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7E2CE6" w:rsidRDefault="007E2CE6">
      <w:pPr>
        <w:spacing w:line="360" w:lineRule="auto"/>
        <w:rPr>
          <w:rFonts w:ascii="仿宋" w:eastAsia="仿宋" w:hAnsi="仿宋" w:cs="仿宋"/>
        </w:rPr>
      </w:pPr>
    </w:p>
    <w:p w:rsidR="007E2CE6" w:rsidRDefault="007E2CE6">
      <w:pPr>
        <w:jc w:val="center"/>
        <w:rPr>
          <w:rFonts w:ascii="仿宋" w:eastAsia="仿宋" w:hAnsi="仿宋" w:cs="仿宋"/>
          <w:b/>
          <w:bCs/>
          <w:sz w:val="56"/>
          <w:szCs w:val="72"/>
        </w:rPr>
      </w:pPr>
    </w:p>
    <w:p w:rsidR="007E2CE6" w:rsidRDefault="007E2CE6">
      <w:pPr>
        <w:jc w:val="center"/>
        <w:rPr>
          <w:rFonts w:ascii="仿宋" w:eastAsia="仿宋" w:hAnsi="仿宋" w:cs="仿宋"/>
          <w:b/>
          <w:bCs/>
          <w:sz w:val="56"/>
          <w:szCs w:val="72"/>
        </w:rPr>
      </w:pPr>
    </w:p>
    <w:p w:rsidR="007E2CE6" w:rsidRDefault="00BC72C2">
      <w:pPr>
        <w:jc w:val="center"/>
        <w:rPr>
          <w:rFonts w:ascii="仿宋" w:eastAsia="仿宋" w:hAnsi="仿宋" w:cs="仿宋"/>
          <w:b/>
          <w:bCs/>
          <w:sz w:val="72"/>
          <w:szCs w:val="72"/>
        </w:rPr>
      </w:pPr>
      <w:r>
        <w:rPr>
          <w:rFonts w:ascii="仿宋" w:eastAsia="仿宋" w:hAnsi="仿宋" w:cs="仿宋" w:hint="eastAsia"/>
          <w:b/>
          <w:bCs/>
          <w:sz w:val="56"/>
          <w:szCs w:val="72"/>
        </w:rPr>
        <w:t>磋商文件</w:t>
      </w:r>
    </w:p>
    <w:p w:rsidR="007E2CE6" w:rsidRDefault="00BC72C2">
      <w:pPr>
        <w:jc w:val="center"/>
        <w:rPr>
          <w:rFonts w:ascii="仿宋" w:eastAsia="仿宋" w:hAnsi="仿宋" w:cs="仿宋"/>
          <w:b/>
          <w:bCs/>
          <w:sz w:val="24"/>
          <w:szCs w:val="24"/>
        </w:rPr>
      </w:pPr>
      <w:r>
        <w:rPr>
          <w:rFonts w:ascii="仿宋" w:eastAsia="仿宋" w:hAnsi="仿宋" w:cs="仿宋" w:hint="eastAsia"/>
          <w:b/>
          <w:bCs/>
          <w:sz w:val="24"/>
          <w:szCs w:val="24"/>
        </w:rPr>
        <w:t>(项目编码：</w:t>
      </w:r>
      <w:r>
        <w:rPr>
          <w:rFonts w:ascii="仿宋" w:eastAsia="仿宋" w:hAnsi="仿宋" w:cs="仿宋" w:hint="eastAsia"/>
          <w:b/>
          <w:bCs/>
          <w:color w:val="0000FF"/>
          <w:sz w:val="24"/>
          <w:szCs w:val="24"/>
        </w:rPr>
        <w:t>XJDH-YKD2025-081）</w:t>
      </w:r>
    </w:p>
    <w:p w:rsidR="007E2CE6" w:rsidRDefault="007E2CE6">
      <w:pPr>
        <w:rPr>
          <w:rFonts w:ascii="仿宋" w:eastAsia="仿宋" w:hAnsi="仿宋" w:cs="仿宋"/>
          <w:b/>
          <w:bCs/>
        </w:rPr>
      </w:pPr>
    </w:p>
    <w:p w:rsidR="007E2CE6" w:rsidRDefault="007E2CE6">
      <w:pPr>
        <w:rPr>
          <w:rFonts w:ascii="仿宋" w:eastAsia="仿宋" w:hAnsi="仿宋" w:cs="仿宋"/>
          <w:b/>
          <w:bCs/>
        </w:rPr>
      </w:pPr>
    </w:p>
    <w:p w:rsidR="007E2CE6" w:rsidRDefault="007E2CE6">
      <w:pPr>
        <w:rPr>
          <w:rFonts w:ascii="仿宋" w:eastAsia="仿宋" w:hAnsi="仿宋" w:cs="仿宋"/>
          <w:b/>
          <w:bCs/>
        </w:rPr>
      </w:pPr>
    </w:p>
    <w:p w:rsidR="007E2CE6" w:rsidRDefault="007E2CE6">
      <w:pPr>
        <w:rPr>
          <w:rFonts w:ascii="仿宋" w:eastAsia="仿宋" w:hAnsi="仿宋" w:cs="仿宋"/>
          <w:b/>
          <w:bCs/>
        </w:rPr>
      </w:pPr>
    </w:p>
    <w:p w:rsidR="007E2CE6" w:rsidRDefault="007E2CE6">
      <w:pPr>
        <w:rPr>
          <w:rFonts w:ascii="仿宋" w:eastAsia="仿宋" w:hAnsi="仿宋" w:cs="仿宋"/>
          <w:b/>
          <w:bCs/>
        </w:rPr>
      </w:pPr>
    </w:p>
    <w:p w:rsidR="007E2CE6" w:rsidRDefault="007E2CE6">
      <w:pPr>
        <w:rPr>
          <w:rFonts w:ascii="仿宋" w:eastAsia="仿宋" w:hAnsi="仿宋" w:cs="仿宋"/>
          <w:b/>
          <w:bCs/>
        </w:rPr>
      </w:pPr>
    </w:p>
    <w:p w:rsidR="007E2CE6" w:rsidRDefault="007E2CE6">
      <w:pPr>
        <w:rPr>
          <w:rFonts w:ascii="仿宋" w:eastAsia="仿宋" w:hAnsi="仿宋" w:cs="仿宋"/>
          <w:b/>
          <w:bCs/>
        </w:rPr>
      </w:pPr>
    </w:p>
    <w:p w:rsidR="007E2CE6" w:rsidRDefault="007E2CE6">
      <w:pPr>
        <w:rPr>
          <w:rFonts w:ascii="仿宋" w:eastAsia="仿宋" w:hAnsi="仿宋" w:cs="仿宋"/>
          <w:b/>
          <w:bCs/>
        </w:rPr>
      </w:pPr>
    </w:p>
    <w:p w:rsidR="007E2CE6" w:rsidRDefault="00BC72C2" w:rsidP="00A42D7D">
      <w:pPr>
        <w:spacing w:line="360" w:lineRule="auto"/>
        <w:ind w:leftChars="334" w:left="2106" w:hangingChars="500" w:hanging="1405"/>
        <w:rPr>
          <w:rFonts w:ascii="仿宋" w:eastAsia="仿宋" w:hAnsi="仿宋" w:cs="仿宋"/>
          <w:b/>
          <w:bCs/>
          <w:sz w:val="28"/>
          <w:szCs w:val="28"/>
        </w:rPr>
      </w:pPr>
      <w:r>
        <w:rPr>
          <w:rFonts w:ascii="仿宋" w:eastAsia="仿宋" w:hAnsi="仿宋" w:cs="仿宋" w:hint="eastAsia"/>
          <w:b/>
          <w:bCs/>
          <w:sz w:val="28"/>
          <w:szCs w:val="28"/>
        </w:rPr>
        <w:t>项目名称：新疆医科大学雪莲山校区应急救援队安保服务外包项目</w:t>
      </w:r>
    </w:p>
    <w:p w:rsidR="007E2CE6" w:rsidRDefault="00BC72C2" w:rsidP="00A42D7D">
      <w:pPr>
        <w:spacing w:line="360" w:lineRule="auto"/>
        <w:ind w:leftChars="334" w:left="2106" w:hangingChars="500" w:hanging="1405"/>
        <w:rPr>
          <w:rFonts w:ascii="仿宋" w:eastAsia="仿宋" w:hAnsi="仿宋" w:cs="仿宋"/>
          <w:b/>
          <w:bCs/>
          <w:sz w:val="28"/>
          <w:szCs w:val="28"/>
        </w:rPr>
      </w:pPr>
      <w:r>
        <w:rPr>
          <w:rFonts w:ascii="仿宋" w:eastAsia="仿宋" w:hAnsi="仿宋" w:cs="仿宋" w:hint="eastAsia"/>
          <w:b/>
          <w:bCs/>
          <w:sz w:val="28"/>
          <w:szCs w:val="28"/>
        </w:rPr>
        <w:t>采购单位（盖章）：新疆医科大学</w:t>
      </w:r>
    </w:p>
    <w:p w:rsidR="007E2CE6" w:rsidRDefault="00BC72C2" w:rsidP="00A42D7D">
      <w:pPr>
        <w:spacing w:line="360" w:lineRule="auto"/>
        <w:ind w:firstLineChars="250" w:firstLine="703"/>
        <w:rPr>
          <w:rFonts w:ascii="仿宋" w:eastAsia="仿宋" w:hAnsi="仿宋" w:cs="仿宋"/>
          <w:b/>
          <w:bCs/>
          <w:sz w:val="28"/>
          <w:szCs w:val="28"/>
        </w:rPr>
      </w:pPr>
      <w:r>
        <w:rPr>
          <w:rFonts w:ascii="仿宋" w:eastAsia="仿宋" w:hAnsi="仿宋" w:cs="仿宋" w:hint="eastAsia"/>
          <w:b/>
          <w:bCs/>
          <w:sz w:val="28"/>
          <w:szCs w:val="28"/>
        </w:rPr>
        <w:t>联 系 人:李晓</w:t>
      </w:r>
    </w:p>
    <w:p w:rsidR="007E2CE6" w:rsidRDefault="00BC72C2" w:rsidP="00A42D7D">
      <w:pPr>
        <w:spacing w:line="360" w:lineRule="auto"/>
        <w:ind w:firstLineChars="250" w:firstLine="703"/>
        <w:rPr>
          <w:rFonts w:ascii="仿宋" w:eastAsia="仿宋" w:hAnsi="仿宋" w:cs="仿宋"/>
          <w:b/>
          <w:bCs/>
          <w:spacing w:val="-12"/>
          <w:sz w:val="28"/>
          <w:szCs w:val="28"/>
        </w:rPr>
      </w:pPr>
      <w:r>
        <w:rPr>
          <w:rFonts w:ascii="仿宋" w:eastAsia="仿宋" w:hAnsi="仿宋" w:cs="仿宋" w:hint="eastAsia"/>
          <w:b/>
          <w:bCs/>
          <w:sz w:val="28"/>
          <w:szCs w:val="28"/>
        </w:rPr>
        <w:t>电    话：13079933788</w:t>
      </w:r>
    </w:p>
    <w:p w:rsidR="007E2CE6" w:rsidRDefault="00BC72C2" w:rsidP="00A42D7D">
      <w:pPr>
        <w:spacing w:line="360" w:lineRule="auto"/>
        <w:ind w:firstLineChars="356" w:firstLine="748"/>
        <w:rPr>
          <w:rFonts w:ascii="仿宋" w:eastAsia="仿宋" w:hAnsi="仿宋" w:cs="仿宋"/>
          <w:b/>
          <w:bCs/>
          <w:sz w:val="24"/>
        </w:rPr>
      </w:pPr>
      <w:r>
        <w:rPr>
          <w:rFonts w:ascii="仿宋" w:eastAsia="仿宋" w:hAnsi="仿宋" w:cs="仿宋"/>
          <w:noProof/>
        </w:rPr>
        <mc:AlternateContent>
          <mc:Choice Requires="wps">
            <w:drawing>
              <wp:anchor distT="0" distB="0" distL="114300" distR="114300" simplePos="0" relativeHeight="251661312" behindDoc="0" locked="0" layoutInCell="1" allowOverlap="1">
                <wp:simplePos x="0" y="0"/>
                <wp:positionH relativeFrom="column">
                  <wp:posOffset>466725</wp:posOffset>
                </wp:positionH>
                <wp:positionV relativeFrom="paragraph">
                  <wp:posOffset>100965</wp:posOffset>
                </wp:positionV>
                <wp:extent cx="5000625" cy="0"/>
                <wp:effectExtent l="6350" t="6350" r="6350" b="6350"/>
                <wp:wrapNone/>
                <wp:docPr id="4" name="直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00625" cy="0"/>
                        </a:xfrm>
                        <a:prstGeom prst="line">
                          <a:avLst/>
                        </a:prstGeom>
                        <a:noFill/>
                        <a:ln w="12700" cap="rnd">
                          <a:solidFill>
                            <a:srgbClr val="000000"/>
                          </a:solidFill>
                          <a:prstDash val="sysDot"/>
                          <a:round/>
                        </a:ln>
                        <a:effectLst/>
                      </wps:spPr>
                      <wps:bodyPr/>
                    </wps:wsp>
                  </a:graphicData>
                </a:graphic>
              </wp:anchor>
            </w:drawing>
          </mc:Choice>
          <mc:Fallback xmlns:w15="http://schemas.microsoft.com/office/word/2012/wordml" xmlns:wpsCustomData="http://www.wps.cn/officeDocument/2013/wpsCustomData">
            <w:pict>
              <v:line id="直线 2" o:spid="_x0000_s1026" o:spt="20" style="position:absolute;left:0pt;margin-left:36.75pt;margin-top:7.95pt;height:0pt;width:393.75pt;z-index:251661312;mso-width-relative:page;mso-height-relative:page;" filled="f" stroked="t" coordsize="21600,21600" o:gfxdata="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tfeC9kAAAAIAQAADwAAAAAAAAABACAAAAAiAAAAZHJzL2Rvd25yZXYueG1sUEsBAhQAFAAA&#10;AAgAh07iQKP4cuDuAQAA1AMAAA4AAAAAAAAAAQAgAAAAKAEAAGRycy9lMm9Eb2MueG1sUEsFBgAA&#10;AAAGAAYAWQEAAIgFAAAAAA==&#10;">
                <v:fill on="f" focussize="0,0"/>
                <v:stroke weight="1pt" color="#000000" joinstyle="round" dashstyle="1 1" endcap="round"/>
                <v:imagedata o:title=""/>
                <o:lock v:ext="edit" aspectratio="f"/>
              </v:line>
            </w:pict>
          </mc:Fallback>
        </mc:AlternateContent>
      </w:r>
    </w:p>
    <w:p w:rsidR="007E2CE6" w:rsidRDefault="00BC72C2" w:rsidP="00A42D7D">
      <w:pPr>
        <w:spacing w:line="360" w:lineRule="auto"/>
        <w:ind w:firstLineChars="250" w:firstLine="703"/>
        <w:rPr>
          <w:rFonts w:ascii="仿宋" w:eastAsia="仿宋" w:hAnsi="仿宋" w:cs="仿宋"/>
          <w:b/>
          <w:bCs/>
          <w:sz w:val="28"/>
          <w:szCs w:val="28"/>
        </w:rPr>
      </w:pPr>
      <w:r>
        <w:rPr>
          <w:rFonts w:ascii="仿宋" w:eastAsia="仿宋" w:hAnsi="仿宋" w:cs="仿宋" w:hint="eastAsia"/>
          <w:b/>
          <w:bCs/>
          <w:sz w:val="28"/>
          <w:szCs w:val="28"/>
        </w:rPr>
        <w:t>代理机构（盖章）：新疆德鸿项目管理咨询有限公司</w:t>
      </w:r>
    </w:p>
    <w:p w:rsidR="007E2CE6" w:rsidRDefault="00BC72C2" w:rsidP="00A42D7D">
      <w:pPr>
        <w:spacing w:line="360" w:lineRule="auto"/>
        <w:ind w:firstLineChars="250" w:firstLine="703"/>
        <w:rPr>
          <w:rFonts w:ascii="仿宋" w:eastAsia="仿宋" w:hAnsi="仿宋" w:cs="仿宋"/>
          <w:b/>
          <w:bCs/>
          <w:sz w:val="28"/>
          <w:szCs w:val="28"/>
        </w:rPr>
      </w:pPr>
      <w:r>
        <w:rPr>
          <w:rFonts w:ascii="仿宋" w:eastAsia="仿宋" w:hAnsi="仿宋" w:cs="仿宋" w:hint="eastAsia"/>
          <w:b/>
          <w:bCs/>
          <w:sz w:val="28"/>
          <w:szCs w:val="28"/>
        </w:rPr>
        <w:t xml:space="preserve">法定代表人（盖章）： </w:t>
      </w:r>
    </w:p>
    <w:p w:rsidR="007E2CE6" w:rsidRDefault="00BC72C2" w:rsidP="00A42D7D">
      <w:pPr>
        <w:spacing w:line="360" w:lineRule="auto"/>
        <w:ind w:firstLineChars="250" w:firstLine="703"/>
        <w:rPr>
          <w:rFonts w:ascii="仿宋" w:eastAsia="仿宋" w:hAnsi="仿宋" w:cs="仿宋"/>
          <w:b/>
          <w:bCs/>
          <w:sz w:val="28"/>
          <w:szCs w:val="28"/>
        </w:rPr>
      </w:pPr>
      <w:r>
        <w:rPr>
          <w:rFonts w:ascii="仿宋" w:eastAsia="仿宋" w:hAnsi="仿宋" w:cs="仿宋" w:hint="eastAsia"/>
          <w:b/>
          <w:bCs/>
          <w:sz w:val="28"/>
          <w:szCs w:val="28"/>
        </w:rPr>
        <w:t>联系人：李娟娟、吴楚</w:t>
      </w:r>
    </w:p>
    <w:p w:rsidR="007E2CE6" w:rsidRDefault="00BC72C2" w:rsidP="00A42D7D">
      <w:pPr>
        <w:spacing w:line="360" w:lineRule="auto"/>
        <w:ind w:firstLineChars="250" w:firstLine="703"/>
        <w:rPr>
          <w:rFonts w:ascii="仿宋" w:eastAsia="仿宋" w:hAnsi="仿宋" w:cs="仿宋"/>
          <w:b/>
          <w:bCs/>
          <w:sz w:val="28"/>
          <w:szCs w:val="28"/>
        </w:rPr>
      </w:pPr>
      <w:r>
        <w:rPr>
          <w:rFonts w:ascii="仿宋" w:eastAsia="仿宋" w:hAnsi="仿宋" w:cs="仿宋" w:hint="eastAsia"/>
          <w:b/>
          <w:bCs/>
          <w:sz w:val="28"/>
          <w:szCs w:val="28"/>
        </w:rPr>
        <w:t>电  话：0991-4833203</w:t>
      </w:r>
    </w:p>
    <w:p w:rsidR="007E2CE6" w:rsidRDefault="00BC72C2" w:rsidP="00A42D7D">
      <w:pPr>
        <w:spacing w:line="360" w:lineRule="auto"/>
        <w:ind w:leftChars="334" w:left="2084" w:hangingChars="492" w:hanging="1383"/>
        <w:rPr>
          <w:rFonts w:ascii="仿宋" w:eastAsia="仿宋" w:hAnsi="仿宋" w:cs="仿宋"/>
          <w:b/>
          <w:bCs/>
          <w:sz w:val="28"/>
          <w:szCs w:val="28"/>
        </w:rPr>
      </w:pPr>
      <w:r>
        <w:rPr>
          <w:rFonts w:ascii="仿宋" w:eastAsia="仿宋" w:hAnsi="仿宋" w:cs="仿宋" w:hint="eastAsia"/>
          <w:b/>
          <w:bCs/>
          <w:sz w:val="28"/>
          <w:szCs w:val="28"/>
        </w:rPr>
        <w:t>详细地址：乌鲁木齐市友好北路706号昊泰明慧园B座18楼1803室</w:t>
      </w:r>
    </w:p>
    <w:p w:rsidR="007E2CE6" w:rsidRDefault="007E2CE6">
      <w:pPr>
        <w:jc w:val="center"/>
        <w:rPr>
          <w:rFonts w:ascii="仿宋" w:eastAsia="仿宋" w:hAnsi="仿宋" w:cs="仿宋"/>
          <w:b/>
          <w:sz w:val="24"/>
        </w:rPr>
      </w:pPr>
    </w:p>
    <w:p w:rsidR="007E2CE6" w:rsidRDefault="007E2CE6">
      <w:pPr>
        <w:ind w:firstLineChars="900" w:firstLine="3960"/>
        <w:rPr>
          <w:rFonts w:ascii="仿宋" w:eastAsia="仿宋" w:hAnsi="仿宋" w:cs="仿宋"/>
          <w:sz w:val="44"/>
        </w:rPr>
      </w:pPr>
    </w:p>
    <w:p w:rsidR="007E2CE6" w:rsidRDefault="007E2CE6">
      <w:pPr>
        <w:ind w:firstLineChars="900" w:firstLine="3960"/>
        <w:rPr>
          <w:rFonts w:ascii="仿宋" w:eastAsia="仿宋" w:hAnsi="仿宋" w:cs="仿宋"/>
          <w:sz w:val="44"/>
        </w:rPr>
      </w:pPr>
    </w:p>
    <w:p w:rsidR="007E2CE6" w:rsidRDefault="007E2CE6">
      <w:pPr>
        <w:tabs>
          <w:tab w:val="left" w:pos="2700"/>
        </w:tabs>
        <w:spacing w:beforeLines="200" w:before="624" w:line="360" w:lineRule="auto"/>
        <w:ind w:firstLine="723"/>
        <w:jc w:val="center"/>
        <w:rPr>
          <w:rFonts w:ascii="仿宋" w:eastAsia="仿宋" w:hAnsi="仿宋" w:cs="仿宋"/>
          <w:sz w:val="44"/>
          <w:szCs w:val="44"/>
        </w:rPr>
        <w:sectPr w:rsidR="007E2CE6">
          <w:footerReference w:type="default" r:id="rId9"/>
          <w:headerReference w:type="first" r:id="rId10"/>
          <w:pgSz w:w="11906" w:h="16838"/>
          <w:pgMar w:top="1247" w:right="1134" w:bottom="1247" w:left="1134" w:header="851" w:footer="851" w:gutter="0"/>
          <w:cols w:space="720"/>
          <w:docGrid w:type="linesAndChars" w:linePitch="312"/>
        </w:sectPr>
      </w:pPr>
    </w:p>
    <w:p w:rsidR="007E2CE6" w:rsidRDefault="00BC72C2">
      <w:pPr>
        <w:rPr>
          <w:rFonts w:ascii="仿宋" w:eastAsia="仿宋" w:hAnsi="仿宋" w:cs="仿宋"/>
          <w:sz w:val="44"/>
          <w:szCs w:val="44"/>
        </w:rPr>
      </w:pPr>
      <w:r>
        <w:rPr>
          <w:rFonts w:ascii="仿宋" w:eastAsia="仿宋" w:hAnsi="仿宋" w:cs="仿宋" w:hint="eastAsia"/>
          <w:sz w:val="44"/>
          <w:szCs w:val="44"/>
        </w:rPr>
        <w:lastRenderedPageBreak/>
        <w:br w:type="page"/>
      </w:r>
    </w:p>
    <w:p w:rsidR="007E2CE6" w:rsidRDefault="00BC72C2">
      <w:pPr>
        <w:tabs>
          <w:tab w:val="left" w:pos="2700"/>
        </w:tabs>
        <w:spacing w:line="360" w:lineRule="auto"/>
        <w:jc w:val="center"/>
        <w:rPr>
          <w:rFonts w:ascii="仿宋" w:eastAsia="仿宋" w:hAnsi="仿宋" w:cs="仿宋"/>
          <w:sz w:val="32"/>
          <w:szCs w:val="32"/>
        </w:rPr>
      </w:pPr>
      <w:r>
        <w:rPr>
          <w:rFonts w:ascii="仿宋" w:eastAsia="仿宋" w:hAnsi="仿宋" w:cs="仿宋" w:hint="eastAsia"/>
          <w:sz w:val="32"/>
          <w:szCs w:val="32"/>
        </w:rPr>
        <w:lastRenderedPageBreak/>
        <w:t>目    录</w:t>
      </w:r>
    </w:p>
    <w:p w:rsidR="007E2CE6" w:rsidRDefault="00BC72C2">
      <w:pPr>
        <w:pStyle w:val="10"/>
        <w:tabs>
          <w:tab w:val="right" w:leader="dot" w:pos="8296"/>
        </w:tabs>
        <w:spacing w:before="0" w:after="0"/>
        <w:ind w:firstLineChars="0" w:firstLine="0"/>
        <w:rPr>
          <w:rFonts w:ascii="仿宋" w:eastAsia="仿宋" w:hAnsi="仿宋" w:cs="仿宋"/>
          <w:b w:val="0"/>
          <w:bCs w:val="0"/>
          <w:caps w:val="0"/>
          <w:sz w:val="24"/>
          <w:szCs w:val="24"/>
        </w:rPr>
      </w:pPr>
      <w:r>
        <w:rPr>
          <w:rFonts w:ascii="仿宋" w:eastAsia="仿宋" w:hAnsi="仿宋" w:cs="仿宋" w:hint="eastAsia"/>
          <w:b w:val="0"/>
          <w:bCs w:val="0"/>
          <w:sz w:val="24"/>
          <w:szCs w:val="24"/>
        </w:rPr>
        <w:fldChar w:fldCharType="begin"/>
      </w:r>
      <w:r>
        <w:rPr>
          <w:rFonts w:ascii="仿宋" w:eastAsia="仿宋" w:hAnsi="仿宋" w:cs="仿宋" w:hint="eastAsia"/>
          <w:b w:val="0"/>
          <w:bCs w:val="0"/>
          <w:sz w:val="24"/>
          <w:szCs w:val="24"/>
        </w:rPr>
        <w:instrText>TOC \o "1-2" \h \z \u</w:instrText>
      </w:r>
      <w:r>
        <w:rPr>
          <w:rFonts w:ascii="仿宋" w:eastAsia="仿宋" w:hAnsi="仿宋" w:cs="仿宋" w:hint="eastAsia"/>
          <w:b w:val="0"/>
          <w:bCs w:val="0"/>
          <w:sz w:val="24"/>
          <w:szCs w:val="24"/>
        </w:rPr>
        <w:fldChar w:fldCharType="separate"/>
      </w:r>
      <w:hyperlink w:anchor="_Toc65158524" w:history="1">
        <w:r>
          <w:rPr>
            <w:rStyle w:val="af9"/>
            <w:rFonts w:ascii="仿宋" w:eastAsia="仿宋" w:hAnsi="仿宋" w:cs="仿宋" w:hint="eastAsia"/>
            <w:b w:val="0"/>
            <w:bCs w:val="0"/>
            <w:color w:val="auto"/>
            <w:sz w:val="24"/>
            <w:szCs w:val="24"/>
          </w:rPr>
          <w:t>第一章、磋商公告</w:t>
        </w:r>
        <w:r>
          <w:rPr>
            <w:rFonts w:ascii="仿宋" w:eastAsia="仿宋" w:hAnsi="仿宋" w:cs="仿宋" w:hint="eastAsia"/>
            <w:b w:val="0"/>
            <w:bCs w:val="0"/>
            <w:sz w:val="24"/>
            <w:szCs w:val="24"/>
          </w:rPr>
          <w:tab/>
          <w:t>3</w:t>
        </w:r>
      </w:hyperlink>
    </w:p>
    <w:p w:rsidR="007E2CE6" w:rsidRDefault="0030151B">
      <w:pPr>
        <w:pStyle w:val="10"/>
        <w:tabs>
          <w:tab w:val="right" w:leader="dot" w:pos="8296"/>
        </w:tabs>
        <w:spacing w:before="0" w:after="0"/>
        <w:ind w:firstLineChars="0" w:firstLine="0"/>
        <w:rPr>
          <w:rFonts w:ascii="仿宋" w:eastAsia="仿宋" w:hAnsi="仿宋" w:cs="仿宋"/>
          <w:b w:val="0"/>
          <w:bCs w:val="0"/>
          <w:caps w:val="0"/>
          <w:sz w:val="24"/>
          <w:szCs w:val="24"/>
        </w:rPr>
      </w:pPr>
      <w:hyperlink w:anchor="_Toc65158525" w:history="1">
        <w:r w:rsidR="00BC72C2">
          <w:rPr>
            <w:rStyle w:val="af9"/>
            <w:rFonts w:ascii="仿宋" w:eastAsia="仿宋" w:hAnsi="仿宋" w:cs="仿宋" w:hint="eastAsia"/>
            <w:b w:val="0"/>
            <w:bCs w:val="0"/>
            <w:color w:val="auto"/>
            <w:sz w:val="24"/>
            <w:szCs w:val="24"/>
          </w:rPr>
          <w:t>第二章、响应须知</w:t>
        </w:r>
        <w:r w:rsidR="00BC72C2">
          <w:rPr>
            <w:rFonts w:ascii="仿宋" w:eastAsia="仿宋" w:hAnsi="仿宋" w:cs="仿宋" w:hint="eastAsia"/>
            <w:b w:val="0"/>
            <w:bCs w:val="0"/>
            <w:sz w:val="24"/>
            <w:szCs w:val="24"/>
          </w:rPr>
          <w:tab/>
          <w:t>6</w:t>
        </w:r>
      </w:hyperlink>
    </w:p>
    <w:p w:rsidR="007E2CE6" w:rsidRDefault="0030151B">
      <w:pPr>
        <w:pStyle w:val="22"/>
        <w:tabs>
          <w:tab w:val="right" w:leader="dot" w:pos="8296"/>
        </w:tabs>
        <w:spacing w:line="360" w:lineRule="auto"/>
        <w:ind w:leftChars="0" w:left="0"/>
        <w:rPr>
          <w:rFonts w:ascii="仿宋" w:eastAsia="仿宋" w:hAnsi="仿宋" w:cs="仿宋"/>
          <w:sz w:val="24"/>
          <w:szCs w:val="24"/>
        </w:rPr>
      </w:pPr>
      <w:hyperlink w:anchor="_Toc65158526" w:history="1">
        <w:r w:rsidR="00BC72C2">
          <w:rPr>
            <w:rStyle w:val="af9"/>
            <w:rFonts w:ascii="仿宋" w:eastAsia="仿宋" w:hAnsi="仿宋" w:cs="仿宋" w:hint="eastAsia"/>
            <w:color w:val="auto"/>
            <w:sz w:val="24"/>
            <w:szCs w:val="24"/>
          </w:rPr>
          <w:t>磋商须知前附表</w:t>
        </w:r>
        <w:r w:rsidR="00BC72C2">
          <w:rPr>
            <w:rFonts w:ascii="仿宋" w:eastAsia="仿宋" w:hAnsi="仿宋" w:cs="仿宋" w:hint="eastAsia"/>
            <w:sz w:val="24"/>
            <w:szCs w:val="24"/>
          </w:rPr>
          <w:tab/>
          <w:t>6</w:t>
        </w:r>
      </w:hyperlink>
    </w:p>
    <w:p w:rsidR="007E2CE6" w:rsidRDefault="0030151B">
      <w:pPr>
        <w:pStyle w:val="22"/>
        <w:tabs>
          <w:tab w:val="right" w:leader="dot" w:pos="8296"/>
        </w:tabs>
        <w:spacing w:line="360" w:lineRule="auto"/>
        <w:ind w:leftChars="0" w:left="0"/>
        <w:rPr>
          <w:rFonts w:ascii="仿宋" w:eastAsia="仿宋" w:hAnsi="仿宋" w:cs="仿宋"/>
          <w:sz w:val="24"/>
          <w:szCs w:val="24"/>
        </w:rPr>
      </w:pPr>
      <w:hyperlink w:anchor="_Toc65158527" w:history="1">
        <w:r w:rsidR="00BC72C2">
          <w:rPr>
            <w:rStyle w:val="af9"/>
            <w:rFonts w:ascii="仿宋" w:eastAsia="仿宋" w:hAnsi="仿宋" w:cs="仿宋" w:hint="eastAsia"/>
            <w:color w:val="auto"/>
            <w:sz w:val="24"/>
            <w:szCs w:val="24"/>
          </w:rPr>
          <w:t>一、总 则</w:t>
        </w:r>
        <w:r w:rsidR="00BC72C2">
          <w:rPr>
            <w:rFonts w:ascii="仿宋" w:eastAsia="仿宋" w:hAnsi="仿宋" w:cs="仿宋" w:hint="eastAsia"/>
            <w:sz w:val="24"/>
            <w:szCs w:val="24"/>
          </w:rPr>
          <w:tab/>
          <w:t>1</w:t>
        </w:r>
      </w:hyperlink>
      <w:r w:rsidR="00BC72C2">
        <w:rPr>
          <w:rFonts w:ascii="仿宋" w:eastAsia="仿宋" w:hAnsi="仿宋" w:cs="仿宋" w:hint="eastAsia"/>
          <w:sz w:val="24"/>
          <w:szCs w:val="24"/>
        </w:rPr>
        <w:t>0</w:t>
      </w:r>
    </w:p>
    <w:p w:rsidR="007E2CE6" w:rsidRDefault="0030151B">
      <w:pPr>
        <w:pStyle w:val="22"/>
        <w:tabs>
          <w:tab w:val="right" w:leader="dot" w:pos="8296"/>
        </w:tabs>
        <w:spacing w:line="360" w:lineRule="auto"/>
        <w:ind w:leftChars="0" w:left="0"/>
        <w:rPr>
          <w:rFonts w:ascii="仿宋" w:eastAsia="仿宋" w:hAnsi="仿宋" w:cs="仿宋"/>
          <w:sz w:val="24"/>
          <w:szCs w:val="24"/>
        </w:rPr>
      </w:pPr>
      <w:hyperlink w:anchor="_Toc65158528" w:history="1">
        <w:r w:rsidR="00BC72C2">
          <w:rPr>
            <w:rStyle w:val="af9"/>
            <w:rFonts w:ascii="仿宋" w:eastAsia="仿宋" w:hAnsi="仿宋" w:cs="仿宋" w:hint="eastAsia"/>
            <w:color w:val="auto"/>
            <w:sz w:val="24"/>
            <w:szCs w:val="24"/>
          </w:rPr>
          <w:t>二、磋商文件</w:t>
        </w:r>
        <w:r w:rsidR="00BC72C2">
          <w:rPr>
            <w:rFonts w:ascii="仿宋" w:eastAsia="仿宋" w:hAnsi="仿宋" w:cs="仿宋" w:hint="eastAsia"/>
            <w:sz w:val="24"/>
            <w:szCs w:val="24"/>
          </w:rPr>
          <w:tab/>
          <w:t>1</w:t>
        </w:r>
      </w:hyperlink>
      <w:r w:rsidR="00BC72C2">
        <w:rPr>
          <w:rFonts w:ascii="仿宋" w:eastAsia="仿宋" w:hAnsi="仿宋" w:cs="仿宋" w:hint="eastAsia"/>
          <w:sz w:val="24"/>
          <w:szCs w:val="24"/>
        </w:rPr>
        <w:t>0</w:t>
      </w:r>
    </w:p>
    <w:p w:rsidR="007E2CE6" w:rsidRDefault="0030151B">
      <w:pPr>
        <w:pStyle w:val="22"/>
        <w:tabs>
          <w:tab w:val="right" w:leader="dot" w:pos="8296"/>
        </w:tabs>
        <w:spacing w:line="360" w:lineRule="auto"/>
        <w:ind w:leftChars="0" w:left="0"/>
        <w:rPr>
          <w:rFonts w:ascii="仿宋" w:eastAsia="仿宋" w:hAnsi="仿宋" w:cs="仿宋"/>
          <w:sz w:val="24"/>
          <w:szCs w:val="24"/>
        </w:rPr>
      </w:pPr>
      <w:hyperlink w:anchor="_Toc65158529" w:history="1">
        <w:r w:rsidR="00BC72C2">
          <w:rPr>
            <w:rStyle w:val="af9"/>
            <w:rFonts w:ascii="仿宋" w:eastAsia="仿宋" w:hAnsi="仿宋" w:cs="仿宋" w:hint="eastAsia"/>
            <w:color w:val="auto"/>
            <w:sz w:val="24"/>
            <w:szCs w:val="24"/>
          </w:rPr>
          <w:t>三、响应文件的编制</w:t>
        </w:r>
        <w:r w:rsidR="00BC72C2">
          <w:rPr>
            <w:rFonts w:ascii="仿宋" w:eastAsia="仿宋" w:hAnsi="仿宋" w:cs="仿宋" w:hint="eastAsia"/>
            <w:sz w:val="24"/>
            <w:szCs w:val="24"/>
          </w:rPr>
          <w:tab/>
          <w:t>1</w:t>
        </w:r>
      </w:hyperlink>
      <w:r w:rsidR="00BC72C2">
        <w:rPr>
          <w:rFonts w:ascii="仿宋" w:eastAsia="仿宋" w:hAnsi="仿宋" w:cs="仿宋" w:hint="eastAsia"/>
          <w:sz w:val="24"/>
          <w:szCs w:val="24"/>
        </w:rPr>
        <w:t>1</w:t>
      </w:r>
    </w:p>
    <w:p w:rsidR="007E2CE6" w:rsidRDefault="0030151B">
      <w:pPr>
        <w:pStyle w:val="22"/>
        <w:tabs>
          <w:tab w:val="right" w:leader="dot" w:pos="8296"/>
        </w:tabs>
        <w:spacing w:line="360" w:lineRule="auto"/>
        <w:ind w:leftChars="0" w:left="0"/>
        <w:rPr>
          <w:rFonts w:ascii="仿宋" w:eastAsia="仿宋" w:hAnsi="仿宋" w:cs="仿宋"/>
          <w:sz w:val="24"/>
          <w:szCs w:val="24"/>
        </w:rPr>
      </w:pPr>
      <w:hyperlink w:anchor="_Toc65158530" w:history="1">
        <w:r w:rsidR="00BC72C2">
          <w:rPr>
            <w:rStyle w:val="af9"/>
            <w:rFonts w:ascii="仿宋" w:eastAsia="仿宋" w:hAnsi="仿宋" w:cs="仿宋" w:hint="eastAsia"/>
            <w:color w:val="auto"/>
            <w:sz w:val="24"/>
            <w:szCs w:val="24"/>
          </w:rPr>
          <w:t>四、响应文件的递交</w:t>
        </w:r>
        <w:r w:rsidR="00BC72C2">
          <w:rPr>
            <w:rFonts w:ascii="仿宋" w:eastAsia="仿宋" w:hAnsi="仿宋" w:cs="仿宋" w:hint="eastAsia"/>
            <w:sz w:val="24"/>
            <w:szCs w:val="24"/>
          </w:rPr>
          <w:tab/>
        </w:r>
        <w:r w:rsidR="00BC72C2">
          <w:rPr>
            <w:rFonts w:ascii="仿宋" w:eastAsia="仿宋" w:hAnsi="仿宋" w:cs="仿宋" w:hint="eastAsia"/>
            <w:sz w:val="24"/>
            <w:szCs w:val="24"/>
          </w:rPr>
          <w:fldChar w:fldCharType="begin"/>
        </w:r>
        <w:r w:rsidR="00BC72C2">
          <w:rPr>
            <w:rFonts w:ascii="仿宋" w:eastAsia="仿宋" w:hAnsi="仿宋" w:cs="仿宋" w:hint="eastAsia"/>
            <w:sz w:val="24"/>
            <w:szCs w:val="24"/>
          </w:rPr>
          <w:instrText xml:space="preserve"> PAGEREF _Toc65158530 \h </w:instrText>
        </w:r>
        <w:r w:rsidR="00BC72C2">
          <w:rPr>
            <w:rFonts w:ascii="仿宋" w:eastAsia="仿宋" w:hAnsi="仿宋" w:cs="仿宋" w:hint="eastAsia"/>
            <w:sz w:val="24"/>
            <w:szCs w:val="24"/>
          </w:rPr>
        </w:r>
        <w:r w:rsidR="00BC72C2">
          <w:rPr>
            <w:rFonts w:ascii="仿宋" w:eastAsia="仿宋" w:hAnsi="仿宋" w:cs="仿宋" w:hint="eastAsia"/>
            <w:sz w:val="24"/>
            <w:szCs w:val="24"/>
          </w:rPr>
          <w:fldChar w:fldCharType="separate"/>
        </w:r>
        <w:r w:rsidR="00BC72C2">
          <w:rPr>
            <w:rFonts w:ascii="仿宋" w:eastAsia="仿宋" w:hAnsi="仿宋" w:cs="仿宋" w:hint="eastAsia"/>
            <w:sz w:val="24"/>
            <w:szCs w:val="24"/>
          </w:rPr>
          <w:t>17</w:t>
        </w:r>
        <w:r w:rsidR="00BC72C2">
          <w:rPr>
            <w:rFonts w:ascii="仿宋" w:eastAsia="仿宋" w:hAnsi="仿宋" w:cs="仿宋" w:hint="eastAsia"/>
            <w:sz w:val="24"/>
            <w:szCs w:val="24"/>
          </w:rPr>
          <w:fldChar w:fldCharType="end"/>
        </w:r>
      </w:hyperlink>
    </w:p>
    <w:p w:rsidR="007E2CE6" w:rsidRDefault="0030151B">
      <w:pPr>
        <w:pStyle w:val="22"/>
        <w:tabs>
          <w:tab w:val="right" w:leader="dot" w:pos="8296"/>
        </w:tabs>
        <w:spacing w:line="360" w:lineRule="auto"/>
        <w:ind w:leftChars="0" w:left="0"/>
        <w:rPr>
          <w:rFonts w:ascii="仿宋" w:eastAsia="仿宋" w:hAnsi="仿宋" w:cs="仿宋"/>
          <w:sz w:val="24"/>
          <w:szCs w:val="24"/>
        </w:rPr>
      </w:pPr>
      <w:hyperlink w:anchor="_Toc65158531" w:history="1">
        <w:r w:rsidR="00BC72C2">
          <w:rPr>
            <w:rStyle w:val="af9"/>
            <w:rFonts w:ascii="仿宋" w:eastAsia="仿宋" w:hAnsi="仿宋" w:cs="仿宋" w:hint="eastAsia"/>
            <w:color w:val="auto"/>
            <w:sz w:val="24"/>
            <w:szCs w:val="24"/>
          </w:rPr>
          <w:t>五、磋商</w:t>
        </w:r>
        <w:r w:rsidR="00BC72C2">
          <w:rPr>
            <w:rFonts w:ascii="仿宋" w:eastAsia="仿宋" w:hAnsi="仿宋" w:cs="仿宋" w:hint="eastAsia"/>
            <w:sz w:val="24"/>
            <w:szCs w:val="24"/>
          </w:rPr>
          <w:tab/>
          <w:t>1</w:t>
        </w:r>
      </w:hyperlink>
      <w:r w:rsidR="00BC72C2">
        <w:rPr>
          <w:rFonts w:ascii="仿宋" w:eastAsia="仿宋" w:hAnsi="仿宋" w:cs="仿宋" w:hint="eastAsia"/>
          <w:sz w:val="24"/>
          <w:szCs w:val="24"/>
        </w:rPr>
        <w:t>7</w:t>
      </w:r>
    </w:p>
    <w:p w:rsidR="007E2CE6" w:rsidRDefault="0030151B">
      <w:pPr>
        <w:pStyle w:val="22"/>
        <w:tabs>
          <w:tab w:val="right" w:leader="dot" w:pos="8296"/>
        </w:tabs>
        <w:spacing w:line="360" w:lineRule="auto"/>
        <w:ind w:leftChars="0" w:left="0"/>
        <w:rPr>
          <w:rFonts w:ascii="仿宋" w:eastAsia="仿宋" w:hAnsi="仿宋" w:cs="仿宋"/>
          <w:sz w:val="24"/>
          <w:szCs w:val="24"/>
        </w:rPr>
      </w:pPr>
      <w:hyperlink w:anchor="_Toc65158532" w:history="1">
        <w:r w:rsidR="00BC72C2">
          <w:rPr>
            <w:rStyle w:val="af9"/>
            <w:rFonts w:ascii="仿宋" w:eastAsia="仿宋" w:hAnsi="仿宋" w:cs="仿宋" w:hint="eastAsia"/>
            <w:color w:val="auto"/>
            <w:sz w:val="24"/>
            <w:szCs w:val="24"/>
          </w:rPr>
          <w:t>六、资格审查</w:t>
        </w:r>
        <w:r w:rsidR="00BC72C2">
          <w:rPr>
            <w:rFonts w:ascii="仿宋" w:eastAsia="仿宋" w:hAnsi="仿宋" w:cs="仿宋" w:hint="eastAsia"/>
            <w:sz w:val="24"/>
            <w:szCs w:val="24"/>
          </w:rPr>
          <w:tab/>
          <w:t>1</w:t>
        </w:r>
      </w:hyperlink>
      <w:r w:rsidR="00BC72C2">
        <w:rPr>
          <w:rFonts w:ascii="仿宋" w:eastAsia="仿宋" w:hAnsi="仿宋" w:cs="仿宋" w:hint="eastAsia"/>
          <w:sz w:val="24"/>
          <w:szCs w:val="24"/>
        </w:rPr>
        <w:t>7</w:t>
      </w:r>
    </w:p>
    <w:p w:rsidR="007E2CE6" w:rsidRDefault="0030151B">
      <w:pPr>
        <w:pStyle w:val="22"/>
        <w:tabs>
          <w:tab w:val="right" w:leader="dot" w:pos="8296"/>
        </w:tabs>
        <w:spacing w:line="360" w:lineRule="auto"/>
        <w:ind w:leftChars="0" w:left="0"/>
        <w:rPr>
          <w:rFonts w:ascii="仿宋" w:eastAsia="仿宋" w:hAnsi="仿宋" w:cs="仿宋"/>
          <w:sz w:val="24"/>
          <w:szCs w:val="24"/>
        </w:rPr>
      </w:pPr>
      <w:hyperlink w:anchor="_Toc65158533" w:history="1">
        <w:r w:rsidR="00BC72C2">
          <w:rPr>
            <w:rStyle w:val="af9"/>
            <w:rFonts w:ascii="仿宋" w:eastAsia="仿宋" w:hAnsi="仿宋" w:cs="仿宋" w:hint="eastAsia"/>
            <w:color w:val="auto"/>
            <w:sz w:val="24"/>
            <w:szCs w:val="24"/>
          </w:rPr>
          <w:t>七、磋商和定标</w:t>
        </w:r>
        <w:r w:rsidR="00BC72C2">
          <w:rPr>
            <w:rFonts w:ascii="仿宋" w:eastAsia="仿宋" w:hAnsi="仿宋" w:cs="仿宋" w:hint="eastAsia"/>
            <w:sz w:val="24"/>
            <w:szCs w:val="24"/>
          </w:rPr>
          <w:tab/>
          <w:t>18</w:t>
        </w:r>
      </w:hyperlink>
    </w:p>
    <w:p w:rsidR="007E2CE6" w:rsidRDefault="0030151B">
      <w:pPr>
        <w:pStyle w:val="22"/>
        <w:tabs>
          <w:tab w:val="right" w:leader="dot" w:pos="8296"/>
        </w:tabs>
        <w:spacing w:line="360" w:lineRule="auto"/>
        <w:ind w:leftChars="0" w:left="0"/>
        <w:rPr>
          <w:rFonts w:ascii="仿宋" w:eastAsia="仿宋" w:hAnsi="仿宋" w:cs="仿宋"/>
          <w:sz w:val="24"/>
          <w:szCs w:val="24"/>
        </w:rPr>
      </w:pPr>
      <w:hyperlink w:anchor="_Toc65158534" w:history="1">
        <w:r w:rsidR="00BC72C2">
          <w:rPr>
            <w:rStyle w:val="af9"/>
            <w:rFonts w:ascii="仿宋" w:eastAsia="仿宋" w:hAnsi="仿宋" w:cs="仿宋" w:hint="eastAsia"/>
            <w:color w:val="auto"/>
            <w:sz w:val="24"/>
            <w:szCs w:val="24"/>
          </w:rPr>
          <w:t>八、授予合同</w:t>
        </w:r>
        <w:r w:rsidR="00BC72C2">
          <w:rPr>
            <w:rFonts w:ascii="仿宋" w:eastAsia="仿宋" w:hAnsi="仿宋" w:cs="仿宋" w:hint="eastAsia"/>
            <w:sz w:val="24"/>
            <w:szCs w:val="24"/>
          </w:rPr>
          <w:tab/>
          <w:t>2</w:t>
        </w:r>
      </w:hyperlink>
      <w:r w:rsidR="00BC72C2">
        <w:rPr>
          <w:rFonts w:ascii="仿宋" w:eastAsia="仿宋" w:hAnsi="仿宋" w:cs="仿宋" w:hint="eastAsia"/>
          <w:sz w:val="24"/>
          <w:szCs w:val="24"/>
        </w:rPr>
        <w:t>7</w:t>
      </w:r>
    </w:p>
    <w:p w:rsidR="007E2CE6" w:rsidRDefault="0030151B">
      <w:pPr>
        <w:pStyle w:val="22"/>
        <w:tabs>
          <w:tab w:val="right" w:leader="dot" w:pos="8296"/>
        </w:tabs>
        <w:spacing w:line="360" w:lineRule="auto"/>
        <w:ind w:leftChars="0" w:left="0"/>
        <w:rPr>
          <w:rFonts w:ascii="仿宋" w:eastAsia="仿宋" w:hAnsi="仿宋" w:cs="仿宋"/>
          <w:sz w:val="24"/>
          <w:szCs w:val="24"/>
        </w:rPr>
      </w:pPr>
      <w:hyperlink w:anchor="_Toc65158535" w:history="1">
        <w:r w:rsidR="00BC72C2">
          <w:rPr>
            <w:rStyle w:val="af9"/>
            <w:rFonts w:ascii="仿宋" w:eastAsia="仿宋" w:hAnsi="仿宋" w:cs="仿宋" w:hint="eastAsia"/>
            <w:color w:val="auto"/>
            <w:sz w:val="24"/>
            <w:szCs w:val="24"/>
          </w:rPr>
          <w:t>九、买方授标时更改采购服务数量的权利</w:t>
        </w:r>
        <w:r w:rsidR="00BC72C2">
          <w:rPr>
            <w:rFonts w:ascii="仿宋" w:eastAsia="仿宋" w:hAnsi="仿宋" w:cs="仿宋" w:hint="eastAsia"/>
            <w:sz w:val="24"/>
            <w:szCs w:val="24"/>
          </w:rPr>
          <w:tab/>
          <w:t>2</w:t>
        </w:r>
      </w:hyperlink>
      <w:r w:rsidR="00BC72C2">
        <w:rPr>
          <w:rFonts w:ascii="仿宋" w:eastAsia="仿宋" w:hAnsi="仿宋" w:cs="仿宋" w:hint="eastAsia"/>
          <w:sz w:val="24"/>
          <w:szCs w:val="24"/>
        </w:rPr>
        <w:t>8</w:t>
      </w:r>
    </w:p>
    <w:p w:rsidR="007E2CE6" w:rsidRDefault="0030151B">
      <w:pPr>
        <w:pStyle w:val="10"/>
        <w:tabs>
          <w:tab w:val="right" w:leader="dot" w:pos="8296"/>
        </w:tabs>
        <w:spacing w:before="0" w:after="0"/>
        <w:ind w:firstLineChars="0" w:firstLine="0"/>
        <w:rPr>
          <w:rFonts w:ascii="仿宋" w:eastAsia="仿宋" w:hAnsi="仿宋" w:cs="仿宋"/>
          <w:b w:val="0"/>
          <w:bCs w:val="0"/>
          <w:caps w:val="0"/>
          <w:sz w:val="24"/>
          <w:szCs w:val="24"/>
        </w:rPr>
      </w:pPr>
      <w:hyperlink w:anchor="_Toc65158537" w:history="1">
        <w:r w:rsidR="00BC72C2">
          <w:rPr>
            <w:rStyle w:val="af9"/>
            <w:rFonts w:ascii="仿宋" w:eastAsia="仿宋" w:hAnsi="仿宋" w:cs="仿宋" w:hint="eastAsia"/>
            <w:b w:val="0"/>
            <w:bCs w:val="0"/>
            <w:color w:val="auto"/>
            <w:sz w:val="24"/>
            <w:szCs w:val="24"/>
          </w:rPr>
          <w:t>第三章、技术参数及要求</w:t>
        </w:r>
        <w:r w:rsidR="00BC72C2">
          <w:rPr>
            <w:rFonts w:ascii="仿宋" w:eastAsia="仿宋" w:hAnsi="仿宋" w:cs="仿宋" w:hint="eastAsia"/>
            <w:b w:val="0"/>
            <w:bCs w:val="0"/>
            <w:sz w:val="24"/>
            <w:szCs w:val="24"/>
          </w:rPr>
          <w:tab/>
          <w:t>3</w:t>
        </w:r>
      </w:hyperlink>
      <w:r w:rsidR="00BC72C2">
        <w:rPr>
          <w:rFonts w:ascii="仿宋" w:eastAsia="仿宋" w:hAnsi="仿宋" w:cs="仿宋" w:hint="eastAsia"/>
          <w:b w:val="0"/>
          <w:bCs w:val="0"/>
          <w:sz w:val="24"/>
          <w:szCs w:val="24"/>
        </w:rPr>
        <w:t>0</w:t>
      </w:r>
    </w:p>
    <w:p w:rsidR="007E2CE6" w:rsidRDefault="0030151B">
      <w:pPr>
        <w:pStyle w:val="10"/>
        <w:tabs>
          <w:tab w:val="right" w:leader="dot" w:pos="8296"/>
        </w:tabs>
        <w:spacing w:before="0" w:after="0"/>
        <w:ind w:firstLineChars="0" w:firstLine="0"/>
        <w:rPr>
          <w:rFonts w:ascii="仿宋" w:eastAsia="仿宋" w:hAnsi="仿宋" w:cs="仿宋"/>
          <w:b w:val="0"/>
          <w:bCs w:val="0"/>
          <w:caps w:val="0"/>
          <w:sz w:val="24"/>
          <w:szCs w:val="24"/>
        </w:rPr>
      </w:pPr>
      <w:hyperlink w:anchor="_Toc65158538" w:history="1">
        <w:r w:rsidR="00BC72C2">
          <w:rPr>
            <w:rStyle w:val="af9"/>
            <w:rFonts w:ascii="仿宋" w:eastAsia="仿宋" w:hAnsi="仿宋" w:cs="仿宋" w:hint="eastAsia"/>
            <w:b w:val="0"/>
            <w:bCs w:val="0"/>
            <w:color w:val="auto"/>
            <w:sz w:val="24"/>
            <w:szCs w:val="24"/>
          </w:rPr>
          <w:t>第四章、合同</w:t>
        </w:r>
        <w:r w:rsidR="00BC72C2">
          <w:rPr>
            <w:rFonts w:ascii="仿宋" w:eastAsia="仿宋" w:hAnsi="仿宋" w:cs="仿宋" w:hint="eastAsia"/>
            <w:b w:val="0"/>
            <w:bCs w:val="0"/>
            <w:sz w:val="24"/>
            <w:szCs w:val="24"/>
          </w:rPr>
          <w:tab/>
          <w:t>3</w:t>
        </w:r>
      </w:hyperlink>
      <w:r w:rsidR="00BC72C2">
        <w:rPr>
          <w:rFonts w:ascii="仿宋" w:eastAsia="仿宋" w:hAnsi="仿宋" w:cs="仿宋" w:hint="eastAsia"/>
          <w:b w:val="0"/>
          <w:bCs w:val="0"/>
          <w:sz w:val="24"/>
          <w:szCs w:val="24"/>
        </w:rPr>
        <w:t>6</w:t>
      </w:r>
    </w:p>
    <w:p w:rsidR="007E2CE6" w:rsidRDefault="0030151B">
      <w:pPr>
        <w:pStyle w:val="10"/>
        <w:tabs>
          <w:tab w:val="right" w:leader="dot" w:pos="8296"/>
        </w:tabs>
        <w:spacing w:before="0" w:after="0"/>
        <w:ind w:firstLineChars="0" w:firstLine="0"/>
        <w:rPr>
          <w:rFonts w:ascii="仿宋" w:eastAsia="仿宋" w:hAnsi="仿宋" w:cs="仿宋"/>
          <w:b w:val="0"/>
          <w:bCs w:val="0"/>
          <w:caps w:val="0"/>
          <w:sz w:val="24"/>
          <w:szCs w:val="24"/>
        </w:rPr>
      </w:pPr>
      <w:hyperlink w:anchor="_Toc65158539" w:history="1">
        <w:r w:rsidR="00BC72C2">
          <w:rPr>
            <w:rStyle w:val="af9"/>
            <w:rFonts w:ascii="仿宋" w:eastAsia="仿宋" w:hAnsi="仿宋" w:cs="仿宋" w:hint="eastAsia"/>
            <w:b w:val="0"/>
            <w:bCs w:val="0"/>
            <w:color w:val="auto"/>
            <w:sz w:val="24"/>
            <w:szCs w:val="24"/>
          </w:rPr>
          <w:t>第五章、响应文件格式</w:t>
        </w:r>
        <w:r w:rsidR="00BC72C2">
          <w:rPr>
            <w:rFonts w:ascii="仿宋" w:eastAsia="仿宋" w:hAnsi="仿宋" w:cs="仿宋" w:hint="eastAsia"/>
            <w:b w:val="0"/>
            <w:bCs w:val="0"/>
            <w:sz w:val="24"/>
            <w:szCs w:val="24"/>
          </w:rPr>
          <w:tab/>
        </w:r>
      </w:hyperlink>
      <w:r w:rsidR="00BC72C2">
        <w:rPr>
          <w:rFonts w:ascii="仿宋" w:eastAsia="仿宋" w:hAnsi="仿宋" w:cs="仿宋" w:hint="eastAsia"/>
          <w:b w:val="0"/>
          <w:bCs w:val="0"/>
          <w:sz w:val="24"/>
          <w:szCs w:val="24"/>
        </w:rPr>
        <w:t>47</w:t>
      </w:r>
    </w:p>
    <w:p w:rsidR="007E2CE6" w:rsidRDefault="00BC72C2">
      <w:pPr>
        <w:pStyle w:val="a8"/>
        <w:spacing w:line="360" w:lineRule="auto"/>
        <w:rPr>
          <w:rFonts w:ascii="仿宋" w:eastAsia="仿宋" w:hAnsi="仿宋" w:cs="仿宋"/>
          <w:b/>
          <w:sz w:val="36"/>
        </w:rPr>
      </w:pPr>
      <w:r>
        <w:rPr>
          <w:rFonts w:ascii="仿宋" w:eastAsia="仿宋" w:hAnsi="仿宋" w:cs="仿宋" w:hint="eastAsia"/>
        </w:rPr>
        <w:fldChar w:fldCharType="end"/>
      </w:r>
    </w:p>
    <w:p w:rsidR="007E2CE6" w:rsidRDefault="007E2CE6">
      <w:pPr>
        <w:pStyle w:val="af2"/>
        <w:spacing w:line="360" w:lineRule="auto"/>
        <w:rPr>
          <w:rFonts w:ascii="仿宋" w:eastAsia="仿宋" w:hAnsi="仿宋" w:cs="仿宋"/>
          <w:b w:val="0"/>
          <w:sz w:val="36"/>
        </w:rPr>
        <w:sectPr w:rsidR="007E2CE6">
          <w:headerReference w:type="default" r:id="rId11"/>
          <w:headerReference w:type="first" r:id="rId12"/>
          <w:pgSz w:w="11906" w:h="16838"/>
          <w:pgMar w:top="1440" w:right="1800" w:bottom="1440" w:left="1800" w:header="851" w:footer="992" w:gutter="0"/>
          <w:pgNumType w:start="1"/>
          <w:cols w:space="720"/>
          <w:titlePg/>
          <w:docGrid w:type="lines" w:linePitch="312"/>
        </w:sectPr>
      </w:pPr>
    </w:p>
    <w:p w:rsidR="007E2CE6" w:rsidRDefault="00BC72C2">
      <w:pPr>
        <w:pStyle w:val="1"/>
        <w:spacing w:line="300" w:lineRule="exact"/>
        <w:jc w:val="center"/>
        <w:rPr>
          <w:rFonts w:cs="仿宋"/>
          <w:b/>
          <w:bCs/>
          <w:color w:val="auto"/>
          <w:sz w:val="28"/>
          <w:szCs w:val="28"/>
        </w:rPr>
      </w:pPr>
      <w:bookmarkStart w:id="0" w:name="_Toc56170377"/>
      <w:bookmarkStart w:id="1" w:name="_Toc65158524"/>
      <w:bookmarkStart w:id="2" w:name="_Toc55990499"/>
      <w:bookmarkStart w:id="3" w:name="_Toc55990498"/>
      <w:r>
        <w:rPr>
          <w:rFonts w:cs="仿宋" w:hint="eastAsia"/>
          <w:b/>
          <w:bCs/>
          <w:color w:val="auto"/>
          <w:sz w:val="28"/>
          <w:szCs w:val="28"/>
        </w:rPr>
        <w:lastRenderedPageBreak/>
        <w:t>第一章、磋商公告</w:t>
      </w:r>
      <w:bookmarkEnd w:id="0"/>
      <w:bookmarkEnd w:id="1"/>
      <w:bookmarkEnd w:id="2"/>
    </w:p>
    <w:p w:rsidR="007E2CE6" w:rsidRDefault="00BC72C2">
      <w:pPr>
        <w:widowControl/>
        <w:numPr>
          <w:ilvl w:val="0"/>
          <w:numId w:val="1"/>
        </w:numPr>
        <w:spacing w:line="360" w:lineRule="exact"/>
        <w:jc w:val="left"/>
        <w:rPr>
          <w:rFonts w:ascii="仿宋" w:eastAsia="仿宋" w:hAnsi="仿宋" w:cs="宋体"/>
          <w:kern w:val="0"/>
          <w:sz w:val="24"/>
          <w:szCs w:val="24"/>
        </w:rPr>
      </w:pPr>
      <w:bookmarkStart w:id="4" w:name="_Toc65158525"/>
      <w:bookmarkStart w:id="5" w:name="_Toc5896489"/>
      <w:bookmarkStart w:id="6" w:name="_Toc56170378"/>
      <w:bookmarkStart w:id="7" w:name="_Toc55990500"/>
      <w:bookmarkStart w:id="8" w:name="_Toc399523005"/>
      <w:bookmarkEnd w:id="3"/>
      <w:r>
        <w:rPr>
          <w:rFonts w:ascii="仿宋" w:eastAsia="仿宋" w:hAnsi="仿宋" w:cs="宋体" w:hint="eastAsia"/>
          <w:b/>
          <w:bCs/>
          <w:kern w:val="0"/>
          <w:sz w:val="24"/>
          <w:szCs w:val="24"/>
        </w:rPr>
        <w:t>项目编号：</w:t>
      </w:r>
      <w:r>
        <w:rPr>
          <w:rFonts w:ascii="仿宋" w:eastAsia="仿宋" w:hAnsi="仿宋" w:cs="宋体"/>
          <w:color w:val="0000FF"/>
          <w:kern w:val="0"/>
          <w:sz w:val="24"/>
          <w:szCs w:val="24"/>
        </w:rPr>
        <w:t>XJDH-YKD20</w:t>
      </w:r>
      <w:r>
        <w:rPr>
          <w:rFonts w:ascii="仿宋" w:eastAsia="仿宋" w:hAnsi="仿宋" w:cs="宋体" w:hint="eastAsia"/>
          <w:color w:val="0000FF"/>
          <w:kern w:val="0"/>
          <w:sz w:val="24"/>
          <w:szCs w:val="24"/>
        </w:rPr>
        <w:t>25-</w:t>
      </w:r>
      <w:r w:rsidR="00A42D7D">
        <w:rPr>
          <w:rFonts w:ascii="仿宋" w:eastAsia="仿宋" w:hAnsi="仿宋" w:cs="宋体" w:hint="eastAsia"/>
          <w:color w:val="0000FF"/>
          <w:kern w:val="0"/>
          <w:sz w:val="24"/>
          <w:szCs w:val="24"/>
        </w:rPr>
        <w:t>081</w:t>
      </w:r>
    </w:p>
    <w:p w:rsidR="007E2CE6" w:rsidRDefault="00BC72C2">
      <w:pPr>
        <w:widowControl/>
        <w:spacing w:line="360" w:lineRule="exact"/>
        <w:jc w:val="left"/>
        <w:rPr>
          <w:rFonts w:ascii="仿宋" w:eastAsia="仿宋" w:hAnsi="仿宋" w:cs="宋体"/>
          <w:kern w:val="0"/>
          <w:sz w:val="24"/>
          <w:szCs w:val="24"/>
        </w:rPr>
      </w:pPr>
      <w:r>
        <w:rPr>
          <w:rFonts w:ascii="仿宋" w:eastAsia="仿宋" w:hAnsi="仿宋" w:cs="宋体" w:hint="eastAsia"/>
          <w:b/>
          <w:bCs/>
          <w:kern w:val="0"/>
          <w:sz w:val="24"/>
          <w:szCs w:val="24"/>
        </w:rPr>
        <w:t>二、采购组织类型：/</w:t>
      </w:r>
    </w:p>
    <w:p w:rsidR="007E2CE6" w:rsidRDefault="00BC72C2">
      <w:pPr>
        <w:widowControl/>
        <w:spacing w:line="360" w:lineRule="exact"/>
        <w:jc w:val="left"/>
        <w:rPr>
          <w:rFonts w:ascii="仿宋" w:eastAsia="仿宋" w:hAnsi="仿宋" w:cs="宋体"/>
          <w:kern w:val="0"/>
          <w:sz w:val="24"/>
          <w:szCs w:val="24"/>
        </w:rPr>
      </w:pPr>
      <w:r>
        <w:rPr>
          <w:rFonts w:ascii="仿宋" w:eastAsia="仿宋" w:hAnsi="仿宋" w:cs="宋体" w:hint="eastAsia"/>
          <w:b/>
          <w:bCs/>
          <w:kern w:val="0"/>
          <w:sz w:val="24"/>
          <w:szCs w:val="24"/>
        </w:rPr>
        <w:t>三、项目概况</w:t>
      </w:r>
    </w:p>
    <w:tbl>
      <w:tblPr>
        <w:tblW w:w="9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746"/>
        <w:gridCol w:w="3291"/>
        <w:gridCol w:w="1542"/>
        <w:gridCol w:w="1969"/>
        <w:gridCol w:w="2065"/>
      </w:tblGrid>
      <w:tr w:rsidR="007E2CE6">
        <w:trPr>
          <w:trHeight w:val="585"/>
          <w:jc w:val="center"/>
        </w:trPr>
        <w:tc>
          <w:tcPr>
            <w:tcW w:w="746" w:type="dxa"/>
            <w:tcMar>
              <w:top w:w="75" w:type="dxa"/>
              <w:left w:w="150" w:type="dxa"/>
              <w:bottom w:w="75" w:type="dxa"/>
              <w:right w:w="150" w:type="dxa"/>
            </w:tcMar>
            <w:vAlign w:val="center"/>
          </w:tcPr>
          <w:p w:rsidR="007E2CE6" w:rsidRDefault="00BC72C2">
            <w:pPr>
              <w:widowControl/>
              <w:spacing w:line="360" w:lineRule="exact"/>
              <w:jc w:val="center"/>
              <w:rPr>
                <w:rFonts w:ascii="仿宋" w:eastAsia="仿宋" w:hAnsi="仿宋" w:cs="宋体"/>
                <w:kern w:val="0"/>
                <w:sz w:val="24"/>
                <w:szCs w:val="24"/>
              </w:rPr>
            </w:pPr>
            <w:r>
              <w:rPr>
                <w:rFonts w:ascii="仿宋" w:eastAsia="仿宋" w:hAnsi="仿宋" w:cs="宋体"/>
                <w:kern w:val="0"/>
                <w:sz w:val="24"/>
                <w:szCs w:val="24"/>
              </w:rPr>
              <w:t>序号</w:t>
            </w:r>
          </w:p>
        </w:tc>
        <w:tc>
          <w:tcPr>
            <w:tcW w:w="3291" w:type="dxa"/>
            <w:tcMar>
              <w:top w:w="75" w:type="dxa"/>
              <w:left w:w="150" w:type="dxa"/>
              <w:bottom w:w="75" w:type="dxa"/>
              <w:right w:w="150" w:type="dxa"/>
            </w:tcMar>
            <w:vAlign w:val="center"/>
          </w:tcPr>
          <w:p w:rsidR="007E2CE6" w:rsidRDefault="00BC72C2">
            <w:pPr>
              <w:widowControl/>
              <w:spacing w:line="360" w:lineRule="exact"/>
              <w:jc w:val="center"/>
              <w:rPr>
                <w:rFonts w:ascii="仿宋" w:eastAsia="仿宋" w:hAnsi="仿宋" w:cs="宋体"/>
                <w:kern w:val="0"/>
                <w:sz w:val="24"/>
                <w:szCs w:val="24"/>
              </w:rPr>
            </w:pPr>
            <w:r>
              <w:rPr>
                <w:rFonts w:ascii="仿宋" w:eastAsia="仿宋" w:hAnsi="仿宋" w:cs="宋体"/>
                <w:kern w:val="0"/>
                <w:sz w:val="24"/>
                <w:szCs w:val="24"/>
              </w:rPr>
              <w:t>项</w:t>
            </w:r>
            <w:r>
              <w:rPr>
                <w:rFonts w:ascii="仿宋" w:eastAsia="仿宋" w:hAnsi="仿宋" w:cs="宋体" w:hint="eastAsia"/>
                <w:kern w:val="0"/>
                <w:sz w:val="24"/>
                <w:szCs w:val="24"/>
              </w:rPr>
              <w:t>目</w:t>
            </w:r>
            <w:r>
              <w:rPr>
                <w:rFonts w:ascii="仿宋" w:eastAsia="仿宋" w:hAnsi="仿宋" w:cs="宋体"/>
                <w:kern w:val="0"/>
                <w:sz w:val="24"/>
                <w:szCs w:val="24"/>
              </w:rPr>
              <w:t>名称</w:t>
            </w:r>
          </w:p>
        </w:tc>
        <w:tc>
          <w:tcPr>
            <w:tcW w:w="1542" w:type="dxa"/>
            <w:tcMar>
              <w:top w:w="75" w:type="dxa"/>
              <w:left w:w="150" w:type="dxa"/>
              <w:bottom w:w="75" w:type="dxa"/>
              <w:right w:w="150" w:type="dxa"/>
            </w:tcMar>
            <w:vAlign w:val="center"/>
          </w:tcPr>
          <w:p w:rsidR="007E2CE6" w:rsidRDefault="00BC72C2">
            <w:pPr>
              <w:widowControl/>
              <w:spacing w:line="360" w:lineRule="exact"/>
              <w:jc w:val="center"/>
              <w:rPr>
                <w:rFonts w:ascii="仿宋" w:eastAsia="仿宋" w:hAnsi="仿宋" w:cs="宋体"/>
                <w:kern w:val="0"/>
                <w:sz w:val="24"/>
                <w:szCs w:val="24"/>
              </w:rPr>
            </w:pPr>
            <w:r>
              <w:rPr>
                <w:rFonts w:ascii="仿宋" w:eastAsia="仿宋" w:hAnsi="仿宋" w:cs="宋体"/>
                <w:kern w:val="0"/>
                <w:sz w:val="24"/>
                <w:szCs w:val="24"/>
              </w:rPr>
              <w:t>预算金额(</w:t>
            </w:r>
            <w:r w:rsidR="00832408">
              <w:rPr>
                <w:rFonts w:ascii="仿宋" w:eastAsia="仿宋" w:hAnsi="仿宋" w:cs="仿宋" w:hint="eastAsia"/>
                <w:sz w:val="24"/>
                <w:szCs w:val="24"/>
              </w:rPr>
              <w:t>元/年</w:t>
            </w:r>
            <w:r>
              <w:rPr>
                <w:rFonts w:ascii="仿宋" w:eastAsia="仿宋" w:hAnsi="仿宋" w:cs="宋体" w:hint="eastAsia"/>
                <w:kern w:val="0"/>
                <w:sz w:val="24"/>
                <w:szCs w:val="24"/>
              </w:rPr>
              <w:t>)</w:t>
            </w:r>
          </w:p>
        </w:tc>
        <w:tc>
          <w:tcPr>
            <w:tcW w:w="1969" w:type="dxa"/>
            <w:vAlign w:val="center"/>
          </w:tcPr>
          <w:p w:rsidR="007E2CE6" w:rsidRDefault="00BC72C2">
            <w:pPr>
              <w:widowControl/>
              <w:spacing w:line="360" w:lineRule="exact"/>
              <w:jc w:val="center"/>
              <w:rPr>
                <w:rFonts w:ascii="仿宋" w:eastAsia="仿宋" w:hAnsi="仿宋" w:cs="宋体"/>
                <w:kern w:val="0"/>
                <w:sz w:val="24"/>
                <w:szCs w:val="24"/>
              </w:rPr>
            </w:pPr>
            <w:r>
              <w:rPr>
                <w:rFonts w:ascii="仿宋" w:eastAsia="仿宋" w:hAnsi="仿宋" w:cs="宋体"/>
                <w:kern w:val="0"/>
                <w:sz w:val="24"/>
                <w:szCs w:val="24"/>
              </w:rPr>
              <w:t>简要规格描述</w:t>
            </w:r>
          </w:p>
        </w:tc>
        <w:tc>
          <w:tcPr>
            <w:tcW w:w="2065" w:type="dxa"/>
            <w:tcMar>
              <w:top w:w="75" w:type="dxa"/>
              <w:left w:w="150" w:type="dxa"/>
              <w:bottom w:w="75" w:type="dxa"/>
              <w:right w:w="150" w:type="dxa"/>
            </w:tcMar>
            <w:vAlign w:val="center"/>
          </w:tcPr>
          <w:p w:rsidR="007E2CE6" w:rsidRDefault="00BC72C2">
            <w:pPr>
              <w:widowControl/>
              <w:spacing w:line="360" w:lineRule="exact"/>
              <w:jc w:val="center"/>
              <w:rPr>
                <w:rFonts w:ascii="仿宋" w:eastAsia="仿宋" w:hAnsi="仿宋" w:cs="宋体"/>
                <w:kern w:val="0"/>
                <w:sz w:val="24"/>
                <w:szCs w:val="24"/>
              </w:rPr>
            </w:pPr>
            <w:r>
              <w:rPr>
                <w:rFonts w:ascii="仿宋" w:eastAsia="仿宋" w:hAnsi="仿宋" w:cs="宋体"/>
                <w:kern w:val="0"/>
                <w:sz w:val="24"/>
                <w:szCs w:val="24"/>
              </w:rPr>
              <w:t>备注</w:t>
            </w:r>
          </w:p>
        </w:tc>
      </w:tr>
      <w:tr w:rsidR="007E2CE6">
        <w:trPr>
          <w:trHeight w:val="716"/>
          <w:jc w:val="center"/>
        </w:trPr>
        <w:tc>
          <w:tcPr>
            <w:tcW w:w="746" w:type="dxa"/>
            <w:tcMar>
              <w:top w:w="75" w:type="dxa"/>
              <w:left w:w="150" w:type="dxa"/>
              <w:bottom w:w="75" w:type="dxa"/>
              <w:right w:w="150" w:type="dxa"/>
            </w:tcMar>
            <w:vAlign w:val="center"/>
          </w:tcPr>
          <w:p w:rsidR="007E2CE6" w:rsidRDefault="00BC72C2">
            <w:pPr>
              <w:widowControl/>
              <w:spacing w:line="360" w:lineRule="exact"/>
              <w:jc w:val="center"/>
              <w:rPr>
                <w:rFonts w:ascii="仿宋" w:eastAsia="仿宋" w:hAnsi="仿宋" w:cs="宋体"/>
                <w:kern w:val="0"/>
                <w:sz w:val="24"/>
                <w:szCs w:val="24"/>
              </w:rPr>
            </w:pPr>
            <w:r>
              <w:rPr>
                <w:rFonts w:ascii="仿宋" w:eastAsia="仿宋" w:hAnsi="仿宋" w:cs="宋体"/>
                <w:kern w:val="0"/>
                <w:sz w:val="24"/>
                <w:szCs w:val="24"/>
              </w:rPr>
              <w:t>1</w:t>
            </w:r>
          </w:p>
        </w:tc>
        <w:tc>
          <w:tcPr>
            <w:tcW w:w="3291" w:type="dxa"/>
            <w:tcMar>
              <w:top w:w="75" w:type="dxa"/>
              <w:left w:w="150" w:type="dxa"/>
              <w:bottom w:w="75" w:type="dxa"/>
              <w:right w:w="150" w:type="dxa"/>
            </w:tcMar>
            <w:vAlign w:val="center"/>
          </w:tcPr>
          <w:p w:rsidR="007E2CE6" w:rsidRDefault="00BC72C2">
            <w:pPr>
              <w:widowControl/>
              <w:spacing w:line="360" w:lineRule="exact"/>
              <w:jc w:val="center"/>
            </w:pPr>
            <w:r>
              <w:rPr>
                <w:rFonts w:ascii="仿宋" w:eastAsia="仿宋" w:hAnsi="仿宋" w:cs="宋体" w:hint="eastAsia"/>
                <w:kern w:val="0"/>
                <w:sz w:val="24"/>
                <w:szCs w:val="24"/>
              </w:rPr>
              <w:t>新疆医科大学雪莲山校区应急救援队安保服务外包项目</w:t>
            </w:r>
          </w:p>
        </w:tc>
        <w:tc>
          <w:tcPr>
            <w:tcW w:w="1542" w:type="dxa"/>
            <w:tcMar>
              <w:top w:w="75" w:type="dxa"/>
              <w:left w:w="150" w:type="dxa"/>
              <w:bottom w:w="75" w:type="dxa"/>
              <w:right w:w="150" w:type="dxa"/>
            </w:tcMar>
            <w:vAlign w:val="center"/>
          </w:tcPr>
          <w:p w:rsidR="007E2CE6" w:rsidRDefault="00BC72C2">
            <w:pPr>
              <w:widowControl/>
              <w:spacing w:line="360" w:lineRule="exact"/>
              <w:jc w:val="center"/>
              <w:rPr>
                <w:rFonts w:ascii="仿宋" w:eastAsia="仿宋" w:hAnsi="仿宋" w:cs="宋体"/>
                <w:kern w:val="0"/>
                <w:sz w:val="24"/>
                <w:szCs w:val="24"/>
              </w:rPr>
            </w:pPr>
            <w:r>
              <w:rPr>
                <w:rFonts w:ascii="仿宋" w:eastAsia="仿宋" w:hAnsi="仿宋" w:cs="宋体"/>
                <w:kern w:val="0"/>
                <w:sz w:val="24"/>
                <w:szCs w:val="24"/>
              </w:rPr>
              <w:t>1154400.00</w:t>
            </w:r>
          </w:p>
        </w:tc>
        <w:tc>
          <w:tcPr>
            <w:tcW w:w="1969" w:type="dxa"/>
            <w:vAlign w:val="center"/>
          </w:tcPr>
          <w:p w:rsidR="007E2CE6" w:rsidRDefault="00BC72C2">
            <w:pPr>
              <w:widowControl/>
              <w:spacing w:line="360" w:lineRule="exact"/>
              <w:jc w:val="center"/>
              <w:rPr>
                <w:rFonts w:ascii="仿宋" w:eastAsia="仿宋" w:hAnsi="仿宋" w:cs="宋体"/>
                <w:kern w:val="0"/>
                <w:sz w:val="24"/>
                <w:szCs w:val="24"/>
              </w:rPr>
            </w:pPr>
            <w:r>
              <w:rPr>
                <w:rFonts w:ascii="仿宋" w:eastAsia="仿宋" w:hAnsi="仿宋" w:cs="宋体"/>
                <w:kern w:val="0"/>
                <w:sz w:val="24"/>
                <w:szCs w:val="24"/>
              </w:rPr>
              <w:t>应急救援队</w:t>
            </w:r>
            <w:r>
              <w:rPr>
                <w:rFonts w:ascii="仿宋" w:eastAsia="仿宋" w:hAnsi="仿宋" w:cs="宋体" w:hint="eastAsia"/>
                <w:kern w:val="0"/>
                <w:sz w:val="24"/>
                <w:szCs w:val="24"/>
              </w:rPr>
              <w:t>：</w:t>
            </w:r>
            <w:r>
              <w:rPr>
                <w:rFonts w:ascii="仿宋" w:eastAsia="仿宋" w:hAnsi="仿宋" w:cs="仿宋" w:hint="eastAsia"/>
                <w:sz w:val="24"/>
                <w:szCs w:val="24"/>
              </w:rPr>
              <w:t>26个岗位，每岗每天6小时工作制(无法定节假日)</w:t>
            </w:r>
          </w:p>
        </w:tc>
        <w:tc>
          <w:tcPr>
            <w:tcW w:w="2065" w:type="dxa"/>
            <w:tcMar>
              <w:top w:w="75" w:type="dxa"/>
              <w:left w:w="150" w:type="dxa"/>
              <w:bottom w:w="75" w:type="dxa"/>
              <w:right w:w="150" w:type="dxa"/>
            </w:tcMar>
            <w:vAlign w:val="center"/>
          </w:tcPr>
          <w:p w:rsidR="007E2CE6" w:rsidRDefault="00BC72C2">
            <w:pPr>
              <w:jc w:val="center"/>
              <w:rPr>
                <w:rFonts w:ascii="仿宋" w:eastAsia="仿宋" w:hAnsi="仿宋" w:cs="宋体"/>
                <w:kern w:val="0"/>
                <w:sz w:val="24"/>
                <w:szCs w:val="24"/>
              </w:rPr>
            </w:pPr>
            <w:r>
              <w:rPr>
                <w:rFonts w:ascii="仿宋" w:eastAsia="仿宋" w:hAnsi="仿宋" w:cs="宋体" w:hint="eastAsia"/>
                <w:kern w:val="0"/>
                <w:sz w:val="24"/>
                <w:szCs w:val="24"/>
              </w:rPr>
              <w:t>详见磋商文件及</w:t>
            </w:r>
            <w:r>
              <w:rPr>
                <w:rStyle w:val="af9"/>
                <w:rFonts w:ascii="仿宋" w:eastAsia="仿宋" w:hAnsi="仿宋" w:cs="仿宋" w:hint="eastAsia"/>
                <w:color w:val="auto"/>
                <w:sz w:val="24"/>
                <w:szCs w:val="24"/>
              </w:rPr>
              <w:t>技术参数及要求</w:t>
            </w:r>
          </w:p>
        </w:tc>
      </w:tr>
    </w:tbl>
    <w:p w:rsidR="007E2CE6" w:rsidRDefault="00BC72C2">
      <w:pPr>
        <w:widowControl/>
        <w:spacing w:line="360" w:lineRule="exact"/>
        <w:jc w:val="left"/>
        <w:rPr>
          <w:rFonts w:ascii="仿宋" w:eastAsia="仿宋" w:hAnsi="仿宋" w:cs="宋体"/>
          <w:kern w:val="0"/>
          <w:sz w:val="24"/>
          <w:szCs w:val="24"/>
        </w:rPr>
      </w:pPr>
      <w:r>
        <w:rPr>
          <w:rFonts w:ascii="仿宋" w:eastAsia="仿宋" w:hAnsi="仿宋" w:cs="宋体" w:hint="eastAsia"/>
          <w:b/>
          <w:bCs/>
          <w:kern w:val="0"/>
          <w:sz w:val="24"/>
          <w:szCs w:val="24"/>
        </w:rPr>
        <w:t>四、供应商资格要求:</w:t>
      </w:r>
    </w:p>
    <w:p w:rsidR="007E2CE6" w:rsidRDefault="00BC72C2">
      <w:pPr>
        <w:widowControl/>
        <w:spacing w:line="360" w:lineRule="exact"/>
        <w:jc w:val="left"/>
        <w:rPr>
          <w:rFonts w:ascii="仿宋" w:eastAsia="仿宋" w:hAnsi="仿宋" w:cs="宋体"/>
          <w:kern w:val="0"/>
          <w:sz w:val="24"/>
          <w:szCs w:val="24"/>
        </w:rPr>
      </w:pPr>
      <w:r>
        <w:rPr>
          <w:rFonts w:ascii="仿宋" w:eastAsia="仿宋" w:hAnsi="仿宋" w:cs="宋体" w:hint="eastAsia"/>
          <w:kern w:val="0"/>
          <w:sz w:val="24"/>
          <w:szCs w:val="24"/>
        </w:rPr>
        <w:t>1）符合政府采购法第二十二条的规定；</w:t>
      </w:r>
      <w:r>
        <w:rPr>
          <w:rFonts w:ascii="仿宋" w:eastAsia="仿宋" w:hAnsi="仿宋" w:cs="宋体" w:hint="eastAsia"/>
          <w:kern w:val="0"/>
          <w:sz w:val="24"/>
          <w:szCs w:val="24"/>
        </w:rPr>
        <w:cr/>
        <w:t>2）具有独立承担民事责任的能力；</w:t>
      </w:r>
    </w:p>
    <w:p w:rsidR="007E2CE6" w:rsidRPr="00691411" w:rsidRDefault="00BC72C2">
      <w:pPr>
        <w:widowControl/>
        <w:spacing w:line="360" w:lineRule="exact"/>
        <w:jc w:val="left"/>
        <w:rPr>
          <w:rFonts w:ascii="仿宋" w:eastAsia="仿宋" w:hAnsi="仿宋" w:cs="仿宋"/>
          <w:sz w:val="27"/>
          <w:szCs w:val="27"/>
        </w:rPr>
      </w:pPr>
      <w:r>
        <w:rPr>
          <w:rFonts w:ascii="仿宋" w:eastAsia="仿宋" w:hAnsi="仿宋" w:cs="宋体" w:hint="eastAsia"/>
          <w:kern w:val="0"/>
          <w:sz w:val="24"/>
          <w:szCs w:val="24"/>
        </w:rPr>
        <w:t>3）供应商资质具</w:t>
      </w:r>
      <w:r w:rsidRPr="00691411">
        <w:rPr>
          <w:rFonts w:ascii="仿宋" w:eastAsia="仿宋" w:hAnsi="仿宋" w:cs="宋体" w:hint="eastAsia"/>
          <w:kern w:val="0"/>
          <w:sz w:val="24"/>
          <w:szCs w:val="24"/>
        </w:rPr>
        <w:t>有：有效的保安服务许可证；</w:t>
      </w:r>
    </w:p>
    <w:p w:rsidR="007E2CE6" w:rsidRPr="00691411" w:rsidRDefault="00BC72C2">
      <w:pPr>
        <w:widowControl/>
        <w:spacing w:line="360" w:lineRule="exact"/>
        <w:jc w:val="left"/>
        <w:rPr>
          <w:rFonts w:ascii="仿宋" w:eastAsia="仿宋" w:hAnsi="仿宋" w:cs="宋体"/>
          <w:kern w:val="0"/>
          <w:sz w:val="24"/>
          <w:szCs w:val="24"/>
        </w:rPr>
      </w:pPr>
      <w:r w:rsidRPr="00691411">
        <w:rPr>
          <w:rFonts w:ascii="仿宋" w:eastAsia="仿宋" w:hAnsi="仿宋" w:cs="宋体" w:hint="eastAsia"/>
          <w:kern w:val="0"/>
          <w:sz w:val="24"/>
          <w:szCs w:val="24"/>
        </w:rPr>
        <w:t>4）有依法缴纳税收和社会保障资金的良好记录；</w:t>
      </w:r>
    </w:p>
    <w:p w:rsidR="007E2CE6" w:rsidRPr="00691411" w:rsidRDefault="00BC72C2">
      <w:pPr>
        <w:widowControl/>
        <w:spacing w:line="360" w:lineRule="exact"/>
        <w:jc w:val="left"/>
        <w:rPr>
          <w:rFonts w:ascii="仿宋" w:eastAsia="仿宋" w:hAnsi="仿宋" w:cs="宋体"/>
          <w:kern w:val="0"/>
          <w:sz w:val="24"/>
          <w:szCs w:val="24"/>
        </w:rPr>
      </w:pPr>
      <w:r w:rsidRPr="00691411">
        <w:rPr>
          <w:rFonts w:ascii="仿宋" w:eastAsia="仿宋" w:hAnsi="仿宋" w:cs="宋体" w:hint="eastAsia"/>
          <w:kern w:val="0"/>
          <w:sz w:val="24"/>
          <w:szCs w:val="24"/>
        </w:rPr>
        <w:t>5）具有良好的商业信誉和健全的财务会计制度；</w:t>
      </w:r>
    </w:p>
    <w:p w:rsidR="007E2CE6" w:rsidRPr="00691411" w:rsidRDefault="00BC72C2">
      <w:pPr>
        <w:widowControl/>
        <w:spacing w:line="360" w:lineRule="exact"/>
        <w:jc w:val="left"/>
        <w:rPr>
          <w:rFonts w:ascii="Times New Roman" w:eastAsia="仿宋" w:hAnsi="Times New Roman"/>
          <w:sz w:val="30"/>
          <w:szCs w:val="30"/>
        </w:rPr>
      </w:pPr>
      <w:r w:rsidRPr="00691411">
        <w:rPr>
          <w:rFonts w:ascii="仿宋" w:eastAsia="仿宋" w:hAnsi="仿宋" w:cs="宋体" w:hint="eastAsia"/>
          <w:kern w:val="0"/>
          <w:sz w:val="24"/>
          <w:szCs w:val="24"/>
        </w:rPr>
        <w:t>6）</w:t>
      </w:r>
      <w:r w:rsidRPr="00691411">
        <w:rPr>
          <w:rFonts w:ascii="仿宋" w:eastAsia="仿宋" w:hAnsi="仿宋" w:cs="宋体"/>
          <w:kern w:val="0"/>
          <w:sz w:val="24"/>
          <w:szCs w:val="24"/>
        </w:rPr>
        <w:t>具有履行合同所必须的设备和专业技术能力</w:t>
      </w:r>
    </w:p>
    <w:p w:rsidR="007E2CE6" w:rsidRPr="00691411" w:rsidRDefault="00BC72C2">
      <w:pPr>
        <w:widowControl/>
        <w:spacing w:line="360" w:lineRule="exact"/>
        <w:jc w:val="left"/>
        <w:rPr>
          <w:rFonts w:ascii="仿宋" w:eastAsia="仿宋" w:hAnsi="仿宋" w:cs="宋体"/>
          <w:kern w:val="0"/>
          <w:sz w:val="24"/>
          <w:szCs w:val="24"/>
        </w:rPr>
      </w:pPr>
      <w:r w:rsidRPr="00691411">
        <w:rPr>
          <w:rFonts w:ascii="仿宋" w:eastAsia="仿宋" w:hAnsi="仿宋" w:cs="宋体" w:hint="eastAsia"/>
          <w:kern w:val="0"/>
          <w:sz w:val="24"/>
          <w:szCs w:val="24"/>
        </w:rPr>
        <w:t>7）</w:t>
      </w:r>
      <w:r w:rsidRPr="00691411">
        <w:rPr>
          <w:rFonts w:ascii="仿宋" w:eastAsia="仿宋" w:hAnsi="仿宋" w:cs="宋体"/>
          <w:kern w:val="0"/>
          <w:sz w:val="24"/>
          <w:szCs w:val="24"/>
        </w:rPr>
        <w:t>参加采购活动前3年内，在经营活动中没有重大违法记录；</w:t>
      </w:r>
    </w:p>
    <w:p w:rsidR="007E2CE6" w:rsidRPr="00691411" w:rsidRDefault="00BC72C2">
      <w:pPr>
        <w:widowControl/>
        <w:spacing w:line="360" w:lineRule="exact"/>
        <w:jc w:val="left"/>
        <w:rPr>
          <w:rFonts w:ascii="仿宋" w:eastAsia="仿宋" w:hAnsi="仿宋" w:cs="宋体"/>
          <w:kern w:val="0"/>
          <w:sz w:val="24"/>
          <w:szCs w:val="24"/>
        </w:rPr>
      </w:pPr>
      <w:r w:rsidRPr="00691411">
        <w:rPr>
          <w:rFonts w:ascii="仿宋" w:eastAsia="仿宋" w:hAnsi="仿宋" w:cs="宋体" w:hint="eastAsia"/>
          <w:kern w:val="0"/>
          <w:sz w:val="24"/>
          <w:szCs w:val="24"/>
        </w:rPr>
        <w:t>8)</w:t>
      </w:r>
      <w:r w:rsidRPr="00691411">
        <w:rPr>
          <w:rFonts w:ascii="仿宋" w:eastAsia="仿宋" w:hAnsi="仿宋" w:cs="宋体"/>
          <w:kern w:val="0"/>
          <w:sz w:val="24"/>
          <w:szCs w:val="24"/>
        </w:rPr>
        <w:t>信用记录：投标人未被列入“信用中国”网站(www.creditchina.gov.cn)“记录失信被执行人、重大税收违法案件当事人名单、政府采购严重违法失信行为”记录名单；不处于中国政府采购网(www.ccgp.gov.cn)“政府采购严重违法失信行为信息记录”中的禁止参加政府采购活动期间。如相关失信记录已失效，投标人需提供相关证明资料，如在上述网站查询结果均显示没有相关记录，视为没有上述不良信用记录；</w:t>
      </w:r>
    </w:p>
    <w:p w:rsidR="007E2CE6" w:rsidRPr="00691411" w:rsidRDefault="00BC72C2">
      <w:pPr>
        <w:widowControl/>
        <w:spacing w:line="360" w:lineRule="exact"/>
        <w:jc w:val="left"/>
        <w:rPr>
          <w:rFonts w:ascii="仿宋" w:eastAsia="仿宋" w:hAnsi="仿宋" w:cs="宋体"/>
          <w:kern w:val="0"/>
          <w:sz w:val="24"/>
          <w:szCs w:val="24"/>
        </w:rPr>
      </w:pPr>
      <w:r w:rsidRPr="00691411">
        <w:rPr>
          <w:rFonts w:ascii="仿宋" w:eastAsia="仿宋" w:hAnsi="仿宋" w:cs="宋体" w:hint="eastAsia"/>
          <w:kern w:val="0"/>
          <w:sz w:val="24"/>
          <w:szCs w:val="24"/>
        </w:rPr>
        <w:t>9）单位负责人为同一人或者存在直接控股、管理关系的不同投标人，不得参加同一合同项下的政府采购活动。与采购人存在利害关系可能影响招标公正性的法人、其他组织或者个人，不得参加投标；</w:t>
      </w:r>
    </w:p>
    <w:p w:rsidR="007E2CE6" w:rsidRPr="00691411" w:rsidRDefault="00BC72C2">
      <w:pPr>
        <w:widowControl/>
        <w:spacing w:line="360" w:lineRule="exact"/>
        <w:jc w:val="left"/>
        <w:rPr>
          <w:rFonts w:ascii="仿宋" w:eastAsia="仿宋" w:hAnsi="仿宋" w:cs="宋体"/>
          <w:kern w:val="0"/>
          <w:sz w:val="24"/>
          <w:szCs w:val="24"/>
        </w:rPr>
      </w:pPr>
      <w:r w:rsidRPr="00691411">
        <w:rPr>
          <w:rFonts w:ascii="仿宋" w:eastAsia="仿宋" w:hAnsi="仿宋" w:cs="宋体" w:hint="eastAsia"/>
          <w:kern w:val="0"/>
          <w:sz w:val="24"/>
          <w:szCs w:val="24"/>
        </w:rPr>
        <w:t>10）本项目不接受联合体投标。</w:t>
      </w:r>
    </w:p>
    <w:p w:rsidR="007E2CE6" w:rsidRPr="00CA2AA3" w:rsidRDefault="00BC72C2">
      <w:pPr>
        <w:widowControl/>
        <w:spacing w:line="360" w:lineRule="exact"/>
        <w:jc w:val="left"/>
      </w:pPr>
      <w:r w:rsidRPr="00691411">
        <w:rPr>
          <w:rFonts w:ascii="仿宋" w:eastAsia="仿宋" w:hAnsi="仿宋" w:cs="宋体" w:hint="eastAsia"/>
          <w:kern w:val="0"/>
          <w:sz w:val="24"/>
          <w:szCs w:val="24"/>
        </w:rPr>
        <w:t>11）本项目专门面向中小微业企预留金额/项目预</w:t>
      </w:r>
      <w:r w:rsidRPr="00CA2AA3">
        <w:rPr>
          <w:rFonts w:ascii="仿宋" w:eastAsia="仿宋" w:hAnsi="仿宋" w:cs="宋体" w:hint="eastAsia"/>
          <w:kern w:val="0"/>
          <w:sz w:val="24"/>
          <w:szCs w:val="24"/>
        </w:rPr>
        <w:t>算金额（包含中型、小型、微型企业）。</w:t>
      </w:r>
    </w:p>
    <w:p w:rsidR="007E2CE6" w:rsidRPr="00CA2AA3" w:rsidRDefault="00BC72C2">
      <w:pPr>
        <w:widowControl/>
        <w:spacing w:line="360" w:lineRule="exact"/>
        <w:jc w:val="left"/>
        <w:rPr>
          <w:rFonts w:ascii="仿宋" w:eastAsia="仿宋" w:hAnsi="仿宋" w:cs="宋体"/>
          <w:kern w:val="0"/>
          <w:sz w:val="24"/>
          <w:szCs w:val="24"/>
        </w:rPr>
      </w:pPr>
      <w:r w:rsidRPr="00CA2AA3">
        <w:rPr>
          <w:rFonts w:ascii="仿宋" w:eastAsia="仿宋" w:hAnsi="仿宋" w:cs="宋体" w:hint="eastAsia"/>
          <w:b/>
          <w:bCs/>
          <w:kern w:val="0"/>
          <w:sz w:val="24"/>
          <w:szCs w:val="24"/>
        </w:rPr>
        <w:t>五、磋商文件的报名/发售时间、地址、售价</w:t>
      </w:r>
    </w:p>
    <w:p w:rsidR="007E2CE6" w:rsidRPr="00CA2AA3" w:rsidRDefault="00BC72C2">
      <w:pPr>
        <w:widowControl/>
        <w:spacing w:line="360" w:lineRule="exact"/>
        <w:jc w:val="left"/>
        <w:rPr>
          <w:rFonts w:ascii="仿宋" w:eastAsia="仿宋" w:hAnsi="仿宋" w:cs="宋体"/>
          <w:kern w:val="0"/>
          <w:sz w:val="24"/>
          <w:szCs w:val="24"/>
        </w:rPr>
      </w:pPr>
      <w:r w:rsidRPr="00CA2AA3">
        <w:rPr>
          <w:rFonts w:ascii="仿宋" w:eastAsia="仿宋" w:hAnsi="仿宋" w:cs="宋体" w:hint="eastAsia"/>
          <w:kern w:val="0"/>
          <w:sz w:val="24"/>
          <w:szCs w:val="24"/>
        </w:rPr>
        <w:t>1． 报名（发售／获取）时间：</w:t>
      </w:r>
      <w:r w:rsidR="00A42D7D" w:rsidRPr="00CA2AA3">
        <w:rPr>
          <w:rFonts w:ascii="仿宋" w:eastAsia="仿宋" w:hAnsi="仿宋" w:cs="宋体" w:hint="eastAsia"/>
          <w:kern w:val="0"/>
          <w:sz w:val="24"/>
          <w:szCs w:val="24"/>
        </w:rPr>
        <w:t>2025-  07  -  12  至 2025-  07  - 18</w:t>
      </w:r>
    </w:p>
    <w:p w:rsidR="007E2CE6" w:rsidRPr="00CA2AA3" w:rsidRDefault="00BC72C2">
      <w:pPr>
        <w:widowControl/>
        <w:spacing w:line="360" w:lineRule="exact"/>
        <w:jc w:val="left"/>
        <w:rPr>
          <w:rFonts w:ascii="仿宋" w:eastAsia="仿宋" w:hAnsi="仿宋" w:cs="宋体"/>
          <w:kern w:val="0"/>
          <w:sz w:val="24"/>
          <w:szCs w:val="24"/>
        </w:rPr>
      </w:pPr>
      <w:r w:rsidRPr="00CA2AA3">
        <w:rPr>
          <w:rFonts w:ascii="仿宋" w:eastAsia="仿宋" w:hAnsi="仿宋" w:cs="宋体" w:hint="eastAsia"/>
          <w:kern w:val="0"/>
          <w:sz w:val="24"/>
          <w:szCs w:val="24"/>
        </w:rPr>
        <w:t>每天上午00:00至14:00，下午14:00至23:59（北京时间，法定节假日除外）</w:t>
      </w:r>
    </w:p>
    <w:p w:rsidR="007E2CE6" w:rsidRPr="00CA2AA3" w:rsidRDefault="00BC72C2">
      <w:pPr>
        <w:widowControl/>
        <w:spacing w:line="360" w:lineRule="exact"/>
        <w:jc w:val="left"/>
        <w:rPr>
          <w:rFonts w:ascii="宋体" w:hAnsi="宋体" w:cs="宋体"/>
          <w:kern w:val="0"/>
          <w:sz w:val="24"/>
          <w:szCs w:val="24"/>
        </w:rPr>
      </w:pPr>
      <w:r w:rsidRPr="00CA2AA3">
        <w:rPr>
          <w:rFonts w:ascii="宋体" w:hAnsi="宋体" w:cs="宋体" w:hint="eastAsia"/>
          <w:kern w:val="0"/>
          <w:sz w:val="24"/>
          <w:szCs w:val="24"/>
        </w:rPr>
        <w:t>2</w:t>
      </w:r>
      <w:r w:rsidRPr="00CA2AA3">
        <w:rPr>
          <w:rFonts w:ascii="宋体" w:eastAsiaTheme="minorEastAsia" w:hAnsi="宋体" w:cs="宋体"/>
          <w:kern w:val="0"/>
          <w:sz w:val="24"/>
          <w:szCs w:val="24"/>
        </w:rPr>
        <w:t>．</w:t>
      </w:r>
      <w:r w:rsidRPr="00CA2AA3">
        <w:rPr>
          <w:rFonts w:ascii="仿宋" w:eastAsia="仿宋" w:hAnsi="仿宋" w:cs="宋体" w:hint="eastAsia"/>
          <w:kern w:val="0"/>
          <w:sz w:val="24"/>
          <w:szCs w:val="24"/>
        </w:rPr>
        <w:t>地点：政采云平台线上报名（发售／获取）地址：线上获取</w:t>
      </w:r>
      <w:r w:rsidRPr="00CA2AA3">
        <w:rPr>
          <w:rFonts w:ascii="宋体" w:hAnsi="宋体" w:cs="宋体" w:hint="eastAsia"/>
          <w:kern w:val="0"/>
          <w:sz w:val="24"/>
          <w:szCs w:val="24"/>
        </w:rPr>
        <w:t> </w:t>
      </w:r>
    </w:p>
    <w:p w:rsidR="007E2CE6" w:rsidRPr="00CA2AA3" w:rsidRDefault="00BC72C2">
      <w:pPr>
        <w:widowControl/>
        <w:spacing w:line="360" w:lineRule="exact"/>
        <w:jc w:val="left"/>
        <w:rPr>
          <w:rFonts w:ascii="仿宋" w:eastAsia="仿宋" w:hAnsi="仿宋" w:cs="宋体"/>
          <w:kern w:val="0"/>
          <w:sz w:val="24"/>
          <w:szCs w:val="24"/>
        </w:rPr>
      </w:pPr>
      <w:r w:rsidRPr="00CA2AA3">
        <w:rPr>
          <w:rFonts w:ascii="仿宋" w:eastAsia="仿宋" w:hAnsi="仿宋" w:cs="宋体" w:hint="eastAsia"/>
          <w:kern w:val="0"/>
          <w:sz w:val="24"/>
          <w:szCs w:val="24"/>
        </w:rPr>
        <w:t>3</w:t>
      </w:r>
      <w:r w:rsidRPr="00CA2AA3">
        <w:rPr>
          <w:rFonts w:ascii="仿宋" w:eastAsia="仿宋" w:hAnsi="仿宋" w:cs="宋体"/>
          <w:kern w:val="0"/>
          <w:sz w:val="24"/>
          <w:szCs w:val="24"/>
        </w:rPr>
        <w:t>．</w:t>
      </w:r>
      <w:r w:rsidRPr="00CA2AA3">
        <w:rPr>
          <w:rFonts w:ascii="仿宋" w:eastAsia="仿宋" w:hAnsi="仿宋" w:cs="宋体" w:hint="eastAsia"/>
          <w:kern w:val="0"/>
          <w:sz w:val="24"/>
          <w:szCs w:val="24"/>
        </w:rPr>
        <w:t>获取方式：供应商登陆政采云系统平台（https://www.zcygov.cn/）进入“项目采购”栏目，在获取采购文件菜单中选择所要获取采购文件的项目，申请获取采购文件。</w:t>
      </w:r>
    </w:p>
    <w:p w:rsidR="00A42D7D" w:rsidRPr="00CA2AA3" w:rsidRDefault="00BC72C2" w:rsidP="00A42D7D">
      <w:pPr>
        <w:widowControl/>
        <w:spacing w:line="360" w:lineRule="exact"/>
        <w:jc w:val="left"/>
        <w:rPr>
          <w:rFonts w:ascii="仿宋" w:eastAsia="仿宋" w:hAnsi="仿宋" w:cs="宋体"/>
          <w:kern w:val="0"/>
          <w:sz w:val="24"/>
          <w:szCs w:val="24"/>
        </w:rPr>
      </w:pPr>
      <w:r w:rsidRPr="00CA2AA3">
        <w:rPr>
          <w:rFonts w:ascii="仿宋" w:eastAsia="仿宋" w:hAnsi="仿宋" w:cs="宋体" w:hint="eastAsia"/>
          <w:b/>
          <w:bCs/>
          <w:kern w:val="0"/>
          <w:sz w:val="24"/>
          <w:szCs w:val="24"/>
        </w:rPr>
        <w:t>六、响应文件截止时间：</w:t>
      </w:r>
      <w:r w:rsidR="00A42D7D" w:rsidRPr="00CA2AA3">
        <w:rPr>
          <w:rFonts w:ascii="仿宋" w:eastAsia="仿宋" w:hAnsi="仿宋" w:cs="宋体" w:hint="eastAsia"/>
          <w:kern w:val="0"/>
          <w:sz w:val="24"/>
          <w:szCs w:val="24"/>
        </w:rPr>
        <w:t>2025-  07 -  24      11:00:00</w:t>
      </w:r>
      <w:r w:rsidR="00A42D7D" w:rsidRPr="00CA2AA3">
        <w:rPr>
          <w:rFonts w:ascii="宋体" w:hAnsi="宋体" w:cs="宋体" w:hint="eastAsia"/>
          <w:kern w:val="0"/>
          <w:sz w:val="24"/>
          <w:szCs w:val="24"/>
        </w:rPr>
        <w:t> </w:t>
      </w:r>
    </w:p>
    <w:p w:rsidR="007E2CE6" w:rsidRDefault="00BC72C2">
      <w:pPr>
        <w:widowControl/>
        <w:spacing w:line="360" w:lineRule="exact"/>
        <w:jc w:val="left"/>
        <w:rPr>
          <w:rFonts w:ascii="仿宋" w:eastAsia="仿宋" w:hAnsi="仿宋" w:cs="宋体"/>
          <w:kern w:val="0"/>
          <w:sz w:val="24"/>
          <w:szCs w:val="24"/>
        </w:rPr>
      </w:pPr>
      <w:r>
        <w:rPr>
          <w:rFonts w:ascii="仿宋" w:eastAsia="仿宋" w:hAnsi="仿宋" w:cs="宋体" w:hint="eastAsia"/>
          <w:b/>
          <w:bCs/>
          <w:kern w:val="0"/>
          <w:sz w:val="24"/>
          <w:szCs w:val="24"/>
        </w:rPr>
        <w:t>七、响应文件递交地址：</w:t>
      </w:r>
      <w:r>
        <w:rPr>
          <w:rFonts w:ascii="仿宋" w:eastAsia="仿宋" w:hAnsi="仿宋" w:cs="宋体" w:hint="eastAsia"/>
          <w:kern w:val="0"/>
          <w:sz w:val="24"/>
          <w:szCs w:val="24"/>
        </w:rPr>
        <w:t xml:space="preserve">新疆政府采购网政采云平台（www.zcygov.cn） </w:t>
      </w:r>
    </w:p>
    <w:p w:rsidR="007E2CE6" w:rsidRDefault="00BC72C2">
      <w:pPr>
        <w:widowControl/>
        <w:spacing w:line="360" w:lineRule="exact"/>
        <w:jc w:val="left"/>
        <w:rPr>
          <w:rFonts w:ascii="仿宋" w:eastAsia="仿宋" w:hAnsi="仿宋" w:cs="宋体"/>
          <w:b/>
          <w:bCs/>
          <w:kern w:val="0"/>
          <w:sz w:val="24"/>
          <w:szCs w:val="24"/>
        </w:rPr>
      </w:pPr>
      <w:r>
        <w:rPr>
          <w:rFonts w:ascii="仿宋" w:eastAsia="仿宋" w:hAnsi="仿宋" w:cs="宋体" w:hint="eastAsia"/>
          <w:b/>
          <w:bCs/>
          <w:kern w:val="0"/>
          <w:sz w:val="24"/>
          <w:szCs w:val="24"/>
        </w:rPr>
        <w:t>八、保证金：</w:t>
      </w:r>
    </w:p>
    <w:tbl>
      <w:tblPr>
        <w:tblW w:w="9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679"/>
        <w:gridCol w:w="2951"/>
        <w:gridCol w:w="1617"/>
        <w:gridCol w:w="3072"/>
        <w:gridCol w:w="1319"/>
      </w:tblGrid>
      <w:tr w:rsidR="007E2CE6">
        <w:trPr>
          <w:trHeight w:val="372"/>
          <w:jc w:val="center"/>
        </w:trPr>
        <w:tc>
          <w:tcPr>
            <w:tcW w:w="679" w:type="dxa"/>
            <w:tcMar>
              <w:top w:w="75" w:type="dxa"/>
              <w:left w:w="150" w:type="dxa"/>
              <w:bottom w:w="75" w:type="dxa"/>
              <w:right w:w="150" w:type="dxa"/>
            </w:tcMar>
            <w:vAlign w:val="center"/>
          </w:tcPr>
          <w:p w:rsidR="007E2CE6" w:rsidRDefault="00BC72C2">
            <w:pPr>
              <w:widowControl/>
              <w:spacing w:line="360" w:lineRule="exact"/>
              <w:jc w:val="center"/>
              <w:rPr>
                <w:rFonts w:ascii="仿宋" w:eastAsia="仿宋" w:hAnsi="仿宋" w:cs="宋体"/>
                <w:kern w:val="0"/>
                <w:sz w:val="24"/>
                <w:szCs w:val="24"/>
              </w:rPr>
            </w:pPr>
            <w:r>
              <w:rPr>
                <w:rFonts w:ascii="仿宋" w:eastAsia="仿宋" w:hAnsi="仿宋" w:cs="宋体"/>
                <w:kern w:val="0"/>
                <w:sz w:val="24"/>
                <w:szCs w:val="24"/>
              </w:rPr>
              <w:lastRenderedPageBreak/>
              <w:t>序号</w:t>
            </w:r>
          </w:p>
        </w:tc>
        <w:tc>
          <w:tcPr>
            <w:tcW w:w="2951" w:type="dxa"/>
            <w:tcMar>
              <w:top w:w="75" w:type="dxa"/>
              <w:left w:w="150" w:type="dxa"/>
              <w:bottom w:w="75" w:type="dxa"/>
              <w:right w:w="150" w:type="dxa"/>
            </w:tcMar>
            <w:vAlign w:val="center"/>
          </w:tcPr>
          <w:p w:rsidR="007E2CE6" w:rsidRDefault="00BC72C2">
            <w:pPr>
              <w:widowControl/>
              <w:spacing w:line="360" w:lineRule="exact"/>
              <w:jc w:val="center"/>
              <w:rPr>
                <w:rFonts w:ascii="仿宋" w:eastAsia="仿宋" w:hAnsi="仿宋" w:cs="宋体"/>
                <w:kern w:val="0"/>
                <w:sz w:val="24"/>
                <w:szCs w:val="24"/>
              </w:rPr>
            </w:pPr>
            <w:r>
              <w:rPr>
                <w:rFonts w:ascii="仿宋" w:eastAsia="仿宋" w:hAnsi="仿宋" w:cs="宋体"/>
                <w:kern w:val="0"/>
                <w:sz w:val="24"/>
                <w:szCs w:val="24"/>
              </w:rPr>
              <w:t>标项名称</w:t>
            </w:r>
          </w:p>
        </w:tc>
        <w:tc>
          <w:tcPr>
            <w:tcW w:w="1617" w:type="dxa"/>
            <w:tcMar>
              <w:top w:w="75" w:type="dxa"/>
              <w:left w:w="150" w:type="dxa"/>
              <w:bottom w:w="75" w:type="dxa"/>
              <w:right w:w="150" w:type="dxa"/>
            </w:tcMar>
            <w:vAlign w:val="center"/>
          </w:tcPr>
          <w:p w:rsidR="007E2CE6" w:rsidRDefault="00BC72C2">
            <w:pPr>
              <w:widowControl/>
              <w:spacing w:line="360" w:lineRule="exact"/>
              <w:jc w:val="center"/>
              <w:rPr>
                <w:rFonts w:ascii="仿宋" w:eastAsia="仿宋" w:hAnsi="仿宋" w:cs="宋体"/>
                <w:kern w:val="0"/>
                <w:sz w:val="24"/>
                <w:szCs w:val="24"/>
              </w:rPr>
            </w:pPr>
            <w:r>
              <w:rPr>
                <w:rFonts w:ascii="仿宋" w:eastAsia="仿宋" w:hAnsi="仿宋" w:cs="宋体"/>
                <w:kern w:val="0"/>
                <w:sz w:val="24"/>
                <w:szCs w:val="24"/>
              </w:rPr>
              <w:t>保证金金额（元）</w:t>
            </w:r>
          </w:p>
        </w:tc>
        <w:tc>
          <w:tcPr>
            <w:tcW w:w="3072" w:type="dxa"/>
            <w:tcMar>
              <w:top w:w="75" w:type="dxa"/>
              <w:left w:w="150" w:type="dxa"/>
              <w:bottom w:w="75" w:type="dxa"/>
              <w:right w:w="150" w:type="dxa"/>
            </w:tcMar>
            <w:vAlign w:val="center"/>
          </w:tcPr>
          <w:p w:rsidR="007E2CE6" w:rsidRDefault="00BC72C2">
            <w:pPr>
              <w:widowControl/>
              <w:spacing w:line="360" w:lineRule="exact"/>
              <w:jc w:val="center"/>
              <w:rPr>
                <w:rFonts w:ascii="仿宋" w:eastAsia="仿宋" w:hAnsi="仿宋" w:cs="宋体"/>
                <w:kern w:val="0"/>
                <w:sz w:val="24"/>
                <w:szCs w:val="24"/>
              </w:rPr>
            </w:pPr>
            <w:r>
              <w:rPr>
                <w:rFonts w:ascii="仿宋" w:eastAsia="仿宋" w:hAnsi="仿宋" w:cs="宋体"/>
                <w:kern w:val="0"/>
                <w:sz w:val="24"/>
                <w:szCs w:val="24"/>
              </w:rPr>
              <w:t>交付方式</w:t>
            </w:r>
          </w:p>
        </w:tc>
        <w:tc>
          <w:tcPr>
            <w:tcW w:w="1319" w:type="dxa"/>
            <w:tcMar>
              <w:top w:w="75" w:type="dxa"/>
              <w:left w:w="150" w:type="dxa"/>
              <w:bottom w:w="75" w:type="dxa"/>
              <w:right w:w="150" w:type="dxa"/>
            </w:tcMar>
            <w:vAlign w:val="center"/>
          </w:tcPr>
          <w:p w:rsidR="007E2CE6" w:rsidRDefault="00BC72C2">
            <w:pPr>
              <w:widowControl/>
              <w:spacing w:line="360" w:lineRule="exact"/>
              <w:jc w:val="center"/>
              <w:rPr>
                <w:rFonts w:ascii="仿宋" w:eastAsia="仿宋" w:hAnsi="仿宋" w:cs="宋体"/>
                <w:kern w:val="0"/>
                <w:sz w:val="24"/>
                <w:szCs w:val="24"/>
              </w:rPr>
            </w:pPr>
            <w:r>
              <w:rPr>
                <w:rFonts w:ascii="仿宋" w:eastAsia="仿宋" w:hAnsi="仿宋" w:cs="宋体"/>
                <w:kern w:val="0"/>
                <w:sz w:val="24"/>
                <w:szCs w:val="24"/>
              </w:rPr>
              <w:t>备注</w:t>
            </w:r>
          </w:p>
        </w:tc>
      </w:tr>
      <w:tr w:rsidR="007E2CE6">
        <w:trPr>
          <w:trHeight w:val="579"/>
          <w:jc w:val="center"/>
        </w:trPr>
        <w:tc>
          <w:tcPr>
            <w:tcW w:w="679" w:type="dxa"/>
            <w:tcMar>
              <w:top w:w="75" w:type="dxa"/>
              <w:left w:w="150" w:type="dxa"/>
              <w:bottom w:w="75" w:type="dxa"/>
              <w:right w:w="150" w:type="dxa"/>
            </w:tcMar>
            <w:vAlign w:val="center"/>
          </w:tcPr>
          <w:p w:rsidR="007E2CE6" w:rsidRDefault="00BC72C2">
            <w:pPr>
              <w:widowControl/>
              <w:spacing w:line="360" w:lineRule="exact"/>
              <w:jc w:val="center"/>
              <w:rPr>
                <w:rFonts w:ascii="仿宋" w:eastAsia="仿宋" w:hAnsi="仿宋" w:cs="宋体"/>
                <w:kern w:val="0"/>
                <w:sz w:val="24"/>
                <w:szCs w:val="24"/>
              </w:rPr>
            </w:pPr>
            <w:r>
              <w:rPr>
                <w:rFonts w:ascii="仿宋" w:eastAsia="仿宋" w:hAnsi="仿宋" w:cs="宋体"/>
                <w:kern w:val="0"/>
                <w:sz w:val="24"/>
                <w:szCs w:val="24"/>
              </w:rPr>
              <w:t>1</w:t>
            </w:r>
          </w:p>
        </w:tc>
        <w:tc>
          <w:tcPr>
            <w:tcW w:w="2951" w:type="dxa"/>
            <w:tcMar>
              <w:top w:w="75" w:type="dxa"/>
              <w:left w:w="150" w:type="dxa"/>
              <w:bottom w:w="75" w:type="dxa"/>
              <w:right w:w="150" w:type="dxa"/>
            </w:tcMar>
            <w:vAlign w:val="center"/>
          </w:tcPr>
          <w:p w:rsidR="007E2CE6" w:rsidRDefault="00BC72C2">
            <w:pPr>
              <w:widowControl/>
              <w:spacing w:line="360" w:lineRule="exact"/>
              <w:jc w:val="center"/>
              <w:rPr>
                <w:rFonts w:ascii="仿宋" w:eastAsia="仿宋" w:hAnsi="仿宋" w:cs="宋体"/>
                <w:kern w:val="0"/>
                <w:sz w:val="24"/>
                <w:szCs w:val="24"/>
              </w:rPr>
            </w:pPr>
            <w:r>
              <w:rPr>
                <w:rFonts w:ascii="仿宋" w:eastAsia="仿宋" w:hAnsi="仿宋" w:cs="宋体" w:hint="eastAsia"/>
                <w:kern w:val="0"/>
                <w:sz w:val="24"/>
                <w:szCs w:val="24"/>
              </w:rPr>
              <w:t>新疆医科大学雪莲山校区应急救援队安保服务外包项目</w:t>
            </w:r>
          </w:p>
        </w:tc>
        <w:tc>
          <w:tcPr>
            <w:tcW w:w="1617" w:type="dxa"/>
            <w:tcMar>
              <w:top w:w="75" w:type="dxa"/>
              <w:left w:w="150" w:type="dxa"/>
              <w:bottom w:w="75" w:type="dxa"/>
              <w:right w:w="150" w:type="dxa"/>
            </w:tcMar>
            <w:vAlign w:val="center"/>
          </w:tcPr>
          <w:p w:rsidR="007E2CE6" w:rsidRDefault="00BC72C2">
            <w:pPr>
              <w:widowControl/>
              <w:spacing w:line="360" w:lineRule="exact"/>
              <w:jc w:val="center"/>
              <w:rPr>
                <w:rFonts w:ascii="仿宋" w:eastAsia="仿宋" w:hAnsi="仿宋" w:cs="宋体"/>
                <w:kern w:val="0"/>
                <w:sz w:val="24"/>
                <w:szCs w:val="24"/>
              </w:rPr>
            </w:pPr>
            <w:r>
              <w:rPr>
                <w:rFonts w:ascii="仿宋" w:eastAsia="仿宋" w:hAnsi="仿宋" w:cs="宋体" w:hint="eastAsia"/>
                <w:kern w:val="0"/>
                <w:sz w:val="24"/>
                <w:szCs w:val="24"/>
              </w:rPr>
              <w:t>10000.00</w:t>
            </w:r>
          </w:p>
        </w:tc>
        <w:tc>
          <w:tcPr>
            <w:tcW w:w="3072" w:type="dxa"/>
            <w:shd w:val="clear" w:color="auto" w:fill="auto"/>
            <w:tcMar>
              <w:top w:w="75" w:type="dxa"/>
              <w:left w:w="150" w:type="dxa"/>
              <w:bottom w:w="75" w:type="dxa"/>
              <w:right w:w="150" w:type="dxa"/>
            </w:tcMar>
            <w:vAlign w:val="center"/>
          </w:tcPr>
          <w:p w:rsidR="007E2CE6" w:rsidRDefault="00BC72C2">
            <w:pPr>
              <w:widowControl/>
              <w:spacing w:line="360" w:lineRule="exact"/>
              <w:jc w:val="center"/>
              <w:rPr>
                <w:rFonts w:ascii="仿宋" w:eastAsia="仿宋" w:hAnsi="仿宋" w:cs="仿宋"/>
                <w:kern w:val="0"/>
                <w:sz w:val="24"/>
                <w:szCs w:val="24"/>
              </w:rPr>
            </w:pPr>
            <w:r>
              <w:rPr>
                <w:rFonts w:ascii="仿宋" w:eastAsia="仿宋" w:hAnsi="仿宋" w:cs="仿宋" w:hint="eastAsia"/>
                <w:kern w:val="0"/>
                <w:sz w:val="24"/>
                <w:szCs w:val="24"/>
              </w:rPr>
              <w:t>金融机构、担保机构出具的保函非现金形式提交</w:t>
            </w:r>
          </w:p>
        </w:tc>
        <w:tc>
          <w:tcPr>
            <w:tcW w:w="1319" w:type="dxa"/>
            <w:tcMar>
              <w:top w:w="75" w:type="dxa"/>
              <w:left w:w="150" w:type="dxa"/>
              <w:bottom w:w="75" w:type="dxa"/>
              <w:right w:w="150" w:type="dxa"/>
            </w:tcMar>
            <w:vAlign w:val="center"/>
          </w:tcPr>
          <w:p w:rsidR="007E2CE6" w:rsidRDefault="007E2CE6">
            <w:pPr>
              <w:widowControl/>
              <w:spacing w:line="360" w:lineRule="exact"/>
              <w:jc w:val="center"/>
              <w:rPr>
                <w:rFonts w:ascii="仿宋" w:eastAsia="仿宋" w:hAnsi="仿宋" w:cs="宋体"/>
                <w:kern w:val="0"/>
                <w:sz w:val="24"/>
                <w:szCs w:val="24"/>
              </w:rPr>
            </w:pPr>
          </w:p>
        </w:tc>
      </w:tr>
    </w:tbl>
    <w:p w:rsidR="007E2CE6" w:rsidRDefault="00BC72C2">
      <w:pPr>
        <w:widowControl/>
        <w:spacing w:line="360" w:lineRule="exact"/>
        <w:jc w:val="left"/>
        <w:rPr>
          <w:rFonts w:ascii="仿宋" w:eastAsia="仿宋" w:hAnsi="仿宋" w:cs="宋体"/>
          <w:b/>
          <w:bCs/>
          <w:kern w:val="0"/>
          <w:sz w:val="24"/>
          <w:szCs w:val="24"/>
        </w:rPr>
      </w:pPr>
      <w:r>
        <w:rPr>
          <w:rFonts w:ascii="仿宋" w:eastAsia="仿宋" w:hAnsi="仿宋" w:cs="宋体" w:hint="eastAsia"/>
          <w:b/>
          <w:bCs/>
          <w:kern w:val="0"/>
          <w:sz w:val="24"/>
          <w:szCs w:val="24"/>
        </w:rPr>
        <w:t>九、其他事项：</w:t>
      </w:r>
    </w:p>
    <w:p w:rsidR="007E2CE6" w:rsidRDefault="00BC72C2">
      <w:pPr>
        <w:widowControl/>
        <w:spacing w:line="360" w:lineRule="exact"/>
        <w:jc w:val="left"/>
        <w:rPr>
          <w:rFonts w:ascii="仿宋" w:eastAsia="仿宋" w:hAnsi="仿宋" w:cs="宋体"/>
          <w:sz w:val="24"/>
          <w:szCs w:val="24"/>
        </w:rPr>
      </w:pPr>
      <w:r>
        <w:rPr>
          <w:rFonts w:ascii="仿宋" w:eastAsia="仿宋" w:hAnsi="仿宋" w:cs="宋体" w:hint="eastAsia"/>
          <w:sz w:val="24"/>
          <w:szCs w:val="24"/>
        </w:rPr>
        <w:t>1、本项目实行网上投标，采用电子投标文件。</w:t>
      </w:r>
    </w:p>
    <w:p w:rsidR="007E2CE6" w:rsidRDefault="00BC72C2">
      <w:pPr>
        <w:widowControl/>
        <w:spacing w:line="360" w:lineRule="exact"/>
        <w:jc w:val="left"/>
        <w:rPr>
          <w:rFonts w:ascii="仿宋" w:eastAsia="仿宋" w:hAnsi="仿宋" w:cs="宋体"/>
          <w:sz w:val="24"/>
          <w:szCs w:val="24"/>
        </w:rPr>
      </w:pPr>
      <w:r>
        <w:rPr>
          <w:rFonts w:ascii="仿宋" w:eastAsia="仿宋" w:hAnsi="仿宋" w:cs="宋体" w:hint="eastAsia"/>
          <w:sz w:val="24"/>
          <w:szCs w:val="24"/>
        </w:rPr>
        <w:t>2、各供应商应在开标前确保成为正式注册入库供应商，并完成CA数字证书(符合国密标准)申领。因未注册入库、未办理CA数字证书等原因造成无法投标或投标失败等后果由供应商自行承担。如需咨询，请联系新疆CA服务热线4000921999；翔晟CA服务热线025-66085508。</w:t>
      </w:r>
    </w:p>
    <w:p w:rsidR="007E2CE6" w:rsidRDefault="00BC72C2">
      <w:pPr>
        <w:widowControl/>
        <w:spacing w:line="360" w:lineRule="exact"/>
        <w:jc w:val="left"/>
        <w:rPr>
          <w:rFonts w:ascii="仿宋" w:eastAsia="仿宋" w:hAnsi="仿宋" w:cs="宋体"/>
          <w:sz w:val="24"/>
          <w:szCs w:val="24"/>
        </w:rPr>
      </w:pPr>
      <w:r>
        <w:rPr>
          <w:rFonts w:ascii="仿宋" w:eastAsia="仿宋" w:hAnsi="仿宋" w:cs="宋体" w:hint="eastAsia"/>
          <w:sz w:val="24"/>
          <w:szCs w:val="24"/>
        </w:rPr>
        <w:t>3、供应商将政采云电子交易客户端下载、安装完成后，可通过账号密码或CA登录客户端进行投标文件的制作。在使用政采云投标客户端时，建议使用WIN7及以上操作系统。</w:t>
      </w:r>
    </w:p>
    <w:p w:rsidR="007E2CE6" w:rsidRDefault="00BC72C2">
      <w:pPr>
        <w:widowControl/>
        <w:spacing w:line="360" w:lineRule="exact"/>
        <w:jc w:val="left"/>
        <w:rPr>
          <w:rFonts w:ascii="仿宋" w:eastAsia="仿宋" w:hAnsi="仿宋" w:cs="宋体"/>
          <w:sz w:val="24"/>
          <w:szCs w:val="24"/>
        </w:rPr>
      </w:pPr>
      <w:r>
        <w:rPr>
          <w:rFonts w:ascii="仿宋" w:eastAsia="仿宋" w:hAnsi="仿宋" w:cs="宋体" w:hint="eastAsia"/>
          <w:sz w:val="24"/>
          <w:szCs w:val="24"/>
        </w:rPr>
        <w:t>4、其他事项：（1）本项目采用全流程不见面电子开评标，供应商需要使用CA加密设备，供应商可通过新疆数字证书认证中心官网（https://www.xjca.com.cn/）或下载“新疆政务通”APP自行进行申领。</w:t>
      </w:r>
    </w:p>
    <w:p w:rsidR="007E2CE6" w:rsidRDefault="00BC72C2">
      <w:pPr>
        <w:widowControl/>
        <w:spacing w:line="360" w:lineRule="exact"/>
        <w:jc w:val="left"/>
        <w:rPr>
          <w:rFonts w:ascii="仿宋" w:eastAsia="仿宋" w:hAnsi="仿宋" w:cs="宋体"/>
          <w:sz w:val="24"/>
          <w:szCs w:val="24"/>
        </w:rPr>
      </w:pPr>
      <w:r>
        <w:rPr>
          <w:rFonts w:ascii="仿宋" w:eastAsia="仿宋" w:hAnsi="仿宋" w:cs="宋体" w:hint="eastAsia"/>
          <w:sz w:val="24"/>
          <w:szCs w:val="24"/>
        </w:rPr>
        <w:t>（2）本项目实行网上投标，采用加密电子投标响应文件(供应商须使用CA加密设备通过政采云电子投标客户端制作投标响应文件)。若供应商参与投标，自行承担投标一切费用。</w:t>
      </w:r>
    </w:p>
    <w:p w:rsidR="007E2CE6" w:rsidRDefault="00BC72C2">
      <w:pPr>
        <w:widowControl/>
        <w:spacing w:line="360" w:lineRule="exact"/>
        <w:jc w:val="left"/>
        <w:rPr>
          <w:rFonts w:ascii="仿宋" w:eastAsia="仿宋" w:hAnsi="仿宋" w:cs="宋体"/>
          <w:sz w:val="24"/>
          <w:szCs w:val="24"/>
        </w:rPr>
      </w:pPr>
      <w:r>
        <w:rPr>
          <w:rFonts w:ascii="仿宋" w:eastAsia="仿宋" w:hAnsi="仿宋" w:cs="宋体" w:hint="eastAsia"/>
          <w:sz w:val="24"/>
          <w:szCs w:val="24"/>
        </w:rPr>
        <w:t>（3）各投标人在开标前应确保成为新疆政府采购网正式注册入库供应商，并完成CA数字证书申领。因未注册入库、未办理CA数字证书等原因造成无法投标或投标失败等后果由供应商自行承担。</w:t>
      </w:r>
    </w:p>
    <w:p w:rsidR="007E2CE6" w:rsidRDefault="00BC72C2">
      <w:pPr>
        <w:widowControl/>
        <w:spacing w:line="360" w:lineRule="exact"/>
        <w:jc w:val="left"/>
        <w:rPr>
          <w:rFonts w:ascii="仿宋" w:eastAsia="仿宋" w:hAnsi="仿宋" w:cs="宋体"/>
          <w:sz w:val="24"/>
          <w:szCs w:val="24"/>
        </w:rPr>
      </w:pPr>
      <w:r>
        <w:rPr>
          <w:rFonts w:ascii="仿宋" w:eastAsia="仿宋" w:hAnsi="仿宋" w:cs="宋体" w:hint="eastAsia"/>
          <w:sz w:val="24"/>
          <w:szCs w:val="24"/>
        </w:rPr>
        <w:t>（4）投标人将政采云电子交易客户端下载、安装完成后，可通过账号密码或CA登录客户端进行投标响应文件制作。在使用政采云投标客户端时，建议使用WIN7及以上操作系统。客户端请至政采云平台（https://login.zcygov.cn/user-login/#/login）下载专区查看，如有问题可拨打政采云客户服务热线400-881-7190进行咨询。</w:t>
      </w:r>
    </w:p>
    <w:p w:rsidR="007E2CE6" w:rsidRDefault="00BC72C2">
      <w:pPr>
        <w:widowControl/>
        <w:spacing w:line="360" w:lineRule="exact"/>
        <w:jc w:val="left"/>
        <w:rPr>
          <w:rFonts w:ascii="仿宋" w:eastAsia="仿宋" w:hAnsi="仿宋" w:cs="宋体"/>
          <w:sz w:val="24"/>
          <w:szCs w:val="24"/>
        </w:rPr>
      </w:pPr>
      <w:r>
        <w:rPr>
          <w:rFonts w:ascii="仿宋" w:eastAsia="仿宋" w:hAnsi="仿宋" w:cs="宋体" w:hint="eastAsia"/>
          <w:sz w:val="24"/>
          <w:szCs w:val="24"/>
        </w:rPr>
        <w:t>（5）投标人在开标时须使用制作加密电子投标响应文件所使用的CA锁及电脑，电脑须提前配置好浏览器，以便开标时解锁。如因供应商自身原因导致在规定时间内无法正常解密的（如：浏览器故障、未安装相关驱动、网络故障、加密CA与解密CA不一致等），采购代理机构不予异常处理，视为供应商自动弃标。</w:t>
      </w:r>
    </w:p>
    <w:p w:rsidR="007E2CE6" w:rsidRPr="00CA2AA3" w:rsidRDefault="00BC72C2">
      <w:pPr>
        <w:ind w:firstLineChars="200" w:firstLine="480"/>
        <w:rPr>
          <w:rFonts w:ascii="仿宋" w:eastAsia="仿宋" w:hAnsi="仿宋" w:cs="宋体"/>
          <w:sz w:val="24"/>
          <w:szCs w:val="24"/>
        </w:rPr>
      </w:pPr>
      <w:r>
        <w:rPr>
          <w:rFonts w:ascii="仿宋" w:eastAsia="仿宋" w:hAnsi="仿宋" w:cs="宋体" w:hint="eastAsia"/>
          <w:sz w:val="24"/>
          <w:szCs w:val="24"/>
        </w:rPr>
        <w:t>（6）投标人对不见面开评标系统的技术操作咨询，可通过https://edu.zcygov.cn/luban/xinjiang-e-bidi</w:t>
      </w:r>
      <w:bookmarkStart w:id="9" w:name="_GoBack"/>
      <w:r w:rsidRPr="00CA2AA3">
        <w:rPr>
          <w:rFonts w:ascii="仿宋" w:eastAsia="仿宋" w:hAnsi="仿宋" w:cs="宋体" w:hint="eastAsia"/>
          <w:sz w:val="24"/>
          <w:szCs w:val="24"/>
        </w:rPr>
        <w:t>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供应商钉钉群号：政采云新疆供应商服务1号群：30349928（如已加入1-11群，无需重复加入，十一个群联动直播），钉钉工具软件具有回放功能，直播培训结束后可在钉钉群中回放观看学习。</w:t>
      </w:r>
    </w:p>
    <w:p w:rsidR="007E2CE6" w:rsidRPr="00CA2AA3" w:rsidRDefault="00BC72C2">
      <w:pPr>
        <w:ind w:firstLineChars="200" w:firstLine="480"/>
      </w:pPr>
      <w:r w:rsidRPr="00CA2AA3">
        <w:rPr>
          <w:rFonts w:ascii="仿宋" w:eastAsia="仿宋" w:hAnsi="仿宋" w:cs="宋体" w:hint="eastAsia"/>
          <w:kern w:val="0"/>
          <w:sz w:val="24"/>
          <w:szCs w:val="24"/>
        </w:rPr>
        <w:t>中小企业划分标准依据《工业和信息化部、国家统计局、国家发展和改革委员会、财政部关于印发中小企业划型标准规定的通知》（工信部联企业〔2011〕300号）规定。本项目采购标的对应的中小企业划分标准所属行业为</w:t>
      </w:r>
      <w:bookmarkStart w:id="10" w:name="OLE_LINK1"/>
      <w:bookmarkStart w:id="11" w:name="OLE_LINK2"/>
      <w:r w:rsidRPr="00CA2AA3">
        <w:rPr>
          <w:rFonts w:ascii="仿宋" w:eastAsia="仿宋" w:hAnsi="仿宋" w:cs="宋体" w:hint="eastAsia"/>
          <w:kern w:val="0"/>
          <w:sz w:val="24"/>
          <w:szCs w:val="24"/>
        </w:rPr>
        <w:t>租赁和商务服务业</w:t>
      </w:r>
      <w:bookmarkEnd w:id="10"/>
      <w:bookmarkEnd w:id="11"/>
      <w:r w:rsidRPr="00CA2AA3">
        <w:rPr>
          <w:rFonts w:ascii="仿宋" w:eastAsia="仿宋" w:hAnsi="仿宋" w:cs="宋体" w:hint="eastAsia"/>
          <w:kern w:val="0"/>
          <w:sz w:val="24"/>
          <w:szCs w:val="24"/>
        </w:rPr>
        <w:t>。</w:t>
      </w:r>
    </w:p>
    <w:bookmarkEnd w:id="9"/>
    <w:p w:rsidR="007E2CE6" w:rsidRDefault="00BC72C2">
      <w:pPr>
        <w:widowControl/>
        <w:spacing w:line="360" w:lineRule="exact"/>
        <w:jc w:val="left"/>
        <w:rPr>
          <w:rFonts w:ascii="仿宋" w:eastAsia="仿宋" w:hAnsi="仿宋" w:cs="宋体"/>
          <w:kern w:val="0"/>
          <w:sz w:val="24"/>
          <w:szCs w:val="24"/>
        </w:rPr>
      </w:pPr>
      <w:r>
        <w:rPr>
          <w:rFonts w:ascii="仿宋" w:eastAsia="仿宋" w:hAnsi="仿宋" w:cs="宋体" w:hint="eastAsia"/>
          <w:b/>
          <w:bCs/>
          <w:kern w:val="0"/>
          <w:sz w:val="24"/>
          <w:szCs w:val="24"/>
        </w:rPr>
        <w:lastRenderedPageBreak/>
        <w:t>十、联系方式</w:t>
      </w:r>
    </w:p>
    <w:p w:rsidR="007E2CE6" w:rsidRDefault="00BC72C2">
      <w:pPr>
        <w:widowControl/>
        <w:spacing w:line="360" w:lineRule="exact"/>
        <w:jc w:val="left"/>
        <w:rPr>
          <w:rFonts w:ascii="仿宋" w:eastAsia="仿宋" w:hAnsi="仿宋" w:cs="宋体"/>
          <w:kern w:val="0"/>
          <w:sz w:val="24"/>
          <w:szCs w:val="24"/>
        </w:rPr>
      </w:pPr>
      <w:r>
        <w:rPr>
          <w:rFonts w:ascii="仿宋" w:eastAsia="仿宋" w:hAnsi="仿宋" w:cs="宋体" w:hint="eastAsia"/>
          <w:b/>
          <w:bCs/>
          <w:kern w:val="0"/>
          <w:sz w:val="24"/>
          <w:szCs w:val="24"/>
        </w:rPr>
        <w:t>1、采购代理机构名称：</w:t>
      </w:r>
      <w:r>
        <w:rPr>
          <w:rFonts w:ascii="仿宋" w:eastAsia="仿宋" w:hAnsi="仿宋" w:cs="宋体" w:hint="eastAsia"/>
          <w:kern w:val="0"/>
          <w:sz w:val="24"/>
          <w:szCs w:val="24"/>
        </w:rPr>
        <w:t>新疆德鸿项目管理咨询有限公司</w:t>
      </w:r>
    </w:p>
    <w:p w:rsidR="007E2CE6" w:rsidRDefault="00BC72C2">
      <w:pPr>
        <w:widowControl/>
        <w:spacing w:line="360" w:lineRule="exact"/>
        <w:jc w:val="left"/>
        <w:rPr>
          <w:rFonts w:ascii="仿宋" w:eastAsia="仿宋" w:hAnsi="仿宋" w:cs="宋体"/>
          <w:kern w:val="0"/>
          <w:sz w:val="24"/>
          <w:szCs w:val="24"/>
        </w:rPr>
      </w:pPr>
      <w:r>
        <w:rPr>
          <w:rFonts w:ascii="仿宋" w:eastAsia="仿宋" w:hAnsi="仿宋" w:cs="宋体" w:hint="eastAsia"/>
          <w:b/>
          <w:bCs/>
          <w:kern w:val="0"/>
          <w:sz w:val="24"/>
          <w:szCs w:val="24"/>
        </w:rPr>
        <w:t>联系人：</w:t>
      </w:r>
      <w:r>
        <w:rPr>
          <w:rFonts w:ascii="仿宋" w:eastAsia="仿宋" w:hAnsi="仿宋" w:cs="宋体" w:hint="eastAsia"/>
          <w:kern w:val="0"/>
          <w:sz w:val="24"/>
          <w:szCs w:val="24"/>
        </w:rPr>
        <w:t>吴楚、李娟娟</w:t>
      </w:r>
    </w:p>
    <w:p w:rsidR="007E2CE6" w:rsidRDefault="00BC72C2">
      <w:pPr>
        <w:widowControl/>
        <w:spacing w:line="360" w:lineRule="exact"/>
        <w:jc w:val="left"/>
        <w:rPr>
          <w:rFonts w:ascii="仿宋" w:eastAsia="仿宋" w:hAnsi="仿宋" w:cs="宋体"/>
          <w:kern w:val="0"/>
          <w:sz w:val="24"/>
          <w:szCs w:val="24"/>
        </w:rPr>
      </w:pPr>
      <w:r>
        <w:rPr>
          <w:rFonts w:ascii="仿宋" w:eastAsia="仿宋" w:hAnsi="仿宋" w:cs="宋体" w:hint="eastAsia"/>
          <w:b/>
          <w:bCs/>
          <w:kern w:val="0"/>
          <w:sz w:val="24"/>
          <w:szCs w:val="24"/>
        </w:rPr>
        <w:t>联系电话：</w:t>
      </w:r>
      <w:r>
        <w:rPr>
          <w:rFonts w:ascii="仿宋" w:eastAsia="仿宋" w:hAnsi="仿宋" w:cs="宋体" w:hint="eastAsia"/>
          <w:kern w:val="0"/>
          <w:sz w:val="24"/>
          <w:szCs w:val="24"/>
        </w:rPr>
        <w:t>0991-4833203</w:t>
      </w:r>
      <w:r>
        <w:rPr>
          <w:rFonts w:ascii="宋体" w:hAnsi="宋体" w:cs="宋体" w:hint="eastAsia"/>
          <w:kern w:val="0"/>
          <w:sz w:val="24"/>
          <w:szCs w:val="24"/>
        </w:rPr>
        <w:t> </w:t>
      </w:r>
    </w:p>
    <w:p w:rsidR="007E2CE6" w:rsidRDefault="00BC72C2">
      <w:pPr>
        <w:widowControl/>
        <w:spacing w:line="360" w:lineRule="exact"/>
        <w:jc w:val="left"/>
        <w:rPr>
          <w:rFonts w:ascii="仿宋" w:eastAsia="仿宋" w:hAnsi="仿宋" w:cs="宋体"/>
          <w:kern w:val="0"/>
          <w:sz w:val="24"/>
          <w:szCs w:val="24"/>
        </w:rPr>
      </w:pPr>
      <w:r>
        <w:rPr>
          <w:rFonts w:ascii="仿宋" w:eastAsia="仿宋" w:hAnsi="仿宋" w:cs="宋体" w:hint="eastAsia"/>
          <w:b/>
          <w:bCs/>
          <w:kern w:val="0"/>
          <w:sz w:val="24"/>
          <w:szCs w:val="24"/>
        </w:rPr>
        <w:t>地址：</w:t>
      </w:r>
      <w:r>
        <w:rPr>
          <w:rFonts w:ascii="仿宋" w:eastAsia="仿宋" w:hAnsi="仿宋" w:cs="宋体" w:hint="eastAsia"/>
          <w:kern w:val="0"/>
          <w:sz w:val="24"/>
          <w:szCs w:val="24"/>
        </w:rPr>
        <w:t>新疆乌鲁木齐市友好北路昊泰明慧园B座18楼1803室</w:t>
      </w:r>
    </w:p>
    <w:p w:rsidR="007E2CE6" w:rsidRDefault="00BC72C2">
      <w:pPr>
        <w:widowControl/>
        <w:spacing w:line="360" w:lineRule="exact"/>
        <w:jc w:val="left"/>
        <w:rPr>
          <w:rFonts w:ascii="仿宋" w:eastAsia="仿宋" w:hAnsi="仿宋" w:cs="宋体"/>
          <w:kern w:val="0"/>
          <w:sz w:val="24"/>
          <w:szCs w:val="24"/>
        </w:rPr>
      </w:pPr>
      <w:r>
        <w:rPr>
          <w:rFonts w:ascii="仿宋" w:eastAsia="仿宋" w:hAnsi="仿宋" w:cs="宋体" w:hint="eastAsia"/>
          <w:b/>
          <w:bCs/>
          <w:kern w:val="0"/>
          <w:sz w:val="24"/>
          <w:szCs w:val="24"/>
        </w:rPr>
        <w:t>2、采购人名称：</w:t>
      </w:r>
      <w:r>
        <w:rPr>
          <w:rFonts w:ascii="仿宋" w:eastAsia="仿宋" w:hAnsi="仿宋" w:cs="宋体" w:hint="eastAsia"/>
          <w:kern w:val="0"/>
          <w:sz w:val="24"/>
          <w:szCs w:val="24"/>
        </w:rPr>
        <w:t>新疆医科大学</w:t>
      </w:r>
    </w:p>
    <w:p w:rsidR="007E2CE6" w:rsidRDefault="00BC72C2">
      <w:pPr>
        <w:widowControl/>
        <w:spacing w:line="360" w:lineRule="exact"/>
        <w:jc w:val="left"/>
        <w:rPr>
          <w:rFonts w:ascii="仿宋" w:eastAsia="仿宋" w:hAnsi="仿宋" w:cs="宋体"/>
          <w:kern w:val="0"/>
          <w:sz w:val="24"/>
          <w:szCs w:val="24"/>
        </w:rPr>
      </w:pPr>
      <w:r>
        <w:rPr>
          <w:rFonts w:ascii="仿宋" w:eastAsia="仿宋" w:hAnsi="仿宋" w:cs="宋体" w:hint="eastAsia"/>
          <w:b/>
          <w:bCs/>
          <w:kern w:val="0"/>
          <w:sz w:val="24"/>
          <w:szCs w:val="24"/>
        </w:rPr>
        <w:t>联系人：</w:t>
      </w:r>
      <w:r>
        <w:rPr>
          <w:rFonts w:ascii="仿宋" w:eastAsia="仿宋" w:hAnsi="仿宋" w:cs="宋体" w:hint="eastAsia"/>
          <w:kern w:val="0"/>
          <w:sz w:val="24"/>
          <w:szCs w:val="24"/>
        </w:rPr>
        <w:t>李晓</w:t>
      </w:r>
    </w:p>
    <w:p w:rsidR="007E2CE6" w:rsidRDefault="00BC72C2">
      <w:pPr>
        <w:adjustRightInd w:val="0"/>
        <w:snapToGrid w:val="0"/>
        <w:spacing w:line="480" w:lineRule="auto"/>
        <w:rPr>
          <w:rFonts w:ascii="仿宋" w:eastAsia="仿宋" w:hAnsi="仿宋" w:cs="宋体"/>
          <w:kern w:val="0"/>
          <w:sz w:val="24"/>
          <w:szCs w:val="24"/>
        </w:rPr>
      </w:pPr>
      <w:r>
        <w:rPr>
          <w:rFonts w:ascii="仿宋" w:eastAsia="仿宋" w:hAnsi="仿宋" w:cs="宋体" w:hint="eastAsia"/>
          <w:b/>
          <w:bCs/>
          <w:kern w:val="0"/>
          <w:sz w:val="24"/>
          <w:szCs w:val="24"/>
        </w:rPr>
        <w:t>联系电话：</w:t>
      </w:r>
      <w:r>
        <w:rPr>
          <w:rFonts w:ascii="仿宋" w:eastAsia="仿宋" w:hAnsi="仿宋" w:cs="宋体" w:hint="eastAsia"/>
          <w:kern w:val="0"/>
          <w:sz w:val="24"/>
          <w:szCs w:val="24"/>
        </w:rPr>
        <w:t>13079933788</w:t>
      </w:r>
    </w:p>
    <w:p w:rsidR="007E2CE6" w:rsidRDefault="007E2CE6">
      <w:pPr>
        <w:rPr>
          <w:rFonts w:ascii="仿宋" w:eastAsia="仿宋" w:hAnsi="仿宋"/>
          <w:sz w:val="24"/>
        </w:rPr>
      </w:pPr>
    </w:p>
    <w:p w:rsidR="007E2CE6" w:rsidRDefault="007E2CE6">
      <w:pPr>
        <w:adjustRightInd w:val="0"/>
        <w:snapToGrid w:val="0"/>
        <w:spacing w:line="480" w:lineRule="auto"/>
        <w:rPr>
          <w:rFonts w:ascii="仿宋" w:eastAsia="仿宋" w:hAnsi="仿宋" w:cs="仿宋"/>
          <w:kern w:val="0"/>
          <w:sz w:val="24"/>
          <w:szCs w:val="24"/>
        </w:rPr>
      </w:pPr>
    </w:p>
    <w:p w:rsidR="007E2CE6" w:rsidRDefault="00BC72C2">
      <w:pPr>
        <w:rPr>
          <w:rFonts w:ascii="仿宋" w:eastAsia="仿宋" w:hAnsi="仿宋" w:cs="仿宋"/>
          <w:sz w:val="24"/>
        </w:rPr>
      </w:pPr>
      <w:r>
        <w:rPr>
          <w:rFonts w:ascii="仿宋" w:eastAsia="仿宋" w:hAnsi="仿宋" w:cs="仿宋" w:hint="eastAsia"/>
          <w:sz w:val="24"/>
        </w:rPr>
        <w:br w:type="page"/>
      </w:r>
    </w:p>
    <w:p w:rsidR="007E2CE6" w:rsidRDefault="00BC72C2">
      <w:pPr>
        <w:pStyle w:val="1"/>
        <w:spacing w:line="300" w:lineRule="exact"/>
        <w:jc w:val="center"/>
        <w:rPr>
          <w:rFonts w:cs="仿宋"/>
          <w:b/>
          <w:bCs/>
          <w:color w:val="auto"/>
          <w:sz w:val="28"/>
          <w:szCs w:val="28"/>
        </w:rPr>
      </w:pPr>
      <w:r>
        <w:rPr>
          <w:rFonts w:cs="仿宋" w:hint="eastAsia"/>
          <w:b/>
          <w:bCs/>
          <w:color w:val="auto"/>
          <w:sz w:val="28"/>
          <w:szCs w:val="28"/>
        </w:rPr>
        <w:lastRenderedPageBreak/>
        <w:t>第二章、</w:t>
      </w:r>
      <w:bookmarkEnd w:id="4"/>
      <w:bookmarkEnd w:id="5"/>
      <w:bookmarkEnd w:id="6"/>
      <w:bookmarkEnd w:id="7"/>
      <w:r>
        <w:rPr>
          <w:rFonts w:cs="仿宋" w:hint="eastAsia"/>
          <w:b/>
          <w:bCs/>
          <w:color w:val="auto"/>
          <w:sz w:val="28"/>
          <w:szCs w:val="28"/>
        </w:rPr>
        <w:t>响应须知</w:t>
      </w:r>
    </w:p>
    <w:p w:rsidR="007E2CE6" w:rsidRDefault="00BC72C2">
      <w:pPr>
        <w:pStyle w:val="2"/>
        <w:spacing w:line="300" w:lineRule="exact"/>
        <w:jc w:val="center"/>
        <w:rPr>
          <w:rFonts w:cs="仿宋"/>
          <w:b/>
          <w:bCs/>
          <w:color w:val="auto"/>
          <w:szCs w:val="28"/>
        </w:rPr>
      </w:pPr>
      <w:bookmarkStart w:id="12" w:name="_Toc65158526"/>
      <w:bookmarkStart w:id="13" w:name="_Toc56170379"/>
      <w:r>
        <w:rPr>
          <w:rFonts w:cs="仿宋" w:hint="eastAsia"/>
          <w:b/>
          <w:bCs/>
          <w:color w:val="auto"/>
          <w:szCs w:val="28"/>
        </w:rPr>
        <w:t>供应商须知前附表</w:t>
      </w:r>
      <w:bookmarkEnd w:id="12"/>
      <w:bookmarkEnd w:id="13"/>
    </w:p>
    <w:tbl>
      <w:tblPr>
        <w:tblW w:w="1028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729"/>
        <w:gridCol w:w="9560"/>
      </w:tblGrid>
      <w:tr w:rsidR="007E2CE6">
        <w:trPr>
          <w:trHeight w:val="90"/>
          <w:tblHeader/>
          <w:jc w:val="center"/>
        </w:trPr>
        <w:tc>
          <w:tcPr>
            <w:tcW w:w="729" w:type="dxa"/>
            <w:vAlign w:val="center"/>
          </w:tcPr>
          <w:p w:rsidR="007E2CE6" w:rsidRDefault="00BC72C2">
            <w:pPr>
              <w:pStyle w:val="52"/>
              <w:snapToGrid w:val="0"/>
              <w:spacing w:line="300" w:lineRule="exact"/>
              <w:ind w:firstLineChars="0" w:firstLine="0"/>
              <w:jc w:val="center"/>
              <w:rPr>
                <w:rFonts w:ascii="仿宋" w:eastAsia="仿宋" w:hAnsi="仿宋" w:cs="仿宋"/>
                <w:sz w:val="24"/>
                <w:szCs w:val="24"/>
              </w:rPr>
            </w:pPr>
            <w:r>
              <w:rPr>
                <w:rFonts w:ascii="仿宋" w:eastAsia="仿宋" w:hAnsi="仿宋" w:cs="仿宋" w:hint="eastAsia"/>
                <w:sz w:val="24"/>
                <w:szCs w:val="24"/>
              </w:rPr>
              <w:t>序号</w:t>
            </w:r>
          </w:p>
        </w:tc>
        <w:tc>
          <w:tcPr>
            <w:tcW w:w="9560" w:type="dxa"/>
            <w:vAlign w:val="center"/>
          </w:tcPr>
          <w:p w:rsidR="007E2CE6" w:rsidRDefault="00BC72C2">
            <w:pPr>
              <w:pStyle w:val="52"/>
              <w:snapToGrid w:val="0"/>
              <w:spacing w:line="300" w:lineRule="exact"/>
              <w:ind w:firstLineChars="0" w:firstLine="0"/>
              <w:jc w:val="center"/>
              <w:rPr>
                <w:rFonts w:ascii="仿宋" w:eastAsia="仿宋" w:hAnsi="仿宋" w:cs="仿宋"/>
                <w:sz w:val="24"/>
                <w:szCs w:val="24"/>
              </w:rPr>
            </w:pPr>
            <w:r>
              <w:rPr>
                <w:rFonts w:ascii="仿宋" w:eastAsia="仿宋" w:hAnsi="仿宋" w:cs="仿宋" w:hint="eastAsia"/>
                <w:sz w:val="24"/>
                <w:szCs w:val="24"/>
              </w:rPr>
              <w:t>内容</w:t>
            </w:r>
          </w:p>
        </w:tc>
      </w:tr>
      <w:tr w:rsidR="007E2CE6">
        <w:trPr>
          <w:trHeight w:val="680"/>
          <w:jc w:val="center"/>
        </w:trPr>
        <w:tc>
          <w:tcPr>
            <w:tcW w:w="729" w:type="dxa"/>
            <w:vAlign w:val="center"/>
          </w:tcPr>
          <w:p w:rsidR="007E2CE6" w:rsidRDefault="00BC72C2">
            <w:pPr>
              <w:pStyle w:val="52"/>
              <w:spacing w:line="300" w:lineRule="exact"/>
              <w:ind w:firstLineChars="0" w:firstLine="0"/>
              <w:jc w:val="center"/>
              <w:rPr>
                <w:rFonts w:ascii="仿宋" w:eastAsia="仿宋" w:hAnsi="仿宋" w:cs="仿宋"/>
                <w:sz w:val="24"/>
                <w:szCs w:val="24"/>
              </w:rPr>
            </w:pPr>
            <w:r>
              <w:rPr>
                <w:rFonts w:ascii="仿宋" w:eastAsia="仿宋" w:hAnsi="仿宋" w:cs="仿宋" w:hint="eastAsia"/>
                <w:sz w:val="24"/>
                <w:szCs w:val="24"/>
              </w:rPr>
              <w:t>1</w:t>
            </w:r>
          </w:p>
        </w:tc>
        <w:tc>
          <w:tcPr>
            <w:tcW w:w="9560" w:type="dxa"/>
            <w:tcBorders>
              <w:bottom w:val="single" w:sz="4" w:space="0" w:color="auto"/>
            </w:tcBorders>
            <w:vAlign w:val="center"/>
          </w:tcPr>
          <w:p w:rsidR="007E2CE6" w:rsidRPr="00CA2AA3" w:rsidRDefault="00BC72C2">
            <w:pPr>
              <w:pStyle w:val="52"/>
              <w:spacing w:line="300" w:lineRule="exact"/>
              <w:ind w:firstLineChars="0" w:firstLine="0"/>
              <w:jc w:val="left"/>
              <w:rPr>
                <w:rFonts w:ascii="仿宋" w:eastAsia="仿宋" w:hAnsi="仿宋" w:cs="仿宋"/>
                <w:kern w:val="0"/>
                <w:sz w:val="24"/>
                <w:szCs w:val="24"/>
              </w:rPr>
            </w:pPr>
            <w:r w:rsidRPr="00CA2AA3">
              <w:rPr>
                <w:rFonts w:ascii="仿宋" w:eastAsia="仿宋" w:hAnsi="仿宋" w:cs="仿宋" w:hint="eastAsia"/>
                <w:sz w:val="24"/>
                <w:szCs w:val="24"/>
              </w:rPr>
              <w:t>项目名称：</w:t>
            </w:r>
            <w:r w:rsidRPr="00CA2AA3">
              <w:rPr>
                <w:rFonts w:ascii="仿宋" w:eastAsia="仿宋" w:hAnsi="仿宋" w:cs="仿宋" w:hint="eastAsia"/>
                <w:kern w:val="0"/>
                <w:sz w:val="24"/>
                <w:szCs w:val="24"/>
              </w:rPr>
              <w:t>新疆医科大学雪莲山校区应急救援队安保服务外包项目</w:t>
            </w:r>
          </w:p>
          <w:p w:rsidR="007E2CE6" w:rsidRPr="00CA2AA3" w:rsidRDefault="00BC72C2" w:rsidP="00A42D7D">
            <w:pPr>
              <w:pStyle w:val="52"/>
              <w:spacing w:line="300" w:lineRule="exact"/>
              <w:ind w:firstLineChars="0" w:firstLine="0"/>
              <w:jc w:val="left"/>
              <w:rPr>
                <w:rFonts w:ascii="仿宋" w:eastAsia="仿宋" w:hAnsi="仿宋" w:cs="仿宋"/>
                <w:sz w:val="24"/>
                <w:szCs w:val="24"/>
              </w:rPr>
            </w:pPr>
            <w:r w:rsidRPr="00CA2AA3">
              <w:rPr>
                <w:rFonts w:ascii="仿宋" w:eastAsia="仿宋" w:hAnsi="仿宋" w:cs="仿宋" w:hint="eastAsia"/>
                <w:sz w:val="24"/>
                <w:szCs w:val="24"/>
              </w:rPr>
              <w:t xml:space="preserve">项目编号：XJDH-YKD2025- </w:t>
            </w:r>
            <w:r w:rsidR="00A42D7D" w:rsidRPr="00CA2AA3">
              <w:rPr>
                <w:rFonts w:ascii="仿宋" w:eastAsia="仿宋" w:hAnsi="仿宋" w:cs="仿宋" w:hint="eastAsia"/>
                <w:sz w:val="24"/>
                <w:szCs w:val="24"/>
              </w:rPr>
              <w:t>081</w:t>
            </w:r>
          </w:p>
        </w:tc>
      </w:tr>
      <w:tr w:rsidR="007E2CE6">
        <w:trPr>
          <w:trHeight w:val="680"/>
          <w:jc w:val="center"/>
        </w:trPr>
        <w:tc>
          <w:tcPr>
            <w:tcW w:w="729" w:type="dxa"/>
            <w:vAlign w:val="center"/>
          </w:tcPr>
          <w:p w:rsidR="007E2CE6" w:rsidRDefault="00BC72C2">
            <w:pPr>
              <w:pStyle w:val="52"/>
              <w:spacing w:line="300" w:lineRule="exact"/>
              <w:ind w:firstLineChars="0" w:firstLine="0"/>
              <w:jc w:val="center"/>
              <w:rPr>
                <w:rFonts w:ascii="仿宋" w:eastAsia="仿宋" w:hAnsi="仿宋" w:cs="仿宋"/>
                <w:sz w:val="24"/>
                <w:szCs w:val="24"/>
              </w:rPr>
            </w:pPr>
            <w:r>
              <w:rPr>
                <w:rFonts w:ascii="仿宋" w:eastAsia="仿宋" w:hAnsi="仿宋" w:cs="仿宋" w:hint="eastAsia"/>
                <w:sz w:val="24"/>
                <w:szCs w:val="24"/>
              </w:rPr>
              <w:t>2</w:t>
            </w:r>
          </w:p>
        </w:tc>
        <w:tc>
          <w:tcPr>
            <w:tcW w:w="9560" w:type="dxa"/>
            <w:vAlign w:val="center"/>
          </w:tcPr>
          <w:p w:rsidR="007E2CE6" w:rsidRPr="00CA2AA3" w:rsidRDefault="00BC72C2">
            <w:pPr>
              <w:pStyle w:val="52"/>
              <w:spacing w:line="300" w:lineRule="exact"/>
              <w:ind w:firstLineChars="0" w:firstLine="0"/>
              <w:jc w:val="left"/>
              <w:rPr>
                <w:rFonts w:ascii="仿宋" w:eastAsia="仿宋" w:hAnsi="仿宋" w:cs="仿宋"/>
                <w:sz w:val="24"/>
                <w:szCs w:val="24"/>
              </w:rPr>
            </w:pPr>
            <w:r w:rsidRPr="00CA2AA3">
              <w:rPr>
                <w:rFonts w:ascii="仿宋" w:eastAsia="仿宋" w:hAnsi="仿宋" w:cs="仿宋" w:hint="eastAsia"/>
                <w:sz w:val="24"/>
                <w:szCs w:val="24"/>
              </w:rPr>
              <w:t>项目预算金额：</w:t>
            </w:r>
            <w:r w:rsidRPr="00CA2AA3">
              <w:rPr>
                <w:rFonts w:ascii="仿宋" w:eastAsia="仿宋" w:hAnsi="仿宋" w:cs="宋体"/>
                <w:kern w:val="0"/>
                <w:sz w:val="24"/>
                <w:szCs w:val="24"/>
              </w:rPr>
              <w:t>1154400.00</w:t>
            </w:r>
            <w:r w:rsidR="00832408" w:rsidRPr="00CA2AA3">
              <w:rPr>
                <w:rFonts w:ascii="仿宋" w:eastAsia="仿宋" w:hAnsi="仿宋" w:cs="仿宋" w:hint="eastAsia"/>
                <w:sz w:val="24"/>
                <w:szCs w:val="24"/>
              </w:rPr>
              <w:t>元/年</w:t>
            </w:r>
            <w:r w:rsidRPr="00CA2AA3">
              <w:rPr>
                <w:rFonts w:ascii="仿宋" w:eastAsia="仿宋" w:hAnsi="仿宋" w:cs="仿宋" w:hint="eastAsia"/>
                <w:sz w:val="24"/>
                <w:szCs w:val="24"/>
              </w:rPr>
              <w:t>（超出采购预算的报价做废标处理）</w:t>
            </w:r>
          </w:p>
          <w:p w:rsidR="007E2CE6" w:rsidRPr="00CA2AA3" w:rsidRDefault="00BC72C2">
            <w:pPr>
              <w:pStyle w:val="52"/>
              <w:spacing w:line="300" w:lineRule="exact"/>
              <w:ind w:firstLineChars="0" w:firstLine="0"/>
              <w:jc w:val="left"/>
              <w:rPr>
                <w:rFonts w:ascii="仿宋" w:eastAsia="仿宋" w:hAnsi="仿宋" w:cs="仿宋"/>
                <w:sz w:val="24"/>
                <w:szCs w:val="24"/>
              </w:rPr>
            </w:pPr>
            <w:r w:rsidRPr="00CA2AA3">
              <w:rPr>
                <w:rFonts w:ascii="仿宋" w:eastAsia="仿宋" w:hAnsi="仿宋" w:cs="仿宋" w:hint="eastAsia"/>
                <w:sz w:val="24"/>
                <w:szCs w:val="24"/>
              </w:rPr>
              <w:t>采购范围：</w:t>
            </w:r>
            <w:r w:rsidRPr="00CA2AA3">
              <w:rPr>
                <w:rFonts w:ascii="仿宋" w:eastAsia="仿宋" w:hAnsi="仿宋" w:cs="仿宋" w:hint="eastAsia"/>
                <w:kern w:val="0"/>
                <w:sz w:val="24"/>
                <w:szCs w:val="24"/>
              </w:rPr>
              <w:t>新疆医科大学雪莲山校区应急救援队安保服务外包项目中所包含的全部工作内容。</w:t>
            </w:r>
          </w:p>
        </w:tc>
      </w:tr>
      <w:tr w:rsidR="007E2CE6">
        <w:trPr>
          <w:trHeight w:val="717"/>
          <w:jc w:val="center"/>
        </w:trPr>
        <w:tc>
          <w:tcPr>
            <w:tcW w:w="729" w:type="dxa"/>
            <w:vAlign w:val="center"/>
          </w:tcPr>
          <w:p w:rsidR="007E2CE6" w:rsidRDefault="00BC72C2">
            <w:pPr>
              <w:pStyle w:val="52"/>
              <w:spacing w:line="300" w:lineRule="exact"/>
              <w:ind w:firstLineChars="0" w:firstLine="0"/>
              <w:jc w:val="center"/>
              <w:rPr>
                <w:rFonts w:ascii="仿宋" w:eastAsia="仿宋" w:hAnsi="仿宋" w:cs="仿宋"/>
                <w:sz w:val="24"/>
                <w:szCs w:val="24"/>
              </w:rPr>
            </w:pPr>
            <w:r>
              <w:rPr>
                <w:rFonts w:ascii="仿宋" w:eastAsia="仿宋" w:hAnsi="仿宋" w:cs="仿宋" w:hint="eastAsia"/>
                <w:sz w:val="24"/>
                <w:szCs w:val="24"/>
              </w:rPr>
              <w:t>3</w:t>
            </w:r>
          </w:p>
        </w:tc>
        <w:tc>
          <w:tcPr>
            <w:tcW w:w="9560" w:type="dxa"/>
            <w:vAlign w:val="center"/>
          </w:tcPr>
          <w:p w:rsidR="007E2CE6" w:rsidRPr="00CA2AA3" w:rsidRDefault="00BC72C2">
            <w:pPr>
              <w:widowControl/>
              <w:spacing w:line="300" w:lineRule="exact"/>
              <w:jc w:val="left"/>
              <w:rPr>
                <w:rFonts w:ascii="仿宋" w:eastAsia="仿宋" w:hAnsi="仿宋" w:cs="仿宋"/>
                <w:kern w:val="0"/>
                <w:sz w:val="24"/>
                <w:szCs w:val="24"/>
              </w:rPr>
            </w:pPr>
            <w:r w:rsidRPr="00CA2AA3">
              <w:rPr>
                <w:rFonts w:ascii="仿宋" w:eastAsia="仿宋" w:hAnsi="仿宋" w:cs="仿宋" w:hint="eastAsia"/>
                <w:kern w:val="0"/>
                <w:sz w:val="24"/>
                <w:szCs w:val="24"/>
              </w:rPr>
              <w:t>采购单位：新疆医科大学</w:t>
            </w:r>
          </w:p>
          <w:p w:rsidR="007E2CE6" w:rsidRPr="00CA2AA3" w:rsidRDefault="00BC72C2">
            <w:pPr>
              <w:pStyle w:val="52"/>
              <w:spacing w:line="300" w:lineRule="exact"/>
              <w:ind w:firstLineChars="0" w:firstLine="0"/>
              <w:jc w:val="left"/>
              <w:rPr>
                <w:rFonts w:ascii="仿宋" w:eastAsia="仿宋" w:hAnsi="仿宋" w:cs="仿宋"/>
                <w:kern w:val="0"/>
                <w:sz w:val="24"/>
                <w:szCs w:val="24"/>
              </w:rPr>
            </w:pPr>
            <w:r w:rsidRPr="00CA2AA3">
              <w:rPr>
                <w:rFonts w:ascii="仿宋" w:eastAsia="仿宋" w:hAnsi="仿宋" w:cs="仿宋" w:hint="eastAsia"/>
                <w:kern w:val="0"/>
                <w:sz w:val="24"/>
                <w:szCs w:val="24"/>
              </w:rPr>
              <w:t xml:space="preserve">联 系 人:李晓 </w:t>
            </w:r>
          </w:p>
          <w:p w:rsidR="007E2CE6" w:rsidRPr="00CA2AA3" w:rsidRDefault="00BC72C2">
            <w:pPr>
              <w:pStyle w:val="52"/>
              <w:spacing w:line="300" w:lineRule="exact"/>
              <w:ind w:firstLineChars="0" w:firstLine="0"/>
              <w:jc w:val="left"/>
              <w:rPr>
                <w:rFonts w:ascii="仿宋" w:eastAsia="仿宋" w:hAnsi="仿宋" w:cs="仿宋"/>
                <w:kern w:val="0"/>
                <w:sz w:val="24"/>
                <w:szCs w:val="24"/>
              </w:rPr>
            </w:pPr>
            <w:r w:rsidRPr="00CA2AA3">
              <w:rPr>
                <w:rFonts w:ascii="仿宋" w:eastAsia="仿宋" w:hAnsi="仿宋" w:cs="仿宋" w:hint="eastAsia"/>
                <w:kern w:val="0"/>
                <w:sz w:val="24"/>
                <w:szCs w:val="24"/>
              </w:rPr>
              <w:t>电    话：13079933788</w:t>
            </w:r>
          </w:p>
        </w:tc>
      </w:tr>
      <w:tr w:rsidR="007E2CE6">
        <w:trPr>
          <w:trHeight w:val="1132"/>
          <w:jc w:val="center"/>
        </w:trPr>
        <w:tc>
          <w:tcPr>
            <w:tcW w:w="729" w:type="dxa"/>
            <w:vAlign w:val="center"/>
          </w:tcPr>
          <w:p w:rsidR="007E2CE6" w:rsidRDefault="00BC72C2">
            <w:pPr>
              <w:pStyle w:val="52"/>
              <w:spacing w:line="300" w:lineRule="exact"/>
              <w:ind w:firstLineChars="0" w:firstLine="0"/>
              <w:jc w:val="center"/>
              <w:rPr>
                <w:rFonts w:ascii="仿宋" w:eastAsia="仿宋" w:hAnsi="仿宋" w:cs="仿宋"/>
                <w:sz w:val="24"/>
                <w:szCs w:val="24"/>
              </w:rPr>
            </w:pPr>
            <w:r>
              <w:rPr>
                <w:rFonts w:ascii="仿宋" w:eastAsia="仿宋" w:hAnsi="仿宋" w:cs="仿宋" w:hint="eastAsia"/>
                <w:sz w:val="24"/>
                <w:szCs w:val="24"/>
              </w:rPr>
              <w:t>4</w:t>
            </w:r>
          </w:p>
        </w:tc>
        <w:tc>
          <w:tcPr>
            <w:tcW w:w="9560" w:type="dxa"/>
            <w:vAlign w:val="center"/>
          </w:tcPr>
          <w:p w:rsidR="007E2CE6" w:rsidRPr="00CA2AA3" w:rsidRDefault="00BC72C2">
            <w:pPr>
              <w:pStyle w:val="52"/>
              <w:spacing w:line="300" w:lineRule="exact"/>
              <w:ind w:firstLineChars="0" w:firstLine="0"/>
              <w:jc w:val="left"/>
              <w:rPr>
                <w:rFonts w:ascii="仿宋" w:eastAsia="仿宋" w:hAnsi="仿宋" w:cs="仿宋"/>
                <w:sz w:val="24"/>
                <w:szCs w:val="24"/>
              </w:rPr>
            </w:pPr>
            <w:r w:rsidRPr="00CA2AA3">
              <w:rPr>
                <w:rFonts w:ascii="仿宋" w:eastAsia="仿宋" w:hAnsi="仿宋" w:cs="仿宋" w:hint="eastAsia"/>
                <w:sz w:val="24"/>
                <w:szCs w:val="24"/>
              </w:rPr>
              <w:t>采购代理机构：新疆德鸿项目管理咨询有限公司</w:t>
            </w:r>
          </w:p>
          <w:p w:rsidR="007E2CE6" w:rsidRPr="00CA2AA3" w:rsidRDefault="00BC72C2">
            <w:pPr>
              <w:spacing w:line="300" w:lineRule="exact"/>
              <w:jc w:val="left"/>
              <w:rPr>
                <w:rFonts w:ascii="仿宋" w:eastAsia="仿宋" w:hAnsi="仿宋" w:cs="仿宋"/>
                <w:sz w:val="24"/>
                <w:szCs w:val="24"/>
              </w:rPr>
            </w:pPr>
            <w:r w:rsidRPr="00CA2AA3">
              <w:rPr>
                <w:rFonts w:ascii="仿宋" w:eastAsia="仿宋" w:hAnsi="仿宋" w:cs="仿宋" w:hint="eastAsia"/>
                <w:sz w:val="24"/>
                <w:szCs w:val="24"/>
              </w:rPr>
              <w:t>项目联系人：李娟娟、吴楚</w:t>
            </w:r>
          </w:p>
          <w:p w:rsidR="007E2CE6" w:rsidRPr="00CA2AA3" w:rsidRDefault="00BC72C2">
            <w:pPr>
              <w:pStyle w:val="52"/>
              <w:spacing w:line="300" w:lineRule="exact"/>
              <w:ind w:firstLineChars="0" w:firstLine="0"/>
              <w:jc w:val="left"/>
              <w:rPr>
                <w:rFonts w:ascii="仿宋" w:eastAsia="仿宋" w:hAnsi="仿宋" w:cs="仿宋"/>
                <w:sz w:val="24"/>
                <w:szCs w:val="24"/>
              </w:rPr>
            </w:pPr>
            <w:r w:rsidRPr="00CA2AA3">
              <w:rPr>
                <w:rFonts w:ascii="仿宋" w:eastAsia="仿宋" w:hAnsi="仿宋" w:cs="仿宋" w:hint="eastAsia"/>
                <w:sz w:val="24"/>
                <w:szCs w:val="24"/>
              </w:rPr>
              <w:t>电话：0991-4833203</w:t>
            </w:r>
          </w:p>
          <w:p w:rsidR="007E2CE6" w:rsidRPr="00CA2AA3" w:rsidRDefault="00BC72C2">
            <w:pPr>
              <w:pStyle w:val="52"/>
              <w:spacing w:line="300" w:lineRule="exact"/>
              <w:ind w:firstLineChars="0" w:firstLine="0"/>
              <w:jc w:val="left"/>
              <w:rPr>
                <w:rFonts w:ascii="仿宋" w:eastAsia="仿宋" w:hAnsi="仿宋" w:cs="仿宋"/>
                <w:kern w:val="0"/>
                <w:sz w:val="24"/>
                <w:szCs w:val="24"/>
              </w:rPr>
            </w:pPr>
            <w:r w:rsidRPr="00CA2AA3">
              <w:rPr>
                <w:rFonts w:ascii="仿宋" w:eastAsia="仿宋" w:hAnsi="仿宋" w:cs="仿宋" w:hint="eastAsia"/>
                <w:sz w:val="24"/>
                <w:szCs w:val="24"/>
              </w:rPr>
              <w:t>地址：乌鲁木齐市友好北路706号昊泰明慧园B座18楼1803室</w:t>
            </w:r>
          </w:p>
        </w:tc>
      </w:tr>
      <w:tr w:rsidR="007E2CE6">
        <w:trPr>
          <w:trHeight w:val="818"/>
          <w:jc w:val="center"/>
        </w:trPr>
        <w:tc>
          <w:tcPr>
            <w:tcW w:w="729" w:type="dxa"/>
            <w:vAlign w:val="center"/>
          </w:tcPr>
          <w:p w:rsidR="007E2CE6" w:rsidRDefault="00BC72C2">
            <w:pPr>
              <w:pStyle w:val="52"/>
              <w:spacing w:line="300" w:lineRule="exact"/>
              <w:ind w:firstLineChars="0" w:firstLine="0"/>
              <w:jc w:val="center"/>
              <w:rPr>
                <w:rFonts w:ascii="仿宋" w:eastAsia="仿宋" w:hAnsi="仿宋" w:cs="仿宋"/>
                <w:sz w:val="24"/>
                <w:szCs w:val="24"/>
              </w:rPr>
            </w:pPr>
            <w:r>
              <w:rPr>
                <w:rFonts w:ascii="仿宋" w:eastAsia="仿宋" w:hAnsi="仿宋" w:cs="仿宋" w:hint="eastAsia"/>
                <w:sz w:val="24"/>
                <w:szCs w:val="24"/>
              </w:rPr>
              <w:t>5</w:t>
            </w:r>
          </w:p>
        </w:tc>
        <w:tc>
          <w:tcPr>
            <w:tcW w:w="9560" w:type="dxa"/>
            <w:vAlign w:val="center"/>
          </w:tcPr>
          <w:p w:rsidR="007E2CE6" w:rsidRPr="00CA2AA3" w:rsidRDefault="00BC72C2">
            <w:pPr>
              <w:spacing w:line="300" w:lineRule="exact"/>
              <w:jc w:val="left"/>
              <w:rPr>
                <w:rFonts w:ascii="仿宋" w:eastAsia="仿宋" w:hAnsi="仿宋" w:cs="仿宋"/>
                <w:sz w:val="24"/>
              </w:rPr>
            </w:pPr>
            <w:r w:rsidRPr="00CA2AA3">
              <w:rPr>
                <w:rFonts w:ascii="仿宋" w:eastAsia="仿宋" w:hAnsi="仿宋" w:cs="仿宋" w:hint="eastAsia"/>
                <w:sz w:val="24"/>
              </w:rPr>
              <w:t>保证金金额：</w:t>
            </w:r>
            <w:r w:rsidRPr="00CA2AA3">
              <w:rPr>
                <w:rFonts w:ascii="仿宋" w:eastAsia="仿宋" w:hAnsi="仿宋" w:cs="仿宋" w:hint="eastAsia"/>
                <w:sz w:val="24"/>
                <w:szCs w:val="24"/>
              </w:rPr>
              <w:t>10000.00元</w:t>
            </w:r>
          </w:p>
          <w:p w:rsidR="007E2CE6" w:rsidRPr="00CA2AA3" w:rsidRDefault="00BC72C2">
            <w:pPr>
              <w:rPr>
                <w:rFonts w:ascii="仿宋" w:eastAsia="仿宋" w:hAnsi="仿宋" w:cs="仿宋"/>
                <w:sz w:val="24"/>
                <w:szCs w:val="24"/>
              </w:rPr>
            </w:pPr>
            <w:r w:rsidRPr="00CA2AA3">
              <w:rPr>
                <w:rFonts w:ascii="仿宋" w:eastAsia="仿宋" w:hAnsi="仿宋" w:cs="仿宋" w:hint="eastAsia"/>
                <w:sz w:val="24"/>
                <w:szCs w:val="24"/>
              </w:rPr>
              <w:t>保证金的形式：金融机构、担保机构出具的保函非现金形式提交。</w:t>
            </w:r>
          </w:p>
          <w:p w:rsidR="007E2CE6" w:rsidRPr="00CA2AA3" w:rsidRDefault="00BC72C2">
            <w:pPr>
              <w:ind w:left="480" w:hangingChars="200" w:hanging="480"/>
              <w:rPr>
                <w:rFonts w:ascii="仿宋" w:eastAsia="仿宋" w:hAnsi="仿宋" w:cs="仿宋"/>
                <w:sz w:val="24"/>
                <w:szCs w:val="24"/>
              </w:rPr>
            </w:pPr>
            <w:r w:rsidRPr="00CA2AA3">
              <w:rPr>
                <w:rFonts w:ascii="仿宋" w:eastAsia="仿宋" w:hAnsi="仿宋" w:cs="仿宋" w:hint="eastAsia"/>
                <w:sz w:val="24"/>
                <w:szCs w:val="24"/>
              </w:rPr>
              <w:t xml:space="preserve">名称：新疆德鸿项目管理咨询有限公司，时间：响应文件递交截止时间前【2025年 </w:t>
            </w:r>
            <w:r w:rsidR="00A42D7D" w:rsidRPr="00CA2AA3">
              <w:rPr>
                <w:rFonts w:ascii="仿宋" w:eastAsia="仿宋" w:hAnsi="仿宋" w:cs="仿宋" w:hint="eastAsia"/>
                <w:sz w:val="24"/>
                <w:szCs w:val="24"/>
              </w:rPr>
              <w:t>07</w:t>
            </w:r>
            <w:r w:rsidRPr="00CA2AA3">
              <w:rPr>
                <w:rFonts w:ascii="仿宋" w:eastAsia="仿宋" w:hAnsi="仿宋" w:cs="仿宋" w:hint="eastAsia"/>
                <w:sz w:val="24"/>
                <w:szCs w:val="24"/>
              </w:rPr>
              <w:t xml:space="preserve">月  </w:t>
            </w:r>
          </w:p>
          <w:p w:rsidR="007E2CE6" w:rsidRPr="00CA2AA3" w:rsidRDefault="00BC72C2">
            <w:pPr>
              <w:ind w:left="480" w:hangingChars="200" w:hanging="480"/>
              <w:rPr>
                <w:rFonts w:ascii="仿宋" w:eastAsia="仿宋" w:hAnsi="仿宋" w:cs="仿宋"/>
                <w:sz w:val="24"/>
                <w:szCs w:val="24"/>
              </w:rPr>
            </w:pPr>
            <w:r w:rsidRPr="00CA2AA3">
              <w:rPr>
                <w:rFonts w:ascii="仿宋" w:eastAsia="仿宋" w:hAnsi="仿宋" w:cs="仿宋" w:hint="eastAsia"/>
                <w:sz w:val="24"/>
                <w:szCs w:val="24"/>
              </w:rPr>
              <w:t xml:space="preserve"> </w:t>
            </w:r>
            <w:r w:rsidR="00A42D7D" w:rsidRPr="00CA2AA3">
              <w:rPr>
                <w:rFonts w:ascii="仿宋" w:eastAsia="仿宋" w:hAnsi="仿宋" w:cs="仿宋" w:hint="eastAsia"/>
                <w:sz w:val="24"/>
                <w:szCs w:val="24"/>
              </w:rPr>
              <w:t>24</w:t>
            </w:r>
            <w:r w:rsidRPr="00CA2AA3">
              <w:rPr>
                <w:rFonts w:ascii="仿宋" w:eastAsia="仿宋" w:hAnsi="仿宋" w:cs="仿宋" w:hint="eastAsia"/>
                <w:sz w:val="24"/>
                <w:szCs w:val="24"/>
              </w:rPr>
              <w:t>日16:00（北京时间）之前】须注明所投项目及标段、提交投标保证金应充分考</w:t>
            </w:r>
          </w:p>
          <w:p w:rsidR="007E2CE6" w:rsidRPr="00CA2AA3" w:rsidRDefault="00BC72C2">
            <w:pPr>
              <w:ind w:left="480" w:hangingChars="200" w:hanging="480"/>
              <w:rPr>
                <w:rFonts w:ascii="仿宋" w:eastAsia="仿宋" w:hAnsi="仿宋" w:cs="仿宋"/>
                <w:sz w:val="24"/>
                <w:szCs w:val="24"/>
              </w:rPr>
            </w:pPr>
            <w:r w:rsidRPr="00CA2AA3">
              <w:rPr>
                <w:rFonts w:ascii="仿宋" w:eastAsia="仿宋" w:hAnsi="仿宋" w:cs="仿宋" w:hint="eastAsia"/>
                <w:sz w:val="24"/>
                <w:szCs w:val="24"/>
              </w:rPr>
              <w:t>虑相关时间。</w:t>
            </w:r>
          </w:p>
          <w:p w:rsidR="007E2CE6" w:rsidRPr="00CA2AA3" w:rsidRDefault="00BC72C2">
            <w:pPr>
              <w:rPr>
                <w:rFonts w:ascii="仿宋" w:eastAsia="仿宋" w:hAnsi="仿宋" w:cs="仿宋"/>
                <w:sz w:val="24"/>
                <w:szCs w:val="24"/>
              </w:rPr>
            </w:pPr>
            <w:r w:rsidRPr="00CA2AA3">
              <w:rPr>
                <w:rFonts w:ascii="仿宋" w:eastAsia="仿宋" w:hAnsi="仿宋" w:cs="仿宋" w:hint="eastAsia"/>
                <w:sz w:val="24"/>
                <w:szCs w:val="24"/>
              </w:rPr>
              <w:t>说明：本项目保证金缴纳成功后，请将保证金缴纳凭证发至代理公司邮箱（QQ邮箱：396916938@qqcom,邮件注明：项目编号+单位名称）</w:t>
            </w:r>
          </w:p>
          <w:p w:rsidR="007E2CE6" w:rsidRPr="00CA2AA3" w:rsidRDefault="00BC72C2">
            <w:pPr>
              <w:rPr>
                <w:rFonts w:ascii="仿宋" w:eastAsia="仿宋" w:hAnsi="仿宋" w:cs="仿宋"/>
                <w:sz w:val="24"/>
                <w:szCs w:val="24"/>
              </w:rPr>
            </w:pPr>
            <w:r w:rsidRPr="00CA2AA3">
              <w:rPr>
                <w:rFonts w:ascii="仿宋" w:eastAsia="仿宋" w:hAnsi="仿宋" w:cs="仿宋" w:hint="eastAsia"/>
                <w:sz w:val="24"/>
                <w:szCs w:val="24"/>
              </w:rPr>
              <w:t>如未在磋商文件规定的时间内提交投标保证金，视为响应文件递交无效，自行承担责任。</w:t>
            </w:r>
          </w:p>
          <w:p w:rsidR="007E2CE6" w:rsidRPr="00CA2AA3" w:rsidRDefault="00BC72C2">
            <w:pPr>
              <w:spacing w:line="300" w:lineRule="exact"/>
              <w:jc w:val="left"/>
              <w:rPr>
                <w:rFonts w:ascii="仿宋" w:eastAsia="仿宋" w:hAnsi="仿宋" w:cs="仿宋"/>
                <w:sz w:val="24"/>
              </w:rPr>
            </w:pPr>
            <w:r w:rsidRPr="00CA2AA3">
              <w:rPr>
                <w:rFonts w:ascii="仿宋" w:eastAsia="仿宋" w:hAnsi="仿宋" w:cs="仿宋" w:hint="eastAsia"/>
                <w:sz w:val="24"/>
                <w:szCs w:val="24"/>
              </w:rPr>
              <w:t>办理电子保函必须在投标截止时间（开标时间）前完成。供应商需自行评估异地、跨行、公休日等因素造成的保函办理延迟风险，并承担相应责任；</w:t>
            </w:r>
          </w:p>
        </w:tc>
      </w:tr>
      <w:tr w:rsidR="007E2CE6">
        <w:trPr>
          <w:trHeight w:val="2644"/>
          <w:jc w:val="center"/>
        </w:trPr>
        <w:tc>
          <w:tcPr>
            <w:tcW w:w="729" w:type="dxa"/>
            <w:vAlign w:val="center"/>
          </w:tcPr>
          <w:p w:rsidR="007E2CE6" w:rsidRDefault="007E2CE6">
            <w:pPr>
              <w:pStyle w:val="52"/>
              <w:spacing w:line="300" w:lineRule="exact"/>
              <w:ind w:firstLineChars="0" w:firstLine="0"/>
              <w:jc w:val="center"/>
              <w:rPr>
                <w:rFonts w:ascii="仿宋" w:eastAsia="仿宋" w:hAnsi="仿宋" w:cs="仿宋"/>
                <w:sz w:val="24"/>
                <w:szCs w:val="24"/>
              </w:rPr>
            </w:pPr>
          </w:p>
        </w:tc>
        <w:tc>
          <w:tcPr>
            <w:tcW w:w="9560" w:type="dxa"/>
            <w:vAlign w:val="center"/>
          </w:tcPr>
          <w:p w:rsidR="007E2CE6" w:rsidRDefault="00BC72C2">
            <w:pPr>
              <w:tabs>
                <w:tab w:val="left" w:pos="1098"/>
              </w:tabs>
              <w:rPr>
                <w:rFonts w:ascii="仿宋" w:eastAsia="仿宋" w:hAnsi="仿宋" w:cs="仿宋"/>
                <w:sz w:val="24"/>
                <w:szCs w:val="24"/>
              </w:rPr>
            </w:pPr>
            <w:r>
              <w:rPr>
                <w:rFonts w:ascii="仿宋" w:eastAsia="仿宋" w:hAnsi="仿宋" w:cs="仿宋" w:hint="eastAsia"/>
                <w:sz w:val="24"/>
                <w:szCs w:val="24"/>
              </w:rPr>
              <w:t>电子保函：</w:t>
            </w:r>
          </w:p>
          <w:p w:rsidR="007E2CE6" w:rsidRDefault="00BC72C2">
            <w:pPr>
              <w:tabs>
                <w:tab w:val="left" w:pos="1098"/>
              </w:tabs>
              <w:rPr>
                <w:rFonts w:ascii="仿宋" w:eastAsia="仿宋" w:hAnsi="仿宋" w:cs="仿宋"/>
                <w:sz w:val="24"/>
                <w:szCs w:val="24"/>
              </w:rPr>
            </w:pPr>
            <w:r>
              <w:rPr>
                <w:rFonts w:ascii="仿宋" w:eastAsia="仿宋" w:hAnsi="仿宋" w:cs="仿宋" w:hint="eastAsia"/>
                <w:sz w:val="24"/>
                <w:szCs w:val="24"/>
              </w:rPr>
              <w:t>（1）本项目使用政采云电子保函形式缴纳保证金，在线完成保函的申请、审核、开票、出函等环节；</w:t>
            </w:r>
          </w:p>
          <w:p w:rsidR="007E2CE6" w:rsidRDefault="00BC72C2">
            <w:pPr>
              <w:tabs>
                <w:tab w:val="left" w:pos="1098"/>
              </w:tabs>
              <w:rPr>
                <w:rFonts w:ascii="仿宋" w:eastAsia="仿宋" w:hAnsi="仿宋" w:cs="仿宋"/>
                <w:sz w:val="24"/>
                <w:szCs w:val="24"/>
              </w:rPr>
            </w:pPr>
            <w:r>
              <w:rPr>
                <w:rFonts w:ascii="仿宋" w:eastAsia="仿宋" w:hAnsi="仿宋" w:cs="仿宋" w:hint="eastAsia"/>
                <w:sz w:val="24"/>
                <w:szCs w:val="24"/>
              </w:rPr>
              <w:t>（2）如采用政采云电子保函形式，可按照以下形式进行在线申请，电子保函申请链接（https://jinrong.zcygov.cn/luban/finance/letter/xinjiang?pageModelFlag=650000&amp;utm=site.site-PC-42055.1718-block_comp_1709189989843012.6.3aeff4707a1911ef94e3dbefa561273c），如遇问题可拨打客服电话：95763；</w:t>
            </w:r>
          </w:p>
          <w:p w:rsidR="007E2CE6" w:rsidRDefault="00BC72C2">
            <w:pPr>
              <w:spacing w:line="300" w:lineRule="exact"/>
              <w:jc w:val="left"/>
              <w:rPr>
                <w:rFonts w:ascii="仿宋" w:eastAsia="仿宋" w:hAnsi="仿宋" w:cs="仿宋"/>
                <w:sz w:val="24"/>
              </w:rPr>
            </w:pPr>
            <w:r>
              <w:rPr>
                <w:rFonts w:ascii="仿宋" w:eastAsia="仿宋" w:hAnsi="仿宋" w:cs="仿宋" w:hint="eastAsia"/>
                <w:sz w:val="24"/>
                <w:szCs w:val="24"/>
              </w:rPr>
              <w:t>（3）将保函制作到电子响应文件即可。</w:t>
            </w:r>
          </w:p>
        </w:tc>
      </w:tr>
      <w:tr w:rsidR="007E2CE6">
        <w:trPr>
          <w:trHeight w:val="2485"/>
          <w:jc w:val="center"/>
        </w:trPr>
        <w:tc>
          <w:tcPr>
            <w:tcW w:w="729" w:type="dxa"/>
            <w:vAlign w:val="center"/>
          </w:tcPr>
          <w:p w:rsidR="007E2CE6" w:rsidRDefault="00BC72C2">
            <w:pPr>
              <w:pStyle w:val="52"/>
              <w:spacing w:line="300" w:lineRule="exact"/>
              <w:ind w:firstLineChars="0" w:firstLine="0"/>
              <w:jc w:val="center"/>
              <w:rPr>
                <w:rFonts w:ascii="仿宋" w:eastAsia="仿宋" w:hAnsi="仿宋" w:cs="仿宋"/>
                <w:sz w:val="24"/>
                <w:szCs w:val="24"/>
              </w:rPr>
            </w:pPr>
            <w:r>
              <w:rPr>
                <w:rFonts w:ascii="仿宋" w:eastAsia="仿宋" w:hAnsi="仿宋" w:cs="仿宋" w:hint="eastAsia"/>
                <w:sz w:val="24"/>
                <w:szCs w:val="24"/>
              </w:rPr>
              <w:t>6</w:t>
            </w:r>
          </w:p>
        </w:tc>
        <w:tc>
          <w:tcPr>
            <w:tcW w:w="9560" w:type="dxa"/>
            <w:vAlign w:val="center"/>
          </w:tcPr>
          <w:p w:rsidR="007E2CE6" w:rsidRDefault="00BC72C2">
            <w:pPr>
              <w:pStyle w:val="DefaultText"/>
              <w:snapToGrid w:val="0"/>
              <w:spacing w:line="300" w:lineRule="exact"/>
              <w:rPr>
                <w:rFonts w:ascii="仿宋" w:eastAsia="仿宋" w:hAnsi="仿宋" w:cs="仿宋"/>
                <w:color w:val="auto"/>
                <w:szCs w:val="24"/>
              </w:rPr>
            </w:pPr>
            <w:r>
              <w:rPr>
                <w:rFonts w:ascii="仿宋" w:eastAsia="仿宋" w:hAnsi="仿宋" w:cs="仿宋" w:hint="eastAsia"/>
                <w:color w:val="auto"/>
                <w:szCs w:val="24"/>
              </w:rPr>
              <w:t>供应商资格要求：</w:t>
            </w:r>
          </w:p>
          <w:p w:rsidR="007E2CE6" w:rsidRDefault="00BC72C2">
            <w:pPr>
              <w:widowControl/>
              <w:spacing w:line="360" w:lineRule="exact"/>
              <w:jc w:val="left"/>
              <w:rPr>
                <w:rFonts w:ascii="仿宋" w:eastAsia="仿宋" w:hAnsi="仿宋" w:cs="宋体"/>
                <w:kern w:val="0"/>
                <w:sz w:val="24"/>
                <w:szCs w:val="24"/>
              </w:rPr>
            </w:pPr>
            <w:r>
              <w:rPr>
                <w:rFonts w:ascii="仿宋" w:eastAsia="仿宋" w:hAnsi="仿宋" w:cs="宋体" w:hint="eastAsia"/>
                <w:kern w:val="0"/>
                <w:sz w:val="24"/>
                <w:szCs w:val="24"/>
              </w:rPr>
              <w:t>1）符合政府采购法第二十二条的规定；</w:t>
            </w:r>
            <w:r>
              <w:rPr>
                <w:rFonts w:ascii="仿宋" w:eastAsia="仿宋" w:hAnsi="仿宋" w:cs="宋体" w:hint="eastAsia"/>
                <w:kern w:val="0"/>
                <w:sz w:val="24"/>
                <w:szCs w:val="24"/>
              </w:rPr>
              <w:cr/>
              <w:t>2）具有独立承担民事责任的能力；</w:t>
            </w:r>
          </w:p>
          <w:p w:rsidR="007E2CE6" w:rsidRDefault="00BC72C2">
            <w:pPr>
              <w:widowControl/>
              <w:spacing w:line="360" w:lineRule="exact"/>
              <w:jc w:val="left"/>
              <w:rPr>
                <w:rFonts w:ascii="仿宋" w:eastAsia="仿宋" w:hAnsi="仿宋" w:cs="仿宋"/>
                <w:sz w:val="27"/>
                <w:szCs w:val="27"/>
              </w:rPr>
            </w:pPr>
            <w:r>
              <w:rPr>
                <w:rFonts w:ascii="仿宋" w:eastAsia="仿宋" w:hAnsi="仿宋" w:cs="宋体" w:hint="eastAsia"/>
                <w:kern w:val="0"/>
                <w:sz w:val="24"/>
                <w:szCs w:val="24"/>
              </w:rPr>
              <w:t>3）供应商资质具有：有效的保安服务许可证；</w:t>
            </w:r>
          </w:p>
          <w:p w:rsidR="007E2CE6" w:rsidRDefault="00BC72C2">
            <w:pPr>
              <w:widowControl/>
              <w:spacing w:line="360" w:lineRule="exact"/>
              <w:jc w:val="left"/>
              <w:rPr>
                <w:rFonts w:ascii="仿宋" w:eastAsia="仿宋" w:hAnsi="仿宋" w:cs="宋体"/>
                <w:kern w:val="0"/>
                <w:sz w:val="24"/>
                <w:szCs w:val="24"/>
              </w:rPr>
            </w:pPr>
            <w:r>
              <w:rPr>
                <w:rFonts w:ascii="仿宋" w:eastAsia="仿宋" w:hAnsi="仿宋" w:cs="宋体" w:hint="eastAsia"/>
                <w:kern w:val="0"/>
                <w:sz w:val="24"/>
                <w:szCs w:val="24"/>
              </w:rPr>
              <w:t>4）有依法缴纳税收和社会保障资金的良好记录；</w:t>
            </w:r>
          </w:p>
          <w:p w:rsidR="007E2CE6" w:rsidRDefault="00BC72C2">
            <w:pPr>
              <w:widowControl/>
              <w:spacing w:line="360" w:lineRule="exact"/>
              <w:jc w:val="left"/>
              <w:rPr>
                <w:rFonts w:ascii="仿宋" w:eastAsia="仿宋" w:hAnsi="仿宋" w:cs="宋体"/>
                <w:kern w:val="0"/>
                <w:sz w:val="24"/>
                <w:szCs w:val="24"/>
              </w:rPr>
            </w:pPr>
            <w:r>
              <w:rPr>
                <w:rFonts w:ascii="仿宋" w:eastAsia="仿宋" w:hAnsi="仿宋" w:cs="宋体" w:hint="eastAsia"/>
                <w:kern w:val="0"/>
                <w:sz w:val="24"/>
                <w:szCs w:val="24"/>
              </w:rPr>
              <w:t>5）具有良好的商业信誉和健全的财务会计制度；</w:t>
            </w:r>
          </w:p>
          <w:p w:rsidR="007E2CE6" w:rsidRDefault="00BC72C2">
            <w:pPr>
              <w:widowControl/>
              <w:spacing w:line="360" w:lineRule="exact"/>
              <w:jc w:val="left"/>
              <w:rPr>
                <w:rFonts w:ascii="Times New Roman" w:eastAsia="仿宋" w:hAnsi="Times New Roman"/>
                <w:sz w:val="30"/>
                <w:szCs w:val="30"/>
              </w:rPr>
            </w:pPr>
            <w:r>
              <w:rPr>
                <w:rFonts w:ascii="仿宋" w:eastAsia="仿宋" w:hAnsi="仿宋" w:cs="宋体" w:hint="eastAsia"/>
                <w:kern w:val="0"/>
                <w:sz w:val="24"/>
                <w:szCs w:val="24"/>
              </w:rPr>
              <w:t>6）</w:t>
            </w:r>
            <w:r>
              <w:rPr>
                <w:rFonts w:ascii="仿宋" w:eastAsia="仿宋" w:hAnsi="仿宋" w:cs="宋体"/>
                <w:kern w:val="0"/>
                <w:sz w:val="24"/>
                <w:szCs w:val="24"/>
              </w:rPr>
              <w:t>具有履行合同所必须的设备和专业技术能力</w:t>
            </w:r>
          </w:p>
          <w:p w:rsidR="007E2CE6" w:rsidRDefault="00BC72C2">
            <w:pPr>
              <w:widowControl/>
              <w:spacing w:line="360" w:lineRule="exact"/>
              <w:jc w:val="left"/>
              <w:rPr>
                <w:rFonts w:ascii="仿宋" w:eastAsia="仿宋" w:hAnsi="仿宋" w:cs="宋体"/>
                <w:kern w:val="0"/>
                <w:sz w:val="24"/>
                <w:szCs w:val="24"/>
              </w:rPr>
            </w:pPr>
            <w:r>
              <w:rPr>
                <w:rFonts w:ascii="仿宋" w:eastAsia="仿宋" w:hAnsi="仿宋" w:cs="宋体" w:hint="eastAsia"/>
                <w:kern w:val="0"/>
                <w:sz w:val="24"/>
                <w:szCs w:val="24"/>
              </w:rPr>
              <w:t>7）</w:t>
            </w:r>
            <w:r>
              <w:rPr>
                <w:rFonts w:ascii="仿宋" w:eastAsia="仿宋" w:hAnsi="仿宋" w:cs="宋体"/>
                <w:kern w:val="0"/>
                <w:sz w:val="24"/>
                <w:szCs w:val="24"/>
              </w:rPr>
              <w:t>参加采购活动前3年内，在经营活动中没有重大违法记录；</w:t>
            </w:r>
          </w:p>
          <w:p w:rsidR="007E2CE6" w:rsidRDefault="00BC72C2">
            <w:pPr>
              <w:widowControl/>
              <w:spacing w:line="360" w:lineRule="exact"/>
              <w:jc w:val="left"/>
              <w:rPr>
                <w:rFonts w:ascii="仿宋" w:eastAsia="仿宋" w:hAnsi="仿宋" w:cs="宋体"/>
                <w:kern w:val="0"/>
                <w:sz w:val="24"/>
                <w:szCs w:val="24"/>
              </w:rPr>
            </w:pPr>
            <w:r>
              <w:rPr>
                <w:rFonts w:ascii="仿宋" w:eastAsia="仿宋" w:hAnsi="仿宋" w:cs="宋体" w:hint="eastAsia"/>
                <w:kern w:val="0"/>
                <w:sz w:val="24"/>
                <w:szCs w:val="24"/>
              </w:rPr>
              <w:t>8)</w:t>
            </w:r>
            <w:r>
              <w:rPr>
                <w:rFonts w:ascii="仿宋" w:eastAsia="仿宋" w:hAnsi="仿宋" w:cs="宋体"/>
                <w:kern w:val="0"/>
                <w:sz w:val="24"/>
                <w:szCs w:val="24"/>
              </w:rPr>
              <w:t>信用记录：投标人未被列入“信用中国”网站(www.creditchina.gov.cn)“记录失信被执行人、重大税收违法案件当事人名单、政府采购严重违法失信行为”记录名单；不处于</w:t>
            </w:r>
            <w:r>
              <w:rPr>
                <w:rFonts w:ascii="仿宋" w:eastAsia="仿宋" w:hAnsi="仿宋" w:cs="宋体"/>
                <w:kern w:val="0"/>
                <w:sz w:val="24"/>
                <w:szCs w:val="24"/>
              </w:rPr>
              <w:lastRenderedPageBreak/>
              <w:t>中国政府采购网(www.ccgp.gov.cn)“政府采购严重违法失信行为信息记录”中的禁止参加政府采购活动期间。如相关失信记录已失效，投标人需提供相关证明资料，如在上述网站查询结果均显示没有相关记录，视为没有上述不良信用记录；</w:t>
            </w:r>
          </w:p>
          <w:p w:rsidR="007E2CE6" w:rsidRDefault="00BC72C2">
            <w:pPr>
              <w:widowControl/>
              <w:spacing w:line="360" w:lineRule="exact"/>
              <w:jc w:val="left"/>
              <w:rPr>
                <w:rFonts w:ascii="仿宋" w:eastAsia="仿宋" w:hAnsi="仿宋" w:cs="宋体"/>
                <w:kern w:val="0"/>
                <w:sz w:val="24"/>
                <w:szCs w:val="24"/>
              </w:rPr>
            </w:pPr>
            <w:r>
              <w:rPr>
                <w:rFonts w:ascii="仿宋" w:eastAsia="仿宋" w:hAnsi="仿宋" w:cs="宋体" w:hint="eastAsia"/>
                <w:kern w:val="0"/>
                <w:sz w:val="24"/>
                <w:szCs w:val="24"/>
              </w:rPr>
              <w:t>9）单位负责人为同一人或者存在直接控股、管理关系的不同投标人，不得参加同一合同项下的政府采购活动。与采购人存在利害关系可能影响招标公正性的法人、其他组织或者个人，不得参加投标；</w:t>
            </w:r>
          </w:p>
          <w:p w:rsidR="007E2CE6" w:rsidRDefault="00BC72C2">
            <w:pPr>
              <w:widowControl/>
              <w:spacing w:line="360" w:lineRule="exact"/>
              <w:jc w:val="left"/>
              <w:rPr>
                <w:rFonts w:ascii="仿宋" w:eastAsia="仿宋" w:hAnsi="仿宋" w:cs="宋体"/>
                <w:kern w:val="0"/>
                <w:sz w:val="24"/>
                <w:szCs w:val="24"/>
              </w:rPr>
            </w:pPr>
            <w:r>
              <w:rPr>
                <w:rFonts w:ascii="仿宋" w:eastAsia="仿宋" w:hAnsi="仿宋" w:cs="宋体" w:hint="eastAsia"/>
                <w:kern w:val="0"/>
                <w:sz w:val="24"/>
                <w:szCs w:val="24"/>
              </w:rPr>
              <w:t>10）本项目不接受联合体投标。</w:t>
            </w:r>
          </w:p>
          <w:p w:rsidR="007E2CE6" w:rsidRDefault="00BC72C2">
            <w:pPr>
              <w:widowControl/>
              <w:spacing w:line="360" w:lineRule="exact"/>
              <w:jc w:val="left"/>
              <w:rPr>
                <w:rFonts w:ascii="仿宋" w:eastAsia="仿宋" w:hAnsi="仿宋" w:cs="仿宋"/>
                <w:szCs w:val="24"/>
              </w:rPr>
            </w:pPr>
            <w:r>
              <w:rPr>
                <w:rFonts w:ascii="仿宋" w:eastAsia="仿宋" w:hAnsi="仿宋" w:cs="宋体" w:hint="eastAsia"/>
                <w:kern w:val="0"/>
                <w:sz w:val="24"/>
                <w:szCs w:val="24"/>
              </w:rPr>
              <w:t>11）本项目专门面向中小微业企预留金额/项目预算金额（包含中型、小型、微型企业）。</w:t>
            </w:r>
          </w:p>
        </w:tc>
      </w:tr>
      <w:tr w:rsidR="007E2CE6">
        <w:trPr>
          <w:trHeight w:val="607"/>
          <w:jc w:val="center"/>
        </w:trPr>
        <w:tc>
          <w:tcPr>
            <w:tcW w:w="729" w:type="dxa"/>
            <w:vAlign w:val="center"/>
          </w:tcPr>
          <w:p w:rsidR="007E2CE6" w:rsidRDefault="00BC72C2">
            <w:pPr>
              <w:pStyle w:val="52"/>
              <w:spacing w:line="300" w:lineRule="exact"/>
              <w:ind w:firstLineChars="0" w:firstLine="0"/>
              <w:jc w:val="center"/>
              <w:rPr>
                <w:rFonts w:ascii="仿宋" w:eastAsia="仿宋" w:hAnsi="仿宋" w:cs="仿宋"/>
                <w:sz w:val="24"/>
                <w:szCs w:val="24"/>
              </w:rPr>
            </w:pPr>
            <w:r>
              <w:rPr>
                <w:rFonts w:ascii="仿宋" w:eastAsia="仿宋" w:hAnsi="仿宋" w:cs="仿宋" w:hint="eastAsia"/>
                <w:sz w:val="24"/>
                <w:szCs w:val="24"/>
              </w:rPr>
              <w:lastRenderedPageBreak/>
              <w:t>7</w:t>
            </w:r>
          </w:p>
        </w:tc>
        <w:tc>
          <w:tcPr>
            <w:tcW w:w="9560" w:type="dxa"/>
            <w:vAlign w:val="center"/>
          </w:tcPr>
          <w:p w:rsidR="007E2CE6" w:rsidRDefault="00BC72C2">
            <w:pPr>
              <w:pStyle w:val="52"/>
              <w:spacing w:line="300" w:lineRule="exact"/>
              <w:ind w:firstLineChars="0" w:firstLine="0"/>
              <w:jc w:val="left"/>
              <w:rPr>
                <w:rFonts w:ascii="仿宋" w:eastAsia="仿宋" w:hAnsi="仿宋" w:cs="仿宋"/>
                <w:sz w:val="24"/>
                <w:szCs w:val="24"/>
              </w:rPr>
            </w:pPr>
            <w:r>
              <w:rPr>
                <w:rFonts w:ascii="仿宋" w:eastAsia="仿宋" w:hAnsi="仿宋" w:cs="仿宋" w:hint="eastAsia"/>
                <w:sz w:val="24"/>
                <w:szCs w:val="24"/>
              </w:rPr>
              <w:t>磋商文件有效期：供应商同意响应文件在磋商文件规定的投标截止日期届满后立即对供应商产生法律约束力，磋商有效期截至磋商日后90日历天。</w:t>
            </w:r>
          </w:p>
        </w:tc>
      </w:tr>
      <w:tr w:rsidR="007E2CE6">
        <w:trPr>
          <w:trHeight w:val="347"/>
          <w:jc w:val="center"/>
        </w:trPr>
        <w:tc>
          <w:tcPr>
            <w:tcW w:w="729" w:type="dxa"/>
            <w:vAlign w:val="center"/>
          </w:tcPr>
          <w:p w:rsidR="007E2CE6" w:rsidRDefault="00BC72C2">
            <w:pPr>
              <w:pStyle w:val="52"/>
              <w:spacing w:line="300" w:lineRule="exact"/>
              <w:ind w:firstLineChars="0" w:firstLine="0"/>
              <w:jc w:val="center"/>
              <w:rPr>
                <w:rFonts w:ascii="仿宋" w:eastAsia="仿宋" w:hAnsi="仿宋" w:cs="仿宋"/>
                <w:sz w:val="24"/>
                <w:szCs w:val="24"/>
              </w:rPr>
            </w:pPr>
            <w:r>
              <w:rPr>
                <w:rFonts w:ascii="仿宋" w:eastAsia="仿宋" w:hAnsi="仿宋" w:cs="仿宋" w:hint="eastAsia"/>
                <w:sz w:val="24"/>
                <w:szCs w:val="24"/>
              </w:rPr>
              <w:t>8</w:t>
            </w:r>
          </w:p>
        </w:tc>
        <w:tc>
          <w:tcPr>
            <w:tcW w:w="9560" w:type="dxa"/>
            <w:vAlign w:val="center"/>
          </w:tcPr>
          <w:p w:rsidR="007E2CE6" w:rsidRDefault="00BC72C2">
            <w:pPr>
              <w:spacing w:line="300" w:lineRule="exact"/>
              <w:jc w:val="left"/>
              <w:rPr>
                <w:rFonts w:ascii="仿宋" w:eastAsia="仿宋" w:hAnsi="仿宋" w:cs="仿宋"/>
              </w:rPr>
            </w:pPr>
            <w:r>
              <w:rPr>
                <w:rFonts w:ascii="仿宋" w:eastAsia="仿宋" w:hAnsi="仿宋" w:cs="仿宋" w:hint="eastAsia"/>
                <w:sz w:val="24"/>
                <w:szCs w:val="24"/>
              </w:rPr>
              <w:t>磋商报价：供应商应在报价一览表中标明其提供的所有服务及相关工作范围内所有费用的总价。</w:t>
            </w:r>
          </w:p>
        </w:tc>
      </w:tr>
      <w:tr w:rsidR="00A42D7D">
        <w:trPr>
          <w:trHeight w:val="131"/>
          <w:jc w:val="center"/>
        </w:trPr>
        <w:tc>
          <w:tcPr>
            <w:tcW w:w="729" w:type="dxa"/>
            <w:vAlign w:val="center"/>
          </w:tcPr>
          <w:p w:rsidR="00A42D7D" w:rsidRDefault="00A42D7D">
            <w:pPr>
              <w:spacing w:line="300" w:lineRule="exact"/>
              <w:jc w:val="center"/>
              <w:rPr>
                <w:rFonts w:ascii="仿宋" w:eastAsia="仿宋" w:hAnsi="仿宋" w:cs="仿宋"/>
                <w:sz w:val="24"/>
                <w:szCs w:val="24"/>
              </w:rPr>
            </w:pPr>
            <w:r>
              <w:rPr>
                <w:rFonts w:ascii="仿宋" w:eastAsia="仿宋" w:hAnsi="仿宋" w:cs="仿宋" w:hint="eastAsia"/>
                <w:sz w:val="24"/>
                <w:szCs w:val="24"/>
              </w:rPr>
              <w:t>9</w:t>
            </w:r>
          </w:p>
        </w:tc>
        <w:tc>
          <w:tcPr>
            <w:tcW w:w="9560" w:type="dxa"/>
            <w:vAlign w:val="center"/>
          </w:tcPr>
          <w:p w:rsidR="00A42D7D" w:rsidRDefault="00A42D7D" w:rsidP="00BC72C2">
            <w:pPr>
              <w:spacing w:line="300" w:lineRule="exact"/>
              <w:jc w:val="left"/>
              <w:rPr>
                <w:rFonts w:ascii="仿宋" w:eastAsia="仿宋" w:hAnsi="仿宋" w:cs="仿宋"/>
                <w:sz w:val="24"/>
                <w:szCs w:val="24"/>
              </w:rPr>
            </w:pPr>
            <w:r>
              <w:rPr>
                <w:rFonts w:ascii="仿宋" w:eastAsia="仿宋" w:hAnsi="仿宋" w:cs="仿宋" w:hint="eastAsia"/>
                <w:sz w:val="24"/>
                <w:szCs w:val="24"/>
              </w:rPr>
              <w:t>磋商截止时间：</w:t>
            </w:r>
            <w:r>
              <w:rPr>
                <w:rFonts w:ascii="仿宋" w:eastAsia="仿宋" w:hAnsi="仿宋" w:cs="仿宋" w:hint="eastAsia"/>
                <w:color w:val="0000FF"/>
                <w:sz w:val="24"/>
                <w:szCs w:val="24"/>
              </w:rPr>
              <w:t>2025年  07月</w:t>
            </w:r>
            <w:r w:rsidR="00691411">
              <w:rPr>
                <w:rFonts w:ascii="仿宋" w:eastAsia="仿宋" w:hAnsi="仿宋" w:cs="仿宋" w:hint="eastAsia"/>
                <w:color w:val="0000FF"/>
                <w:sz w:val="24"/>
                <w:szCs w:val="24"/>
              </w:rPr>
              <w:t xml:space="preserve"> </w:t>
            </w:r>
            <w:r>
              <w:rPr>
                <w:rFonts w:ascii="仿宋" w:eastAsia="仿宋" w:hAnsi="仿宋" w:cs="仿宋" w:hint="eastAsia"/>
                <w:color w:val="0000FF"/>
                <w:sz w:val="24"/>
                <w:szCs w:val="24"/>
              </w:rPr>
              <w:t>24日 11时00分</w:t>
            </w:r>
            <w:r>
              <w:rPr>
                <w:rFonts w:ascii="仿宋" w:eastAsia="仿宋" w:hAnsi="仿宋" w:cs="仿宋" w:hint="eastAsia"/>
                <w:color w:val="FF0000"/>
                <w:sz w:val="24"/>
                <w:szCs w:val="24"/>
              </w:rPr>
              <w:t>（</w:t>
            </w:r>
            <w:r>
              <w:rPr>
                <w:rFonts w:ascii="仿宋" w:eastAsia="仿宋" w:hAnsi="仿宋" w:cs="仿宋" w:hint="eastAsia"/>
                <w:sz w:val="24"/>
                <w:szCs w:val="24"/>
              </w:rPr>
              <w:t>北京时间）</w:t>
            </w:r>
          </w:p>
        </w:tc>
      </w:tr>
      <w:tr w:rsidR="00A42D7D">
        <w:trPr>
          <w:trHeight w:val="285"/>
          <w:jc w:val="center"/>
        </w:trPr>
        <w:tc>
          <w:tcPr>
            <w:tcW w:w="729" w:type="dxa"/>
            <w:vAlign w:val="center"/>
          </w:tcPr>
          <w:p w:rsidR="00A42D7D" w:rsidRDefault="00A42D7D">
            <w:pPr>
              <w:spacing w:line="300" w:lineRule="exact"/>
              <w:jc w:val="center"/>
              <w:rPr>
                <w:rFonts w:ascii="仿宋" w:eastAsia="仿宋" w:hAnsi="仿宋" w:cs="仿宋"/>
                <w:sz w:val="24"/>
                <w:szCs w:val="24"/>
              </w:rPr>
            </w:pPr>
            <w:r>
              <w:rPr>
                <w:rFonts w:ascii="仿宋" w:eastAsia="仿宋" w:hAnsi="仿宋" w:cs="仿宋" w:hint="eastAsia"/>
                <w:sz w:val="24"/>
                <w:szCs w:val="24"/>
              </w:rPr>
              <w:t>10</w:t>
            </w:r>
          </w:p>
        </w:tc>
        <w:tc>
          <w:tcPr>
            <w:tcW w:w="9560" w:type="dxa"/>
            <w:vAlign w:val="center"/>
          </w:tcPr>
          <w:p w:rsidR="00A42D7D" w:rsidRDefault="00A42D7D" w:rsidP="00BC72C2">
            <w:pPr>
              <w:spacing w:line="300" w:lineRule="exact"/>
              <w:jc w:val="left"/>
              <w:rPr>
                <w:rFonts w:ascii="仿宋" w:eastAsia="仿宋" w:hAnsi="仿宋" w:cs="仿宋"/>
                <w:sz w:val="24"/>
                <w:szCs w:val="24"/>
              </w:rPr>
            </w:pPr>
            <w:r>
              <w:rPr>
                <w:rFonts w:ascii="仿宋" w:eastAsia="仿宋" w:hAnsi="仿宋" w:cs="仿宋" w:hint="eastAsia"/>
                <w:sz w:val="24"/>
                <w:szCs w:val="24"/>
              </w:rPr>
              <w:t>响应文件的数目：电子响应文件（包含：资格证明文件、商务及技术文件两部分）</w:t>
            </w:r>
          </w:p>
        </w:tc>
      </w:tr>
      <w:tr w:rsidR="00A42D7D">
        <w:trPr>
          <w:trHeight w:val="146"/>
          <w:jc w:val="center"/>
        </w:trPr>
        <w:tc>
          <w:tcPr>
            <w:tcW w:w="729" w:type="dxa"/>
            <w:vAlign w:val="center"/>
          </w:tcPr>
          <w:p w:rsidR="00A42D7D" w:rsidRDefault="00A42D7D">
            <w:pPr>
              <w:spacing w:line="300" w:lineRule="exact"/>
              <w:jc w:val="center"/>
              <w:rPr>
                <w:rFonts w:ascii="仿宋" w:eastAsia="仿宋" w:hAnsi="仿宋" w:cs="仿宋"/>
                <w:sz w:val="24"/>
                <w:szCs w:val="24"/>
              </w:rPr>
            </w:pPr>
            <w:r>
              <w:rPr>
                <w:rFonts w:ascii="仿宋" w:eastAsia="仿宋" w:hAnsi="仿宋" w:cs="仿宋" w:hint="eastAsia"/>
                <w:sz w:val="24"/>
                <w:szCs w:val="24"/>
              </w:rPr>
              <w:t>11</w:t>
            </w:r>
          </w:p>
        </w:tc>
        <w:tc>
          <w:tcPr>
            <w:tcW w:w="9560" w:type="dxa"/>
            <w:vAlign w:val="center"/>
          </w:tcPr>
          <w:p w:rsidR="00A42D7D" w:rsidRDefault="00A42D7D" w:rsidP="00BC72C2">
            <w:pPr>
              <w:spacing w:line="300" w:lineRule="exact"/>
              <w:jc w:val="left"/>
              <w:rPr>
                <w:rFonts w:ascii="仿宋" w:eastAsia="仿宋" w:hAnsi="仿宋" w:cs="仿宋"/>
                <w:sz w:val="24"/>
                <w:szCs w:val="24"/>
              </w:rPr>
            </w:pPr>
            <w:r>
              <w:rPr>
                <w:rFonts w:ascii="仿宋" w:eastAsia="仿宋" w:hAnsi="仿宋" w:cs="仿宋" w:hint="eastAsia"/>
                <w:sz w:val="24"/>
                <w:szCs w:val="24"/>
              </w:rPr>
              <w:t>响应文件递交至：</w:t>
            </w:r>
            <w:r>
              <w:rPr>
                <w:rFonts w:ascii="仿宋" w:eastAsia="仿宋" w:hAnsi="仿宋" w:cs="仿宋" w:hint="eastAsia"/>
                <w:kern w:val="0"/>
                <w:sz w:val="24"/>
                <w:szCs w:val="24"/>
              </w:rPr>
              <w:t>政采云平台（www.zcygov.cn） </w:t>
            </w:r>
            <w:r>
              <w:rPr>
                <w:rFonts w:ascii="仿宋" w:eastAsia="仿宋" w:hAnsi="仿宋" w:cs="仿宋" w:hint="eastAsia"/>
                <w:sz w:val="24"/>
                <w:szCs w:val="24"/>
              </w:rPr>
              <w:t>    </w:t>
            </w:r>
          </w:p>
        </w:tc>
      </w:tr>
      <w:tr w:rsidR="00A42D7D">
        <w:trPr>
          <w:trHeight w:val="625"/>
          <w:jc w:val="center"/>
        </w:trPr>
        <w:tc>
          <w:tcPr>
            <w:tcW w:w="729" w:type="dxa"/>
            <w:vAlign w:val="center"/>
          </w:tcPr>
          <w:p w:rsidR="00A42D7D" w:rsidRDefault="00A42D7D">
            <w:pPr>
              <w:spacing w:line="300" w:lineRule="exact"/>
              <w:jc w:val="center"/>
              <w:rPr>
                <w:rFonts w:ascii="仿宋" w:eastAsia="仿宋" w:hAnsi="仿宋" w:cs="仿宋"/>
                <w:sz w:val="24"/>
                <w:szCs w:val="24"/>
              </w:rPr>
            </w:pPr>
            <w:r>
              <w:rPr>
                <w:rFonts w:ascii="仿宋" w:eastAsia="仿宋" w:hAnsi="仿宋" w:cs="仿宋" w:hint="eastAsia"/>
                <w:sz w:val="24"/>
                <w:szCs w:val="24"/>
              </w:rPr>
              <w:t>12</w:t>
            </w:r>
          </w:p>
        </w:tc>
        <w:tc>
          <w:tcPr>
            <w:tcW w:w="9560" w:type="dxa"/>
            <w:vAlign w:val="center"/>
          </w:tcPr>
          <w:p w:rsidR="00A42D7D" w:rsidRDefault="00A42D7D" w:rsidP="00BC72C2">
            <w:pPr>
              <w:spacing w:line="300" w:lineRule="exact"/>
              <w:jc w:val="left"/>
              <w:rPr>
                <w:rFonts w:ascii="仿宋" w:eastAsia="仿宋" w:hAnsi="仿宋" w:cs="仿宋"/>
                <w:sz w:val="24"/>
                <w:szCs w:val="24"/>
              </w:rPr>
            </w:pPr>
            <w:r>
              <w:rPr>
                <w:rFonts w:ascii="仿宋" w:eastAsia="仿宋" w:hAnsi="仿宋" w:cs="仿宋" w:hint="eastAsia"/>
                <w:sz w:val="24"/>
                <w:szCs w:val="24"/>
              </w:rPr>
              <w:t>响应文件截止时间：</w:t>
            </w:r>
            <w:r>
              <w:rPr>
                <w:rFonts w:ascii="仿宋" w:eastAsia="仿宋" w:hAnsi="仿宋" w:cs="仿宋" w:hint="eastAsia"/>
                <w:color w:val="0000FF"/>
                <w:sz w:val="24"/>
                <w:szCs w:val="24"/>
              </w:rPr>
              <w:t>2025年 07 月 24日 11时00分</w:t>
            </w:r>
            <w:r>
              <w:rPr>
                <w:rFonts w:ascii="仿宋" w:eastAsia="仿宋" w:hAnsi="仿宋" w:cs="仿宋" w:hint="eastAsia"/>
                <w:color w:val="FF0000"/>
                <w:sz w:val="24"/>
                <w:szCs w:val="24"/>
              </w:rPr>
              <w:t>（</w:t>
            </w:r>
            <w:r>
              <w:rPr>
                <w:rFonts w:ascii="仿宋" w:eastAsia="仿宋" w:hAnsi="仿宋" w:cs="仿宋" w:hint="eastAsia"/>
                <w:sz w:val="24"/>
                <w:szCs w:val="24"/>
              </w:rPr>
              <w:t>北京时间），逾期上传的响应文件将被拒收。</w:t>
            </w:r>
          </w:p>
        </w:tc>
      </w:tr>
      <w:tr w:rsidR="00A42D7D">
        <w:trPr>
          <w:trHeight w:val="101"/>
          <w:jc w:val="center"/>
        </w:trPr>
        <w:tc>
          <w:tcPr>
            <w:tcW w:w="729" w:type="dxa"/>
            <w:vAlign w:val="center"/>
          </w:tcPr>
          <w:p w:rsidR="00A42D7D" w:rsidRDefault="00A42D7D">
            <w:pPr>
              <w:spacing w:line="300" w:lineRule="exact"/>
              <w:jc w:val="center"/>
              <w:rPr>
                <w:rFonts w:ascii="仿宋" w:eastAsia="仿宋" w:hAnsi="仿宋" w:cs="仿宋"/>
                <w:sz w:val="24"/>
                <w:szCs w:val="24"/>
              </w:rPr>
            </w:pPr>
            <w:r>
              <w:rPr>
                <w:rFonts w:ascii="仿宋" w:eastAsia="仿宋" w:hAnsi="仿宋" w:cs="仿宋" w:hint="eastAsia"/>
                <w:sz w:val="24"/>
                <w:szCs w:val="24"/>
              </w:rPr>
              <w:t>13</w:t>
            </w:r>
          </w:p>
        </w:tc>
        <w:tc>
          <w:tcPr>
            <w:tcW w:w="9560" w:type="dxa"/>
            <w:vAlign w:val="center"/>
          </w:tcPr>
          <w:p w:rsidR="00A42D7D" w:rsidRDefault="00A42D7D">
            <w:pPr>
              <w:tabs>
                <w:tab w:val="left" w:pos="1185"/>
              </w:tabs>
              <w:spacing w:line="300" w:lineRule="exact"/>
              <w:rPr>
                <w:rFonts w:ascii="仿宋" w:eastAsia="仿宋" w:hAnsi="仿宋" w:cs="仿宋"/>
                <w:sz w:val="24"/>
                <w:szCs w:val="24"/>
              </w:rPr>
            </w:pPr>
            <w:r>
              <w:rPr>
                <w:rFonts w:ascii="仿宋" w:eastAsia="仿宋" w:hAnsi="仿宋" w:cs="仿宋" w:hint="eastAsia"/>
                <w:sz w:val="24"/>
                <w:szCs w:val="24"/>
              </w:rPr>
              <w:t>磋商地点：</w:t>
            </w:r>
            <w:r>
              <w:rPr>
                <w:rFonts w:ascii="仿宋" w:eastAsia="仿宋" w:hAnsi="仿宋" w:cs="仿宋" w:hint="eastAsia"/>
                <w:kern w:val="0"/>
                <w:sz w:val="24"/>
                <w:szCs w:val="24"/>
              </w:rPr>
              <w:t>政采云平台（www.zcygov.cn） </w:t>
            </w:r>
            <w:r>
              <w:rPr>
                <w:rFonts w:ascii="仿宋" w:eastAsia="仿宋" w:hAnsi="仿宋" w:cs="仿宋" w:hint="eastAsia"/>
                <w:sz w:val="24"/>
                <w:szCs w:val="24"/>
              </w:rPr>
              <w:t>    </w:t>
            </w:r>
          </w:p>
        </w:tc>
      </w:tr>
      <w:tr w:rsidR="00A42D7D">
        <w:trPr>
          <w:trHeight w:val="372"/>
          <w:jc w:val="center"/>
        </w:trPr>
        <w:tc>
          <w:tcPr>
            <w:tcW w:w="729" w:type="dxa"/>
            <w:vAlign w:val="center"/>
          </w:tcPr>
          <w:p w:rsidR="00A42D7D" w:rsidRDefault="00A42D7D">
            <w:pPr>
              <w:spacing w:line="300" w:lineRule="exact"/>
              <w:jc w:val="center"/>
              <w:rPr>
                <w:rFonts w:ascii="仿宋" w:eastAsia="仿宋" w:hAnsi="仿宋" w:cs="仿宋"/>
                <w:sz w:val="24"/>
                <w:szCs w:val="24"/>
              </w:rPr>
            </w:pPr>
            <w:r>
              <w:rPr>
                <w:rFonts w:ascii="仿宋" w:eastAsia="仿宋" w:hAnsi="仿宋" w:cs="仿宋" w:hint="eastAsia"/>
                <w:sz w:val="24"/>
                <w:szCs w:val="24"/>
              </w:rPr>
              <w:t>14</w:t>
            </w:r>
          </w:p>
        </w:tc>
        <w:tc>
          <w:tcPr>
            <w:tcW w:w="9560" w:type="dxa"/>
            <w:vAlign w:val="center"/>
          </w:tcPr>
          <w:p w:rsidR="00A42D7D" w:rsidRDefault="00A42D7D">
            <w:pPr>
              <w:spacing w:line="300" w:lineRule="exact"/>
              <w:jc w:val="left"/>
              <w:rPr>
                <w:rFonts w:ascii="仿宋" w:eastAsia="仿宋" w:hAnsi="仿宋" w:cs="仿宋"/>
                <w:sz w:val="24"/>
                <w:szCs w:val="24"/>
              </w:rPr>
            </w:pPr>
            <w:r>
              <w:rPr>
                <w:rFonts w:ascii="仿宋" w:eastAsia="仿宋" w:hAnsi="仿宋" w:cs="仿宋" w:hint="eastAsia"/>
                <w:sz w:val="24"/>
                <w:szCs w:val="24"/>
              </w:rPr>
              <w:t>数量调整：/。</w:t>
            </w:r>
          </w:p>
        </w:tc>
      </w:tr>
      <w:tr w:rsidR="00A42D7D">
        <w:trPr>
          <w:trHeight w:val="498"/>
          <w:jc w:val="center"/>
        </w:trPr>
        <w:tc>
          <w:tcPr>
            <w:tcW w:w="729" w:type="dxa"/>
            <w:vAlign w:val="center"/>
          </w:tcPr>
          <w:p w:rsidR="00A42D7D" w:rsidRDefault="00A42D7D">
            <w:pPr>
              <w:spacing w:line="300" w:lineRule="exact"/>
              <w:jc w:val="center"/>
              <w:rPr>
                <w:rFonts w:ascii="仿宋" w:eastAsia="仿宋" w:hAnsi="仿宋" w:cs="仿宋"/>
                <w:sz w:val="24"/>
                <w:szCs w:val="24"/>
              </w:rPr>
            </w:pPr>
            <w:r>
              <w:rPr>
                <w:rFonts w:ascii="仿宋" w:eastAsia="仿宋" w:hAnsi="仿宋" w:cs="仿宋" w:hint="eastAsia"/>
                <w:sz w:val="24"/>
                <w:szCs w:val="24"/>
              </w:rPr>
              <w:t>15</w:t>
            </w:r>
          </w:p>
        </w:tc>
        <w:tc>
          <w:tcPr>
            <w:tcW w:w="9560" w:type="dxa"/>
            <w:vAlign w:val="center"/>
          </w:tcPr>
          <w:p w:rsidR="00A42D7D" w:rsidRPr="00A42D7D" w:rsidRDefault="00A42D7D">
            <w:pPr>
              <w:tabs>
                <w:tab w:val="left" w:pos="1185"/>
              </w:tabs>
              <w:spacing w:line="300" w:lineRule="exact"/>
              <w:rPr>
                <w:rFonts w:ascii="仿宋" w:eastAsia="仿宋" w:hAnsi="仿宋" w:cs="仿宋"/>
                <w:kern w:val="0"/>
                <w:sz w:val="24"/>
                <w:szCs w:val="24"/>
                <w:highlight w:val="yellow"/>
              </w:rPr>
            </w:pPr>
            <w:r w:rsidRPr="00A42D7D">
              <w:rPr>
                <w:rFonts w:ascii="仿宋" w:eastAsia="仿宋" w:hAnsi="仿宋" w:cs="仿宋" w:hint="eastAsia"/>
                <w:kern w:val="0"/>
                <w:sz w:val="24"/>
                <w:szCs w:val="24"/>
              </w:rPr>
              <w:t>合同履约期/服务期：三年，合同一年一签；</w:t>
            </w:r>
          </w:p>
          <w:p w:rsidR="00A42D7D" w:rsidRPr="00A42D7D" w:rsidRDefault="00A42D7D">
            <w:pPr>
              <w:tabs>
                <w:tab w:val="left" w:pos="1185"/>
              </w:tabs>
              <w:spacing w:line="300" w:lineRule="exact"/>
              <w:rPr>
                <w:rFonts w:ascii="仿宋" w:eastAsia="仿宋" w:hAnsi="仿宋" w:cs="仿宋"/>
                <w:kern w:val="0"/>
                <w:sz w:val="24"/>
                <w:szCs w:val="24"/>
              </w:rPr>
            </w:pPr>
            <w:r w:rsidRPr="00A42D7D">
              <w:rPr>
                <w:rFonts w:ascii="仿宋" w:eastAsia="仿宋" w:hAnsi="仿宋" w:cs="仿宋" w:hint="eastAsia"/>
                <w:kern w:val="0"/>
                <w:sz w:val="24"/>
                <w:szCs w:val="24"/>
              </w:rPr>
              <w:t>（自合同签订之日起服务周期为一年；合同期满，经甲方考核合格后（采购单位根据当年供应商服务及时情况、服务态度和服务质量情况、售后情况等进行综合评估，考量是否继续签订后续服务年份的服务合同。对出现的服务质量问题、学生投诉、服务态度恶劣、送货不及时、不按照采购单位规定堆放货物、私自调整售卖价格、不配合采购单位工作等情况，采购单位有权终止签订后续服务年份的供货合同），参照《政府购买服务管理办法》（财政部令第102号）第二十四条第二款规定实续签下一年度合同，合同续签次数为两次。）</w:t>
            </w:r>
          </w:p>
          <w:p w:rsidR="00A42D7D" w:rsidRPr="00A42D7D" w:rsidRDefault="00A42D7D">
            <w:pPr>
              <w:tabs>
                <w:tab w:val="left" w:pos="1185"/>
              </w:tabs>
              <w:spacing w:line="300" w:lineRule="exact"/>
              <w:rPr>
                <w:rFonts w:ascii="仿宋" w:eastAsia="仿宋" w:hAnsi="仿宋" w:cs="仿宋"/>
                <w:kern w:val="0"/>
                <w:sz w:val="24"/>
                <w:szCs w:val="24"/>
              </w:rPr>
            </w:pPr>
            <w:r w:rsidRPr="00A42D7D">
              <w:rPr>
                <w:rFonts w:ascii="仿宋" w:eastAsia="仿宋" w:hAnsi="仿宋" w:cs="仿宋" w:hint="eastAsia"/>
                <w:kern w:val="0"/>
                <w:sz w:val="24"/>
                <w:szCs w:val="24"/>
              </w:rPr>
              <w:t>服务地点：新疆医科大学雪莲山校区</w:t>
            </w:r>
          </w:p>
        </w:tc>
      </w:tr>
      <w:tr w:rsidR="00A42D7D">
        <w:trPr>
          <w:trHeight w:val="553"/>
          <w:jc w:val="center"/>
        </w:trPr>
        <w:tc>
          <w:tcPr>
            <w:tcW w:w="729" w:type="dxa"/>
            <w:vMerge w:val="restart"/>
            <w:vAlign w:val="center"/>
          </w:tcPr>
          <w:p w:rsidR="00A42D7D" w:rsidRDefault="00A42D7D">
            <w:pPr>
              <w:spacing w:line="300" w:lineRule="exact"/>
              <w:jc w:val="center"/>
              <w:rPr>
                <w:rFonts w:ascii="仿宋" w:eastAsia="仿宋" w:hAnsi="仿宋" w:cs="仿宋"/>
                <w:sz w:val="24"/>
                <w:szCs w:val="24"/>
              </w:rPr>
            </w:pPr>
            <w:r>
              <w:rPr>
                <w:rFonts w:ascii="仿宋" w:eastAsia="仿宋" w:hAnsi="仿宋" w:cs="仿宋" w:hint="eastAsia"/>
                <w:sz w:val="24"/>
                <w:szCs w:val="24"/>
              </w:rPr>
              <w:t>16</w:t>
            </w:r>
          </w:p>
        </w:tc>
        <w:tc>
          <w:tcPr>
            <w:tcW w:w="9560" w:type="dxa"/>
            <w:vAlign w:val="center"/>
          </w:tcPr>
          <w:p w:rsidR="00A42D7D" w:rsidRPr="00A42D7D" w:rsidRDefault="00A42D7D">
            <w:pPr>
              <w:tabs>
                <w:tab w:val="left" w:pos="1185"/>
              </w:tabs>
              <w:spacing w:line="300" w:lineRule="exact"/>
              <w:rPr>
                <w:rFonts w:ascii="仿宋" w:eastAsia="仿宋" w:hAnsi="仿宋" w:cs="仿宋"/>
                <w:kern w:val="0"/>
                <w:sz w:val="24"/>
                <w:szCs w:val="24"/>
              </w:rPr>
            </w:pPr>
            <w:r w:rsidRPr="00A42D7D">
              <w:rPr>
                <w:rFonts w:ascii="仿宋" w:eastAsia="仿宋" w:hAnsi="仿宋" w:cs="仿宋" w:hint="eastAsia"/>
                <w:kern w:val="0"/>
                <w:sz w:val="24"/>
                <w:szCs w:val="24"/>
              </w:rPr>
              <w:t>付款方式：（一）本合同服务费按月结算，按照岗位数量结算付款。</w:t>
            </w:r>
          </w:p>
          <w:p w:rsidR="00A42D7D" w:rsidRPr="00A42D7D" w:rsidRDefault="00A42D7D">
            <w:pPr>
              <w:tabs>
                <w:tab w:val="left" w:pos="1185"/>
              </w:tabs>
              <w:spacing w:line="300" w:lineRule="exact"/>
              <w:rPr>
                <w:rFonts w:ascii="仿宋" w:eastAsia="仿宋" w:hAnsi="仿宋" w:cs="仿宋"/>
                <w:kern w:val="0"/>
                <w:sz w:val="24"/>
                <w:szCs w:val="24"/>
              </w:rPr>
            </w:pPr>
            <w:r w:rsidRPr="00A42D7D">
              <w:rPr>
                <w:rFonts w:ascii="仿宋" w:eastAsia="仿宋" w:hAnsi="仿宋" w:cs="仿宋" w:hint="eastAsia"/>
                <w:kern w:val="0"/>
                <w:sz w:val="24"/>
                <w:szCs w:val="24"/>
              </w:rPr>
              <w:t>（二）甲方在次月，根据对乙方上月的服务质量考核情况，扣除因乙方违约所应扣除的违约金、赔偿金、处罚金等费用后，按月向乙方支付上月服务费用，以银行转账方式支付。</w:t>
            </w:r>
          </w:p>
          <w:p w:rsidR="00A42D7D" w:rsidRPr="00A42D7D" w:rsidRDefault="00A42D7D">
            <w:pPr>
              <w:tabs>
                <w:tab w:val="left" w:pos="1185"/>
              </w:tabs>
              <w:spacing w:line="300" w:lineRule="exact"/>
              <w:rPr>
                <w:rFonts w:ascii="仿宋" w:eastAsia="仿宋" w:hAnsi="仿宋" w:cs="仿宋"/>
                <w:kern w:val="0"/>
                <w:sz w:val="24"/>
                <w:szCs w:val="24"/>
              </w:rPr>
            </w:pPr>
            <w:r w:rsidRPr="00A42D7D">
              <w:rPr>
                <w:rFonts w:ascii="仿宋" w:eastAsia="仿宋" w:hAnsi="仿宋" w:cs="仿宋" w:hint="eastAsia"/>
                <w:kern w:val="0"/>
                <w:sz w:val="24"/>
                <w:szCs w:val="24"/>
              </w:rPr>
              <w:t>（三）以上款项甲方支付前，乙方提供符合甲方财务做账需求的等额增值税发票，经过甲方财务部门审批后，支付上月保安服务费，否则甲方有权拒付款项且不承担违约责任。</w:t>
            </w:r>
          </w:p>
        </w:tc>
      </w:tr>
      <w:tr w:rsidR="00A42D7D">
        <w:trPr>
          <w:trHeight w:val="553"/>
          <w:jc w:val="center"/>
        </w:trPr>
        <w:tc>
          <w:tcPr>
            <w:tcW w:w="729" w:type="dxa"/>
            <w:vMerge/>
            <w:vAlign w:val="center"/>
          </w:tcPr>
          <w:p w:rsidR="00A42D7D" w:rsidRDefault="00A42D7D">
            <w:pPr>
              <w:spacing w:line="300" w:lineRule="exact"/>
              <w:jc w:val="center"/>
              <w:rPr>
                <w:rFonts w:ascii="仿宋" w:eastAsia="仿宋" w:hAnsi="仿宋" w:cs="仿宋"/>
                <w:sz w:val="24"/>
                <w:szCs w:val="24"/>
              </w:rPr>
            </w:pPr>
          </w:p>
        </w:tc>
        <w:tc>
          <w:tcPr>
            <w:tcW w:w="9560" w:type="dxa"/>
            <w:vAlign w:val="center"/>
          </w:tcPr>
          <w:p w:rsidR="00A42D7D" w:rsidRDefault="00A42D7D">
            <w:pPr>
              <w:rPr>
                <w:rFonts w:ascii="仿宋" w:eastAsia="仿宋" w:hAnsi="仿宋" w:cs="仿宋"/>
                <w:b/>
                <w:bCs/>
                <w:sz w:val="24"/>
                <w:szCs w:val="24"/>
              </w:rPr>
            </w:pPr>
            <w:r>
              <w:rPr>
                <w:rFonts w:ascii="仿宋" w:eastAsia="仿宋" w:hAnsi="仿宋" w:cs="仿宋" w:hint="eastAsia"/>
                <w:b/>
                <w:bCs/>
                <w:sz w:val="24"/>
                <w:szCs w:val="24"/>
              </w:rPr>
              <w:t xml:space="preserve">履约担保：  </w:t>
            </w:r>
            <w:r>
              <w:rPr>
                <w:rFonts w:ascii="仿宋" w:eastAsia="仿宋" w:hAnsi="仿宋" w:cs="仿宋" w:hint="eastAsia"/>
                <w:sz w:val="24"/>
                <w:szCs w:val="24"/>
                <w:lang w:bidi="ar"/>
              </w:rPr>
              <w:sym w:font="Wingdings" w:char="00A8"/>
            </w:r>
            <w:r>
              <w:rPr>
                <w:rFonts w:ascii="仿宋" w:eastAsia="仿宋" w:hAnsi="仿宋" w:cs="仿宋" w:hint="eastAsia"/>
                <w:b/>
                <w:bCs/>
                <w:sz w:val="24"/>
                <w:szCs w:val="24"/>
              </w:rPr>
              <w:t xml:space="preserve">是     </w:t>
            </w:r>
            <w:r>
              <w:rPr>
                <w:rFonts w:ascii="仿宋" w:eastAsia="仿宋" w:hAnsi="仿宋" w:cs="仿宋" w:hint="eastAsia"/>
                <w:sz w:val="24"/>
                <w:szCs w:val="24"/>
                <w:lang w:bidi="ar"/>
              </w:rPr>
              <w:sym w:font="Wingdings" w:char="00FE"/>
            </w:r>
            <w:r>
              <w:rPr>
                <w:rFonts w:ascii="仿宋" w:eastAsia="仿宋" w:hAnsi="仿宋" w:cs="仿宋" w:hint="eastAsia"/>
                <w:b/>
                <w:bCs/>
                <w:sz w:val="24"/>
                <w:szCs w:val="24"/>
              </w:rPr>
              <w:t>否</w:t>
            </w:r>
          </w:p>
          <w:p w:rsidR="00A42D7D" w:rsidRDefault="00A42D7D">
            <w:pPr>
              <w:rPr>
                <w:rFonts w:ascii="仿宋" w:eastAsia="仿宋" w:hAnsi="仿宋" w:cs="仿宋"/>
                <w:sz w:val="24"/>
                <w:szCs w:val="24"/>
              </w:rPr>
            </w:pPr>
            <w:r>
              <w:rPr>
                <w:rFonts w:ascii="仿宋" w:eastAsia="仿宋" w:hAnsi="仿宋" w:cs="仿宋" w:hint="eastAsia"/>
                <w:sz w:val="24"/>
                <w:szCs w:val="24"/>
              </w:rPr>
              <w:t>（1）中标或成交供应商应在合同签订前3个工作日内向采购人提交履约保证金；</w:t>
            </w:r>
          </w:p>
          <w:p w:rsidR="00A42D7D" w:rsidRDefault="00A42D7D">
            <w:pPr>
              <w:rPr>
                <w:rFonts w:ascii="仿宋" w:eastAsia="仿宋" w:hAnsi="仿宋" w:cs="仿宋"/>
                <w:sz w:val="24"/>
                <w:szCs w:val="24"/>
              </w:rPr>
            </w:pPr>
            <w:r>
              <w:rPr>
                <w:rFonts w:ascii="仿宋" w:eastAsia="仿宋" w:hAnsi="仿宋" w:cs="仿宋" w:hint="eastAsia"/>
                <w:sz w:val="24"/>
                <w:szCs w:val="24"/>
              </w:rPr>
              <w:t>（2）履约保证金数额：合同总价的10%；</w:t>
            </w:r>
          </w:p>
          <w:p w:rsidR="00A42D7D" w:rsidRDefault="00A42D7D">
            <w:pPr>
              <w:rPr>
                <w:rFonts w:ascii="仿宋" w:eastAsia="仿宋" w:hAnsi="仿宋" w:cs="仿宋"/>
                <w:sz w:val="24"/>
                <w:szCs w:val="24"/>
              </w:rPr>
            </w:pPr>
            <w:r>
              <w:rPr>
                <w:rFonts w:ascii="仿宋" w:eastAsia="仿宋" w:hAnsi="仿宋" w:cs="仿宋" w:hint="eastAsia"/>
                <w:sz w:val="24"/>
                <w:szCs w:val="24"/>
              </w:rPr>
              <w:t>（3）履约保证金的形式：保函或电汇；</w:t>
            </w:r>
          </w:p>
          <w:p w:rsidR="00A42D7D" w:rsidRDefault="00A42D7D">
            <w:pPr>
              <w:rPr>
                <w:rFonts w:ascii="仿宋" w:eastAsia="仿宋" w:hAnsi="仿宋" w:cs="仿宋"/>
                <w:sz w:val="24"/>
                <w:szCs w:val="24"/>
              </w:rPr>
            </w:pPr>
            <w:r>
              <w:rPr>
                <w:rFonts w:ascii="仿宋" w:eastAsia="仿宋" w:hAnsi="仿宋" w:cs="仿宋" w:hint="eastAsia"/>
                <w:sz w:val="24"/>
                <w:szCs w:val="24"/>
              </w:rPr>
              <w:t>（4）保函的提供形式：原件彩色扫描件；</w:t>
            </w:r>
          </w:p>
          <w:p w:rsidR="00A42D7D" w:rsidRDefault="00A42D7D">
            <w:pPr>
              <w:rPr>
                <w:rFonts w:ascii="仿宋" w:eastAsia="仿宋" w:hAnsi="仿宋" w:cs="仿宋"/>
                <w:sz w:val="24"/>
                <w:szCs w:val="24"/>
              </w:rPr>
            </w:pPr>
            <w:r>
              <w:rPr>
                <w:rFonts w:ascii="仿宋" w:eastAsia="仿宋" w:hAnsi="仿宋" w:cs="仿宋" w:hint="eastAsia"/>
                <w:sz w:val="24"/>
                <w:szCs w:val="24"/>
              </w:rPr>
              <w:t>（5）履约保证金的有效期：自合同生效之日起至货物验收合格之日止。</w:t>
            </w:r>
          </w:p>
          <w:p w:rsidR="00A42D7D" w:rsidRDefault="00A42D7D">
            <w:pPr>
              <w:pStyle w:val="a3"/>
              <w:rPr>
                <w:rFonts w:ascii="仿宋" w:eastAsia="仿宋" w:hAnsi="仿宋" w:cs="仿宋"/>
              </w:rPr>
            </w:pPr>
            <w:r>
              <w:rPr>
                <w:rFonts w:ascii="仿宋" w:eastAsia="仿宋" w:hAnsi="仿宋" w:cs="仿宋" w:hint="eastAsia"/>
                <w:szCs w:val="24"/>
              </w:rPr>
              <w:t>（6）履约保证金的退还：自货物验收合格之日起3个工作日内中标或成交供应商合同主要义务履行完毕（原则上不超过90天），采购人按合同约定及时退还。</w:t>
            </w:r>
          </w:p>
        </w:tc>
      </w:tr>
      <w:tr w:rsidR="00A42D7D">
        <w:trPr>
          <w:trHeight w:val="1319"/>
          <w:jc w:val="center"/>
        </w:trPr>
        <w:tc>
          <w:tcPr>
            <w:tcW w:w="729" w:type="dxa"/>
            <w:vAlign w:val="center"/>
          </w:tcPr>
          <w:p w:rsidR="00A42D7D" w:rsidRDefault="00A42D7D">
            <w:pPr>
              <w:spacing w:line="300" w:lineRule="exact"/>
              <w:ind w:firstLineChars="50" w:firstLine="120"/>
              <w:jc w:val="center"/>
              <w:rPr>
                <w:rFonts w:ascii="仿宋" w:eastAsia="仿宋" w:hAnsi="仿宋" w:cs="仿宋"/>
                <w:sz w:val="24"/>
                <w:szCs w:val="24"/>
              </w:rPr>
            </w:pPr>
            <w:r>
              <w:rPr>
                <w:rFonts w:ascii="仿宋" w:eastAsia="仿宋" w:hAnsi="仿宋" w:cs="仿宋" w:hint="eastAsia"/>
                <w:sz w:val="24"/>
                <w:szCs w:val="24"/>
              </w:rPr>
              <w:lastRenderedPageBreak/>
              <w:t>17</w:t>
            </w:r>
          </w:p>
        </w:tc>
        <w:tc>
          <w:tcPr>
            <w:tcW w:w="9560" w:type="dxa"/>
            <w:shd w:val="clear" w:color="auto" w:fill="auto"/>
            <w:vAlign w:val="center"/>
          </w:tcPr>
          <w:p w:rsidR="00A42D7D" w:rsidRDefault="00A42D7D">
            <w:pPr>
              <w:snapToGrid w:val="0"/>
              <w:spacing w:line="300" w:lineRule="exact"/>
              <w:jc w:val="left"/>
              <w:rPr>
                <w:rFonts w:ascii="仿宋" w:eastAsia="仿宋" w:hAnsi="仿宋" w:cs="仿宋"/>
                <w:sz w:val="24"/>
                <w:szCs w:val="24"/>
              </w:rPr>
            </w:pPr>
            <w:r>
              <w:rPr>
                <w:rFonts w:ascii="仿宋" w:eastAsia="仿宋" w:hAnsi="仿宋" w:cs="仿宋" w:hint="eastAsia"/>
                <w:sz w:val="24"/>
                <w:szCs w:val="24"/>
              </w:rPr>
              <w:t>（1）本项目</w:t>
            </w:r>
            <w:r>
              <w:rPr>
                <w:rFonts w:ascii="仿宋" w:eastAsia="仿宋" w:hAnsi="仿宋" w:cs="仿宋" w:hint="eastAsia"/>
                <w:sz w:val="24"/>
                <w:szCs w:val="24"/>
                <w:u w:val="single"/>
              </w:rPr>
              <w:t>专门</w:t>
            </w:r>
            <w:r>
              <w:rPr>
                <w:rFonts w:ascii="仿宋" w:eastAsia="仿宋" w:hAnsi="仿宋" w:cs="仿宋" w:hint="eastAsia"/>
                <w:sz w:val="24"/>
                <w:szCs w:val="24"/>
              </w:rPr>
              <w:t>面向中小企业采购项目（包含中型、小型、微型企业），根据《政府采购促进中小企业发展管理办法》（财库[2020]46号）的规定，评标时将不再执行价格评审优惠的扶持政策。</w:t>
            </w:r>
          </w:p>
          <w:p w:rsidR="00A42D7D" w:rsidRDefault="00A42D7D">
            <w:pPr>
              <w:snapToGrid w:val="0"/>
              <w:spacing w:line="300" w:lineRule="exact"/>
              <w:jc w:val="left"/>
              <w:rPr>
                <w:rFonts w:ascii="仿宋" w:eastAsia="仿宋" w:hAnsi="仿宋" w:cs="仿宋"/>
                <w:sz w:val="24"/>
                <w:szCs w:val="24"/>
              </w:rPr>
            </w:pPr>
            <w:r>
              <w:rPr>
                <w:rFonts w:ascii="仿宋" w:eastAsia="仿宋" w:hAnsi="仿宋" w:cs="仿宋" w:hint="eastAsia"/>
                <w:sz w:val="24"/>
                <w:szCs w:val="24"/>
              </w:rPr>
              <w:t>（2）中小企业划分标准依据《批发和零售业和信息化部、国家统计局、国家发展和改革委员会、财政部关于印发中小企业划型标准规定的通知》（工信部联企业〔2011〕300号）规定。本项目采购标的对应的中小企业划分标准所属行业为</w:t>
            </w:r>
            <w:r w:rsidR="00832408" w:rsidRPr="00832408">
              <w:rPr>
                <w:rFonts w:ascii="仿宋" w:eastAsia="仿宋" w:hAnsi="仿宋" w:cs="宋体" w:hint="eastAsia"/>
                <w:b/>
                <w:kern w:val="0"/>
                <w:sz w:val="24"/>
                <w:szCs w:val="24"/>
              </w:rPr>
              <w:t>租赁和商务服务业</w:t>
            </w:r>
            <w:r>
              <w:rPr>
                <w:rFonts w:ascii="仿宋" w:eastAsia="仿宋" w:hAnsi="仿宋" w:cs="仿宋" w:hint="eastAsia"/>
                <w:sz w:val="24"/>
                <w:szCs w:val="24"/>
              </w:rPr>
              <w:t>。</w:t>
            </w:r>
          </w:p>
          <w:p w:rsidR="00A42D7D" w:rsidRDefault="00A42D7D">
            <w:pPr>
              <w:snapToGrid w:val="0"/>
              <w:spacing w:line="300" w:lineRule="exact"/>
              <w:jc w:val="left"/>
              <w:rPr>
                <w:rFonts w:ascii="仿宋" w:eastAsia="仿宋" w:hAnsi="仿宋" w:cs="仿宋"/>
                <w:sz w:val="24"/>
                <w:szCs w:val="24"/>
              </w:rPr>
            </w:pPr>
            <w:r>
              <w:rPr>
                <w:rFonts w:ascii="仿宋" w:eastAsia="仿宋" w:hAnsi="仿宋" w:cs="仿宋" w:hint="eastAsia"/>
                <w:sz w:val="24"/>
                <w:szCs w:val="24"/>
              </w:rPr>
              <w:t>（3）在政府采购活动中，投标人提供的货物、工程扶持政策：</w:t>
            </w:r>
          </w:p>
          <w:p w:rsidR="00A42D7D" w:rsidRDefault="00A42D7D">
            <w:pPr>
              <w:snapToGrid w:val="0"/>
              <w:spacing w:line="300" w:lineRule="exact"/>
              <w:jc w:val="left"/>
              <w:rPr>
                <w:rFonts w:ascii="仿宋" w:eastAsia="仿宋" w:hAnsi="仿宋" w:cs="仿宋"/>
                <w:sz w:val="24"/>
                <w:szCs w:val="24"/>
              </w:rPr>
            </w:pPr>
            <w:r>
              <w:rPr>
                <w:rFonts w:ascii="仿宋" w:eastAsia="仿宋" w:hAnsi="仿宋" w:cs="仿宋" w:hint="eastAsia"/>
                <w:sz w:val="24"/>
                <w:szCs w:val="24"/>
              </w:rPr>
              <w:t>（一）在货物采购项目中，货物由中小企业制造，即货物由中小企业生产且使用该中小企业商号或者注册商标；</w:t>
            </w:r>
          </w:p>
          <w:p w:rsidR="00A42D7D" w:rsidRDefault="00A42D7D">
            <w:pPr>
              <w:snapToGrid w:val="0"/>
              <w:spacing w:line="300" w:lineRule="exact"/>
              <w:jc w:val="left"/>
              <w:rPr>
                <w:rFonts w:ascii="仿宋" w:eastAsia="仿宋" w:hAnsi="仿宋" w:cs="仿宋"/>
                <w:sz w:val="24"/>
                <w:szCs w:val="24"/>
              </w:rPr>
            </w:pPr>
            <w:r>
              <w:rPr>
                <w:rFonts w:ascii="仿宋" w:eastAsia="仿宋" w:hAnsi="仿宋" w:cs="仿宋" w:hint="eastAsia"/>
                <w:sz w:val="24"/>
                <w:szCs w:val="24"/>
              </w:rPr>
              <w:t>（二）在工程采购项目中，工程由中小企业承建，即工程施工单位为中小企业；</w:t>
            </w:r>
          </w:p>
          <w:p w:rsidR="00A42D7D" w:rsidRDefault="00A42D7D">
            <w:pPr>
              <w:snapToGrid w:val="0"/>
              <w:spacing w:line="300" w:lineRule="exact"/>
              <w:jc w:val="left"/>
              <w:rPr>
                <w:rFonts w:ascii="仿宋" w:eastAsia="仿宋" w:hAnsi="仿宋" w:cs="仿宋"/>
                <w:sz w:val="24"/>
                <w:szCs w:val="24"/>
              </w:rPr>
            </w:pPr>
            <w:r>
              <w:rPr>
                <w:rFonts w:ascii="仿宋" w:eastAsia="仿宋" w:hAnsi="仿宋" w:cs="仿宋" w:hint="eastAsia"/>
                <w:sz w:val="24"/>
                <w:szCs w:val="24"/>
              </w:rPr>
              <w:t>（三）在服务采购项目中，服务由中小企业承接，即提供服务的人员为中小企业依照《中华人民共和国劳动合同法》订立劳动合同的从业人员。</w:t>
            </w:r>
          </w:p>
          <w:p w:rsidR="00A42D7D" w:rsidRDefault="00A42D7D">
            <w:pPr>
              <w:snapToGrid w:val="0"/>
              <w:spacing w:line="300" w:lineRule="exact"/>
              <w:jc w:val="left"/>
              <w:rPr>
                <w:rFonts w:ascii="仿宋" w:eastAsia="仿宋" w:hAnsi="仿宋" w:cs="仿宋"/>
                <w:sz w:val="24"/>
                <w:szCs w:val="24"/>
              </w:rPr>
            </w:pPr>
            <w:r>
              <w:rPr>
                <w:rFonts w:ascii="仿宋" w:eastAsia="仿宋" w:hAnsi="仿宋" w:cs="仿宋" w:hint="eastAsia"/>
                <w:sz w:val="24"/>
                <w:szCs w:val="24"/>
              </w:rPr>
              <w:t>在货物采购项目中，投标人提供的货物既有中小企业制造货物，也有大型企业制造货物的，不享受本办法规定的中小企业扶持政策。</w:t>
            </w:r>
          </w:p>
          <w:p w:rsidR="00A42D7D" w:rsidRDefault="00A42D7D">
            <w:pPr>
              <w:snapToGrid w:val="0"/>
              <w:spacing w:line="300" w:lineRule="exact"/>
              <w:jc w:val="left"/>
              <w:rPr>
                <w:rFonts w:ascii="仿宋" w:eastAsia="仿宋" w:hAnsi="仿宋" w:cs="仿宋"/>
                <w:sz w:val="24"/>
                <w:szCs w:val="24"/>
              </w:rPr>
            </w:pPr>
            <w:r>
              <w:rPr>
                <w:rFonts w:ascii="仿宋" w:eastAsia="仿宋" w:hAnsi="仿宋" w:cs="仿宋" w:hint="eastAsia"/>
                <w:sz w:val="24"/>
                <w:szCs w:val="24"/>
              </w:rPr>
              <w:t>以联合体形式参加政府采购活动，联合体各方均为中小企业的，联合体视同中小企业。其中，联合体各方均为小微企业的，联合体视同小微企业。</w:t>
            </w:r>
          </w:p>
          <w:p w:rsidR="00A42D7D" w:rsidRDefault="00A42D7D">
            <w:pPr>
              <w:snapToGrid w:val="0"/>
              <w:spacing w:line="300" w:lineRule="exact"/>
              <w:jc w:val="left"/>
              <w:rPr>
                <w:rFonts w:ascii="仿宋" w:eastAsia="仿宋" w:hAnsi="仿宋" w:cs="仿宋"/>
                <w:sz w:val="24"/>
                <w:szCs w:val="24"/>
              </w:rPr>
            </w:pPr>
            <w:r>
              <w:rPr>
                <w:rFonts w:ascii="仿宋" w:eastAsia="仿宋" w:hAnsi="仿宋" w:cs="仿宋" w:hint="eastAsia"/>
                <w:sz w:val="24"/>
                <w:szCs w:val="24"/>
              </w:rPr>
              <w:t>4.投标企业参加政府采购活动，应当如实填写《中小企业声明函》，否则不得享受相关中小企业扶持政策。供应商和制造商应对提交的中小企业声明函的真实性负责，提交的中小企业声明函不真实的，应承担相应的法律责任。</w:t>
            </w:r>
          </w:p>
        </w:tc>
      </w:tr>
      <w:tr w:rsidR="00A42D7D">
        <w:trPr>
          <w:trHeight w:val="382"/>
          <w:jc w:val="center"/>
        </w:trPr>
        <w:tc>
          <w:tcPr>
            <w:tcW w:w="729" w:type="dxa"/>
            <w:vAlign w:val="center"/>
          </w:tcPr>
          <w:p w:rsidR="00A42D7D" w:rsidRDefault="00A42D7D">
            <w:pPr>
              <w:spacing w:line="300" w:lineRule="exact"/>
              <w:ind w:firstLineChars="50" w:firstLine="120"/>
              <w:jc w:val="center"/>
              <w:rPr>
                <w:rFonts w:ascii="仿宋" w:eastAsia="仿宋" w:hAnsi="仿宋" w:cs="仿宋"/>
                <w:sz w:val="24"/>
                <w:szCs w:val="24"/>
              </w:rPr>
            </w:pPr>
            <w:r>
              <w:rPr>
                <w:rFonts w:ascii="仿宋" w:eastAsia="仿宋" w:hAnsi="仿宋" w:cs="仿宋" w:hint="eastAsia"/>
                <w:sz w:val="24"/>
                <w:szCs w:val="24"/>
              </w:rPr>
              <w:t>18</w:t>
            </w:r>
          </w:p>
        </w:tc>
        <w:tc>
          <w:tcPr>
            <w:tcW w:w="9560" w:type="dxa"/>
            <w:shd w:val="clear" w:color="auto" w:fill="auto"/>
            <w:vAlign w:val="center"/>
          </w:tcPr>
          <w:p w:rsidR="00A42D7D" w:rsidRDefault="00A42D7D">
            <w:pPr>
              <w:snapToGrid w:val="0"/>
              <w:spacing w:line="300" w:lineRule="exact"/>
              <w:jc w:val="left"/>
              <w:rPr>
                <w:rFonts w:ascii="仿宋" w:eastAsia="仿宋" w:hAnsi="仿宋" w:cs="仿宋"/>
                <w:sz w:val="24"/>
                <w:szCs w:val="24"/>
              </w:rPr>
            </w:pPr>
            <w:r>
              <w:rPr>
                <w:rFonts w:ascii="仿宋" w:eastAsia="仿宋" w:hAnsi="仿宋" w:cs="仿宋" w:hint="eastAsia"/>
                <w:sz w:val="24"/>
                <w:szCs w:val="24"/>
              </w:rPr>
              <w:t>供应商须仔细阅读本磋商文件的所有条款。如果在商务、技术等方面有偏离，供应商须在响应文件“商务偏离表”、“技术规格偏离表”中一一列出。另外，供应商应对字体置黑的条款、注有 “磋商无效”字样的条款、以及加注“*”号的条款引起重视，如不满足此类条款的规定，其后果由供应商自行承担。</w:t>
            </w:r>
          </w:p>
        </w:tc>
      </w:tr>
      <w:tr w:rsidR="00A42D7D">
        <w:trPr>
          <w:trHeight w:val="249"/>
          <w:jc w:val="center"/>
        </w:trPr>
        <w:tc>
          <w:tcPr>
            <w:tcW w:w="729" w:type="dxa"/>
            <w:vAlign w:val="center"/>
          </w:tcPr>
          <w:p w:rsidR="00A42D7D" w:rsidRDefault="00A42D7D">
            <w:pPr>
              <w:spacing w:line="300" w:lineRule="exact"/>
              <w:ind w:firstLineChars="50" w:firstLine="120"/>
              <w:jc w:val="center"/>
              <w:rPr>
                <w:rFonts w:ascii="仿宋" w:eastAsia="仿宋" w:hAnsi="仿宋" w:cs="仿宋"/>
                <w:sz w:val="24"/>
                <w:szCs w:val="24"/>
              </w:rPr>
            </w:pPr>
            <w:r>
              <w:rPr>
                <w:rFonts w:ascii="仿宋" w:eastAsia="仿宋" w:hAnsi="仿宋" w:cs="仿宋" w:hint="eastAsia"/>
                <w:sz w:val="24"/>
                <w:szCs w:val="24"/>
              </w:rPr>
              <w:t>19</w:t>
            </w:r>
          </w:p>
        </w:tc>
        <w:tc>
          <w:tcPr>
            <w:tcW w:w="9560" w:type="dxa"/>
            <w:shd w:val="clear" w:color="auto" w:fill="auto"/>
            <w:vAlign w:val="center"/>
          </w:tcPr>
          <w:p w:rsidR="00A42D7D" w:rsidRDefault="00A42D7D">
            <w:pPr>
              <w:snapToGrid w:val="0"/>
              <w:spacing w:line="300" w:lineRule="exact"/>
              <w:jc w:val="left"/>
              <w:rPr>
                <w:rFonts w:ascii="仿宋" w:eastAsia="仿宋" w:hAnsi="仿宋" w:cs="仿宋"/>
                <w:sz w:val="24"/>
                <w:szCs w:val="24"/>
              </w:rPr>
            </w:pPr>
            <w:r>
              <w:rPr>
                <w:rFonts w:ascii="仿宋" w:eastAsia="仿宋" w:hAnsi="仿宋" w:cs="仿宋" w:hint="eastAsia"/>
                <w:sz w:val="24"/>
                <w:szCs w:val="24"/>
              </w:rPr>
              <w:t>在磋商过程直至签订合同前的任何时间，如经证实发现供应商提供虚假磋商资料或信息骗取成交的，或者未按本磋商文件要求提交履约保证金的（如有要求），将取消其成交供应商资格，没收其磋商保证金，并报主管部门备案。</w:t>
            </w:r>
          </w:p>
        </w:tc>
      </w:tr>
      <w:tr w:rsidR="00A42D7D">
        <w:trPr>
          <w:trHeight w:val="819"/>
          <w:jc w:val="center"/>
        </w:trPr>
        <w:tc>
          <w:tcPr>
            <w:tcW w:w="729" w:type="dxa"/>
            <w:vAlign w:val="center"/>
          </w:tcPr>
          <w:p w:rsidR="00A42D7D" w:rsidRDefault="00A42D7D">
            <w:pPr>
              <w:spacing w:line="300" w:lineRule="exact"/>
              <w:ind w:firstLineChars="50" w:firstLine="120"/>
              <w:jc w:val="center"/>
              <w:rPr>
                <w:rFonts w:ascii="仿宋" w:eastAsia="仿宋" w:hAnsi="仿宋" w:cs="仿宋"/>
                <w:sz w:val="24"/>
                <w:szCs w:val="24"/>
              </w:rPr>
            </w:pPr>
            <w:r>
              <w:rPr>
                <w:rFonts w:ascii="仿宋" w:eastAsia="仿宋" w:hAnsi="仿宋" w:cs="仿宋" w:hint="eastAsia"/>
                <w:sz w:val="24"/>
                <w:szCs w:val="24"/>
              </w:rPr>
              <w:t>20</w:t>
            </w:r>
          </w:p>
        </w:tc>
        <w:tc>
          <w:tcPr>
            <w:tcW w:w="9560" w:type="dxa"/>
            <w:shd w:val="clear" w:color="auto" w:fill="auto"/>
            <w:vAlign w:val="center"/>
          </w:tcPr>
          <w:p w:rsidR="00A42D7D" w:rsidRDefault="00A42D7D">
            <w:pPr>
              <w:snapToGrid w:val="0"/>
              <w:spacing w:line="300" w:lineRule="exact"/>
              <w:jc w:val="left"/>
              <w:rPr>
                <w:rFonts w:ascii="仿宋" w:eastAsia="仿宋" w:hAnsi="仿宋" w:cs="仿宋"/>
                <w:sz w:val="24"/>
                <w:szCs w:val="24"/>
              </w:rPr>
            </w:pPr>
            <w:r>
              <w:rPr>
                <w:rFonts w:ascii="仿宋" w:eastAsia="仿宋" w:hAnsi="仿宋" w:cs="仿宋" w:hint="eastAsia"/>
                <w:sz w:val="24"/>
                <w:szCs w:val="24"/>
              </w:rPr>
              <w:t>一、代理服务费</w:t>
            </w:r>
          </w:p>
          <w:p w:rsidR="00A42D7D" w:rsidRDefault="00A42D7D">
            <w:pPr>
              <w:snapToGrid w:val="0"/>
              <w:spacing w:line="300" w:lineRule="exact"/>
              <w:jc w:val="left"/>
              <w:rPr>
                <w:rFonts w:ascii="仿宋" w:eastAsia="仿宋" w:hAnsi="仿宋" w:cs="仿宋"/>
                <w:sz w:val="24"/>
                <w:szCs w:val="24"/>
              </w:rPr>
            </w:pPr>
            <w:r>
              <w:rPr>
                <w:rFonts w:ascii="仿宋" w:eastAsia="仿宋" w:hAnsi="仿宋" w:cs="仿宋" w:hint="eastAsia"/>
                <w:sz w:val="24"/>
                <w:szCs w:val="24"/>
              </w:rPr>
              <w:t>1、 本项目招标代理服务费依据《招标代理服务收费管理暂行办法》计价格[2002]1980号文件（发改办价格[2003]857号文件）及财库[2018]2号文件计算的招标代理服务费下浮50%由中标人向招标代理支付。</w:t>
            </w:r>
          </w:p>
          <w:p w:rsidR="00A42D7D" w:rsidRDefault="00A42D7D">
            <w:pPr>
              <w:snapToGrid w:val="0"/>
              <w:spacing w:line="300" w:lineRule="exact"/>
              <w:jc w:val="left"/>
              <w:rPr>
                <w:rFonts w:ascii="仿宋" w:eastAsia="仿宋" w:hAnsi="仿宋" w:cs="仿宋"/>
                <w:sz w:val="24"/>
                <w:szCs w:val="24"/>
                <w:lang w:eastAsia="zh-Hans"/>
              </w:rPr>
            </w:pPr>
            <w:r>
              <w:rPr>
                <w:rFonts w:ascii="仿宋" w:eastAsia="仿宋" w:hAnsi="仿宋" w:cs="仿宋" w:hint="eastAsia"/>
                <w:sz w:val="24"/>
                <w:szCs w:val="24"/>
              </w:rPr>
              <w:t>2、</w:t>
            </w:r>
            <w:r>
              <w:rPr>
                <w:rFonts w:ascii="仿宋" w:eastAsia="仿宋" w:hAnsi="仿宋" w:cs="仿宋" w:hint="eastAsia"/>
                <w:sz w:val="24"/>
                <w:szCs w:val="24"/>
                <w:lang w:eastAsia="zh-Hans"/>
              </w:rPr>
              <w:t>中标人不</w:t>
            </w:r>
            <w:r>
              <w:rPr>
                <w:rFonts w:ascii="仿宋" w:eastAsia="仿宋" w:hAnsi="仿宋" w:cs="仿宋" w:hint="eastAsia"/>
                <w:sz w:val="24"/>
                <w:szCs w:val="24"/>
              </w:rPr>
              <w:t>再支付</w:t>
            </w:r>
            <w:r>
              <w:rPr>
                <w:rFonts w:ascii="仿宋" w:eastAsia="仿宋" w:hAnsi="仿宋" w:cs="仿宋" w:hint="eastAsia"/>
                <w:sz w:val="24"/>
                <w:szCs w:val="24"/>
                <w:lang w:eastAsia="zh-Hans"/>
              </w:rPr>
              <w:t>其他任何费用和款项。</w:t>
            </w:r>
          </w:p>
          <w:p w:rsidR="00A42D7D" w:rsidRDefault="00A42D7D">
            <w:pPr>
              <w:snapToGrid w:val="0"/>
              <w:spacing w:line="300" w:lineRule="exact"/>
              <w:jc w:val="left"/>
              <w:rPr>
                <w:rFonts w:ascii="仿宋" w:eastAsia="仿宋" w:hAnsi="仿宋" w:cs="仿宋"/>
                <w:sz w:val="24"/>
                <w:szCs w:val="24"/>
              </w:rPr>
            </w:pPr>
            <w:r>
              <w:rPr>
                <w:rFonts w:ascii="仿宋" w:eastAsia="仿宋" w:hAnsi="仿宋" w:cs="仿宋" w:hint="eastAsia"/>
                <w:sz w:val="24"/>
                <w:szCs w:val="24"/>
                <w:lang w:eastAsia="zh-Hans"/>
              </w:rPr>
              <w:t>二</w:t>
            </w:r>
            <w:r>
              <w:rPr>
                <w:rFonts w:ascii="仿宋" w:eastAsia="仿宋" w:hAnsi="仿宋" w:cs="仿宋" w:hint="eastAsia"/>
                <w:sz w:val="24"/>
                <w:szCs w:val="24"/>
              </w:rPr>
              <w:t>、付款方式</w:t>
            </w:r>
          </w:p>
          <w:p w:rsidR="00A42D7D" w:rsidRDefault="00A42D7D">
            <w:pPr>
              <w:snapToGrid w:val="0"/>
              <w:spacing w:line="300" w:lineRule="exact"/>
              <w:jc w:val="left"/>
              <w:rPr>
                <w:rFonts w:ascii="仿宋" w:eastAsia="仿宋" w:hAnsi="仿宋" w:cs="仿宋"/>
                <w:sz w:val="24"/>
                <w:szCs w:val="24"/>
              </w:rPr>
            </w:pPr>
            <w:r>
              <w:rPr>
                <w:rFonts w:ascii="仿宋" w:eastAsia="仿宋" w:hAnsi="仿宋" w:cs="仿宋" w:hint="eastAsia"/>
                <w:sz w:val="24"/>
                <w:szCs w:val="24"/>
              </w:rPr>
              <w:t>1、根据国家发改委《关于招标代理服务费有关问题的通知》（发改办[2003]857号文件）第二条，将计价格[2002]1980号第十条中“招标代理服务实行谁委托谁付费”，修改为“招标代理服务费就由招标人支付”，招标人、招标代理机构与供应商另有约定的，根据财库[2018]2号文件从其约定的要求，经各方一致同意，招标代理服务费由中标人向招标代理支付，采购人不承担付款义务。</w:t>
            </w:r>
          </w:p>
          <w:p w:rsidR="00A42D7D" w:rsidRDefault="00A42D7D">
            <w:pPr>
              <w:snapToGrid w:val="0"/>
              <w:spacing w:line="300" w:lineRule="exact"/>
              <w:jc w:val="left"/>
              <w:rPr>
                <w:rFonts w:ascii="仿宋" w:eastAsia="仿宋" w:hAnsi="仿宋" w:cs="仿宋"/>
                <w:sz w:val="24"/>
                <w:szCs w:val="24"/>
              </w:rPr>
            </w:pPr>
            <w:r>
              <w:rPr>
                <w:rFonts w:ascii="仿宋" w:eastAsia="仿宋" w:hAnsi="仿宋" w:cs="仿宋" w:hint="eastAsia"/>
                <w:sz w:val="24"/>
                <w:szCs w:val="24"/>
              </w:rPr>
              <w:t>2、中标人于中标公示发布后7个工作日内一次性</w:t>
            </w:r>
            <w:r>
              <w:rPr>
                <w:rFonts w:ascii="仿宋" w:eastAsia="仿宋" w:hAnsi="仿宋" w:cs="仿宋" w:hint="eastAsia"/>
                <w:sz w:val="24"/>
                <w:szCs w:val="24"/>
                <w:lang w:eastAsia="zh-Hans"/>
              </w:rPr>
              <w:t>向</w:t>
            </w:r>
            <w:r>
              <w:rPr>
                <w:rFonts w:ascii="仿宋" w:eastAsia="仿宋" w:hAnsi="仿宋" w:cs="仿宋" w:hint="eastAsia"/>
                <w:sz w:val="24"/>
                <w:szCs w:val="24"/>
              </w:rPr>
              <w:t>招标代理公司</w:t>
            </w:r>
            <w:r>
              <w:rPr>
                <w:rFonts w:ascii="仿宋" w:eastAsia="仿宋" w:hAnsi="仿宋" w:cs="仿宋" w:hint="eastAsia"/>
                <w:sz w:val="24"/>
                <w:szCs w:val="24"/>
                <w:lang w:eastAsia="zh-Hans"/>
              </w:rPr>
              <w:t>支付</w:t>
            </w:r>
            <w:r>
              <w:rPr>
                <w:rFonts w:ascii="仿宋" w:eastAsia="仿宋" w:hAnsi="仿宋" w:cs="仿宋" w:hint="eastAsia"/>
                <w:sz w:val="24"/>
                <w:szCs w:val="24"/>
              </w:rPr>
              <w:t>代理服务费。</w:t>
            </w:r>
          </w:p>
          <w:p w:rsidR="00A42D7D" w:rsidRDefault="00A42D7D">
            <w:pPr>
              <w:snapToGrid w:val="0"/>
              <w:spacing w:line="300" w:lineRule="exact"/>
              <w:jc w:val="left"/>
              <w:rPr>
                <w:rFonts w:ascii="仿宋" w:eastAsia="仿宋" w:hAnsi="仿宋" w:cs="仿宋"/>
                <w:sz w:val="24"/>
                <w:szCs w:val="24"/>
              </w:rPr>
            </w:pPr>
            <w:r>
              <w:rPr>
                <w:rFonts w:ascii="仿宋" w:eastAsia="仿宋" w:hAnsi="仿宋" w:cs="仿宋" w:hint="eastAsia"/>
                <w:sz w:val="24"/>
                <w:szCs w:val="24"/>
                <w:lang w:eastAsia="zh-Hans"/>
              </w:rPr>
              <w:t>三</w:t>
            </w:r>
            <w:r>
              <w:rPr>
                <w:rFonts w:ascii="仿宋" w:eastAsia="仿宋" w:hAnsi="仿宋" w:cs="仿宋" w:hint="eastAsia"/>
                <w:sz w:val="24"/>
                <w:szCs w:val="24"/>
              </w:rPr>
              <w:t>、</w:t>
            </w:r>
            <w:r>
              <w:rPr>
                <w:rFonts w:ascii="仿宋" w:eastAsia="仿宋" w:hAnsi="仿宋" w:cs="仿宋" w:hint="eastAsia"/>
                <w:sz w:val="24"/>
                <w:szCs w:val="24"/>
                <w:lang w:eastAsia="zh-Hans"/>
              </w:rPr>
              <w:t>责任认定</w:t>
            </w:r>
          </w:p>
          <w:p w:rsidR="00A42D7D" w:rsidRDefault="00A42D7D">
            <w:pPr>
              <w:snapToGrid w:val="0"/>
              <w:spacing w:line="300" w:lineRule="exact"/>
              <w:jc w:val="left"/>
              <w:rPr>
                <w:rFonts w:ascii="仿宋" w:eastAsia="仿宋" w:hAnsi="仿宋" w:cs="仿宋"/>
                <w:sz w:val="24"/>
                <w:szCs w:val="24"/>
              </w:rPr>
            </w:pPr>
            <w:r>
              <w:rPr>
                <w:rFonts w:ascii="仿宋" w:eastAsia="仿宋" w:hAnsi="仿宋" w:cs="仿宋" w:hint="eastAsia"/>
                <w:sz w:val="24"/>
                <w:szCs w:val="24"/>
              </w:rPr>
              <w:t>1、中标人应如实向招标代理公司履行付款义务，中标人的付款金额以前款约定的</w:t>
            </w:r>
            <w:r>
              <w:rPr>
                <w:rFonts w:ascii="仿宋" w:eastAsia="仿宋" w:hAnsi="仿宋" w:cs="仿宋" w:hint="eastAsia"/>
                <w:sz w:val="24"/>
                <w:szCs w:val="24"/>
                <w:lang w:eastAsia="zh-Hans"/>
              </w:rPr>
              <w:t>协议金额</w:t>
            </w:r>
            <w:r>
              <w:rPr>
                <w:rFonts w:ascii="仿宋" w:eastAsia="仿宋" w:hAnsi="仿宋" w:cs="仿宋" w:hint="eastAsia"/>
                <w:sz w:val="24"/>
                <w:szCs w:val="24"/>
              </w:rPr>
              <w:t>为限；因中标人不能向招标代理公司按时付款所发生的一切法律纠纷均与采购人无关，如因</w:t>
            </w:r>
            <w:r>
              <w:rPr>
                <w:rFonts w:ascii="仿宋" w:eastAsia="仿宋" w:hAnsi="仿宋" w:cs="仿宋" w:hint="eastAsia"/>
                <w:sz w:val="24"/>
                <w:szCs w:val="24"/>
                <w:lang w:eastAsia="zh-Hans"/>
              </w:rPr>
              <w:t>此</w:t>
            </w:r>
            <w:r>
              <w:rPr>
                <w:rFonts w:ascii="仿宋" w:eastAsia="仿宋" w:hAnsi="仿宋" w:cs="仿宋" w:hint="eastAsia"/>
                <w:sz w:val="24"/>
                <w:szCs w:val="24"/>
              </w:rPr>
              <w:t>导致采购人承担责任或造成损失，采购人有权向</w:t>
            </w:r>
            <w:r>
              <w:rPr>
                <w:rFonts w:ascii="仿宋" w:eastAsia="仿宋" w:hAnsi="仿宋" w:cs="仿宋" w:hint="eastAsia"/>
                <w:sz w:val="24"/>
                <w:szCs w:val="24"/>
                <w:lang w:eastAsia="zh-Hans"/>
              </w:rPr>
              <w:t>其</w:t>
            </w:r>
            <w:r>
              <w:rPr>
                <w:rFonts w:ascii="仿宋" w:eastAsia="仿宋" w:hAnsi="仿宋" w:cs="仿宋" w:hint="eastAsia"/>
                <w:sz w:val="24"/>
                <w:szCs w:val="24"/>
              </w:rPr>
              <w:t>全额追偿。</w:t>
            </w:r>
          </w:p>
          <w:p w:rsidR="00A42D7D" w:rsidRDefault="00A42D7D">
            <w:pPr>
              <w:snapToGrid w:val="0"/>
              <w:spacing w:line="300" w:lineRule="exact"/>
              <w:jc w:val="left"/>
              <w:rPr>
                <w:rFonts w:ascii="仿宋" w:eastAsia="仿宋" w:hAnsi="仿宋" w:cs="仿宋"/>
                <w:sz w:val="24"/>
                <w:szCs w:val="24"/>
              </w:rPr>
            </w:pPr>
            <w:r>
              <w:rPr>
                <w:rFonts w:ascii="仿宋" w:eastAsia="仿宋" w:hAnsi="仿宋" w:cs="仿宋" w:hint="eastAsia"/>
                <w:sz w:val="24"/>
                <w:szCs w:val="24"/>
              </w:rPr>
              <w:t>2、</w:t>
            </w:r>
            <w:r>
              <w:rPr>
                <w:rFonts w:ascii="仿宋" w:eastAsia="仿宋" w:hAnsi="仿宋" w:cs="仿宋" w:hint="eastAsia"/>
                <w:sz w:val="24"/>
                <w:szCs w:val="24"/>
                <w:lang w:eastAsia="zh-Hans"/>
              </w:rPr>
              <w:t>协议</w:t>
            </w:r>
            <w:r>
              <w:rPr>
                <w:rFonts w:ascii="仿宋" w:eastAsia="仿宋" w:hAnsi="仿宋" w:cs="仿宋" w:hint="eastAsia"/>
                <w:sz w:val="24"/>
                <w:szCs w:val="24"/>
              </w:rPr>
              <w:t>履行过程中，招标代理公司</w:t>
            </w:r>
            <w:r>
              <w:rPr>
                <w:rFonts w:ascii="仿宋" w:eastAsia="仿宋" w:hAnsi="仿宋" w:cs="仿宋" w:hint="eastAsia"/>
                <w:sz w:val="24"/>
                <w:szCs w:val="24"/>
                <w:lang w:eastAsia="zh-Hans"/>
              </w:rPr>
              <w:t>不得以</w:t>
            </w:r>
            <w:r>
              <w:rPr>
                <w:rFonts w:ascii="仿宋" w:eastAsia="仿宋" w:hAnsi="仿宋" w:cs="仿宋" w:hint="eastAsia"/>
                <w:sz w:val="24"/>
                <w:szCs w:val="24"/>
              </w:rPr>
              <w:t>中标人</w:t>
            </w:r>
            <w:r>
              <w:rPr>
                <w:rFonts w:ascii="仿宋" w:eastAsia="仿宋" w:hAnsi="仿宋" w:cs="仿宋" w:hint="eastAsia"/>
                <w:sz w:val="24"/>
                <w:szCs w:val="24"/>
                <w:lang w:eastAsia="zh-Hans"/>
              </w:rPr>
              <w:t>未</w:t>
            </w:r>
            <w:r>
              <w:rPr>
                <w:rFonts w:ascii="仿宋" w:eastAsia="仿宋" w:hAnsi="仿宋" w:cs="仿宋" w:hint="eastAsia"/>
                <w:sz w:val="24"/>
                <w:szCs w:val="24"/>
              </w:rPr>
              <w:t>支付本</w:t>
            </w:r>
            <w:r>
              <w:rPr>
                <w:rFonts w:ascii="仿宋" w:eastAsia="仿宋" w:hAnsi="仿宋" w:cs="仿宋" w:hint="eastAsia"/>
                <w:sz w:val="24"/>
                <w:szCs w:val="24"/>
                <w:lang w:eastAsia="zh-Hans"/>
              </w:rPr>
              <w:t>协议</w:t>
            </w:r>
            <w:r>
              <w:rPr>
                <w:rFonts w:ascii="仿宋" w:eastAsia="仿宋" w:hAnsi="仿宋" w:cs="仿宋" w:hint="eastAsia"/>
                <w:sz w:val="24"/>
                <w:szCs w:val="24"/>
              </w:rPr>
              <w:t>约定</w:t>
            </w:r>
            <w:r>
              <w:rPr>
                <w:rFonts w:ascii="仿宋" w:eastAsia="仿宋" w:hAnsi="仿宋" w:cs="仿宋" w:hint="eastAsia"/>
                <w:sz w:val="24"/>
                <w:szCs w:val="24"/>
                <w:lang w:eastAsia="zh-Hans"/>
              </w:rPr>
              <w:t>的招标代理费用为由</w:t>
            </w:r>
            <w:r>
              <w:rPr>
                <w:rFonts w:ascii="仿宋" w:eastAsia="仿宋" w:hAnsi="仿宋" w:cs="仿宋" w:hint="eastAsia"/>
                <w:sz w:val="24"/>
                <w:szCs w:val="24"/>
              </w:rPr>
              <w:t>，</w:t>
            </w:r>
            <w:r>
              <w:rPr>
                <w:rFonts w:ascii="仿宋" w:eastAsia="仿宋" w:hAnsi="仿宋" w:cs="仿宋" w:hint="eastAsia"/>
                <w:sz w:val="24"/>
                <w:szCs w:val="24"/>
                <w:lang w:eastAsia="zh-Hans"/>
              </w:rPr>
              <w:t>拒绝向</w:t>
            </w:r>
            <w:r>
              <w:rPr>
                <w:rFonts w:ascii="仿宋" w:eastAsia="仿宋" w:hAnsi="仿宋" w:cs="仿宋" w:hint="eastAsia"/>
                <w:sz w:val="24"/>
                <w:szCs w:val="24"/>
              </w:rPr>
              <w:t>中标人</w:t>
            </w:r>
            <w:r>
              <w:rPr>
                <w:rFonts w:ascii="仿宋" w:eastAsia="仿宋" w:hAnsi="仿宋" w:cs="仿宋" w:hint="eastAsia"/>
                <w:sz w:val="24"/>
                <w:szCs w:val="24"/>
                <w:lang w:eastAsia="zh-Hans"/>
              </w:rPr>
              <w:t>发放中标通知书，</w:t>
            </w:r>
            <w:r>
              <w:rPr>
                <w:rFonts w:ascii="仿宋" w:eastAsia="仿宋" w:hAnsi="仿宋" w:cs="仿宋" w:hint="eastAsia"/>
                <w:sz w:val="24"/>
                <w:szCs w:val="24"/>
              </w:rPr>
              <w:t>在</w:t>
            </w:r>
            <w:r>
              <w:rPr>
                <w:rFonts w:ascii="仿宋" w:eastAsia="仿宋" w:hAnsi="仿宋" w:cs="仿宋" w:hint="eastAsia"/>
                <w:sz w:val="24"/>
                <w:szCs w:val="24"/>
                <w:lang w:eastAsia="zh-Hans"/>
              </w:rPr>
              <w:t>协议</w:t>
            </w:r>
            <w:r>
              <w:rPr>
                <w:rFonts w:ascii="仿宋" w:eastAsia="仿宋" w:hAnsi="仿宋" w:cs="仿宋" w:hint="eastAsia"/>
                <w:sz w:val="24"/>
                <w:szCs w:val="24"/>
              </w:rPr>
              <w:t>履行期间</w:t>
            </w:r>
            <w:r>
              <w:rPr>
                <w:rFonts w:ascii="仿宋" w:eastAsia="仿宋" w:hAnsi="仿宋" w:cs="仿宋" w:hint="eastAsia"/>
                <w:sz w:val="24"/>
                <w:szCs w:val="24"/>
                <w:lang w:eastAsia="zh-Hans"/>
              </w:rPr>
              <w:t>因此</w:t>
            </w:r>
            <w:r>
              <w:rPr>
                <w:rFonts w:ascii="仿宋" w:eastAsia="仿宋" w:hAnsi="仿宋" w:cs="仿宋" w:hint="eastAsia"/>
                <w:sz w:val="24"/>
                <w:szCs w:val="24"/>
              </w:rPr>
              <w:t>产生的法律纠纷及争议均</w:t>
            </w:r>
            <w:r>
              <w:rPr>
                <w:rFonts w:ascii="仿宋" w:eastAsia="仿宋" w:hAnsi="仿宋" w:cs="仿宋" w:hint="eastAsia"/>
                <w:sz w:val="24"/>
                <w:szCs w:val="24"/>
                <w:lang w:eastAsia="zh-Hans"/>
              </w:rPr>
              <w:t>由</w:t>
            </w:r>
            <w:r>
              <w:rPr>
                <w:rFonts w:ascii="仿宋" w:eastAsia="仿宋" w:hAnsi="仿宋" w:cs="仿宋" w:hint="eastAsia"/>
                <w:sz w:val="24"/>
                <w:szCs w:val="24"/>
              </w:rPr>
              <w:t>招标代理公司与中标人</w:t>
            </w:r>
            <w:r>
              <w:rPr>
                <w:rFonts w:ascii="仿宋" w:eastAsia="仿宋" w:hAnsi="仿宋" w:cs="仿宋" w:hint="eastAsia"/>
                <w:sz w:val="24"/>
                <w:szCs w:val="24"/>
                <w:lang w:eastAsia="zh-Hans"/>
              </w:rPr>
              <w:t>自行解决，与</w:t>
            </w:r>
            <w:r>
              <w:rPr>
                <w:rFonts w:ascii="仿宋" w:eastAsia="仿宋" w:hAnsi="仿宋" w:cs="仿宋" w:hint="eastAsia"/>
                <w:sz w:val="24"/>
                <w:szCs w:val="24"/>
              </w:rPr>
              <w:t>采购人无关。</w:t>
            </w:r>
          </w:p>
        </w:tc>
      </w:tr>
      <w:tr w:rsidR="00A42D7D">
        <w:trPr>
          <w:trHeight w:val="698"/>
          <w:jc w:val="center"/>
        </w:trPr>
        <w:tc>
          <w:tcPr>
            <w:tcW w:w="729" w:type="dxa"/>
            <w:vAlign w:val="center"/>
          </w:tcPr>
          <w:p w:rsidR="00A42D7D" w:rsidRDefault="00A42D7D">
            <w:pPr>
              <w:spacing w:line="300" w:lineRule="exact"/>
              <w:ind w:firstLineChars="50" w:firstLine="120"/>
              <w:jc w:val="center"/>
              <w:rPr>
                <w:rFonts w:ascii="仿宋" w:eastAsia="仿宋" w:hAnsi="仿宋" w:cs="仿宋"/>
                <w:sz w:val="24"/>
                <w:szCs w:val="24"/>
              </w:rPr>
            </w:pPr>
            <w:r>
              <w:rPr>
                <w:rFonts w:ascii="仿宋" w:eastAsia="仿宋" w:hAnsi="仿宋" w:cs="仿宋" w:hint="eastAsia"/>
                <w:sz w:val="24"/>
                <w:szCs w:val="24"/>
              </w:rPr>
              <w:lastRenderedPageBreak/>
              <w:t>21</w:t>
            </w:r>
          </w:p>
        </w:tc>
        <w:tc>
          <w:tcPr>
            <w:tcW w:w="9560" w:type="dxa"/>
            <w:shd w:val="clear" w:color="auto" w:fill="auto"/>
            <w:vAlign w:val="center"/>
          </w:tcPr>
          <w:p w:rsidR="00A42D7D" w:rsidRDefault="00A42D7D">
            <w:pPr>
              <w:snapToGrid w:val="0"/>
              <w:spacing w:line="300" w:lineRule="exact"/>
              <w:jc w:val="left"/>
              <w:rPr>
                <w:rFonts w:ascii="仿宋" w:eastAsia="仿宋" w:hAnsi="仿宋" w:cs="仿宋"/>
                <w:sz w:val="24"/>
                <w:szCs w:val="24"/>
              </w:rPr>
            </w:pPr>
            <w:r>
              <w:rPr>
                <w:rFonts w:ascii="仿宋" w:eastAsia="仿宋" w:hAnsi="仿宋" w:cs="仿宋" w:hint="eastAsia"/>
                <w:sz w:val="24"/>
                <w:szCs w:val="24"/>
              </w:rPr>
              <w:t>响应文件的上传和递交：</w:t>
            </w:r>
          </w:p>
          <w:p w:rsidR="00A42D7D" w:rsidRDefault="00A42D7D">
            <w:pPr>
              <w:snapToGrid w:val="0"/>
              <w:spacing w:line="300" w:lineRule="exact"/>
              <w:jc w:val="left"/>
              <w:rPr>
                <w:rFonts w:ascii="仿宋" w:eastAsia="仿宋" w:hAnsi="仿宋" w:cs="仿宋"/>
                <w:sz w:val="24"/>
                <w:szCs w:val="24"/>
              </w:rPr>
            </w:pPr>
            <w:r>
              <w:rPr>
                <w:rFonts w:ascii="仿宋" w:eastAsia="仿宋" w:hAnsi="仿宋" w:cs="仿宋" w:hint="eastAsia"/>
                <w:sz w:val="24"/>
                <w:szCs w:val="24"/>
              </w:rPr>
              <w:t>1）电子加密响应文件</w:t>
            </w:r>
          </w:p>
          <w:p w:rsidR="00A42D7D" w:rsidRDefault="00A42D7D">
            <w:pPr>
              <w:snapToGrid w:val="0"/>
              <w:spacing w:line="300" w:lineRule="exact"/>
              <w:jc w:val="left"/>
              <w:rPr>
                <w:rFonts w:ascii="仿宋" w:eastAsia="仿宋" w:hAnsi="仿宋" w:cs="仿宋"/>
                <w:sz w:val="24"/>
                <w:szCs w:val="24"/>
              </w:rPr>
            </w:pPr>
            <w:r>
              <w:rPr>
                <w:rFonts w:ascii="仿宋" w:eastAsia="仿宋" w:hAnsi="仿宋" w:cs="仿宋" w:hint="eastAsia"/>
                <w:sz w:val="24"/>
                <w:szCs w:val="24"/>
              </w:rPr>
              <w:t>①响应文件制作完成并生成加密标书，在响应文件递交截止时间前，供应商需将加密的响应文件上传至政采云平台。</w:t>
            </w:r>
          </w:p>
          <w:p w:rsidR="00A42D7D" w:rsidRDefault="00A42D7D">
            <w:pPr>
              <w:snapToGrid w:val="0"/>
              <w:spacing w:line="300" w:lineRule="exact"/>
              <w:jc w:val="left"/>
              <w:rPr>
                <w:rFonts w:ascii="仿宋" w:eastAsia="仿宋" w:hAnsi="仿宋" w:cs="仿宋"/>
                <w:sz w:val="24"/>
                <w:szCs w:val="24"/>
              </w:rPr>
            </w:pPr>
            <w:r>
              <w:rPr>
                <w:rFonts w:ascii="仿宋" w:eastAsia="仿宋" w:hAnsi="仿宋" w:cs="仿宋" w:hint="eastAsia"/>
                <w:sz w:val="24"/>
                <w:szCs w:val="24"/>
              </w:rPr>
              <w:t>②供应商未能在投标截止时间前成功上传电子加密响应文件的投标无效。</w:t>
            </w:r>
          </w:p>
          <w:p w:rsidR="00A42D7D" w:rsidRDefault="00A42D7D">
            <w:pPr>
              <w:snapToGrid w:val="0"/>
              <w:spacing w:line="300" w:lineRule="exact"/>
              <w:jc w:val="left"/>
              <w:rPr>
                <w:rFonts w:ascii="仿宋" w:eastAsia="仿宋" w:hAnsi="仿宋" w:cs="仿宋"/>
                <w:sz w:val="24"/>
                <w:szCs w:val="24"/>
              </w:rPr>
            </w:pPr>
            <w:r>
              <w:rPr>
                <w:rFonts w:ascii="仿宋" w:eastAsia="仿宋" w:hAnsi="仿宋" w:cs="仿宋" w:hint="eastAsia"/>
                <w:sz w:val="24"/>
                <w:szCs w:val="24"/>
              </w:rPr>
              <w:t>③供应商成功上传电子加密响应文件后，可自行打印响应文件接收回执。</w:t>
            </w:r>
          </w:p>
          <w:p w:rsidR="00A42D7D" w:rsidRDefault="00A42D7D">
            <w:pPr>
              <w:snapToGrid w:val="0"/>
              <w:spacing w:line="300" w:lineRule="exact"/>
              <w:jc w:val="left"/>
              <w:rPr>
                <w:rFonts w:ascii="仿宋" w:eastAsia="仿宋" w:hAnsi="仿宋" w:cs="仿宋"/>
                <w:sz w:val="24"/>
                <w:szCs w:val="24"/>
              </w:rPr>
            </w:pPr>
            <w:r>
              <w:rPr>
                <w:rFonts w:ascii="仿宋" w:eastAsia="仿宋" w:hAnsi="仿宋" w:cs="仿宋" w:hint="eastAsia"/>
                <w:sz w:val="24"/>
                <w:szCs w:val="24"/>
              </w:rPr>
              <w:t>2）备份响应文件</w:t>
            </w:r>
          </w:p>
          <w:p w:rsidR="00A42D7D" w:rsidRDefault="00A42D7D">
            <w:pPr>
              <w:snapToGrid w:val="0"/>
              <w:spacing w:line="300" w:lineRule="exact"/>
              <w:jc w:val="left"/>
              <w:rPr>
                <w:rFonts w:ascii="仿宋" w:eastAsia="仿宋" w:hAnsi="仿宋" w:cs="仿宋"/>
                <w:sz w:val="24"/>
                <w:szCs w:val="24"/>
              </w:rPr>
            </w:pPr>
            <w:r>
              <w:rPr>
                <w:rFonts w:ascii="仿宋" w:eastAsia="仿宋" w:hAnsi="仿宋" w:cs="仿宋" w:hint="eastAsia"/>
                <w:sz w:val="24"/>
                <w:szCs w:val="24"/>
              </w:rPr>
              <w:t>①供应商在投标截止时间前将加密的响应文件上传至政府采购云平台， 还可以在投标截止时间前以电子邮件方式提供备份响应文件 1 份（接收人邮箱：366916938@qq.com，接收人：吴楚，电话：13659921314）， “备份响应文件”由供应商自愿提供，采购文件不作强制性要求；如不提供或未按要求提供的，无备份响应文件而失去投标资格。</w:t>
            </w:r>
          </w:p>
          <w:p w:rsidR="00A42D7D" w:rsidRDefault="00A42D7D">
            <w:pPr>
              <w:snapToGrid w:val="0"/>
              <w:spacing w:line="300" w:lineRule="exact"/>
              <w:jc w:val="left"/>
              <w:rPr>
                <w:rFonts w:ascii="仿宋" w:eastAsia="仿宋" w:hAnsi="仿宋" w:cs="仿宋"/>
                <w:sz w:val="24"/>
                <w:szCs w:val="24"/>
              </w:rPr>
            </w:pPr>
            <w:r>
              <w:rPr>
                <w:rFonts w:ascii="仿宋" w:eastAsia="仿宋" w:hAnsi="仿宋" w:cs="仿宋" w:hint="eastAsia"/>
                <w:sz w:val="24"/>
                <w:szCs w:val="24"/>
              </w:rPr>
              <w:t>②备份响应文件提供要求：供应商可以将备份响应文件打包压缩并加密，压缩包命名为“XX 单位备份响应文件”，加密密码由供应商自行保管；送达时间以采购代理机构实际接收时间为准。“备份响应文件”</w:t>
            </w:r>
          </w:p>
          <w:p w:rsidR="00A42D7D" w:rsidRDefault="00A42D7D">
            <w:pPr>
              <w:snapToGrid w:val="0"/>
              <w:spacing w:line="300" w:lineRule="exact"/>
              <w:jc w:val="left"/>
              <w:rPr>
                <w:rFonts w:ascii="仿宋" w:eastAsia="仿宋" w:hAnsi="仿宋" w:cs="仿宋"/>
                <w:sz w:val="24"/>
                <w:szCs w:val="24"/>
              </w:rPr>
            </w:pPr>
            <w:r>
              <w:rPr>
                <w:rFonts w:ascii="仿宋" w:eastAsia="仿宋" w:hAnsi="仿宋" w:cs="仿宋" w:hint="eastAsia"/>
                <w:sz w:val="24"/>
                <w:szCs w:val="24"/>
              </w:rPr>
              <w:t>逾期或未按要求提供的视为未提供，建议供应商提前 1 日办理邮件提供事宜。</w:t>
            </w:r>
          </w:p>
        </w:tc>
      </w:tr>
      <w:tr w:rsidR="00A42D7D">
        <w:trPr>
          <w:trHeight w:val="451"/>
          <w:jc w:val="center"/>
        </w:trPr>
        <w:tc>
          <w:tcPr>
            <w:tcW w:w="729" w:type="dxa"/>
            <w:vAlign w:val="center"/>
          </w:tcPr>
          <w:p w:rsidR="00A42D7D" w:rsidRDefault="00A42D7D">
            <w:pPr>
              <w:spacing w:line="300" w:lineRule="exact"/>
              <w:ind w:firstLineChars="50" w:firstLine="120"/>
              <w:jc w:val="center"/>
              <w:rPr>
                <w:rFonts w:ascii="仿宋" w:eastAsia="仿宋" w:hAnsi="仿宋" w:cs="仿宋"/>
                <w:sz w:val="24"/>
                <w:szCs w:val="24"/>
              </w:rPr>
            </w:pPr>
            <w:r>
              <w:rPr>
                <w:rFonts w:ascii="仿宋" w:eastAsia="仿宋" w:hAnsi="仿宋" w:cs="仿宋" w:hint="eastAsia"/>
                <w:sz w:val="24"/>
                <w:szCs w:val="24"/>
              </w:rPr>
              <w:t>22</w:t>
            </w:r>
          </w:p>
        </w:tc>
        <w:tc>
          <w:tcPr>
            <w:tcW w:w="9560" w:type="dxa"/>
            <w:shd w:val="clear" w:color="auto" w:fill="auto"/>
            <w:vAlign w:val="center"/>
          </w:tcPr>
          <w:p w:rsidR="00A42D7D" w:rsidRDefault="00A42D7D">
            <w:pPr>
              <w:snapToGrid w:val="0"/>
              <w:spacing w:line="300" w:lineRule="exact"/>
              <w:jc w:val="left"/>
              <w:rPr>
                <w:rFonts w:ascii="仿宋" w:eastAsia="仿宋" w:hAnsi="仿宋" w:cs="仿宋"/>
                <w:sz w:val="24"/>
                <w:szCs w:val="24"/>
              </w:rPr>
            </w:pPr>
            <w:r>
              <w:rPr>
                <w:rFonts w:ascii="仿宋" w:eastAsia="仿宋" w:hAnsi="仿宋" w:cs="仿宋" w:hint="eastAsia"/>
                <w:sz w:val="24"/>
                <w:szCs w:val="24"/>
              </w:rPr>
              <w:t>响应文件的解密：</w:t>
            </w:r>
          </w:p>
          <w:p w:rsidR="00A42D7D" w:rsidRDefault="00A42D7D">
            <w:pPr>
              <w:snapToGrid w:val="0"/>
              <w:spacing w:line="300" w:lineRule="exact"/>
              <w:jc w:val="left"/>
              <w:rPr>
                <w:rFonts w:ascii="仿宋" w:eastAsia="仿宋" w:hAnsi="仿宋" w:cs="仿宋"/>
                <w:sz w:val="24"/>
                <w:szCs w:val="24"/>
              </w:rPr>
            </w:pPr>
            <w:r>
              <w:rPr>
                <w:rFonts w:ascii="仿宋" w:eastAsia="仿宋" w:hAnsi="仿宋" w:cs="仿宋" w:hint="eastAsia"/>
                <w:sz w:val="24"/>
                <w:szCs w:val="24"/>
              </w:rPr>
              <w:t>①不见面开标默认解密时长： 30 分钟 供应商应在解密指令发出后采购（答疑）文件规定时间内完成解密。供应商未按规定完成解密，视为放弃投标。</w:t>
            </w:r>
          </w:p>
          <w:p w:rsidR="00A42D7D" w:rsidRDefault="00A42D7D">
            <w:pPr>
              <w:snapToGrid w:val="0"/>
              <w:spacing w:line="300" w:lineRule="exact"/>
              <w:jc w:val="left"/>
              <w:rPr>
                <w:rFonts w:ascii="仿宋" w:eastAsia="仿宋" w:hAnsi="仿宋" w:cs="仿宋"/>
                <w:sz w:val="24"/>
                <w:szCs w:val="24"/>
              </w:rPr>
            </w:pPr>
            <w:r>
              <w:rPr>
                <w:rFonts w:ascii="仿宋" w:eastAsia="仿宋" w:hAnsi="仿宋" w:cs="仿宋" w:hint="eastAsia"/>
                <w:sz w:val="24"/>
                <w:szCs w:val="24"/>
              </w:rPr>
              <w:t>②通过“政府采购云平台”上传递交的响应文件，因“政府采购云平台” 系统问题无法按时解密，供应商提供了备份响应文件的，方可以备份响应文件为依据进行评审，其他因供应商原因导致无法解密的，投标无效。</w:t>
            </w:r>
          </w:p>
          <w:p w:rsidR="00A42D7D" w:rsidRDefault="00A42D7D">
            <w:pPr>
              <w:snapToGrid w:val="0"/>
              <w:spacing w:line="300" w:lineRule="exact"/>
              <w:jc w:val="left"/>
              <w:rPr>
                <w:rFonts w:ascii="仿宋" w:eastAsia="仿宋" w:hAnsi="仿宋" w:cs="仿宋"/>
                <w:sz w:val="24"/>
                <w:szCs w:val="24"/>
              </w:rPr>
            </w:pPr>
            <w:r>
              <w:rPr>
                <w:rFonts w:ascii="仿宋" w:eastAsia="仿宋" w:hAnsi="仿宋" w:cs="仿宋" w:hint="eastAsia"/>
                <w:sz w:val="24"/>
                <w:szCs w:val="24"/>
              </w:rPr>
              <w:t>③通过“政府采购云平台”成功上传递交的“电子加密响应文件”已按时解密的，“备份响应文件”自动失效。响应文件递交截止前，供应商仅提供了“备份响应文件”而未将“电子加密响应文件”成功上传至“政府采购云平台”的，投标无效。</w:t>
            </w:r>
          </w:p>
          <w:p w:rsidR="00A42D7D" w:rsidRDefault="00A42D7D">
            <w:pPr>
              <w:snapToGrid w:val="0"/>
              <w:spacing w:line="300" w:lineRule="exact"/>
              <w:jc w:val="left"/>
              <w:rPr>
                <w:rFonts w:ascii="仿宋" w:eastAsia="仿宋" w:hAnsi="仿宋" w:cs="仿宋"/>
                <w:sz w:val="24"/>
                <w:szCs w:val="24"/>
              </w:rPr>
            </w:pPr>
            <w:r>
              <w:rPr>
                <w:rFonts w:ascii="仿宋" w:eastAsia="仿宋" w:hAnsi="仿宋" w:cs="仿宋" w:hint="eastAsia"/>
                <w:sz w:val="24"/>
                <w:szCs w:val="24"/>
              </w:rPr>
              <w:t>20、注意事项</w:t>
            </w:r>
          </w:p>
          <w:p w:rsidR="00A42D7D" w:rsidRDefault="00A42D7D">
            <w:pPr>
              <w:snapToGrid w:val="0"/>
              <w:spacing w:line="300" w:lineRule="exact"/>
              <w:jc w:val="left"/>
              <w:rPr>
                <w:rFonts w:ascii="仿宋" w:eastAsia="仿宋" w:hAnsi="仿宋" w:cs="仿宋"/>
                <w:sz w:val="24"/>
                <w:szCs w:val="24"/>
              </w:rPr>
            </w:pPr>
            <w:r>
              <w:rPr>
                <w:rFonts w:ascii="仿宋" w:eastAsia="仿宋" w:hAnsi="仿宋" w:cs="仿宋" w:hint="eastAsia"/>
                <w:sz w:val="24"/>
                <w:szCs w:val="24"/>
              </w:rPr>
              <w:t xml:space="preserve">1）本项目为电子招投标项目，供应商需要使用 CA 加密设备，凡参加本项目供应商可 </w:t>
            </w:r>
          </w:p>
          <w:p w:rsidR="00A42D7D" w:rsidRDefault="00A42D7D">
            <w:pPr>
              <w:snapToGrid w:val="0"/>
              <w:spacing w:line="300" w:lineRule="exact"/>
              <w:jc w:val="left"/>
              <w:rPr>
                <w:rFonts w:ascii="仿宋" w:eastAsia="仿宋" w:hAnsi="仿宋" w:cs="仿宋"/>
                <w:sz w:val="24"/>
                <w:szCs w:val="24"/>
              </w:rPr>
            </w:pPr>
            <w:r>
              <w:rPr>
                <w:rFonts w:ascii="仿宋" w:eastAsia="仿宋" w:hAnsi="仿宋" w:cs="仿宋" w:hint="eastAsia"/>
                <w:sz w:val="24"/>
                <w:szCs w:val="24"/>
              </w:rPr>
              <w:t xml:space="preserve">自主通过新疆 CA 申领渠道“新疆政务通”申请政采云平台可使用的 CA 设备。如有操 </w:t>
            </w:r>
          </w:p>
          <w:p w:rsidR="00A42D7D" w:rsidRDefault="00A42D7D">
            <w:pPr>
              <w:snapToGrid w:val="0"/>
              <w:spacing w:line="300" w:lineRule="exact"/>
              <w:jc w:val="left"/>
              <w:rPr>
                <w:rFonts w:ascii="仿宋" w:eastAsia="仿宋" w:hAnsi="仿宋" w:cs="仿宋"/>
                <w:sz w:val="24"/>
                <w:szCs w:val="24"/>
              </w:rPr>
            </w:pPr>
            <w:r>
              <w:rPr>
                <w:rFonts w:ascii="仿宋" w:eastAsia="仿宋" w:hAnsi="仿宋" w:cs="仿宋" w:hint="eastAsia"/>
                <w:sz w:val="24"/>
                <w:szCs w:val="24"/>
              </w:rPr>
              <w:t xml:space="preserve">作性问题可与政采云在线客服进行咨询，咨询电话：95763。 </w:t>
            </w:r>
          </w:p>
          <w:p w:rsidR="00A42D7D" w:rsidRDefault="00A42D7D">
            <w:pPr>
              <w:snapToGrid w:val="0"/>
              <w:spacing w:line="300" w:lineRule="exact"/>
              <w:jc w:val="left"/>
              <w:rPr>
                <w:rFonts w:ascii="仿宋" w:eastAsia="仿宋" w:hAnsi="仿宋" w:cs="仿宋"/>
                <w:sz w:val="24"/>
                <w:szCs w:val="24"/>
              </w:rPr>
            </w:pPr>
            <w:r>
              <w:rPr>
                <w:rFonts w:ascii="仿宋" w:eastAsia="仿宋" w:hAnsi="仿宋" w:cs="仿宋" w:hint="eastAsia"/>
                <w:sz w:val="24"/>
                <w:szCs w:val="24"/>
              </w:rPr>
              <w:t xml:space="preserve">2）本项目实行网上投标，采用电子响应文件，若供应商参与投标，自行承担投标一 </w:t>
            </w:r>
          </w:p>
          <w:p w:rsidR="00A42D7D" w:rsidRDefault="00A42D7D">
            <w:pPr>
              <w:snapToGrid w:val="0"/>
              <w:spacing w:line="300" w:lineRule="exact"/>
              <w:jc w:val="left"/>
              <w:rPr>
                <w:rFonts w:ascii="仿宋" w:eastAsia="仿宋" w:hAnsi="仿宋" w:cs="仿宋"/>
                <w:sz w:val="24"/>
                <w:szCs w:val="24"/>
              </w:rPr>
            </w:pPr>
            <w:r>
              <w:rPr>
                <w:rFonts w:ascii="仿宋" w:eastAsia="仿宋" w:hAnsi="仿宋" w:cs="仿宋" w:hint="eastAsia"/>
                <w:sz w:val="24"/>
                <w:szCs w:val="24"/>
              </w:rPr>
              <w:t xml:space="preserve">切费用。 </w:t>
            </w:r>
          </w:p>
          <w:p w:rsidR="00A42D7D" w:rsidRDefault="00A42D7D">
            <w:pPr>
              <w:snapToGrid w:val="0"/>
              <w:spacing w:line="300" w:lineRule="exact"/>
              <w:jc w:val="left"/>
              <w:rPr>
                <w:rFonts w:ascii="仿宋" w:eastAsia="仿宋" w:hAnsi="仿宋" w:cs="仿宋"/>
                <w:sz w:val="24"/>
                <w:szCs w:val="24"/>
              </w:rPr>
            </w:pPr>
            <w:r>
              <w:rPr>
                <w:rFonts w:ascii="仿宋" w:eastAsia="仿宋" w:hAnsi="仿宋" w:cs="仿宋" w:hint="eastAsia"/>
                <w:sz w:val="24"/>
                <w:szCs w:val="24"/>
              </w:rPr>
              <w:t xml:space="preserve">3）各供应商应在开标前应确保成为新疆政府采购网正式注册入库供应商，并完成 CA </w:t>
            </w:r>
          </w:p>
          <w:p w:rsidR="00A42D7D" w:rsidRDefault="00A42D7D">
            <w:pPr>
              <w:snapToGrid w:val="0"/>
              <w:spacing w:line="300" w:lineRule="exact"/>
              <w:jc w:val="left"/>
              <w:rPr>
                <w:rFonts w:ascii="仿宋" w:eastAsia="仿宋" w:hAnsi="仿宋" w:cs="仿宋"/>
                <w:sz w:val="24"/>
                <w:szCs w:val="24"/>
              </w:rPr>
            </w:pPr>
            <w:r>
              <w:rPr>
                <w:rFonts w:ascii="仿宋" w:eastAsia="仿宋" w:hAnsi="仿宋" w:cs="仿宋" w:hint="eastAsia"/>
                <w:sz w:val="24"/>
                <w:szCs w:val="24"/>
              </w:rPr>
              <w:t xml:space="preserve">数字证书申领。因未注册入库、未办理 CA 数字证书等原因造成无法投标或投标失败 </w:t>
            </w:r>
          </w:p>
          <w:p w:rsidR="00A42D7D" w:rsidRDefault="00A42D7D">
            <w:pPr>
              <w:snapToGrid w:val="0"/>
              <w:spacing w:line="300" w:lineRule="exact"/>
              <w:jc w:val="left"/>
              <w:rPr>
                <w:rFonts w:ascii="仿宋" w:eastAsia="仿宋" w:hAnsi="仿宋" w:cs="仿宋"/>
                <w:sz w:val="24"/>
                <w:szCs w:val="24"/>
              </w:rPr>
            </w:pPr>
            <w:r>
              <w:rPr>
                <w:rFonts w:ascii="仿宋" w:eastAsia="仿宋" w:hAnsi="仿宋" w:cs="仿宋" w:hint="eastAsia"/>
                <w:sz w:val="24"/>
                <w:szCs w:val="24"/>
              </w:rPr>
              <w:t xml:space="preserve">等后果由供应商自行承担。 </w:t>
            </w:r>
          </w:p>
          <w:p w:rsidR="00A42D7D" w:rsidRDefault="00A42D7D">
            <w:pPr>
              <w:snapToGrid w:val="0"/>
              <w:spacing w:line="300" w:lineRule="exact"/>
              <w:jc w:val="left"/>
              <w:rPr>
                <w:rFonts w:ascii="仿宋" w:eastAsia="仿宋" w:hAnsi="仿宋" w:cs="仿宋"/>
                <w:sz w:val="24"/>
                <w:szCs w:val="24"/>
              </w:rPr>
            </w:pPr>
            <w:r>
              <w:rPr>
                <w:rFonts w:ascii="仿宋" w:eastAsia="仿宋" w:hAnsi="仿宋" w:cs="仿宋" w:hint="eastAsia"/>
                <w:sz w:val="24"/>
                <w:szCs w:val="24"/>
              </w:rPr>
              <w:t xml:space="preserve">4）供应商将政采云电子交易客户端下载、安装完成后，可通过账号密码或 CA 登录客 </w:t>
            </w:r>
          </w:p>
          <w:p w:rsidR="00A42D7D" w:rsidRDefault="00A42D7D">
            <w:pPr>
              <w:snapToGrid w:val="0"/>
              <w:spacing w:line="300" w:lineRule="exact"/>
              <w:jc w:val="left"/>
              <w:rPr>
                <w:rFonts w:ascii="仿宋" w:eastAsia="仿宋" w:hAnsi="仿宋" w:cs="仿宋"/>
                <w:sz w:val="24"/>
                <w:szCs w:val="24"/>
              </w:rPr>
            </w:pPr>
            <w:r>
              <w:rPr>
                <w:rFonts w:ascii="仿宋" w:eastAsia="仿宋" w:hAnsi="仿宋" w:cs="仿宋" w:hint="eastAsia"/>
                <w:sz w:val="24"/>
                <w:szCs w:val="24"/>
              </w:rPr>
              <w:t xml:space="preserve">户端进行响应文件制作。在使用政采云投标客户端时，建议使用 WIN7 及以上操作系 </w:t>
            </w:r>
          </w:p>
          <w:p w:rsidR="00A42D7D" w:rsidRDefault="00A42D7D">
            <w:pPr>
              <w:snapToGrid w:val="0"/>
              <w:spacing w:line="300" w:lineRule="exact"/>
              <w:jc w:val="left"/>
              <w:rPr>
                <w:rFonts w:ascii="仿宋" w:eastAsia="仿宋" w:hAnsi="仿宋" w:cs="仿宋"/>
                <w:sz w:val="24"/>
                <w:szCs w:val="24"/>
              </w:rPr>
            </w:pPr>
            <w:r>
              <w:rPr>
                <w:rFonts w:ascii="仿宋" w:eastAsia="仿宋" w:hAnsi="仿宋" w:cs="仿宋" w:hint="eastAsia"/>
                <w:sz w:val="24"/>
                <w:szCs w:val="24"/>
              </w:rPr>
              <w:t xml:space="preserve">统。客户端请至新疆政府采购网（www.ccgp-xinjiang.gov.cn）下载专区查看，如有 </w:t>
            </w:r>
          </w:p>
          <w:p w:rsidR="00A42D7D" w:rsidRDefault="00A42D7D">
            <w:pPr>
              <w:snapToGrid w:val="0"/>
              <w:spacing w:line="300" w:lineRule="exact"/>
              <w:jc w:val="left"/>
              <w:rPr>
                <w:rFonts w:ascii="仿宋" w:eastAsia="仿宋" w:hAnsi="仿宋" w:cs="仿宋"/>
                <w:sz w:val="24"/>
                <w:szCs w:val="24"/>
              </w:rPr>
            </w:pPr>
            <w:r>
              <w:rPr>
                <w:rFonts w:ascii="仿宋" w:eastAsia="仿宋" w:hAnsi="仿宋" w:cs="仿宋" w:hint="eastAsia"/>
                <w:sz w:val="24"/>
                <w:szCs w:val="24"/>
              </w:rPr>
              <w:t xml:space="preserve">问题可拨打政采云客户服务热线 95763进行咨询。 </w:t>
            </w:r>
          </w:p>
        </w:tc>
      </w:tr>
      <w:tr w:rsidR="00A42D7D">
        <w:trPr>
          <w:trHeight w:val="204"/>
          <w:jc w:val="center"/>
        </w:trPr>
        <w:tc>
          <w:tcPr>
            <w:tcW w:w="729" w:type="dxa"/>
            <w:vAlign w:val="center"/>
          </w:tcPr>
          <w:p w:rsidR="00A42D7D" w:rsidRDefault="00A42D7D">
            <w:pPr>
              <w:spacing w:line="300" w:lineRule="exact"/>
              <w:ind w:firstLineChars="50" w:firstLine="120"/>
              <w:jc w:val="center"/>
              <w:rPr>
                <w:rFonts w:ascii="仿宋" w:eastAsia="仿宋" w:hAnsi="仿宋" w:cs="仿宋"/>
                <w:sz w:val="24"/>
                <w:szCs w:val="24"/>
              </w:rPr>
            </w:pPr>
            <w:r>
              <w:rPr>
                <w:rFonts w:ascii="仿宋" w:eastAsia="仿宋" w:hAnsi="仿宋" w:cs="仿宋" w:hint="eastAsia"/>
                <w:sz w:val="24"/>
                <w:szCs w:val="24"/>
              </w:rPr>
              <w:t>23</w:t>
            </w:r>
          </w:p>
        </w:tc>
        <w:tc>
          <w:tcPr>
            <w:tcW w:w="9560" w:type="dxa"/>
            <w:shd w:val="clear" w:color="auto" w:fill="auto"/>
            <w:vAlign w:val="center"/>
          </w:tcPr>
          <w:p w:rsidR="00A42D7D" w:rsidRDefault="00A42D7D">
            <w:pPr>
              <w:snapToGrid w:val="0"/>
              <w:spacing w:line="300" w:lineRule="exact"/>
              <w:jc w:val="left"/>
              <w:rPr>
                <w:rFonts w:ascii="仿宋" w:eastAsia="仿宋" w:hAnsi="仿宋" w:cs="仿宋"/>
                <w:sz w:val="24"/>
                <w:szCs w:val="24"/>
              </w:rPr>
            </w:pPr>
            <w:r>
              <w:rPr>
                <w:rFonts w:ascii="仿宋" w:eastAsia="仿宋" w:hAnsi="仿宋" w:cs="仿宋" w:hint="eastAsia"/>
                <w:sz w:val="24"/>
                <w:szCs w:val="24"/>
              </w:rPr>
              <w:t>根据本项目招标要求，1.投标人应须充分知悉并保证：凡因参与本次采购活动所产生的一切技术成果、商业数据、设计方案、书面文件及相关材料（包括但不限于著作权、专利权、商标权、商业秘密、软件源代码等知识产权载体），其全部知识产权及相关衍生权利均自完成之日起永久性、排他性地归属于采购人所有。供应商须确保其提交的成果不存在任何权利瑕疵，若因第三方主张权利导致采购人遭受诉讼、索赔或其他经济损失，供应商应承担全部连带责任，包括但不限于诉讼费用、和解赔偿及行政机关处罚等。</w:t>
            </w:r>
          </w:p>
          <w:p w:rsidR="00A42D7D" w:rsidRDefault="00A42D7D">
            <w:pPr>
              <w:snapToGrid w:val="0"/>
              <w:spacing w:line="300" w:lineRule="exact"/>
              <w:jc w:val="left"/>
              <w:rPr>
                <w:rFonts w:ascii="仿宋" w:eastAsia="仿宋" w:hAnsi="仿宋" w:cs="仿宋"/>
                <w:b/>
                <w:bCs/>
                <w:kern w:val="0"/>
                <w:sz w:val="24"/>
                <w:szCs w:val="24"/>
                <w:highlight w:val="yellow"/>
              </w:rPr>
            </w:pPr>
            <w:r>
              <w:rPr>
                <w:rFonts w:ascii="仿宋" w:eastAsia="仿宋" w:hAnsi="仿宋" w:cs="仿宋" w:hint="eastAsia"/>
                <w:sz w:val="24"/>
                <w:szCs w:val="24"/>
              </w:rPr>
              <w:t>采购人有权在全球范围内行使上述知识产权的使用、修改、许可及再开发等权利，无需另行支付费用。供应商须履行严格保密义务，未经采购人书面授权不得以任何形式披露、使</w:t>
            </w:r>
            <w:r>
              <w:rPr>
                <w:rFonts w:ascii="仿宋" w:eastAsia="仿宋" w:hAnsi="仿宋" w:cs="仿宋" w:hint="eastAsia"/>
                <w:sz w:val="24"/>
                <w:szCs w:val="24"/>
              </w:rPr>
              <w:lastRenderedPageBreak/>
              <w:t>用或授权第三方使用前述成果。</w:t>
            </w:r>
          </w:p>
        </w:tc>
      </w:tr>
      <w:tr w:rsidR="00A42D7D">
        <w:trPr>
          <w:trHeight w:val="204"/>
          <w:jc w:val="center"/>
        </w:trPr>
        <w:tc>
          <w:tcPr>
            <w:tcW w:w="729" w:type="dxa"/>
            <w:vAlign w:val="center"/>
          </w:tcPr>
          <w:p w:rsidR="00A42D7D" w:rsidRDefault="00A42D7D">
            <w:pPr>
              <w:spacing w:line="300" w:lineRule="exact"/>
              <w:ind w:firstLineChars="50" w:firstLine="120"/>
              <w:jc w:val="center"/>
              <w:rPr>
                <w:rFonts w:ascii="仿宋" w:eastAsia="仿宋" w:hAnsi="仿宋" w:cs="仿宋"/>
                <w:sz w:val="24"/>
                <w:szCs w:val="24"/>
              </w:rPr>
            </w:pPr>
            <w:r>
              <w:rPr>
                <w:rFonts w:ascii="仿宋" w:eastAsia="仿宋" w:hAnsi="仿宋" w:cs="仿宋" w:hint="eastAsia"/>
                <w:sz w:val="24"/>
                <w:szCs w:val="24"/>
              </w:rPr>
              <w:lastRenderedPageBreak/>
              <w:t>24</w:t>
            </w:r>
          </w:p>
        </w:tc>
        <w:tc>
          <w:tcPr>
            <w:tcW w:w="9560" w:type="dxa"/>
            <w:shd w:val="clear" w:color="auto" w:fill="auto"/>
            <w:vAlign w:val="center"/>
          </w:tcPr>
          <w:p w:rsidR="00A42D7D" w:rsidRDefault="00A42D7D">
            <w:pPr>
              <w:snapToGrid w:val="0"/>
              <w:spacing w:line="300" w:lineRule="exact"/>
              <w:jc w:val="left"/>
              <w:rPr>
                <w:rFonts w:ascii="仿宋" w:eastAsia="仿宋" w:hAnsi="仿宋" w:cs="仿宋"/>
                <w:sz w:val="24"/>
                <w:szCs w:val="24"/>
              </w:rPr>
            </w:pPr>
            <w:r>
              <w:rPr>
                <w:rFonts w:ascii="仿宋" w:eastAsia="仿宋" w:hAnsi="仿宋" w:cs="仿宋" w:hint="eastAsia"/>
                <w:sz w:val="24"/>
                <w:szCs w:val="24"/>
              </w:rPr>
              <w:t>投标人承诺：中标后实际供货产品的名称、品牌、规格型号等关键参数信息必须与投标文件所述完全一致，不得擅自变更。如有不符，采购人有权拒绝接收货物并追究违约责任。</w:t>
            </w:r>
          </w:p>
        </w:tc>
      </w:tr>
      <w:tr w:rsidR="00A42D7D">
        <w:trPr>
          <w:trHeight w:val="204"/>
          <w:jc w:val="center"/>
        </w:trPr>
        <w:tc>
          <w:tcPr>
            <w:tcW w:w="729" w:type="dxa"/>
            <w:vAlign w:val="center"/>
          </w:tcPr>
          <w:p w:rsidR="00A42D7D" w:rsidRDefault="00A42D7D">
            <w:pPr>
              <w:spacing w:line="300" w:lineRule="exact"/>
              <w:ind w:firstLineChars="50" w:firstLine="120"/>
              <w:jc w:val="center"/>
              <w:rPr>
                <w:rFonts w:ascii="仿宋" w:eastAsia="仿宋" w:hAnsi="仿宋" w:cs="仿宋"/>
                <w:sz w:val="24"/>
                <w:szCs w:val="24"/>
              </w:rPr>
            </w:pPr>
            <w:r>
              <w:rPr>
                <w:rFonts w:ascii="仿宋" w:eastAsia="仿宋" w:hAnsi="仿宋" w:cs="仿宋" w:hint="eastAsia"/>
                <w:sz w:val="24"/>
                <w:szCs w:val="24"/>
              </w:rPr>
              <w:t>25</w:t>
            </w:r>
          </w:p>
        </w:tc>
        <w:tc>
          <w:tcPr>
            <w:tcW w:w="9560" w:type="dxa"/>
            <w:shd w:val="clear" w:color="auto" w:fill="auto"/>
            <w:vAlign w:val="center"/>
          </w:tcPr>
          <w:p w:rsidR="00A42D7D" w:rsidRDefault="00A42D7D">
            <w:pPr>
              <w:snapToGrid w:val="0"/>
              <w:spacing w:line="300" w:lineRule="exact"/>
              <w:jc w:val="left"/>
              <w:rPr>
                <w:rFonts w:ascii="仿宋" w:eastAsia="仿宋" w:hAnsi="仿宋" w:cs="仿宋"/>
                <w:sz w:val="24"/>
                <w:szCs w:val="24"/>
              </w:rPr>
            </w:pPr>
            <w:r>
              <w:rPr>
                <w:rFonts w:ascii="仿宋" w:eastAsia="仿宋" w:hAnsi="仿宋" w:cs="仿宋" w:hint="eastAsia"/>
                <w:b/>
                <w:bCs/>
                <w:kern w:val="0"/>
                <w:sz w:val="24"/>
                <w:szCs w:val="24"/>
              </w:rPr>
              <w:t>说明：投标人在法定质疑期内一次性提出针对同一采购项目程序环节的质疑，本项目不接受供应商多次/反复质疑。</w:t>
            </w:r>
          </w:p>
        </w:tc>
      </w:tr>
    </w:tbl>
    <w:p w:rsidR="007E2CE6" w:rsidRDefault="00BC72C2">
      <w:pPr>
        <w:jc w:val="center"/>
        <w:rPr>
          <w:rFonts w:cs="仿宋"/>
          <w:bCs/>
          <w:sz w:val="24"/>
        </w:rPr>
      </w:pPr>
      <w:bookmarkStart w:id="14" w:name="_Toc56170380"/>
      <w:bookmarkStart w:id="15" w:name="_Toc65158527"/>
      <w:r>
        <w:rPr>
          <w:rFonts w:ascii="仿宋" w:eastAsia="仿宋" w:hAnsi="仿宋" w:cs="仿宋" w:hint="eastAsia"/>
          <w:b/>
        </w:rPr>
        <w:br w:type="page"/>
      </w:r>
      <w:r>
        <w:rPr>
          <w:rFonts w:ascii="仿宋" w:eastAsia="仿宋" w:hAnsi="仿宋" w:cs="仿宋" w:hint="eastAsia"/>
          <w:bCs/>
          <w:sz w:val="24"/>
        </w:rPr>
        <w:lastRenderedPageBreak/>
        <w:t>一、总 则</w:t>
      </w:r>
      <w:bookmarkEnd w:id="14"/>
      <w:bookmarkEnd w:id="15"/>
    </w:p>
    <w:p w:rsidR="007E2CE6" w:rsidRDefault="00BC72C2">
      <w:pPr>
        <w:pStyle w:val="DefaultText"/>
        <w:spacing w:line="360" w:lineRule="auto"/>
        <w:ind w:firstLine="562"/>
        <w:jc w:val="both"/>
        <w:rPr>
          <w:rFonts w:ascii="仿宋" w:eastAsia="仿宋" w:hAnsi="仿宋" w:cs="仿宋"/>
          <w:bCs/>
          <w:color w:val="auto"/>
          <w:szCs w:val="24"/>
        </w:rPr>
      </w:pPr>
      <w:r>
        <w:rPr>
          <w:rFonts w:ascii="仿宋" w:eastAsia="仿宋" w:hAnsi="仿宋" w:cs="仿宋" w:hint="eastAsia"/>
          <w:bCs/>
          <w:color w:val="auto"/>
          <w:szCs w:val="24"/>
        </w:rPr>
        <w:t>1. 合格的供应商</w:t>
      </w:r>
    </w:p>
    <w:p w:rsidR="007E2CE6" w:rsidRDefault="00BC72C2">
      <w:pPr>
        <w:pStyle w:val="DefaultText"/>
        <w:spacing w:line="360" w:lineRule="auto"/>
        <w:ind w:firstLine="562"/>
        <w:jc w:val="both"/>
        <w:rPr>
          <w:rFonts w:ascii="仿宋" w:eastAsia="仿宋" w:hAnsi="仿宋" w:cs="仿宋"/>
          <w:bCs/>
          <w:color w:val="auto"/>
          <w:szCs w:val="24"/>
        </w:rPr>
      </w:pPr>
      <w:r>
        <w:rPr>
          <w:rFonts w:ascii="仿宋" w:eastAsia="仿宋" w:hAnsi="仿宋" w:cs="仿宋" w:hint="eastAsia"/>
          <w:bCs/>
          <w:color w:val="auto"/>
          <w:szCs w:val="24"/>
        </w:rPr>
        <w:t>1.1 凡符合《中华人民共和国政府采购法》第二十二条款规定的、有能力提供磋商文件中规定的要求提供服务，且具有独立承担民事等法律责任的法人或其它经济组织；</w:t>
      </w:r>
    </w:p>
    <w:p w:rsidR="007E2CE6" w:rsidRDefault="00BC72C2">
      <w:pPr>
        <w:pStyle w:val="DefaultText"/>
        <w:spacing w:line="360" w:lineRule="auto"/>
        <w:ind w:firstLine="562"/>
        <w:jc w:val="both"/>
        <w:rPr>
          <w:rFonts w:ascii="仿宋" w:eastAsia="仿宋" w:hAnsi="仿宋" w:cs="仿宋"/>
          <w:bCs/>
          <w:color w:val="auto"/>
          <w:szCs w:val="24"/>
        </w:rPr>
      </w:pPr>
      <w:r>
        <w:rPr>
          <w:rFonts w:ascii="仿宋" w:eastAsia="仿宋" w:hAnsi="仿宋" w:cs="仿宋" w:hint="eastAsia"/>
          <w:bCs/>
          <w:color w:val="auto"/>
          <w:szCs w:val="24"/>
        </w:rPr>
        <w:t>1.2 供应商在本次磋商活动中，必须遵循《中华人民共和国政府采购法》及其实施条例（658号令）、《政府采购货物和服务招标投标管理办法》（财政部87号令）、《财政部关于加强政府采购货物和服务项目价格评审管理的通知》财库（2007）2号文的规定。</w:t>
      </w:r>
    </w:p>
    <w:p w:rsidR="007E2CE6" w:rsidRDefault="00BC72C2">
      <w:pPr>
        <w:pStyle w:val="DefaultText"/>
        <w:spacing w:line="360" w:lineRule="auto"/>
        <w:ind w:firstLine="562"/>
        <w:jc w:val="both"/>
        <w:rPr>
          <w:rFonts w:ascii="仿宋" w:eastAsia="仿宋" w:hAnsi="仿宋" w:cs="仿宋"/>
          <w:bCs/>
          <w:color w:val="auto"/>
          <w:szCs w:val="24"/>
        </w:rPr>
      </w:pPr>
      <w:r>
        <w:rPr>
          <w:rFonts w:ascii="仿宋" w:eastAsia="仿宋" w:hAnsi="仿宋" w:cs="仿宋" w:hint="eastAsia"/>
          <w:bCs/>
          <w:color w:val="auto"/>
          <w:szCs w:val="24"/>
        </w:rPr>
        <w:t>1.3 本项目不接受联合体。</w:t>
      </w:r>
    </w:p>
    <w:p w:rsidR="007E2CE6" w:rsidRDefault="00BC72C2">
      <w:pPr>
        <w:pStyle w:val="DefaultText"/>
        <w:spacing w:line="360" w:lineRule="auto"/>
        <w:ind w:firstLine="562"/>
        <w:jc w:val="both"/>
        <w:rPr>
          <w:rFonts w:ascii="仿宋" w:eastAsia="仿宋" w:hAnsi="仿宋" w:cs="仿宋"/>
          <w:bCs/>
          <w:color w:val="auto"/>
          <w:szCs w:val="24"/>
        </w:rPr>
      </w:pPr>
      <w:r>
        <w:rPr>
          <w:rFonts w:ascii="仿宋" w:eastAsia="仿宋" w:hAnsi="仿宋" w:cs="仿宋" w:hint="eastAsia"/>
          <w:bCs/>
          <w:color w:val="auto"/>
          <w:szCs w:val="24"/>
        </w:rPr>
        <w:t>1.4 不符合1.1、1.2、1.3条款规定的供应商，其磋商将被拒绝。</w:t>
      </w:r>
    </w:p>
    <w:p w:rsidR="007E2CE6" w:rsidRDefault="00BC72C2">
      <w:pPr>
        <w:pStyle w:val="DefaultText"/>
        <w:spacing w:line="360" w:lineRule="auto"/>
        <w:ind w:firstLine="560"/>
        <w:jc w:val="both"/>
        <w:rPr>
          <w:rFonts w:ascii="仿宋" w:eastAsia="仿宋" w:hAnsi="仿宋" w:cs="仿宋"/>
          <w:bCs/>
          <w:color w:val="auto"/>
          <w:szCs w:val="24"/>
        </w:rPr>
      </w:pPr>
      <w:r>
        <w:rPr>
          <w:rFonts w:ascii="仿宋" w:eastAsia="仿宋" w:hAnsi="仿宋" w:cs="仿宋" w:hint="eastAsia"/>
          <w:bCs/>
          <w:color w:val="auto"/>
          <w:szCs w:val="24"/>
        </w:rPr>
        <w:t>2. 定义</w:t>
      </w:r>
    </w:p>
    <w:p w:rsidR="007E2CE6" w:rsidRDefault="00BC72C2">
      <w:pPr>
        <w:pStyle w:val="DefaultText"/>
        <w:spacing w:line="360" w:lineRule="auto"/>
        <w:ind w:firstLine="560"/>
        <w:jc w:val="both"/>
        <w:rPr>
          <w:rFonts w:ascii="仿宋" w:eastAsia="仿宋" w:hAnsi="仿宋" w:cs="仿宋"/>
          <w:bCs/>
          <w:color w:val="auto"/>
          <w:szCs w:val="24"/>
        </w:rPr>
      </w:pPr>
      <w:r>
        <w:rPr>
          <w:rFonts w:ascii="仿宋" w:eastAsia="仿宋" w:hAnsi="仿宋" w:cs="仿宋" w:hint="eastAsia"/>
          <w:bCs/>
          <w:color w:val="auto"/>
          <w:szCs w:val="24"/>
        </w:rPr>
        <w:t>2.1“采购代理机构”系指新疆德鸿项目管理咨询有限公司</w:t>
      </w:r>
    </w:p>
    <w:p w:rsidR="007E2CE6" w:rsidRDefault="00BC72C2">
      <w:pPr>
        <w:pStyle w:val="DefaultText"/>
        <w:spacing w:line="360" w:lineRule="auto"/>
        <w:ind w:firstLine="560"/>
        <w:jc w:val="both"/>
        <w:rPr>
          <w:rFonts w:ascii="仿宋" w:eastAsia="仿宋" w:hAnsi="仿宋" w:cs="仿宋"/>
          <w:bCs/>
          <w:color w:val="auto"/>
          <w:szCs w:val="24"/>
        </w:rPr>
      </w:pPr>
      <w:r>
        <w:rPr>
          <w:rFonts w:ascii="仿宋" w:eastAsia="仿宋" w:hAnsi="仿宋" w:cs="仿宋" w:hint="eastAsia"/>
          <w:bCs/>
          <w:color w:val="auto"/>
          <w:szCs w:val="24"/>
        </w:rPr>
        <w:t>2.2“供应商”系指向采购代理机构提交响应文件的供应商。</w:t>
      </w:r>
    </w:p>
    <w:p w:rsidR="007E2CE6" w:rsidRDefault="00BC72C2">
      <w:pPr>
        <w:pStyle w:val="DefaultText"/>
        <w:spacing w:line="360" w:lineRule="auto"/>
        <w:ind w:firstLine="560"/>
        <w:jc w:val="both"/>
        <w:rPr>
          <w:rFonts w:ascii="仿宋" w:eastAsia="仿宋" w:hAnsi="仿宋" w:cs="仿宋"/>
          <w:bCs/>
          <w:color w:val="auto"/>
          <w:szCs w:val="24"/>
        </w:rPr>
      </w:pPr>
      <w:r>
        <w:rPr>
          <w:rFonts w:ascii="仿宋" w:eastAsia="仿宋" w:hAnsi="仿宋" w:cs="仿宋" w:hint="eastAsia"/>
          <w:bCs/>
          <w:color w:val="auto"/>
          <w:szCs w:val="24"/>
        </w:rPr>
        <w:t>2.3“服务”系指按磋商文件要求提供的服务。</w:t>
      </w:r>
    </w:p>
    <w:p w:rsidR="007E2CE6" w:rsidRDefault="00BC72C2">
      <w:pPr>
        <w:pStyle w:val="DefaultText"/>
        <w:spacing w:line="360" w:lineRule="auto"/>
        <w:ind w:firstLine="560"/>
        <w:jc w:val="both"/>
        <w:rPr>
          <w:rFonts w:ascii="仿宋" w:eastAsia="仿宋" w:hAnsi="仿宋" w:cs="仿宋"/>
          <w:bCs/>
          <w:color w:val="auto"/>
          <w:szCs w:val="24"/>
        </w:rPr>
      </w:pPr>
      <w:r>
        <w:rPr>
          <w:rFonts w:ascii="仿宋" w:eastAsia="仿宋" w:hAnsi="仿宋" w:cs="仿宋" w:hint="eastAsia"/>
          <w:bCs/>
          <w:color w:val="auto"/>
          <w:szCs w:val="24"/>
        </w:rPr>
        <w:t>2.4“卖方”系指提供合同服务的经济实体。本次磋商指有关成交供应商。</w:t>
      </w:r>
    </w:p>
    <w:p w:rsidR="007E2CE6" w:rsidRDefault="00BC72C2">
      <w:pPr>
        <w:pStyle w:val="DefaultText"/>
        <w:spacing w:line="360" w:lineRule="auto"/>
        <w:ind w:firstLine="561"/>
        <w:jc w:val="both"/>
        <w:rPr>
          <w:rFonts w:ascii="仿宋" w:eastAsia="仿宋" w:hAnsi="仿宋" w:cs="仿宋"/>
          <w:bCs/>
          <w:color w:val="auto"/>
          <w:szCs w:val="24"/>
        </w:rPr>
      </w:pPr>
      <w:r>
        <w:rPr>
          <w:rFonts w:ascii="仿宋" w:eastAsia="仿宋" w:hAnsi="仿宋" w:cs="仿宋" w:hint="eastAsia"/>
          <w:bCs/>
          <w:color w:val="auto"/>
          <w:szCs w:val="24"/>
        </w:rPr>
        <w:t>2.5“买方”系指购买服务的单位，即为本次磋商的采购人。</w:t>
      </w:r>
    </w:p>
    <w:p w:rsidR="007E2CE6" w:rsidRDefault="00BC72C2">
      <w:pPr>
        <w:pStyle w:val="DefaultText"/>
        <w:spacing w:line="360" w:lineRule="auto"/>
        <w:ind w:firstLine="561"/>
        <w:rPr>
          <w:rFonts w:ascii="仿宋" w:eastAsia="仿宋" w:hAnsi="仿宋" w:cs="仿宋"/>
          <w:bCs/>
          <w:color w:val="auto"/>
          <w:szCs w:val="24"/>
        </w:rPr>
      </w:pPr>
      <w:r>
        <w:rPr>
          <w:rFonts w:ascii="仿宋" w:eastAsia="仿宋" w:hAnsi="仿宋" w:cs="仿宋" w:hint="eastAsia"/>
          <w:bCs/>
          <w:color w:val="auto"/>
          <w:szCs w:val="24"/>
        </w:rPr>
        <w:t>3. 其他要求</w:t>
      </w:r>
    </w:p>
    <w:p w:rsidR="007E2CE6" w:rsidRDefault="00BC72C2">
      <w:pPr>
        <w:pStyle w:val="DefaultText"/>
        <w:spacing w:line="360" w:lineRule="auto"/>
        <w:ind w:firstLine="561"/>
        <w:rPr>
          <w:rFonts w:ascii="仿宋" w:eastAsia="仿宋" w:hAnsi="仿宋" w:cs="仿宋"/>
          <w:bCs/>
          <w:color w:val="auto"/>
          <w:szCs w:val="24"/>
        </w:rPr>
      </w:pPr>
      <w:r>
        <w:rPr>
          <w:rFonts w:ascii="仿宋" w:eastAsia="仿宋" w:hAnsi="仿宋" w:cs="仿宋" w:hint="eastAsia"/>
          <w:bCs/>
          <w:color w:val="auto"/>
          <w:szCs w:val="24"/>
        </w:rPr>
        <w:t>3.1 供应商应自行承担所有与本次磋商磋商有关的费用，而不论磋商的结果如何。</w:t>
      </w:r>
    </w:p>
    <w:p w:rsidR="007E2CE6" w:rsidRDefault="00BC72C2">
      <w:pPr>
        <w:pStyle w:val="DefaultText"/>
        <w:spacing w:line="360" w:lineRule="auto"/>
        <w:ind w:firstLine="561"/>
        <w:rPr>
          <w:rFonts w:ascii="仿宋" w:eastAsia="仿宋" w:hAnsi="仿宋" w:cs="仿宋"/>
          <w:bCs/>
          <w:color w:val="auto"/>
          <w:szCs w:val="24"/>
        </w:rPr>
      </w:pPr>
      <w:r>
        <w:rPr>
          <w:rFonts w:ascii="仿宋" w:eastAsia="仿宋" w:hAnsi="仿宋" w:cs="仿宋" w:hint="eastAsia"/>
          <w:bCs/>
          <w:color w:val="auto"/>
          <w:szCs w:val="24"/>
        </w:rPr>
        <w:t>3.2 政府采购政策支持</w:t>
      </w:r>
    </w:p>
    <w:p w:rsidR="007E2CE6" w:rsidRDefault="00BC72C2">
      <w:pPr>
        <w:pStyle w:val="DefaultText"/>
        <w:spacing w:line="360" w:lineRule="auto"/>
        <w:ind w:firstLine="561"/>
        <w:rPr>
          <w:rFonts w:ascii="仿宋" w:eastAsia="仿宋" w:hAnsi="仿宋" w:cs="仿宋"/>
          <w:bCs/>
          <w:color w:val="auto"/>
          <w:szCs w:val="24"/>
        </w:rPr>
      </w:pPr>
      <w:r>
        <w:rPr>
          <w:rFonts w:ascii="仿宋" w:eastAsia="仿宋" w:hAnsi="仿宋" w:cs="仿宋" w:hint="eastAsia"/>
          <w:bCs/>
          <w:color w:val="auto"/>
          <w:szCs w:val="24"/>
        </w:rPr>
        <w:t>3.2.1 产品符合政府采购强制采购政策的，实行强制采购；符合政府采购优先采购政策的，产品享受节能产品、环境标志产品优惠（由供应商在报价文件中选择并填报，评审时进行价格优惠）；供应商享受支持中小企业发展政策优惠的，可以与同时享受节能产品、环境标志产品优惠累加优惠。财政部门关于政府采购强制采购、优先采购的政策规定可在中国政府采购网（www.ccgp.gov.cn）查询。本项目价格扣除比例见磋商须知前附表。</w:t>
      </w:r>
    </w:p>
    <w:p w:rsidR="007E2CE6" w:rsidRDefault="00BC72C2">
      <w:pPr>
        <w:pStyle w:val="DefaultText"/>
        <w:spacing w:line="360" w:lineRule="auto"/>
        <w:ind w:firstLine="561"/>
        <w:rPr>
          <w:rFonts w:ascii="仿宋" w:eastAsia="仿宋" w:hAnsi="仿宋" w:cs="仿宋"/>
          <w:bCs/>
          <w:color w:val="auto"/>
          <w:szCs w:val="24"/>
        </w:rPr>
      </w:pPr>
      <w:r>
        <w:rPr>
          <w:rFonts w:ascii="仿宋" w:eastAsia="仿宋" w:hAnsi="仿宋" w:cs="仿宋" w:hint="eastAsia"/>
          <w:bCs/>
          <w:color w:val="auto"/>
          <w:szCs w:val="24"/>
        </w:rPr>
        <w:t>3.2.2 同一项目中部分产品属于优先采购政策的，评审时只对该部分产品的报价实行价格优惠。</w:t>
      </w:r>
    </w:p>
    <w:p w:rsidR="007E2CE6" w:rsidRDefault="00BC72C2">
      <w:pPr>
        <w:pStyle w:val="DefaultText"/>
        <w:spacing w:line="360" w:lineRule="auto"/>
        <w:ind w:firstLine="561"/>
        <w:rPr>
          <w:rFonts w:ascii="仿宋" w:eastAsia="仿宋" w:hAnsi="仿宋" w:cs="仿宋"/>
          <w:bCs/>
          <w:color w:val="auto"/>
          <w:szCs w:val="24"/>
        </w:rPr>
      </w:pPr>
      <w:r>
        <w:rPr>
          <w:rFonts w:ascii="仿宋" w:eastAsia="仿宋" w:hAnsi="仿宋" w:cs="仿宋" w:hint="eastAsia"/>
          <w:bCs/>
          <w:color w:val="auto"/>
          <w:szCs w:val="24"/>
        </w:rPr>
        <w:t>3.2.3 为推进政府采购诚信体系建设，供应商在签署相关承诺，提供相关信息前，应认真阅读财政部门相关政策规定。</w:t>
      </w:r>
      <w:bookmarkStart w:id="16" w:name="_Toc65158528"/>
      <w:bookmarkStart w:id="17" w:name="_Toc56170381"/>
    </w:p>
    <w:p w:rsidR="007E2CE6" w:rsidRDefault="00BC72C2" w:rsidP="00A42D7D">
      <w:pPr>
        <w:pStyle w:val="DefaultText"/>
        <w:spacing w:line="360" w:lineRule="auto"/>
        <w:ind w:firstLineChars="1467" w:firstLine="3521"/>
        <w:rPr>
          <w:rFonts w:ascii="仿宋" w:eastAsia="仿宋" w:hAnsi="仿宋" w:cs="仿宋"/>
          <w:bCs/>
          <w:color w:val="auto"/>
          <w:szCs w:val="24"/>
        </w:rPr>
      </w:pPr>
      <w:r>
        <w:rPr>
          <w:rFonts w:ascii="仿宋" w:eastAsia="仿宋" w:hAnsi="仿宋" w:cs="仿宋" w:hint="eastAsia"/>
          <w:bCs/>
          <w:color w:val="auto"/>
          <w:szCs w:val="24"/>
        </w:rPr>
        <w:t>二、磋商文件</w:t>
      </w:r>
      <w:bookmarkEnd w:id="16"/>
      <w:bookmarkEnd w:id="17"/>
    </w:p>
    <w:p w:rsidR="007E2CE6" w:rsidRDefault="00BC72C2">
      <w:pPr>
        <w:pStyle w:val="DefaultText"/>
        <w:spacing w:line="360" w:lineRule="auto"/>
        <w:ind w:firstLine="560"/>
        <w:jc w:val="both"/>
        <w:rPr>
          <w:rFonts w:ascii="仿宋" w:eastAsia="仿宋" w:hAnsi="仿宋" w:cs="仿宋"/>
          <w:bCs/>
          <w:color w:val="auto"/>
          <w:szCs w:val="24"/>
        </w:rPr>
      </w:pPr>
      <w:r>
        <w:rPr>
          <w:rFonts w:ascii="仿宋" w:eastAsia="仿宋" w:hAnsi="仿宋" w:cs="仿宋" w:hint="eastAsia"/>
          <w:bCs/>
          <w:color w:val="auto"/>
          <w:szCs w:val="24"/>
        </w:rPr>
        <w:t>4. 磋商文件</w:t>
      </w:r>
    </w:p>
    <w:p w:rsidR="007E2CE6" w:rsidRDefault="00BC72C2">
      <w:pPr>
        <w:pStyle w:val="DefaultText"/>
        <w:spacing w:line="360" w:lineRule="auto"/>
        <w:ind w:firstLine="560"/>
        <w:jc w:val="both"/>
        <w:rPr>
          <w:rFonts w:ascii="仿宋" w:eastAsia="仿宋" w:hAnsi="仿宋" w:cs="仿宋"/>
          <w:bCs/>
          <w:color w:val="auto"/>
          <w:szCs w:val="24"/>
        </w:rPr>
      </w:pPr>
      <w:r>
        <w:rPr>
          <w:rFonts w:ascii="仿宋" w:eastAsia="仿宋" w:hAnsi="仿宋" w:cs="仿宋" w:hint="eastAsia"/>
          <w:bCs/>
          <w:color w:val="auto"/>
          <w:szCs w:val="24"/>
        </w:rPr>
        <w:t>4.1 磋商文件用以阐明所需服务、磋商磋商程序和合同条款。包括：</w:t>
      </w:r>
    </w:p>
    <w:p w:rsidR="007E2CE6" w:rsidRDefault="00BC72C2">
      <w:pPr>
        <w:pStyle w:val="DefaultText"/>
        <w:spacing w:line="360" w:lineRule="auto"/>
        <w:ind w:firstLine="560"/>
        <w:jc w:val="both"/>
        <w:rPr>
          <w:rFonts w:ascii="仿宋" w:eastAsia="仿宋" w:hAnsi="仿宋" w:cs="仿宋"/>
          <w:bCs/>
          <w:color w:val="auto"/>
          <w:szCs w:val="24"/>
        </w:rPr>
      </w:pPr>
      <w:r>
        <w:rPr>
          <w:rFonts w:ascii="仿宋" w:eastAsia="仿宋" w:hAnsi="仿宋" w:cs="仿宋" w:hint="eastAsia"/>
          <w:bCs/>
          <w:color w:val="auto"/>
          <w:szCs w:val="24"/>
        </w:rPr>
        <w:lastRenderedPageBreak/>
        <w:t>4.1.1 磋商公告</w:t>
      </w:r>
    </w:p>
    <w:p w:rsidR="007E2CE6" w:rsidRDefault="00BC72C2">
      <w:pPr>
        <w:pStyle w:val="DefaultText"/>
        <w:spacing w:line="360" w:lineRule="auto"/>
        <w:ind w:firstLine="560"/>
        <w:jc w:val="both"/>
        <w:rPr>
          <w:rFonts w:ascii="仿宋" w:eastAsia="仿宋" w:hAnsi="仿宋" w:cs="仿宋"/>
          <w:bCs/>
          <w:color w:val="auto"/>
          <w:szCs w:val="24"/>
        </w:rPr>
      </w:pPr>
      <w:r>
        <w:rPr>
          <w:rFonts w:ascii="仿宋" w:eastAsia="仿宋" w:hAnsi="仿宋" w:cs="仿宋" w:hint="eastAsia"/>
          <w:bCs/>
          <w:color w:val="auto"/>
          <w:szCs w:val="24"/>
        </w:rPr>
        <w:t>4.1.2 磋商须知</w:t>
      </w:r>
    </w:p>
    <w:p w:rsidR="007E2CE6" w:rsidRDefault="00BC72C2">
      <w:pPr>
        <w:pStyle w:val="DefaultText"/>
        <w:spacing w:line="360" w:lineRule="auto"/>
        <w:ind w:firstLine="560"/>
        <w:jc w:val="both"/>
        <w:rPr>
          <w:rFonts w:ascii="仿宋" w:eastAsia="仿宋" w:hAnsi="仿宋" w:cs="仿宋"/>
          <w:bCs/>
          <w:color w:val="auto"/>
          <w:szCs w:val="24"/>
        </w:rPr>
      </w:pPr>
      <w:r>
        <w:rPr>
          <w:rFonts w:ascii="仿宋" w:eastAsia="仿宋" w:hAnsi="仿宋" w:cs="仿宋" w:hint="eastAsia"/>
          <w:bCs/>
          <w:color w:val="auto"/>
          <w:szCs w:val="24"/>
        </w:rPr>
        <w:t>4.1.3 磋商内容及技术要求</w:t>
      </w:r>
    </w:p>
    <w:p w:rsidR="007E2CE6" w:rsidRDefault="00BC72C2">
      <w:pPr>
        <w:pStyle w:val="DefaultText"/>
        <w:spacing w:line="360" w:lineRule="auto"/>
        <w:ind w:firstLine="560"/>
        <w:jc w:val="both"/>
        <w:rPr>
          <w:rFonts w:ascii="仿宋" w:eastAsia="仿宋" w:hAnsi="仿宋" w:cs="仿宋"/>
          <w:bCs/>
          <w:color w:val="auto"/>
          <w:szCs w:val="24"/>
        </w:rPr>
      </w:pPr>
      <w:r>
        <w:rPr>
          <w:rFonts w:ascii="仿宋" w:eastAsia="仿宋" w:hAnsi="仿宋" w:cs="仿宋" w:hint="eastAsia"/>
          <w:bCs/>
          <w:color w:val="auto"/>
          <w:szCs w:val="24"/>
        </w:rPr>
        <w:t>4.1.4 合同</w:t>
      </w:r>
    </w:p>
    <w:p w:rsidR="007E2CE6" w:rsidRDefault="00BC72C2">
      <w:pPr>
        <w:pStyle w:val="DefaultText"/>
        <w:spacing w:line="360" w:lineRule="auto"/>
        <w:ind w:firstLine="560"/>
        <w:jc w:val="both"/>
        <w:rPr>
          <w:rFonts w:ascii="仿宋" w:eastAsia="仿宋" w:hAnsi="仿宋" w:cs="仿宋"/>
          <w:bCs/>
          <w:color w:val="auto"/>
          <w:szCs w:val="24"/>
        </w:rPr>
      </w:pPr>
      <w:r>
        <w:rPr>
          <w:rFonts w:ascii="仿宋" w:eastAsia="仿宋" w:hAnsi="仿宋" w:cs="仿宋" w:hint="eastAsia"/>
          <w:bCs/>
          <w:color w:val="auto"/>
          <w:szCs w:val="24"/>
        </w:rPr>
        <w:t>4.1.5 响应文件格式</w:t>
      </w:r>
    </w:p>
    <w:p w:rsidR="007E2CE6" w:rsidRDefault="00BC72C2">
      <w:pPr>
        <w:pStyle w:val="DefaultText"/>
        <w:spacing w:line="360" w:lineRule="auto"/>
        <w:ind w:firstLine="560"/>
        <w:jc w:val="both"/>
        <w:rPr>
          <w:rFonts w:ascii="仿宋" w:eastAsia="仿宋" w:hAnsi="仿宋" w:cs="仿宋"/>
          <w:bCs/>
          <w:color w:val="auto"/>
          <w:szCs w:val="24"/>
        </w:rPr>
      </w:pPr>
      <w:r>
        <w:rPr>
          <w:rFonts w:ascii="仿宋" w:eastAsia="仿宋" w:hAnsi="仿宋" w:cs="仿宋" w:hint="eastAsia"/>
          <w:bCs/>
          <w:color w:val="auto"/>
          <w:szCs w:val="24"/>
        </w:rPr>
        <w:t>4.2  供应商应认真阅读磋商文件中所有的事项、格式、条款和规范等要求。如果没有按照磋商文件要求提交全部资料或者响应文件没有对磋商文件做出实质性响应，其磋商将被拒绝。</w:t>
      </w:r>
    </w:p>
    <w:p w:rsidR="007E2CE6" w:rsidRDefault="00BC72C2">
      <w:pPr>
        <w:pStyle w:val="DefaultText"/>
        <w:spacing w:line="360" w:lineRule="auto"/>
        <w:ind w:firstLine="560"/>
        <w:jc w:val="both"/>
        <w:rPr>
          <w:rFonts w:ascii="仿宋" w:eastAsia="仿宋" w:hAnsi="仿宋" w:cs="仿宋"/>
          <w:bCs/>
          <w:color w:val="auto"/>
          <w:szCs w:val="24"/>
        </w:rPr>
      </w:pPr>
      <w:r>
        <w:rPr>
          <w:rFonts w:ascii="仿宋" w:eastAsia="仿宋" w:hAnsi="仿宋" w:cs="仿宋" w:hint="eastAsia"/>
          <w:bCs/>
          <w:color w:val="auto"/>
          <w:szCs w:val="24"/>
        </w:rPr>
        <w:t>5. 磋商文件的澄清和修改</w:t>
      </w:r>
    </w:p>
    <w:p w:rsidR="007E2CE6" w:rsidRDefault="00BC72C2">
      <w:pPr>
        <w:pStyle w:val="DefaultText"/>
        <w:spacing w:line="360" w:lineRule="auto"/>
        <w:ind w:firstLine="560"/>
        <w:jc w:val="both"/>
        <w:rPr>
          <w:rFonts w:ascii="仿宋" w:eastAsia="仿宋" w:hAnsi="仿宋" w:cs="仿宋"/>
          <w:bCs/>
          <w:color w:val="auto"/>
          <w:szCs w:val="24"/>
        </w:rPr>
      </w:pPr>
      <w:r>
        <w:rPr>
          <w:rFonts w:ascii="仿宋" w:eastAsia="仿宋" w:hAnsi="仿宋" w:cs="仿宋" w:hint="eastAsia"/>
          <w:bCs/>
          <w:color w:val="auto"/>
          <w:szCs w:val="24"/>
        </w:rPr>
        <w:t>5.1 采购人如需对已发出的磋商文件进行必要澄清或者修改的，澄清或者修改的的内容可能影响到响应文件编制的，采购代理机构应当在响应文件递交截止时间五日前，并以书面形式通知所有获取磋商文件的潜在供应商。该澄清或者修改的内容为磋商文件的组成部分。</w:t>
      </w:r>
    </w:p>
    <w:p w:rsidR="007E2CE6" w:rsidRDefault="00BC72C2">
      <w:pPr>
        <w:pStyle w:val="2"/>
        <w:spacing w:line="360" w:lineRule="auto"/>
        <w:jc w:val="center"/>
        <w:rPr>
          <w:rFonts w:cs="仿宋"/>
          <w:bCs/>
          <w:color w:val="auto"/>
          <w:sz w:val="24"/>
        </w:rPr>
      </w:pPr>
      <w:bookmarkStart w:id="18" w:name="_Toc56170382"/>
      <w:bookmarkStart w:id="19" w:name="_Toc65158529"/>
      <w:r>
        <w:rPr>
          <w:rFonts w:cs="仿宋" w:hint="eastAsia"/>
          <w:bCs/>
          <w:color w:val="auto"/>
          <w:sz w:val="24"/>
        </w:rPr>
        <w:t>三、响应文件的编制</w:t>
      </w:r>
      <w:bookmarkEnd w:id="18"/>
      <w:bookmarkEnd w:id="19"/>
    </w:p>
    <w:p w:rsidR="007E2CE6" w:rsidRDefault="00BC72C2">
      <w:pPr>
        <w:pStyle w:val="DefaultText"/>
        <w:spacing w:line="360" w:lineRule="auto"/>
        <w:ind w:firstLine="560"/>
        <w:jc w:val="both"/>
        <w:rPr>
          <w:rFonts w:ascii="仿宋" w:eastAsia="仿宋" w:hAnsi="仿宋" w:cs="仿宋"/>
          <w:bCs/>
          <w:color w:val="auto"/>
          <w:szCs w:val="24"/>
        </w:rPr>
      </w:pPr>
      <w:r>
        <w:rPr>
          <w:rFonts w:ascii="仿宋" w:eastAsia="仿宋" w:hAnsi="仿宋" w:cs="仿宋" w:hint="eastAsia"/>
          <w:bCs/>
          <w:color w:val="auto"/>
          <w:szCs w:val="24"/>
        </w:rPr>
        <w:t>6. 响应文件的编写</w:t>
      </w:r>
    </w:p>
    <w:p w:rsidR="007E2CE6" w:rsidRDefault="00BC72C2">
      <w:pPr>
        <w:pStyle w:val="DefaultText"/>
        <w:spacing w:line="360" w:lineRule="auto"/>
        <w:ind w:firstLine="560"/>
        <w:jc w:val="both"/>
        <w:rPr>
          <w:rFonts w:ascii="仿宋" w:eastAsia="仿宋" w:hAnsi="仿宋" w:cs="仿宋"/>
          <w:bCs/>
          <w:color w:val="auto"/>
          <w:szCs w:val="24"/>
        </w:rPr>
      </w:pPr>
      <w:r>
        <w:rPr>
          <w:rFonts w:ascii="仿宋" w:eastAsia="仿宋" w:hAnsi="仿宋" w:cs="仿宋" w:hint="eastAsia"/>
          <w:bCs/>
          <w:color w:val="auto"/>
          <w:szCs w:val="24"/>
        </w:rPr>
        <w:t>6.1 供应商应仔细阅读磋商文件，了解磋商文件的要求，并在充分理解磋商文件提出的货物技术规范、服务和商务条款后的基础上制作响应文件。</w:t>
      </w:r>
    </w:p>
    <w:p w:rsidR="007E2CE6" w:rsidRDefault="00BC72C2">
      <w:pPr>
        <w:pStyle w:val="DefaultText"/>
        <w:spacing w:line="360" w:lineRule="auto"/>
        <w:ind w:firstLine="560"/>
        <w:jc w:val="both"/>
        <w:rPr>
          <w:rFonts w:ascii="仿宋" w:eastAsia="仿宋" w:hAnsi="仿宋" w:cs="仿宋"/>
          <w:bCs/>
          <w:color w:val="auto"/>
          <w:szCs w:val="24"/>
        </w:rPr>
      </w:pPr>
      <w:r>
        <w:rPr>
          <w:rFonts w:ascii="仿宋" w:eastAsia="仿宋" w:hAnsi="仿宋" w:cs="仿宋" w:hint="eastAsia"/>
          <w:bCs/>
          <w:color w:val="auto"/>
          <w:szCs w:val="24"/>
        </w:rPr>
        <w:t>7. 响应文件的语言及计量单位</w:t>
      </w:r>
    </w:p>
    <w:p w:rsidR="007E2CE6" w:rsidRDefault="00BC72C2">
      <w:pPr>
        <w:pStyle w:val="DefaultText"/>
        <w:spacing w:line="360" w:lineRule="auto"/>
        <w:ind w:firstLine="560"/>
        <w:jc w:val="both"/>
        <w:rPr>
          <w:rFonts w:ascii="仿宋" w:eastAsia="仿宋" w:hAnsi="仿宋" w:cs="仿宋"/>
          <w:bCs/>
          <w:color w:val="auto"/>
          <w:szCs w:val="24"/>
        </w:rPr>
      </w:pPr>
      <w:r>
        <w:rPr>
          <w:rFonts w:ascii="仿宋" w:eastAsia="仿宋" w:hAnsi="仿宋" w:cs="仿宋" w:hint="eastAsia"/>
          <w:bCs/>
          <w:color w:val="auto"/>
          <w:szCs w:val="24"/>
        </w:rPr>
        <w:t>7.1 供应商的响应文件以及供应商与采购代理机构就有关磋商活动的所有来往函电均应使用中文。如果响应文件或与磋商有关的其它文件、信件及来往函电以其它语言书写的，供应商应将其译成中文。</w:t>
      </w:r>
    </w:p>
    <w:p w:rsidR="007E2CE6" w:rsidRDefault="00BC72C2">
      <w:pPr>
        <w:pStyle w:val="DefaultText"/>
        <w:spacing w:line="360" w:lineRule="auto"/>
        <w:ind w:firstLine="560"/>
        <w:jc w:val="both"/>
        <w:rPr>
          <w:rFonts w:ascii="仿宋" w:eastAsia="仿宋" w:hAnsi="仿宋" w:cs="仿宋"/>
          <w:bCs/>
          <w:color w:val="auto"/>
          <w:szCs w:val="24"/>
        </w:rPr>
      </w:pPr>
      <w:r>
        <w:rPr>
          <w:rFonts w:ascii="仿宋" w:eastAsia="仿宋" w:hAnsi="仿宋" w:cs="仿宋" w:hint="eastAsia"/>
          <w:bCs/>
          <w:color w:val="auto"/>
          <w:szCs w:val="24"/>
        </w:rPr>
        <w:t>7.2 响应文件中所使用的计量单位除磋商文件中有特殊规定外，一律使用法定计量单位。</w:t>
      </w:r>
    </w:p>
    <w:p w:rsidR="007E2CE6" w:rsidRDefault="00BC72C2">
      <w:pPr>
        <w:pStyle w:val="DefaultText"/>
        <w:spacing w:line="360" w:lineRule="auto"/>
        <w:ind w:firstLine="560"/>
        <w:jc w:val="both"/>
        <w:rPr>
          <w:rFonts w:ascii="仿宋" w:eastAsia="仿宋" w:hAnsi="仿宋" w:cs="仿宋"/>
          <w:bCs/>
          <w:color w:val="auto"/>
          <w:szCs w:val="24"/>
        </w:rPr>
      </w:pPr>
      <w:r>
        <w:rPr>
          <w:rFonts w:ascii="仿宋" w:eastAsia="仿宋" w:hAnsi="仿宋" w:cs="仿宋" w:hint="eastAsia"/>
          <w:bCs/>
          <w:color w:val="auto"/>
          <w:szCs w:val="24"/>
        </w:rPr>
        <w:t>8. 响应文件构成</w:t>
      </w:r>
    </w:p>
    <w:p w:rsidR="007E2CE6" w:rsidRDefault="00BC72C2">
      <w:pPr>
        <w:pStyle w:val="DefaultText"/>
        <w:spacing w:line="360" w:lineRule="auto"/>
        <w:ind w:firstLine="560"/>
        <w:jc w:val="both"/>
        <w:rPr>
          <w:rFonts w:ascii="仿宋" w:eastAsia="仿宋" w:hAnsi="仿宋" w:cs="仿宋"/>
          <w:bCs/>
          <w:color w:val="auto"/>
          <w:szCs w:val="24"/>
        </w:rPr>
      </w:pPr>
      <w:r>
        <w:rPr>
          <w:rFonts w:ascii="仿宋" w:eastAsia="仿宋" w:hAnsi="仿宋" w:cs="仿宋" w:hint="eastAsia"/>
          <w:bCs/>
          <w:color w:val="auto"/>
          <w:szCs w:val="24"/>
        </w:rPr>
        <w:t>8.1 供应商编写的响应文件应按下列顺序及内容提供：</w:t>
      </w:r>
    </w:p>
    <w:p w:rsidR="007E2CE6" w:rsidRDefault="00BC72C2">
      <w:pPr>
        <w:spacing w:line="460" w:lineRule="exact"/>
        <w:ind w:firstLineChars="200" w:firstLine="480"/>
        <w:rPr>
          <w:rFonts w:ascii="仿宋" w:eastAsia="仿宋" w:hAnsi="仿宋" w:cs="仿宋"/>
          <w:bCs/>
          <w:sz w:val="24"/>
          <w:szCs w:val="24"/>
        </w:rPr>
      </w:pPr>
      <w:r>
        <w:rPr>
          <w:rFonts w:ascii="仿宋" w:eastAsia="仿宋" w:hAnsi="仿宋" w:cs="仿宋" w:hint="eastAsia"/>
          <w:bCs/>
          <w:sz w:val="24"/>
          <w:szCs w:val="24"/>
        </w:rPr>
        <w:t>8.1.1资格审查文件内容</w:t>
      </w:r>
      <w:r>
        <w:rPr>
          <w:rFonts w:ascii="仿宋" w:eastAsia="仿宋" w:hAnsi="仿宋" w:cs="仿宋" w:hint="eastAsia"/>
          <w:b/>
          <w:sz w:val="24"/>
          <w:szCs w:val="24"/>
        </w:rPr>
        <w:t>（后续供应商在线制作响应文件时需对资格审查项进行逐一关联响应）</w:t>
      </w:r>
    </w:p>
    <w:p w:rsidR="007E2CE6" w:rsidRDefault="00BC72C2">
      <w:pPr>
        <w:spacing w:line="480" w:lineRule="exact"/>
        <w:ind w:left="720" w:hangingChars="300" w:hanging="720"/>
        <w:rPr>
          <w:rFonts w:ascii="仿宋" w:eastAsia="仿宋" w:hAnsi="仿宋" w:cs="仿宋"/>
          <w:sz w:val="24"/>
          <w:szCs w:val="22"/>
          <w:shd w:val="clear" w:color="FFFFFF" w:fill="D9D9D9"/>
        </w:rPr>
      </w:pPr>
      <w:r>
        <w:rPr>
          <w:rFonts w:ascii="仿宋" w:eastAsia="仿宋" w:hAnsi="仿宋" w:cs="仿宋" w:hint="eastAsia"/>
          <w:sz w:val="24"/>
          <w:szCs w:val="22"/>
        </w:rPr>
        <w:t>1）</w:t>
      </w:r>
      <w:r>
        <w:rPr>
          <w:rFonts w:ascii="仿宋" w:eastAsia="仿宋" w:hAnsi="仿宋" w:cs="仿宋" w:hint="eastAsia"/>
          <w:kern w:val="0"/>
          <w:sz w:val="24"/>
          <w:szCs w:val="24"/>
        </w:rPr>
        <w:t>具有独立承担民事责任的能力；</w:t>
      </w:r>
      <w:r>
        <w:rPr>
          <w:rFonts w:ascii="仿宋" w:eastAsia="仿宋" w:hAnsi="仿宋" w:cs="仿宋" w:hint="eastAsia"/>
          <w:sz w:val="24"/>
          <w:szCs w:val="22"/>
          <w:shd w:val="clear" w:color="FFFFFF" w:fill="D9D9D9"/>
        </w:rPr>
        <w:t>（磋商时，提供在中华人民共和国境内注册的法人或其他</w:t>
      </w:r>
    </w:p>
    <w:p w:rsidR="007E2CE6" w:rsidRDefault="00BC72C2">
      <w:pPr>
        <w:spacing w:line="480" w:lineRule="exact"/>
        <w:ind w:left="720" w:hangingChars="300" w:hanging="720"/>
        <w:rPr>
          <w:rFonts w:ascii="仿宋" w:eastAsia="仿宋" w:hAnsi="仿宋" w:cs="仿宋"/>
          <w:sz w:val="24"/>
          <w:szCs w:val="22"/>
        </w:rPr>
      </w:pPr>
      <w:r>
        <w:rPr>
          <w:rFonts w:ascii="仿宋" w:eastAsia="仿宋" w:hAnsi="仿宋" w:cs="仿宋" w:hint="eastAsia"/>
          <w:sz w:val="24"/>
          <w:szCs w:val="22"/>
          <w:shd w:val="clear" w:color="FFFFFF" w:fill="D9D9D9"/>
        </w:rPr>
        <w:t>组织的营业执照或事业单位法人证书或社会团体法人登记证书复印件/扫描件。）</w:t>
      </w:r>
    </w:p>
    <w:p w:rsidR="007E2CE6" w:rsidRDefault="00BC72C2">
      <w:pPr>
        <w:widowControl/>
        <w:spacing w:line="480" w:lineRule="exact"/>
        <w:jc w:val="left"/>
        <w:rPr>
          <w:rFonts w:ascii="仿宋" w:eastAsia="仿宋" w:hAnsi="仿宋" w:cs="仿宋"/>
          <w:sz w:val="24"/>
          <w:shd w:val="clear" w:color="FFFFFF" w:fill="D9D9D9"/>
        </w:rPr>
      </w:pPr>
      <w:r>
        <w:rPr>
          <w:rFonts w:ascii="仿宋" w:eastAsia="仿宋" w:hAnsi="仿宋" w:cs="仿宋" w:hint="eastAsia"/>
          <w:sz w:val="24"/>
          <w:szCs w:val="22"/>
        </w:rPr>
        <w:t>2）</w:t>
      </w:r>
      <w:r>
        <w:rPr>
          <w:rFonts w:ascii="仿宋" w:eastAsia="仿宋" w:hAnsi="仿宋" w:cs="宋体" w:hint="eastAsia"/>
          <w:kern w:val="0"/>
          <w:sz w:val="24"/>
          <w:szCs w:val="24"/>
        </w:rPr>
        <w:t>供应商</w:t>
      </w:r>
      <w:r>
        <w:rPr>
          <w:rFonts w:ascii="仿宋" w:eastAsia="仿宋" w:hAnsi="仿宋" w:cs="仿宋" w:hint="eastAsia"/>
          <w:kern w:val="0"/>
          <w:sz w:val="24"/>
          <w:szCs w:val="24"/>
        </w:rPr>
        <w:t>资质具有：有效的保安服务许可证；</w:t>
      </w:r>
      <w:r>
        <w:rPr>
          <w:rFonts w:ascii="仿宋" w:eastAsia="仿宋" w:hAnsi="仿宋" w:cs="仿宋" w:hint="eastAsia"/>
          <w:sz w:val="24"/>
          <w:shd w:val="clear" w:color="FFFFFF" w:fill="D9D9D9"/>
        </w:rPr>
        <w:t>（磋商时，提供有效的保安服务许可证复印件/扫描件。）</w:t>
      </w:r>
    </w:p>
    <w:p w:rsidR="007E2CE6" w:rsidRDefault="00BC72C2">
      <w:pPr>
        <w:widowControl/>
        <w:spacing w:line="480" w:lineRule="exact"/>
        <w:jc w:val="left"/>
        <w:rPr>
          <w:rFonts w:ascii="仿宋" w:eastAsia="仿宋" w:hAnsi="仿宋" w:cs="仿宋"/>
          <w:sz w:val="24"/>
          <w:szCs w:val="22"/>
          <w:shd w:val="clear" w:color="FFFFFF" w:fill="D9D9D9"/>
        </w:rPr>
      </w:pPr>
      <w:r>
        <w:rPr>
          <w:rFonts w:ascii="仿宋" w:eastAsia="仿宋" w:hAnsi="仿宋" w:cs="仿宋" w:hint="eastAsia"/>
          <w:sz w:val="24"/>
          <w:szCs w:val="22"/>
        </w:rPr>
        <w:lastRenderedPageBreak/>
        <w:t>3）</w:t>
      </w:r>
      <w:r>
        <w:rPr>
          <w:rFonts w:ascii="仿宋" w:eastAsia="仿宋" w:hAnsi="仿宋" w:cs="仿宋" w:hint="eastAsia"/>
          <w:kern w:val="0"/>
          <w:sz w:val="24"/>
          <w:szCs w:val="24"/>
        </w:rPr>
        <w:t>有依法缴纳税收和社会保障资金的良好记录；</w:t>
      </w:r>
      <w:r>
        <w:rPr>
          <w:rFonts w:ascii="仿宋" w:eastAsia="仿宋" w:hAnsi="仿宋" w:cs="仿宋" w:hint="eastAsia"/>
          <w:sz w:val="24"/>
          <w:shd w:val="clear" w:color="FFFFFF" w:fill="D9D9D9"/>
        </w:rPr>
        <w:t>（磋商时，提供至本项目响应截止时间前一年内任意1个月缴纳税收凭据证明材料</w:t>
      </w:r>
      <w:r>
        <w:rPr>
          <w:rFonts w:ascii="仿宋" w:eastAsia="仿宋" w:hAnsi="仿宋" w:cs="仿宋" w:hint="eastAsia"/>
          <w:sz w:val="24"/>
          <w:szCs w:val="22"/>
          <w:shd w:val="clear" w:color="FFFFFF" w:fill="D9D9D9"/>
        </w:rPr>
        <w:t>原件彩色清晰</w:t>
      </w:r>
      <w:r>
        <w:rPr>
          <w:rFonts w:ascii="仿宋" w:eastAsia="仿宋" w:hAnsi="仿宋" w:cs="仿宋" w:hint="eastAsia"/>
          <w:sz w:val="24"/>
          <w:shd w:val="clear" w:color="FFFFFF" w:fill="D9D9D9"/>
        </w:rPr>
        <w:t>扫描件；如依法免税的，应提供相应文件证明；提供至本项目响应截止时间前一年内任意1个月缴纳社会保险的凭据证明材料</w:t>
      </w:r>
      <w:r>
        <w:rPr>
          <w:rFonts w:ascii="仿宋" w:eastAsia="仿宋" w:hAnsi="仿宋" w:cs="仿宋" w:hint="eastAsia"/>
          <w:sz w:val="24"/>
          <w:szCs w:val="22"/>
          <w:shd w:val="clear" w:color="FFFFFF" w:fill="D9D9D9"/>
        </w:rPr>
        <w:t>原件彩色清晰</w:t>
      </w:r>
      <w:r>
        <w:rPr>
          <w:rFonts w:ascii="仿宋" w:eastAsia="仿宋" w:hAnsi="仿宋" w:cs="仿宋" w:hint="eastAsia"/>
          <w:sz w:val="24"/>
          <w:shd w:val="clear" w:color="FFFFFF" w:fill="D9D9D9"/>
        </w:rPr>
        <w:t>扫描件；如依法不需要缴纳社会保障资金的，应提供相应文件证明。）</w:t>
      </w:r>
    </w:p>
    <w:p w:rsidR="007E2CE6" w:rsidRDefault="00BC72C2">
      <w:pPr>
        <w:spacing w:line="480" w:lineRule="exact"/>
        <w:ind w:left="720" w:hangingChars="300" w:hanging="720"/>
        <w:rPr>
          <w:rFonts w:ascii="仿宋" w:eastAsia="仿宋" w:hAnsi="仿宋" w:cs="仿宋"/>
          <w:kern w:val="0"/>
          <w:sz w:val="24"/>
          <w:szCs w:val="24"/>
          <w:shd w:val="clear" w:color="FFFFFF" w:fill="D9D9D9"/>
        </w:rPr>
      </w:pPr>
      <w:r>
        <w:rPr>
          <w:rFonts w:ascii="仿宋" w:eastAsia="仿宋" w:hAnsi="仿宋" w:cs="仿宋" w:hint="eastAsia"/>
          <w:kern w:val="0"/>
          <w:sz w:val="24"/>
          <w:szCs w:val="24"/>
        </w:rPr>
        <w:t>4）具有良好的商业信誉和健全的财务会计制度；</w:t>
      </w:r>
      <w:r>
        <w:rPr>
          <w:rFonts w:ascii="仿宋" w:eastAsia="仿宋" w:hAnsi="仿宋" w:cs="仿宋" w:hint="eastAsia"/>
          <w:kern w:val="0"/>
          <w:sz w:val="24"/>
          <w:szCs w:val="24"/>
          <w:shd w:val="clear" w:color="FFFFFF" w:fill="D9D9D9"/>
        </w:rPr>
        <w:t>【磋商时，若供应商成立超过一年需提供</w:t>
      </w:r>
    </w:p>
    <w:p w:rsidR="007E2CE6" w:rsidRDefault="00BC72C2">
      <w:pPr>
        <w:spacing w:line="480" w:lineRule="exact"/>
        <w:jc w:val="left"/>
        <w:rPr>
          <w:rFonts w:ascii="仿宋" w:eastAsia="仿宋" w:hAnsi="仿宋" w:cs="仿宋"/>
          <w:kern w:val="0"/>
          <w:sz w:val="24"/>
          <w:szCs w:val="24"/>
          <w:shd w:val="clear" w:color="FFFFFF" w:fill="D9D9D9"/>
        </w:rPr>
      </w:pPr>
      <w:r>
        <w:rPr>
          <w:rFonts w:ascii="仿宋" w:eastAsia="仿宋" w:hAnsi="仿宋" w:cs="仿宋" w:hint="eastAsia"/>
          <w:kern w:val="0"/>
          <w:sz w:val="24"/>
          <w:szCs w:val="24"/>
          <w:shd w:val="clear" w:color="FFFFFF" w:fill="D9D9D9"/>
        </w:rPr>
        <w:t>2023年、2024年度任意一年的财务状况报表或经第三方审计出具的审计报告原件彩色</w:t>
      </w:r>
      <w:r>
        <w:rPr>
          <w:rFonts w:ascii="仿宋" w:eastAsia="仿宋" w:hAnsi="仿宋" w:cs="仿宋" w:hint="eastAsia"/>
          <w:sz w:val="24"/>
          <w:szCs w:val="22"/>
          <w:shd w:val="clear" w:color="FFFFFF" w:fill="D9D9D9"/>
        </w:rPr>
        <w:t>清晰</w:t>
      </w:r>
      <w:r>
        <w:rPr>
          <w:rFonts w:ascii="仿宋" w:eastAsia="仿宋" w:hAnsi="仿宋" w:cs="仿宋" w:hint="eastAsia"/>
          <w:kern w:val="0"/>
          <w:sz w:val="24"/>
          <w:szCs w:val="24"/>
          <w:shd w:val="clear" w:color="FFFFFF" w:fill="D9D9D9"/>
        </w:rPr>
        <w:t>扫描件并加盖公章，供应商成立不足一年（含一年）需提供近三个月内任意一个月的财务报告原件彩色</w:t>
      </w:r>
      <w:r>
        <w:rPr>
          <w:rFonts w:ascii="仿宋" w:eastAsia="仿宋" w:hAnsi="仿宋" w:cs="仿宋" w:hint="eastAsia"/>
          <w:sz w:val="24"/>
          <w:szCs w:val="22"/>
          <w:shd w:val="clear" w:color="FFFFFF" w:fill="D9D9D9"/>
        </w:rPr>
        <w:t>清晰</w:t>
      </w:r>
      <w:r>
        <w:rPr>
          <w:rFonts w:ascii="仿宋" w:eastAsia="仿宋" w:hAnsi="仿宋" w:cs="仿宋" w:hint="eastAsia"/>
          <w:kern w:val="0"/>
          <w:sz w:val="24"/>
          <w:szCs w:val="24"/>
          <w:shd w:val="clear" w:color="FFFFFF" w:fill="D9D9D9"/>
        </w:rPr>
        <w:t>扫描件并加盖公章（需包含资产负债表、现金流量表、利润表）或近三个月内任意一个月的银行资信证明材料原件彩色</w:t>
      </w:r>
      <w:r>
        <w:rPr>
          <w:rFonts w:ascii="仿宋" w:eastAsia="仿宋" w:hAnsi="仿宋" w:cs="仿宋" w:hint="eastAsia"/>
          <w:sz w:val="24"/>
          <w:szCs w:val="22"/>
          <w:shd w:val="clear" w:color="FFFFFF" w:fill="D9D9D9"/>
        </w:rPr>
        <w:t>清晰</w:t>
      </w:r>
      <w:r>
        <w:rPr>
          <w:rFonts w:ascii="仿宋" w:eastAsia="仿宋" w:hAnsi="仿宋" w:cs="仿宋" w:hint="eastAsia"/>
          <w:kern w:val="0"/>
          <w:sz w:val="24"/>
          <w:szCs w:val="24"/>
          <w:shd w:val="clear" w:color="FFFFFF" w:fill="D9D9D9"/>
        </w:rPr>
        <w:t>扫描件并加盖公章；】</w:t>
      </w:r>
    </w:p>
    <w:p w:rsidR="007E2CE6" w:rsidRDefault="00BC72C2">
      <w:pPr>
        <w:spacing w:line="480" w:lineRule="exact"/>
        <w:ind w:left="720" w:hangingChars="300" w:hanging="720"/>
        <w:rPr>
          <w:rFonts w:ascii="仿宋" w:eastAsia="仿宋" w:hAnsi="仿宋" w:cs="仿宋"/>
          <w:kern w:val="0"/>
          <w:sz w:val="24"/>
          <w:szCs w:val="24"/>
          <w:shd w:val="clear" w:color="FFFFFF" w:fill="D9D9D9"/>
        </w:rPr>
      </w:pPr>
      <w:r>
        <w:rPr>
          <w:rFonts w:ascii="仿宋" w:eastAsia="仿宋" w:hAnsi="仿宋" w:cs="仿宋" w:hint="eastAsia"/>
          <w:kern w:val="0"/>
          <w:sz w:val="24"/>
          <w:szCs w:val="24"/>
        </w:rPr>
        <w:t>5）拥有一定的技术支持和后续服务能力；</w:t>
      </w:r>
      <w:r>
        <w:rPr>
          <w:rFonts w:ascii="仿宋" w:eastAsia="仿宋" w:hAnsi="仿宋" w:cs="仿宋" w:hint="eastAsia"/>
          <w:kern w:val="0"/>
          <w:sz w:val="24"/>
          <w:szCs w:val="24"/>
          <w:shd w:val="clear" w:color="FFFFFF" w:fill="D9D9D9"/>
        </w:rPr>
        <w:t>（磋商时，供应商出具承诺函，承诺满足要求，加</w:t>
      </w:r>
    </w:p>
    <w:p w:rsidR="007E2CE6" w:rsidRDefault="00BC72C2">
      <w:pPr>
        <w:spacing w:line="480" w:lineRule="exact"/>
        <w:ind w:left="720" w:hangingChars="300" w:hanging="720"/>
        <w:rPr>
          <w:rFonts w:ascii="仿宋" w:eastAsia="仿宋" w:hAnsi="仿宋" w:cs="仿宋"/>
          <w:kern w:val="0"/>
          <w:sz w:val="24"/>
          <w:szCs w:val="24"/>
          <w:shd w:val="clear" w:color="FFFFFF" w:fill="D9D9D9"/>
        </w:rPr>
      </w:pPr>
      <w:r>
        <w:rPr>
          <w:rFonts w:ascii="仿宋" w:eastAsia="仿宋" w:hAnsi="仿宋" w:cs="仿宋" w:hint="eastAsia"/>
          <w:kern w:val="0"/>
          <w:sz w:val="24"/>
          <w:szCs w:val="24"/>
          <w:shd w:val="clear" w:color="FFFFFF" w:fill="D9D9D9"/>
        </w:rPr>
        <w:t>盖供应商公章。）</w:t>
      </w:r>
    </w:p>
    <w:p w:rsidR="007E2CE6" w:rsidRDefault="00BC72C2">
      <w:pPr>
        <w:spacing w:line="480" w:lineRule="exact"/>
        <w:ind w:left="720" w:hangingChars="300" w:hanging="720"/>
        <w:rPr>
          <w:rFonts w:ascii="仿宋" w:eastAsia="仿宋" w:hAnsi="仿宋" w:cs="仿宋"/>
          <w:kern w:val="0"/>
          <w:sz w:val="24"/>
          <w:szCs w:val="24"/>
          <w:shd w:val="clear" w:color="FFFFFF" w:fill="D9D9D9"/>
        </w:rPr>
      </w:pPr>
      <w:r>
        <w:rPr>
          <w:rFonts w:ascii="仿宋" w:eastAsia="仿宋" w:hAnsi="仿宋" w:cs="仿宋" w:hint="eastAsia"/>
          <w:kern w:val="0"/>
          <w:sz w:val="24"/>
          <w:szCs w:val="24"/>
        </w:rPr>
        <w:t>6）参加采购活动前3年内，在经营活动中没有重大违法记录；</w:t>
      </w:r>
      <w:r>
        <w:rPr>
          <w:rFonts w:ascii="仿宋" w:eastAsia="仿宋" w:hAnsi="仿宋" w:cs="仿宋" w:hint="eastAsia"/>
          <w:kern w:val="0"/>
          <w:sz w:val="24"/>
          <w:szCs w:val="24"/>
          <w:shd w:val="clear" w:color="FFFFFF" w:fill="D9D9D9"/>
        </w:rPr>
        <w:t>（磋商时，供应商出具承诺函，</w:t>
      </w:r>
    </w:p>
    <w:p w:rsidR="007E2CE6" w:rsidRDefault="00BC72C2">
      <w:pPr>
        <w:spacing w:line="480" w:lineRule="exact"/>
        <w:ind w:left="720" w:hangingChars="300" w:hanging="720"/>
        <w:rPr>
          <w:rFonts w:ascii="仿宋" w:eastAsia="仿宋" w:hAnsi="仿宋" w:cs="仿宋"/>
          <w:kern w:val="0"/>
          <w:sz w:val="24"/>
          <w:szCs w:val="24"/>
          <w:shd w:val="clear" w:color="FFFFFF" w:fill="D9D9D9"/>
        </w:rPr>
      </w:pPr>
      <w:r>
        <w:rPr>
          <w:rFonts w:ascii="仿宋" w:eastAsia="仿宋" w:hAnsi="仿宋" w:cs="仿宋" w:hint="eastAsia"/>
          <w:kern w:val="0"/>
          <w:sz w:val="24"/>
          <w:szCs w:val="24"/>
          <w:shd w:val="clear" w:color="FFFFFF" w:fill="D9D9D9"/>
        </w:rPr>
        <w:t>加盖供应商公章。）</w:t>
      </w:r>
    </w:p>
    <w:p w:rsidR="007E2CE6" w:rsidRDefault="00BC72C2">
      <w:pPr>
        <w:spacing w:line="480" w:lineRule="exact"/>
        <w:ind w:left="720" w:hangingChars="300" w:hanging="720"/>
        <w:rPr>
          <w:rFonts w:ascii="仿宋" w:eastAsia="仿宋" w:hAnsi="仿宋" w:cs="仿宋"/>
          <w:kern w:val="0"/>
          <w:sz w:val="24"/>
          <w:szCs w:val="24"/>
        </w:rPr>
      </w:pPr>
      <w:r>
        <w:rPr>
          <w:rFonts w:ascii="仿宋" w:eastAsia="仿宋" w:hAnsi="仿宋" w:cs="仿宋" w:hint="eastAsia"/>
          <w:kern w:val="0"/>
          <w:sz w:val="24"/>
          <w:szCs w:val="24"/>
        </w:rPr>
        <w:t>注：重大违法记录，是指供应商因违法经营受到刑事处罚或者责令停产停业、吊销许可证或</w:t>
      </w:r>
    </w:p>
    <w:p w:rsidR="007E2CE6" w:rsidRDefault="00BC72C2">
      <w:pPr>
        <w:spacing w:line="480" w:lineRule="exact"/>
        <w:ind w:left="720" w:hangingChars="300" w:hanging="720"/>
        <w:rPr>
          <w:rFonts w:ascii="仿宋" w:eastAsia="仿宋" w:hAnsi="仿宋" w:cs="仿宋"/>
          <w:kern w:val="0"/>
          <w:sz w:val="24"/>
          <w:szCs w:val="24"/>
        </w:rPr>
      </w:pPr>
      <w:r>
        <w:rPr>
          <w:rFonts w:ascii="仿宋" w:eastAsia="仿宋" w:hAnsi="仿宋" w:cs="仿宋" w:hint="eastAsia"/>
          <w:kern w:val="0"/>
          <w:sz w:val="24"/>
          <w:szCs w:val="24"/>
        </w:rPr>
        <w:t>者执照、较大数额罚款等行政处罚。（较大数额罚款按照发出行政处罚决定书部门所在省级</w:t>
      </w:r>
    </w:p>
    <w:p w:rsidR="007E2CE6" w:rsidRDefault="00BC72C2">
      <w:pPr>
        <w:spacing w:line="480" w:lineRule="exact"/>
        <w:ind w:left="720" w:hangingChars="300" w:hanging="720"/>
        <w:rPr>
          <w:rFonts w:ascii="仿宋" w:eastAsia="仿宋" w:hAnsi="仿宋" w:cs="仿宋"/>
          <w:kern w:val="0"/>
          <w:sz w:val="24"/>
          <w:szCs w:val="24"/>
        </w:rPr>
      </w:pPr>
      <w:r>
        <w:rPr>
          <w:rFonts w:ascii="仿宋" w:eastAsia="仿宋" w:hAnsi="仿宋" w:cs="仿宋" w:hint="eastAsia"/>
          <w:kern w:val="0"/>
          <w:sz w:val="24"/>
          <w:szCs w:val="24"/>
        </w:rPr>
        <w:t>政府，或实行垂直领导的国务院有关行政主管部门制定的较大数额罚款标准，或罚款决定之</w:t>
      </w:r>
    </w:p>
    <w:p w:rsidR="007E2CE6" w:rsidRDefault="00BC72C2">
      <w:pPr>
        <w:spacing w:line="480" w:lineRule="exact"/>
        <w:ind w:left="720" w:hangingChars="300" w:hanging="720"/>
        <w:rPr>
          <w:rFonts w:ascii="仿宋" w:eastAsia="仿宋" w:hAnsi="仿宋" w:cs="仿宋"/>
          <w:kern w:val="0"/>
          <w:sz w:val="24"/>
          <w:szCs w:val="24"/>
        </w:rPr>
      </w:pPr>
      <w:r>
        <w:rPr>
          <w:rFonts w:ascii="仿宋" w:eastAsia="仿宋" w:hAnsi="仿宋" w:cs="仿宋" w:hint="eastAsia"/>
          <w:kern w:val="0"/>
          <w:sz w:val="24"/>
          <w:szCs w:val="24"/>
        </w:rPr>
        <w:t>前需要举行听证会的金额标准来认定。）</w:t>
      </w:r>
    </w:p>
    <w:p w:rsidR="007E2CE6" w:rsidRDefault="00BC72C2">
      <w:pPr>
        <w:spacing w:line="480" w:lineRule="exact"/>
        <w:ind w:left="720" w:hangingChars="300" w:hanging="720"/>
        <w:rPr>
          <w:rFonts w:ascii="仿宋" w:eastAsia="仿宋" w:hAnsi="仿宋" w:cs="仿宋"/>
          <w:kern w:val="0"/>
          <w:sz w:val="24"/>
          <w:szCs w:val="24"/>
        </w:rPr>
      </w:pPr>
      <w:r>
        <w:rPr>
          <w:rFonts w:ascii="仿宋" w:eastAsia="仿宋" w:hAnsi="仿宋" w:cs="仿宋" w:hint="eastAsia"/>
          <w:kern w:val="0"/>
          <w:sz w:val="24"/>
          <w:szCs w:val="24"/>
        </w:rPr>
        <w:t>7）信用记录：供应商未被列入“信用中国”网站(www.creditchina.gov.cn)“记录失信被执</w:t>
      </w:r>
    </w:p>
    <w:p w:rsidR="007E2CE6" w:rsidRDefault="00BC72C2">
      <w:pPr>
        <w:spacing w:line="480" w:lineRule="exact"/>
        <w:ind w:left="720" w:hangingChars="300" w:hanging="720"/>
        <w:rPr>
          <w:rFonts w:ascii="仿宋" w:eastAsia="仿宋" w:hAnsi="仿宋" w:cs="仿宋"/>
          <w:kern w:val="0"/>
          <w:sz w:val="24"/>
          <w:szCs w:val="24"/>
        </w:rPr>
      </w:pPr>
      <w:r>
        <w:rPr>
          <w:rFonts w:ascii="仿宋" w:eastAsia="仿宋" w:hAnsi="仿宋" w:cs="仿宋" w:hint="eastAsia"/>
          <w:kern w:val="0"/>
          <w:sz w:val="24"/>
          <w:szCs w:val="24"/>
        </w:rPr>
        <w:t>行人、重大税收违法案件当事人名单、政府采购严重违法失信行为”记录名单；不处于中</w:t>
      </w:r>
    </w:p>
    <w:p w:rsidR="007E2CE6" w:rsidRDefault="00BC72C2">
      <w:pPr>
        <w:spacing w:line="480" w:lineRule="exact"/>
        <w:ind w:left="720" w:hangingChars="300" w:hanging="720"/>
        <w:rPr>
          <w:rFonts w:ascii="仿宋" w:eastAsia="仿宋" w:hAnsi="仿宋" w:cs="仿宋"/>
          <w:kern w:val="0"/>
          <w:sz w:val="24"/>
          <w:szCs w:val="24"/>
        </w:rPr>
      </w:pPr>
      <w:r>
        <w:rPr>
          <w:rFonts w:ascii="仿宋" w:eastAsia="仿宋" w:hAnsi="仿宋" w:cs="仿宋" w:hint="eastAsia"/>
          <w:kern w:val="0"/>
          <w:sz w:val="24"/>
          <w:szCs w:val="24"/>
        </w:rPr>
        <w:t>国政府采购网(www.ccgp.gov.cn)“政府采购严重违法失信行为信息记录”中的禁止参加</w:t>
      </w:r>
    </w:p>
    <w:p w:rsidR="007E2CE6" w:rsidRDefault="00BC72C2">
      <w:pPr>
        <w:spacing w:line="480" w:lineRule="exact"/>
        <w:ind w:left="720" w:hangingChars="300" w:hanging="720"/>
        <w:rPr>
          <w:rFonts w:ascii="仿宋" w:eastAsia="仿宋" w:hAnsi="仿宋" w:cs="仿宋"/>
          <w:kern w:val="0"/>
          <w:sz w:val="24"/>
          <w:szCs w:val="24"/>
        </w:rPr>
      </w:pPr>
      <w:r>
        <w:rPr>
          <w:rFonts w:ascii="仿宋" w:eastAsia="仿宋" w:hAnsi="仿宋" w:cs="仿宋" w:hint="eastAsia"/>
          <w:kern w:val="0"/>
          <w:sz w:val="24"/>
          <w:szCs w:val="24"/>
        </w:rPr>
        <w:t>政府采购活动期间。如相关失信记录已失效，供应商需提供相关证明资料，如在上述网站查</w:t>
      </w:r>
    </w:p>
    <w:p w:rsidR="007E2CE6" w:rsidRDefault="00BC72C2">
      <w:pPr>
        <w:spacing w:line="480" w:lineRule="exact"/>
        <w:ind w:left="720" w:hangingChars="300" w:hanging="720"/>
        <w:rPr>
          <w:rFonts w:ascii="仿宋" w:eastAsia="仿宋" w:hAnsi="仿宋" w:cs="仿宋"/>
          <w:kern w:val="0"/>
          <w:sz w:val="24"/>
          <w:szCs w:val="24"/>
          <w:shd w:val="clear" w:color="FFFFFF" w:fill="D9D9D9"/>
        </w:rPr>
      </w:pPr>
      <w:r>
        <w:rPr>
          <w:rFonts w:ascii="仿宋" w:eastAsia="仿宋" w:hAnsi="仿宋" w:cs="仿宋" w:hint="eastAsia"/>
          <w:kern w:val="0"/>
          <w:sz w:val="24"/>
          <w:szCs w:val="24"/>
        </w:rPr>
        <w:t>询结果均显示没有相关记录，视为没有上述不良信用记录；</w:t>
      </w:r>
      <w:r>
        <w:rPr>
          <w:rFonts w:ascii="仿宋" w:eastAsia="仿宋" w:hAnsi="仿宋" w:cs="仿宋" w:hint="eastAsia"/>
          <w:kern w:val="0"/>
          <w:sz w:val="24"/>
          <w:szCs w:val="24"/>
          <w:shd w:val="clear" w:color="FFFFFF" w:fill="D9D9D9"/>
        </w:rPr>
        <w:t>（信用中国、中国政府采购网网</w:t>
      </w:r>
    </w:p>
    <w:p w:rsidR="007E2CE6" w:rsidRDefault="00BC72C2">
      <w:pPr>
        <w:spacing w:line="480" w:lineRule="exact"/>
        <w:ind w:left="720" w:hangingChars="300" w:hanging="720"/>
        <w:rPr>
          <w:rFonts w:ascii="仿宋" w:eastAsia="仿宋" w:hAnsi="仿宋" w:cs="仿宋"/>
          <w:kern w:val="0"/>
          <w:sz w:val="24"/>
          <w:szCs w:val="24"/>
          <w:shd w:val="clear" w:color="FFFFFF" w:fill="D9D9D9"/>
        </w:rPr>
      </w:pPr>
      <w:r>
        <w:rPr>
          <w:rFonts w:ascii="仿宋" w:eastAsia="仿宋" w:hAnsi="仿宋" w:cs="仿宋" w:hint="eastAsia"/>
          <w:kern w:val="0"/>
          <w:sz w:val="24"/>
          <w:szCs w:val="24"/>
          <w:shd w:val="clear" w:color="FFFFFF" w:fill="D9D9D9"/>
        </w:rPr>
        <w:t>站查询截图）</w:t>
      </w:r>
    </w:p>
    <w:p w:rsidR="007E2CE6" w:rsidRDefault="00BC72C2">
      <w:pPr>
        <w:spacing w:line="480" w:lineRule="exact"/>
        <w:ind w:left="720" w:hangingChars="300" w:hanging="720"/>
        <w:rPr>
          <w:rFonts w:ascii="仿宋" w:eastAsia="仿宋" w:hAnsi="仿宋" w:cs="仿宋"/>
          <w:kern w:val="0"/>
          <w:sz w:val="24"/>
          <w:szCs w:val="24"/>
        </w:rPr>
      </w:pPr>
      <w:r>
        <w:rPr>
          <w:rFonts w:ascii="仿宋" w:eastAsia="仿宋" w:hAnsi="仿宋" w:cs="仿宋" w:hint="eastAsia"/>
          <w:kern w:val="0"/>
          <w:sz w:val="24"/>
          <w:szCs w:val="24"/>
        </w:rPr>
        <w:t>8）单位负责人为同一人或者存在直接控股、管理关系的不同供应商，不得参加同一合同项下</w:t>
      </w:r>
    </w:p>
    <w:p w:rsidR="007E2CE6" w:rsidRDefault="00BC72C2">
      <w:pPr>
        <w:spacing w:line="480" w:lineRule="exact"/>
        <w:ind w:left="720" w:hangingChars="300" w:hanging="720"/>
        <w:rPr>
          <w:rFonts w:ascii="仿宋" w:eastAsia="仿宋" w:hAnsi="仿宋" w:cs="仿宋"/>
          <w:kern w:val="0"/>
          <w:sz w:val="24"/>
          <w:szCs w:val="24"/>
        </w:rPr>
      </w:pPr>
      <w:r>
        <w:rPr>
          <w:rFonts w:ascii="仿宋" w:eastAsia="仿宋" w:hAnsi="仿宋" w:cs="仿宋" w:hint="eastAsia"/>
          <w:kern w:val="0"/>
          <w:sz w:val="24"/>
          <w:szCs w:val="24"/>
        </w:rPr>
        <w:t>的政府采购活动。与采购人存在利害关系可能影响招标公正性的法人、其他组织或者个人，</w:t>
      </w:r>
    </w:p>
    <w:p w:rsidR="007E2CE6" w:rsidRDefault="00BC72C2">
      <w:pPr>
        <w:spacing w:line="480" w:lineRule="exact"/>
        <w:ind w:left="720" w:hangingChars="300" w:hanging="720"/>
        <w:rPr>
          <w:rFonts w:ascii="仿宋" w:eastAsia="仿宋" w:hAnsi="仿宋" w:cs="仿宋"/>
          <w:kern w:val="0"/>
          <w:sz w:val="24"/>
          <w:szCs w:val="24"/>
        </w:rPr>
      </w:pPr>
      <w:r>
        <w:rPr>
          <w:rFonts w:ascii="仿宋" w:eastAsia="仿宋" w:hAnsi="仿宋" w:cs="仿宋" w:hint="eastAsia"/>
          <w:kern w:val="0"/>
          <w:sz w:val="24"/>
          <w:szCs w:val="24"/>
        </w:rPr>
        <w:t>不得参加投标；</w:t>
      </w:r>
      <w:r>
        <w:rPr>
          <w:rFonts w:ascii="仿宋" w:eastAsia="仿宋" w:hAnsi="仿宋" w:cs="仿宋" w:hint="eastAsia"/>
          <w:kern w:val="0"/>
          <w:sz w:val="24"/>
          <w:szCs w:val="24"/>
          <w:shd w:val="clear" w:color="FFFFFF" w:fill="D9D9D9"/>
        </w:rPr>
        <w:t>（磋商时，供应商出具承诺函，加盖供应商公章。）</w:t>
      </w:r>
    </w:p>
    <w:p w:rsidR="007E2CE6" w:rsidRDefault="00BC72C2">
      <w:pPr>
        <w:spacing w:line="480" w:lineRule="exact"/>
        <w:ind w:left="720" w:hangingChars="300" w:hanging="720"/>
        <w:rPr>
          <w:rFonts w:ascii="仿宋" w:eastAsia="仿宋" w:hAnsi="仿宋" w:cs="仿宋"/>
          <w:kern w:val="0"/>
          <w:sz w:val="24"/>
          <w:szCs w:val="24"/>
          <w:shd w:val="clear" w:color="FFFFFF" w:fill="D9D9D9"/>
        </w:rPr>
      </w:pPr>
      <w:r>
        <w:rPr>
          <w:rFonts w:ascii="仿宋" w:eastAsia="仿宋" w:hAnsi="仿宋" w:cs="仿宋" w:hint="eastAsia"/>
          <w:kern w:val="0"/>
          <w:sz w:val="24"/>
          <w:szCs w:val="24"/>
          <w:shd w:val="clear" w:color="auto" w:fill="D9D9D9"/>
        </w:rPr>
        <w:t>9）</w:t>
      </w:r>
      <w:r>
        <w:rPr>
          <w:rFonts w:ascii="仿宋" w:eastAsia="仿宋" w:hAnsi="仿宋" w:cs="仿宋" w:hint="eastAsia"/>
          <w:kern w:val="0"/>
          <w:sz w:val="24"/>
          <w:szCs w:val="24"/>
        </w:rPr>
        <w:t>本项目专门面向中小企业预留金额/项目预算金额（包含中型、小型、微型企业）。</w:t>
      </w:r>
      <w:r>
        <w:rPr>
          <w:rFonts w:ascii="仿宋" w:eastAsia="仿宋" w:hAnsi="仿宋" w:cs="仿宋" w:hint="eastAsia"/>
          <w:kern w:val="0"/>
          <w:sz w:val="24"/>
          <w:szCs w:val="24"/>
          <w:shd w:val="clear" w:color="FFFFFF" w:fill="D9D9D9"/>
        </w:rPr>
        <w:t>（企</w:t>
      </w:r>
    </w:p>
    <w:p w:rsidR="007E2CE6" w:rsidRDefault="00BC72C2">
      <w:pPr>
        <w:spacing w:line="480" w:lineRule="exact"/>
        <w:ind w:left="720" w:hangingChars="300" w:hanging="720"/>
        <w:rPr>
          <w:rFonts w:ascii="仿宋" w:eastAsia="仿宋" w:hAnsi="仿宋" w:cs="仿宋"/>
          <w:kern w:val="0"/>
          <w:sz w:val="24"/>
          <w:szCs w:val="24"/>
          <w:shd w:val="clear" w:color="FFFFFF" w:fill="D9D9D9"/>
        </w:rPr>
      </w:pPr>
      <w:r>
        <w:rPr>
          <w:rFonts w:ascii="仿宋" w:eastAsia="仿宋" w:hAnsi="仿宋" w:cs="仿宋" w:hint="eastAsia"/>
          <w:kern w:val="0"/>
          <w:sz w:val="24"/>
          <w:szCs w:val="24"/>
          <w:shd w:val="clear" w:color="FFFFFF" w:fill="D9D9D9"/>
        </w:rPr>
        <w:t>业类型声明函）</w:t>
      </w:r>
    </w:p>
    <w:p w:rsidR="007E2CE6" w:rsidRDefault="00BC72C2" w:rsidP="00A42D7D">
      <w:pPr>
        <w:spacing w:line="460" w:lineRule="exact"/>
        <w:ind w:firstLineChars="177" w:firstLine="425"/>
        <w:rPr>
          <w:rFonts w:ascii="仿宋" w:eastAsia="仿宋" w:hAnsi="仿宋" w:cs="仿宋"/>
          <w:bCs/>
          <w:sz w:val="24"/>
          <w:szCs w:val="24"/>
        </w:rPr>
      </w:pPr>
      <w:r>
        <w:rPr>
          <w:rFonts w:ascii="仿宋" w:eastAsia="仿宋" w:hAnsi="仿宋" w:cs="仿宋" w:hint="eastAsia"/>
          <w:bCs/>
          <w:sz w:val="24"/>
          <w:szCs w:val="24"/>
        </w:rPr>
        <w:t>8.1.2 响应文件格式</w:t>
      </w:r>
    </w:p>
    <w:p w:rsidR="007E2CE6" w:rsidRDefault="00BC72C2" w:rsidP="00A42D7D">
      <w:pPr>
        <w:spacing w:line="460" w:lineRule="exact"/>
        <w:ind w:firstLineChars="177" w:firstLine="425"/>
        <w:rPr>
          <w:rFonts w:ascii="仿宋" w:eastAsia="仿宋" w:hAnsi="仿宋" w:cs="仿宋"/>
          <w:sz w:val="24"/>
        </w:rPr>
      </w:pPr>
      <w:r>
        <w:rPr>
          <w:rFonts w:ascii="仿宋" w:eastAsia="仿宋" w:hAnsi="仿宋" w:cs="仿宋" w:hint="eastAsia"/>
          <w:sz w:val="24"/>
        </w:rPr>
        <w:lastRenderedPageBreak/>
        <w:t>1）响应函</w:t>
      </w:r>
    </w:p>
    <w:p w:rsidR="007E2CE6" w:rsidRDefault="00BC72C2" w:rsidP="00A42D7D">
      <w:pPr>
        <w:spacing w:line="460" w:lineRule="exact"/>
        <w:ind w:firstLineChars="177" w:firstLine="425"/>
        <w:rPr>
          <w:rFonts w:ascii="仿宋" w:eastAsia="仿宋" w:hAnsi="仿宋" w:cs="仿宋"/>
          <w:sz w:val="24"/>
        </w:rPr>
      </w:pPr>
      <w:r>
        <w:rPr>
          <w:rFonts w:ascii="仿宋" w:eastAsia="仿宋" w:hAnsi="仿宋" w:cs="仿宋" w:hint="eastAsia"/>
          <w:sz w:val="24"/>
        </w:rPr>
        <w:t>2）法定代表人授权委托书</w:t>
      </w:r>
    </w:p>
    <w:p w:rsidR="007E2CE6" w:rsidRDefault="00BC72C2" w:rsidP="00A42D7D">
      <w:pPr>
        <w:spacing w:line="460" w:lineRule="exact"/>
        <w:ind w:firstLineChars="177" w:firstLine="425"/>
        <w:rPr>
          <w:rFonts w:ascii="仿宋" w:eastAsia="仿宋" w:hAnsi="仿宋" w:cs="仿宋"/>
          <w:sz w:val="24"/>
        </w:rPr>
      </w:pPr>
      <w:r>
        <w:rPr>
          <w:rFonts w:ascii="仿宋" w:eastAsia="仿宋" w:hAnsi="仿宋" w:cs="仿宋" w:hint="eastAsia"/>
          <w:sz w:val="24"/>
        </w:rPr>
        <w:t>3）报价一览表</w:t>
      </w:r>
    </w:p>
    <w:p w:rsidR="007E2CE6" w:rsidRDefault="00BC72C2" w:rsidP="00A42D7D">
      <w:pPr>
        <w:spacing w:line="460" w:lineRule="exact"/>
        <w:ind w:firstLineChars="177" w:firstLine="425"/>
        <w:rPr>
          <w:rFonts w:ascii="仿宋" w:eastAsia="仿宋" w:hAnsi="仿宋" w:cs="仿宋"/>
          <w:sz w:val="24"/>
        </w:rPr>
      </w:pPr>
      <w:r>
        <w:rPr>
          <w:rFonts w:ascii="仿宋" w:eastAsia="仿宋" w:hAnsi="仿宋" w:cs="仿宋" w:hint="eastAsia"/>
          <w:sz w:val="24"/>
        </w:rPr>
        <w:t>4）关于资格的声明函</w:t>
      </w:r>
    </w:p>
    <w:p w:rsidR="007E2CE6" w:rsidRDefault="00BC72C2" w:rsidP="00A42D7D">
      <w:pPr>
        <w:spacing w:line="460" w:lineRule="exact"/>
        <w:ind w:firstLineChars="177" w:firstLine="425"/>
        <w:rPr>
          <w:rFonts w:ascii="仿宋" w:eastAsia="仿宋" w:hAnsi="仿宋" w:cs="仿宋"/>
          <w:sz w:val="24"/>
        </w:rPr>
      </w:pPr>
      <w:r>
        <w:rPr>
          <w:rFonts w:ascii="仿宋" w:eastAsia="仿宋" w:hAnsi="仿宋" w:cs="仿宋" w:hint="eastAsia"/>
          <w:sz w:val="24"/>
        </w:rPr>
        <w:t>5）企业简介</w:t>
      </w:r>
    </w:p>
    <w:p w:rsidR="007E2CE6" w:rsidRDefault="00BC72C2" w:rsidP="00A42D7D">
      <w:pPr>
        <w:spacing w:line="460" w:lineRule="exact"/>
        <w:ind w:firstLineChars="177" w:firstLine="425"/>
        <w:rPr>
          <w:rFonts w:ascii="仿宋" w:eastAsia="仿宋" w:hAnsi="仿宋" w:cs="仿宋"/>
          <w:sz w:val="24"/>
        </w:rPr>
      </w:pPr>
      <w:r>
        <w:rPr>
          <w:rFonts w:ascii="仿宋" w:eastAsia="仿宋" w:hAnsi="仿宋" w:cs="仿宋" w:hint="eastAsia"/>
          <w:sz w:val="24"/>
        </w:rPr>
        <w:t>6）分项报价表</w:t>
      </w:r>
    </w:p>
    <w:p w:rsidR="007E2CE6" w:rsidRDefault="00BC72C2" w:rsidP="00A42D7D">
      <w:pPr>
        <w:spacing w:line="460" w:lineRule="exact"/>
        <w:ind w:firstLineChars="177" w:firstLine="425"/>
        <w:rPr>
          <w:rFonts w:ascii="仿宋" w:eastAsia="仿宋" w:hAnsi="仿宋" w:cs="仿宋"/>
          <w:sz w:val="24"/>
        </w:rPr>
      </w:pPr>
      <w:r>
        <w:rPr>
          <w:rFonts w:ascii="仿宋" w:eastAsia="仿宋" w:hAnsi="仿宋" w:cs="仿宋" w:hint="eastAsia"/>
          <w:sz w:val="24"/>
        </w:rPr>
        <w:t>7）项目服务方案</w:t>
      </w:r>
    </w:p>
    <w:p w:rsidR="007E2CE6" w:rsidRDefault="00BC72C2" w:rsidP="00A42D7D">
      <w:pPr>
        <w:spacing w:line="460" w:lineRule="exact"/>
        <w:ind w:firstLineChars="177" w:firstLine="425"/>
        <w:rPr>
          <w:rFonts w:ascii="仿宋" w:eastAsia="仿宋" w:hAnsi="仿宋" w:cs="仿宋"/>
          <w:sz w:val="24"/>
        </w:rPr>
      </w:pPr>
      <w:r>
        <w:rPr>
          <w:rFonts w:ascii="仿宋" w:eastAsia="仿宋" w:hAnsi="仿宋" w:cs="仿宋" w:hint="eastAsia"/>
          <w:sz w:val="24"/>
        </w:rPr>
        <w:t>8）拟派项目负责人</w:t>
      </w:r>
    </w:p>
    <w:p w:rsidR="007E2CE6" w:rsidRDefault="00BC72C2" w:rsidP="00A42D7D">
      <w:pPr>
        <w:spacing w:line="460" w:lineRule="exact"/>
        <w:ind w:firstLineChars="177" w:firstLine="425"/>
        <w:rPr>
          <w:rFonts w:ascii="仿宋" w:eastAsia="仿宋" w:hAnsi="仿宋" w:cs="仿宋"/>
          <w:sz w:val="24"/>
        </w:rPr>
      </w:pPr>
      <w:r>
        <w:rPr>
          <w:rFonts w:ascii="仿宋" w:eastAsia="仿宋" w:hAnsi="仿宋" w:cs="仿宋" w:hint="eastAsia"/>
          <w:sz w:val="24"/>
        </w:rPr>
        <w:t>9）拟投入服务人员</w:t>
      </w:r>
    </w:p>
    <w:p w:rsidR="007E2CE6" w:rsidRDefault="00BC72C2" w:rsidP="00A42D7D">
      <w:pPr>
        <w:spacing w:line="460" w:lineRule="exact"/>
        <w:ind w:firstLineChars="177" w:firstLine="425"/>
        <w:rPr>
          <w:rFonts w:ascii="仿宋" w:eastAsia="仿宋" w:hAnsi="仿宋" w:cs="仿宋"/>
          <w:sz w:val="24"/>
        </w:rPr>
      </w:pPr>
      <w:r>
        <w:rPr>
          <w:rFonts w:ascii="仿宋" w:eastAsia="仿宋" w:hAnsi="仿宋" w:cs="仿宋" w:hint="eastAsia"/>
          <w:sz w:val="24"/>
        </w:rPr>
        <w:t>10）管理制度</w:t>
      </w:r>
    </w:p>
    <w:p w:rsidR="007E2CE6" w:rsidRDefault="00BC72C2" w:rsidP="00A42D7D">
      <w:pPr>
        <w:spacing w:line="460" w:lineRule="exact"/>
        <w:ind w:firstLineChars="177" w:firstLine="425"/>
        <w:rPr>
          <w:rFonts w:ascii="仿宋" w:eastAsia="仿宋" w:hAnsi="仿宋" w:cs="仿宋"/>
          <w:sz w:val="24"/>
        </w:rPr>
      </w:pPr>
      <w:r>
        <w:rPr>
          <w:rFonts w:ascii="仿宋" w:eastAsia="仿宋" w:hAnsi="仿宋" w:cs="仿宋" w:hint="eastAsia"/>
          <w:sz w:val="24"/>
        </w:rPr>
        <w:t>11）服务承诺</w:t>
      </w:r>
    </w:p>
    <w:p w:rsidR="007E2CE6" w:rsidRDefault="00BC72C2" w:rsidP="00A42D7D">
      <w:pPr>
        <w:spacing w:line="460" w:lineRule="exact"/>
        <w:ind w:firstLineChars="177" w:firstLine="425"/>
        <w:rPr>
          <w:rFonts w:ascii="仿宋" w:eastAsia="仿宋" w:hAnsi="仿宋" w:cs="仿宋"/>
          <w:sz w:val="24"/>
        </w:rPr>
      </w:pPr>
      <w:r>
        <w:rPr>
          <w:rFonts w:ascii="仿宋" w:eastAsia="仿宋" w:hAnsi="仿宋" w:cs="仿宋" w:hint="eastAsia"/>
          <w:sz w:val="24"/>
        </w:rPr>
        <w:t>12）本地化服务</w:t>
      </w:r>
    </w:p>
    <w:p w:rsidR="007E2CE6" w:rsidRDefault="00BC72C2" w:rsidP="00A42D7D">
      <w:pPr>
        <w:spacing w:line="460" w:lineRule="exact"/>
        <w:ind w:firstLineChars="177" w:firstLine="425"/>
        <w:rPr>
          <w:rFonts w:ascii="仿宋" w:eastAsia="仿宋" w:hAnsi="仿宋" w:cs="仿宋"/>
          <w:sz w:val="24"/>
        </w:rPr>
      </w:pPr>
      <w:r>
        <w:rPr>
          <w:rFonts w:ascii="仿宋" w:eastAsia="仿宋" w:hAnsi="仿宋" w:cs="仿宋" w:hint="eastAsia"/>
          <w:sz w:val="24"/>
        </w:rPr>
        <w:t>13）应急措施</w:t>
      </w:r>
    </w:p>
    <w:p w:rsidR="007E2CE6" w:rsidRDefault="00BC72C2" w:rsidP="00A42D7D">
      <w:pPr>
        <w:spacing w:line="460" w:lineRule="exact"/>
        <w:ind w:firstLineChars="177" w:firstLine="425"/>
        <w:rPr>
          <w:rFonts w:ascii="仿宋" w:eastAsia="仿宋" w:hAnsi="仿宋" w:cs="仿宋"/>
          <w:sz w:val="24"/>
        </w:rPr>
      </w:pPr>
      <w:r>
        <w:rPr>
          <w:rFonts w:ascii="仿宋" w:eastAsia="仿宋" w:hAnsi="仿宋" w:cs="仿宋" w:hint="eastAsia"/>
          <w:sz w:val="24"/>
        </w:rPr>
        <w:t>14）执勤装备配置</w:t>
      </w:r>
    </w:p>
    <w:p w:rsidR="007E2CE6" w:rsidRDefault="00BC72C2" w:rsidP="00A42D7D">
      <w:pPr>
        <w:spacing w:line="460" w:lineRule="exact"/>
        <w:ind w:firstLineChars="177" w:firstLine="425"/>
        <w:rPr>
          <w:rFonts w:ascii="仿宋" w:eastAsia="仿宋" w:hAnsi="仿宋" w:cs="仿宋"/>
          <w:sz w:val="24"/>
        </w:rPr>
      </w:pPr>
      <w:r>
        <w:rPr>
          <w:rFonts w:ascii="仿宋" w:eastAsia="仿宋" w:hAnsi="仿宋" w:cs="仿宋" w:hint="eastAsia"/>
          <w:sz w:val="24"/>
        </w:rPr>
        <w:t>15）岗位培训</w:t>
      </w:r>
    </w:p>
    <w:p w:rsidR="007E2CE6" w:rsidRDefault="00BC72C2" w:rsidP="00A42D7D">
      <w:pPr>
        <w:spacing w:line="460" w:lineRule="exact"/>
        <w:ind w:firstLineChars="177" w:firstLine="425"/>
        <w:rPr>
          <w:rFonts w:ascii="仿宋" w:eastAsia="仿宋" w:hAnsi="仿宋" w:cs="仿宋"/>
          <w:sz w:val="24"/>
        </w:rPr>
      </w:pPr>
      <w:r>
        <w:rPr>
          <w:rFonts w:ascii="仿宋" w:eastAsia="仿宋" w:hAnsi="仿宋" w:cs="仿宋" w:hint="eastAsia"/>
          <w:sz w:val="24"/>
        </w:rPr>
        <w:t>16）近三年（2022年</w:t>
      </w:r>
      <w:r w:rsidR="009533AD">
        <w:rPr>
          <w:rFonts w:ascii="仿宋" w:eastAsia="仿宋" w:hAnsi="仿宋" w:cs="仿宋" w:hint="eastAsia"/>
          <w:sz w:val="24"/>
        </w:rPr>
        <w:t>6</w:t>
      </w:r>
      <w:r>
        <w:rPr>
          <w:rFonts w:ascii="仿宋" w:eastAsia="仿宋" w:hAnsi="仿宋" w:cs="仿宋" w:hint="eastAsia"/>
          <w:sz w:val="24"/>
        </w:rPr>
        <w:t>月1日-至今）的类似业绩表</w:t>
      </w:r>
    </w:p>
    <w:p w:rsidR="007E2CE6" w:rsidRDefault="00BC72C2" w:rsidP="00A42D7D">
      <w:pPr>
        <w:spacing w:line="460" w:lineRule="exact"/>
        <w:ind w:firstLineChars="177" w:firstLine="425"/>
        <w:rPr>
          <w:rFonts w:ascii="仿宋" w:eastAsia="仿宋" w:hAnsi="仿宋" w:cs="仿宋"/>
          <w:sz w:val="24"/>
        </w:rPr>
      </w:pPr>
      <w:r>
        <w:rPr>
          <w:rFonts w:ascii="仿宋" w:eastAsia="仿宋" w:hAnsi="仿宋" w:cs="仿宋" w:hint="eastAsia"/>
          <w:sz w:val="24"/>
        </w:rPr>
        <w:t>17）技术参数、功能偏离表</w:t>
      </w:r>
    </w:p>
    <w:p w:rsidR="007E2CE6" w:rsidRDefault="00BC72C2" w:rsidP="00A42D7D">
      <w:pPr>
        <w:spacing w:line="460" w:lineRule="exact"/>
        <w:ind w:firstLineChars="177" w:firstLine="425"/>
        <w:rPr>
          <w:rFonts w:ascii="仿宋" w:eastAsia="仿宋" w:hAnsi="仿宋" w:cs="仿宋"/>
          <w:sz w:val="24"/>
        </w:rPr>
      </w:pPr>
      <w:r>
        <w:rPr>
          <w:rFonts w:ascii="仿宋" w:eastAsia="仿宋" w:hAnsi="仿宋" w:cs="仿宋" w:hint="eastAsia"/>
          <w:sz w:val="24"/>
        </w:rPr>
        <w:t>18）商务条款偏离表</w:t>
      </w:r>
    </w:p>
    <w:p w:rsidR="007E2CE6" w:rsidRDefault="00BC72C2" w:rsidP="00A42D7D">
      <w:pPr>
        <w:spacing w:line="460" w:lineRule="exact"/>
        <w:ind w:firstLineChars="177" w:firstLine="425"/>
        <w:rPr>
          <w:rFonts w:ascii="仿宋" w:eastAsia="仿宋" w:hAnsi="仿宋" w:cs="仿宋"/>
          <w:sz w:val="24"/>
        </w:rPr>
      </w:pPr>
      <w:r>
        <w:rPr>
          <w:rFonts w:ascii="仿宋" w:eastAsia="仿宋" w:hAnsi="仿宋" w:cs="仿宋" w:hint="eastAsia"/>
          <w:sz w:val="24"/>
        </w:rPr>
        <w:t xml:space="preserve">19）供应商反商业贿赂承诺书 </w:t>
      </w:r>
    </w:p>
    <w:p w:rsidR="007E2CE6" w:rsidRDefault="00BC72C2" w:rsidP="00A42D7D">
      <w:pPr>
        <w:spacing w:line="460" w:lineRule="exact"/>
        <w:ind w:firstLineChars="177" w:firstLine="425"/>
        <w:rPr>
          <w:rFonts w:ascii="仿宋" w:eastAsia="仿宋" w:hAnsi="仿宋" w:cs="仿宋"/>
          <w:sz w:val="24"/>
        </w:rPr>
      </w:pPr>
      <w:r>
        <w:rPr>
          <w:rFonts w:ascii="仿宋" w:eastAsia="仿宋" w:hAnsi="仿宋" w:cs="仿宋" w:hint="eastAsia"/>
          <w:sz w:val="24"/>
        </w:rPr>
        <w:t>20）企业类型声明函</w:t>
      </w:r>
    </w:p>
    <w:p w:rsidR="007E2CE6" w:rsidRDefault="00BC72C2" w:rsidP="00A42D7D">
      <w:pPr>
        <w:spacing w:line="460" w:lineRule="exact"/>
        <w:ind w:firstLineChars="177" w:firstLine="425"/>
        <w:rPr>
          <w:rFonts w:ascii="仿宋" w:eastAsia="仿宋" w:hAnsi="仿宋" w:cs="仿宋"/>
          <w:sz w:val="24"/>
        </w:rPr>
      </w:pPr>
      <w:r>
        <w:rPr>
          <w:rFonts w:ascii="仿宋" w:eastAsia="仿宋" w:hAnsi="仿宋" w:cs="仿宋" w:hint="eastAsia"/>
          <w:sz w:val="24"/>
        </w:rPr>
        <w:t>21）其它资料</w:t>
      </w:r>
    </w:p>
    <w:p w:rsidR="007E2CE6" w:rsidRDefault="00BC72C2" w:rsidP="00A42D7D">
      <w:pPr>
        <w:spacing w:line="460" w:lineRule="exact"/>
        <w:ind w:firstLineChars="177" w:firstLine="425"/>
        <w:rPr>
          <w:rFonts w:ascii="仿宋" w:eastAsia="仿宋" w:hAnsi="仿宋" w:cs="仿宋"/>
          <w:sz w:val="24"/>
        </w:rPr>
      </w:pPr>
      <w:r>
        <w:rPr>
          <w:rFonts w:ascii="仿宋" w:eastAsia="仿宋" w:hAnsi="仿宋" w:cs="仿宋" w:hint="eastAsia"/>
          <w:sz w:val="24"/>
        </w:rPr>
        <w:t>8.1.3 响应文件</w:t>
      </w:r>
    </w:p>
    <w:p w:rsidR="007E2CE6" w:rsidRDefault="00BC72C2">
      <w:pPr>
        <w:pStyle w:val="DefaultText"/>
        <w:snapToGrid w:val="0"/>
        <w:spacing w:line="360" w:lineRule="auto"/>
        <w:ind w:firstLineChars="200" w:firstLine="480"/>
        <w:jc w:val="both"/>
        <w:rPr>
          <w:rFonts w:ascii="仿宋" w:eastAsia="仿宋" w:hAnsi="仿宋" w:cs="仿宋"/>
          <w:bCs/>
          <w:color w:val="auto"/>
          <w:szCs w:val="24"/>
        </w:rPr>
      </w:pPr>
      <w:r>
        <w:rPr>
          <w:rFonts w:ascii="仿宋" w:eastAsia="仿宋" w:hAnsi="仿宋" w:cs="仿宋" w:hint="eastAsia"/>
          <w:bCs/>
          <w:color w:val="auto"/>
          <w:szCs w:val="24"/>
        </w:rPr>
        <w:t>（1） 技术规格偏离表（供应商须对第三章所有技术参数条款逐条列明是否响应，如有偏离，须一一列明）。</w:t>
      </w:r>
    </w:p>
    <w:p w:rsidR="007E2CE6" w:rsidRDefault="00BC72C2">
      <w:pPr>
        <w:pStyle w:val="DefaultText"/>
        <w:snapToGrid w:val="0"/>
        <w:spacing w:line="360" w:lineRule="auto"/>
        <w:ind w:firstLineChars="200" w:firstLine="480"/>
        <w:jc w:val="both"/>
        <w:rPr>
          <w:rFonts w:ascii="仿宋" w:eastAsia="仿宋" w:hAnsi="仿宋" w:cs="仿宋"/>
          <w:bCs/>
          <w:color w:val="auto"/>
          <w:szCs w:val="24"/>
        </w:rPr>
      </w:pPr>
      <w:r>
        <w:rPr>
          <w:rFonts w:ascii="仿宋" w:eastAsia="仿宋" w:hAnsi="仿宋" w:cs="仿宋" w:hint="eastAsia"/>
          <w:bCs/>
          <w:color w:val="auto"/>
          <w:szCs w:val="24"/>
        </w:rPr>
        <w:t>（2） 供应商认为有必要提供的声明及完整文件或支持资料。</w:t>
      </w:r>
    </w:p>
    <w:p w:rsidR="007E2CE6" w:rsidRDefault="00BC72C2">
      <w:pPr>
        <w:pStyle w:val="DefaultText"/>
        <w:snapToGrid w:val="0"/>
        <w:spacing w:line="360" w:lineRule="auto"/>
        <w:ind w:firstLineChars="200" w:firstLine="480"/>
        <w:jc w:val="both"/>
        <w:rPr>
          <w:rFonts w:ascii="仿宋" w:eastAsia="仿宋" w:hAnsi="仿宋" w:cs="仿宋"/>
          <w:bCs/>
          <w:color w:val="auto"/>
          <w:szCs w:val="24"/>
        </w:rPr>
      </w:pPr>
      <w:r>
        <w:rPr>
          <w:rFonts w:ascii="仿宋" w:eastAsia="仿宋" w:hAnsi="仿宋" w:cs="仿宋" w:hint="eastAsia"/>
          <w:bCs/>
          <w:color w:val="auto"/>
          <w:szCs w:val="24"/>
        </w:rPr>
        <w:t>8.2 第8.1.1条中第（1）-（9）项、第8.1.2条中第（1）-（19）项为必备项，供应商在响应文件中必须提供有关材料，如果缺项，或不符合要求，将导致磋商无效。</w:t>
      </w:r>
    </w:p>
    <w:p w:rsidR="007E2CE6" w:rsidRDefault="00BC72C2">
      <w:pPr>
        <w:pStyle w:val="DefaultText"/>
        <w:snapToGrid w:val="0"/>
        <w:spacing w:line="360" w:lineRule="auto"/>
        <w:ind w:firstLineChars="200" w:firstLine="480"/>
        <w:jc w:val="both"/>
        <w:rPr>
          <w:rFonts w:ascii="仿宋" w:eastAsia="仿宋" w:hAnsi="仿宋" w:cs="仿宋"/>
          <w:bCs/>
          <w:color w:val="auto"/>
          <w:szCs w:val="24"/>
        </w:rPr>
      </w:pPr>
      <w:r>
        <w:rPr>
          <w:rFonts w:ascii="仿宋" w:eastAsia="仿宋" w:hAnsi="仿宋" w:cs="仿宋" w:hint="eastAsia"/>
          <w:bCs/>
          <w:color w:val="auto"/>
          <w:szCs w:val="24"/>
        </w:rPr>
        <w:t>8.3 供应商在磋商中违反国家有关法律法规的强制性规定的，其磋商按未满足磋商文件实质性要求处理。</w:t>
      </w:r>
    </w:p>
    <w:p w:rsidR="007E2CE6" w:rsidRDefault="00BC72C2">
      <w:pPr>
        <w:pStyle w:val="DefaultText"/>
        <w:snapToGrid w:val="0"/>
        <w:spacing w:line="360" w:lineRule="auto"/>
        <w:ind w:firstLineChars="200" w:firstLine="480"/>
        <w:jc w:val="both"/>
        <w:rPr>
          <w:rFonts w:ascii="仿宋" w:eastAsia="仿宋" w:hAnsi="仿宋" w:cs="仿宋"/>
          <w:bCs/>
          <w:color w:val="auto"/>
          <w:szCs w:val="24"/>
        </w:rPr>
      </w:pPr>
      <w:r>
        <w:rPr>
          <w:rFonts w:ascii="仿宋" w:eastAsia="仿宋" w:hAnsi="仿宋" w:cs="仿宋" w:hint="eastAsia"/>
          <w:bCs/>
          <w:color w:val="auto"/>
          <w:szCs w:val="24"/>
        </w:rPr>
        <w:t>9. 响应文件格式</w:t>
      </w:r>
    </w:p>
    <w:p w:rsidR="007E2CE6" w:rsidRDefault="00BC72C2">
      <w:pPr>
        <w:pStyle w:val="DefaultText"/>
        <w:snapToGrid w:val="0"/>
        <w:spacing w:line="360" w:lineRule="auto"/>
        <w:ind w:firstLineChars="200" w:firstLine="480"/>
        <w:jc w:val="both"/>
        <w:rPr>
          <w:rFonts w:ascii="仿宋" w:eastAsia="仿宋" w:hAnsi="仿宋" w:cs="仿宋"/>
          <w:bCs/>
          <w:color w:val="auto"/>
          <w:szCs w:val="24"/>
        </w:rPr>
      </w:pPr>
      <w:r>
        <w:rPr>
          <w:rFonts w:ascii="仿宋" w:eastAsia="仿宋" w:hAnsi="仿宋" w:cs="仿宋" w:hint="eastAsia"/>
          <w:bCs/>
          <w:color w:val="auto"/>
          <w:szCs w:val="24"/>
        </w:rPr>
        <w:lastRenderedPageBreak/>
        <w:t>9.1 供应商应按磋商文件提供的格式完整地填写所提供的货物、服务、数量及价格。</w:t>
      </w:r>
    </w:p>
    <w:p w:rsidR="007E2CE6" w:rsidRDefault="00BC72C2">
      <w:pPr>
        <w:pStyle w:val="DefaultText"/>
        <w:spacing w:line="360" w:lineRule="auto"/>
        <w:ind w:firstLine="560"/>
        <w:jc w:val="both"/>
        <w:rPr>
          <w:rFonts w:ascii="仿宋" w:eastAsia="仿宋" w:hAnsi="仿宋" w:cs="仿宋"/>
          <w:bCs/>
          <w:color w:val="auto"/>
          <w:szCs w:val="24"/>
        </w:rPr>
      </w:pPr>
      <w:r>
        <w:rPr>
          <w:rFonts w:ascii="仿宋" w:eastAsia="仿宋" w:hAnsi="仿宋" w:cs="仿宋" w:hint="eastAsia"/>
          <w:bCs/>
          <w:color w:val="auto"/>
          <w:szCs w:val="24"/>
        </w:rPr>
        <w:t>10. 磋商报价</w:t>
      </w:r>
    </w:p>
    <w:p w:rsidR="007E2CE6" w:rsidRDefault="00BC72C2">
      <w:pPr>
        <w:pStyle w:val="DefaultText"/>
        <w:spacing w:line="360" w:lineRule="auto"/>
        <w:ind w:firstLine="560"/>
        <w:jc w:val="both"/>
        <w:rPr>
          <w:rFonts w:ascii="仿宋" w:eastAsia="仿宋" w:hAnsi="仿宋" w:cs="仿宋"/>
          <w:bCs/>
          <w:color w:val="auto"/>
          <w:szCs w:val="24"/>
        </w:rPr>
      </w:pPr>
      <w:r>
        <w:rPr>
          <w:rFonts w:ascii="仿宋" w:eastAsia="仿宋" w:hAnsi="仿宋" w:cs="仿宋" w:hint="eastAsia"/>
          <w:bCs/>
          <w:color w:val="auto"/>
          <w:szCs w:val="24"/>
        </w:rPr>
        <w:t>10.1 供应商应按磋商文件所附的《磋商一览表》和《投标产品名称、数量、规格及报价明细表》中的项目，标明拟提供货物和服务的单价和总价。如单价和总价不符，以单价累计为准。</w:t>
      </w:r>
    </w:p>
    <w:p w:rsidR="007E2CE6" w:rsidRDefault="00BC72C2">
      <w:pPr>
        <w:pStyle w:val="DefaultText"/>
        <w:spacing w:line="360" w:lineRule="auto"/>
        <w:ind w:firstLine="567"/>
        <w:jc w:val="both"/>
        <w:rPr>
          <w:rFonts w:ascii="仿宋" w:eastAsia="仿宋" w:hAnsi="仿宋" w:cs="仿宋"/>
          <w:bCs/>
          <w:color w:val="auto"/>
          <w:szCs w:val="24"/>
        </w:rPr>
      </w:pPr>
      <w:r>
        <w:rPr>
          <w:rFonts w:ascii="仿宋" w:eastAsia="仿宋" w:hAnsi="仿宋" w:cs="仿宋" w:hint="eastAsia"/>
          <w:bCs/>
          <w:color w:val="auto"/>
          <w:szCs w:val="24"/>
        </w:rPr>
        <w:t>10.2 本标只接受一个报价，不接受备选方案，但不拒绝优惠声明，优惠声明需在《磋商一览表》备注中填写。</w:t>
      </w:r>
    </w:p>
    <w:p w:rsidR="007E2CE6" w:rsidRDefault="00BC72C2">
      <w:pPr>
        <w:pStyle w:val="DefaultText"/>
        <w:spacing w:line="360" w:lineRule="auto"/>
        <w:ind w:firstLine="562"/>
        <w:rPr>
          <w:rFonts w:ascii="仿宋" w:eastAsia="仿宋" w:hAnsi="仿宋" w:cs="仿宋"/>
          <w:bCs/>
          <w:color w:val="auto"/>
          <w:szCs w:val="24"/>
        </w:rPr>
      </w:pPr>
      <w:r>
        <w:rPr>
          <w:rFonts w:ascii="仿宋" w:eastAsia="仿宋" w:hAnsi="仿宋" w:cs="仿宋" w:hint="eastAsia"/>
          <w:bCs/>
          <w:color w:val="auto"/>
          <w:szCs w:val="24"/>
        </w:rPr>
        <w:t>10.3 供应商应按磋商文件的要求对有关服务的全部内容进行报价。</w:t>
      </w:r>
    </w:p>
    <w:p w:rsidR="007E2CE6" w:rsidRDefault="00BC72C2">
      <w:pPr>
        <w:spacing w:line="460" w:lineRule="exact"/>
        <w:ind w:firstLineChars="200" w:firstLine="480"/>
        <w:rPr>
          <w:rFonts w:ascii="仿宋" w:eastAsia="仿宋" w:hAnsi="仿宋" w:cs="仿宋"/>
          <w:bCs/>
          <w:sz w:val="24"/>
          <w:szCs w:val="24"/>
        </w:rPr>
      </w:pPr>
      <w:r>
        <w:rPr>
          <w:rFonts w:ascii="仿宋" w:eastAsia="仿宋" w:hAnsi="仿宋" w:cs="仿宋" w:hint="eastAsia"/>
          <w:bCs/>
          <w:sz w:val="24"/>
          <w:szCs w:val="24"/>
        </w:rPr>
        <w:t>10.4 本项目的磋商报价实行两次报价。供应商在进行第二次报价时，报价应用大写书写，写明名称，并由响应被授权人签字或盖章。</w:t>
      </w:r>
    </w:p>
    <w:p w:rsidR="007E2CE6" w:rsidRDefault="00BC72C2">
      <w:pPr>
        <w:pStyle w:val="DefaultText"/>
        <w:spacing w:line="360" w:lineRule="auto"/>
        <w:ind w:firstLineChars="200" w:firstLine="480"/>
        <w:jc w:val="both"/>
        <w:rPr>
          <w:rFonts w:ascii="仿宋" w:eastAsia="仿宋" w:hAnsi="仿宋" w:cs="仿宋"/>
          <w:bCs/>
          <w:color w:val="auto"/>
          <w:szCs w:val="24"/>
        </w:rPr>
      </w:pPr>
      <w:r>
        <w:rPr>
          <w:rFonts w:ascii="仿宋" w:eastAsia="仿宋" w:hAnsi="仿宋" w:cs="仿宋" w:hint="eastAsia"/>
          <w:bCs/>
          <w:color w:val="auto"/>
          <w:szCs w:val="24"/>
        </w:rPr>
        <w:t>10.5本次项目采用不见面开标方式，在规定的响应文件递交截止时间（磋商时间）和供应商须知前附表规定的地点开标。供应商的法定代表人或其委托代理人无需到达开标现场，仅需在任意地点通过政采云不见面开标系统，使用 CA 密钥完成远程解密、提疑澄清、开标唱标、结果公布等交互环节。</w:t>
      </w:r>
    </w:p>
    <w:p w:rsidR="007E2CE6" w:rsidRDefault="00BC72C2">
      <w:pPr>
        <w:pStyle w:val="DefaultText"/>
        <w:spacing w:line="360" w:lineRule="auto"/>
        <w:ind w:firstLine="567"/>
        <w:jc w:val="both"/>
        <w:rPr>
          <w:rFonts w:ascii="仿宋" w:eastAsia="仿宋" w:hAnsi="仿宋" w:cs="仿宋"/>
          <w:bCs/>
          <w:color w:val="auto"/>
          <w:szCs w:val="24"/>
        </w:rPr>
      </w:pPr>
      <w:r>
        <w:rPr>
          <w:rFonts w:ascii="仿宋" w:eastAsia="仿宋" w:hAnsi="仿宋" w:cs="仿宋" w:hint="eastAsia"/>
          <w:bCs/>
          <w:color w:val="auto"/>
          <w:szCs w:val="24"/>
        </w:rPr>
        <w:t>10.6开标前供应商完成设备测试，保证摄像头及麦克风正常使用。自磋商时间起至磋商结束，供应商须登录新疆政府采购平台并保持网络畅通，随时答复专家评审小组的疑问。若供应商未在规定时间内答复的，由此产生的后果将由供应商自行承担。</w:t>
      </w:r>
    </w:p>
    <w:p w:rsidR="007E2CE6" w:rsidRDefault="00BC72C2">
      <w:pPr>
        <w:pStyle w:val="DefaultText"/>
        <w:spacing w:line="360" w:lineRule="auto"/>
        <w:ind w:firstLine="567"/>
        <w:jc w:val="both"/>
        <w:rPr>
          <w:rFonts w:ascii="仿宋" w:eastAsia="仿宋" w:hAnsi="仿宋" w:cs="仿宋"/>
          <w:bCs/>
          <w:color w:val="auto"/>
          <w:szCs w:val="24"/>
        </w:rPr>
      </w:pPr>
      <w:r>
        <w:rPr>
          <w:rFonts w:ascii="仿宋" w:eastAsia="仿宋" w:hAnsi="仿宋" w:cs="仿宋" w:hint="eastAsia"/>
          <w:bCs/>
          <w:color w:val="auto"/>
          <w:szCs w:val="24"/>
        </w:rPr>
        <w:t>10.7法定代表人或法定代表人授权委托人参与远程交互，中途不得更换，在废标、澄清、提疑、传送文件等特殊情况下需要交互时，供应商一端参与交互的人员将均被视为是供应商的授权委托人或法人代表，供应商不得以不承认交互人员的资格或身份等为借口推脱，供应商自行承担随意更换人员所导致的一切后果。</w:t>
      </w:r>
    </w:p>
    <w:p w:rsidR="007E2CE6" w:rsidRDefault="00BC72C2">
      <w:pPr>
        <w:pStyle w:val="DefaultText"/>
        <w:spacing w:line="360" w:lineRule="auto"/>
        <w:ind w:firstLine="567"/>
        <w:jc w:val="both"/>
        <w:rPr>
          <w:rFonts w:ascii="仿宋" w:eastAsia="仿宋" w:hAnsi="仿宋" w:cs="仿宋"/>
          <w:bCs/>
          <w:color w:val="auto"/>
          <w:szCs w:val="24"/>
        </w:rPr>
      </w:pPr>
      <w:r>
        <w:rPr>
          <w:rFonts w:ascii="仿宋" w:eastAsia="仿宋" w:hAnsi="仿宋" w:cs="仿宋" w:hint="eastAsia"/>
          <w:bCs/>
          <w:color w:val="auto"/>
          <w:szCs w:val="24"/>
        </w:rPr>
        <w:t>10.8响应文件的解密：供应商登录政采云平台，在开标时间后 30 分钟内用“项目采购-开标评标”功能进行解密响应文件。若供应商在规定时间内未按时解密的，视为无效投标。解密与加密响应文件须使用同一个CA。</w:t>
      </w:r>
    </w:p>
    <w:p w:rsidR="007E2CE6" w:rsidRDefault="00BC72C2">
      <w:pPr>
        <w:pStyle w:val="DefaultText"/>
        <w:spacing w:line="360" w:lineRule="auto"/>
        <w:ind w:firstLine="567"/>
        <w:jc w:val="both"/>
        <w:rPr>
          <w:rFonts w:ascii="仿宋" w:eastAsia="仿宋" w:hAnsi="仿宋" w:cs="仿宋"/>
          <w:bCs/>
          <w:color w:val="auto"/>
          <w:szCs w:val="24"/>
        </w:rPr>
      </w:pPr>
      <w:r>
        <w:rPr>
          <w:rFonts w:ascii="仿宋" w:eastAsia="仿宋" w:hAnsi="仿宋" w:cs="仿宋" w:hint="eastAsia"/>
          <w:bCs/>
          <w:color w:val="auto"/>
          <w:szCs w:val="24"/>
        </w:rPr>
        <w:t>首轮报价确认：供应商应在开启签字时段后进行 CA 签字确认，如对报价记录表有异议，先点击“报价异议”，选择“有异议”并填写异议说明后，再点击“报价确认”对报价记录表进行签章。签章完成后，等待评审小组对报价进行评审。</w:t>
      </w:r>
    </w:p>
    <w:p w:rsidR="007E2CE6" w:rsidRDefault="00BC72C2" w:rsidP="00A42D7D">
      <w:pPr>
        <w:pStyle w:val="a9"/>
        <w:snapToGrid w:val="0"/>
        <w:spacing w:after="0" w:line="440" w:lineRule="exact"/>
        <w:ind w:firstLineChars="200" w:firstLine="482"/>
        <w:rPr>
          <w:rFonts w:ascii="仿宋" w:eastAsia="仿宋" w:hAnsi="仿宋" w:cs="仿宋"/>
          <w:b/>
          <w:sz w:val="24"/>
        </w:rPr>
      </w:pPr>
      <w:r>
        <w:rPr>
          <w:rFonts w:ascii="仿宋" w:eastAsia="仿宋" w:hAnsi="仿宋" w:cs="仿宋" w:hint="eastAsia"/>
          <w:b/>
          <w:sz w:val="24"/>
        </w:rPr>
        <w:t>本次磋商实行两次报价，加密的响应文件中提供的供应商报价为一次报价，在磋商小组对各供应商的响应文件进行初步评审（资格评审、符合性评审）后，由磋商小组开启二次报价，各供应商须在二次报价开启后的30分钟内登录政采云系统进行二次（最后）报价。因供</w:t>
      </w:r>
      <w:r>
        <w:rPr>
          <w:rFonts w:ascii="仿宋" w:eastAsia="仿宋" w:hAnsi="仿宋" w:cs="仿宋" w:hint="eastAsia"/>
          <w:b/>
          <w:sz w:val="24"/>
        </w:rPr>
        <w:lastRenderedPageBreak/>
        <w:t>应商自身原因未在系统内及时填报二次报价的，其责任由供应商承担。</w:t>
      </w:r>
    </w:p>
    <w:p w:rsidR="007E2CE6" w:rsidRDefault="00BC72C2" w:rsidP="00A42D7D">
      <w:pPr>
        <w:shd w:val="clear" w:color="auto" w:fill="FFFFFF"/>
        <w:spacing w:line="440" w:lineRule="exact"/>
        <w:ind w:firstLineChars="200" w:firstLine="482"/>
        <w:rPr>
          <w:rFonts w:ascii="仿宋" w:eastAsia="仿宋" w:hAnsi="仿宋" w:cs="仿宋"/>
          <w:b/>
          <w:sz w:val="24"/>
          <w:szCs w:val="24"/>
        </w:rPr>
      </w:pPr>
      <w:r>
        <w:rPr>
          <w:rFonts w:ascii="仿宋" w:eastAsia="仿宋" w:hAnsi="仿宋" w:cs="仿宋" w:hint="eastAsia"/>
          <w:b/>
          <w:sz w:val="24"/>
          <w:szCs w:val="24"/>
        </w:rPr>
        <w:t>提示：开标/磋商时，请供应商随时关注政采云账号内的站内信；注册时留下的注册人的手机短息（系统会推送短信至注册联系人的手机），但此短信仅系友情提示，并不具有任何约束性和必要性，采购代理机构不承担供应商未收到短信而引起的一切后果和法律责任。</w:t>
      </w:r>
    </w:p>
    <w:p w:rsidR="007E2CE6" w:rsidRDefault="00BC72C2">
      <w:pPr>
        <w:pStyle w:val="DefaultText"/>
        <w:spacing w:line="360" w:lineRule="auto"/>
        <w:ind w:firstLine="560"/>
        <w:jc w:val="both"/>
        <w:rPr>
          <w:rFonts w:ascii="仿宋" w:eastAsia="仿宋" w:hAnsi="仿宋" w:cs="仿宋"/>
          <w:bCs/>
          <w:color w:val="auto"/>
          <w:szCs w:val="24"/>
        </w:rPr>
      </w:pPr>
      <w:r>
        <w:rPr>
          <w:rFonts w:ascii="仿宋" w:eastAsia="仿宋" w:hAnsi="仿宋" w:cs="仿宋" w:hint="eastAsia"/>
          <w:bCs/>
          <w:color w:val="auto"/>
          <w:szCs w:val="24"/>
        </w:rPr>
        <w:t>11. 磋商货币</w:t>
      </w:r>
    </w:p>
    <w:p w:rsidR="007E2CE6" w:rsidRDefault="00BC72C2">
      <w:pPr>
        <w:pStyle w:val="DefaultText"/>
        <w:spacing w:line="360" w:lineRule="auto"/>
        <w:ind w:firstLine="560"/>
        <w:jc w:val="both"/>
        <w:rPr>
          <w:rFonts w:ascii="仿宋" w:eastAsia="仿宋" w:hAnsi="仿宋" w:cs="仿宋"/>
          <w:bCs/>
          <w:color w:val="auto"/>
          <w:szCs w:val="24"/>
        </w:rPr>
      </w:pPr>
      <w:r>
        <w:rPr>
          <w:rFonts w:ascii="仿宋" w:eastAsia="仿宋" w:hAnsi="仿宋" w:cs="仿宋" w:hint="eastAsia"/>
          <w:bCs/>
          <w:color w:val="auto"/>
          <w:szCs w:val="24"/>
        </w:rPr>
        <w:t>11.1 本次磋商货币为人民币。</w:t>
      </w:r>
    </w:p>
    <w:p w:rsidR="007E2CE6" w:rsidRDefault="00BC72C2">
      <w:pPr>
        <w:pStyle w:val="DefaultText"/>
        <w:spacing w:line="360" w:lineRule="auto"/>
        <w:ind w:firstLine="560"/>
        <w:jc w:val="both"/>
        <w:rPr>
          <w:rFonts w:ascii="仿宋" w:eastAsia="仿宋" w:hAnsi="仿宋" w:cs="仿宋"/>
          <w:bCs/>
          <w:color w:val="auto"/>
          <w:szCs w:val="24"/>
        </w:rPr>
      </w:pPr>
      <w:r>
        <w:rPr>
          <w:rFonts w:ascii="仿宋" w:eastAsia="仿宋" w:hAnsi="仿宋" w:cs="仿宋" w:hint="eastAsia"/>
          <w:bCs/>
          <w:color w:val="auto"/>
          <w:szCs w:val="24"/>
        </w:rPr>
        <w:t>12. 证明供应商合格和资格的文件</w:t>
      </w:r>
    </w:p>
    <w:p w:rsidR="007E2CE6" w:rsidRDefault="00BC72C2">
      <w:pPr>
        <w:pStyle w:val="DefaultText"/>
        <w:spacing w:line="360" w:lineRule="auto"/>
        <w:ind w:firstLine="560"/>
        <w:jc w:val="both"/>
        <w:rPr>
          <w:rFonts w:ascii="仿宋" w:eastAsia="仿宋" w:hAnsi="仿宋" w:cs="仿宋"/>
          <w:bCs/>
          <w:color w:val="auto"/>
          <w:szCs w:val="24"/>
        </w:rPr>
      </w:pPr>
      <w:r>
        <w:rPr>
          <w:rFonts w:ascii="仿宋" w:eastAsia="仿宋" w:hAnsi="仿宋" w:cs="仿宋" w:hint="eastAsia"/>
          <w:bCs/>
          <w:color w:val="auto"/>
          <w:szCs w:val="24"/>
        </w:rPr>
        <w:t>12.1 按照第8条规定，供应商应提交证明其有资格参加磋商和一旦其磋商被接受则有能力履行合同的文件，并作为其响应文件的一部分。</w:t>
      </w:r>
    </w:p>
    <w:p w:rsidR="007E2CE6" w:rsidRDefault="00BC72C2">
      <w:pPr>
        <w:pStyle w:val="DefaultText"/>
        <w:spacing w:line="360" w:lineRule="auto"/>
        <w:ind w:firstLine="560"/>
        <w:jc w:val="both"/>
        <w:rPr>
          <w:rFonts w:ascii="仿宋" w:eastAsia="仿宋" w:hAnsi="仿宋" w:cs="仿宋"/>
          <w:bCs/>
          <w:color w:val="auto"/>
          <w:szCs w:val="24"/>
        </w:rPr>
      </w:pPr>
      <w:r>
        <w:rPr>
          <w:rFonts w:ascii="仿宋" w:eastAsia="仿宋" w:hAnsi="仿宋" w:cs="仿宋" w:hint="eastAsia"/>
          <w:bCs/>
          <w:color w:val="auto"/>
          <w:szCs w:val="24"/>
        </w:rPr>
        <w:t>12.2 供应商应填写并提交磋商文件所要求的资格证明类文件。</w:t>
      </w:r>
    </w:p>
    <w:p w:rsidR="007E2CE6" w:rsidRDefault="00BC72C2">
      <w:pPr>
        <w:pStyle w:val="DefaultText"/>
        <w:spacing w:line="360" w:lineRule="auto"/>
        <w:ind w:firstLine="560"/>
        <w:jc w:val="both"/>
        <w:rPr>
          <w:rFonts w:ascii="仿宋" w:eastAsia="仿宋" w:hAnsi="仿宋" w:cs="仿宋"/>
          <w:bCs/>
          <w:color w:val="auto"/>
          <w:szCs w:val="24"/>
        </w:rPr>
      </w:pPr>
      <w:r>
        <w:rPr>
          <w:rFonts w:ascii="仿宋" w:eastAsia="仿宋" w:hAnsi="仿宋" w:cs="仿宋" w:hint="eastAsia"/>
          <w:bCs/>
          <w:color w:val="auto"/>
          <w:szCs w:val="24"/>
        </w:rPr>
        <w:t>13. 证明服务的合格性和符合磋商文件规定的文件</w:t>
      </w:r>
    </w:p>
    <w:p w:rsidR="007E2CE6" w:rsidRDefault="00BC72C2">
      <w:pPr>
        <w:pStyle w:val="DefaultText"/>
        <w:spacing w:line="360" w:lineRule="auto"/>
        <w:ind w:firstLine="560"/>
        <w:jc w:val="both"/>
        <w:rPr>
          <w:rFonts w:ascii="仿宋" w:eastAsia="仿宋" w:hAnsi="仿宋" w:cs="仿宋"/>
          <w:bCs/>
          <w:color w:val="auto"/>
          <w:szCs w:val="24"/>
        </w:rPr>
      </w:pPr>
      <w:r>
        <w:rPr>
          <w:rFonts w:ascii="仿宋" w:eastAsia="仿宋" w:hAnsi="仿宋" w:cs="仿宋" w:hint="eastAsia"/>
          <w:bCs/>
          <w:color w:val="auto"/>
          <w:szCs w:val="24"/>
        </w:rPr>
        <w:t>13.1 按照第8条规定，供应商应提交磋商文件要求的服务的合格性及符合磋商文件规定的证明文件及承诺。</w:t>
      </w:r>
    </w:p>
    <w:p w:rsidR="007E2CE6" w:rsidRDefault="00BC72C2">
      <w:pPr>
        <w:pStyle w:val="DefaultText"/>
        <w:spacing w:line="360" w:lineRule="auto"/>
        <w:ind w:firstLine="560"/>
        <w:rPr>
          <w:rFonts w:ascii="仿宋" w:eastAsia="仿宋" w:hAnsi="仿宋" w:cs="仿宋"/>
          <w:bCs/>
          <w:color w:val="auto"/>
          <w:szCs w:val="24"/>
        </w:rPr>
      </w:pPr>
      <w:r>
        <w:rPr>
          <w:rFonts w:ascii="仿宋" w:eastAsia="仿宋" w:hAnsi="仿宋" w:cs="仿宋" w:hint="eastAsia"/>
          <w:bCs/>
          <w:color w:val="auto"/>
          <w:szCs w:val="24"/>
        </w:rPr>
        <w:t>13.2 供应商应逐条阅读磋商文件要求的技术规格及商务条款要求，指出自己提供的服务是否对磋商文件做出响应，并将不能响应之处在响应文件所附的“技术偏离表”和“商务（合同条款）偏离表”中一一列出。</w:t>
      </w:r>
    </w:p>
    <w:p w:rsidR="007E2CE6" w:rsidRDefault="00BC72C2">
      <w:pPr>
        <w:pStyle w:val="DefaultText"/>
        <w:spacing w:line="360" w:lineRule="auto"/>
        <w:ind w:firstLine="560"/>
        <w:jc w:val="both"/>
        <w:rPr>
          <w:rFonts w:ascii="仿宋" w:eastAsia="仿宋" w:hAnsi="仿宋" w:cs="仿宋"/>
          <w:bCs/>
          <w:color w:val="auto"/>
          <w:szCs w:val="24"/>
        </w:rPr>
      </w:pPr>
      <w:r>
        <w:rPr>
          <w:rFonts w:ascii="仿宋" w:eastAsia="仿宋" w:hAnsi="仿宋" w:cs="仿宋" w:hint="eastAsia"/>
          <w:bCs/>
          <w:color w:val="auto"/>
          <w:szCs w:val="24"/>
        </w:rPr>
        <w:t>14. 响应文件的有效期</w:t>
      </w:r>
    </w:p>
    <w:p w:rsidR="007E2CE6" w:rsidRDefault="00BC72C2">
      <w:pPr>
        <w:pStyle w:val="DefaultText"/>
        <w:spacing w:line="360" w:lineRule="auto"/>
        <w:ind w:firstLine="560"/>
        <w:jc w:val="both"/>
        <w:rPr>
          <w:rFonts w:ascii="仿宋" w:eastAsia="仿宋" w:hAnsi="仿宋" w:cs="仿宋"/>
          <w:bCs/>
          <w:color w:val="auto"/>
          <w:szCs w:val="24"/>
        </w:rPr>
      </w:pPr>
      <w:r>
        <w:rPr>
          <w:rFonts w:ascii="仿宋" w:eastAsia="仿宋" w:hAnsi="仿宋" w:cs="仿宋" w:hint="eastAsia"/>
          <w:bCs/>
          <w:color w:val="auto"/>
          <w:szCs w:val="24"/>
        </w:rPr>
        <w:t>14.1 响应文件从实际磋商之日起</w:t>
      </w:r>
      <w:r>
        <w:rPr>
          <w:rFonts w:ascii="仿宋" w:eastAsia="仿宋" w:hAnsi="仿宋" w:cs="仿宋" w:hint="eastAsia"/>
          <w:bCs/>
          <w:color w:val="auto"/>
          <w:szCs w:val="24"/>
          <w:u w:val="single"/>
        </w:rPr>
        <w:t xml:space="preserve"> 90 </w:t>
      </w:r>
      <w:r>
        <w:rPr>
          <w:rFonts w:ascii="仿宋" w:eastAsia="仿宋" w:hAnsi="仿宋" w:cs="仿宋" w:hint="eastAsia"/>
          <w:bCs/>
          <w:color w:val="auto"/>
          <w:szCs w:val="24"/>
        </w:rPr>
        <w:t>天内有效。</w:t>
      </w:r>
    </w:p>
    <w:p w:rsidR="007E2CE6" w:rsidRDefault="00BC72C2">
      <w:pPr>
        <w:pStyle w:val="DefaultText"/>
        <w:spacing w:line="360" w:lineRule="auto"/>
        <w:ind w:firstLine="560"/>
        <w:jc w:val="both"/>
        <w:rPr>
          <w:rFonts w:ascii="仿宋" w:eastAsia="仿宋" w:hAnsi="仿宋" w:cs="仿宋"/>
          <w:bCs/>
          <w:color w:val="auto"/>
          <w:szCs w:val="24"/>
        </w:rPr>
      </w:pPr>
      <w:r>
        <w:rPr>
          <w:rFonts w:ascii="仿宋" w:eastAsia="仿宋" w:hAnsi="仿宋" w:cs="仿宋" w:hint="eastAsia"/>
          <w:bCs/>
          <w:color w:val="auto"/>
          <w:szCs w:val="24"/>
        </w:rPr>
        <w:t>14.2 在特殊情况下，在原磋商有效期届满之前，采购代理机构可与招标单位协商延长响应文件的有效期，并经磋商方确认。</w:t>
      </w:r>
    </w:p>
    <w:p w:rsidR="007E2CE6" w:rsidRDefault="00BC72C2">
      <w:pPr>
        <w:pStyle w:val="DefaultText"/>
        <w:spacing w:line="360" w:lineRule="auto"/>
        <w:ind w:firstLine="560"/>
        <w:jc w:val="both"/>
        <w:rPr>
          <w:rFonts w:ascii="仿宋" w:eastAsia="仿宋" w:hAnsi="仿宋" w:cs="仿宋"/>
          <w:bCs/>
          <w:color w:val="auto"/>
          <w:szCs w:val="24"/>
        </w:rPr>
      </w:pPr>
      <w:r>
        <w:rPr>
          <w:rFonts w:ascii="仿宋" w:eastAsia="仿宋" w:hAnsi="仿宋" w:cs="仿宋" w:hint="eastAsia"/>
          <w:bCs/>
          <w:color w:val="auto"/>
          <w:szCs w:val="24"/>
        </w:rPr>
        <w:t>15. 响应文件的书写要求、签署及份数。</w:t>
      </w:r>
    </w:p>
    <w:p w:rsidR="007E2CE6" w:rsidRDefault="00BC72C2">
      <w:pPr>
        <w:pStyle w:val="DefaultText"/>
        <w:spacing w:line="360" w:lineRule="auto"/>
        <w:ind w:firstLine="560"/>
        <w:jc w:val="both"/>
        <w:rPr>
          <w:rFonts w:ascii="仿宋" w:eastAsia="仿宋" w:hAnsi="仿宋" w:cs="仿宋"/>
          <w:bCs/>
          <w:color w:val="auto"/>
          <w:szCs w:val="24"/>
        </w:rPr>
      </w:pPr>
      <w:r>
        <w:rPr>
          <w:rFonts w:ascii="仿宋" w:eastAsia="仿宋" w:hAnsi="仿宋" w:cs="仿宋" w:hint="eastAsia"/>
          <w:bCs/>
          <w:color w:val="auto"/>
          <w:szCs w:val="24"/>
        </w:rPr>
        <w:t>15.1 中标/成交供应商响应文件正本须用不褪色的墨水笔书写或打印。</w:t>
      </w:r>
    </w:p>
    <w:p w:rsidR="007E2CE6" w:rsidRDefault="00BC72C2">
      <w:pPr>
        <w:spacing w:line="360" w:lineRule="auto"/>
        <w:ind w:firstLine="560"/>
        <w:rPr>
          <w:rFonts w:ascii="仿宋" w:eastAsia="仿宋" w:hAnsi="仿宋" w:cs="仿宋"/>
          <w:bCs/>
          <w:sz w:val="24"/>
          <w:szCs w:val="24"/>
        </w:rPr>
      </w:pPr>
      <w:r>
        <w:rPr>
          <w:rFonts w:ascii="仿宋" w:eastAsia="仿宋" w:hAnsi="仿宋" w:cs="仿宋" w:hint="eastAsia"/>
          <w:bCs/>
          <w:sz w:val="24"/>
          <w:szCs w:val="24"/>
        </w:rPr>
        <w:t>15.2 响应文件的书写应清楚工整，修改处应由供应商授权代表签字或盖章。</w:t>
      </w:r>
    </w:p>
    <w:p w:rsidR="007E2CE6" w:rsidRDefault="00BC72C2">
      <w:pPr>
        <w:pStyle w:val="DefaultText"/>
        <w:spacing w:line="360" w:lineRule="auto"/>
        <w:ind w:firstLineChars="200" w:firstLine="480"/>
        <w:jc w:val="both"/>
        <w:rPr>
          <w:rFonts w:ascii="仿宋" w:eastAsia="仿宋" w:hAnsi="仿宋" w:cs="仿宋"/>
          <w:bCs/>
          <w:color w:val="auto"/>
          <w:szCs w:val="24"/>
        </w:rPr>
      </w:pPr>
      <w:r>
        <w:rPr>
          <w:rFonts w:ascii="仿宋" w:eastAsia="仿宋" w:hAnsi="仿宋" w:cs="仿宋" w:hint="eastAsia"/>
          <w:bCs/>
          <w:color w:val="auto"/>
          <w:szCs w:val="24"/>
        </w:rPr>
        <w:t>15.3 未实质性响应磋商文件、或者关键字迹潦草、关键内容表达不清、或者未按要求填写或可能导致非唯一理解的磋商文件将不能通过符合性检查，按重大偏离处理。</w:t>
      </w:r>
    </w:p>
    <w:p w:rsidR="007E2CE6" w:rsidRDefault="00BC72C2">
      <w:pPr>
        <w:pStyle w:val="DefaultText"/>
        <w:spacing w:line="360" w:lineRule="auto"/>
        <w:ind w:firstLineChars="200" w:firstLine="480"/>
        <w:jc w:val="both"/>
        <w:rPr>
          <w:rFonts w:ascii="仿宋" w:eastAsia="仿宋" w:hAnsi="仿宋" w:cs="仿宋"/>
          <w:bCs/>
          <w:color w:val="auto"/>
          <w:szCs w:val="24"/>
        </w:rPr>
      </w:pPr>
      <w:r>
        <w:rPr>
          <w:rFonts w:ascii="仿宋" w:eastAsia="仿宋" w:hAnsi="仿宋" w:cs="仿宋" w:hint="eastAsia"/>
          <w:bCs/>
          <w:color w:val="auto"/>
          <w:szCs w:val="24"/>
        </w:rPr>
        <w:t>15.4 响应文件应由企业法人或法人授权代表在所有规定签章处逐一签署及加盖单位的公章。</w:t>
      </w:r>
    </w:p>
    <w:p w:rsidR="007E2CE6" w:rsidRDefault="00BC72C2">
      <w:pPr>
        <w:pStyle w:val="DefaultText"/>
        <w:spacing w:line="360" w:lineRule="auto"/>
        <w:ind w:firstLineChars="200" w:firstLine="480"/>
        <w:jc w:val="both"/>
        <w:rPr>
          <w:rFonts w:ascii="仿宋" w:eastAsia="仿宋" w:hAnsi="仿宋" w:cs="仿宋"/>
          <w:bCs/>
          <w:color w:val="auto"/>
          <w:szCs w:val="24"/>
        </w:rPr>
      </w:pPr>
      <w:r>
        <w:rPr>
          <w:rFonts w:ascii="仿宋" w:eastAsia="仿宋" w:hAnsi="仿宋" w:cs="仿宋" w:hint="eastAsia"/>
          <w:bCs/>
          <w:color w:val="auto"/>
          <w:szCs w:val="24"/>
        </w:rPr>
        <w:t>15.5 响应文件的份数：详见《供应商须知前附表》。</w:t>
      </w:r>
    </w:p>
    <w:p w:rsidR="007E2CE6" w:rsidRDefault="00BC72C2">
      <w:pPr>
        <w:pStyle w:val="DefaultText"/>
        <w:spacing w:line="360" w:lineRule="auto"/>
        <w:ind w:firstLineChars="200" w:firstLine="480"/>
        <w:jc w:val="both"/>
        <w:rPr>
          <w:rFonts w:ascii="仿宋" w:eastAsia="仿宋" w:hAnsi="仿宋" w:cs="仿宋"/>
          <w:bCs/>
          <w:color w:val="auto"/>
          <w:szCs w:val="24"/>
        </w:rPr>
      </w:pPr>
      <w:r>
        <w:rPr>
          <w:rFonts w:ascii="仿宋" w:eastAsia="仿宋" w:hAnsi="仿宋" w:cs="仿宋" w:hint="eastAsia"/>
          <w:bCs/>
          <w:color w:val="auto"/>
          <w:szCs w:val="24"/>
        </w:rPr>
        <w:t>15.6 供应商可根据磋商内容的具体需要自行编制其它文件纳入响应文件中。</w:t>
      </w:r>
    </w:p>
    <w:p w:rsidR="007E2CE6" w:rsidRDefault="00BC72C2">
      <w:pPr>
        <w:pStyle w:val="DefaultText"/>
        <w:spacing w:line="360" w:lineRule="auto"/>
        <w:ind w:firstLineChars="200" w:firstLine="480"/>
        <w:jc w:val="both"/>
        <w:rPr>
          <w:rFonts w:ascii="仿宋" w:eastAsia="仿宋" w:hAnsi="仿宋" w:cs="仿宋"/>
          <w:bCs/>
          <w:color w:val="auto"/>
          <w:szCs w:val="24"/>
        </w:rPr>
      </w:pPr>
      <w:r>
        <w:rPr>
          <w:rFonts w:ascii="仿宋" w:eastAsia="仿宋" w:hAnsi="仿宋" w:cs="仿宋" w:hint="eastAsia"/>
          <w:bCs/>
          <w:color w:val="auto"/>
          <w:szCs w:val="24"/>
        </w:rPr>
        <w:t>15.7  中标/成交供应商响应文件的装订必须采用胶粘本，不允许任何活页形式装订（非</w:t>
      </w:r>
      <w:r>
        <w:rPr>
          <w:rFonts w:ascii="仿宋" w:eastAsia="仿宋" w:hAnsi="仿宋" w:cs="仿宋" w:hint="eastAsia"/>
          <w:bCs/>
          <w:color w:val="auto"/>
          <w:szCs w:val="24"/>
        </w:rPr>
        <w:lastRenderedPageBreak/>
        <w:t>胶粘方式装订的响应文件一律视同活页装订），活页方式装订视为磋商无效。</w:t>
      </w:r>
    </w:p>
    <w:p w:rsidR="007E2CE6" w:rsidRDefault="00BC72C2">
      <w:pPr>
        <w:pStyle w:val="DefaultText"/>
        <w:spacing w:line="360" w:lineRule="auto"/>
        <w:ind w:firstLine="560"/>
        <w:rPr>
          <w:rFonts w:ascii="仿宋" w:eastAsia="仿宋" w:hAnsi="仿宋" w:cs="仿宋"/>
          <w:bCs/>
          <w:color w:val="auto"/>
          <w:szCs w:val="24"/>
        </w:rPr>
      </w:pPr>
      <w:r>
        <w:rPr>
          <w:rFonts w:ascii="仿宋" w:eastAsia="仿宋" w:hAnsi="仿宋" w:cs="仿宋" w:hint="eastAsia"/>
          <w:bCs/>
          <w:color w:val="auto"/>
          <w:szCs w:val="24"/>
        </w:rPr>
        <w:t>16. 磋商保证金</w:t>
      </w:r>
    </w:p>
    <w:p w:rsidR="007E2CE6" w:rsidRDefault="00BC72C2">
      <w:pPr>
        <w:pStyle w:val="DefaultText"/>
        <w:spacing w:line="360" w:lineRule="auto"/>
        <w:ind w:firstLine="560"/>
        <w:rPr>
          <w:rFonts w:ascii="仿宋" w:eastAsia="仿宋" w:hAnsi="仿宋" w:cs="仿宋"/>
          <w:bCs/>
          <w:color w:val="auto"/>
          <w:szCs w:val="24"/>
        </w:rPr>
      </w:pPr>
      <w:r>
        <w:rPr>
          <w:rFonts w:ascii="仿宋" w:eastAsia="仿宋" w:hAnsi="仿宋" w:cs="仿宋" w:hint="eastAsia"/>
          <w:bCs/>
          <w:color w:val="auto"/>
          <w:szCs w:val="24"/>
        </w:rPr>
        <w:t>16.1磋商保证金金额见磋商须知前附表。</w:t>
      </w:r>
    </w:p>
    <w:p w:rsidR="007E2CE6" w:rsidRDefault="00BC72C2">
      <w:pPr>
        <w:pStyle w:val="DefaultText"/>
        <w:spacing w:line="360" w:lineRule="auto"/>
        <w:ind w:firstLine="560"/>
        <w:rPr>
          <w:rFonts w:ascii="仿宋" w:eastAsia="仿宋" w:hAnsi="仿宋" w:cs="仿宋"/>
          <w:bCs/>
          <w:color w:val="auto"/>
          <w:szCs w:val="24"/>
        </w:rPr>
      </w:pPr>
      <w:r>
        <w:rPr>
          <w:rFonts w:ascii="仿宋" w:eastAsia="仿宋" w:hAnsi="仿宋" w:cs="仿宋" w:hint="eastAsia"/>
          <w:bCs/>
          <w:color w:val="auto"/>
          <w:szCs w:val="24"/>
        </w:rPr>
        <w:t>16.2 磋商保证金用于保护本次招标免受供应商的违规、违约行为而引起的风险。</w:t>
      </w:r>
    </w:p>
    <w:p w:rsidR="007E2CE6" w:rsidRDefault="00BC72C2">
      <w:pPr>
        <w:pStyle w:val="DefaultText"/>
        <w:spacing w:line="360" w:lineRule="auto"/>
        <w:ind w:firstLine="560"/>
        <w:rPr>
          <w:rFonts w:ascii="仿宋" w:eastAsia="仿宋" w:hAnsi="仿宋" w:cs="仿宋"/>
          <w:bCs/>
          <w:color w:val="auto"/>
          <w:szCs w:val="24"/>
        </w:rPr>
      </w:pPr>
      <w:r>
        <w:rPr>
          <w:rFonts w:ascii="仿宋" w:eastAsia="仿宋" w:hAnsi="仿宋" w:cs="仿宋" w:hint="eastAsia"/>
          <w:bCs/>
          <w:color w:val="auto"/>
          <w:szCs w:val="24"/>
        </w:rPr>
        <w:t>16.3 磋商保证金应用人民币，由供应商按第二章《响应须知》中明确的银行、账号，按16.1条要求的数额办理，并在响应文件中放保证金汇款凭证。</w:t>
      </w:r>
    </w:p>
    <w:p w:rsidR="007E2CE6" w:rsidRDefault="00BC72C2">
      <w:pPr>
        <w:pStyle w:val="DefaultText"/>
        <w:spacing w:line="360" w:lineRule="auto"/>
        <w:ind w:firstLine="560"/>
        <w:rPr>
          <w:rFonts w:ascii="仿宋" w:eastAsia="仿宋" w:hAnsi="仿宋" w:cs="仿宋"/>
          <w:bCs/>
          <w:color w:val="auto"/>
          <w:szCs w:val="24"/>
        </w:rPr>
      </w:pPr>
      <w:r>
        <w:rPr>
          <w:rFonts w:ascii="仿宋" w:eastAsia="仿宋" w:hAnsi="仿宋" w:cs="仿宋" w:hint="eastAsia"/>
          <w:bCs/>
          <w:color w:val="auto"/>
          <w:szCs w:val="24"/>
        </w:rPr>
        <w:t>16.4 磋商保证金的退还</w:t>
      </w:r>
    </w:p>
    <w:p w:rsidR="007E2CE6" w:rsidRDefault="00BC72C2">
      <w:pPr>
        <w:pStyle w:val="DefaultText"/>
        <w:spacing w:line="360" w:lineRule="auto"/>
        <w:ind w:firstLine="560"/>
        <w:rPr>
          <w:rFonts w:ascii="仿宋" w:eastAsia="仿宋" w:hAnsi="仿宋" w:cs="仿宋"/>
          <w:bCs/>
          <w:color w:val="auto"/>
          <w:szCs w:val="24"/>
        </w:rPr>
      </w:pPr>
      <w:r>
        <w:rPr>
          <w:rFonts w:ascii="仿宋" w:eastAsia="仿宋" w:hAnsi="仿宋" w:cs="仿宋" w:hint="eastAsia"/>
          <w:bCs/>
          <w:color w:val="auto"/>
          <w:szCs w:val="24"/>
        </w:rPr>
        <w:t>在该项目磋商公示期满后，五个工作日内退还原账户。</w:t>
      </w:r>
    </w:p>
    <w:p w:rsidR="007E2CE6" w:rsidRDefault="00BC72C2">
      <w:pPr>
        <w:pStyle w:val="DefaultText"/>
        <w:spacing w:line="360" w:lineRule="auto"/>
        <w:ind w:firstLine="560"/>
        <w:rPr>
          <w:rFonts w:ascii="仿宋" w:eastAsia="仿宋" w:hAnsi="仿宋" w:cs="仿宋"/>
          <w:bCs/>
          <w:color w:val="auto"/>
          <w:szCs w:val="24"/>
        </w:rPr>
      </w:pPr>
      <w:r>
        <w:rPr>
          <w:rFonts w:ascii="仿宋" w:eastAsia="仿宋" w:hAnsi="仿宋" w:cs="仿宋" w:hint="eastAsia"/>
          <w:bCs/>
          <w:color w:val="auto"/>
          <w:szCs w:val="24"/>
        </w:rPr>
        <w:t>16.5 发生以下情况磋商保证金可能被没收：</w:t>
      </w:r>
    </w:p>
    <w:p w:rsidR="007E2CE6" w:rsidRDefault="00BC72C2">
      <w:pPr>
        <w:pStyle w:val="DefaultText"/>
        <w:spacing w:line="360" w:lineRule="auto"/>
        <w:ind w:firstLineChars="200" w:firstLine="480"/>
        <w:jc w:val="both"/>
        <w:rPr>
          <w:rFonts w:ascii="仿宋" w:eastAsia="仿宋" w:hAnsi="仿宋" w:cs="仿宋"/>
          <w:bCs/>
          <w:color w:val="auto"/>
          <w:szCs w:val="24"/>
        </w:rPr>
      </w:pPr>
      <w:r>
        <w:rPr>
          <w:rFonts w:ascii="仿宋" w:eastAsia="仿宋" w:hAnsi="仿宋" w:cs="仿宋" w:hint="eastAsia"/>
          <w:bCs/>
          <w:color w:val="auto"/>
          <w:szCs w:val="24"/>
        </w:rPr>
        <w:t>16.5.1 如果供应商在磋商有效期内撤销响应文件；</w:t>
      </w:r>
    </w:p>
    <w:p w:rsidR="007E2CE6" w:rsidRDefault="00BC72C2">
      <w:pPr>
        <w:pStyle w:val="DefaultText"/>
        <w:spacing w:line="360" w:lineRule="auto"/>
        <w:ind w:firstLineChars="200" w:firstLine="480"/>
        <w:jc w:val="both"/>
        <w:rPr>
          <w:rFonts w:ascii="仿宋" w:eastAsia="仿宋" w:hAnsi="仿宋" w:cs="仿宋"/>
          <w:bCs/>
          <w:color w:val="auto"/>
          <w:szCs w:val="24"/>
        </w:rPr>
      </w:pPr>
      <w:r>
        <w:rPr>
          <w:rFonts w:ascii="仿宋" w:eastAsia="仿宋" w:hAnsi="仿宋" w:cs="仿宋" w:hint="eastAsia"/>
          <w:bCs/>
          <w:color w:val="auto"/>
          <w:szCs w:val="24"/>
        </w:rPr>
        <w:t>16.5.2 如果供应商串通磋商的；</w:t>
      </w:r>
    </w:p>
    <w:p w:rsidR="007E2CE6" w:rsidRDefault="00BC72C2">
      <w:pPr>
        <w:pStyle w:val="DefaultText"/>
        <w:spacing w:line="360" w:lineRule="auto"/>
        <w:ind w:firstLineChars="200" w:firstLine="480"/>
        <w:jc w:val="both"/>
        <w:rPr>
          <w:rFonts w:ascii="仿宋" w:eastAsia="仿宋" w:hAnsi="仿宋" w:cs="仿宋"/>
          <w:bCs/>
          <w:color w:val="auto"/>
          <w:szCs w:val="24"/>
        </w:rPr>
      </w:pPr>
      <w:r>
        <w:rPr>
          <w:rFonts w:ascii="仿宋" w:eastAsia="仿宋" w:hAnsi="仿宋" w:cs="仿宋" w:hint="eastAsia"/>
          <w:bCs/>
          <w:color w:val="auto"/>
          <w:szCs w:val="24"/>
        </w:rPr>
        <w:t>16.5.3 如果成交供应商未能做到：</w:t>
      </w:r>
    </w:p>
    <w:p w:rsidR="007E2CE6" w:rsidRDefault="00BC72C2">
      <w:pPr>
        <w:pStyle w:val="52"/>
        <w:spacing w:line="360" w:lineRule="auto"/>
        <w:ind w:firstLine="480"/>
        <w:rPr>
          <w:rFonts w:ascii="仿宋" w:eastAsia="仿宋" w:hAnsi="仿宋" w:cs="仿宋"/>
          <w:bCs/>
          <w:sz w:val="24"/>
          <w:szCs w:val="24"/>
        </w:rPr>
      </w:pPr>
      <w:r>
        <w:rPr>
          <w:rFonts w:ascii="仿宋" w:eastAsia="仿宋" w:hAnsi="仿宋" w:cs="仿宋" w:hint="eastAsia"/>
          <w:bCs/>
          <w:sz w:val="24"/>
          <w:szCs w:val="24"/>
        </w:rPr>
        <w:t>a. 按29条规定签定合同；</w:t>
      </w:r>
    </w:p>
    <w:p w:rsidR="007E2CE6" w:rsidRDefault="00BC72C2">
      <w:pPr>
        <w:pStyle w:val="52"/>
        <w:spacing w:line="360" w:lineRule="auto"/>
        <w:ind w:firstLine="480"/>
        <w:rPr>
          <w:rFonts w:ascii="仿宋" w:eastAsia="仿宋" w:hAnsi="仿宋" w:cs="仿宋"/>
          <w:bCs/>
          <w:sz w:val="24"/>
          <w:szCs w:val="24"/>
        </w:rPr>
      </w:pPr>
      <w:r>
        <w:rPr>
          <w:rFonts w:ascii="仿宋" w:eastAsia="仿宋" w:hAnsi="仿宋" w:cs="仿宋" w:hint="eastAsia"/>
          <w:bCs/>
          <w:sz w:val="24"/>
          <w:szCs w:val="24"/>
        </w:rPr>
        <w:t>b. 第32条有关缴纳成交服务费的规定；</w:t>
      </w:r>
    </w:p>
    <w:p w:rsidR="007E2CE6" w:rsidRDefault="00BC72C2">
      <w:pPr>
        <w:pStyle w:val="52"/>
        <w:spacing w:line="360" w:lineRule="auto"/>
        <w:ind w:firstLine="480"/>
        <w:rPr>
          <w:rFonts w:ascii="仿宋" w:eastAsia="仿宋" w:hAnsi="仿宋" w:cs="仿宋"/>
          <w:bCs/>
          <w:sz w:val="24"/>
          <w:szCs w:val="24"/>
        </w:rPr>
      </w:pPr>
      <w:r>
        <w:rPr>
          <w:rFonts w:ascii="仿宋" w:eastAsia="仿宋" w:hAnsi="仿宋" w:cs="仿宋" w:hint="eastAsia"/>
          <w:bCs/>
          <w:sz w:val="24"/>
          <w:szCs w:val="24"/>
        </w:rPr>
        <w:t>c. 按磋商文件要求提交合同履约保证金的。</w:t>
      </w:r>
      <w:bookmarkStart w:id="20" w:name="_Toc65158530"/>
      <w:bookmarkStart w:id="21" w:name="_Toc56170383"/>
    </w:p>
    <w:p w:rsidR="007E2CE6" w:rsidRDefault="00BC72C2">
      <w:pPr>
        <w:pStyle w:val="2"/>
        <w:spacing w:line="360" w:lineRule="auto"/>
        <w:jc w:val="center"/>
        <w:rPr>
          <w:rFonts w:cs="仿宋"/>
          <w:bCs/>
          <w:color w:val="auto"/>
          <w:sz w:val="24"/>
        </w:rPr>
      </w:pPr>
      <w:r>
        <w:rPr>
          <w:rFonts w:cs="仿宋" w:hint="eastAsia"/>
          <w:bCs/>
          <w:color w:val="auto"/>
          <w:sz w:val="24"/>
        </w:rPr>
        <w:t>四、响应文件的递交</w:t>
      </w:r>
      <w:bookmarkEnd w:id="20"/>
      <w:bookmarkEnd w:id="21"/>
    </w:p>
    <w:p w:rsidR="007E2CE6" w:rsidRDefault="00BC72C2">
      <w:pPr>
        <w:pStyle w:val="DefaultText"/>
        <w:spacing w:line="360" w:lineRule="auto"/>
        <w:ind w:firstLine="560"/>
        <w:jc w:val="both"/>
        <w:rPr>
          <w:rFonts w:ascii="仿宋" w:eastAsia="仿宋" w:hAnsi="仿宋" w:cs="仿宋"/>
          <w:bCs/>
          <w:color w:val="auto"/>
          <w:szCs w:val="24"/>
        </w:rPr>
      </w:pPr>
      <w:r>
        <w:rPr>
          <w:rFonts w:ascii="仿宋" w:eastAsia="仿宋" w:hAnsi="仿宋" w:cs="仿宋" w:hint="eastAsia"/>
          <w:bCs/>
          <w:color w:val="auto"/>
          <w:szCs w:val="24"/>
        </w:rPr>
        <w:t>17. 响应文件的标记</w:t>
      </w:r>
    </w:p>
    <w:p w:rsidR="007E2CE6" w:rsidRDefault="00BC72C2">
      <w:pPr>
        <w:pStyle w:val="DefaultText"/>
        <w:spacing w:line="360" w:lineRule="auto"/>
        <w:ind w:firstLine="562"/>
        <w:jc w:val="both"/>
        <w:rPr>
          <w:rFonts w:ascii="仿宋" w:eastAsia="仿宋" w:hAnsi="仿宋" w:cs="仿宋"/>
          <w:bCs/>
          <w:color w:val="auto"/>
          <w:szCs w:val="24"/>
        </w:rPr>
      </w:pPr>
      <w:r>
        <w:rPr>
          <w:rFonts w:ascii="仿宋" w:eastAsia="仿宋" w:hAnsi="仿宋" w:cs="仿宋" w:hint="eastAsia"/>
          <w:bCs/>
          <w:color w:val="auto"/>
          <w:szCs w:val="24"/>
        </w:rPr>
        <w:t>17.1 18.1响应文件采用电子文档。响应文件中应按照磋商文件的格式中规定签字、盖章的地方必须按其规定签字、盖章。</w:t>
      </w:r>
    </w:p>
    <w:p w:rsidR="007E2CE6" w:rsidRDefault="00BC72C2">
      <w:pPr>
        <w:pStyle w:val="DefaultText"/>
        <w:spacing w:line="360" w:lineRule="auto"/>
        <w:ind w:firstLine="562"/>
        <w:jc w:val="both"/>
        <w:rPr>
          <w:rFonts w:ascii="仿宋" w:eastAsia="仿宋" w:hAnsi="仿宋" w:cs="仿宋"/>
          <w:bCs/>
          <w:color w:val="auto"/>
          <w:szCs w:val="24"/>
        </w:rPr>
      </w:pPr>
      <w:r>
        <w:rPr>
          <w:rFonts w:ascii="仿宋" w:eastAsia="仿宋" w:hAnsi="仿宋" w:cs="仿宋" w:hint="eastAsia"/>
          <w:bCs/>
          <w:color w:val="auto"/>
          <w:szCs w:val="24"/>
        </w:rPr>
        <w:t>17.2 若供应商对响应文件做必要修改或澄清，则应在修改或澄清处加盖供应商公章或由法定代表人或法定代表人授权代表签字确认。</w:t>
      </w:r>
    </w:p>
    <w:p w:rsidR="007E2CE6" w:rsidRDefault="00BC72C2">
      <w:pPr>
        <w:pStyle w:val="DefaultText"/>
        <w:spacing w:line="360" w:lineRule="auto"/>
        <w:ind w:firstLineChars="200" w:firstLine="480"/>
        <w:jc w:val="both"/>
        <w:rPr>
          <w:rFonts w:ascii="仿宋" w:eastAsia="仿宋" w:hAnsi="仿宋" w:cs="仿宋"/>
          <w:bCs/>
          <w:color w:val="auto"/>
          <w:szCs w:val="24"/>
        </w:rPr>
      </w:pPr>
      <w:r>
        <w:rPr>
          <w:rFonts w:ascii="仿宋" w:eastAsia="仿宋" w:hAnsi="仿宋" w:cs="仿宋" w:hint="eastAsia"/>
          <w:bCs/>
          <w:color w:val="auto"/>
          <w:szCs w:val="24"/>
        </w:rPr>
        <w:t>17.3 供应商响应文件封面上应写明：</w:t>
      </w:r>
    </w:p>
    <w:p w:rsidR="007E2CE6" w:rsidRDefault="00BC72C2">
      <w:pPr>
        <w:pStyle w:val="DefaultText"/>
        <w:snapToGrid w:val="0"/>
        <w:spacing w:line="360" w:lineRule="auto"/>
        <w:ind w:firstLineChars="200" w:firstLine="480"/>
        <w:rPr>
          <w:rFonts w:ascii="仿宋" w:eastAsia="仿宋" w:hAnsi="仿宋" w:cs="仿宋"/>
          <w:bCs/>
          <w:color w:val="auto"/>
          <w:szCs w:val="24"/>
        </w:rPr>
      </w:pPr>
      <w:r>
        <w:rPr>
          <w:rFonts w:ascii="仿宋" w:eastAsia="仿宋" w:hAnsi="仿宋" w:cs="仿宋" w:hint="eastAsia"/>
          <w:bCs/>
          <w:color w:val="auto"/>
          <w:szCs w:val="24"/>
        </w:rPr>
        <w:fldChar w:fldCharType="begin"/>
      </w:r>
      <w:r>
        <w:rPr>
          <w:rFonts w:ascii="仿宋" w:eastAsia="仿宋" w:hAnsi="仿宋" w:cs="仿宋" w:hint="eastAsia"/>
          <w:bCs/>
          <w:color w:val="auto"/>
          <w:szCs w:val="24"/>
        </w:rPr>
        <w:instrText xml:space="preserve"> = 1 \* GB2 \* MERGEFORMAT </w:instrText>
      </w:r>
      <w:r>
        <w:rPr>
          <w:rFonts w:ascii="仿宋" w:eastAsia="仿宋" w:hAnsi="仿宋" w:cs="仿宋" w:hint="eastAsia"/>
          <w:bCs/>
          <w:color w:val="auto"/>
          <w:szCs w:val="24"/>
        </w:rPr>
        <w:fldChar w:fldCharType="separate"/>
      </w:r>
      <w:r>
        <w:rPr>
          <w:rFonts w:ascii="仿宋" w:eastAsia="仿宋" w:hAnsi="仿宋" w:cs="仿宋" w:hint="eastAsia"/>
          <w:bCs/>
          <w:szCs w:val="24"/>
        </w:rPr>
        <w:t>⑴</w:t>
      </w:r>
      <w:r>
        <w:rPr>
          <w:rFonts w:ascii="仿宋" w:eastAsia="仿宋" w:hAnsi="仿宋" w:cs="仿宋" w:hint="eastAsia"/>
          <w:bCs/>
          <w:color w:val="auto"/>
          <w:szCs w:val="24"/>
        </w:rPr>
        <w:fldChar w:fldCharType="end"/>
      </w:r>
      <w:r>
        <w:rPr>
          <w:rFonts w:ascii="仿宋" w:eastAsia="仿宋" w:hAnsi="仿宋" w:cs="仿宋" w:hint="eastAsia"/>
          <w:bCs/>
          <w:color w:val="auto"/>
          <w:szCs w:val="24"/>
        </w:rPr>
        <w:t xml:space="preserve">采购单位： </w:t>
      </w:r>
    </w:p>
    <w:p w:rsidR="007E2CE6" w:rsidRDefault="00BC72C2">
      <w:pPr>
        <w:pStyle w:val="DefaultText"/>
        <w:snapToGrid w:val="0"/>
        <w:spacing w:line="360" w:lineRule="auto"/>
        <w:ind w:firstLineChars="200" w:firstLine="480"/>
        <w:rPr>
          <w:rFonts w:ascii="仿宋" w:eastAsia="仿宋" w:hAnsi="仿宋" w:cs="仿宋"/>
          <w:bCs/>
          <w:color w:val="auto"/>
          <w:szCs w:val="24"/>
        </w:rPr>
      </w:pPr>
      <w:r>
        <w:rPr>
          <w:rFonts w:ascii="仿宋" w:eastAsia="仿宋" w:hAnsi="仿宋" w:cs="仿宋" w:hint="eastAsia"/>
          <w:bCs/>
          <w:color w:val="auto"/>
          <w:szCs w:val="24"/>
        </w:rPr>
        <w:fldChar w:fldCharType="begin"/>
      </w:r>
      <w:r>
        <w:rPr>
          <w:rFonts w:ascii="仿宋" w:eastAsia="仿宋" w:hAnsi="仿宋" w:cs="仿宋" w:hint="eastAsia"/>
          <w:bCs/>
          <w:color w:val="auto"/>
          <w:szCs w:val="24"/>
        </w:rPr>
        <w:instrText xml:space="preserve"> = 2 \* GB2 \* MERGEFORMAT </w:instrText>
      </w:r>
      <w:r>
        <w:rPr>
          <w:rFonts w:ascii="仿宋" w:eastAsia="仿宋" w:hAnsi="仿宋" w:cs="仿宋" w:hint="eastAsia"/>
          <w:bCs/>
          <w:color w:val="auto"/>
          <w:szCs w:val="24"/>
        </w:rPr>
        <w:fldChar w:fldCharType="separate"/>
      </w:r>
      <w:r>
        <w:rPr>
          <w:rFonts w:ascii="仿宋" w:eastAsia="仿宋" w:hAnsi="仿宋" w:cs="仿宋" w:hint="eastAsia"/>
          <w:bCs/>
          <w:szCs w:val="24"/>
        </w:rPr>
        <w:t>⑵</w:t>
      </w:r>
      <w:r>
        <w:rPr>
          <w:rFonts w:ascii="仿宋" w:eastAsia="仿宋" w:hAnsi="仿宋" w:cs="仿宋" w:hint="eastAsia"/>
          <w:bCs/>
          <w:color w:val="auto"/>
          <w:szCs w:val="24"/>
        </w:rPr>
        <w:fldChar w:fldCharType="end"/>
      </w:r>
      <w:r>
        <w:rPr>
          <w:rFonts w:ascii="仿宋" w:eastAsia="仿宋" w:hAnsi="仿宋" w:cs="仿宋" w:hint="eastAsia"/>
          <w:bCs/>
          <w:color w:val="auto"/>
          <w:szCs w:val="24"/>
        </w:rPr>
        <w:t xml:space="preserve">项目名称：     　　　　        </w:t>
      </w:r>
    </w:p>
    <w:p w:rsidR="007E2CE6" w:rsidRDefault="00BC72C2">
      <w:pPr>
        <w:pStyle w:val="DefaultText"/>
        <w:snapToGrid w:val="0"/>
        <w:spacing w:line="360" w:lineRule="auto"/>
        <w:ind w:firstLineChars="200" w:firstLine="480"/>
        <w:rPr>
          <w:rFonts w:ascii="仿宋" w:eastAsia="仿宋" w:hAnsi="仿宋" w:cs="仿宋"/>
          <w:bCs/>
          <w:color w:val="auto"/>
          <w:szCs w:val="24"/>
        </w:rPr>
      </w:pPr>
      <w:r>
        <w:rPr>
          <w:rFonts w:ascii="仿宋" w:eastAsia="仿宋" w:hAnsi="仿宋" w:cs="仿宋" w:hint="eastAsia"/>
          <w:bCs/>
          <w:color w:val="auto"/>
          <w:szCs w:val="24"/>
        </w:rPr>
        <w:fldChar w:fldCharType="begin"/>
      </w:r>
      <w:r>
        <w:rPr>
          <w:rFonts w:ascii="仿宋" w:eastAsia="仿宋" w:hAnsi="仿宋" w:cs="仿宋" w:hint="eastAsia"/>
          <w:bCs/>
          <w:color w:val="auto"/>
          <w:szCs w:val="24"/>
        </w:rPr>
        <w:instrText xml:space="preserve"> = 3 \* GB2 \* MERGEFORMAT </w:instrText>
      </w:r>
      <w:r>
        <w:rPr>
          <w:rFonts w:ascii="仿宋" w:eastAsia="仿宋" w:hAnsi="仿宋" w:cs="仿宋" w:hint="eastAsia"/>
          <w:bCs/>
          <w:color w:val="auto"/>
          <w:szCs w:val="24"/>
        </w:rPr>
        <w:fldChar w:fldCharType="separate"/>
      </w:r>
      <w:r>
        <w:rPr>
          <w:rFonts w:ascii="仿宋" w:eastAsia="仿宋" w:hAnsi="仿宋" w:cs="仿宋" w:hint="eastAsia"/>
          <w:bCs/>
          <w:szCs w:val="24"/>
        </w:rPr>
        <w:t>⑶</w:t>
      </w:r>
      <w:r>
        <w:rPr>
          <w:rFonts w:ascii="仿宋" w:eastAsia="仿宋" w:hAnsi="仿宋" w:cs="仿宋" w:hint="eastAsia"/>
          <w:bCs/>
          <w:color w:val="auto"/>
          <w:szCs w:val="24"/>
        </w:rPr>
        <w:fldChar w:fldCharType="end"/>
      </w:r>
      <w:r>
        <w:rPr>
          <w:rFonts w:ascii="仿宋" w:eastAsia="仿宋" w:hAnsi="仿宋" w:cs="仿宋" w:hint="eastAsia"/>
          <w:bCs/>
          <w:color w:val="auto"/>
          <w:szCs w:val="24"/>
        </w:rPr>
        <w:t xml:space="preserve">项目编号：      　　          </w:t>
      </w:r>
    </w:p>
    <w:p w:rsidR="007E2CE6" w:rsidRDefault="00BC72C2">
      <w:pPr>
        <w:pStyle w:val="DefaultText"/>
        <w:snapToGrid w:val="0"/>
        <w:spacing w:line="360" w:lineRule="auto"/>
        <w:ind w:firstLineChars="200" w:firstLine="480"/>
        <w:rPr>
          <w:rFonts w:ascii="仿宋" w:eastAsia="仿宋" w:hAnsi="仿宋" w:cs="仿宋"/>
          <w:bCs/>
          <w:color w:val="auto"/>
          <w:szCs w:val="24"/>
        </w:rPr>
      </w:pPr>
      <w:r>
        <w:rPr>
          <w:rFonts w:ascii="仿宋" w:eastAsia="仿宋" w:hAnsi="仿宋" w:cs="仿宋" w:hint="eastAsia"/>
          <w:bCs/>
          <w:color w:val="auto"/>
          <w:szCs w:val="24"/>
        </w:rPr>
        <w:fldChar w:fldCharType="begin"/>
      </w:r>
      <w:r>
        <w:rPr>
          <w:rFonts w:ascii="仿宋" w:eastAsia="仿宋" w:hAnsi="仿宋" w:cs="仿宋" w:hint="eastAsia"/>
          <w:bCs/>
          <w:color w:val="auto"/>
          <w:szCs w:val="24"/>
        </w:rPr>
        <w:instrText xml:space="preserve"> = 4 \* GB2 \* MERGEFORMAT </w:instrText>
      </w:r>
      <w:r>
        <w:rPr>
          <w:rFonts w:ascii="仿宋" w:eastAsia="仿宋" w:hAnsi="仿宋" w:cs="仿宋" w:hint="eastAsia"/>
          <w:bCs/>
          <w:color w:val="auto"/>
          <w:szCs w:val="24"/>
        </w:rPr>
        <w:fldChar w:fldCharType="separate"/>
      </w:r>
      <w:r>
        <w:rPr>
          <w:rFonts w:ascii="仿宋" w:eastAsia="仿宋" w:hAnsi="仿宋" w:cs="仿宋" w:hint="eastAsia"/>
          <w:bCs/>
          <w:szCs w:val="24"/>
        </w:rPr>
        <w:t>⑷</w:t>
      </w:r>
      <w:r>
        <w:rPr>
          <w:rFonts w:ascii="仿宋" w:eastAsia="仿宋" w:hAnsi="仿宋" w:cs="仿宋" w:hint="eastAsia"/>
          <w:bCs/>
          <w:color w:val="auto"/>
          <w:szCs w:val="24"/>
        </w:rPr>
        <w:fldChar w:fldCharType="end"/>
      </w:r>
      <w:r>
        <w:rPr>
          <w:rFonts w:ascii="仿宋" w:eastAsia="仿宋" w:hAnsi="仿宋" w:cs="仿宋" w:hint="eastAsia"/>
          <w:bCs/>
          <w:color w:val="auto"/>
          <w:szCs w:val="24"/>
        </w:rPr>
        <w:t xml:space="preserve">供应商名称：       　　　     </w:t>
      </w:r>
    </w:p>
    <w:p w:rsidR="007E2CE6" w:rsidRDefault="00BC72C2">
      <w:pPr>
        <w:pStyle w:val="DefaultText"/>
        <w:snapToGrid w:val="0"/>
        <w:spacing w:line="360" w:lineRule="auto"/>
        <w:ind w:firstLineChars="200" w:firstLine="480"/>
        <w:rPr>
          <w:rFonts w:ascii="仿宋" w:eastAsia="仿宋" w:hAnsi="仿宋" w:cs="仿宋"/>
          <w:bCs/>
          <w:color w:val="auto"/>
          <w:szCs w:val="24"/>
        </w:rPr>
      </w:pPr>
      <w:r>
        <w:rPr>
          <w:rFonts w:ascii="仿宋" w:eastAsia="仿宋" w:hAnsi="仿宋" w:cs="仿宋" w:hint="eastAsia"/>
          <w:bCs/>
          <w:color w:val="auto"/>
          <w:szCs w:val="24"/>
        </w:rPr>
        <w:fldChar w:fldCharType="begin"/>
      </w:r>
      <w:r>
        <w:rPr>
          <w:rFonts w:ascii="仿宋" w:eastAsia="仿宋" w:hAnsi="仿宋" w:cs="仿宋" w:hint="eastAsia"/>
          <w:bCs/>
          <w:color w:val="auto"/>
          <w:szCs w:val="24"/>
        </w:rPr>
        <w:instrText xml:space="preserve"> = 5 \* GB2 \* MERGEFORMAT </w:instrText>
      </w:r>
      <w:r>
        <w:rPr>
          <w:rFonts w:ascii="仿宋" w:eastAsia="仿宋" w:hAnsi="仿宋" w:cs="仿宋" w:hint="eastAsia"/>
          <w:bCs/>
          <w:color w:val="auto"/>
          <w:szCs w:val="24"/>
        </w:rPr>
        <w:fldChar w:fldCharType="separate"/>
      </w:r>
      <w:r>
        <w:rPr>
          <w:rFonts w:ascii="仿宋" w:eastAsia="仿宋" w:hAnsi="仿宋" w:cs="仿宋" w:hint="eastAsia"/>
          <w:bCs/>
          <w:szCs w:val="24"/>
        </w:rPr>
        <w:t>⑸</w:t>
      </w:r>
      <w:r>
        <w:rPr>
          <w:rFonts w:ascii="仿宋" w:eastAsia="仿宋" w:hAnsi="仿宋" w:cs="仿宋" w:hint="eastAsia"/>
          <w:bCs/>
          <w:color w:val="auto"/>
          <w:szCs w:val="24"/>
        </w:rPr>
        <w:fldChar w:fldCharType="end"/>
      </w:r>
      <w:r>
        <w:rPr>
          <w:rFonts w:ascii="仿宋" w:eastAsia="仿宋" w:hAnsi="仿宋" w:cs="仿宋" w:hint="eastAsia"/>
          <w:bCs/>
          <w:color w:val="auto"/>
          <w:szCs w:val="24"/>
        </w:rPr>
        <w:t xml:space="preserve">法定代表人：                  </w:t>
      </w:r>
    </w:p>
    <w:p w:rsidR="007E2CE6" w:rsidRDefault="00BC72C2">
      <w:pPr>
        <w:pStyle w:val="DefaultText"/>
        <w:snapToGrid w:val="0"/>
        <w:spacing w:line="360" w:lineRule="auto"/>
        <w:ind w:firstLineChars="200" w:firstLine="480"/>
        <w:rPr>
          <w:rFonts w:ascii="仿宋" w:eastAsia="仿宋" w:hAnsi="仿宋" w:cs="仿宋"/>
          <w:bCs/>
          <w:color w:val="auto"/>
          <w:szCs w:val="24"/>
        </w:rPr>
      </w:pPr>
      <w:r>
        <w:rPr>
          <w:rFonts w:ascii="仿宋" w:eastAsia="仿宋" w:hAnsi="仿宋" w:cs="仿宋" w:hint="eastAsia"/>
          <w:bCs/>
          <w:color w:val="auto"/>
          <w:szCs w:val="24"/>
        </w:rPr>
        <w:fldChar w:fldCharType="begin"/>
      </w:r>
      <w:r>
        <w:rPr>
          <w:rFonts w:ascii="仿宋" w:eastAsia="仿宋" w:hAnsi="仿宋" w:cs="仿宋" w:hint="eastAsia"/>
          <w:bCs/>
          <w:color w:val="auto"/>
          <w:szCs w:val="24"/>
        </w:rPr>
        <w:instrText xml:space="preserve"> = 6 \* GB2 \* MERGEFORMAT </w:instrText>
      </w:r>
      <w:r>
        <w:rPr>
          <w:rFonts w:ascii="仿宋" w:eastAsia="仿宋" w:hAnsi="仿宋" w:cs="仿宋" w:hint="eastAsia"/>
          <w:bCs/>
          <w:color w:val="auto"/>
          <w:szCs w:val="24"/>
        </w:rPr>
        <w:fldChar w:fldCharType="separate"/>
      </w:r>
      <w:r>
        <w:rPr>
          <w:rFonts w:ascii="仿宋" w:eastAsia="仿宋" w:hAnsi="仿宋" w:cs="仿宋" w:hint="eastAsia"/>
          <w:bCs/>
          <w:szCs w:val="24"/>
        </w:rPr>
        <w:t>⑹</w:t>
      </w:r>
      <w:r>
        <w:rPr>
          <w:rFonts w:ascii="仿宋" w:eastAsia="仿宋" w:hAnsi="仿宋" w:cs="仿宋" w:hint="eastAsia"/>
          <w:bCs/>
          <w:color w:val="auto"/>
          <w:szCs w:val="24"/>
        </w:rPr>
        <w:fldChar w:fldCharType="end"/>
      </w:r>
      <w:r>
        <w:rPr>
          <w:rFonts w:ascii="仿宋" w:eastAsia="仿宋" w:hAnsi="仿宋" w:cs="仿宋" w:hint="eastAsia"/>
          <w:bCs/>
          <w:color w:val="auto"/>
          <w:szCs w:val="24"/>
        </w:rPr>
        <w:t xml:space="preserve">联系人：                      </w:t>
      </w:r>
    </w:p>
    <w:p w:rsidR="007E2CE6" w:rsidRDefault="00BC72C2">
      <w:pPr>
        <w:pStyle w:val="DefaultText"/>
        <w:snapToGrid w:val="0"/>
        <w:spacing w:line="360" w:lineRule="auto"/>
        <w:ind w:firstLineChars="200" w:firstLine="480"/>
        <w:rPr>
          <w:rFonts w:ascii="仿宋" w:eastAsia="仿宋" w:hAnsi="仿宋" w:cs="仿宋"/>
          <w:bCs/>
          <w:color w:val="auto"/>
          <w:szCs w:val="24"/>
        </w:rPr>
      </w:pPr>
      <w:r>
        <w:rPr>
          <w:rFonts w:ascii="仿宋" w:eastAsia="仿宋" w:hAnsi="仿宋" w:cs="仿宋" w:hint="eastAsia"/>
          <w:bCs/>
          <w:color w:val="auto"/>
          <w:szCs w:val="24"/>
        </w:rPr>
        <w:fldChar w:fldCharType="begin"/>
      </w:r>
      <w:r>
        <w:rPr>
          <w:rFonts w:ascii="仿宋" w:eastAsia="仿宋" w:hAnsi="仿宋" w:cs="仿宋" w:hint="eastAsia"/>
          <w:bCs/>
          <w:color w:val="auto"/>
          <w:szCs w:val="24"/>
        </w:rPr>
        <w:instrText xml:space="preserve"> = 7 \* GB2 \* MERGEFORMAT </w:instrText>
      </w:r>
      <w:r>
        <w:rPr>
          <w:rFonts w:ascii="仿宋" w:eastAsia="仿宋" w:hAnsi="仿宋" w:cs="仿宋" w:hint="eastAsia"/>
          <w:bCs/>
          <w:color w:val="auto"/>
          <w:szCs w:val="24"/>
        </w:rPr>
        <w:fldChar w:fldCharType="separate"/>
      </w:r>
      <w:r>
        <w:rPr>
          <w:rFonts w:ascii="仿宋" w:eastAsia="仿宋" w:hAnsi="仿宋" w:cs="仿宋" w:hint="eastAsia"/>
          <w:bCs/>
          <w:szCs w:val="24"/>
        </w:rPr>
        <w:t>⑺</w:t>
      </w:r>
      <w:r>
        <w:rPr>
          <w:rFonts w:ascii="仿宋" w:eastAsia="仿宋" w:hAnsi="仿宋" w:cs="仿宋" w:hint="eastAsia"/>
          <w:bCs/>
          <w:color w:val="auto"/>
          <w:szCs w:val="24"/>
        </w:rPr>
        <w:fldChar w:fldCharType="end"/>
      </w:r>
      <w:r>
        <w:rPr>
          <w:rFonts w:ascii="仿宋" w:eastAsia="仿宋" w:hAnsi="仿宋" w:cs="仿宋" w:hint="eastAsia"/>
          <w:bCs/>
          <w:color w:val="auto"/>
          <w:szCs w:val="24"/>
        </w:rPr>
        <w:t>联系电话：</w:t>
      </w:r>
    </w:p>
    <w:p w:rsidR="007E2CE6" w:rsidRDefault="00BC72C2">
      <w:pPr>
        <w:pStyle w:val="DefaultText"/>
        <w:spacing w:line="360" w:lineRule="auto"/>
        <w:ind w:firstLineChars="200" w:firstLine="480"/>
        <w:jc w:val="both"/>
        <w:rPr>
          <w:rFonts w:ascii="仿宋" w:eastAsia="仿宋" w:hAnsi="仿宋" w:cs="仿宋"/>
          <w:bCs/>
          <w:color w:val="auto"/>
          <w:szCs w:val="24"/>
        </w:rPr>
      </w:pPr>
      <w:r>
        <w:rPr>
          <w:rFonts w:ascii="仿宋" w:eastAsia="仿宋" w:hAnsi="仿宋" w:cs="仿宋" w:hint="eastAsia"/>
          <w:bCs/>
          <w:color w:val="auto"/>
          <w:szCs w:val="24"/>
        </w:rPr>
        <w:t>17.4 未按本须知要求标记和递交的响应文件，采购代理机构不对其后果负责。</w:t>
      </w:r>
    </w:p>
    <w:p w:rsidR="007E2CE6" w:rsidRDefault="00BC72C2">
      <w:pPr>
        <w:pStyle w:val="DefaultText"/>
        <w:spacing w:line="360" w:lineRule="auto"/>
        <w:ind w:firstLineChars="200" w:firstLine="480"/>
        <w:jc w:val="both"/>
        <w:rPr>
          <w:rFonts w:ascii="仿宋" w:eastAsia="仿宋" w:hAnsi="仿宋" w:cs="仿宋"/>
          <w:bCs/>
          <w:color w:val="auto"/>
          <w:szCs w:val="24"/>
        </w:rPr>
      </w:pPr>
      <w:r>
        <w:rPr>
          <w:rFonts w:ascii="仿宋" w:eastAsia="仿宋" w:hAnsi="仿宋" w:cs="仿宋" w:hint="eastAsia"/>
          <w:bCs/>
          <w:color w:val="auto"/>
          <w:szCs w:val="24"/>
        </w:rPr>
        <w:lastRenderedPageBreak/>
        <w:t>18. 响应文件递交的截止日期</w:t>
      </w:r>
    </w:p>
    <w:p w:rsidR="007E2CE6" w:rsidRDefault="00BC72C2">
      <w:pPr>
        <w:pStyle w:val="DefaultText"/>
        <w:spacing w:line="360" w:lineRule="auto"/>
        <w:ind w:firstLineChars="200" w:firstLine="480"/>
        <w:jc w:val="both"/>
        <w:rPr>
          <w:rFonts w:ascii="仿宋" w:eastAsia="仿宋" w:hAnsi="仿宋" w:cs="仿宋"/>
          <w:bCs/>
          <w:color w:val="auto"/>
          <w:szCs w:val="24"/>
          <w:u w:val="single"/>
        </w:rPr>
      </w:pPr>
      <w:r>
        <w:rPr>
          <w:rFonts w:ascii="仿宋" w:eastAsia="仿宋" w:hAnsi="仿宋" w:cs="仿宋" w:hint="eastAsia"/>
          <w:bCs/>
          <w:color w:val="auto"/>
          <w:szCs w:val="24"/>
        </w:rPr>
        <w:t>18.1 供应商必须在《磋商须知前附表》中规定的时间之前将响应文件送达到规定的地点。</w:t>
      </w:r>
    </w:p>
    <w:p w:rsidR="007E2CE6" w:rsidRDefault="00BC72C2">
      <w:pPr>
        <w:pStyle w:val="DefaultText"/>
        <w:spacing w:line="360" w:lineRule="auto"/>
        <w:ind w:firstLine="560"/>
        <w:jc w:val="both"/>
        <w:rPr>
          <w:rFonts w:ascii="仿宋" w:eastAsia="仿宋" w:hAnsi="仿宋" w:cs="仿宋"/>
          <w:bCs/>
          <w:color w:val="auto"/>
          <w:szCs w:val="24"/>
        </w:rPr>
      </w:pPr>
      <w:r>
        <w:rPr>
          <w:rFonts w:ascii="仿宋" w:eastAsia="仿宋" w:hAnsi="仿宋" w:cs="仿宋" w:hint="eastAsia"/>
          <w:bCs/>
          <w:color w:val="auto"/>
          <w:szCs w:val="24"/>
        </w:rPr>
        <w:t>18.2 超过磋商文件规定的磋商截止时间送达的响应文件将不予接受。</w:t>
      </w:r>
    </w:p>
    <w:p w:rsidR="007E2CE6" w:rsidRDefault="00BC72C2">
      <w:pPr>
        <w:pStyle w:val="DefaultText"/>
        <w:spacing w:line="360" w:lineRule="auto"/>
        <w:ind w:firstLineChars="200" w:firstLine="480"/>
        <w:jc w:val="both"/>
        <w:rPr>
          <w:rFonts w:ascii="仿宋" w:eastAsia="仿宋" w:hAnsi="仿宋" w:cs="仿宋"/>
          <w:bCs/>
          <w:color w:val="auto"/>
          <w:szCs w:val="24"/>
        </w:rPr>
      </w:pPr>
      <w:r>
        <w:rPr>
          <w:rFonts w:ascii="仿宋" w:eastAsia="仿宋" w:hAnsi="仿宋" w:cs="仿宋" w:hint="eastAsia"/>
          <w:bCs/>
          <w:color w:val="auto"/>
          <w:szCs w:val="24"/>
        </w:rPr>
        <w:t>响应文件递交截止时间以平台显示的时间为准，逾期系统将自动关闭，未完成上传的响应文件视为逾期送达，将被拒绝。</w:t>
      </w:r>
    </w:p>
    <w:p w:rsidR="007E2CE6" w:rsidRDefault="00BC72C2">
      <w:pPr>
        <w:pStyle w:val="DefaultText"/>
        <w:spacing w:line="360" w:lineRule="auto"/>
        <w:ind w:firstLineChars="200" w:firstLine="480"/>
        <w:jc w:val="both"/>
        <w:rPr>
          <w:rFonts w:ascii="仿宋" w:eastAsia="仿宋" w:hAnsi="仿宋" w:cs="仿宋"/>
          <w:bCs/>
          <w:color w:val="auto"/>
          <w:szCs w:val="24"/>
        </w:rPr>
      </w:pPr>
      <w:r>
        <w:rPr>
          <w:rFonts w:ascii="仿宋" w:eastAsia="仿宋" w:hAnsi="仿宋" w:cs="仿宋" w:hint="eastAsia"/>
          <w:bCs/>
          <w:color w:val="auto"/>
          <w:szCs w:val="24"/>
        </w:rPr>
        <w:t>供应商成功上传电子加密响应文件后，可自行打印响应文件接收回执。</w:t>
      </w:r>
    </w:p>
    <w:p w:rsidR="007E2CE6" w:rsidRDefault="00BC72C2">
      <w:pPr>
        <w:pStyle w:val="DefaultText"/>
        <w:spacing w:line="360" w:lineRule="auto"/>
        <w:ind w:firstLine="560"/>
        <w:jc w:val="both"/>
        <w:rPr>
          <w:rFonts w:ascii="仿宋" w:eastAsia="仿宋" w:hAnsi="仿宋" w:cs="仿宋"/>
          <w:bCs/>
          <w:color w:val="auto"/>
          <w:szCs w:val="24"/>
        </w:rPr>
      </w:pPr>
      <w:r>
        <w:rPr>
          <w:rFonts w:ascii="仿宋" w:eastAsia="仿宋" w:hAnsi="仿宋" w:cs="仿宋" w:hint="eastAsia"/>
          <w:bCs/>
          <w:color w:val="auto"/>
          <w:szCs w:val="24"/>
        </w:rPr>
        <w:t>19. 响应文件的修改、撤回和撤销</w:t>
      </w:r>
    </w:p>
    <w:p w:rsidR="007E2CE6" w:rsidRDefault="00BC72C2">
      <w:pPr>
        <w:spacing w:line="460" w:lineRule="exact"/>
        <w:ind w:firstLineChars="200" w:firstLine="480"/>
        <w:rPr>
          <w:rFonts w:ascii="仿宋" w:eastAsia="仿宋" w:hAnsi="仿宋" w:cs="仿宋"/>
          <w:bCs/>
          <w:sz w:val="24"/>
          <w:szCs w:val="24"/>
        </w:rPr>
      </w:pPr>
      <w:r>
        <w:rPr>
          <w:rFonts w:ascii="仿宋" w:eastAsia="仿宋" w:hAnsi="仿宋" w:cs="仿宋" w:hint="eastAsia"/>
          <w:bCs/>
          <w:sz w:val="24"/>
          <w:szCs w:val="24"/>
        </w:rPr>
        <w:t>19.1 供应商在响应文件递交截止时间前，可以对其所递交的响应文件进行修改并重新上传，但以响应文件递交截止时间前最后一次上传的响应文件为有效响应文件。</w:t>
      </w:r>
    </w:p>
    <w:p w:rsidR="007E2CE6" w:rsidRDefault="00BC72C2">
      <w:pPr>
        <w:spacing w:line="460" w:lineRule="exact"/>
        <w:ind w:firstLineChars="200" w:firstLine="480"/>
        <w:rPr>
          <w:rFonts w:ascii="仿宋" w:eastAsia="仿宋" w:hAnsi="仿宋" w:cs="仿宋"/>
          <w:bCs/>
          <w:sz w:val="24"/>
          <w:szCs w:val="24"/>
        </w:rPr>
      </w:pPr>
      <w:r>
        <w:rPr>
          <w:rFonts w:ascii="仿宋" w:eastAsia="仿宋" w:hAnsi="仿宋" w:cs="仿宋" w:hint="eastAsia"/>
          <w:bCs/>
          <w:sz w:val="24"/>
          <w:szCs w:val="24"/>
        </w:rPr>
        <w:t>19.2 拒绝接收在规定的响应文件接收截止时间后递交的任何响应文件。</w:t>
      </w:r>
    </w:p>
    <w:p w:rsidR="007E2CE6" w:rsidRDefault="00BC72C2">
      <w:pPr>
        <w:pStyle w:val="afff2"/>
        <w:spacing w:before="156" w:line="360" w:lineRule="auto"/>
        <w:ind w:firstLine="560"/>
        <w:rPr>
          <w:rFonts w:ascii="仿宋" w:eastAsia="仿宋" w:hAnsi="仿宋" w:cs="仿宋"/>
          <w:bCs/>
          <w:color w:val="auto"/>
          <w:sz w:val="24"/>
          <w:szCs w:val="24"/>
        </w:rPr>
      </w:pPr>
      <w:r>
        <w:rPr>
          <w:rFonts w:ascii="仿宋" w:eastAsia="仿宋" w:hAnsi="仿宋" w:cs="仿宋" w:hint="eastAsia"/>
          <w:bCs/>
          <w:color w:val="auto"/>
          <w:sz w:val="24"/>
          <w:szCs w:val="24"/>
        </w:rPr>
        <w:t>19.3 在响应文件递交截止时间后，供应商不得要求修改或撤回其响应文件。</w:t>
      </w:r>
    </w:p>
    <w:p w:rsidR="007E2CE6" w:rsidRDefault="00BC72C2">
      <w:pPr>
        <w:pStyle w:val="afff2"/>
        <w:spacing w:line="360" w:lineRule="auto"/>
        <w:ind w:firstLine="560"/>
        <w:jc w:val="both"/>
        <w:rPr>
          <w:rFonts w:ascii="仿宋" w:eastAsia="仿宋" w:hAnsi="仿宋" w:cs="仿宋"/>
          <w:bCs/>
          <w:color w:val="auto"/>
          <w:sz w:val="24"/>
          <w:szCs w:val="24"/>
        </w:rPr>
      </w:pPr>
      <w:r>
        <w:rPr>
          <w:rFonts w:ascii="仿宋" w:eastAsia="仿宋" w:hAnsi="仿宋" w:cs="仿宋" w:hint="eastAsia"/>
          <w:bCs/>
          <w:color w:val="auto"/>
          <w:sz w:val="24"/>
          <w:szCs w:val="24"/>
        </w:rPr>
        <w:t>19.4 供应商不得在磋商后至响应有效期期满前撤销响应文件。否则采购单位将没收其保证金。</w:t>
      </w:r>
    </w:p>
    <w:p w:rsidR="007E2CE6" w:rsidRDefault="00BC72C2">
      <w:pPr>
        <w:pStyle w:val="afff2"/>
        <w:spacing w:line="360" w:lineRule="auto"/>
        <w:ind w:firstLine="560"/>
        <w:jc w:val="both"/>
        <w:rPr>
          <w:rFonts w:ascii="仿宋" w:eastAsia="仿宋" w:hAnsi="仿宋" w:cs="仿宋"/>
          <w:bCs/>
          <w:color w:val="auto"/>
          <w:sz w:val="24"/>
          <w:szCs w:val="24"/>
        </w:rPr>
      </w:pPr>
      <w:r>
        <w:rPr>
          <w:rFonts w:ascii="仿宋" w:eastAsia="仿宋" w:hAnsi="仿宋" w:cs="仿宋" w:hint="eastAsia"/>
          <w:bCs/>
          <w:color w:val="auto"/>
          <w:sz w:val="24"/>
          <w:szCs w:val="24"/>
        </w:rPr>
        <w:t>20. 有下列情形之一的，视为供应商串通磋商，其磋商无效：</w:t>
      </w:r>
    </w:p>
    <w:p w:rsidR="007E2CE6" w:rsidRDefault="00BC72C2">
      <w:pPr>
        <w:pStyle w:val="afff2"/>
        <w:spacing w:line="360" w:lineRule="auto"/>
        <w:ind w:firstLine="560"/>
        <w:jc w:val="both"/>
        <w:rPr>
          <w:rFonts w:ascii="仿宋" w:eastAsia="仿宋" w:hAnsi="仿宋" w:cs="仿宋"/>
          <w:bCs/>
          <w:color w:val="auto"/>
          <w:sz w:val="24"/>
          <w:szCs w:val="24"/>
        </w:rPr>
      </w:pPr>
      <w:r>
        <w:rPr>
          <w:rFonts w:ascii="仿宋" w:eastAsia="仿宋" w:hAnsi="仿宋" w:cs="仿宋" w:hint="eastAsia"/>
          <w:bCs/>
          <w:color w:val="auto"/>
          <w:sz w:val="24"/>
          <w:szCs w:val="24"/>
        </w:rPr>
        <w:t>⑴ 不同供应商的响应文件由同一单位或者个人编制;</w:t>
      </w:r>
    </w:p>
    <w:p w:rsidR="007E2CE6" w:rsidRDefault="00BC72C2">
      <w:pPr>
        <w:pStyle w:val="afff2"/>
        <w:spacing w:line="360" w:lineRule="auto"/>
        <w:ind w:firstLine="560"/>
        <w:jc w:val="both"/>
        <w:rPr>
          <w:rFonts w:ascii="仿宋" w:eastAsia="仿宋" w:hAnsi="仿宋" w:cs="仿宋"/>
          <w:bCs/>
          <w:color w:val="auto"/>
          <w:sz w:val="24"/>
          <w:szCs w:val="24"/>
        </w:rPr>
      </w:pPr>
      <w:r>
        <w:rPr>
          <w:rFonts w:ascii="仿宋" w:eastAsia="仿宋" w:hAnsi="仿宋" w:cs="仿宋" w:hint="eastAsia"/>
          <w:bCs/>
          <w:color w:val="auto"/>
          <w:sz w:val="24"/>
          <w:szCs w:val="24"/>
        </w:rPr>
        <w:t>⑵ 不同供应商委托同一单位或者个人办理磋商事宜;</w:t>
      </w:r>
    </w:p>
    <w:p w:rsidR="007E2CE6" w:rsidRDefault="00BC72C2">
      <w:pPr>
        <w:pStyle w:val="afff2"/>
        <w:spacing w:line="360" w:lineRule="auto"/>
        <w:ind w:firstLine="560"/>
        <w:jc w:val="both"/>
        <w:rPr>
          <w:rFonts w:ascii="仿宋" w:eastAsia="仿宋" w:hAnsi="仿宋" w:cs="仿宋"/>
          <w:bCs/>
          <w:color w:val="auto"/>
          <w:sz w:val="24"/>
          <w:szCs w:val="24"/>
        </w:rPr>
      </w:pPr>
      <w:r>
        <w:rPr>
          <w:rFonts w:ascii="仿宋" w:eastAsia="仿宋" w:hAnsi="仿宋" w:cs="仿宋" w:hint="eastAsia"/>
          <w:bCs/>
          <w:color w:val="auto"/>
          <w:sz w:val="24"/>
          <w:szCs w:val="24"/>
        </w:rPr>
        <w:t>⑶ 不同供应商的响应文件载明的项目管理成员或者联系人员为同一人;</w:t>
      </w:r>
    </w:p>
    <w:p w:rsidR="007E2CE6" w:rsidRDefault="00BC72C2">
      <w:pPr>
        <w:pStyle w:val="afff2"/>
        <w:spacing w:line="360" w:lineRule="auto"/>
        <w:ind w:firstLine="560"/>
        <w:jc w:val="both"/>
        <w:rPr>
          <w:rFonts w:ascii="仿宋" w:eastAsia="仿宋" w:hAnsi="仿宋" w:cs="仿宋"/>
          <w:bCs/>
          <w:color w:val="auto"/>
          <w:sz w:val="24"/>
          <w:szCs w:val="24"/>
        </w:rPr>
      </w:pPr>
      <w:r>
        <w:rPr>
          <w:rFonts w:ascii="仿宋" w:eastAsia="仿宋" w:hAnsi="仿宋" w:cs="仿宋" w:hint="eastAsia"/>
          <w:bCs/>
          <w:color w:val="auto"/>
          <w:sz w:val="24"/>
          <w:szCs w:val="24"/>
        </w:rPr>
        <w:t>⑷ 不同供应商的响应文件异常一致或者磋商报价呈规律性差异;</w:t>
      </w:r>
    </w:p>
    <w:p w:rsidR="007E2CE6" w:rsidRDefault="00BC72C2">
      <w:pPr>
        <w:pStyle w:val="afff2"/>
        <w:spacing w:line="360" w:lineRule="auto"/>
        <w:ind w:firstLine="560"/>
        <w:jc w:val="both"/>
        <w:rPr>
          <w:rFonts w:ascii="仿宋" w:eastAsia="仿宋" w:hAnsi="仿宋" w:cs="仿宋"/>
          <w:bCs/>
          <w:color w:val="auto"/>
          <w:sz w:val="24"/>
          <w:szCs w:val="24"/>
        </w:rPr>
      </w:pPr>
      <w:r>
        <w:rPr>
          <w:rFonts w:ascii="仿宋" w:eastAsia="仿宋" w:hAnsi="仿宋" w:cs="仿宋" w:hint="eastAsia"/>
          <w:bCs/>
          <w:color w:val="auto"/>
          <w:sz w:val="24"/>
          <w:szCs w:val="24"/>
        </w:rPr>
        <w:t>⑸ 不同供应商的响应文件相互混装;</w:t>
      </w:r>
    </w:p>
    <w:p w:rsidR="007E2CE6" w:rsidRDefault="00BC72C2">
      <w:pPr>
        <w:pStyle w:val="afff2"/>
        <w:spacing w:line="360" w:lineRule="auto"/>
        <w:ind w:firstLine="560"/>
        <w:jc w:val="both"/>
        <w:rPr>
          <w:rFonts w:ascii="仿宋" w:eastAsia="仿宋" w:hAnsi="仿宋" w:cs="仿宋"/>
          <w:bCs/>
          <w:color w:val="auto"/>
          <w:sz w:val="24"/>
          <w:szCs w:val="24"/>
        </w:rPr>
      </w:pPr>
      <w:r>
        <w:rPr>
          <w:rFonts w:ascii="仿宋" w:eastAsia="仿宋" w:hAnsi="仿宋" w:cs="仿宋" w:hint="eastAsia"/>
          <w:bCs/>
          <w:color w:val="auto"/>
          <w:sz w:val="24"/>
          <w:szCs w:val="24"/>
        </w:rPr>
        <w:t>⑹ 不同供应商的磋商保证金从同一单位或者个人的账户转出。</w:t>
      </w:r>
    </w:p>
    <w:p w:rsidR="007E2CE6" w:rsidRDefault="00BC72C2">
      <w:pPr>
        <w:pStyle w:val="2"/>
        <w:spacing w:line="360" w:lineRule="auto"/>
        <w:jc w:val="center"/>
        <w:rPr>
          <w:rFonts w:cs="仿宋"/>
          <w:bCs/>
          <w:color w:val="auto"/>
          <w:sz w:val="24"/>
        </w:rPr>
      </w:pPr>
      <w:bookmarkStart w:id="22" w:name="_Toc56170384"/>
      <w:bookmarkStart w:id="23" w:name="_Toc65158531"/>
      <w:r>
        <w:rPr>
          <w:rFonts w:cs="仿宋" w:hint="eastAsia"/>
          <w:bCs/>
          <w:color w:val="auto"/>
          <w:sz w:val="24"/>
        </w:rPr>
        <w:t>五、磋商</w:t>
      </w:r>
      <w:bookmarkEnd w:id="22"/>
      <w:bookmarkEnd w:id="23"/>
    </w:p>
    <w:p w:rsidR="007E2CE6" w:rsidRDefault="00BC72C2">
      <w:pPr>
        <w:spacing w:line="460" w:lineRule="exact"/>
        <w:ind w:firstLineChars="200" w:firstLine="480"/>
        <w:rPr>
          <w:rFonts w:ascii="仿宋" w:eastAsia="仿宋" w:hAnsi="仿宋" w:cs="仿宋"/>
          <w:bCs/>
          <w:sz w:val="24"/>
          <w:szCs w:val="24"/>
        </w:rPr>
      </w:pPr>
      <w:r>
        <w:rPr>
          <w:rFonts w:ascii="仿宋" w:eastAsia="仿宋" w:hAnsi="仿宋" w:cs="仿宋" w:hint="eastAsia"/>
          <w:bCs/>
          <w:sz w:val="24"/>
          <w:szCs w:val="24"/>
        </w:rPr>
        <w:t>21. 磋商依据</w:t>
      </w:r>
    </w:p>
    <w:p w:rsidR="007E2CE6" w:rsidRDefault="00BC72C2">
      <w:pPr>
        <w:spacing w:line="460" w:lineRule="exact"/>
        <w:ind w:firstLineChars="200" w:firstLine="480"/>
        <w:rPr>
          <w:rFonts w:ascii="仿宋" w:eastAsia="仿宋" w:hAnsi="仿宋" w:cs="仿宋"/>
          <w:bCs/>
          <w:sz w:val="24"/>
          <w:szCs w:val="24"/>
        </w:rPr>
      </w:pPr>
      <w:r>
        <w:rPr>
          <w:rFonts w:ascii="仿宋" w:eastAsia="仿宋" w:hAnsi="仿宋" w:cs="仿宋" w:hint="eastAsia"/>
          <w:bCs/>
          <w:sz w:val="24"/>
          <w:szCs w:val="24"/>
        </w:rPr>
        <w:t>21.1 磋商的依据为磋商文件（包括采购单位的磋商文件和供应商的响应文件）。</w:t>
      </w:r>
    </w:p>
    <w:p w:rsidR="007E2CE6" w:rsidRDefault="00BC72C2">
      <w:pPr>
        <w:pStyle w:val="2"/>
        <w:spacing w:line="360" w:lineRule="auto"/>
        <w:jc w:val="center"/>
        <w:rPr>
          <w:rFonts w:cs="仿宋"/>
          <w:bCs/>
          <w:color w:val="auto"/>
          <w:sz w:val="24"/>
        </w:rPr>
      </w:pPr>
      <w:bookmarkStart w:id="24" w:name="_Toc56170385"/>
      <w:bookmarkStart w:id="25" w:name="_Toc65158532"/>
      <w:r>
        <w:rPr>
          <w:rFonts w:cs="仿宋" w:hint="eastAsia"/>
          <w:bCs/>
          <w:color w:val="auto"/>
          <w:sz w:val="24"/>
        </w:rPr>
        <w:t>六、资格审查</w:t>
      </w:r>
      <w:bookmarkEnd w:id="24"/>
      <w:bookmarkEnd w:id="25"/>
    </w:p>
    <w:p w:rsidR="007E2CE6" w:rsidRDefault="00BC72C2">
      <w:pPr>
        <w:pStyle w:val="DefaultText"/>
        <w:spacing w:line="360" w:lineRule="auto"/>
        <w:ind w:firstLine="561"/>
        <w:rPr>
          <w:rFonts w:ascii="仿宋" w:eastAsia="仿宋" w:hAnsi="仿宋" w:cs="仿宋"/>
          <w:bCs/>
          <w:color w:val="auto"/>
          <w:szCs w:val="24"/>
        </w:rPr>
      </w:pPr>
      <w:r>
        <w:rPr>
          <w:rFonts w:ascii="仿宋" w:eastAsia="仿宋" w:hAnsi="仿宋" w:cs="仿宋" w:hint="eastAsia"/>
          <w:bCs/>
          <w:color w:val="auto"/>
          <w:szCs w:val="24"/>
        </w:rPr>
        <w:t>22. 资格审查</w:t>
      </w:r>
    </w:p>
    <w:p w:rsidR="007E2CE6" w:rsidRDefault="00BC72C2">
      <w:pPr>
        <w:pStyle w:val="DefaultText"/>
        <w:spacing w:line="360" w:lineRule="auto"/>
        <w:ind w:firstLine="561"/>
        <w:rPr>
          <w:rFonts w:ascii="仿宋" w:eastAsia="仿宋" w:hAnsi="仿宋" w:cs="仿宋"/>
          <w:bCs/>
          <w:color w:val="auto"/>
          <w:szCs w:val="24"/>
        </w:rPr>
      </w:pPr>
      <w:r>
        <w:rPr>
          <w:rFonts w:ascii="仿宋" w:eastAsia="仿宋" w:hAnsi="仿宋" w:cs="仿宋" w:hint="eastAsia"/>
          <w:bCs/>
          <w:color w:val="auto"/>
          <w:szCs w:val="24"/>
        </w:rPr>
        <w:t>22.1 采购人按照本章第8.1.1条中规定的内容对各供应商的响应文件进行资格审查。资格审查不合格的，其磋商无效。</w:t>
      </w:r>
    </w:p>
    <w:p w:rsidR="007E2CE6" w:rsidRDefault="00BC72C2">
      <w:pPr>
        <w:pStyle w:val="DefaultText"/>
        <w:spacing w:line="360" w:lineRule="auto"/>
        <w:ind w:firstLine="561"/>
        <w:rPr>
          <w:rFonts w:ascii="仿宋" w:eastAsia="仿宋" w:hAnsi="仿宋" w:cs="仿宋"/>
          <w:bCs/>
          <w:color w:val="auto"/>
          <w:szCs w:val="24"/>
        </w:rPr>
      </w:pPr>
      <w:r>
        <w:rPr>
          <w:rFonts w:ascii="仿宋" w:eastAsia="仿宋" w:hAnsi="仿宋" w:cs="仿宋" w:hint="eastAsia"/>
          <w:bCs/>
          <w:color w:val="auto"/>
          <w:szCs w:val="24"/>
        </w:rPr>
        <w:t>22.2 合格供应商不足三家的，不进行磋商。</w:t>
      </w:r>
    </w:p>
    <w:p w:rsidR="007E2CE6" w:rsidRDefault="00BC72C2">
      <w:pPr>
        <w:pStyle w:val="2"/>
        <w:spacing w:line="360" w:lineRule="auto"/>
        <w:jc w:val="center"/>
        <w:rPr>
          <w:rFonts w:cs="仿宋"/>
          <w:bCs/>
          <w:color w:val="auto"/>
          <w:sz w:val="24"/>
        </w:rPr>
      </w:pPr>
      <w:bookmarkStart w:id="26" w:name="_Toc56170386"/>
      <w:bookmarkStart w:id="27" w:name="_Toc65158533"/>
      <w:r>
        <w:rPr>
          <w:rFonts w:cs="仿宋" w:hint="eastAsia"/>
          <w:bCs/>
          <w:color w:val="auto"/>
          <w:sz w:val="24"/>
        </w:rPr>
        <w:t>七、磋商和定标</w:t>
      </w:r>
      <w:bookmarkEnd w:id="26"/>
      <w:bookmarkEnd w:id="27"/>
    </w:p>
    <w:p w:rsidR="007E2CE6" w:rsidRDefault="00BC72C2">
      <w:pPr>
        <w:pStyle w:val="DefaultText"/>
        <w:spacing w:line="360" w:lineRule="auto"/>
        <w:ind w:firstLine="560"/>
        <w:jc w:val="both"/>
        <w:rPr>
          <w:rFonts w:ascii="仿宋" w:eastAsia="仿宋" w:hAnsi="仿宋" w:cs="仿宋"/>
          <w:bCs/>
          <w:color w:val="auto"/>
          <w:szCs w:val="24"/>
        </w:rPr>
      </w:pPr>
      <w:r>
        <w:rPr>
          <w:rFonts w:ascii="仿宋" w:eastAsia="仿宋" w:hAnsi="仿宋" w:cs="仿宋" w:hint="eastAsia"/>
          <w:bCs/>
          <w:color w:val="auto"/>
          <w:szCs w:val="24"/>
        </w:rPr>
        <w:lastRenderedPageBreak/>
        <w:t>23. 磋商原则</w:t>
      </w:r>
    </w:p>
    <w:p w:rsidR="007E2CE6" w:rsidRDefault="00BC72C2">
      <w:pPr>
        <w:pStyle w:val="DefaultText"/>
        <w:spacing w:line="360" w:lineRule="auto"/>
        <w:ind w:firstLine="560"/>
        <w:jc w:val="both"/>
        <w:rPr>
          <w:rFonts w:ascii="仿宋" w:eastAsia="仿宋" w:hAnsi="仿宋" w:cs="仿宋"/>
          <w:bCs/>
          <w:color w:val="auto"/>
          <w:szCs w:val="24"/>
        </w:rPr>
      </w:pPr>
      <w:r>
        <w:rPr>
          <w:rFonts w:ascii="仿宋" w:eastAsia="仿宋" w:hAnsi="仿宋" w:cs="仿宋" w:hint="eastAsia"/>
          <w:bCs/>
          <w:color w:val="auto"/>
          <w:szCs w:val="24"/>
        </w:rPr>
        <w:t>23.1 本项目的磋商遵循公平、公正、科学、择优的原则。</w:t>
      </w:r>
    </w:p>
    <w:p w:rsidR="007E2CE6" w:rsidRDefault="00BC72C2">
      <w:pPr>
        <w:pStyle w:val="DefaultText"/>
        <w:spacing w:line="360" w:lineRule="auto"/>
        <w:ind w:firstLine="560"/>
        <w:jc w:val="both"/>
        <w:rPr>
          <w:rFonts w:ascii="仿宋" w:eastAsia="仿宋" w:hAnsi="仿宋" w:cs="仿宋"/>
          <w:bCs/>
          <w:color w:val="auto"/>
          <w:szCs w:val="24"/>
        </w:rPr>
      </w:pPr>
      <w:r>
        <w:rPr>
          <w:rFonts w:ascii="仿宋" w:eastAsia="仿宋" w:hAnsi="仿宋" w:cs="仿宋" w:hint="eastAsia"/>
          <w:bCs/>
          <w:color w:val="auto"/>
          <w:szCs w:val="24"/>
        </w:rPr>
        <w:t>23.2 磋商委员会将严格按照《中华人民共和国政府采购法》、中华人民共和国政府采购法实施条例（国务院令第658号）、《政府采购货物和服务招标投标管理办法》（财政部87号令）、《政府采购竞争性磋商采购方式管理暂行办法》财库〔2014〕214号等相关法律法规的规定依法磋商，维护各方当事人的合法权益。</w:t>
      </w:r>
    </w:p>
    <w:p w:rsidR="007E2CE6" w:rsidRDefault="00BC72C2">
      <w:pPr>
        <w:pStyle w:val="DefaultText"/>
        <w:spacing w:line="360" w:lineRule="auto"/>
        <w:ind w:firstLine="560"/>
        <w:jc w:val="both"/>
        <w:rPr>
          <w:rFonts w:ascii="仿宋" w:eastAsia="仿宋" w:hAnsi="仿宋" w:cs="仿宋"/>
          <w:bCs/>
          <w:color w:val="auto"/>
          <w:szCs w:val="24"/>
        </w:rPr>
      </w:pPr>
      <w:r>
        <w:rPr>
          <w:rFonts w:ascii="仿宋" w:eastAsia="仿宋" w:hAnsi="仿宋" w:cs="仿宋" w:hint="eastAsia"/>
          <w:bCs/>
          <w:color w:val="auto"/>
          <w:szCs w:val="24"/>
        </w:rPr>
        <w:t>23.3 不徇私情，不明招暗定。</w:t>
      </w:r>
    </w:p>
    <w:p w:rsidR="007E2CE6" w:rsidRDefault="00BC72C2">
      <w:pPr>
        <w:pStyle w:val="DefaultText"/>
        <w:spacing w:line="360" w:lineRule="auto"/>
        <w:ind w:firstLine="560"/>
        <w:jc w:val="both"/>
        <w:rPr>
          <w:rFonts w:ascii="仿宋" w:eastAsia="仿宋" w:hAnsi="仿宋" w:cs="仿宋"/>
          <w:bCs/>
          <w:color w:val="auto"/>
          <w:szCs w:val="24"/>
        </w:rPr>
      </w:pPr>
      <w:r>
        <w:rPr>
          <w:rFonts w:ascii="仿宋" w:eastAsia="仿宋" w:hAnsi="仿宋" w:cs="仿宋" w:hint="eastAsia"/>
          <w:bCs/>
          <w:color w:val="auto"/>
          <w:szCs w:val="24"/>
        </w:rPr>
        <w:t>23.4 资格审查合格的供应商，均有同等机会参加竞争。</w:t>
      </w:r>
    </w:p>
    <w:p w:rsidR="007E2CE6" w:rsidRDefault="00BC72C2">
      <w:pPr>
        <w:pStyle w:val="DefaultText"/>
        <w:spacing w:line="360" w:lineRule="auto"/>
        <w:ind w:firstLine="560"/>
        <w:jc w:val="both"/>
        <w:rPr>
          <w:rFonts w:ascii="仿宋" w:eastAsia="仿宋" w:hAnsi="仿宋" w:cs="仿宋"/>
          <w:bCs/>
          <w:color w:val="auto"/>
          <w:szCs w:val="24"/>
        </w:rPr>
      </w:pPr>
      <w:r>
        <w:rPr>
          <w:rFonts w:ascii="仿宋" w:eastAsia="仿宋" w:hAnsi="仿宋" w:cs="仿宋" w:hint="eastAsia"/>
          <w:bCs/>
          <w:color w:val="auto"/>
          <w:szCs w:val="24"/>
        </w:rPr>
        <w:t>23.5 磋商委员会不得私自泄露磋商内容，不得进行旨在影响磋商结果公正、公平的任何活动。</w:t>
      </w:r>
    </w:p>
    <w:p w:rsidR="007E2CE6" w:rsidRDefault="00BC72C2">
      <w:pPr>
        <w:pStyle w:val="DefaultText"/>
        <w:spacing w:line="360" w:lineRule="auto"/>
        <w:ind w:firstLine="560"/>
        <w:jc w:val="both"/>
        <w:rPr>
          <w:rFonts w:ascii="仿宋" w:eastAsia="仿宋" w:hAnsi="仿宋" w:cs="仿宋"/>
          <w:bCs/>
          <w:color w:val="auto"/>
          <w:szCs w:val="24"/>
        </w:rPr>
      </w:pPr>
      <w:r>
        <w:rPr>
          <w:rFonts w:ascii="仿宋" w:eastAsia="仿宋" w:hAnsi="仿宋" w:cs="仿宋" w:hint="eastAsia"/>
          <w:bCs/>
          <w:color w:val="auto"/>
          <w:szCs w:val="24"/>
        </w:rPr>
        <w:t>24. 磋商方法</w:t>
      </w:r>
    </w:p>
    <w:p w:rsidR="007E2CE6" w:rsidRDefault="00BC72C2">
      <w:pPr>
        <w:pStyle w:val="DefaultText"/>
        <w:spacing w:line="360" w:lineRule="auto"/>
        <w:ind w:firstLine="560"/>
        <w:jc w:val="both"/>
        <w:rPr>
          <w:rFonts w:ascii="仿宋" w:eastAsia="仿宋" w:hAnsi="仿宋" w:cs="仿宋"/>
          <w:bCs/>
          <w:color w:val="auto"/>
          <w:szCs w:val="24"/>
        </w:rPr>
      </w:pPr>
      <w:r>
        <w:rPr>
          <w:rFonts w:ascii="仿宋" w:eastAsia="仿宋" w:hAnsi="仿宋" w:cs="仿宋" w:hint="eastAsia"/>
          <w:bCs/>
          <w:color w:val="auto"/>
          <w:szCs w:val="24"/>
        </w:rPr>
        <w:t>24.1 评审小组有关技术、经济等方面的专家和采购单位熟悉相关业务的代表人员组成，成员为三人以上的单数，其中技术、经济等方面的成员人数不少于成员总数的三分之二。</w:t>
      </w:r>
    </w:p>
    <w:p w:rsidR="007E2CE6" w:rsidRDefault="00BC72C2">
      <w:pPr>
        <w:pStyle w:val="DefaultText"/>
        <w:spacing w:line="360" w:lineRule="auto"/>
        <w:ind w:firstLine="560"/>
        <w:jc w:val="both"/>
        <w:rPr>
          <w:rFonts w:ascii="仿宋" w:eastAsia="仿宋" w:hAnsi="仿宋" w:cs="仿宋"/>
          <w:bCs/>
          <w:color w:val="auto"/>
          <w:szCs w:val="24"/>
        </w:rPr>
      </w:pPr>
      <w:r>
        <w:rPr>
          <w:rFonts w:ascii="仿宋" w:eastAsia="仿宋" w:hAnsi="仿宋" w:cs="仿宋" w:hint="eastAsia"/>
          <w:bCs/>
          <w:color w:val="auto"/>
          <w:szCs w:val="24"/>
        </w:rPr>
        <w:t>按前款规定，评审小组的成员，由政采云专家库中抽取和新疆医科大学校内的专家共同组成。对于技术复杂、专业性要求较高或者国家有特殊要求的采购项目，采取随机抽取方式抽取的专家不能满足磋商工作需要时，将采取直接确定的方式选定评审小组的人选。</w:t>
      </w:r>
    </w:p>
    <w:p w:rsidR="007E2CE6" w:rsidRDefault="00BC72C2">
      <w:pPr>
        <w:pStyle w:val="DefaultText"/>
        <w:spacing w:line="360" w:lineRule="auto"/>
        <w:ind w:firstLine="560"/>
        <w:jc w:val="both"/>
        <w:rPr>
          <w:rFonts w:ascii="仿宋" w:eastAsia="仿宋" w:hAnsi="仿宋" w:cs="仿宋"/>
          <w:bCs/>
          <w:color w:val="auto"/>
          <w:szCs w:val="24"/>
        </w:rPr>
      </w:pPr>
      <w:r>
        <w:rPr>
          <w:rFonts w:ascii="仿宋" w:eastAsia="仿宋" w:hAnsi="仿宋" w:cs="仿宋" w:hint="eastAsia"/>
          <w:bCs/>
          <w:color w:val="auto"/>
          <w:szCs w:val="24"/>
        </w:rPr>
        <w:t>24.2 磋商的依据为磋商文件和响应文件。根据相关法律法规的规定，磋商委员会不以任何外部证据作为其磋商的依据或标准。</w:t>
      </w:r>
    </w:p>
    <w:p w:rsidR="007E2CE6" w:rsidRDefault="00BC72C2">
      <w:pPr>
        <w:pStyle w:val="DefaultText"/>
        <w:spacing w:line="360" w:lineRule="auto"/>
        <w:ind w:firstLine="560"/>
        <w:jc w:val="both"/>
        <w:rPr>
          <w:rFonts w:ascii="仿宋" w:eastAsia="仿宋" w:hAnsi="仿宋" w:cs="仿宋"/>
          <w:bCs/>
          <w:color w:val="auto"/>
          <w:szCs w:val="24"/>
        </w:rPr>
      </w:pPr>
      <w:r>
        <w:rPr>
          <w:rFonts w:ascii="仿宋" w:eastAsia="仿宋" w:hAnsi="仿宋" w:cs="仿宋" w:hint="eastAsia"/>
          <w:bCs/>
          <w:color w:val="auto"/>
          <w:szCs w:val="24"/>
        </w:rPr>
        <w:t>24.3 磋商过程将严格保密。磋商后直到授予成交供应商合同止，凡是属于审查、澄清、评价和比较的有关磋商资料以及授标建议等均不得向供应商或其他无关的人员透露。</w:t>
      </w:r>
    </w:p>
    <w:p w:rsidR="007E2CE6" w:rsidRDefault="00BC72C2">
      <w:pPr>
        <w:pStyle w:val="DefaultText"/>
        <w:spacing w:line="360" w:lineRule="auto"/>
        <w:ind w:firstLine="560"/>
        <w:jc w:val="both"/>
        <w:rPr>
          <w:rFonts w:ascii="仿宋" w:eastAsia="仿宋" w:hAnsi="仿宋" w:cs="仿宋"/>
          <w:bCs/>
          <w:color w:val="auto"/>
          <w:szCs w:val="24"/>
        </w:rPr>
      </w:pPr>
      <w:r>
        <w:rPr>
          <w:rFonts w:ascii="仿宋" w:eastAsia="仿宋" w:hAnsi="仿宋" w:cs="仿宋" w:hint="eastAsia"/>
          <w:bCs/>
          <w:color w:val="auto"/>
          <w:szCs w:val="24"/>
        </w:rPr>
        <w:t>24.4 在磋商的整个过程中，供应商所进行的旨在影响磋商结果的活动，可能导致其磋商被拒绝，或者被取消成交资格。</w:t>
      </w:r>
    </w:p>
    <w:p w:rsidR="007E2CE6" w:rsidRDefault="00BC72C2">
      <w:pPr>
        <w:pStyle w:val="DefaultText"/>
        <w:spacing w:line="360" w:lineRule="auto"/>
        <w:ind w:firstLine="562"/>
        <w:jc w:val="both"/>
        <w:rPr>
          <w:rFonts w:ascii="仿宋" w:eastAsia="仿宋" w:hAnsi="仿宋" w:cs="仿宋"/>
          <w:bCs/>
          <w:color w:val="auto"/>
          <w:szCs w:val="24"/>
        </w:rPr>
      </w:pPr>
      <w:r>
        <w:rPr>
          <w:rFonts w:ascii="仿宋" w:eastAsia="仿宋" w:hAnsi="仿宋" w:cs="仿宋" w:hint="eastAsia"/>
          <w:bCs/>
          <w:color w:val="auto"/>
          <w:szCs w:val="24"/>
        </w:rPr>
        <w:t>24.5 本次磋商采用综合评分法进行磋商。磋商分资格审查、符合性审查和详细评审三个阶段。</w:t>
      </w:r>
    </w:p>
    <w:p w:rsidR="007E2CE6" w:rsidRDefault="00BC72C2">
      <w:pPr>
        <w:pStyle w:val="DefaultText"/>
        <w:spacing w:line="360" w:lineRule="auto"/>
        <w:ind w:firstLine="562"/>
        <w:jc w:val="both"/>
        <w:rPr>
          <w:rFonts w:ascii="仿宋" w:eastAsia="仿宋" w:hAnsi="仿宋" w:cs="仿宋"/>
          <w:bCs/>
          <w:color w:val="auto"/>
          <w:szCs w:val="24"/>
        </w:rPr>
      </w:pPr>
      <w:r>
        <w:rPr>
          <w:rFonts w:ascii="仿宋" w:eastAsia="仿宋" w:hAnsi="仿宋" w:cs="仿宋" w:hint="eastAsia"/>
          <w:bCs/>
          <w:color w:val="auto"/>
          <w:szCs w:val="24"/>
        </w:rPr>
        <w:t>24.5.1 只有通过资格审查及符合性审查的响应文件才可进入详细评审阶段。</w:t>
      </w:r>
    </w:p>
    <w:p w:rsidR="007E2CE6" w:rsidRDefault="00BC72C2">
      <w:pPr>
        <w:pStyle w:val="DefaultText"/>
        <w:spacing w:line="360" w:lineRule="auto"/>
        <w:ind w:firstLine="562"/>
        <w:jc w:val="both"/>
        <w:rPr>
          <w:rFonts w:ascii="仿宋" w:eastAsia="仿宋" w:hAnsi="仿宋" w:cs="仿宋"/>
          <w:bCs/>
          <w:color w:val="auto"/>
          <w:szCs w:val="24"/>
        </w:rPr>
      </w:pPr>
      <w:r>
        <w:rPr>
          <w:rFonts w:ascii="仿宋" w:eastAsia="仿宋" w:hAnsi="仿宋" w:cs="仿宋" w:hint="eastAsia"/>
          <w:bCs/>
          <w:color w:val="auto"/>
          <w:szCs w:val="24"/>
        </w:rPr>
        <w:t>24.5.2 详细评审分为商务及技术评审（含磋商报价得分计算）。</w:t>
      </w:r>
    </w:p>
    <w:p w:rsidR="007E2CE6" w:rsidRDefault="00BC72C2">
      <w:pPr>
        <w:spacing w:line="460" w:lineRule="exact"/>
        <w:ind w:firstLineChars="200" w:firstLine="420"/>
        <w:rPr>
          <w:rFonts w:ascii="仿宋" w:eastAsia="仿宋" w:hAnsi="仿宋" w:cs="仿宋"/>
          <w:bCs/>
          <w:sz w:val="24"/>
        </w:rPr>
      </w:pPr>
      <w:r>
        <w:rPr>
          <w:rFonts w:ascii="仿宋" w:eastAsia="仿宋" w:hAnsi="仿宋" w:cs="仿宋" w:hint="eastAsia"/>
          <w:bCs/>
          <w:szCs w:val="24"/>
        </w:rPr>
        <w:t xml:space="preserve">24.6  </w:t>
      </w:r>
      <w:r>
        <w:rPr>
          <w:rFonts w:ascii="仿宋" w:eastAsia="仿宋" w:hAnsi="仿宋" w:cs="仿宋" w:hint="eastAsia"/>
          <w:bCs/>
          <w:color w:val="000000"/>
          <w:sz w:val="24"/>
          <w:szCs w:val="24"/>
        </w:rPr>
        <w:t>响应文件的资格审查和符合性审查</w:t>
      </w:r>
    </w:p>
    <w:p w:rsidR="007E2CE6" w:rsidRDefault="00BC72C2">
      <w:pPr>
        <w:spacing w:line="360" w:lineRule="auto"/>
        <w:ind w:firstLineChars="200" w:firstLine="480"/>
        <w:rPr>
          <w:rFonts w:ascii="仿宋" w:eastAsia="仿宋" w:hAnsi="仿宋" w:cs="仿宋"/>
          <w:bCs/>
          <w:color w:val="000000"/>
          <w:sz w:val="24"/>
          <w:szCs w:val="24"/>
        </w:rPr>
      </w:pPr>
      <w:r>
        <w:rPr>
          <w:rFonts w:ascii="仿宋" w:eastAsia="仿宋" w:hAnsi="仿宋" w:cs="仿宋" w:hint="eastAsia"/>
          <w:bCs/>
          <w:color w:val="000000"/>
          <w:sz w:val="24"/>
          <w:szCs w:val="24"/>
        </w:rPr>
        <w:t>24.6.1对供应商上传的响应文件按《响应文件资格审查标准》进行审查。</w:t>
      </w:r>
    </w:p>
    <w:p w:rsidR="007E2CE6" w:rsidRDefault="00BC72C2">
      <w:pPr>
        <w:spacing w:line="360" w:lineRule="auto"/>
        <w:ind w:firstLineChars="200" w:firstLine="480"/>
        <w:jc w:val="center"/>
        <w:rPr>
          <w:rFonts w:ascii="仿宋" w:eastAsia="仿宋" w:hAnsi="仿宋" w:cs="仿宋"/>
          <w:bCs/>
          <w:color w:val="000000"/>
          <w:sz w:val="24"/>
          <w:szCs w:val="24"/>
        </w:rPr>
      </w:pPr>
      <w:r>
        <w:rPr>
          <w:rFonts w:ascii="仿宋" w:eastAsia="仿宋" w:hAnsi="仿宋" w:cs="仿宋" w:hint="eastAsia"/>
          <w:bCs/>
          <w:color w:val="000000"/>
          <w:sz w:val="24"/>
          <w:szCs w:val="24"/>
        </w:rPr>
        <w:t>《响应文件资格审查标准》</w:t>
      </w:r>
    </w:p>
    <w:tbl>
      <w:tblPr>
        <w:tblW w:w="9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2"/>
        <w:gridCol w:w="8967"/>
      </w:tblGrid>
      <w:tr w:rsidR="007E2CE6">
        <w:trPr>
          <w:trHeight w:val="463"/>
        </w:trPr>
        <w:tc>
          <w:tcPr>
            <w:tcW w:w="812" w:type="dxa"/>
            <w:tcBorders>
              <w:top w:val="single" w:sz="4" w:space="0" w:color="auto"/>
              <w:left w:val="single" w:sz="4" w:space="0" w:color="auto"/>
              <w:bottom w:val="single" w:sz="4" w:space="0" w:color="auto"/>
              <w:right w:val="single" w:sz="4" w:space="0" w:color="auto"/>
            </w:tcBorders>
            <w:vAlign w:val="center"/>
          </w:tcPr>
          <w:p w:rsidR="007E2CE6" w:rsidRDefault="00BC72C2">
            <w:pPr>
              <w:spacing w:line="360" w:lineRule="exact"/>
              <w:jc w:val="center"/>
              <w:rPr>
                <w:rFonts w:ascii="仿宋" w:eastAsia="仿宋" w:hAnsi="仿宋" w:cs="仿宋"/>
                <w:bCs/>
                <w:sz w:val="24"/>
                <w:szCs w:val="24"/>
              </w:rPr>
            </w:pPr>
            <w:r>
              <w:rPr>
                <w:rFonts w:ascii="仿宋" w:eastAsia="仿宋" w:hAnsi="仿宋" w:cs="仿宋" w:hint="eastAsia"/>
                <w:bCs/>
                <w:sz w:val="24"/>
                <w:szCs w:val="24"/>
              </w:rPr>
              <w:lastRenderedPageBreak/>
              <w:t>序号</w:t>
            </w:r>
          </w:p>
        </w:tc>
        <w:tc>
          <w:tcPr>
            <w:tcW w:w="8967" w:type="dxa"/>
            <w:tcBorders>
              <w:top w:val="single" w:sz="4" w:space="0" w:color="auto"/>
              <w:left w:val="single" w:sz="4" w:space="0" w:color="auto"/>
              <w:bottom w:val="single" w:sz="4" w:space="0" w:color="auto"/>
              <w:right w:val="single" w:sz="4" w:space="0" w:color="auto"/>
            </w:tcBorders>
            <w:vAlign w:val="center"/>
          </w:tcPr>
          <w:p w:rsidR="007E2CE6" w:rsidRDefault="00BC72C2">
            <w:pPr>
              <w:spacing w:line="360" w:lineRule="exact"/>
              <w:ind w:firstLineChars="100" w:firstLine="240"/>
              <w:jc w:val="center"/>
              <w:rPr>
                <w:rFonts w:ascii="仿宋" w:eastAsia="仿宋" w:hAnsi="仿宋" w:cs="仿宋"/>
                <w:bCs/>
                <w:sz w:val="24"/>
                <w:szCs w:val="24"/>
              </w:rPr>
            </w:pPr>
            <w:r>
              <w:rPr>
                <w:rFonts w:ascii="仿宋" w:eastAsia="仿宋" w:hAnsi="仿宋" w:cs="仿宋" w:hint="eastAsia"/>
                <w:bCs/>
                <w:sz w:val="24"/>
                <w:szCs w:val="24"/>
              </w:rPr>
              <w:t>标  准</w:t>
            </w:r>
          </w:p>
        </w:tc>
      </w:tr>
      <w:tr w:rsidR="007E2CE6">
        <w:trPr>
          <w:trHeight w:val="463"/>
        </w:trPr>
        <w:tc>
          <w:tcPr>
            <w:tcW w:w="812" w:type="dxa"/>
            <w:tcBorders>
              <w:top w:val="single" w:sz="4" w:space="0" w:color="auto"/>
              <w:left w:val="single" w:sz="4" w:space="0" w:color="auto"/>
              <w:bottom w:val="single" w:sz="4" w:space="0" w:color="auto"/>
              <w:right w:val="single" w:sz="4" w:space="0" w:color="auto"/>
            </w:tcBorders>
            <w:vAlign w:val="center"/>
          </w:tcPr>
          <w:p w:rsidR="007E2CE6" w:rsidRDefault="00BC72C2">
            <w:pPr>
              <w:spacing w:line="360" w:lineRule="exact"/>
              <w:ind w:firstLineChars="100" w:firstLine="240"/>
              <w:rPr>
                <w:rFonts w:ascii="仿宋" w:eastAsia="仿宋" w:hAnsi="仿宋" w:cs="仿宋"/>
                <w:bCs/>
                <w:sz w:val="24"/>
                <w:szCs w:val="24"/>
              </w:rPr>
            </w:pPr>
            <w:r>
              <w:rPr>
                <w:rFonts w:ascii="仿宋" w:eastAsia="仿宋" w:hAnsi="仿宋" w:cs="仿宋" w:hint="eastAsia"/>
                <w:bCs/>
                <w:sz w:val="24"/>
                <w:szCs w:val="24"/>
              </w:rPr>
              <w:t>1</w:t>
            </w:r>
          </w:p>
        </w:tc>
        <w:tc>
          <w:tcPr>
            <w:tcW w:w="8967" w:type="dxa"/>
            <w:tcBorders>
              <w:top w:val="single" w:sz="4" w:space="0" w:color="auto"/>
              <w:left w:val="single" w:sz="4" w:space="0" w:color="auto"/>
              <w:bottom w:val="single" w:sz="4" w:space="0" w:color="auto"/>
              <w:right w:val="single" w:sz="4" w:space="0" w:color="auto"/>
            </w:tcBorders>
            <w:vAlign w:val="center"/>
          </w:tcPr>
          <w:p w:rsidR="007E2CE6" w:rsidRDefault="00BC72C2">
            <w:pPr>
              <w:spacing w:line="360" w:lineRule="exact"/>
              <w:ind w:left="720" w:hangingChars="300" w:hanging="720"/>
              <w:rPr>
                <w:rFonts w:ascii="仿宋" w:eastAsia="仿宋" w:hAnsi="仿宋" w:cs="仿宋"/>
                <w:sz w:val="24"/>
                <w:szCs w:val="22"/>
                <w:shd w:val="clear" w:color="FFFFFF" w:fill="D9D9D9"/>
              </w:rPr>
            </w:pPr>
            <w:r>
              <w:rPr>
                <w:rFonts w:ascii="仿宋" w:eastAsia="仿宋" w:hAnsi="仿宋" w:cs="仿宋" w:hint="eastAsia"/>
                <w:kern w:val="0"/>
                <w:sz w:val="24"/>
                <w:szCs w:val="24"/>
              </w:rPr>
              <w:t>具有独立承担民事责任的能力；</w:t>
            </w:r>
            <w:r>
              <w:rPr>
                <w:rFonts w:ascii="仿宋" w:eastAsia="仿宋" w:hAnsi="仿宋" w:cs="仿宋" w:hint="eastAsia"/>
                <w:sz w:val="24"/>
                <w:szCs w:val="22"/>
                <w:shd w:val="clear" w:color="FFFFFF" w:fill="D9D9D9"/>
              </w:rPr>
              <w:t>（磋商时，提供在中华人民共和国境内注册的法</w:t>
            </w:r>
          </w:p>
          <w:p w:rsidR="007E2CE6" w:rsidRDefault="00BC72C2">
            <w:pPr>
              <w:spacing w:line="360" w:lineRule="exact"/>
              <w:ind w:left="720" w:hangingChars="300" w:hanging="720"/>
              <w:rPr>
                <w:rFonts w:ascii="仿宋" w:eastAsia="仿宋" w:hAnsi="仿宋" w:cs="仿宋"/>
                <w:sz w:val="24"/>
                <w:szCs w:val="22"/>
                <w:shd w:val="clear" w:color="FFFFFF" w:fill="D9D9D9"/>
              </w:rPr>
            </w:pPr>
            <w:r>
              <w:rPr>
                <w:rFonts w:ascii="仿宋" w:eastAsia="仿宋" w:hAnsi="仿宋" w:cs="仿宋" w:hint="eastAsia"/>
                <w:sz w:val="24"/>
                <w:szCs w:val="22"/>
                <w:shd w:val="clear" w:color="FFFFFF" w:fill="D9D9D9"/>
              </w:rPr>
              <w:t>人或其他组织的营业执照或事业单位法人证书或社会团体法人登记证书复印件/扫</w:t>
            </w:r>
          </w:p>
          <w:p w:rsidR="007E2CE6" w:rsidRDefault="00BC72C2">
            <w:pPr>
              <w:spacing w:line="360" w:lineRule="exact"/>
              <w:ind w:left="720" w:hangingChars="300" w:hanging="720"/>
              <w:rPr>
                <w:rFonts w:ascii="仿宋" w:eastAsia="仿宋" w:hAnsi="仿宋" w:cs="仿宋"/>
                <w:bCs/>
                <w:sz w:val="24"/>
                <w:szCs w:val="24"/>
              </w:rPr>
            </w:pPr>
            <w:r>
              <w:rPr>
                <w:rFonts w:ascii="仿宋" w:eastAsia="仿宋" w:hAnsi="仿宋" w:cs="仿宋" w:hint="eastAsia"/>
                <w:sz w:val="24"/>
                <w:szCs w:val="22"/>
                <w:shd w:val="clear" w:color="FFFFFF" w:fill="D9D9D9"/>
              </w:rPr>
              <w:t>描件。）</w:t>
            </w:r>
          </w:p>
        </w:tc>
      </w:tr>
      <w:tr w:rsidR="007E2CE6">
        <w:trPr>
          <w:trHeight w:val="932"/>
        </w:trPr>
        <w:tc>
          <w:tcPr>
            <w:tcW w:w="812" w:type="dxa"/>
            <w:tcBorders>
              <w:top w:val="single" w:sz="4" w:space="0" w:color="auto"/>
              <w:left w:val="single" w:sz="4" w:space="0" w:color="auto"/>
              <w:right w:val="single" w:sz="4" w:space="0" w:color="auto"/>
            </w:tcBorders>
            <w:vAlign w:val="center"/>
          </w:tcPr>
          <w:p w:rsidR="007E2CE6" w:rsidRDefault="00BC72C2">
            <w:pPr>
              <w:spacing w:line="360" w:lineRule="exact"/>
              <w:ind w:firstLineChars="100" w:firstLine="240"/>
              <w:rPr>
                <w:rFonts w:ascii="仿宋" w:eastAsia="仿宋" w:hAnsi="仿宋" w:cs="仿宋"/>
                <w:bCs/>
                <w:sz w:val="24"/>
                <w:szCs w:val="24"/>
              </w:rPr>
            </w:pPr>
            <w:r>
              <w:rPr>
                <w:rFonts w:ascii="仿宋" w:eastAsia="仿宋" w:hAnsi="仿宋" w:cs="仿宋" w:hint="eastAsia"/>
                <w:bCs/>
                <w:sz w:val="24"/>
                <w:szCs w:val="24"/>
              </w:rPr>
              <w:t>2</w:t>
            </w:r>
          </w:p>
        </w:tc>
        <w:tc>
          <w:tcPr>
            <w:tcW w:w="8967" w:type="dxa"/>
            <w:tcBorders>
              <w:top w:val="single" w:sz="4" w:space="0" w:color="auto"/>
              <w:left w:val="single" w:sz="4" w:space="0" w:color="auto"/>
              <w:bottom w:val="single" w:sz="4" w:space="0" w:color="auto"/>
              <w:right w:val="single" w:sz="4" w:space="0" w:color="auto"/>
            </w:tcBorders>
            <w:vAlign w:val="center"/>
          </w:tcPr>
          <w:p w:rsidR="007E2CE6" w:rsidRDefault="00BC72C2">
            <w:pPr>
              <w:widowControl/>
              <w:spacing w:line="360" w:lineRule="exact"/>
              <w:jc w:val="left"/>
              <w:rPr>
                <w:rFonts w:ascii="仿宋" w:eastAsia="仿宋" w:hAnsi="仿宋" w:cs="仿宋"/>
                <w:bCs/>
                <w:sz w:val="24"/>
                <w:szCs w:val="24"/>
              </w:rPr>
            </w:pPr>
            <w:r>
              <w:rPr>
                <w:rFonts w:ascii="仿宋" w:eastAsia="仿宋" w:hAnsi="仿宋" w:cs="仿宋" w:hint="eastAsia"/>
                <w:bCs/>
                <w:sz w:val="24"/>
                <w:szCs w:val="24"/>
              </w:rPr>
              <w:t>供应商资质具有：有效的保安服务许可证；</w:t>
            </w:r>
            <w:r>
              <w:rPr>
                <w:rFonts w:ascii="仿宋" w:eastAsia="仿宋" w:hAnsi="仿宋" w:cs="仿宋" w:hint="eastAsia"/>
                <w:bCs/>
                <w:sz w:val="24"/>
                <w:szCs w:val="24"/>
                <w:shd w:val="clear" w:color="FFFFFF" w:fill="D9D9D9"/>
              </w:rPr>
              <w:t>（磋商时，提供有效的保安服务许可证复印件/扫描件。）</w:t>
            </w:r>
          </w:p>
        </w:tc>
      </w:tr>
      <w:tr w:rsidR="007E2CE6">
        <w:trPr>
          <w:trHeight w:val="932"/>
        </w:trPr>
        <w:tc>
          <w:tcPr>
            <w:tcW w:w="812" w:type="dxa"/>
            <w:tcBorders>
              <w:top w:val="single" w:sz="4" w:space="0" w:color="auto"/>
              <w:left w:val="single" w:sz="4" w:space="0" w:color="auto"/>
              <w:right w:val="single" w:sz="4" w:space="0" w:color="auto"/>
            </w:tcBorders>
            <w:vAlign w:val="center"/>
          </w:tcPr>
          <w:p w:rsidR="007E2CE6" w:rsidRDefault="00BC72C2">
            <w:pPr>
              <w:spacing w:line="360" w:lineRule="exact"/>
              <w:ind w:firstLineChars="100" w:firstLine="240"/>
              <w:rPr>
                <w:rFonts w:ascii="仿宋" w:eastAsia="仿宋" w:hAnsi="仿宋" w:cs="仿宋"/>
                <w:bCs/>
                <w:sz w:val="24"/>
                <w:szCs w:val="24"/>
              </w:rPr>
            </w:pPr>
            <w:r>
              <w:rPr>
                <w:rFonts w:ascii="仿宋" w:eastAsia="仿宋" w:hAnsi="仿宋" w:cs="仿宋" w:hint="eastAsia"/>
                <w:bCs/>
                <w:sz w:val="24"/>
                <w:szCs w:val="24"/>
              </w:rPr>
              <w:t>3</w:t>
            </w:r>
          </w:p>
        </w:tc>
        <w:tc>
          <w:tcPr>
            <w:tcW w:w="8967" w:type="dxa"/>
            <w:tcBorders>
              <w:top w:val="single" w:sz="4" w:space="0" w:color="auto"/>
              <w:left w:val="single" w:sz="4" w:space="0" w:color="auto"/>
              <w:bottom w:val="single" w:sz="4" w:space="0" w:color="auto"/>
              <w:right w:val="single" w:sz="4" w:space="0" w:color="auto"/>
            </w:tcBorders>
            <w:shd w:val="clear" w:color="auto" w:fill="auto"/>
            <w:vAlign w:val="center"/>
          </w:tcPr>
          <w:p w:rsidR="007E2CE6" w:rsidRDefault="00BC72C2">
            <w:pPr>
              <w:widowControl/>
              <w:spacing w:line="360" w:lineRule="exact"/>
              <w:jc w:val="left"/>
              <w:rPr>
                <w:rFonts w:ascii="仿宋" w:eastAsia="仿宋" w:hAnsi="仿宋" w:cs="仿宋"/>
                <w:kern w:val="0"/>
                <w:sz w:val="24"/>
                <w:szCs w:val="24"/>
              </w:rPr>
            </w:pPr>
            <w:r>
              <w:rPr>
                <w:rFonts w:ascii="仿宋" w:eastAsia="仿宋" w:hAnsi="仿宋" w:cs="仿宋" w:hint="eastAsia"/>
                <w:kern w:val="0"/>
                <w:sz w:val="24"/>
                <w:szCs w:val="24"/>
              </w:rPr>
              <w:t>有依法缴纳税收和社会保障资金的良好记录；</w:t>
            </w:r>
            <w:r>
              <w:rPr>
                <w:rFonts w:ascii="仿宋" w:eastAsia="仿宋" w:hAnsi="仿宋" w:cs="仿宋" w:hint="eastAsia"/>
                <w:sz w:val="24"/>
                <w:shd w:val="clear" w:color="FFFFFF" w:fill="D9D9D9"/>
              </w:rPr>
              <w:t>（磋商时，提供至本项目响应标截止时间前一年内任意1个月缴纳税收凭据证明材料</w:t>
            </w:r>
            <w:r>
              <w:rPr>
                <w:rFonts w:ascii="仿宋" w:eastAsia="仿宋" w:hAnsi="仿宋" w:cs="仿宋" w:hint="eastAsia"/>
                <w:sz w:val="24"/>
                <w:szCs w:val="22"/>
                <w:shd w:val="clear" w:color="FFFFFF" w:fill="D9D9D9"/>
              </w:rPr>
              <w:t>原件彩色清晰</w:t>
            </w:r>
            <w:r>
              <w:rPr>
                <w:rFonts w:ascii="仿宋" w:eastAsia="仿宋" w:hAnsi="仿宋" w:cs="仿宋" w:hint="eastAsia"/>
                <w:sz w:val="24"/>
                <w:shd w:val="clear" w:color="FFFFFF" w:fill="D9D9D9"/>
              </w:rPr>
              <w:t>扫描件；如依法免税的，应提供相应文件证明；提供至本项目响应截止时间前一年内任意1个月缴纳社会保险的凭据证明材料</w:t>
            </w:r>
            <w:r>
              <w:rPr>
                <w:rFonts w:ascii="仿宋" w:eastAsia="仿宋" w:hAnsi="仿宋" w:cs="仿宋" w:hint="eastAsia"/>
                <w:sz w:val="24"/>
                <w:szCs w:val="22"/>
                <w:shd w:val="clear" w:color="FFFFFF" w:fill="D9D9D9"/>
              </w:rPr>
              <w:t>原件彩色清晰</w:t>
            </w:r>
            <w:r>
              <w:rPr>
                <w:rFonts w:ascii="仿宋" w:eastAsia="仿宋" w:hAnsi="仿宋" w:cs="仿宋" w:hint="eastAsia"/>
                <w:sz w:val="24"/>
                <w:shd w:val="clear" w:color="FFFFFF" w:fill="D9D9D9"/>
              </w:rPr>
              <w:t>扫描件；如依法不需要缴纳社会保障资金的，应提供相应文件证明。）</w:t>
            </w:r>
          </w:p>
        </w:tc>
      </w:tr>
      <w:tr w:rsidR="007E2CE6">
        <w:trPr>
          <w:trHeight w:val="463"/>
        </w:trPr>
        <w:tc>
          <w:tcPr>
            <w:tcW w:w="812" w:type="dxa"/>
            <w:tcBorders>
              <w:top w:val="single" w:sz="4" w:space="0" w:color="auto"/>
              <w:left w:val="single" w:sz="4" w:space="0" w:color="auto"/>
              <w:right w:val="single" w:sz="4" w:space="0" w:color="auto"/>
            </w:tcBorders>
            <w:vAlign w:val="center"/>
          </w:tcPr>
          <w:p w:rsidR="007E2CE6" w:rsidRDefault="00BC72C2">
            <w:pPr>
              <w:spacing w:line="360" w:lineRule="exact"/>
              <w:ind w:firstLineChars="100" w:firstLine="240"/>
              <w:rPr>
                <w:rFonts w:ascii="仿宋" w:eastAsia="仿宋" w:hAnsi="仿宋" w:cs="仿宋"/>
                <w:bCs/>
                <w:sz w:val="24"/>
                <w:szCs w:val="24"/>
              </w:rPr>
            </w:pPr>
            <w:r>
              <w:rPr>
                <w:rFonts w:ascii="仿宋" w:eastAsia="仿宋" w:hAnsi="仿宋" w:cs="仿宋" w:hint="eastAsia"/>
                <w:bCs/>
                <w:sz w:val="24"/>
                <w:szCs w:val="24"/>
              </w:rPr>
              <w:t>4</w:t>
            </w:r>
          </w:p>
        </w:tc>
        <w:tc>
          <w:tcPr>
            <w:tcW w:w="8967" w:type="dxa"/>
            <w:tcBorders>
              <w:top w:val="single" w:sz="4" w:space="0" w:color="auto"/>
              <w:left w:val="single" w:sz="4" w:space="0" w:color="auto"/>
              <w:bottom w:val="single" w:sz="4" w:space="0" w:color="auto"/>
              <w:right w:val="single" w:sz="4" w:space="0" w:color="auto"/>
            </w:tcBorders>
            <w:shd w:val="clear" w:color="auto" w:fill="auto"/>
            <w:vAlign w:val="center"/>
          </w:tcPr>
          <w:p w:rsidR="007E2CE6" w:rsidRDefault="00BC72C2">
            <w:pPr>
              <w:spacing w:line="400" w:lineRule="atLeast"/>
              <w:rPr>
                <w:rFonts w:ascii="仿宋" w:eastAsia="仿宋" w:hAnsi="仿宋" w:cs="仿宋"/>
                <w:sz w:val="24"/>
                <w:szCs w:val="24"/>
                <w:shd w:val="clear" w:color="FFFFFF" w:fill="D9D9D9"/>
              </w:rPr>
            </w:pPr>
            <w:r>
              <w:rPr>
                <w:rFonts w:ascii="仿宋" w:eastAsia="仿宋" w:hAnsi="仿宋" w:cs="仿宋" w:hint="eastAsia"/>
                <w:sz w:val="24"/>
                <w:szCs w:val="24"/>
              </w:rPr>
              <w:t>具有良好的商业信誉和健全的财务会计制度；</w:t>
            </w:r>
            <w:r>
              <w:rPr>
                <w:rFonts w:ascii="仿宋" w:eastAsia="仿宋" w:hAnsi="仿宋" w:cs="仿宋" w:hint="eastAsia"/>
                <w:sz w:val="24"/>
                <w:szCs w:val="24"/>
                <w:shd w:val="clear" w:color="FFFFFF" w:fill="D9D9D9"/>
              </w:rPr>
              <w:t>【磋商时，若供应商成立超过一年需</w:t>
            </w:r>
          </w:p>
          <w:p w:rsidR="007E2CE6" w:rsidRDefault="00BC72C2">
            <w:pPr>
              <w:spacing w:line="400" w:lineRule="atLeast"/>
              <w:rPr>
                <w:rFonts w:ascii="仿宋" w:eastAsia="仿宋" w:hAnsi="仿宋" w:cs="仿宋"/>
                <w:sz w:val="24"/>
                <w:szCs w:val="24"/>
                <w:shd w:val="clear" w:color="FFFFFF" w:fill="D9D9D9"/>
              </w:rPr>
            </w:pPr>
            <w:r>
              <w:rPr>
                <w:rFonts w:ascii="仿宋" w:eastAsia="仿宋" w:hAnsi="仿宋" w:cs="仿宋" w:hint="eastAsia"/>
                <w:sz w:val="24"/>
                <w:szCs w:val="24"/>
                <w:shd w:val="clear" w:color="FFFFFF" w:fill="D9D9D9"/>
              </w:rPr>
              <w:t>提供2023年、2024年度任意一年的财务状况报表或经第三方审计出具的审计报告</w:t>
            </w:r>
            <w:r>
              <w:rPr>
                <w:rFonts w:ascii="仿宋" w:eastAsia="仿宋" w:hAnsi="仿宋" w:cs="仿宋" w:hint="eastAsia"/>
                <w:sz w:val="24"/>
                <w:szCs w:val="22"/>
                <w:shd w:val="clear" w:color="FFFFFF" w:fill="D9D9D9"/>
              </w:rPr>
              <w:t>原件彩色清晰</w:t>
            </w:r>
            <w:r>
              <w:rPr>
                <w:rFonts w:ascii="仿宋" w:eastAsia="仿宋" w:hAnsi="仿宋" w:cs="仿宋" w:hint="eastAsia"/>
                <w:sz w:val="24"/>
                <w:szCs w:val="24"/>
                <w:shd w:val="clear" w:color="FFFFFF" w:fill="D9D9D9"/>
              </w:rPr>
              <w:t>扫描件并加盖公章，供应商成立不足一年（含一年）需提供近三个月内任意一个月的财务报告</w:t>
            </w:r>
            <w:r>
              <w:rPr>
                <w:rFonts w:ascii="仿宋" w:eastAsia="仿宋" w:hAnsi="仿宋" w:cs="仿宋" w:hint="eastAsia"/>
                <w:sz w:val="24"/>
                <w:szCs w:val="22"/>
                <w:shd w:val="clear" w:color="FFFFFF" w:fill="D9D9D9"/>
              </w:rPr>
              <w:t>原件彩色清晰</w:t>
            </w:r>
            <w:r>
              <w:rPr>
                <w:rFonts w:ascii="仿宋" w:eastAsia="仿宋" w:hAnsi="仿宋" w:cs="仿宋" w:hint="eastAsia"/>
                <w:sz w:val="24"/>
                <w:szCs w:val="24"/>
                <w:shd w:val="clear" w:color="FFFFFF" w:fill="D9D9D9"/>
              </w:rPr>
              <w:t>扫描件并加盖公章（需包含资产负债表、现金流量表、利润表）或近三个月内任意一个月的银行资信证明材料</w:t>
            </w:r>
            <w:r>
              <w:rPr>
                <w:rFonts w:ascii="仿宋" w:eastAsia="仿宋" w:hAnsi="仿宋" w:cs="仿宋" w:hint="eastAsia"/>
                <w:sz w:val="24"/>
                <w:szCs w:val="22"/>
                <w:shd w:val="clear" w:color="FFFFFF" w:fill="D9D9D9"/>
              </w:rPr>
              <w:t>原件彩色清晰</w:t>
            </w:r>
            <w:r>
              <w:rPr>
                <w:rFonts w:ascii="仿宋" w:eastAsia="仿宋" w:hAnsi="仿宋" w:cs="仿宋" w:hint="eastAsia"/>
                <w:sz w:val="24"/>
                <w:szCs w:val="24"/>
                <w:shd w:val="clear" w:color="FFFFFF" w:fill="D9D9D9"/>
              </w:rPr>
              <w:t>扫描件并加盖公章；】</w:t>
            </w:r>
          </w:p>
        </w:tc>
      </w:tr>
      <w:tr w:rsidR="007E2CE6">
        <w:trPr>
          <w:trHeight w:val="490"/>
        </w:trPr>
        <w:tc>
          <w:tcPr>
            <w:tcW w:w="812" w:type="dxa"/>
            <w:tcBorders>
              <w:top w:val="single" w:sz="4" w:space="0" w:color="auto"/>
              <w:left w:val="single" w:sz="4" w:space="0" w:color="auto"/>
              <w:right w:val="single" w:sz="4" w:space="0" w:color="auto"/>
            </w:tcBorders>
            <w:vAlign w:val="center"/>
          </w:tcPr>
          <w:p w:rsidR="007E2CE6" w:rsidRDefault="00BC72C2">
            <w:pPr>
              <w:spacing w:line="360" w:lineRule="exact"/>
              <w:ind w:firstLineChars="100" w:firstLine="240"/>
              <w:rPr>
                <w:rFonts w:ascii="仿宋" w:eastAsia="仿宋" w:hAnsi="仿宋" w:cs="仿宋"/>
                <w:bCs/>
                <w:sz w:val="24"/>
                <w:szCs w:val="24"/>
              </w:rPr>
            </w:pPr>
            <w:r>
              <w:rPr>
                <w:rFonts w:ascii="仿宋" w:eastAsia="仿宋" w:hAnsi="仿宋" w:cs="仿宋" w:hint="eastAsia"/>
                <w:bCs/>
                <w:sz w:val="24"/>
                <w:szCs w:val="24"/>
              </w:rPr>
              <w:t>5</w:t>
            </w:r>
          </w:p>
        </w:tc>
        <w:tc>
          <w:tcPr>
            <w:tcW w:w="8967" w:type="dxa"/>
            <w:tcBorders>
              <w:top w:val="single" w:sz="4" w:space="0" w:color="auto"/>
              <w:left w:val="single" w:sz="4" w:space="0" w:color="auto"/>
              <w:bottom w:val="single" w:sz="4" w:space="0" w:color="auto"/>
              <w:right w:val="single" w:sz="4" w:space="0" w:color="auto"/>
            </w:tcBorders>
            <w:shd w:val="clear" w:color="auto" w:fill="auto"/>
            <w:vAlign w:val="center"/>
          </w:tcPr>
          <w:p w:rsidR="007E2CE6" w:rsidRDefault="00BC72C2">
            <w:pPr>
              <w:spacing w:line="400" w:lineRule="atLeast"/>
              <w:ind w:left="720" w:hangingChars="300" w:hanging="720"/>
              <w:rPr>
                <w:rFonts w:ascii="仿宋" w:eastAsia="仿宋" w:hAnsi="仿宋" w:cs="仿宋"/>
                <w:kern w:val="0"/>
                <w:sz w:val="24"/>
                <w:szCs w:val="24"/>
                <w:shd w:val="clear" w:color="FFFFFF" w:fill="D9D9D9"/>
              </w:rPr>
            </w:pPr>
            <w:r>
              <w:rPr>
                <w:rFonts w:ascii="仿宋" w:eastAsia="仿宋" w:hAnsi="仿宋" w:cs="仿宋" w:hint="eastAsia"/>
                <w:kern w:val="0"/>
                <w:sz w:val="24"/>
                <w:szCs w:val="24"/>
              </w:rPr>
              <w:t>拥有一定的技术支持和后续服务能力；</w:t>
            </w:r>
            <w:r>
              <w:rPr>
                <w:rFonts w:ascii="仿宋" w:eastAsia="仿宋" w:hAnsi="仿宋" w:cs="仿宋" w:hint="eastAsia"/>
                <w:kern w:val="0"/>
                <w:sz w:val="24"/>
                <w:szCs w:val="24"/>
                <w:shd w:val="clear" w:color="FFFFFF" w:fill="D9D9D9"/>
              </w:rPr>
              <w:t>（磋商时，供应商出具承诺函，承诺满足要</w:t>
            </w:r>
          </w:p>
          <w:p w:rsidR="007E2CE6" w:rsidRDefault="00BC72C2">
            <w:pPr>
              <w:spacing w:line="400" w:lineRule="atLeast"/>
              <w:ind w:left="720" w:hangingChars="300" w:hanging="720"/>
              <w:rPr>
                <w:rFonts w:ascii="仿宋" w:eastAsia="仿宋" w:hAnsi="仿宋" w:cs="仿宋"/>
                <w:sz w:val="24"/>
              </w:rPr>
            </w:pPr>
            <w:r>
              <w:rPr>
                <w:rFonts w:ascii="仿宋" w:eastAsia="仿宋" w:hAnsi="仿宋" w:cs="仿宋" w:hint="eastAsia"/>
                <w:kern w:val="0"/>
                <w:sz w:val="24"/>
                <w:szCs w:val="24"/>
                <w:shd w:val="clear" w:color="FFFFFF" w:fill="D9D9D9"/>
              </w:rPr>
              <w:t>求，加盖供应商公章。）</w:t>
            </w:r>
          </w:p>
        </w:tc>
      </w:tr>
      <w:tr w:rsidR="007E2CE6">
        <w:trPr>
          <w:trHeight w:val="376"/>
        </w:trPr>
        <w:tc>
          <w:tcPr>
            <w:tcW w:w="812" w:type="dxa"/>
            <w:tcBorders>
              <w:top w:val="single" w:sz="4" w:space="0" w:color="auto"/>
              <w:left w:val="single" w:sz="4" w:space="0" w:color="auto"/>
              <w:right w:val="single" w:sz="4" w:space="0" w:color="auto"/>
            </w:tcBorders>
            <w:vAlign w:val="center"/>
          </w:tcPr>
          <w:p w:rsidR="007E2CE6" w:rsidRDefault="00BC72C2">
            <w:pPr>
              <w:spacing w:line="360" w:lineRule="exact"/>
              <w:ind w:firstLineChars="100" w:firstLine="240"/>
              <w:rPr>
                <w:rFonts w:ascii="仿宋" w:eastAsia="仿宋" w:hAnsi="仿宋" w:cs="仿宋"/>
                <w:bCs/>
                <w:sz w:val="24"/>
                <w:szCs w:val="24"/>
              </w:rPr>
            </w:pPr>
            <w:r>
              <w:rPr>
                <w:rFonts w:ascii="仿宋" w:eastAsia="仿宋" w:hAnsi="仿宋" w:cs="仿宋" w:hint="eastAsia"/>
                <w:bCs/>
                <w:sz w:val="24"/>
                <w:szCs w:val="24"/>
              </w:rPr>
              <w:t>6</w:t>
            </w:r>
          </w:p>
        </w:tc>
        <w:tc>
          <w:tcPr>
            <w:tcW w:w="8967" w:type="dxa"/>
            <w:tcBorders>
              <w:top w:val="single" w:sz="4" w:space="0" w:color="auto"/>
              <w:left w:val="single" w:sz="4" w:space="0" w:color="auto"/>
              <w:bottom w:val="single" w:sz="4" w:space="0" w:color="auto"/>
              <w:right w:val="single" w:sz="4" w:space="0" w:color="auto"/>
            </w:tcBorders>
            <w:shd w:val="clear" w:color="auto" w:fill="auto"/>
            <w:vAlign w:val="center"/>
          </w:tcPr>
          <w:p w:rsidR="007E2CE6" w:rsidRDefault="00BC72C2">
            <w:pPr>
              <w:spacing w:line="400" w:lineRule="atLeast"/>
              <w:ind w:left="720" w:hangingChars="300" w:hanging="720"/>
              <w:rPr>
                <w:rFonts w:ascii="仿宋" w:eastAsia="仿宋" w:hAnsi="仿宋" w:cs="仿宋"/>
                <w:kern w:val="0"/>
                <w:sz w:val="24"/>
                <w:szCs w:val="24"/>
                <w:shd w:val="clear" w:color="FFFFFF" w:fill="D9D9D9"/>
              </w:rPr>
            </w:pPr>
            <w:r>
              <w:rPr>
                <w:rFonts w:ascii="仿宋" w:eastAsia="仿宋" w:hAnsi="仿宋" w:cs="仿宋" w:hint="eastAsia"/>
                <w:kern w:val="0"/>
                <w:sz w:val="24"/>
                <w:szCs w:val="24"/>
              </w:rPr>
              <w:t>参加采购活动前3年内，在经营活动中没有重大违法记录；</w:t>
            </w:r>
            <w:r>
              <w:rPr>
                <w:rFonts w:ascii="仿宋" w:eastAsia="仿宋" w:hAnsi="仿宋" w:cs="仿宋" w:hint="eastAsia"/>
                <w:kern w:val="0"/>
                <w:sz w:val="24"/>
                <w:szCs w:val="24"/>
                <w:shd w:val="clear" w:color="FFFFFF" w:fill="D9D9D9"/>
              </w:rPr>
              <w:t>（磋商时，供应商出具</w:t>
            </w:r>
          </w:p>
          <w:p w:rsidR="007E2CE6" w:rsidRDefault="00BC72C2">
            <w:pPr>
              <w:spacing w:line="400" w:lineRule="atLeast"/>
              <w:ind w:left="720" w:hangingChars="300" w:hanging="720"/>
              <w:rPr>
                <w:rFonts w:ascii="仿宋" w:eastAsia="仿宋" w:hAnsi="仿宋" w:cs="仿宋"/>
                <w:kern w:val="0"/>
                <w:sz w:val="24"/>
                <w:szCs w:val="24"/>
                <w:shd w:val="clear" w:color="FFFFFF" w:fill="D9D9D9"/>
              </w:rPr>
            </w:pPr>
            <w:r>
              <w:rPr>
                <w:rFonts w:ascii="仿宋" w:eastAsia="仿宋" w:hAnsi="仿宋" w:cs="仿宋" w:hint="eastAsia"/>
                <w:kern w:val="0"/>
                <w:sz w:val="24"/>
                <w:szCs w:val="24"/>
                <w:shd w:val="clear" w:color="FFFFFF" w:fill="D9D9D9"/>
              </w:rPr>
              <w:t>承诺函，加盖供应商公章。）</w:t>
            </w:r>
          </w:p>
          <w:p w:rsidR="007E2CE6" w:rsidRDefault="00BC72C2">
            <w:pPr>
              <w:spacing w:line="400" w:lineRule="atLeast"/>
              <w:ind w:left="720" w:hangingChars="300" w:hanging="720"/>
              <w:rPr>
                <w:rFonts w:ascii="仿宋" w:eastAsia="仿宋" w:hAnsi="仿宋" w:cs="仿宋"/>
                <w:kern w:val="0"/>
                <w:sz w:val="24"/>
                <w:szCs w:val="24"/>
              </w:rPr>
            </w:pPr>
            <w:r>
              <w:rPr>
                <w:rFonts w:ascii="仿宋" w:eastAsia="仿宋" w:hAnsi="仿宋" w:cs="仿宋" w:hint="eastAsia"/>
                <w:kern w:val="0"/>
                <w:sz w:val="24"/>
                <w:szCs w:val="24"/>
              </w:rPr>
              <w:t>注：重大违法记录，是指供应商因违法经营受到刑事处罚或者责令停产停业、吊销</w:t>
            </w:r>
          </w:p>
          <w:p w:rsidR="007E2CE6" w:rsidRDefault="00BC72C2">
            <w:pPr>
              <w:spacing w:line="400" w:lineRule="atLeast"/>
              <w:ind w:left="720" w:hangingChars="300" w:hanging="720"/>
              <w:rPr>
                <w:rFonts w:ascii="仿宋" w:eastAsia="仿宋" w:hAnsi="仿宋" w:cs="仿宋"/>
                <w:kern w:val="0"/>
                <w:sz w:val="24"/>
                <w:szCs w:val="24"/>
              </w:rPr>
            </w:pPr>
            <w:r>
              <w:rPr>
                <w:rFonts w:ascii="仿宋" w:eastAsia="仿宋" w:hAnsi="仿宋" w:cs="仿宋" w:hint="eastAsia"/>
                <w:kern w:val="0"/>
                <w:sz w:val="24"/>
                <w:szCs w:val="24"/>
              </w:rPr>
              <w:t>许可证或者执照、较大数额罚款等行政处罚。（较大数额罚款按照发出行政处罚决</w:t>
            </w:r>
          </w:p>
          <w:p w:rsidR="007E2CE6" w:rsidRDefault="00BC72C2">
            <w:pPr>
              <w:spacing w:line="400" w:lineRule="atLeast"/>
              <w:ind w:left="720" w:hangingChars="300" w:hanging="720"/>
              <w:rPr>
                <w:rFonts w:ascii="仿宋" w:eastAsia="仿宋" w:hAnsi="仿宋" w:cs="仿宋"/>
                <w:kern w:val="0"/>
                <w:sz w:val="24"/>
                <w:szCs w:val="24"/>
              </w:rPr>
            </w:pPr>
            <w:r>
              <w:rPr>
                <w:rFonts w:ascii="仿宋" w:eastAsia="仿宋" w:hAnsi="仿宋" w:cs="仿宋" w:hint="eastAsia"/>
                <w:kern w:val="0"/>
                <w:sz w:val="24"/>
                <w:szCs w:val="24"/>
              </w:rPr>
              <w:t>定书部门所在省级政府，或实行垂直领导的国务院有关行政主管部门制定的较大数</w:t>
            </w:r>
          </w:p>
          <w:p w:rsidR="007E2CE6" w:rsidRDefault="00BC72C2">
            <w:pPr>
              <w:spacing w:line="400" w:lineRule="atLeast"/>
              <w:ind w:left="720" w:hangingChars="300" w:hanging="720"/>
              <w:rPr>
                <w:rFonts w:ascii="仿宋" w:eastAsia="仿宋" w:hAnsi="仿宋" w:cs="仿宋"/>
                <w:sz w:val="24"/>
                <w:szCs w:val="22"/>
              </w:rPr>
            </w:pPr>
            <w:r>
              <w:rPr>
                <w:rFonts w:ascii="仿宋" w:eastAsia="仿宋" w:hAnsi="仿宋" w:cs="仿宋" w:hint="eastAsia"/>
                <w:kern w:val="0"/>
                <w:sz w:val="24"/>
                <w:szCs w:val="24"/>
              </w:rPr>
              <w:t>额罚款标准，或罚款决定之前需要举行听证会的金额标准来认定。）</w:t>
            </w:r>
          </w:p>
        </w:tc>
      </w:tr>
      <w:tr w:rsidR="007E2CE6">
        <w:trPr>
          <w:trHeight w:val="376"/>
        </w:trPr>
        <w:tc>
          <w:tcPr>
            <w:tcW w:w="812" w:type="dxa"/>
            <w:tcBorders>
              <w:top w:val="single" w:sz="4" w:space="0" w:color="auto"/>
              <w:left w:val="single" w:sz="4" w:space="0" w:color="auto"/>
              <w:right w:val="single" w:sz="4" w:space="0" w:color="auto"/>
            </w:tcBorders>
            <w:vAlign w:val="center"/>
          </w:tcPr>
          <w:p w:rsidR="007E2CE6" w:rsidRDefault="00BC72C2">
            <w:pPr>
              <w:spacing w:line="360" w:lineRule="exact"/>
              <w:ind w:firstLineChars="100" w:firstLine="240"/>
              <w:rPr>
                <w:rFonts w:ascii="仿宋" w:eastAsia="仿宋" w:hAnsi="仿宋" w:cs="仿宋"/>
                <w:bCs/>
                <w:sz w:val="24"/>
                <w:szCs w:val="24"/>
              </w:rPr>
            </w:pPr>
            <w:r>
              <w:rPr>
                <w:rFonts w:ascii="仿宋" w:eastAsia="仿宋" w:hAnsi="仿宋" w:cs="仿宋" w:hint="eastAsia"/>
                <w:bCs/>
                <w:sz w:val="24"/>
                <w:szCs w:val="24"/>
              </w:rPr>
              <w:t>7</w:t>
            </w:r>
          </w:p>
        </w:tc>
        <w:tc>
          <w:tcPr>
            <w:tcW w:w="8967" w:type="dxa"/>
            <w:tcBorders>
              <w:top w:val="single" w:sz="4" w:space="0" w:color="auto"/>
              <w:left w:val="single" w:sz="4" w:space="0" w:color="auto"/>
              <w:bottom w:val="single" w:sz="4" w:space="0" w:color="auto"/>
              <w:right w:val="single" w:sz="4" w:space="0" w:color="auto"/>
            </w:tcBorders>
            <w:shd w:val="clear" w:color="auto" w:fill="auto"/>
            <w:vAlign w:val="center"/>
          </w:tcPr>
          <w:p w:rsidR="007E2CE6" w:rsidRDefault="00BC72C2">
            <w:pPr>
              <w:spacing w:line="400" w:lineRule="atLeast"/>
              <w:ind w:left="720" w:hangingChars="300" w:hanging="720"/>
              <w:rPr>
                <w:rFonts w:ascii="仿宋" w:eastAsia="仿宋" w:hAnsi="仿宋" w:cs="仿宋"/>
                <w:kern w:val="0"/>
                <w:sz w:val="24"/>
                <w:szCs w:val="24"/>
              </w:rPr>
            </w:pPr>
            <w:r>
              <w:rPr>
                <w:rFonts w:ascii="仿宋" w:eastAsia="仿宋" w:hAnsi="仿宋" w:cs="仿宋" w:hint="eastAsia"/>
                <w:kern w:val="0"/>
                <w:sz w:val="24"/>
                <w:szCs w:val="24"/>
              </w:rPr>
              <w:t>信用记录：供应商未被列入“信用中国”网站(www.creditchina.gov.cn)“记录失</w:t>
            </w:r>
          </w:p>
          <w:p w:rsidR="007E2CE6" w:rsidRDefault="00BC72C2">
            <w:pPr>
              <w:spacing w:line="400" w:lineRule="atLeast"/>
              <w:ind w:left="720" w:hangingChars="300" w:hanging="720"/>
              <w:rPr>
                <w:rFonts w:ascii="仿宋" w:eastAsia="仿宋" w:hAnsi="仿宋" w:cs="仿宋"/>
                <w:kern w:val="0"/>
                <w:sz w:val="24"/>
                <w:szCs w:val="24"/>
              </w:rPr>
            </w:pPr>
            <w:r>
              <w:rPr>
                <w:rFonts w:ascii="仿宋" w:eastAsia="仿宋" w:hAnsi="仿宋" w:cs="仿宋" w:hint="eastAsia"/>
                <w:kern w:val="0"/>
                <w:sz w:val="24"/>
                <w:szCs w:val="24"/>
              </w:rPr>
              <w:t>信被执行人、重大税收违法案件当事人名单、政府采购严重违法失信行为”记录名</w:t>
            </w:r>
          </w:p>
          <w:p w:rsidR="007E2CE6" w:rsidRDefault="00BC72C2">
            <w:pPr>
              <w:spacing w:line="400" w:lineRule="atLeast"/>
              <w:ind w:left="720" w:hangingChars="300" w:hanging="720"/>
              <w:rPr>
                <w:rFonts w:ascii="仿宋" w:eastAsia="仿宋" w:hAnsi="仿宋" w:cs="仿宋"/>
                <w:kern w:val="0"/>
                <w:sz w:val="24"/>
                <w:szCs w:val="24"/>
              </w:rPr>
            </w:pPr>
            <w:r>
              <w:rPr>
                <w:rFonts w:ascii="仿宋" w:eastAsia="仿宋" w:hAnsi="仿宋" w:cs="仿宋" w:hint="eastAsia"/>
                <w:kern w:val="0"/>
                <w:sz w:val="24"/>
                <w:szCs w:val="24"/>
              </w:rPr>
              <w:t>单；不处于中国政府采购网(www.ccgp.gov.cn)“政府采购严重违法失信行为信息记</w:t>
            </w:r>
          </w:p>
          <w:p w:rsidR="007E2CE6" w:rsidRDefault="00BC72C2">
            <w:pPr>
              <w:spacing w:line="400" w:lineRule="atLeast"/>
              <w:ind w:left="720" w:hangingChars="300" w:hanging="720"/>
              <w:rPr>
                <w:rFonts w:ascii="仿宋" w:eastAsia="仿宋" w:hAnsi="仿宋" w:cs="仿宋"/>
                <w:kern w:val="0"/>
                <w:sz w:val="24"/>
                <w:szCs w:val="24"/>
              </w:rPr>
            </w:pPr>
            <w:r>
              <w:rPr>
                <w:rFonts w:ascii="仿宋" w:eastAsia="仿宋" w:hAnsi="仿宋" w:cs="仿宋" w:hint="eastAsia"/>
                <w:kern w:val="0"/>
                <w:sz w:val="24"/>
                <w:szCs w:val="24"/>
              </w:rPr>
              <w:t>录”中的禁止参加政府采购活动期间。如相关失信记录已失效，供应商需提供相关</w:t>
            </w:r>
          </w:p>
          <w:p w:rsidR="007E2CE6" w:rsidRDefault="00BC72C2">
            <w:pPr>
              <w:spacing w:line="400" w:lineRule="atLeast"/>
              <w:ind w:left="720" w:hangingChars="300" w:hanging="720"/>
              <w:rPr>
                <w:rFonts w:ascii="仿宋" w:eastAsia="仿宋" w:hAnsi="仿宋" w:cs="仿宋"/>
                <w:kern w:val="0"/>
                <w:sz w:val="24"/>
                <w:szCs w:val="24"/>
              </w:rPr>
            </w:pPr>
            <w:r>
              <w:rPr>
                <w:rFonts w:ascii="仿宋" w:eastAsia="仿宋" w:hAnsi="仿宋" w:cs="仿宋" w:hint="eastAsia"/>
                <w:kern w:val="0"/>
                <w:sz w:val="24"/>
                <w:szCs w:val="24"/>
              </w:rPr>
              <w:t>证明资料，如在上述网站查询结果均显示没有相关记录，视为没有上述不良信用记</w:t>
            </w:r>
          </w:p>
          <w:p w:rsidR="007E2CE6" w:rsidRDefault="00BC72C2">
            <w:pPr>
              <w:spacing w:line="400" w:lineRule="atLeast"/>
              <w:ind w:left="720" w:hangingChars="300" w:hanging="720"/>
              <w:rPr>
                <w:rFonts w:ascii="仿宋" w:eastAsia="仿宋" w:hAnsi="仿宋" w:cs="仿宋"/>
                <w:sz w:val="24"/>
                <w:szCs w:val="22"/>
              </w:rPr>
            </w:pPr>
            <w:r>
              <w:rPr>
                <w:rFonts w:ascii="仿宋" w:eastAsia="仿宋" w:hAnsi="仿宋" w:cs="仿宋" w:hint="eastAsia"/>
                <w:kern w:val="0"/>
                <w:sz w:val="24"/>
                <w:szCs w:val="24"/>
              </w:rPr>
              <w:t>录；</w:t>
            </w:r>
            <w:r>
              <w:rPr>
                <w:rFonts w:ascii="仿宋" w:eastAsia="仿宋" w:hAnsi="仿宋" w:cs="仿宋" w:hint="eastAsia"/>
                <w:kern w:val="0"/>
                <w:sz w:val="24"/>
                <w:szCs w:val="24"/>
                <w:shd w:val="clear" w:color="FFFFFF" w:fill="D9D9D9"/>
              </w:rPr>
              <w:t>（信用中国、中国政府采购网网站查询截图）</w:t>
            </w:r>
          </w:p>
        </w:tc>
      </w:tr>
      <w:tr w:rsidR="007E2CE6">
        <w:trPr>
          <w:trHeight w:val="376"/>
        </w:trPr>
        <w:tc>
          <w:tcPr>
            <w:tcW w:w="812" w:type="dxa"/>
            <w:tcBorders>
              <w:top w:val="single" w:sz="4" w:space="0" w:color="auto"/>
              <w:left w:val="single" w:sz="4" w:space="0" w:color="auto"/>
              <w:right w:val="single" w:sz="4" w:space="0" w:color="auto"/>
            </w:tcBorders>
            <w:vAlign w:val="center"/>
          </w:tcPr>
          <w:p w:rsidR="007E2CE6" w:rsidRDefault="00BC72C2">
            <w:pPr>
              <w:spacing w:line="360" w:lineRule="exact"/>
              <w:ind w:firstLineChars="100" w:firstLine="240"/>
              <w:rPr>
                <w:rFonts w:ascii="仿宋" w:eastAsia="仿宋" w:hAnsi="仿宋" w:cs="仿宋"/>
                <w:bCs/>
                <w:sz w:val="24"/>
                <w:szCs w:val="24"/>
              </w:rPr>
            </w:pPr>
            <w:r>
              <w:rPr>
                <w:rFonts w:ascii="仿宋" w:eastAsia="仿宋" w:hAnsi="仿宋" w:cs="仿宋" w:hint="eastAsia"/>
                <w:bCs/>
                <w:sz w:val="24"/>
                <w:szCs w:val="24"/>
              </w:rPr>
              <w:t>8</w:t>
            </w:r>
          </w:p>
        </w:tc>
        <w:tc>
          <w:tcPr>
            <w:tcW w:w="8967" w:type="dxa"/>
            <w:tcBorders>
              <w:top w:val="single" w:sz="4" w:space="0" w:color="auto"/>
              <w:left w:val="single" w:sz="4" w:space="0" w:color="auto"/>
              <w:bottom w:val="single" w:sz="4" w:space="0" w:color="auto"/>
              <w:right w:val="single" w:sz="4" w:space="0" w:color="auto"/>
            </w:tcBorders>
            <w:shd w:val="clear" w:color="auto" w:fill="auto"/>
            <w:vAlign w:val="center"/>
          </w:tcPr>
          <w:p w:rsidR="007E2CE6" w:rsidRDefault="00BC72C2">
            <w:pPr>
              <w:spacing w:line="400" w:lineRule="atLeast"/>
              <w:ind w:left="720" w:hangingChars="300" w:hanging="720"/>
              <w:rPr>
                <w:rFonts w:ascii="仿宋" w:eastAsia="仿宋" w:hAnsi="仿宋" w:cs="仿宋"/>
                <w:kern w:val="0"/>
                <w:sz w:val="24"/>
                <w:szCs w:val="24"/>
              </w:rPr>
            </w:pPr>
            <w:r>
              <w:rPr>
                <w:rFonts w:ascii="仿宋" w:eastAsia="仿宋" w:hAnsi="仿宋" w:cs="仿宋" w:hint="eastAsia"/>
                <w:kern w:val="0"/>
                <w:sz w:val="24"/>
                <w:szCs w:val="24"/>
              </w:rPr>
              <w:t>单位负责人为同一人或者存在直接控股、管理关系的不同供应商，不得参加同一合</w:t>
            </w:r>
          </w:p>
          <w:p w:rsidR="007E2CE6" w:rsidRDefault="00BC72C2">
            <w:pPr>
              <w:spacing w:line="400" w:lineRule="atLeast"/>
              <w:ind w:left="720" w:hangingChars="300" w:hanging="720"/>
              <w:rPr>
                <w:rFonts w:ascii="仿宋" w:eastAsia="仿宋" w:hAnsi="仿宋" w:cs="仿宋"/>
                <w:kern w:val="0"/>
                <w:sz w:val="24"/>
                <w:szCs w:val="24"/>
              </w:rPr>
            </w:pPr>
            <w:r>
              <w:rPr>
                <w:rFonts w:ascii="仿宋" w:eastAsia="仿宋" w:hAnsi="仿宋" w:cs="仿宋" w:hint="eastAsia"/>
                <w:kern w:val="0"/>
                <w:sz w:val="24"/>
                <w:szCs w:val="24"/>
              </w:rPr>
              <w:t>同项下的政府采购活动。与采购人存在利害关系可能影响招标公正性的法人、其他</w:t>
            </w:r>
          </w:p>
          <w:p w:rsidR="007E2CE6" w:rsidRDefault="00BC72C2">
            <w:pPr>
              <w:spacing w:line="400" w:lineRule="atLeast"/>
              <w:ind w:left="720" w:hangingChars="300" w:hanging="720"/>
              <w:rPr>
                <w:rFonts w:ascii="仿宋" w:eastAsia="仿宋" w:hAnsi="仿宋" w:cs="仿宋"/>
                <w:sz w:val="24"/>
                <w:szCs w:val="22"/>
              </w:rPr>
            </w:pPr>
            <w:r>
              <w:rPr>
                <w:rFonts w:ascii="仿宋" w:eastAsia="仿宋" w:hAnsi="仿宋" w:cs="仿宋" w:hint="eastAsia"/>
                <w:kern w:val="0"/>
                <w:sz w:val="24"/>
                <w:szCs w:val="24"/>
              </w:rPr>
              <w:t>组织或者个人，不得参加投标；</w:t>
            </w:r>
            <w:r>
              <w:rPr>
                <w:rFonts w:ascii="仿宋" w:eastAsia="仿宋" w:hAnsi="仿宋" w:cs="仿宋" w:hint="eastAsia"/>
                <w:kern w:val="0"/>
                <w:sz w:val="24"/>
                <w:szCs w:val="24"/>
                <w:shd w:val="clear" w:color="FFFFFF" w:fill="D9D9D9"/>
              </w:rPr>
              <w:t>（磋商时，供应商出具承诺函，加盖供应商公章。）</w:t>
            </w:r>
          </w:p>
        </w:tc>
      </w:tr>
      <w:tr w:rsidR="007E2CE6">
        <w:trPr>
          <w:trHeight w:val="376"/>
        </w:trPr>
        <w:tc>
          <w:tcPr>
            <w:tcW w:w="812" w:type="dxa"/>
            <w:tcBorders>
              <w:top w:val="single" w:sz="4" w:space="0" w:color="auto"/>
              <w:left w:val="single" w:sz="4" w:space="0" w:color="auto"/>
              <w:right w:val="single" w:sz="4" w:space="0" w:color="auto"/>
            </w:tcBorders>
            <w:vAlign w:val="center"/>
          </w:tcPr>
          <w:p w:rsidR="007E2CE6" w:rsidRDefault="00BC72C2">
            <w:pPr>
              <w:spacing w:line="360" w:lineRule="exact"/>
              <w:ind w:firstLineChars="100" w:firstLine="240"/>
              <w:rPr>
                <w:rFonts w:ascii="仿宋" w:eastAsia="仿宋" w:hAnsi="仿宋" w:cs="仿宋"/>
                <w:bCs/>
                <w:sz w:val="24"/>
                <w:szCs w:val="24"/>
              </w:rPr>
            </w:pPr>
            <w:r>
              <w:rPr>
                <w:rFonts w:ascii="仿宋" w:eastAsia="仿宋" w:hAnsi="仿宋" w:cs="仿宋" w:hint="eastAsia"/>
                <w:bCs/>
                <w:sz w:val="24"/>
                <w:szCs w:val="24"/>
              </w:rPr>
              <w:lastRenderedPageBreak/>
              <w:t>9</w:t>
            </w:r>
          </w:p>
        </w:tc>
        <w:tc>
          <w:tcPr>
            <w:tcW w:w="8967" w:type="dxa"/>
            <w:tcBorders>
              <w:top w:val="single" w:sz="4" w:space="0" w:color="auto"/>
              <w:left w:val="single" w:sz="4" w:space="0" w:color="auto"/>
              <w:bottom w:val="single" w:sz="4" w:space="0" w:color="auto"/>
              <w:right w:val="single" w:sz="4" w:space="0" w:color="auto"/>
            </w:tcBorders>
            <w:vAlign w:val="center"/>
          </w:tcPr>
          <w:p w:rsidR="007E2CE6" w:rsidRDefault="00BC72C2">
            <w:pPr>
              <w:spacing w:line="360" w:lineRule="exact"/>
              <w:ind w:left="720" w:hangingChars="300" w:hanging="720"/>
              <w:rPr>
                <w:rFonts w:ascii="仿宋" w:eastAsia="仿宋" w:hAnsi="仿宋" w:cs="仿宋"/>
                <w:kern w:val="0"/>
                <w:sz w:val="24"/>
                <w:szCs w:val="24"/>
              </w:rPr>
            </w:pPr>
            <w:r>
              <w:rPr>
                <w:rFonts w:ascii="仿宋" w:eastAsia="仿宋" w:hAnsi="仿宋" w:cs="仿宋" w:hint="eastAsia"/>
                <w:kern w:val="0"/>
                <w:sz w:val="24"/>
                <w:szCs w:val="24"/>
              </w:rPr>
              <w:t>本项目专门面向中小企业预留金额/项目预算金额（包含中型、小型、微型企业）。</w:t>
            </w:r>
          </w:p>
          <w:p w:rsidR="007E2CE6" w:rsidRDefault="00BC72C2">
            <w:pPr>
              <w:spacing w:line="360" w:lineRule="exact"/>
              <w:ind w:left="720" w:hangingChars="300" w:hanging="720"/>
              <w:rPr>
                <w:rFonts w:ascii="仿宋" w:eastAsia="仿宋" w:hAnsi="仿宋" w:cs="仿宋"/>
                <w:color w:val="FF0000"/>
                <w:kern w:val="0"/>
                <w:sz w:val="24"/>
                <w:szCs w:val="24"/>
              </w:rPr>
            </w:pPr>
            <w:r>
              <w:rPr>
                <w:rFonts w:ascii="仿宋" w:eastAsia="仿宋" w:hAnsi="仿宋" w:cs="仿宋" w:hint="eastAsia"/>
                <w:kern w:val="0"/>
                <w:sz w:val="24"/>
                <w:szCs w:val="24"/>
                <w:shd w:val="clear" w:color="FFFFFF" w:fill="D9D9D9"/>
              </w:rPr>
              <w:t>（企业类型声明函）</w:t>
            </w:r>
          </w:p>
        </w:tc>
      </w:tr>
      <w:tr w:rsidR="007E2CE6">
        <w:trPr>
          <w:trHeight w:val="955"/>
        </w:trPr>
        <w:tc>
          <w:tcPr>
            <w:tcW w:w="9779" w:type="dxa"/>
            <w:gridSpan w:val="2"/>
            <w:tcBorders>
              <w:top w:val="single" w:sz="4" w:space="0" w:color="auto"/>
              <w:left w:val="single" w:sz="4" w:space="0" w:color="auto"/>
              <w:bottom w:val="single" w:sz="4" w:space="0" w:color="auto"/>
              <w:right w:val="single" w:sz="4" w:space="0" w:color="auto"/>
            </w:tcBorders>
            <w:vAlign w:val="center"/>
          </w:tcPr>
          <w:p w:rsidR="007E2CE6" w:rsidRDefault="00BC72C2">
            <w:pPr>
              <w:spacing w:line="360" w:lineRule="exact"/>
              <w:ind w:firstLineChars="100" w:firstLine="240"/>
              <w:rPr>
                <w:rFonts w:ascii="仿宋" w:eastAsia="仿宋" w:hAnsi="仿宋" w:cs="仿宋"/>
                <w:bCs/>
                <w:sz w:val="24"/>
                <w:szCs w:val="24"/>
              </w:rPr>
            </w:pPr>
            <w:r>
              <w:rPr>
                <w:rFonts w:ascii="仿宋" w:eastAsia="仿宋" w:hAnsi="仿宋" w:cs="仿宋" w:hint="eastAsia"/>
                <w:bCs/>
                <w:sz w:val="24"/>
              </w:rPr>
              <w:t>备注：依据法律法规和采购文件的规定，对响应文件中的资格证明等进行审查， 以确定供应商是否具备投标资格，如供应商提供的响应文件中资格审查有一项未通过上述审查标准，将失去供应商资格。</w:t>
            </w:r>
          </w:p>
        </w:tc>
      </w:tr>
    </w:tbl>
    <w:p w:rsidR="007E2CE6" w:rsidRDefault="00BC72C2">
      <w:pPr>
        <w:pStyle w:val="DefaultText"/>
        <w:spacing w:line="360" w:lineRule="auto"/>
        <w:ind w:firstLine="560"/>
        <w:jc w:val="both"/>
        <w:rPr>
          <w:rFonts w:ascii="仿宋" w:eastAsia="仿宋" w:hAnsi="仿宋" w:cs="仿宋"/>
          <w:bCs/>
          <w:color w:val="auto"/>
          <w:szCs w:val="24"/>
        </w:rPr>
      </w:pPr>
      <w:r>
        <w:rPr>
          <w:rFonts w:ascii="仿宋" w:eastAsia="仿宋" w:hAnsi="仿宋" w:cs="仿宋" w:hint="eastAsia"/>
          <w:bCs/>
          <w:color w:val="auto"/>
          <w:szCs w:val="24"/>
        </w:rPr>
        <w:t>24.7 符合性审查</w:t>
      </w:r>
    </w:p>
    <w:p w:rsidR="007E2CE6" w:rsidRDefault="00BC72C2">
      <w:pPr>
        <w:snapToGrid w:val="0"/>
        <w:spacing w:line="460" w:lineRule="exact"/>
        <w:ind w:firstLineChars="200" w:firstLine="480"/>
        <w:rPr>
          <w:rFonts w:ascii="仿宋" w:eastAsia="仿宋" w:hAnsi="仿宋" w:cs="仿宋"/>
          <w:bCs/>
          <w:sz w:val="24"/>
        </w:rPr>
      </w:pPr>
      <w:r>
        <w:rPr>
          <w:rFonts w:ascii="仿宋" w:eastAsia="仿宋" w:hAnsi="仿宋" w:cs="仿宋" w:hint="eastAsia"/>
          <w:bCs/>
          <w:sz w:val="24"/>
        </w:rPr>
        <w:t>磋商委员会对符合资格的供应商的响应文件进行符合性审查，以确定其是否满足磋商文件的实质性要求，是否存在重大偏离。重大偏离系指响应文件的有效性、真实性、合同的供货范围、质量、性能和规格等内容在实质上与磋商文件形成了重大的不一致，而这种不一致可能限制了买方的权力和供应商的义务，纠正或承认这些偏离将会对该供应商和其它供应商合理的竞争地位产生不公正的影响。与磋商文件有重大偏离的响应文件将被拒绝，磋商无效。</w:t>
      </w:r>
    </w:p>
    <w:p w:rsidR="007E2CE6" w:rsidRDefault="00BC72C2">
      <w:pPr>
        <w:spacing w:line="360" w:lineRule="auto"/>
        <w:ind w:firstLineChars="200" w:firstLine="480"/>
        <w:jc w:val="center"/>
        <w:rPr>
          <w:rFonts w:ascii="仿宋" w:eastAsia="仿宋" w:hAnsi="仿宋" w:cs="仿宋"/>
          <w:bCs/>
          <w:color w:val="000000"/>
          <w:sz w:val="24"/>
          <w:szCs w:val="24"/>
        </w:rPr>
      </w:pPr>
      <w:r>
        <w:rPr>
          <w:rFonts w:ascii="仿宋" w:eastAsia="仿宋" w:hAnsi="仿宋" w:cs="仿宋" w:hint="eastAsia"/>
          <w:bCs/>
          <w:color w:val="000000"/>
          <w:sz w:val="24"/>
          <w:szCs w:val="24"/>
        </w:rPr>
        <w:t>《响应文件符合性审查标准》</w:t>
      </w:r>
    </w:p>
    <w:tbl>
      <w:tblPr>
        <w:tblW w:w="9400" w:type="dxa"/>
        <w:jc w:val="center"/>
        <w:tblLayout w:type="fixed"/>
        <w:tblLook w:val="04A0" w:firstRow="1" w:lastRow="0" w:firstColumn="1" w:lastColumn="0" w:noHBand="0" w:noVBand="1"/>
      </w:tblPr>
      <w:tblGrid>
        <w:gridCol w:w="739"/>
        <w:gridCol w:w="8661"/>
      </w:tblGrid>
      <w:tr w:rsidR="007E2CE6">
        <w:trPr>
          <w:trHeight w:val="494"/>
          <w:jc w:val="center"/>
        </w:trPr>
        <w:tc>
          <w:tcPr>
            <w:tcW w:w="7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E2CE6" w:rsidRDefault="00BC72C2">
            <w:pPr>
              <w:spacing w:line="440" w:lineRule="exact"/>
              <w:jc w:val="center"/>
              <w:rPr>
                <w:rFonts w:ascii="仿宋" w:eastAsia="仿宋" w:hAnsi="仿宋" w:cs="仿宋"/>
                <w:bCs/>
                <w:color w:val="000000"/>
                <w:sz w:val="24"/>
              </w:rPr>
            </w:pPr>
            <w:r>
              <w:rPr>
                <w:rFonts w:ascii="仿宋" w:eastAsia="仿宋" w:hAnsi="仿宋" w:cs="仿宋" w:hint="eastAsia"/>
                <w:bCs/>
                <w:color w:val="000000"/>
                <w:sz w:val="24"/>
              </w:rPr>
              <w:t>序号</w:t>
            </w:r>
          </w:p>
        </w:tc>
        <w:tc>
          <w:tcPr>
            <w:tcW w:w="86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E2CE6" w:rsidRDefault="00BC72C2">
            <w:pPr>
              <w:spacing w:line="440" w:lineRule="exact"/>
              <w:jc w:val="center"/>
              <w:rPr>
                <w:rFonts w:ascii="仿宋" w:eastAsia="仿宋" w:hAnsi="仿宋" w:cs="仿宋"/>
                <w:bCs/>
                <w:color w:val="000000"/>
                <w:sz w:val="24"/>
              </w:rPr>
            </w:pPr>
            <w:r>
              <w:rPr>
                <w:rFonts w:ascii="仿宋" w:eastAsia="仿宋" w:hAnsi="仿宋" w:cs="仿宋" w:hint="eastAsia"/>
                <w:bCs/>
                <w:color w:val="000000"/>
                <w:sz w:val="24"/>
              </w:rPr>
              <w:t>标  准</w:t>
            </w:r>
          </w:p>
        </w:tc>
      </w:tr>
      <w:tr w:rsidR="007E2CE6">
        <w:trPr>
          <w:trHeight w:val="494"/>
          <w:jc w:val="center"/>
        </w:trPr>
        <w:tc>
          <w:tcPr>
            <w:tcW w:w="7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E2CE6" w:rsidRDefault="00BC72C2">
            <w:pPr>
              <w:spacing w:line="460" w:lineRule="exact"/>
              <w:jc w:val="center"/>
              <w:rPr>
                <w:rFonts w:ascii="仿宋" w:eastAsia="仿宋" w:hAnsi="仿宋" w:cs="仿宋"/>
                <w:bCs/>
                <w:sz w:val="24"/>
              </w:rPr>
            </w:pPr>
            <w:r>
              <w:rPr>
                <w:rFonts w:ascii="仿宋" w:eastAsia="仿宋" w:hAnsi="仿宋" w:cs="仿宋" w:hint="eastAsia"/>
                <w:bCs/>
                <w:sz w:val="24"/>
              </w:rPr>
              <w:t>1</w:t>
            </w:r>
          </w:p>
        </w:tc>
        <w:tc>
          <w:tcPr>
            <w:tcW w:w="86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2CE6" w:rsidRDefault="00BC72C2">
            <w:pPr>
              <w:snapToGrid w:val="0"/>
              <w:spacing w:line="460" w:lineRule="exact"/>
              <w:rPr>
                <w:rFonts w:ascii="仿宋" w:eastAsia="仿宋" w:hAnsi="仿宋" w:cs="仿宋"/>
                <w:sz w:val="24"/>
              </w:rPr>
            </w:pPr>
            <w:r>
              <w:rPr>
                <w:rFonts w:ascii="仿宋" w:eastAsia="仿宋" w:hAnsi="仿宋" w:cs="仿宋" w:hint="eastAsia"/>
                <w:sz w:val="24"/>
              </w:rPr>
              <w:t>响应文件未按磋商文件规定由供应商法定代表人或其授权代理人签字、盖章的；</w:t>
            </w:r>
          </w:p>
        </w:tc>
      </w:tr>
      <w:tr w:rsidR="007E2CE6">
        <w:trPr>
          <w:trHeight w:val="498"/>
          <w:jc w:val="center"/>
        </w:trPr>
        <w:tc>
          <w:tcPr>
            <w:tcW w:w="7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E2CE6" w:rsidRDefault="00BC72C2">
            <w:pPr>
              <w:spacing w:line="460" w:lineRule="exact"/>
              <w:jc w:val="center"/>
              <w:rPr>
                <w:rFonts w:ascii="仿宋" w:eastAsia="仿宋" w:hAnsi="仿宋" w:cs="仿宋"/>
                <w:bCs/>
                <w:sz w:val="24"/>
              </w:rPr>
            </w:pPr>
            <w:r>
              <w:rPr>
                <w:rFonts w:ascii="仿宋" w:eastAsia="仿宋" w:hAnsi="仿宋" w:cs="仿宋" w:hint="eastAsia"/>
                <w:bCs/>
                <w:sz w:val="24"/>
              </w:rPr>
              <w:t>2</w:t>
            </w:r>
          </w:p>
        </w:tc>
        <w:tc>
          <w:tcPr>
            <w:tcW w:w="86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2CE6" w:rsidRDefault="00BC72C2">
            <w:pPr>
              <w:snapToGrid w:val="0"/>
              <w:spacing w:line="460" w:lineRule="exact"/>
              <w:rPr>
                <w:rFonts w:ascii="仿宋" w:eastAsia="仿宋" w:hAnsi="仿宋" w:cs="仿宋"/>
                <w:sz w:val="24"/>
              </w:rPr>
            </w:pPr>
            <w:r>
              <w:rPr>
                <w:rFonts w:ascii="仿宋" w:eastAsia="仿宋" w:hAnsi="仿宋" w:cs="仿宋" w:hint="eastAsia"/>
                <w:sz w:val="24"/>
              </w:rPr>
              <w:t>供应商是否交纳投标保证金；</w:t>
            </w:r>
          </w:p>
        </w:tc>
      </w:tr>
      <w:tr w:rsidR="007E2CE6">
        <w:trPr>
          <w:trHeight w:val="494"/>
          <w:jc w:val="center"/>
        </w:trPr>
        <w:tc>
          <w:tcPr>
            <w:tcW w:w="7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E2CE6" w:rsidRDefault="00BC72C2">
            <w:pPr>
              <w:spacing w:line="460" w:lineRule="exact"/>
              <w:jc w:val="center"/>
              <w:rPr>
                <w:rFonts w:ascii="仿宋" w:eastAsia="仿宋" w:hAnsi="仿宋" w:cs="仿宋"/>
                <w:bCs/>
                <w:sz w:val="24"/>
              </w:rPr>
            </w:pPr>
            <w:r>
              <w:rPr>
                <w:rFonts w:ascii="仿宋" w:eastAsia="仿宋" w:hAnsi="仿宋" w:cs="仿宋" w:hint="eastAsia"/>
                <w:bCs/>
                <w:sz w:val="24"/>
              </w:rPr>
              <w:t>3</w:t>
            </w:r>
          </w:p>
        </w:tc>
        <w:tc>
          <w:tcPr>
            <w:tcW w:w="86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2CE6" w:rsidRDefault="00A42D7D">
            <w:pPr>
              <w:snapToGrid w:val="0"/>
              <w:spacing w:line="460" w:lineRule="exact"/>
              <w:rPr>
                <w:rFonts w:ascii="仿宋" w:eastAsia="仿宋" w:hAnsi="仿宋" w:cs="仿宋"/>
                <w:sz w:val="24"/>
              </w:rPr>
            </w:pPr>
            <w:bookmarkStart w:id="28" w:name="OLE_LINK18"/>
            <w:bookmarkStart w:id="29" w:name="OLE_LINK19"/>
            <w:r>
              <w:rPr>
                <w:rFonts w:ascii="仿宋" w:eastAsia="仿宋" w:hAnsi="仿宋" w:cs="仿宋" w:hint="eastAsia"/>
                <w:sz w:val="24"/>
              </w:rPr>
              <w:t>供应商的报价未高于最高限价，同时未高于单个产品/品目最高限价；</w:t>
            </w:r>
            <w:bookmarkEnd w:id="28"/>
            <w:bookmarkEnd w:id="29"/>
          </w:p>
        </w:tc>
      </w:tr>
      <w:tr w:rsidR="007E2CE6">
        <w:trPr>
          <w:trHeight w:val="494"/>
          <w:jc w:val="center"/>
        </w:trPr>
        <w:tc>
          <w:tcPr>
            <w:tcW w:w="7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E2CE6" w:rsidRDefault="00BC72C2">
            <w:pPr>
              <w:spacing w:line="460" w:lineRule="exact"/>
              <w:jc w:val="center"/>
              <w:rPr>
                <w:rFonts w:ascii="仿宋" w:eastAsia="仿宋" w:hAnsi="仿宋" w:cs="仿宋"/>
                <w:bCs/>
                <w:sz w:val="24"/>
              </w:rPr>
            </w:pPr>
            <w:r>
              <w:rPr>
                <w:rFonts w:ascii="仿宋" w:eastAsia="仿宋" w:hAnsi="仿宋" w:cs="仿宋" w:hint="eastAsia"/>
                <w:bCs/>
                <w:sz w:val="24"/>
              </w:rPr>
              <w:t>4</w:t>
            </w:r>
          </w:p>
        </w:tc>
        <w:tc>
          <w:tcPr>
            <w:tcW w:w="86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2CE6" w:rsidRDefault="00BC72C2">
            <w:pPr>
              <w:snapToGrid w:val="0"/>
              <w:spacing w:line="460" w:lineRule="exact"/>
              <w:rPr>
                <w:rFonts w:ascii="仿宋" w:eastAsia="仿宋" w:hAnsi="仿宋" w:cs="仿宋"/>
                <w:sz w:val="24"/>
              </w:rPr>
            </w:pPr>
            <w:r>
              <w:rPr>
                <w:rFonts w:ascii="仿宋" w:eastAsia="仿宋" w:hAnsi="仿宋" w:cs="仿宋" w:hint="eastAsia"/>
                <w:sz w:val="24"/>
              </w:rPr>
              <w:t>未按磋商文件规定的格式填写，内容不全或关键字迹模糊、无法辨认的；</w:t>
            </w:r>
          </w:p>
        </w:tc>
      </w:tr>
      <w:tr w:rsidR="007E2CE6">
        <w:trPr>
          <w:trHeight w:val="494"/>
          <w:jc w:val="center"/>
        </w:trPr>
        <w:tc>
          <w:tcPr>
            <w:tcW w:w="7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E2CE6" w:rsidRDefault="00BC72C2">
            <w:pPr>
              <w:spacing w:line="460" w:lineRule="exact"/>
              <w:jc w:val="center"/>
              <w:rPr>
                <w:rFonts w:ascii="仿宋" w:eastAsia="仿宋" w:hAnsi="仿宋" w:cs="仿宋"/>
                <w:bCs/>
                <w:sz w:val="24"/>
              </w:rPr>
            </w:pPr>
            <w:r>
              <w:rPr>
                <w:rFonts w:ascii="仿宋" w:eastAsia="仿宋" w:hAnsi="仿宋" w:cs="仿宋" w:hint="eastAsia"/>
                <w:bCs/>
                <w:sz w:val="24"/>
              </w:rPr>
              <w:t>5</w:t>
            </w:r>
          </w:p>
        </w:tc>
        <w:tc>
          <w:tcPr>
            <w:tcW w:w="86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2CE6" w:rsidRDefault="00BC72C2">
            <w:pPr>
              <w:snapToGrid w:val="0"/>
              <w:spacing w:line="460" w:lineRule="exact"/>
              <w:rPr>
                <w:rFonts w:ascii="仿宋" w:eastAsia="仿宋" w:hAnsi="仿宋" w:cs="仿宋"/>
                <w:sz w:val="24"/>
              </w:rPr>
            </w:pPr>
            <w:r>
              <w:rPr>
                <w:rFonts w:ascii="仿宋" w:eastAsia="仿宋" w:hAnsi="仿宋" w:cs="仿宋" w:hint="eastAsia"/>
                <w:sz w:val="24"/>
              </w:rPr>
              <w:t>响应文件载明的采购项目完成期限超过磋商文件规定期限的；</w:t>
            </w:r>
          </w:p>
        </w:tc>
      </w:tr>
      <w:tr w:rsidR="007E2CE6">
        <w:trPr>
          <w:trHeight w:val="494"/>
          <w:jc w:val="center"/>
        </w:trPr>
        <w:tc>
          <w:tcPr>
            <w:tcW w:w="7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E2CE6" w:rsidRDefault="00BC72C2">
            <w:pPr>
              <w:spacing w:line="460" w:lineRule="exact"/>
              <w:jc w:val="center"/>
              <w:rPr>
                <w:rFonts w:ascii="仿宋" w:eastAsia="仿宋" w:hAnsi="仿宋" w:cs="仿宋"/>
                <w:bCs/>
                <w:sz w:val="24"/>
              </w:rPr>
            </w:pPr>
            <w:r>
              <w:rPr>
                <w:rFonts w:ascii="仿宋" w:eastAsia="仿宋" w:hAnsi="仿宋" w:cs="仿宋" w:hint="eastAsia"/>
                <w:bCs/>
                <w:sz w:val="24"/>
              </w:rPr>
              <w:t>6</w:t>
            </w:r>
          </w:p>
        </w:tc>
        <w:tc>
          <w:tcPr>
            <w:tcW w:w="86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2CE6" w:rsidRDefault="00BC72C2">
            <w:pPr>
              <w:snapToGrid w:val="0"/>
              <w:spacing w:line="460" w:lineRule="exact"/>
              <w:rPr>
                <w:rFonts w:ascii="仿宋" w:eastAsia="仿宋" w:hAnsi="仿宋" w:cs="仿宋"/>
                <w:sz w:val="24"/>
              </w:rPr>
            </w:pPr>
            <w:r>
              <w:rPr>
                <w:rFonts w:ascii="仿宋" w:eastAsia="仿宋" w:hAnsi="仿宋" w:cs="仿宋" w:hint="eastAsia"/>
                <w:sz w:val="24"/>
              </w:rPr>
              <w:t>响应文件明显不符合磋商文件规定的技术规格、技术标准以及商务条款要求的；</w:t>
            </w:r>
          </w:p>
        </w:tc>
      </w:tr>
      <w:tr w:rsidR="007E2CE6">
        <w:trPr>
          <w:trHeight w:val="494"/>
          <w:jc w:val="center"/>
        </w:trPr>
        <w:tc>
          <w:tcPr>
            <w:tcW w:w="7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E2CE6" w:rsidRDefault="00BC72C2">
            <w:pPr>
              <w:spacing w:line="460" w:lineRule="exact"/>
              <w:jc w:val="center"/>
              <w:rPr>
                <w:rFonts w:ascii="仿宋" w:eastAsia="仿宋" w:hAnsi="仿宋" w:cs="仿宋"/>
                <w:bCs/>
                <w:sz w:val="24"/>
              </w:rPr>
            </w:pPr>
            <w:r>
              <w:rPr>
                <w:rFonts w:ascii="仿宋" w:eastAsia="仿宋" w:hAnsi="仿宋" w:cs="仿宋" w:hint="eastAsia"/>
                <w:bCs/>
                <w:sz w:val="24"/>
              </w:rPr>
              <w:t>7</w:t>
            </w:r>
          </w:p>
        </w:tc>
        <w:tc>
          <w:tcPr>
            <w:tcW w:w="86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2CE6" w:rsidRDefault="00BC72C2">
            <w:pPr>
              <w:snapToGrid w:val="0"/>
              <w:spacing w:line="460" w:lineRule="exact"/>
              <w:rPr>
                <w:rFonts w:ascii="仿宋" w:eastAsia="仿宋" w:hAnsi="仿宋" w:cs="仿宋"/>
                <w:sz w:val="24"/>
              </w:rPr>
            </w:pPr>
            <w:r>
              <w:rPr>
                <w:rFonts w:ascii="仿宋" w:eastAsia="仿宋" w:hAnsi="仿宋" w:cs="仿宋" w:hint="eastAsia"/>
                <w:sz w:val="24"/>
              </w:rPr>
              <w:t>以行贿手段谋取中标或者以其他弄虚作假方式申请投标的；</w:t>
            </w:r>
          </w:p>
        </w:tc>
      </w:tr>
      <w:tr w:rsidR="007E2CE6">
        <w:trPr>
          <w:trHeight w:val="494"/>
          <w:jc w:val="center"/>
        </w:trPr>
        <w:tc>
          <w:tcPr>
            <w:tcW w:w="7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E2CE6" w:rsidRDefault="00BC72C2">
            <w:pPr>
              <w:spacing w:line="460" w:lineRule="exact"/>
              <w:jc w:val="center"/>
              <w:rPr>
                <w:rFonts w:ascii="仿宋" w:eastAsia="仿宋" w:hAnsi="仿宋" w:cs="仿宋"/>
                <w:bCs/>
                <w:sz w:val="24"/>
              </w:rPr>
            </w:pPr>
            <w:r>
              <w:rPr>
                <w:rFonts w:ascii="仿宋" w:eastAsia="仿宋" w:hAnsi="仿宋" w:cs="仿宋" w:hint="eastAsia"/>
                <w:bCs/>
                <w:sz w:val="24"/>
              </w:rPr>
              <w:t>8</w:t>
            </w:r>
          </w:p>
        </w:tc>
        <w:tc>
          <w:tcPr>
            <w:tcW w:w="86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2CE6" w:rsidRDefault="00BC72C2">
            <w:pPr>
              <w:snapToGrid w:val="0"/>
              <w:spacing w:line="460" w:lineRule="exact"/>
              <w:rPr>
                <w:rFonts w:ascii="仿宋" w:eastAsia="仿宋" w:hAnsi="仿宋" w:cs="仿宋"/>
                <w:sz w:val="24"/>
              </w:rPr>
            </w:pPr>
            <w:r>
              <w:rPr>
                <w:rFonts w:ascii="仿宋" w:eastAsia="仿宋" w:hAnsi="仿宋" w:cs="仿宋" w:hint="eastAsia"/>
                <w:sz w:val="24"/>
              </w:rPr>
              <w:t>不满足磋商文件实质性要求的其他情形；</w:t>
            </w:r>
          </w:p>
        </w:tc>
      </w:tr>
      <w:tr w:rsidR="007E2CE6">
        <w:trPr>
          <w:trHeight w:val="494"/>
          <w:jc w:val="center"/>
        </w:trPr>
        <w:tc>
          <w:tcPr>
            <w:tcW w:w="7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E2CE6" w:rsidRDefault="00BC72C2">
            <w:pPr>
              <w:spacing w:line="460" w:lineRule="exact"/>
              <w:jc w:val="center"/>
              <w:rPr>
                <w:rFonts w:ascii="仿宋" w:eastAsia="仿宋" w:hAnsi="仿宋" w:cs="仿宋"/>
                <w:bCs/>
                <w:sz w:val="24"/>
              </w:rPr>
            </w:pPr>
            <w:r>
              <w:rPr>
                <w:rFonts w:ascii="仿宋" w:eastAsia="仿宋" w:hAnsi="仿宋" w:cs="仿宋" w:hint="eastAsia"/>
                <w:bCs/>
                <w:sz w:val="24"/>
              </w:rPr>
              <w:t>9</w:t>
            </w:r>
          </w:p>
        </w:tc>
        <w:tc>
          <w:tcPr>
            <w:tcW w:w="86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2CE6" w:rsidRDefault="00BC72C2">
            <w:pPr>
              <w:snapToGrid w:val="0"/>
              <w:spacing w:line="460" w:lineRule="exact"/>
              <w:rPr>
                <w:rFonts w:ascii="仿宋" w:eastAsia="仿宋" w:hAnsi="仿宋" w:cs="仿宋"/>
                <w:sz w:val="24"/>
              </w:rPr>
            </w:pPr>
            <w:r>
              <w:rPr>
                <w:rFonts w:ascii="仿宋" w:eastAsia="仿宋" w:hAnsi="仿宋" w:cs="仿宋" w:hint="eastAsia"/>
                <w:sz w:val="24"/>
              </w:rPr>
              <w:t>响应文件附有采购单位不能接受的条件的。</w:t>
            </w:r>
          </w:p>
        </w:tc>
      </w:tr>
      <w:tr w:rsidR="007E2CE6">
        <w:tblPrEx>
          <w:tblCellMar>
            <w:left w:w="0" w:type="dxa"/>
            <w:right w:w="0" w:type="dxa"/>
          </w:tblCellMar>
        </w:tblPrEx>
        <w:trPr>
          <w:trHeight w:val="940"/>
          <w:jc w:val="center"/>
        </w:trPr>
        <w:tc>
          <w:tcPr>
            <w:tcW w:w="940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E2CE6" w:rsidRDefault="00BC72C2">
            <w:pPr>
              <w:spacing w:line="360" w:lineRule="exact"/>
              <w:rPr>
                <w:rFonts w:ascii="仿宋" w:eastAsia="仿宋" w:hAnsi="仿宋" w:cs="仿宋"/>
                <w:bCs/>
                <w:sz w:val="24"/>
              </w:rPr>
            </w:pPr>
            <w:r>
              <w:rPr>
                <w:rFonts w:ascii="仿宋" w:eastAsia="仿宋" w:hAnsi="仿宋" w:cs="仿宋" w:hint="eastAsia"/>
                <w:bCs/>
                <w:sz w:val="24"/>
              </w:rPr>
              <w:t>备注：由评审小组对符合资格的各供应商响应文件进行符合性审查，如果供应商有一项未通过上述审查标准，评审小组将认定整个响应文件不响应磋商文件而予以否决，并且不允许供应商通过修改或撤销其不符合要求的差异或保留，使之成为具有响应性的响应。未通过符合性审查的供应商其响应文件将按照无效投标处理。</w:t>
            </w:r>
          </w:p>
        </w:tc>
      </w:tr>
    </w:tbl>
    <w:p w:rsidR="007E2CE6" w:rsidRDefault="00BC72C2">
      <w:pPr>
        <w:spacing w:line="360" w:lineRule="auto"/>
        <w:ind w:firstLineChars="200" w:firstLine="480"/>
        <w:rPr>
          <w:rFonts w:ascii="仿宋" w:eastAsia="仿宋" w:hAnsi="仿宋" w:cs="仿宋"/>
          <w:bCs/>
          <w:kern w:val="0"/>
          <w:sz w:val="24"/>
          <w:szCs w:val="24"/>
        </w:rPr>
      </w:pPr>
      <w:r>
        <w:rPr>
          <w:rFonts w:ascii="仿宋" w:eastAsia="仿宋" w:hAnsi="仿宋" w:cs="仿宋" w:hint="eastAsia"/>
          <w:bCs/>
          <w:color w:val="000000"/>
          <w:sz w:val="24"/>
          <w:szCs w:val="24"/>
        </w:rPr>
        <w:t>再次重申：供应商请认真阅读和理解上述内容，避免响应文件中有违背上述审查标准之一的情况发生而造成废标。</w:t>
      </w:r>
    </w:p>
    <w:p w:rsidR="007E2CE6" w:rsidRDefault="00BC72C2">
      <w:pPr>
        <w:pStyle w:val="52"/>
        <w:spacing w:line="360" w:lineRule="auto"/>
        <w:ind w:firstLine="480"/>
        <w:rPr>
          <w:rFonts w:ascii="仿宋" w:eastAsia="仿宋" w:hAnsi="仿宋" w:cs="仿宋"/>
          <w:bCs/>
          <w:kern w:val="0"/>
          <w:sz w:val="24"/>
          <w:szCs w:val="24"/>
        </w:rPr>
      </w:pPr>
      <w:r>
        <w:rPr>
          <w:rFonts w:ascii="仿宋" w:eastAsia="仿宋" w:hAnsi="仿宋" w:cs="仿宋" w:hint="eastAsia"/>
          <w:bCs/>
          <w:kern w:val="0"/>
          <w:sz w:val="24"/>
          <w:szCs w:val="24"/>
        </w:rPr>
        <w:t>24.7 磋商委员会将对其进行算术性修正。算术性修正是指对响应文件报价出现前后不一致的进行校核，并对其算术上和运算上的差错给予修正。修正的原则如下：</w:t>
      </w:r>
    </w:p>
    <w:p w:rsidR="007E2CE6" w:rsidRDefault="00BC72C2">
      <w:pPr>
        <w:pStyle w:val="af1"/>
        <w:spacing w:before="0" w:beforeAutospacing="0" w:after="0" w:afterAutospacing="0" w:line="360" w:lineRule="auto"/>
        <w:ind w:firstLineChars="200" w:firstLine="480"/>
        <w:rPr>
          <w:rFonts w:ascii="仿宋" w:eastAsia="仿宋" w:hAnsi="仿宋" w:cs="仿宋"/>
          <w:bCs/>
          <w:szCs w:val="24"/>
        </w:rPr>
      </w:pPr>
      <w:r>
        <w:rPr>
          <w:rFonts w:ascii="仿宋" w:eastAsia="仿宋" w:hAnsi="仿宋" w:cs="仿宋" w:hint="eastAsia"/>
          <w:bCs/>
          <w:szCs w:val="24"/>
        </w:rPr>
        <w:t>24.7.1 响应文件中磋商一览表内容与响应文件中相应内容不一致的，以磋商一览表为准；</w:t>
      </w:r>
    </w:p>
    <w:p w:rsidR="007E2CE6" w:rsidRDefault="00BC72C2">
      <w:pPr>
        <w:pStyle w:val="af1"/>
        <w:spacing w:before="0" w:beforeAutospacing="0" w:after="0" w:afterAutospacing="0" w:line="360" w:lineRule="auto"/>
        <w:ind w:firstLineChars="200" w:firstLine="480"/>
        <w:rPr>
          <w:rFonts w:ascii="仿宋" w:eastAsia="仿宋" w:hAnsi="仿宋" w:cs="仿宋"/>
          <w:bCs/>
          <w:szCs w:val="24"/>
        </w:rPr>
      </w:pPr>
      <w:r>
        <w:rPr>
          <w:rFonts w:ascii="仿宋" w:eastAsia="仿宋" w:hAnsi="仿宋" w:cs="仿宋" w:hint="eastAsia"/>
          <w:bCs/>
          <w:szCs w:val="24"/>
        </w:rPr>
        <w:lastRenderedPageBreak/>
        <w:t>24.7.2 响应文件的大写金额和小写金额不一致的，以大写金额为准；</w:t>
      </w:r>
    </w:p>
    <w:p w:rsidR="007E2CE6" w:rsidRDefault="00BC72C2">
      <w:pPr>
        <w:pStyle w:val="af1"/>
        <w:spacing w:before="0" w:beforeAutospacing="0" w:after="0" w:afterAutospacing="0" w:line="360" w:lineRule="auto"/>
        <w:ind w:firstLineChars="200" w:firstLine="480"/>
        <w:rPr>
          <w:rFonts w:ascii="仿宋" w:eastAsia="仿宋" w:hAnsi="仿宋" w:cs="仿宋"/>
          <w:bCs/>
          <w:szCs w:val="24"/>
        </w:rPr>
      </w:pPr>
      <w:r>
        <w:rPr>
          <w:rFonts w:ascii="仿宋" w:eastAsia="仿宋" w:hAnsi="仿宋" w:cs="仿宋" w:hint="eastAsia"/>
          <w:bCs/>
          <w:szCs w:val="24"/>
        </w:rPr>
        <w:t>24.7.3 单价金额小数点或者百分比有明显错位的，以磋商一览表的总价为准，并修改单价；</w:t>
      </w:r>
    </w:p>
    <w:p w:rsidR="007E2CE6" w:rsidRDefault="00BC72C2">
      <w:pPr>
        <w:pStyle w:val="af1"/>
        <w:spacing w:before="0" w:beforeAutospacing="0" w:after="0" w:afterAutospacing="0" w:line="360" w:lineRule="auto"/>
        <w:ind w:firstLineChars="200" w:firstLine="480"/>
        <w:rPr>
          <w:rFonts w:ascii="仿宋" w:eastAsia="仿宋" w:hAnsi="仿宋" w:cs="仿宋"/>
          <w:bCs/>
          <w:szCs w:val="24"/>
        </w:rPr>
      </w:pPr>
      <w:r>
        <w:rPr>
          <w:rFonts w:ascii="仿宋" w:eastAsia="仿宋" w:hAnsi="仿宋" w:cs="仿宋" w:hint="eastAsia"/>
          <w:bCs/>
          <w:szCs w:val="24"/>
        </w:rPr>
        <w:t>24.7.4 总价金额与按单价汇总金额不一致的，以单价金额计算结果为准。</w:t>
      </w:r>
    </w:p>
    <w:p w:rsidR="007E2CE6" w:rsidRDefault="00BC72C2">
      <w:pPr>
        <w:pStyle w:val="af1"/>
        <w:spacing w:before="0" w:beforeAutospacing="0" w:after="0" w:afterAutospacing="0" w:line="360" w:lineRule="auto"/>
        <w:ind w:firstLineChars="200" w:firstLine="480"/>
        <w:rPr>
          <w:rFonts w:ascii="仿宋" w:eastAsia="仿宋" w:hAnsi="仿宋" w:cs="仿宋"/>
          <w:bCs/>
          <w:szCs w:val="24"/>
        </w:rPr>
      </w:pPr>
      <w:r>
        <w:rPr>
          <w:rFonts w:ascii="仿宋" w:eastAsia="仿宋" w:hAnsi="仿宋" w:cs="仿宋" w:hint="eastAsia"/>
          <w:bCs/>
          <w:szCs w:val="24"/>
        </w:rPr>
        <w:t>24.7.5 同时出现两种以上不一致的，按照上述规定的顺序修正。修正后的报价须供应商确认，如果供应商拒绝确认，其磋商无效。</w:t>
      </w:r>
    </w:p>
    <w:p w:rsidR="007E2CE6" w:rsidRDefault="00BC72C2">
      <w:pPr>
        <w:pStyle w:val="af1"/>
        <w:spacing w:before="0" w:beforeAutospacing="0" w:after="0" w:afterAutospacing="0" w:line="360" w:lineRule="auto"/>
        <w:ind w:firstLineChars="200" w:firstLine="480"/>
        <w:rPr>
          <w:rFonts w:ascii="仿宋" w:eastAsia="仿宋" w:hAnsi="仿宋" w:cs="仿宋"/>
          <w:bCs/>
          <w:szCs w:val="24"/>
        </w:rPr>
      </w:pPr>
      <w:r>
        <w:rPr>
          <w:rFonts w:ascii="仿宋" w:eastAsia="仿宋" w:hAnsi="仿宋" w:cs="仿宋" w:hint="eastAsia"/>
          <w:bCs/>
          <w:szCs w:val="24"/>
        </w:rPr>
        <w:t>24.7.6 对不同文字文本磋商文件的解释发生异议的，以中文文本为准。</w:t>
      </w:r>
    </w:p>
    <w:p w:rsidR="007E2CE6" w:rsidRDefault="00BC72C2">
      <w:pPr>
        <w:pStyle w:val="af1"/>
        <w:spacing w:before="0" w:beforeAutospacing="0" w:after="0" w:afterAutospacing="0" w:line="360" w:lineRule="auto"/>
        <w:ind w:firstLineChars="200" w:firstLine="480"/>
        <w:rPr>
          <w:rFonts w:ascii="仿宋" w:eastAsia="仿宋" w:hAnsi="仿宋" w:cs="仿宋"/>
          <w:bCs/>
          <w:szCs w:val="24"/>
        </w:rPr>
      </w:pPr>
      <w:r>
        <w:rPr>
          <w:rFonts w:ascii="仿宋" w:eastAsia="仿宋" w:hAnsi="仿宋" w:cs="仿宋" w:hint="eastAsia"/>
          <w:bCs/>
          <w:szCs w:val="24"/>
        </w:rPr>
        <w:t>24.7.7 磋商委员会将拒绝被定为实质上非响应性的磋商，供应商不能通过修正或撤销不符之处而使其磋商成为响应性磋商。</w:t>
      </w:r>
    </w:p>
    <w:p w:rsidR="007E2CE6" w:rsidRDefault="00BC72C2">
      <w:pPr>
        <w:pStyle w:val="af1"/>
        <w:spacing w:before="0" w:beforeAutospacing="0" w:after="0" w:afterAutospacing="0" w:line="360" w:lineRule="auto"/>
        <w:ind w:firstLineChars="200" w:firstLine="480"/>
        <w:rPr>
          <w:rFonts w:ascii="仿宋" w:eastAsia="仿宋" w:hAnsi="仿宋" w:cs="仿宋"/>
          <w:bCs/>
          <w:szCs w:val="24"/>
        </w:rPr>
      </w:pPr>
      <w:r>
        <w:rPr>
          <w:rFonts w:ascii="仿宋" w:eastAsia="仿宋" w:hAnsi="仿宋" w:cs="仿宋" w:hint="eastAsia"/>
          <w:bCs/>
          <w:szCs w:val="24"/>
        </w:rPr>
        <w:t>24.7.8 磋商委员会将允许磋商中有微小的不正规、不一致或不规则，而该微小之处不构成重大偏离。</w:t>
      </w:r>
    </w:p>
    <w:p w:rsidR="007E2CE6" w:rsidRDefault="00BC72C2">
      <w:pPr>
        <w:pStyle w:val="afffb"/>
        <w:spacing w:line="360" w:lineRule="auto"/>
        <w:ind w:firstLine="480"/>
        <w:jc w:val="both"/>
        <w:rPr>
          <w:rFonts w:ascii="仿宋" w:eastAsia="仿宋" w:hAnsi="仿宋" w:cs="仿宋"/>
          <w:b w:val="0"/>
          <w:bCs/>
          <w:kern w:val="0"/>
          <w:sz w:val="24"/>
          <w:szCs w:val="24"/>
        </w:rPr>
      </w:pPr>
      <w:r>
        <w:rPr>
          <w:rFonts w:ascii="仿宋" w:eastAsia="仿宋" w:hAnsi="仿宋" w:cs="仿宋" w:hint="eastAsia"/>
          <w:b w:val="0"/>
          <w:bCs/>
          <w:kern w:val="0"/>
          <w:sz w:val="24"/>
          <w:szCs w:val="24"/>
        </w:rPr>
        <w:t>24.8 详细评审</w:t>
      </w:r>
    </w:p>
    <w:p w:rsidR="007E2CE6" w:rsidRDefault="00BC72C2">
      <w:pPr>
        <w:pStyle w:val="afffb"/>
        <w:spacing w:line="360" w:lineRule="auto"/>
        <w:ind w:firstLine="480"/>
        <w:jc w:val="both"/>
        <w:rPr>
          <w:rFonts w:ascii="仿宋" w:eastAsia="仿宋" w:hAnsi="仿宋" w:cs="仿宋"/>
          <w:b w:val="0"/>
          <w:bCs/>
          <w:kern w:val="0"/>
          <w:sz w:val="24"/>
          <w:szCs w:val="24"/>
        </w:rPr>
      </w:pPr>
      <w:r>
        <w:rPr>
          <w:rFonts w:ascii="仿宋" w:eastAsia="仿宋" w:hAnsi="仿宋" w:cs="仿宋" w:hint="eastAsia"/>
          <w:b w:val="0"/>
          <w:bCs/>
          <w:kern w:val="0"/>
          <w:sz w:val="24"/>
          <w:szCs w:val="24"/>
        </w:rPr>
        <w:t>24.8.1 磋商委员会对符合性审查合格的响应文件进行商务及技术评审，综合比较与评价。以响应文件能最大限度地满足磋商文件中规定的各项评价标准为依据，独立地对各响应文件进行评审和打分。</w:t>
      </w:r>
    </w:p>
    <w:p w:rsidR="007E2CE6" w:rsidRDefault="00BC72C2">
      <w:pPr>
        <w:ind w:firstLineChars="1700" w:firstLine="4080"/>
        <w:jc w:val="left"/>
        <w:rPr>
          <w:rFonts w:ascii="仿宋" w:eastAsia="仿宋" w:hAnsi="仿宋" w:cs="仿宋"/>
          <w:bCs/>
          <w:sz w:val="24"/>
          <w:szCs w:val="24"/>
        </w:rPr>
      </w:pPr>
      <w:r>
        <w:rPr>
          <w:rFonts w:ascii="仿宋" w:eastAsia="仿宋" w:hAnsi="仿宋" w:cs="仿宋" w:hint="eastAsia"/>
          <w:bCs/>
          <w:sz w:val="24"/>
          <w:szCs w:val="24"/>
        </w:rPr>
        <w:t>评标办法及标准</w:t>
      </w:r>
    </w:p>
    <w:tbl>
      <w:tblPr>
        <w:tblW w:w="1006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764"/>
        <w:gridCol w:w="1435"/>
        <w:gridCol w:w="947"/>
        <w:gridCol w:w="6914"/>
      </w:tblGrid>
      <w:tr w:rsidR="007E2CE6">
        <w:trPr>
          <w:trHeight w:val="352"/>
          <w:jc w:val="center"/>
        </w:trPr>
        <w:tc>
          <w:tcPr>
            <w:tcW w:w="764" w:type="dxa"/>
            <w:tcBorders>
              <w:top w:val="single" w:sz="4" w:space="0" w:color="auto"/>
              <w:left w:val="single" w:sz="4" w:space="0" w:color="auto"/>
              <w:bottom w:val="single" w:sz="4" w:space="0" w:color="auto"/>
              <w:right w:val="single" w:sz="4" w:space="0" w:color="auto"/>
            </w:tcBorders>
            <w:vAlign w:val="center"/>
          </w:tcPr>
          <w:p w:rsidR="007E2CE6" w:rsidRDefault="00BC72C2">
            <w:pPr>
              <w:widowControl/>
              <w:jc w:val="center"/>
              <w:rPr>
                <w:rFonts w:ascii="仿宋" w:eastAsia="仿宋" w:hAnsi="仿宋" w:cs="仿宋"/>
                <w:kern w:val="0"/>
                <w:sz w:val="24"/>
              </w:rPr>
            </w:pPr>
            <w:r>
              <w:rPr>
                <w:rFonts w:ascii="仿宋" w:eastAsia="仿宋" w:hAnsi="仿宋" w:cs="仿宋" w:hint="eastAsia"/>
                <w:kern w:val="0"/>
                <w:sz w:val="24"/>
              </w:rPr>
              <w:t>序号</w:t>
            </w:r>
          </w:p>
        </w:tc>
        <w:tc>
          <w:tcPr>
            <w:tcW w:w="1435" w:type="dxa"/>
            <w:tcBorders>
              <w:top w:val="single" w:sz="4" w:space="0" w:color="auto"/>
              <w:left w:val="single" w:sz="4" w:space="0" w:color="auto"/>
              <w:bottom w:val="single" w:sz="4" w:space="0" w:color="auto"/>
              <w:right w:val="single" w:sz="4" w:space="0" w:color="auto"/>
            </w:tcBorders>
            <w:vAlign w:val="center"/>
          </w:tcPr>
          <w:p w:rsidR="007E2CE6" w:rsidRDefault="00BC72C2">
            <w:pPr>
              <w:widowControl/>
              <w:jc w:val="center"/>
              <w:rPr>
                <w:rFonts w:ascii="仿宋" w:eastAsia="仿宋" w:hAnsi="仿宋" w:cs="仿宋"/>
                <w:kern w:val="0"/>
                <w:sz w:val="24"/>
              </w:rPr>
            </w:pPr>
            <w:r>
              <w:rPr>
                <w:rFonts w:ascii="仿宋" w:eastAsia="仿宋" w:hAnsi="仿宋" w:cs="仿宋" w:hint="eastAsia"/>
                <w:kern w:val="0"/>
                <w:sz w:val="24"/>
              </w:rPr>
              <w:t>评审项目</w:t>
            </w:r>
          </w:p>
        </w:tc>
        <w:tc>
          <w:tcPr>
            <w:tcW w:w="947" w:type="dxa"/>
            <w:tcBorders>
              <w:top w:val="single" w:sz="4" w:space="0" w:color="auto"/>
              <w:left w:val="single" w:sz="4" w:space="0" w:color="auto"/>
              <w:bottom w:val="single" w:sz="4" w:space="0" w:color="auto"/>
              <w:right w:val="single" w:sz="4" w:space="0" w:color="auto"/>
            </w:tcBorders>
            <w:vAlign w:val="center"/>
          </w:tcPr>
          <w:p w:rsidR="007E2CE6" w:rsidRDefault="00BC72C2">
            <w:pPr>
              <w:widowControl/>
              <w:jc w:val="center"/>
              <w:rPr>
                <w:rFonts w:ascii="仿宋" w:eastAsia="仿宋" w:hAnsi="仿宋" w:cs="仿宋"/>
                <w:kern w:val="0"/>
                <w:sz w:val="24"/>
              </w:rPr>
            </w:pPr>
            <w:r>
              <w:rPr>
                <w:rFonts w:ascii="仿宋" w:eastAsia="仿宋" w:hAnsi="仿宋" w:cs="仿宋" w:hint="eastAsia"/>
                <w:kern w:val="0"/>
                <w:sz w:val="24"/>
              </w:rPr>
              <w:t>分值</w:t>
            </w:r>
          </w:p>
        </w:tc>
        <w:tc>
          <w:tcPr>
            <w:tcW w:w="6914" w:type="dxa"/>
            <w:tcBorders>
              <w:top w:val="single" w:sz="4" w:space="0" w:color="auto"/>
              <w:left w:val="single" w:sz="4" w:space="0" w:color="auto"/>
              <w:bottom w:val="single" w:sz="4" w:space="0" w:color="auto"/>
              <w:right w:val="single" w:sz="4" w:space="0" w:color="auto"/>
            </w:tcBorders>
            <w:vAlign w:val="center"/>
          </w:tcPr>
          <w:p w:rsidR="007E2CE6" w:rsidRDefault="00BC72C2">
            <w:pPr>
              <w:widowControl/>
              <w:ind w:firstLineChars="1000" w:firstLine="2400"/>
              <w:jc w:val="left"/>
              <w:rPr>
                <w:rFonts w:ascii="仿宋" w:eastAsia="仿宋" w:hAnsi="仿宋" w:cs="仿宋"/>
                <w:kern w:val="0"/>
                <w:sz w:val="24"/>
              </w:rPr>
            </w:pPr>
            <w:r>
              <w:rPr>
                <w:rFonts w:ascii="仿宋" w:eastAsia="仿宋" w:hAnsi="仿宋" w:cs="仿宋" w:hint="eastAsia"/>
                <w:kern w:val="0"/>
                <w:sz w:val="24"/>
              </w:rPr>
              <w:t>评分范围</w:t>
            </w:r>
          </w:p>
        </w:tc>
      </w:tr>
      <w:tr w:rsidR="007E2CE6">
        <w:trPr>
          <w:trHeight w:val="409"/>
          <w:jc w:val="center"/>
        </w:trPr>
        <w:tc>
          <w:tcPr>
            <w:tcW w:w="764" w:type="dxa"/>
            <w:tcBorders>
              <w:top w:val="single" w:sz="4" w:space="0" w:color="auto"/>
              <w:left w:val="single" w:sz="4" w:space="0" w:color="auto"/>
              <w:bottom w:val="single" w:sz="4" w:space="0" w:color="auto"/>
              <w:right w:val="single" w:sz="4" w:space="0" w:color="auto"/>
            </w:tcBorders>
            <w:vAlign w:val="center"/>
          </w:tcPr>
          <w:p w:rsidR="007E2CE6" w:rsidRDefault="00BC72C2">
            <w:pPr>
              <w:widowControl/>
              <w:jc w:val="center"/>
              <w:rPr>
                <w:rFonts w:ascii="仿宋" w:eastAsia="仿宋" w:hAnsi="仿宋" w:cs="仿宋"/>
                <w:kern w:val="0"/>
                <w:sz w:val="24"/>
              </w:rPr>
            </w:pPr>
            <w:r>
              <w:rPr>
                <w:rFonts w:ascii="仿宋" w:eastAsia="仿宋" w:hAnsi="仿宋" w:cs="仿宋" w:hint="eastAsia"/>
                <w:kern w:val="0"/>
                <w:sz w:val="24"/>
              </w:rPr>
              <w:t>1</w:t>
            </w:r>
          </w:p>
        </w:tc>
        <w:tc>
          <w:tcPr>
            <w:tcW w:w="1435" w:type="dxa"/>
            <w:tcBorders>
              <w:top w:val="single" w:sz="4" w:space="0" w:color="auto"/>
              <w:left w:val="single" w:sz="4" w:space="0" w:color="auto"/>
              <w:bottom w:val="single" w:sz="4" w:space="0" w:color="auto"/>
              <w:right w:val="single" w:sz="4" w:space="0" w:color="auto"/>
            </w:tcBorders>
            <w:vAlign w:val="center"/>
          </w:tcPr>
          <w:p w:rsidR="007E2CE6" w:rsidRDefault="00BC72C2">
            <w:pPr>
              <w:widowControl/>
              <w:jc w:val="center"/>
              <w:rPr>
                <w:rFonts w:ascii="仿宋" w:eastAsia="仿宋" w:hAnsi="仿宋" w:cs="仿宋"/>
                <w:kern w:val="0"/>
                <w:sz w:val="24"/>
              </w:rPr>
            </w:pPr>
            <w:r>
              <w:rPr>
                <w:rFonts w:ascii="仿宋" w:eastAsia="仿宋" w:hAnsi="仿宋" w:cs="仿宋" w:hint="eastAsia"/>
                <w:kern w:val="0"/>
                <w:sz w:val="24"/>
              </w:rPr>
              <w:t>项目服务方案</w:t>
            </w:r>
          </w:p>
        </w:tc>
        <w:tc>
          <w:tcPr>
            <w:tcW w:w="947" w:type="dxa"/>
            <w:tcBorders>
              <w:top w:val="single" w:sz="4" w:space="0" w:color="auto"/>
              <w:left w:val="single" w:sz="4" w:space="0" w:color="auto"/>
              <w:bottom w:val="single" w:sz="4" w:space="0" w:color="auto"/>
              <w:right w:val="single" w:sz="4" w:space="0" w:color="auto"/>
            </w:tcBorders>
            <w:vAlign w:val="center"/>
          </w:tcPr>
          <w:p w:rsidR="007E2CE6" w:rsidRDefault="00BC72C2">
            <w:pPr>
              <w:widowControl/>
              <w:jc w:val="center"/>
              <w:rPr>
                <w:rFonts w:ascii="仿宋" w:eastAsia="仿宋" w:hAnsi="仿宋" w:cs="仿宋"/>
                <w:kern w:val="0"/>
                <w:sz w:val="24"/>
              </w:rPr>
            </w:pPr>
            <w:r>
              <w:rPr>
                <w:rFonts w:ascii="仿宋" w:eastAsia="仿宋" w:hAnsi="仿宋" w:cs="仿宋" w:hint="eastAsia"/>
                <w:kern w:val="0"/>
                <w:sz w:val="24"/>
              </w:rPr>
              <w:t>18分</w:t>
            </w:r>
          </w:p>
        </w:tc>
        <w:tc>
          <w:tcPr>
            <w:tcW w:w="6914" w:type="dxa"/>
            <w:tcBorders>
              <w:top w:val="single" w:sz="4" w:space="0" w:color="auto"/>
              <w:left w:val="single" w:sz="4" w:space="0" w:color="auto"/>
              <w:bottom w:val="single" w:sz="4" w:space="0" w:color="auto"/>
              <w:right w:val="single" w:sz="4" w:space="0" w:color="auto"/>
            </w:tcBorders>
            <w:vAlign w:val="center"/>
          </w:tcPr>
          <w:p w:rsidR="007E2CE6" w:rsidRDefault="00BC72C2">
            <w:pPr>
              <w:widowControl/>
              <w:jc w:val="left"/>
              <w:rPr>
                <w:rFonts w:ascii="仿宋" w:eastAsia="仿宋" w:hAnsi="仿宋" w:cs="仿宋"/>
                <w:kern w:val="0"/>
                <w:sz w:val="24"/>
                <w:szCs w:val="22"/>
              </w:rPr>
            </w:pPr>
            <w:r>
              <w:rPr>
                <w:rFonts w:ascii="仿宋" w:eastAsia="仿宋" w:hAnsi="仿宋" w:cs="仿宋" w:hint="eastAsia"/>
                <w:kern w:val="0"/>
                <w:sz w:val="24"/>
                <w:szCs w:val="22"/>
              </w:rPr>
              <w:t>根据招标要求并结合高校的行业特点，提交详实的安保工作方案，总体服务方案包括但不限于：①项目管理服务方案（至少应包括整体服务策划及保障机制等）；②考核办法；③工作流程（至少应包括上岗前准备、交接班、执勤、巡逻等）；④内部管理制度（至少应包括</w:t>
            </w:r>
            <w:r>
              <w:rPr>
                <w:rFonts w:ascii="仿宋" w:eastAsia="仿宋" w:hAnsi="仿宋" w:cs="仿宋" w:hint="eastAsia"/>
                <w:kern w:val="0"/>
                <w:sz w:val="24"/>
                <w:szCs w:val="22"/>
                <w:lang w:val="zh-CN"/>
              </w:rPr>
              <w:t>物资装备、校园的安全环境</w:t>
            </w:r>
            <w:r>
              <w:rPr>
                <w:rFonts w:ascii="仿宋" w:eastAsia="仿宋" w:hAnsi="仿宋" w:cs="仿宋" w:hint="eastAsia"/>
                <w:kern w:val="0"/>
                <w:sz w:val="24"/>
                <w:szCs w:val="22"/>
              </w:rPr>
              <w:t>和进出安全检查制度）；⑤员工行为规范；⑥项目管理机构设置（至少应包括人员配备、工作机制）。所提供的方案全面内容可行、充实，且利于项目实施，每提供1项内容完全满足项目实施得3分，满分18分，每缺少一项扣3分，每有一处不足或缺陷或不能符合项目采购需求的扣1.5分，扣完为止。</w:t>
            </w:r>
          </w:p>
          <w:p w:rsidR="007E2CE6" w:rsidRDefault="00BC72C2">
            <w:pPr>
              <w:widowControl/>
              <w:jc w:val="left"/>
              <w:rPr>
                <w:rFonts w:ascii="仿宋" w:eastAsia="仿宋" w:hAnsi="仿宋" w:cs="仿宋"/>
                <w:kern w:val="0"/>
                <w:sz w:val="24"/>
                <w:szCs w:val="22"/>
              </w:rPr>
            </w:pPr>
            <w:r>
              <w:rPr>
                <w:rFonts w:ascii="仿宋" w:eastAsia="仿宋" w:hAnsi="仿宋" w:cs="仿宋" w:hint="eastAsia"/>
                <w:kern w:val="0"/>
                <w:sz w:val="24"/>
                <w:szCs w:val="22"/>
              </w:rPr>
              <w:t>注：1、内容满足需求是指：①内容与项目服务需求吻合、层次细化，有具体详细的阐述；②阐述从实际出发，切合项目背景、项目需求并提出专业技术建议或者解决方案；③内容符合国家、地方、行业标准、行业惯例以及项目特点；④内容清楚明了、表述规范、含义准确。</w:t>
            </w:r>
          </w:p>
          <w:p w:rsidR="007E2CE6" w:rsidRDefault="00BC72C2">
            <w:pPr>
              <w:widowControl/>
              <w:jc w:val="left"/>
            </w:pPr>
            <w:r>
              <w:rPr>
                <w:rFonts w:ascii="仿宋" w:eastAsia="仿宋" w:hAnsi="仿宋" w:cs="仿宋" w:hint="eastAsia"/>
                <w:kern w:val="0"/>
                <w:sz w:val="24"/>
                <w:szCs w:val="22"/>
              </w:rPr>
              <w:t>2、①不足具体是指：对应单项中的内容缺失（不完整）、与对应单项的要求缺少重要节点（如仅有框架或标题、单项内容仅有复制招标内容的要求、涉及内容无重点）；②缺陷具体是指：单项方案中出现套用其他项目方案或内容、内容中出现前后描述不一致现象或语言描述出现有错误、内容涉及适用的规范及标准</w:t>
            </w:r>
            <w:r>
              <w:rPr>
                <w:rFonts w:ascii="仿宋" w:eastAsia="仿宋" w:hAnsi="仿宋" w:cs="仿宋" w:hint="eastAsia"/>
                <w:kern w:val="0"/>
                <w:sz w:val="24"/>
                <w:szCs w:val="22"/>
              </w:rPr>
              <w:lastRenderedPageBreak/>
              <w:t>（方法）出现错误等情形。</w:t>
            </w:r>
          </w:p>
        </w:tc>
      </w:tr>
      <w:tr w:rsidR="007E2CE6">
        <w:trPr>
          <w:trHeight w:val="763"/>
          <w:jc w:val="center"/>
        </w:trPr>
        <w:tc>
          <w:tcPr>
            <w:tcW w:w="764" w:type="dxa"/>
            <w:tcBorders>
              <w:top w:val="single" w:sz="4" w:space="0" w:color="auto"/>
              <w:left w:val="single" w:sz="4" w:space="0" w:color="auto"/>
              <w:right w:val="single" w:sz="4" w:space="0" w:color="auto"/>
            </w:tcBorders>
            <w:vAlign w:val="center"/>
          </w:tcPr>
          <w:p w:rsidR="007E2CE6" w:rsidRDefault="00BC72C2">
            <w:pPr>
              <w:widowControl/>
              <w:jc w:val="center"/>
              <w:rPr>
                <w:rFonts w:ascii="仿宋" w:eastAsia="仿宋" w:hAnsi="仿宋" w:cs="仿宋"/>
                <w:kern w:val="0"/>
                <w:sz w:val="24"/>
              </w:rPr>
            </w:pPr>
            <w:r>
              <w:rPr>
                <w:rFonts w:ascii="仿宋" w:eastAsia="仿宋" w:hAnsi="仿宋" w:cs="仿宋" w:hint="eastAsia"/>
                <w:kern w:val="0"/>
                <w:sz w:val="24"/>
              </w:rPr>
              <w:lastRenderedPageBreak/>
              <w:t>2</w:t>
            </w:r>
          </w:p>
        </w:tc>
        <w:tc>
          <w:tcPr>
            <w:tcW w:w="1435" w:type="dxa"/>
            <w:tcBorders>
              <w:top w:val="single" w:sz="4" w:space="0" w:color="auto"/>
              <w:left w:val="single" w:sz="4" w:space="0" w:color="auto"/>
              <w:right w:val="single" w:sz="4" w:space="0" w:color="auto"/>
            </w:tcBorders>
            <w:shd w:val="clear" w:color="auto" w:fill="auto"/>
            <w:vAlign w:val="center"/>
          </w:tcPr>
          <w:p w:rsidR="007E2CE6" w:rsidRDefault="00BC72C2">
            <w:pPr>
              <w:widowControl/>
              <w:jc w:val="center"/>
              <w:rPr>
                <w:rFonts w:ascii="仿宋" w:eastAsia="仿宋" w:hAnsi="仿宋" w:cs="仿宋"/>
                <w:kern w:val="0"/>
                <w:sz w:val="24"/>
                <w:szCs w:val="22"/>
                <w:lang w:bidi="zh-CN"/>
              </w:rPr>
            </w:pPr>
            <w:r>
              <w:rPr>
                <w:rFonts w:ascii="仿宋" w:eastAsia="仿宋" w:hAnsi="仿宋" w:cs="仿宋" w:hint="eastAsia"/>
                <w:kern w:val="0"/>
                <w:sz w:val="24"/>
              </w:rPr>
              <w:t>拟派项目负责人</w:t>
            </w:r>
          </w:p>
        </w:tc>
        <w:tc>
          <w:tcPr>
            <w:tcW w:w="947" w:type="dxa"/>
            <w:tcBorders>
              <w:top w:val="single" w:sz="4" w:space="0" w:color="auto"/>
              <w:left w:val="single" w:sz="4" w:space="0" w:color="auto"/>
              <w:right w:val="single" w:sz="4" w:space="0" w:color="auto"/>
            </w:tcBorders>
            <w:shd w:val="clear" w:color="auto" w:fill="auto"/>
            <w:vAlign w:val="center"/>
          </w:tcPr>
          <w:p w:rsidR="007E2CE6" w:rsidRDefault="00BC72C2">
            <w:pPr>
              <w:widowControl/>
              <w:jc w:val="center"/>
              <w:rPr>
                <w:rFonts w:ascii="仿宋" w:eastAsia="仿宋" w:hAnsi="仿宋" w:cs="仿宋"/>
                <w:kern w:val="0"/>
                <w:sz w:val="24"/>
                <w:szCs w:val="22"/>
                <w:lang w:bidi="zh-CN"/>
              </w:rPr>
            </w:pPr>
            <w:r>
              <w:rPr>
                <w:rFonts w:ascii="仿宋" w:eastAsia="仿宋" w:hAnsi="仿宋" w:cs="仿宋" w:hint="eastAsia"/>
                <w:kern w:val="0"/>
                <w:sz w:val="24"/>
              </w:rPr>
              <w:t>6分</w:t>
            </w:r>
          </w:p>
        </w:tc>
        <w:tc>
          <w:tcPr>
            <w:tcW w:w="6914" w:type="dxa"/>
            <w:tcBorders>
              <w:top w:val="single" w:sz="4" w:space="0" w:color="auto"/>
              <w:left w:val="single" w:sz="4" w:space="0" w:color="auto"/>
              <w:bottom w:val="single" w:sz="4" w:space="0" w:color="auto"/>
              <w:right w:val="single" w:sz="4" w:space="0" w:color="auto"/>
            </w:tcBorders>
            <w:shd w:val="clear" w:color="auto" w:fill="auto"/>
            <w:vAlign w:val="center"/>
          </w:tcPr>
          <w:p w:rsidR="007E2CE6" w:rsidRDefault="00BC72C2">
            <w:pPr>
              <w:widowControl/>
              <w:jc w:val="left"/>
              <w:rPr>
                <w:rFonts w:ascii="仿宋" w:eastAsia="仿宋" w:hAnsi="仿宋" w:cs="仿宋"/>
                <w:kern w:val="0"/>
                <w:sz w:val="24"/>
                <w:szCs w:val="22"/>
                <w:lang w:bidi="zh-CN"/>
              </w:rPr>
            </w:pPr>
            <w:r>
              <w:rPr>
                <w:rFonts w:ascii="仿宋" w:eastAsia="仿宋" w:hAnsi="仿宋" w:cs="仿宋" w:hint="eastAsia"/>
                <w:kern w:val="0"/>
                <w:sz w:val="24"/>
              </w:rPr>
              <w:t>项目负责人</w:t>
            </w:r>
            <w:r>
              <w:rPr>
                <w:rFonts w:ascii="仿宋" w:eastAsia="仿宋" w:hAnsi="仿宋" w:hint="eastAsia"/>
                <w:sz w:val="24"/>
                <w:szCs w:val="24"/>
              </w:rPr>
              <w:t>拥有安保服务管理工作经验，需提供简介、身份证、学历证和劳动合同</w:t>
            </w:r>
            <w:r>
              <w:rPr>
                <w:rFonts w:ascii="仿宋" w:eastAsia="仿宋" w:hAnsi="仿宋" w:cs="仿宋" w:hint="eastAsia"/>
                <w:kern w:val="0"/>
                <w:sz w:val="24"/>
                <w:szCs w:val="24"/>
                <w:lang w:bidi="ar"/>
              </w:rPr>
              <w:t>原件彩色扫描件加盖公章，</w:t>
            </w:r>
            <w:r>
              <w:rPr>
                <w:rFonts w:ascii="仿宋" w:eastAsia="仿宋" w:hAnsi="仿宋" w:hint="eastAsia"/>
                <w:sz w:val="24"/>
                <w:szCs w:val="24"/>
              </w:rPr>
              <w:t>资料齐全得6分，</w:t>
            </w:r>
            <w:r>
              <w:rPr>
                <w:rFonts w:ascii="仿宋" w:eastAsia="仿宋" w:hAnsi="仿宋" w:cs="仿宋" w:hint="eastAsia"/>
                <w:kern w:val="0"/>
                <w:sz w:val="24"/>
                <w:szCs w:val="24"/>
                <w:lang w:bidi="ar"/>
              </w:rPr>
              <w:t>未提供资料或提供资料不全不得分。</w:t>
            </w:r>
          </w:p>
        </w:tc>
      </w:tr>
      <w:tr w:rsidR="007E2CE6">
        <w:trPr>
          <w:trHeight w:val="1262"/>
          <w:jc w:val="center"/>
        </w:trPr>
        <w:tc>
          <w:tcPr>
            <w:tcW w:w="764" w:type="dxa"/>
            <w:vMerge w:val="restart"/>
            <w:tcBorders>
              <w:top w:val="single" w:sz="4" w:space="0" w:color="auto"/>
              <w:left w:val="single" w:sz="4" w:space="0" w:color="auto"/>
              <w:right w:val="single" w:sz="4" w:space="0" w:color="auto"/>
            </w:tcBorders>
            <w:vAlign w:val="center"/>
          </w:tcPr>
          <w:p w:rsidR="007E2CE6" w:rsidRDefault="00BC72C2">
            <w:pPr>
              <w:widowControl/>
              <w:jc w:val="center"/>
              <w:rPr>
                <w:rFonts w:ascii="仿宋" w:eastAsia="仿宋" w:hAnsi="仿宋" w:cs="仿宋"/>
                <w:kern w:val="0"/>
                <w:sz w:val="24"/>
              </w:rPr>
            </w:pPr>
            <w:r>
              <w:rPr>
                <w:rFonts w:ascii="仿宋" w:eastAsia="仿宋" w:hAnsi="仿宋" w:cs="仿宋" w:hint="eastAsia"/>
                <w:kern w:val="0"/>
                <w:sz w:val="24"/>
              </w:rPr>
              <w:t>3</w:t>
            </w:r>
          </w:p>
        </w:tc>
        <w:tc>
          <w:tcPr>
            <w:tcW w:w="1435" w:type="dxa"/>
            <w:vMerge w:val="restart"/>
            <w:tcBorders>
              <w:top w:val="single" w:sz="4" w:space="0" w:color="auto"/>
              <w:left w:val="single" w:sz="4" w:space="0" w:color="auto"/>
              <w:right w:val="single" w:sz="4" w:space="0" w:color="auto"/>
            </w:tcBorders>
            <w:shd w:val="clear" w:color="auto" w:fill="auto"/>
            <w:vAlign w:val="center"/>
          </w:tcPr>
          <w:p w:rsidR="007E2CE6" w:rsidRDefault="00BC72C2">
            <w:pPr>
              <w:widowControl/>
              <w:jc w:val="center"/>
              <w:rPr>
                <w:rFonts w:ascii="仿宋" w:eastAsia="仿宋" w:hAnsi="仿宋" w:cs="仿宋"/>
                <w:kern w:val="0"/>
                <w:sz w:val="24"/>
                <w:szCs w:val="22"/>
                <w:lang w:val="zh-CN" w:bidi="zh-CN"/>
              </w:rPr>
            </w:pPr>
            <w:r>
              <w:rPr>
                <w:rFonts w:ascii="仿宋" w:eastAsia="仿宋" w:hAnsi="仿宋" w:hint="eastAsia"/>
                <w:sz w:val="24"/>
                <w:szCs w:val="24"/>
              </w:rPr>
              <w:t>拟投入服务人员</w:t>
            </w:r>
          </w:p>
        </w:tc>
        <w:tc>
          <w:tcPr>
            <w:tcW w:w="947" w:type="dxa"/>
            <w:vMerge w:val="restart"/>
            <w:tcBorders>
              <w:top w:val="single" w:sz="4" w:space="0" w:color="auto"/>
              <w:left w:val="single" w:sz="4" w:space="0" w:color="auto"/>
              <w:right w:val="single" w:sz="4" w:space="0" w:color="auto"/>
            </w:tcBorders>
            <w:shd w:val="clear" w:color="auto" w:fill="auto"/>
            <w:vAlign w:val="center"/>
          </w:tcPr>
          <w:p w:rsidR="007E2CE6" w:rsidRDefault="00BC72C2">
            <w:pPr>
              <w:widowControl/>
              <w:jc w:val="center"/>
              <w:rPr>
                <w:rFonts w:ascii="仿宋" w:eastAsia="仿宋" w:hAnsi="仿宋" w:cs="仿宋"/>
                <w:kern w:val="0"/>
                <w:sz w:val="24"/>
                <w:szCs w:val="22"/>
                <w:lang w:bidi="zh-CN"/>
              </w:rPr>
            </w:pPr>
            <w:r>
              <w:rPr>
                <w:rFonts w:ascii="仿宋" w:eastAsia="仿宋" w:hAnsi="仿宋" w:cs="仿宋" w:hint="eastAsia"/>
                <w:kern w:val="0"/>
                <w:sz w:val="24"/>
              </w:rPr>
              <w:t>32分</w:t>
            </w:r>
          </w:p>
        </w:tc>
        <w:tc>
          <w:tcPr>
            <w:tcW w:w="6914" w:type="dxa"/>
            <w:tcBorders>
              <w:top w:val="single" w:sz="4" w:space="0" w:color="auto"/>
              <w:left w:val="single" w:sz="4" w:space="0" w:color="auto"/>
              <w:bottom w:val="single" w:sz="4" w:space="0" w:color="auto"/>
              <w:right w:val="single" w:sz="4" w:space="0" w:color="auto"/>
            </w:tcBorders>
            <w:shd w:val="clear" w:color="auto" w:fill="auto"/>
            <w:vAlign w:val="center"/>
          </w:tcPr>
          <w:p w:rsidR="007E2CE6" w:rsidRDefault="00BC72C2">
            <w:pPr>
              <w:widowControl/>
              <w:jc w:val="left"/>
              <w:rPr>
                <w:rFonts w:ascii="仿宋" w:eastAsia="仿宋" w:hAnsi="仿宋" w:cs="仿宋"/>
                <w:kern w:val="0"/>
                <w:sz w:val="24"/>
                <w:szCs w:val="22"/>
              </w:rPr>
            </w:pPr>
            <w:bookmarkStart w:id="30" w:name="OLE_LINK21"/>
            <w:bookmarkStart w:id="31" w:name="OLE_LINK22"/>
            <w:r>
              <w:rPr>
                <w:rFonts w:ascii="仿宋" w:eastAsia="仿宋" w:hAnsi="仿宋" w:cs="仿宋" w:hint="eastAsia"/>
                <w:kern w:val="0"/>
                <w:sz w:val="24"/>
                <w:szCs w:val="22"/>
              </w:rPr>
              <w:t>供应商根据本项目采购需求拟派的服务人员</w:t>
            </w:r>
            <w:r>
              <w:rPr>
                <w:rFonts w:ascii="仿宋" w:eastAsia="仿宋" w:hAnsi="仿宋" w:cs="仿宋" w:hint="eastAsia"/>
                <w:kern w:val="0"/>
                <w:sz w:val="24"/>
                <w:szCs w:val="24"/>
                <w:lang w:bidi="ar"/>
              </w:rPr>
              <w:t>，</w:t>
            </w:r>
            <w:r>
              <w:rPr>
                <w:rFonts w:ascii="仿宋" w:eastAsia="仿宋" w:hAnsi="仿宋" w:cs="仿宋" w:hint="eastAsia"/>
                <w:kern w:val="0"/>
                <w:sz w:val="24"/>
                <w:szCs w:val="22"/>
              </w:rPr>
              <w:t>服务人员需提供人员名单</w:t>
            </w:r>
            <w:r w:rsidRPr="00A42D7D">
              <w:rPr>
                <w:rFonts w:ascii="仿宋" w:eastAsia="仿宋" w:hAnsi="仿宋" w:cs="仿宋" w:hint="eastAsia"/>
                <w:kern w:val="0"/>
                <w:sz w:val="24"/>
                <w:szCs w:val="22"/>
              </w:rPr>
              <w:t>、身份证、保安员证、学历证书（具备一定的文字书写能力）、体检证明、暂住证（外地户籍人员需持有效暂住证）</w:t>
            </w:r>
            <w:r w:rsidRPr="00A42D7D">
              <w:rPr>
                <w:rFonts w:ascii="仿宋" w:eastAsia="仿宋" w:hAnsi="仿宋" w:cs="仿宋" w:hint="eastAsia"/>
                <w:kern w:val="0"/>
                <w:sz w:val="24"/>
                <w:szCs w:val="24"/>
                <w:lang w:bidi="ar"/>
              </w:rPr>
              <w:t>原件彩色扫描件加盖公章</w:t>
            </w:r>
            <w:r w:rsidRPr="00A42D7D">
              <w:rPr>
                <w:rFonts w:ascii="仿宋" w:eastAsia="仿宋" w:hAnsi="仿宋" w:cs="仿宋" w:hint="eastAsia"/>
                <w:kern w:val="0"/>
                <w:sz w:val="24"/>
                <w:szCs w:val="22"/>
              </w:rPr>
              <w:t>。</w:t>
            </w:r>
          </w:p>
          <w:p w:rsidR="007E2CE6" w:rsidRDefault="00BC72C2">
            <w:pPr>
              <w:widowControl/>
              <w:jc w:val="left"/>
              <w:rPr>
                <w:rFonts w:ascii="仿宋" w:eastAsia="仿宋" w:hAnsi="仿宋" w:cs="仿宋"/>
                <w:kern w:val="0"/>
                <w:sz w:val="24"/>
                <w:szCs w:val="22"/>
              </w:rPr>
            </w:pPr>
            <w:r>
              <w:rPr>
                <w:rFonts w:ascii="仿宋" w:eastAsia="仿宋" w:hAnsi="仿宋" w:cs="仿宋" w:hint="eastAsia"/>
                <w:kern w:val="0"/>
                <w:sz w:val="24"/>
                <w:szCs w:val="22"/>
              </w:rPr>
              <w:t>1）所提供的服务人员具备初中学历，每人得0.5分；</w:t>
            </w:r>
          </w:p>
          <w:p w:rsidR="007E2CE6" w:rsidRDefault="00BC72C2">
            <w:pPr>
              <w:widowControl/>
              <w:jc w:val="left"/>
              <w:rPr>
                <w:rFonts w:ascii="仿宋" w:eastAsia="仿宋" w:hAnsi="仿宋" w:cs="仿宋"/>
                <w:kern w:val="0"/>
                <w:sz w:val="24"/>
                <w:szCs w:val="22"/>
              </w:rPr>
            </w:pPr>
            <w:r>
              <w:rPr>
                <w:rFonts w:ascii="仿宋" w:eastAsia="仿宋" w:hAnsi="仿宋" w:cs="仿宋" w:hint="eastAsia"/>
                <w:kern w:val="0"/>
                <w:sz w:val="24"/>
                <w:szCs w:val="22"/>
              </w:rPr>
              <w:t>2）所提供的服务人员具备高中</w:t>
            </w:r>
            <w:r w:rsidR="00A42D7D">
              <w:rPr>
                <w:rFonts w:ascii="仿宋" w:eastAsia="仿宋" w:hAnsi="仿宋" w:cs="仿宋" w:hint="eastAsia"/>
                <w:kern w:val="0"/>
                <w:sz w:val="24"/>
                <w:szCs w:val="22"/>
              </w:rPr>
              <w:t>或中专</w:t>
            </w:r>
            <w:r>
              <w:rPr>
                <w:rFonts w:ascii="仿宋" w:eastAsia="仿宋" w:hAnsi="仿宋" w:cs="仿宋" w:hint="eastAsia"/>
                <w:kern w:val="0"/>
                <w:sz w:val="24"/>
                <w:szCs w:val="22"/>
              </w:rPr>
              <w:t>学历，每人得1分；</w:t>
            </w:r>
          </w:p>
          <w:p w:rsidR="007E2CE6" w:rsidRDefault="00BC72C2">
            <w:pPr>
              <w:widowControl/>
              <w:jc w:val="left"/>
              <w:rPr>
                <w:rFonts w:ascii="仿宋" w:eastAsia="仿宋" w:hAnsi="仿宋" w:cs="仿宋"/>
                <w:kern w:val="0"/>
                <w:sz w:val="24"/>
                <w:szCs w:val="22"/>
              </w:rPr>
            </w:pPr>
            <w:r>
              <w:rPr>
                <w:rFonts w:ascii="仿宋" w:eastAsia="仿宋" w:hAnsi="仿宋" w:cs="仿宋" w:hint="eastAsia"/>
                <w:kern w:val="0"/>
                <w:sz w:val="24"/>
                <w:szCs w:val="22"/>
              </w:rPr>
              <w:t>3）所提供得服务人员具备大专及以上学历学历，每人得2分；</w:t>
            </w:r>
          </w:p>
          <w:p w:rsidR="007E2CE6" w:rsidRDefault="00BC72C2">
            <w:pPr>
              <w:widowControl/>
              <w:jc w:val="left"/>
              <w:rPr>
                <w:rFonts w:ascii="仿宋" w:eastAsia="仿宋" w:hAnsi="仿宋" w:cs="仿宋"/>
                <w:kern w:val="0"/>
                <w:sz w:val="24"/>
                <w:szCs w:val="22"/>
                <w:lang w:val="zh-CN"/>
              </w:rPr>
            </w:pPr>
            <w:r>
              <w:rPr>
                <w:rFonts w:ascii="仿宋" w:eastAsia="仿宋" w:hAnsi="仿宋" w:cs="仿宋" w:hint="eastAsia"/>
                <w:kern w:val="0"/>
                <w:sz w:val="24"/>
                <w:szCs w:val="24"/>
                <w:lang w:bidi="ar"/>
              </w:rPr>
              <w:t>本项满分26分</w:t>
            </w:r>
            <w:r>
              <w:rPr>
                <w:rFonts w:ascii="仿宋" w:eastAsia="仿宋" w:hAnsi="仿宋" w:cs="仿宋" w:hint="eastAsia"/>
                <w:kern w:val="0"/>
                <w:sz w:val="24"/>
                <w:szCs w:val="22"/>
              </w:rPr>
              <w:t>，人员资料齐全得分，未提供人员资料或提供的资料不全不得分。</w:t>
            </w:r>
            <w:bookmarkEnd w:id="30"/>
            <w:bookmarkEnd w:id="31"/>
          </w:p>
        </w:tc>
      </w:tr>
      <w:tr w:rsidR="007E2CE6">
        <w:trPr>
          <w:trHeight w:val="625"/>
          <w:jc w:val="center"/>
        </w:trPr>
        <w:tc>
          <w:tcPr>
            <w:tcW w:w="764" w:type="dxa"/>
            <w:vMerge/>
            <w:tcBorders>
              <w:left w:val="single" w:sz="4" w:space="0" w:color="auto"/>
              <w:bottom w:val="single" w:sz="4" w:space="0" w:color="auto"/>
              <w:right w:val="single" w:sz="4" w:space="0" w:color="auto"/>
            </w:tcBorders>
            <w:vAlign w:val="center"/>
          </w:tcPr>
          <w:p w:rsidR="007E2CE6" w:rsidRDefault="007E2CE6">
            <w:pPr>
              <w:widowControl/>
              <w:jc w:val="center"/>
              <w:rPr>
                <w:rFonts w:ascii="仿宋" w:eastAsia="仿宋" w:hAnsi="仿宋" w:cs="仿宋"/>
                <w:kern w:val="0"/>
                <w:sz w:val="24"/>
              </w:rPr>
            </w:pPr>
          </w:p>
        </w:tc>
        <w:tc>
          <w:tcPr>
            <w:tcW w:w="1435" w:type="dxa"/>
            <w:vMerge/>
            <w:tcBorders>
              <w:left w:val="single" w:sz="4" w:space="0" w:color="auto"/>
              <w:bottom w:val="single" w:sz="4" w:space="0" w:color="auto"/>
              <w:right w:val="single" w:sz="4" w:space="0" w:color="auto"/>
            </w:tcBorders>
            <w:shd w:val="clear" w:color="auto" w:fill="auto"/>
            <w:vAlign w:val="center"/>
          </w:tcPr>
          <w:p w:rsidR="007E2CE6" w:rsidRDefault="007E2CE6">
            <w:pPr>
              <w:widowControl/>
              <w:jc w:val="center"/>
              <w:rPr>
                <w:rFonts w:ascii="仿宋" w:eastAsia="仿宋" w:hAnsi="仿宋"/>
                <w:sz w:val="24"/>
                <w:szCs w:val="24"/>
              </w:rPr>
            </w:pPr>
          </w:p>
        </w:tc>
        <w:tc>
          <w:tcPr>
            <w:tcW w:w="947" w:type="dxa"/>
            <w:vMerge/>
            <w:tcBorders>
              <w:left w:val="single" w:sz="4" w:space="0" w:color="auto"/>
              <w:bottom w:val="single" w:sz="4" w:space="0" w:color="auto"/>
              <w:right w:val="single" w:sz="4" w:space="0" w:color="auto"/>
            </w:tcBorders>
            <w:shd w:val="clear" w:color="auto" w:fill="auto"/>
            <w:vAlign w:val="center"/>
          </w:tcPr>
          <w:p w:rsidR="007E2CE6" w:rsidRDefault="007E2CE6">
            <w:pPr>
              <w:widowControl/>
              <w:jc w:val="center"/>
              <w:rPr>
                <w:rFonts w:ascii="仿宋" w:eastAsia="仿宋" w:hAnsi="仿宋" w:cs="仿宋"/>
                <w:kern w:val="0"/>
                <w:sz w:val="24"/>
              </w:rPr>
            </w:pPr>
          </w:p>
        </w:tc>
        <w:tc>
          <w:tcPr>
            <w:tcW w:w="6914" w:type="dxa"/>
            <w:tcBorders>
              <w:top w:val="single" w:sz="4" w:space="0" w:color="auto"/>
              <w:left w:val="single" w:sz="4" w:space="0" w:color="auto"/>
              <w:bottom w:val="single" w:sz="4" w:space="0" w:color="auto"/>
              <w:right w:val="single" w:sz="4" w:space="0" w:color="auto"/>
            </w:tcBorders>
            <w:shd w:val="clear" w:color="auto" w:fill="auto"/>
            <w:vAlign w:val="center"/>
          </w:tcPr>
          <w:p w:rsidR="007E2CE6" w:rsidRDefault="00BC72C2">
            <w:pPr>
              <w:widowControl/>
              <w:jc w:val="left"/>
              <w:rPr>
                <w:rFonts w:ascii="仿宋" w:eastAsia="仿宋" w:hAnsi="仿宋" w:cs="宋体"/>
                <w:sz w:val="24"/>
                <w:szCs w:val="24"/>
              </w:rPr>
            </w:pPr>
            <w:r>
              <w:rPr>
                <w:rFonts w:ascii="仿宋" w:eastAsia="仿宋" w:hAnsi="仿宋" w:cs="宋体" w:hint="eastAsia"/>
                <w:sz w:val="24"/>
                <w:szCs w:val="24"/>
              </w:rPr>
              <w:t>1、根据供应商</w:t>
            </w:r>
            <w:r>
              <w:rPr>
                <w:rFonts w:ascii="仿宋" w:eastAsia="仿宋" w:hAnsi="仿宋" w:cs="仿宋" w:hint="eastAsia"/>
                <w:kern w:val="0"/>
                <w:sz w:val="24"/>
                <w:szCs w:val="22"/>
              </w:rPr>
              <w:t>拟派的服务人员中50%以下（含）为退役军警得2分，50%-90%（含）为退役军警得3分,90-100%为退役军警得4分。</w:t>
            </w:r>
            <w:r>
              <w:rPr>
                <w:rFonts w:ascii="仿宋" w:eastAsia="仿宋" w:hAnsi="仿宋" w:cs="宋体" w:hint="eastAsia"/>
                <w:sz w:val="24"/>
                <w:szCs w:val="24"/>
              </w:rPr>
              <w:t>供应商需提供</w:t>
            </w:r>
            <w:r>
              <w:rPr>
                <w:rFonts w:ascii="仿宋" w:eastAsia="仿宋" w:hAnsi="仿宋" w:cs="仿宋" w:hint="eastAsia"/>
                <w:kern w:val="0"/>
                <w:sz w:val="24"/>
                <w:szCs w:val="22"/>
              </w:rPr>
              <w:t>相关退役证明材料，不提供或提供的不全不得分</w:t>
            </w:r>
            <w:r>
              <w:rPr>
                <w:rFonts w:ascii="仿宋" w:eastAsia="仿宋" w:hAnsi="仿宋" w:cs="宋体" w:hint="eastAsia"/>
                <w:sz w:val="24"/>
                <w:szCs w:val="24"/>
              </w:rPr>
              <w:t>。</w:t>
            </w:r>
          </w:p>
          <w:p w:rsidR="007E2CE6" w:rsidRDefault="00BC72C2">
            <w:pPr>
              <w:widowControl/>
              <w:jc w:val="left"/>
              <w:rPr>
                <w:rFonts w:ascii="仿宋" w:eastAsia="仿宋" w:hAnsi="仿宋" w:cs="仿宋"/>
                <w:kern w:val="0"/>
                <w:sz w:val="24"/>
                <w:szCs w:val="22"/>
              </w:rPr>
            </w:pPr>
            <w:r>
              <w:rPr>
                <w:rFonts w:ascii="仿宋" w:eastAsia="仿宋" w:hAnsi="仿宋" w:cs="宋体" w:hint="eastAsia"/>
                <w:sz w:val="24"/>
                <w:szCs w:val="24"/>
              </w:rPr>
              <w:t>2、供应商在项目实施阶段前需向采购单位提供拟派服务人员的无精神类疾病、无传染类疾病证明材料，通过采购人审核通过后才可正式上岗工作。供应商针对此项内容须提供承诺书，提供得2分，不提供不得分。</w:t>
            </w:r>
          </w:p>
        </w:tc>
      </w:tr>
      <w:tr w:rsidR="007E2CE6">
        <w:trPr>
          <w:trHeight w:val="90"/>
          <w:jc w:val="center"/>
        </w:trPr>
        <w:tc>
          <w:tcPr>
            <w:tcW w:w="764" w:type="dxa"/>
            <w:tcBorders>
              <w:top w:val="single" w:sz="4" w:space="0" w:color="auto"/>
              <w:left w:val="single" w:sz="4" w:space="0" w:color="auto"/>
              <w:bottom w:val="single" w:sz="4" w:space="0" w:color="auto"/>
              <w:right w:val="single" w:sz="4" w:space="0" w:color="auto"/>
            </w:tcBorders>
            <w:shd w:val="clear" w:color="auto" w:fill="auto"/>
            <w:vAlign w:val="center"/>
          </w:tcPr>
          <w:p w:rsidR="007E2CE6" w:rsidRDefault="00BC72C2">
            <w:pPr>
              <w:widowControl/>
              <w:jc w:val="center"/>
              <w:rPr>
                <w:rFonts w:ascii="仿宋" w:eastAsia="仿宋" w:hAnsi="仿宋" w:cs="仿宋"/>
                <w:kern w:val="0"/>
                <w:sz w:val="24"/>
                <w:szCs w:val="22"/>
                <w:lang w:bidi="zh-CN"/>
              </w:rPr>
            </w:pPr>
            <w:r>
              <w:rPr>
                <w:rFonts w:ascii="仿宋" w:eastAsia="仿宋" w:hAnsi="仿宋" w:cs="仿宋" w:hint="eastAsia"/>
                <w:kern w:val="0"/>
                <w:sz w:val="24"/>
              </w:rPr>
              <w:t>4</w:t>
            </w:r>
          </w:p>
        </w:tc>
        <w:tc>
          <w:tcPr>
            <w:tcW w:w="1435" w:type="dxa"/>
            <w:tcBorders>
              <w:top w:val="single" w:sz="4" w:space="0" w:color="auto"/>
              <w:left w:val="single" w:sz="4" w:space="0" w:color="auto"/>
              <w:bottom w:val="single" w:sz="4" w:space="0" w:color="auto"/>
              <w:right w:val="single" w:sz="4" w:space="0" w:color="auto"/>
            </w:tcBorders>
            <w:shd w:val="clear" w:color="auto" w:fill="auto"/>
            <w:vAlign w:val="center"/>
          </w:tcPr>
          <w:p w:rsidR="007E2CE6" w:rsidRDefault="00BC72C2">
            <w:pPr>
              <w:spacing w:line="360" w:lineRule="auto"/>
              <w:jc w:val="center"/>
              <w:rPr>
                <w:rFonts w:asciiTheme="minorEastAsia" w:eastAsia="仿宋" w:hAnsiTheme="minorEastAsia" w:cs="仿宋"/>
                <w:sz w:val="22"/>
                <w:szCs w:val="21"/>
                <w:shd w:val="clear" w:color="auto" w:fill="FFFFFF" w:themeFill="background1"/>
                <w:lang w:val="zh-CN" w:bidi="zh-CN"/>
              </w:rPr>
            </w:pPr>
            <w:r>
              <w:rPr>
                <w:rFonts w:ascii="仿宋" w:eastAsia="仿宋" w:hAnsi="仿宋" w:cs="宋体" w:hint="eastAsia"/>
                <w:sz w:val="24"/>
                <w:szCs w:val="24"/>
              </w:rPr>
              <w:t>管理制度</w:t>
            </w:r>
          </w:p>
        </w:tc>
        <w:tc>
          <w:tcPr>
            <w:tcW w:w="947" w:type="dxa"/>
            <w:tcBorders>
              <w:top w:val="single" w:sz="4" w:space="0" w:color="auto"/>
              <w:left w:val="single" w:sz="4" w:space="0" w:color="auto"/>
              <w:bottom w:val="single" w:sz="4" w:space="0" w:color="auto"/>
              <w:right w:val="single" w:sz="4" w:space="0" w:color="auto"/>
            </w:tcBorders>
            <w:shd w:val="clear" w:color="auto" w:fill="auto"/>
            <w:vAlign w:val="center"/>
          </w:tcPr>
          <w:p w:rsidR="007E2CE6" w:rsidRDefault="00BC72C2">
            <w:pPr>
              <w:widowControl/>
              <w:jc w:val="center"/>
              <w:rPr>
                <w:rFonts w:asciiTheme="minorEastAsia" w:hAnsiTheme="minorEastAsia" w:cs="仿宋"/>
                <w:color w:val="0000FF"/>
                <w:kern w:val="0"/>
                <w:sz w:val="22"/>
                <w:szCs w:val="21"/>
                <w:lang w:bidi="zh-CN"/>
              </w:rPr>
            </w:pPr>
            <w:r>
              <w:rPr>
                <w:rFonts w:ascii="仿宋" w:eastAsia="仿宋" w:hAnsi="仿宋" w:cs="仿宋" w:hint="eastAsia"/>
                <w:kern w:val="0"/>
                <w:sz w:val="24"/>
              </w:rPr>
              <w:t>8分</w:t>
            </w:r>
          </w:p>
        </w:tc>
        <w:tc>
          <w:tcPr>
            <w:tcW w:w="6914" w:type="dxa"/>
            <w:tcBorders>
              <w:top w:val="single" w:sz="4" w:space="0" w:color="auto"/>
              <w:left w:val="single" w:sz="4" w:space="0" w:color="auto"/>
              <w:bottom w:val="single" w:sz="4" w:space="0" w:color="auto"/>
              <w:right w:val="single" w:sz="4" w:space="0" w:color="auto"/>
            </w:tcBorders>
            <w:shd w:val="clear" w:color="auto" w:fill="auto"/>
            <w:vAlign w:val="center"/>
          </w:tcPr>
          <w:p w:rsidR="007E2CE6" w:rsidRDefault="00BC72C2">
            <w:pPr>
              <w:widowControl/>
              <w:jc w:val="left"/>
              <w:rPr>
                <w:rFonts w:ascii="仿宋" w:eastAsia="仿宋" w:hAnsi="仿宋" w:cs="宋体"/>
                <w:sz w:val="24"/>
                <w:szCs w:val="24"/>
              </w:rPr>
            </w:pPr>
            <w:r>
              <w:rPr>
                <w:rFonts w:ascii="仿宋" w:eastAsia="仿宋" w:hAnsi="仿宋" w:cs="宋体" w:hint="eastAsia"/>
                <w:sz w:val="24"/>
                <w:szCs w:val="24"/>
              </w:rPr>
              <w:t>供应商针对本项目制定的各类管理制度，内容包含但不限于：①人员离职处理、空缺岗位填补、增减岗位程序；②安全防范、环境卫生工作管理制度；③日常人员培训计划；④首问责任制制度、投诉处理制度；</w:t>
            </w:r>
          </w:p>
          <w:p w:rsidR="007E2CE6" w:rsidRDefault="00BC72C2">
            <w:pPr>
              <w:widowControl/>
              <w:jc w:val="left"/>
              <w:rPr>
                <w:rFonts w:ascii="仿宋" w:eastAsia="仿宋" w:hAnsi="仿宋" w:cs="宋体"/>
                <w:sz w:val="24"/>
                <w:szCs w:val="24"/>
              </w:rPr>
            </w:pPr>
            <w:r>
              <w:rPr>
                <w:rFonts w:ascii="仿宋" w:eastAsia="仿宋" w:hAnsi="仿宋" w:cs="宋体" w:hint="eastAsia"/>
                <w:sz w:val="24"/>
                <w:szCs w:val="24"/>
              </w:rPr>
              <w:t>以上内容完整清晰明确且科学合理、可行性高具有针对性并满足采购需求的得8分，每缺少一项内容扣2分；每有一项内容不完整或未能满足采购需求的或每有一处不具有针对性或逻辑性错误且不完整的扣1分；扣完为止。</w:t>
            </w:r>
          </w:p>
          <w:p w:rsidR="007E2CE6" w:rsidRDefault="00BC72C2">
            <w:pPr>
              <w:widowControl/>
              <w:jc w:val="left"/>
              <w:rPr>
                <w:rFonts w:ascii="仿宋" w:eastAsia="仿宋" w:hAnsi="仿宋" w:cs="宋体"/>
                <w:sz w:val="24"/>
                <w:szCs w:val="24"/>
              </w:rPr>
            </w:pPr>
            <w:r>
              <w:rPr>
                <w:rFonts w:ascii="仿宋" w:eastAsia="仿宋" w:hAnsi="仿宋" w:cs="宋体" w:hint="eastAsia"/>
                <w:sz w:val="24"/>
                <w:szCs w:val="24"/>
              </w:rPr>
              <w:t>注：1、内容满足需求是指：①内容与项目服务需求吻合、层次细化，有具体详细的阐述；②阐述从实际出发，切合项目背景、项目需求并提出专业技术建议或者解决方案；③内容符合国家、地方、行业标准、行业惯例以及项目特点；④内容清楚明了、表述规范、含义准确。</w:t>
            </w:r>
          </w:p>
          <w:p w:rsidR="007E2CE6" w:rsidRDefault="00BC72C2">
            <w:pPr>
              <w:widowControl/>
              <w:jc w:val="left"/>
            </w:pPr>
            <w:r>
              <w:rPr>
                <w:rFonts w:ascii="仿宋" w:eastAsia="仿宋" w:hAnsi="仿宋" w:cs="宋体" w:hint="eastAsia"/>
                <w:sz w:val="24"/>
                <w:szCs w:val="24"/>
              </w:rPr>
              <w:t>2、①不足具体是指：对应单项中的内容缺失（不完整）、与对应单项的要求缺少重要节点（如仅有框架或标题、单项内容仅有复制招标内容的要求、涉及内容无重点）；②缺陷具体是指：单项方案中出现套用其他项目方案或内容、内容中出现前后描述不一致现象或语言描述出现有错误、内容涉及适用的规范及标准（方法）出现错误等情形。</w:t>
            </w:r>
          </w:p>
        </w:tc>
      </w:tr>
      <w:tr w:rsidR="007E2CE6">
        <w:trPr>
          <w:trHeight w:val="90"/>
          <w:jc w:val="center"/>
        </w:trPr>
        <w:tc>
          <w:tcPr>
            <w:tcW w:w="764" w:type="dxa"/>
            <w:tcBorders>
              <w:top w:val="single" w:sz="4" w:space="0" w:color="auto"/>
              <w:left w:val="single" w:sz="4" w:space="0" w:color="auto"/>
              <w:bottom w:val="single" w:sz="4" w:space="0" w:color="auto"/>
              <w:right w:val="single" w:sz="4" w:space="0" w:color="auto"/>
            </w:tcBorders>
            <w:vAlign w:val="center"/>
          </w:tcPr>
          <w:p w:rsidR="007E2CE6" w:rsidRDefault="00BC72C2">
            <w:pPr>
              <w:widowControl/>
              <w:jc w:val="center"/>
              <w:rPr>
                <w:rFonts w:ascii="仿宋" w:eastAsia="仿宋" w:hAnsi="仿宋" w:cs="仿宋"/>
                <w:kern w:val="0"/>
                <w:sz w:val="24"/>
              </w:rPr>
            </w:pPr>
            <w:r>
              <w:rPr>
                <w:rFonts w:ascii="仿宋" w:eastAsia="仿宋" w:hAnsi="仿宋" w:cs="仿宋" w:hint="eastAsia"/>
                <w:kern w:val="0"/>
                <w:sz w:val="24"/>
              </w:rPr>
              <w:t>5</w:t>
            </w:r>
          </w:p>
        </w:tc>
        <w:tc>
          <w:tcPr>
            <w:tcW w:w="1435" w:type="dxa"/>
            <w:tcBorders>
              <w:top w:val="single" w:sz="4" w:space="0" w:color="auto"/>
              <w:left w:val="single" w:sz="4" w:space="0" w:color="auto"/>
              <w:bottom w:val="single" w:sz="4" w:space="0" w:color="auto"/>
              <w:right w:val="single" w:sz="4" w:space="0" w:color="auto"/>
            </w:tcBorders>
            <w:shd w:val="clear" w:color="auto" w:fill="auto"/>
            <w:vAlign w:val="center"/>
          </w:tcPr>
          <w:p w:rsidR="007E2CE6" w:rsidRDefault="00BC72C2">
            <w:pPr>
              <w:spacing w:line="360" w:lineRule="auto"/>
              <w:jc w:val="center"/>
              <w:rPr>
                <w:rFonts w:asciiTheme="minorEastAsia" w:hAnsiTheme="minorEastAsia" w:cs="仿宋"/>
                <w:sz w:val="22"/>
                <w:szCs w:val="21"/>
                <w:shd w:val="clear" w:color="auto" w:fill="FFFFFF" w:themeFill="background1"/>
                <w:lang w:bidi="zh-CN"/>
              </w:rPr>
            </w:pPr>
            <w:r>
              <w:rPr>
                <w:rFonts w:ascii="仿宋" w:eastAsia="仿宋" w:hAnsi="仿宋" w:cs="宋体" w:hint="eastAsia"/>
                <w:sz w:val="24"/>
                <w:szCs w:val="24"/>
              </w:rPr>
              <w:t>服务承诺</w:t>
            </w:r>
          </w:p>
        </w:tc>
        <w:tc>
          <w:tcPr>
            <w:tcW w:w="947" w:type="dxa"/>
            <w:tcBorders>
              <w:top w:val="single" w:sz="4" w:space="0" w:color="auto"/>
              <w:left w:val="single" w:sz="4" w:space="0" w:color="auto"/>
              <w:bottom w:val="single" w:sz="4" w:space="0" w:color="auto"/>
              <w:right w:val="single" w:sz="4" w:space="0" w:color="auto"/>
            </w:tcBorders>
            <w:shd w:val="clear" w:color="auto" w:fill="auto"/>
            <w:vAlign w:val="center"/>
          </w:tcPr>
          <w:p w:rsidR="007E2CE6" w:rsidRDefault="00BC72C2">
            <w:pPr>
              <w:spacing w:line="360" w:lineRule="auto"/>
              <w:jc w:val="center"/>
              <w:rPr>
                <w:rFonts w:asciiTheme="minorEastAsia" w:hAnsiTheme="minorEastAsia" w:cs="仿宋"/>
                <w:kern w:val="0"/>
                <w:sz w:val="22"/>
                <w:szCs w:val="21"/>
                <w:lang w:bidi="zh-CN"/>
              </w:rPr>
            </w:pPr>
            <w:r>
              <w:rPr>
                <w:rFonts w:ascii="仿宋" w:eastAsia="仿宋" w:hAnsi="仿宋" w:cs="仿宋" w:hint="eastAsia"/>
                <w:kern w:val="0"/>
                <w:sz w:val="24"/>
                <w:szCs w:val="22"/>
                <w:lang w:bidi="zh-CN"/>
              </w:rPr>
              <w:t>3分</w:t>
            </w:r>
          </w:p>
        </w:tc>
        <w:tc>
          <w:tcPr>
            <w:tcW w:w="6914" w:type="dxa"/>
            <w:tcBorders>
              <w:top w:val="single" w:sz="4" w:space="0" w:color="auto"/>
              <w:left w:val="single" w:sz="4" w:space="0" w:color="auto"/>
              <w:bottom w:val="single" w:sz="4" w:space="0" w:color="auto"/>
              <w:right w:val="single" w:sz="4" w:space="0" w:color="auto"/>
            </w:tcBorders>
            <w:shd w:val="clear" w:color="auto" w:fill="auto"/>
            <w:vAlign w:val="center"/>
          </w:tcPr>
          <w:p w:rsidR="007E2CE6" w:rsidRPr="00A42D7D" w:rsidRDefault="00BC72C2">
            <w:pPr>
              <w:widowControl/>
              <w:jc w:val="left"/>
              <w:rPr>
                <w:rFonts w:ascii="仿宋" w:eastAsia="仿宋" w:hAnsi="仿宋" w:cs="宋体"/>
                <w:sz w:val="24"/>
                <w:szCs w:val="24"/>
              </w:rPr>
            </w:pPr>
            <w:r w:rsidRPr="00A42D7D">
              <w:rPr>
                <w:rFonts w:ascii="仿宋" w:eastAsia="仿宋" w:hAnsi="仿宋" w:cs="宋体" w:hint="eastAsia"/>
                <w:sz w:val="24"/>
                <w:szCs w:val="24"/>
              </w:rPr>
              <w:t>供应商针对本项目拟定服务承诺，包含但不经限于：①</w:t>
            </w:r>
            <w:r w:rsidRPr="00A42D7D">
              <w:rPr>
                <w:rFonts w:ascii="仿宋" w:eastAsia="仿宋" w:hAnsi="仿宋" w:cs="宋体"/>
                <w:sz w:val="24"/>
                <w:szCs w:val="24"/>
              </w:rPr>
              <w:t>人员选拔与培训</w:t>
            </w:r>
            <w:r w:rsidRPr="00A42D7D">
              <w:rPr>
                <w:rFonts w:ascii="仿宋" w:eastAsia="仿宋" w:hAnsi="仿宋" w:cs="宋体" w:hint="eastAsia"/>
                <w:sz w:val="24"/>
                <w:szCs w:val="24"/>
              </w:rPr>
              <w:t>；②人员管理；③</w:t>
            </w:r>
            <w:r w:rsidRPr="00A42D7D">
              <w:rPr>
                <w:rFonts w:ascii="仿宋" w:eastAsia="仿宋" w:hAnsi="仿宋" w:cs="宋体"/>
                <w:sz w:val="24"/>
                <w:szCs w:val="24"/>
              </w:rPr>
              <w:t>日常服务标准</w:t>
            </w:r>
            <w:r w:rsidRPr="00A42D7D">
              <w:rPr>
                <w:rFonts w:ascii="仿宋" w:eastAsia="仿宋" w:hAnsi="仿宋" w:cs="宋体" w:hint="eastAsia"/>
                <w:sz w:val="24"/>
                <w:szCs w:val="24"/>
              </w:rPr>
              <w:t>；④客户沟通与反馈承诺；⑤执勤装备保障；⑥</w:t>
            </w:r>
            <w:r w:rsidRPr="00A42D7D">
              <w:rPr>
                <w:rFonts w:ascii="仿宋" w:eastAsia="仿宋" w:hAnsi="仿宋" w:cs="宋体"/>
                <w:sz w:val="24"/>
                <w:szCs w:val="24"/>
              </w:rPr>
              <w:t>保密与责任承诺</w:t>
            </w:r>
            <w:r w:rsidRPr="00A42D7D">
              <w:rPr>
                <w:rFonts w:ascii="仿宋" w:eastAsia="仿宋" w:hAnsi="仿宋" w:cs="宋体" w:hint="eastAsia"/>
                <w:sz w:val="24"/>
                <w:szCs w:val="24"/>
              </w:rPr>
              <w:t>。</w:t>
            </w:r>
          </w:p>
          <w:p w:rsidR="007E2CE6" w:rsidRPr="00A42D7D" w:rsidRDefault="00BC72C2">
            <w:pPr>
              <w:widowControl/>
              <w:jc w:val="left"/>
              <w:rPr>
                <w:rFonts w:ascii="仿宋" w:eastAsia="仿宋" w:hAnsi="仿宋" w:cs="宋体"/>
                <w:sz w:val="24"/>
                <w:szCs w:val="24"/>
              </w:rPr>
            </w:pPr>
            <w:r w:rsidRPr="00A42D7D">
              <w:rPr>
                <w:rFonts w:ascii="仿宋" w:eastAsia="仿宋" w:hAnsi="仿宋" w:cs="宋体" w:hint="eastAsia"/>
                <w:sz w:val="24"/>
                <w:szCs w:val="24"/>
              </w:rPr>
              <w:t>以上内容完整清晰明确且科学合理、可行性高具有针对性并满足</w:t>
            </w:r>
            <w:r w:rsidRPr="00A42D7D">
              <w:rPr>
                <w:rFonts w:ascii="仿宋" w:eastAsia="仿宋" w:hAnsi="仿宋" w:cs="宋体" w:hint="eastAsia"/>
                <w:sz w:val="24"/>
                <w:szCs w:val="24"/>
              </w:rPr>
              <w:lastRenderedPageBreak/>
              <w:t>采购需求的得3分，每缺少一项内容扣0.5分；每有一项内容不完整或未能满足采购需求的或每有一处不具有针对性或逻辑性错误且不完整的扣0.25分；扣完为止。</w:t>
            </w:r>
          </w:p>
          <w:p w:rsidR="007E2CE6" w:rsidRPr="00A42D7D" w:rsidRDefault="00BC72C2">
            <w:pPr>
              <w:widowControl/>
              <w:jc w:val="left"/>
              <w:rPr>
                <w:rFonts w:ascii="仿宋" w:eastAsia="仿宋" w:hAnsi="仿宋" w:cs="宋体"/>
                <w:sz w:val="24"/>
                <w:szCs w:val="24"/>
              </w:rPr>
            </w:pPr>
            <w:r w:rsidRPr="00A42D7D">
              <w:rPr>
                <w:rFonts w:ascii="仿宋" w:eastAsia="仿宋" w:hAnsi="仿宋" w:cs="宋体" w:hint="eastAsia"/>
                <w:sz w:val="24"/>
                <w:szCs w:val="24"/>
              </w:rPr>
              <w:t>注：1、内容满足需求是指：①内容与项目服务需求吻合、层次细化，有具体详细的阐述；②阐述从实际出发，切合项目背景、项目需求并提出专业技术建议或者解决方案；③内容清楚明了、表述规范、含义准确。</w:t>
            </w:r>
          </w:p>
          <w:p w:rsidR="007E2CE6" w:rsidRPr="00A42D7D" w:rsidRDefault="00BC72C2">
            <w:pPr>
              <w:widowControl/>
              <w:jc w:val="left"/>
              <w:rPr>
                <w:rFonts w:asciiTheme="minorEastAsia" w:hAnsiTheme="minorEastAsia" w:cs="仿宋"/>
                <w:sz w:val="22"/>
                <w:szCs w:val="21"/>
                <w:shd w:val="clear" w:color="auto" w:fill="FFFFFF" w:themeFill="background1"/>
                <w:lang w:bidi="zh-CN"/>
              </w:rPr>
            </w:pPr>
            <w:r w:rsidRPr="00A42D7D">
              <w:rPr>
                <w:rFonts w:ascii="仿宋" w:eastAsia="仿宋" w:hAnsi="仿宋" w:cs="宋体" w:hint="eastAsia"/>
                <w:sz w:val="24"/>
                <w:szCs w:val="24"/>
              </w:rPr>
              <w:t>2、①不足具体是指：对应单项中的内容缺失（不完整）、与对应单项的要求缺少重要节点（如仅有框架或标题、单项内容仅有复制招标内容的要求、涉及内容无重点）；②缺陷具体是指：单项方案中出现套用其他项目方案或内容、内容中出现前后描述不一致现象或语言描述出现有错误、内容涉及适用的规范及标准（方法）出现错误等情形。</w:t>
            </w:r>
          </w:p>
        </w:tc>
      </w:tr>
      <w:tr w:rsidR="007E2CE6">
        <w:trPr>
          <w:trHeight w:val="90"/>
          <w:jc w:val="center"/>
        </w:trPr>
        <w:tc>
          <w:tcPr>
            <w:tcW w:w="764" w:type="dxa"/>
            <w:tcBorders>
              <w:top w:val="single" w:sz="4" w:space="0" w:color="auto"/>
              <w:left w:val="single" w:sz="4" w:space="0" w:color="auto"/>
              <w:bottom w:val="single" w:sz="4" w:space="0" w:color="auto"/>
              <w:right w:val="single" w:sz="4" w:space="0" w:color="auto"/>
            </w:tcBorders>
            <w:vAlign w:val="center"/>
          </w:tcPr>
          <w:p w:rsidR="007E2CE6" w:rsidRDefault="00BC72C2">
            <w:pPr>
              <w:widowControl/>
              <w:jc w:val="center"/>
              <w:rPr>
                <w:rFonts w:ascii="仿宋" w:eastAsia="仿宋" w:hAnsi="仿宋" w:cs="仿宋"/>
                <w:kern w:val="0"/>
                <w:sz w:val="24"/>
              </w:rPr>
            </w:pPr>
            <w:r>
              <w:rPr>
                <w:rFonts w:ascii="仿宋" w:eastAsia="仿宋" w:hAnsi="仿宋" w:cs="仿宋" w:hint="eastAsia"/>
                <w:kern w:val="0"/>
                <w:sz w:val="24"/>
              </w:rPr>
              <w:lastRenderedPageBreak/>
              <w:t>6</w:t>
            </w:r>
          </w:p>
        </w:tc>
        <w:tc>
          <w:tcPr>
            <w:tcW w:w="1435" w:type="dxa"/>
            <w:tcBorders>
              <w:top w:val="single" w:sz="4" w:space="0" w:color="auto"/>
              <w:left w:val="single" w:sz="4" w:space="0" w:color="auto"/>
              <w:bottom w:val="single" w:sz="4" w:space="0" w:color="auto"/>
              <w:right w:val="single" w:sz="4" w:space="0" w:color="auto"/>
            </w:tcBorders>
            <w:shd w:val="clear" w:color="auto" w:fill="auto"/>
            <w:vAlign w:val="center"/>
          </w:tcPr>
          <w:p w:rsidR="007E2CE6" w:rsidRDefault="00BC72C2">
            <w:pPr>
              <w:widowControl/>
              <w:jc w:val="center"/>
              <w:rPr>
                <w:rFonts w:ascii="仿宋" w:eastAsia="仿宋" w:hAnsi="仿宋" w:cs="宋体"/>
                <w:sz w:val="24"/>
                <w:szCs w:val="24"/>
                <w:lang w:bidi="zh-CN"/>
              </w:rPr>
            </w:pPr>
            <w:r>
              <w:rPr>
                <w:rFonts w:ascii="仿宋" w:eastAsia="仿宋" w:hAnsi="仿宋" w:hint="eastAsia"/>
                <w:sz w:val="24"/>
                <w:szCs w:val="24"/>
              </w:rPr>
              <w:t>本地化服务</w:t>
            </w:r>
          </w:p>
        </w:tc>
        <w:tc>
          <w:tcPr>
            <w:tcW w:w="947" w:type="dxa"/>
            <w:tcBorders>
              <w:top w:val="single" w:sz="4" w:space="0" w:color="auto"/>
              <w:left w:val="single" w:sz="4" w:space="0" w:color="auto"/>
              <w:bottom w:val="single" w:sz="4" w:space="0" w:color="auto"/>
              <w:right w:val="single" w:sz="4" w:space="0" w:color="auto"/>
            </w:tcBorders>
            <w:shd w:val="clear" w:color="auto" w:fill="auto"/>
            <w:vAlign w:val="center"/>
          </w:tcPr>
          <w:p w:rsidR="007E2CE6" w:rsidRDefault="00BC72C2">
            <w:pPr>
              <w:widowControl/>
              <w:jc w:val="center"/>
              <w:rPr>
                <w:rFonts w:ascii="仿宋" w:eastAsia="仿宋" w:hAnsi="仿宋" w:cs="仿宋"/>
                <w:kern w:val="0"/>
                <w:sz w:val="24"/>
                <w:szCs w:val="22"/>
                <w:lang w:bidi="zh-CN"/>
              </w:rPr>
            </w:pPr>
            <w:r>
              <w:rPr>
                <w:rFonts w:ascii="仿宋" w:eastAsia="仿宋" w:hAnsi="仿宋" w:cs="仿宋" w:hint="eastAsia"/>
                <w:kern w:val="0"/>
                <w:sz w:val="24"/>
                <w:szCs w:val="22"/>
                <w:lang w:bidi="zh-CN"/>
              </w:rPr>
              <w:t>1分</w:t>
            </w:r>
          </w:p>
        </w:tc>
        <w:tc>
          <w:tcPr>
            <w:tcW w:w="6914" w:type="dxa"/>
            <w:tcBorders>
              <w:top w:val="single" w:sz="4" w:space="0" w:color="auto"/>
              <w:left w:val="single" w:sz="4" w:space="0" w:color="auto"/>
              <w:bottom w:val="single" w:sz="4" w:space="0" w:color="auto"/>
              <w:right w:val="single" w:sz="4" w:space="0" w:color="auto"/>
            </w:tcBorders>
            <w:shd w:val="clear" w:color="auto" w:fill="auto"/>
            <w:vAlign w:val="center"/>
          </w:tcPr>
          <w:p w:rsidR="007E2CE6" w:rsidRPr="00A42D7D" w:rsidRDefault="00BC72C2">
            <w:pPr>
              <w:autoSpaceDN w:val="0"/>
              <w:adjustRightInd w:val="0"/>
              <w:snapToGrid w:val="0"/>
              <w:jc w:val="left"/>
              <w:rPr>
                <w:rFonts w:ascii="仿宋" w:eastAsia="仿宋" w:hAnsi="仿宋" w:cs="仿宋"/>
                <w:kern w:val="0"/>
                <w:sz w:val="24"/>
                <w:szCs w:val="22"/>
                <w:lang w:bidi="zh-CN"/>
              </w:rPr>
            </w:pPr>
            <w:r w:rsidRPr="00A42D7D">
              <w:rPr>
                <w:rFonts w:ascii="仿宋" w:eastAsia="仿宋" w:hAnsi="仿宋" w:cs="仿宋" w:hint="eastAsia"/>
                <w:kern w:val="0"/>
                <w:sz w:val="24"/>
                <w:szCs w:val="24"/>
              </w:rPr>
              <w:t>供应商能够提供本地化技术支持和服务得1分，须提供证明材料（如承诺书或购房合同或租赁合同的原件彩色扫描件），不提供不得分。</w:t>
            </w:r>
          </w:p>
        </w:tc>
      </w:tr>
      <w:tr w:rsidR="007E2CE6">
        <w:trPr>
          <w:trHeight w:val="2741"/>
          <w:jc w:val="center"/>
        </w:trPr>
        <w:tc>
          <w:tcPr>
            <w:tcW w:w="764" w:type="dxa"/>
            <w:tcBorders>
              <w:top w:val="single" w:sz="4" w:space="0" w:color="auto"/>
              <w:left w:val="single" w:sz="4" w:space="0" w:color="auto"/>
              <w:bottom w:val="single" w:sz="4" w:space="0" w:color="auto"/>
              <w:right w:val="single" w:sz="4" w:space="0" w:color="auto"/>
            </w:tcBorders>
            <w:vAlign w:val="center"/>
          </w:tcPr>
          <w:p w:rsidR="007E2CE6" w:rsidRDefault="00BC72C2">
            <w:pPr>
              <w:widowControl/>
              <w:jc w:val="center"/>
              <w:rPr>
                <w:rFonts w:ascii="仿宋" w:eastAsia="仿宋" w:hAnsi="仿宋" w:cs="仿宋"/>
                <w:kern w:val="0"/>
                <w:sz w:val="24"/>
              </w:rPr>
            </w:pPr>
            <w:r>
              <w:rPr>
                <w:rFonts w:ascii="仿宋" w:eastAsia="仿宋" w:hAnsi="仿宋" w:cs="仿宋" w:hint="eastAsia"/>
                <w:kern w:val="0"/>
                <w:sz w:val="24"/>
              </w:rPr>
              <w:t>7</w:t>
            </w:r>
          </w:p>
        </w:tc>
        <w:tc>
          <w:tcPr>
            <w:tcW w:w="1435" w:type="dxa"/>
            <w:tcBorders>
              <w:top w:val="single" w:sz="4" w:space="0" w:color="auto"/>
              <w:left w:val="single" w:sz="4" w:space="0" w:color="auto"/>
              <w:bottom w:val="single" w:sz="4" w:space="0" w:color="auto"/>
              <w:right w:val="single" w:sz="4" w:space="0" w:color="auto"/>
            </w:tcBorders>
            <w:shd w:val="clear" w:color="auto" w:fill="auto"/>
            <w:vAlign w:val="center"/>
          </w:tcPr>
          <w:p w:rsidR="007E2CE6" w:rsidRDefault="00BC72C2">
            <w:pPr>
              <w:widowControl/>
              <w:jc w:val="center"/>
              <w:rPr>
                <w:rFonts w:ascii="仿宋" w:eastAsia="仿宋" w:hAnsi="仿宋" w:cs="仿宋"/>
                <w:kern w:val="0"/>
                <w:sz w:val="24"/>
                <w:szCs w:val="22"/>
                <w:lang w:bidi="zh-CN"/>
              </w:rPr>
            </w:pPr>
            <w:r>
              <w:rPr>
                <w:rFonts w:ascii="仿宋" w:eastAsia="仿宋" w:hAnsi="仿宋" w:cs="仿宋" w:hint="eastAsia"/>
                <w:kern w:val="0"/>
                <w:sz w:val="24"/>
              </w:rPr>
              <w:t>应急措施</w:t>
            </w:r>
          </w:p>
        </w:tc>
        <w:tc>
          <w:tcPr>
            <w:tcW w:w="947" w:type="dxa"/>
            <w:tcBorders>
              <w:top w:val="single" w:sz="4" w:space="0" w:color="auto"/>
              <w:left w:val="single" w:sz="4" w:space="0" w:color="auto"/>
              <w:bottom w:val="single" w:sz="4" w:space="0" w:color="auto"/>
              <w:right w:val="single" w:sz="4" w:space="0" w:color="auto"/>
            </w:tcBorders>
            <w:shd w:val="clear" w:color="auto" w:fill="auto"/>
            <w:vAlign w:val="center"/>
          </w:tcPr>
          <w:p w:rsidR="007E2CE6" w:rsidRDefault="00BC72C2">
            <w:pPr>
              <w:widowControl/>
              <w:jc w:val="center"/>
              <w:rPr>
                <w:rFonts w:ascii="仿宋" w:eastAsia="仿宋" w:hAnsi="仿宋" w:cs="仿宋"/>
                <w:kern w:val="0"/>
                <w:sz w:val="24"/>
                <w:szCs w:val="22"/>
                <w:lang w:bidi="zh-CN"/>
              </w:rPr>
            </w:pPr>
            <w:r>
              <w:rPr>
                <w:rFonts w:ascii="仿宋" w:eastAsia="仿宋" w:hAnsi="仿宋" w:cs="仿宋" w:hint="eastAsia"/>
                <w:kern w:val="0"/>
                <w:sz w:val="24"/>
              </w:rPr>
              <w:t>4分</w:t>
            </w:r>
          </w:p>
        </w:tc>
        <w:tc>
          <w:tcPr>
            <w:tcW w:w="6914" w:type="dxa"/>
            <w:tcBorders>
              <w:top w:val="single" w:sz="4" w:space="0" w:color="auto"/>
              <w:left w:val="single" w:sz="4" w:space="0" w:color="auto"/>
              <w:bottom w:val="single" w:sz="4" w:space="0" w:color="auto"/>
              <w:right w:val="single" w:sz="4" w:space="0" w:color="auto"/>
            </w:tcBorders>
            <w:shd w:val="clear" w:color="auto" w:fill="auto"/>
            <w:vAlign w:val="center"/>
          </w:tcPr>
          <w:p w:rsidR="007E2CE6" w:rsidRDefault="00BC72C2">
            <w:pPr>
              <w:widowControl/>
              <w:jc w:val="left"/>
              <w:rPr>
                <w:rFonts w:ascii="仿宋" w:eastAsia="仿宋" w:hAnsi="仿宋" w:cs="宋体"/>
                <w:sz w:val="24"/>
                <w:szCs w:val="24"/>
              </w:rPr>
            </w:pPr>
            <w:r>
              <w:rPr>
                <w:rFonts w:ascii="仿宋" w:eastAsia="仿宋" w:hAnsi="仿宋" w:cs="仿宋" w:hint="eastAsia"/>
                <w:kern w:val="0"/>
                <w:sz w:val="24"/>
                <w:szCs w:val="22"/>
              </w:rPr>
              <w:t>根据招标要求</w:t>
            </w:r>
            <w:r>
              <w:rPr>
                <w:rFonts w:ascii="仿宋" w:eastAsia="仿宋" w:hAnsi="仿宋" w:cs="宋体" w:hint="eastAsia"/>
                <w:sz w:val="24"/>
                <w:szCs w:val="24"/>
              </w:rPr>
              <w:t>并结合高校的情况，拟定应急方案及措施，①应急组织机构；②应急预案；③人员保障措施（含应急调配人数、到场时间等内容）；④保障措施（应包含针对各类公共事件、火灾类事故、自然灾害类、设备事故类、治安事件等服务质量保障措施）。所提供的方案全面内容可行、充实，且利于项目实施，每提供1项内容完全满足项目实施得1分，满4分，每缺少一项扣1分，每有一处不足或缺陷或不能符合项目采购需求的扣0.5分，扣完为止。</w:t>
            </w:r>
          </w:p>
          <w:p w:rsidR="007E2CE6" w:rsidRDefault="00BC72C2">
            <w:pPr>
              <w:widowControl/>
              <w:jc w:val="left"/>
              <w:rPr>
                <w:rFonts w:ascii="仿宋" w:eastAsia="仿宋" w:hAnsi="仿宋" w:cs="宋体"/>
                <w:sz w:val="24"/>
                <w:szCs w:val="24"/>
              </w:rPr>
            </w:pPr>
            <w:r>
              <w:rPr>
                <w:rFonts w:ascii="仿宋" w:eastAsia="仿宋" w:hAnsi="仿宋" w:cs="宋体" w:hint="eastAsia"/>
                <w:sz w:val="24"/>
                <w:szCs w:val="24"/>
              </w:rPr>
              <w:t>注：1、内容满足需求是指：①内容与项目服务需求吻合、层次细化，有具体详细的阐述；②阐述从实际出发，切合项目背景、项目需求并提出专业技术建议或者解决方案；③内容符合国家、地方、行业标准、行业惯例以及项目特点；④内容清楚明了、表述规范、含义准确。</w:t>
            </w:r>
          </w:p>
          <w:p w:rsidR="007E2CE6" w:rsidRDefault="00BC72C2">
            <w:pPr>
              <w:widowControl/>
              <w:jc w:val="left"/>
              <w:rPr>
                <w:rFonts w:ascii="仿宋" w:eastAsia="仿宋" w:hAnsi="仿宋" w:cs="仿宋"/>
                <w:kern w:val="0"/>
                <w:sz w:val="24"/>
                <w:szCs w:val="22"/>
                <w:lang w:bidi="zh-CN"/>
              </w:rPr>
            </w:pPr>
            <w:r>
              <w:rPr>
                <w:rFonts w:ascii="仿宋" w:eastAsia="仿宋" w:hAnsi="仿宋" w:cs="宋体" w:hint="eastAsia"/>
                <w:sz w:val="24"/>
                <w:szCs w:val="24"/>
              </w:rPr>
              <w:t>2、①不足具体是指：对应单项中的内容缺失（不完整）、与对应单项的要求缺少重要节点（如仅有框架或标题、单项内容仅有复制招标内容的要求、涉及内容无重点）</w:t>
            </w:r>
            <w:r>
              <w:rPr>
                <w:rFonts w:ascii="仿宋" w:eastAsia="仿宋" w:hAnsi="仿宋" w:cs="仿宋" w:hint="eastAsia"/>
                <w:kern w:val="0"/>
                <w:sz w:val="24"/>
                <w:szCs w:val="22"/>
              </w:rPr>
              <w:t>；②缺陷具体是指：单项方案中出现套用其他项目方案或内容、内容中出现前后描述不一致现象或语言描述出现有错误、内容涉及适用的规范及标准（方法）出现错误等情形。</w:t>
            </w:r>
          </w:p>
        </w:tc>
      </w:tr>
      <w:tr w:rsidR="007E2CE6">
        <w:trPr>
          <w:trHeight w:val="377"/>
          <w:jc w:val="center"/>
        </w:trPr>
        <w:tc>
          <w:tcPr>
            <w:tcW w:w="764" w:type="dxa"/>
            <w:tcBorders>
              <w:top w:val="single" w:sz="4" w:space="0" w:color="auto"/>
              <w:left w:val="single" w:sz="4" w:space="0" w:color="auto"/>
              <w:bottom w:val="single" w:sz="4" w:space="0" w:color="auto"/>
              <w:right w:val="single" w:sz="4" w:space="0" w:color="auto"/>
            </w:tcBorders>
            <w:shd w:val="clear" w:color="auto" w:fill="auto"/>
            <w:vAlign w:val="center"/>
          </w:tcPr>
          <w:p w:rsidR="007E2CE6" w:rsidRDefault="00BC72C2">
            <w:pPr>
              <w:widowControl/>
              <w:jc w:val="center"/>
              <w:rPr>
                <w:rFonts w:ascii="仿宋" w:eastAsia="仿宋" w:hAnsi="仿宋" w:cs="仿宋"/>
                <w:kern w:val="0"/>
                <w:sz w:val="24"/>
                <w:szCs w:val="22"/>
                <w:lang w:bidi="zh-CN"/>
              </w:rPr>
            </w:pPr>
            <w:r>
              <w:rPr>
                <w:rFonts w:ascii="仿宋" w:eastAsia="仿宋" w:hAnsi="仿宋" w:cs="仿宋" w:hint="eastAsia"/>
                <w:kern w:val="0"/>
                <w:sz w:val="24"/>
                <w:szCs w:val="22"/>
                <w:lang w:bidi="zh-CN"/>
              </w:rPr>
              <w:t>8</w:t>
            </w:r>
          </w:p>
        </w:tc>
        <w:tc>
          <w:tcPr>
            <w:tcW w:w="1435" w:type="dxa"/>
            <w:tcBorders>
              <w:top w:val="single" w:sz="4" w:space="0" w:color="auto"/>
              <w:left w:val="single" w:sz="4" w:space="0" w:color="auto"/>
              <w:bottom w:val="single" w:sz="4" w:space="0" w:color="auto"/>
              <w:right w:val="single" w:sz="4" w:space="0" w:color="auto"/>
            </w:tcBorders>
            <w:shd w:val="clear" w:color="auto" w:fill="auto"/>
            <w:vAlign w:val="center"/>
          </w:tcPr>
          <w:p w:rsidR="007E2CE6" w:rsidRDefault="00BC72C2">
            <w:pPr>
              <w:widowControl/>
              <w:jc w:val="center"/>
              <w:rPr>
                <w:rFonts w:ascii="仿宋" w:eastAsia="仿宋" w:hAnsi="仿宋" w:cs="仿宋"/>
                <w:sz w:val="24"/>
                <w:szCs w:val="24"/>
                <w:lang w:val="zh-CN" w:bidi="zh-CN"/>
              </w:rPr>
            </w:pPr>
            <w:r>
              <w:rPr>
                <w:rFonts w:ascii="仿宋" w:eastAsia="仿宋" w:hAnsi="仿宋" w:cs="仿宋" w:hint="eastAsia"/>
                <w:kern w:val="0"/>
                <w:sz w:val="24"/>
              </w:rPr>
              <w:t>执勤装备配置</w:t>
            </w:r>
          </w:p>
        </w:tc>
        <w:tc>
          <w:tcPr>
            <w:tcW w:w="947" w:type="dxa"/>
            <w:tcBorders>
              <w:top w:val="single" w:sz="4" w:space="0" w:color="auto"/>
              <w:left w:val="single" w:sz="4" w:space="0" w:color="auto"/>
              <w:bottom w:val="single" w:sz="4" w:space="0" w:color="auto"/>
              <w:right w:val="single" w:sz="4" w:space="0" w:color="auto"/>
            </w:tcBorders>
            <w:shd w:val="clear" w:color="auto" w:fill="auto"/>
            <w:vAlign w:val="center"/>
          </w:tcPr>
          <w:p w:rsidR="007E2CE6" w:rsidRDefault="00BC72C2">
            <w:pPr>
              <w:widowControl/>
              <w:jc w:val="center"/>
              <w:rPr>
                <w:rFonts w:ascii="仿宋" w:eastAsia="仿宋" w:hAnsi="仿宋" w:cs="仿宋"/>
                <w:kern w:val="0"/>
                <w:sz w:val="24"/>
                <w:szCs w:val="22"/>
                <w:lang w:bidi="zh-CN"/>
              </w:rPr>
            </w:pPr>
            <w:r>
              <w:rPr>
                <w:rFonts w:ascii="仿宋" w:eastAsia="仿宋" w:hAnsi="仿宋" w:cs="仿宋" w:hint="eastAsia"/>
                <w:kern w:val="0"/>
                <w:sz w:val="24"/>
              </w:rPr>
              <w:t>4分</w:t>
            </w:r>
          </w:p>
        </w:tc>
        <w:tc>
          <w:tcPr>
            <w:tcW w:w="6914" w:type="dxa"/>
            <w:tcBorders>
              <w:top w:val="single" w:sz="4" w:space="0" w:color="auto"/>
              <w:left w:val="single" w:sz="4" w:space="0" w:color="auto"/>
              <w:bottom w:val="single" w:sz="4" w:space="0" w:color="auto"/>
              <w:right w:val="single" w:sz="4" w:space="0" w:color="auto"/>
            </w:tcBorders>
            <w:shd w:val="clear" w:color="auto" w:fill="auto"/>
            <w:vAlign w:val="center"/>
          </w:tcPr>
          <w:p w:rsidR="007E2CE6" w:rsidRDefault="00BC72C2">
            <w:pPr>
              <w:widowControl/>
              <w:jc w:val="left"/>
              <w:rPr>
                <w:rFonts w:ascii="仿宋" w:eastAsia="仿宋" w:hAnsi="仿宋" w:cs="仿宋"/>
                <w:kern w:val="0"/>
                <w:sz w:val="24"/>
                <w:szCs w:val="22"/>
              </w:rPr>
            </w:pPr>
            <w:r>
              <w:rPr>
                <w:rFonts w:ascii="仿宋" w:eastAsia="仿宋" w:hAnsi="仿宋" w:cs="仿宋" w:hint="eastAsia"/>
                <w:kern w:val="0"/>
                <w:sz w:val="24"/>
                <w:szCs w:val="22"/>
              </w:rPr>
              <w:t>供应商根据本次项目实际工作之需要或甲方的要求配备执勤装备，</w:t>
            </w:r>
          </w:p>
          <w:p w:rsidR="007E2CE6" w:rsidRDefault="00BC72C2">
            <w:pPr>
              <w:widowControl/>
              <w:jc w:val="left"/>
              <w:rPr>
                <w:rFonts w:ascii="仿宋" w:eastAsia="仿宋" w:hAnsi="仿宋" w:cs="仿宋"/>
                <w:kern w:val="0"/>
                <w:sz w:val="24"/>
                <w:szCs w:val="22"/>
                <w:lang w:val="zh-CN" w:bidi="zh-CN"/>
              </w:rPr>
            </w:pPr>
            <w:r w:rsidRPr="00A42D7D">
              <w:rPr>
                <w:rFonts w:ascii="仿宋" w:eastAsia="仿宋" w:hAnsi="仿宋" w:cs="仿宋" w:hint="eastAsia"/>
                <w:kern w:val="0"/>
                <w:sz w:val="24"/>
                <w:szCs w:val="22"/>
              </w:rPr>
              <w:t>装备包含：巡逻摩托车2辆（每辆巡逻摩托车需购置商业保险）、对讲机10部，上述装备资料齐全得2分，每增加1辆巡逻摩托车加1分，每增加1部对讲机加0.5分，本项满分4分。不提供或提供的资料不全不得分。（证明材料：装备需提供装备清单、装备彩色图片、购置发票或租赁合同原件扫描件）</w:t>
            </w:r>
          </w:p>
        </w:tc>
      </w:tr>
      <w:tr w:rsidR="007E2CE6">
        <w:trPr>
          <w:trHeight w:val="377"/>
          <w:jc w:val="center"/>
        </w:trPr>
        <w:tc>
          <w:tcPr>
            <w:tcW w:w="764" w:type="dxa"/>
            <w:tcBorders>
              <w:top w:val="single" w:sz="4" w:space="0" w:color="auto"/>
              <w:left w:val="single" w:sz="4" w:space="0" w:color="auto"/>
              <w:bottom w:val="single" w:sz="4" w:space="0" w:color="auto"/>
              <w:right w:val="single" w:sz="4" w:space="0" w:color="auto"/>
            </w:tcBorders>
            <w:shd w:val="clear" w:color="auto" w:fill="auto"/>
            <w:vAlign w:val="center"/>
          </w:tcPr>
          <w:p w:rsidR="007E2CE6" w:rsidRDefault="00BC72C2">
            <w:pPr>
              <w:widowControl/>
              <w:jc w:val="center"/>
              <w:rPr>
                <w:rFonts w:ascii="仿宋" w:eastAsia="仿宋" w:hAnsi="仿宋" w:cs="仿宋"/>
                <w:kern w:val="0"/>
                <w:sz w:val="24"/>
                <w:szCs w:val="22"/>
                <w:lang w:bidi="zh-CN"/>
              </w:rPr>
            </w:pPr>
            <w:r>
              <w:rPr>
                <w:rFonts w:ascii="仿宋" w:eastAsia="仿宋" w:hAnsi="仿宋" w:cs="仿宋" w:hint="eastAsia"/>
                <w:kern w:val="0"/>
                <w:sz w:val="24"/>
              </w:rPr>
              <w:t>9</w:t>
            </w:r>
          </w:p>
        </w:tc>
        <w:tc>
          <w:tcPr>
            <w:tcW w:w="1435" w:type="dxa"/>
            <w:tcBorders>
              <w:top w:val="single" w:sz="4" w:space="0" w:color="auto"/>
              <w:left w:val="single" w:sz="4" w:space="0" w:color="auto"/>
              <w:bottom w:val="single" w:sz="4" w:space="0" w:color="auto"/>
              <w:right w:val="single" w:sz="4" w:space="0" w:color="auto"/>
            </w:tcBorders>
            <w:shd w:val="clear" w:color="auto" w:fill="auto"/>
            <w:vAlign w:val="center"/>
          </w:tcPr>
          <w:p w:rsidR="007E2CE6" w:rsidRDefault="00BC72C2">
            <w:pPr>
              <w:widowControl/>
              <w:jc w:val="center"/>
              <w:rPr>
                <w:rFonts w:ascii="仿宋" w:eastAsia="仿宋" w:hAnsi="仿宋" w:cs="仿宋"/>
                <w:kern w:val="0"/>
                <w:sz w:val="24"/>
                <w:lang w:val="zh-CN"/>
              </w:rPr>
            </w:pPr>
            <w:r>
              <w:rPr>
                <w:rFonts w:ascii="仿宋" w:eastAsia="仿宋" w:hAnsi="仿宋" w:cs="仿宋" w:hint="eastAsia"/>
                <w:kern w:val="0"/>
                <w:sz w:val="24"/>
              </w:rPr>
              <w:t>岗位培训</w:t>
            </w:r>
          </w:p>
        </w:tc>
        <w:tc>
          <w:tcPr>
            <w:tcW w:w="947" w:type="dxa"/>
            <w:tcBorders>
              <w:top w:val="single" w:sz="4" w:space="0" w:color="auto"/>
              <w:left w:val="single" w:sz="4" w:space="0" w:color="auto"/>
              <w:bottom w:val="single" w:sz="4" w:space="0" w:color="auto"/>
              <w:right w:val="single" w:sz="4" w:space="0" w:color="auto"/>
            </w:tcBorders>
            <w:shd w:val="clear" w:color="auto" w:fill="auto"/>
            <w:vAlign w:val="center"/>
          </w:tcPr>
          <w:p w:rsidR="007E2CE6" w:rsidRDefault="00BC72C2">
            <w:pPr>
              <w:widowControl/>
              <w:jc w:val="center"/>
              <w:rPr>
                <w:rFonts w:ascii="仿宋" w:eastAsia="仿宋" w:hAnsi="仿宋" w:cs="仿宋"/>
                <w:kern w:val="0"/>
                <w:sz w:val="24"/>
                <w:szCs w:val="22"/>
                <w:lang w:bidi="zh-CN"/>
              </w:rPr>
            </w:pPr>
            <w:r>
              <w:rPr>
                <w:rFonts w:ascii="仿宋" w:eastAsia="仿宋" w:hAnsi="仿宋" w:cs="仿宋" w:hint="eastAsia"/>
                <w:kern w:val="0"/>
                <w:sz w:val="24"/>
              </w:rPr>
              <w:t>4分</w:t>
            </w:r>
          </w:p>
        </w:tc>
        <w:tc>
          <w:tcPr>
            <w:tcW w:w="6914" w:type="dxa"/>
            <w:tcBorders>
              <w:top w:val="single" w:sz="4" w:space="0" w:color="auto"/>
              <w:left w:val="single" w:sz="4" w:space="0" w:color="auto"/>
              <w:bottom w:val="single" w:sz="4" w:space="0" w:color="auto"/>
              <w:right w:val="single" w:sz="4" w:space="0" w:color="auto"/>
            </w:tcBorders>
            <w:shd w:val="clear" w:color="auto" w:fill="auto"/>
            <w:vAlign w:val="center"/>
          </w:tcPr>
          <w:p w:rsidR="007E2CE6" w:rsidRPr="0097545F" w:rsidRDefault="00BC72C2">
            <w:pPr>
              <w:widowControl/>
              <w:jc w:val="left"/>
              <w:rPr>
                <w:rFonts w:ascii="仿宋" w:eastAsia="仿宋" w:hAnsi="仿宋" w:cs="仿宋"/>
                <w:kern w:val="0"/>
                <w:sz w:val="24"/>
                <w:szCs w:val="22"/>
              </w:rPr>
            </w:pPr>
            <w:r w:rsidRPr="0097545F">
              <w:rPr>
                <w:rFonts w:ascii="仿宋" w:eastAsia="仿宋" w:hAnsi="仿宋" w:cs="仿宋" w:hint="eastAsia"/>
                <w:kern w:val="0"/>
                <w:sz w:val="24"/>
                <w:szCs w:val="22"/>
              </w:rPr>
              <w:t>供应商根据高效的特点进行人员岗位培训，培训内容包括但不限于：①应急管理理论及预案；②</w:t>
            </w:r>
            <w:r w:rsidRPr="0097545F">
              <w:rPr>
                <w:rFonts w:ascii="仿宋" w:eastAsia="仿宋" w:hAnsi="仿宋" w:cs="仿宋"/>
                <w:kern w:val="0"/>
                <w:sz w:val="24"/>
                <w:szCs w:val="22"/>
              </w:rPr>
              <w:t>核心技能培训</w:t>
            </w:r>
            <w:r w:rsidRPr="0097545F">
              <w:rPr>
                <w:rFonts w:ascii="仿宋" w:eastAsia="仿宋" w:hAnsi="仿宋" w:cs="仿宋" w:hint="eastAsia"/>
                <w:kern w:val="0"/>
                <w:sz w:val="24"/>
                <w:szCs w:val="22"/>
              </w:rPr>
              <w:t>（至少应包括‌</w:t>
            </w:r>
            <w:r w:rsidRPr="0097545F">
              <w:rPr>
                <w:rFonts w:ascii="仿宋" w:eastAsia="仿宋" w:hAnsi="仿宋" w:cs="仿宋"/>
                <w:kern w:val="0"/>
                <w:sz w:val="24"/>
                <w:szCs w:val="22"/>
              </w:rPr>
              <w:t>急救</w:t>
            </w:r>
            <w:r w:rsidRPr="0097545F">
              <w:rPr>
                <w:rFonts w:ascii="仿宋" w:eastAsia="仿宋" w:hAnsi="仿宋" w:cs="仿宋"/>
                <w:kern w:val="0"/>
                <w:sz w:val="24"/>
                <w:szCs w:val="22"/>
              </w:rPr>
              <w:lastRenderedPageBreak/>
              <w:t>技术</w:t>
            </w:r>
            <w:r w:rsidRPr="0097545F">
              <w:rPr>
                <w:rFonts w:ascii="仿宋" w:eastAsia="仿宋" w:hAnsi="仿宋" w:cs="仿宋" w:hint="eastAsia"/>
                <w:kern w:val="0"/>
                <w:sz w:val="24"/>
                <w:szCs w:val="22"/>
              </w:rPr>
              <w:t>、灾害应对技能、设备操作）；③</w:t>
            </w:r>
            <w:r w:rsidRPr="0097545F">
              <w:rPr>
                <w:rFonts w:ascii="仿宋" w:eastAsia="仿宋" w:hAnsi="仿宋" w:cs="仿宋"/>
                <w:kern w:val="0"/>
                <w:sz w:val="24"/>
                <w:szCs w:val="22"/>
              </w:rPr>
              <w:t>实操与演练</w:t>
            </w:r>
            <w:r w:rsidRPr="0097545F">
              <w:rPr>
                <w:rFonts w:ascii="仿宋" w:eastAsia="仿宋" w:hAnsi="仿宋" w:cs="仿宋" w:hint="eastAsia"/>
                <w:kern w:val="0"/>
                <w:sz w:val="24"/>
                <w:szCs w:val="22"/>
              </w:rPr>
              <w:t>（至少应包括模拟场景训练、综合救援演练、）；④考核机制；</w:t>
            </w:r>
          </w:p>
          <w:p w:rsidR="007E2CE6" w:rsidRPr="0097545F" w:rsidRDefault="00BC72C2">
            <w:pPr>
              <w:widowControl/>
              <w:jc w:val="left"/>
              <w:rPr>
                <w:rFonts w:ascii="仿宋" w:eastAsia="仿宋" w:hAnsi="仿宋" w:cs="仿宋"/>
                <w:kern w:val="0"/>
                <w:sz w:val="24"/>
                <w:szCs w:val="22"/>
              </w:rPr>
            </w:pPr>
            <w:r w:rsidRPr="0097545F">
              <w:rPr>
                <w:rFonts w:ascii="仿宋" w:eastAsia="仿宋" w:hAnsi="仿宋" w:cs="仿宋" w:hint="eastAsia"/>
                <w:kern w:val="0"/>
                <w:sz w:val="24"/>
                <w:szCs w:val="22"/>
              </w:rPr>
              <w:t>所提供的方案全面内容可行、充实，且利于项目实施，每提供1项内容完全满足项目实施得1分，满分4分，每缺少一项扣1分，每有一处不足或缺陷或不能符合项目采购需求的扣0.5分，扣完为止。</w:t>
            </w:r>
          </w:p>
          <w:p w:rsidR="007E2CE6" w:rsidRPr="0097545F" w:rsidRDefault="00BC72C2">
            <w:pPr>
              <w:widowControl/>
              <w:jc w:val="left"/>
              <w:rPr>
                <w:rFonts w:ascii="仿宋" w:eastAsia="仿宋" w:hAnsi="仿宋" w:cs="仿宋"/>
                <w:kern w:val="0"/>
                <w:sz w:val="24"/>
                <w:szCs w:val="22"/>
              </w:rPr>
            </w:pPr>
            <w:r w:rsidRPr="0097545F">
              <w:rPr>
                <w:rFonts w:ascii="仿宋" w:eastAsia="仿宋" w:hAnsi="仿宋" w:cs="仿宋" w:hint="eastAsia"/>
                <w:kern w:val="0"/>
                <w:sz w:val="24"/>
                <w:szCs w:val="22"/>
              </w:rPr>
              <w:t>注：1、内容满足需求是指：①内容与项目服务需求吻合、层次细化，有具体详细的阐述；②阐述从实际出发，切合项目背景、项目需求并提出专业技术建议或者解决方案；③内容符合国家、地方、行业标准、行业惯例以及项目特点；④内容清楚明了、表述规范、含义准确。</w:t>
            </w:r>
          </w:p>
          <w:p w:rsidR="007E2CE6" w:rsidRPr="0097545F" w:rsidRDefault="00BC72C2">
            <w:pPr>
              <w:widowControl/>
              <w:jc w:val="left"/>
              <w:rPr>
                <w:rFonts w:ascii="仿宋" w:eastAsia="仿宋" w:hAnsi="仿宋" w:cs="仿宋"/>
                <w:kern w:val="0"/>
                <w:sz w:val="24"/>
                <w:szCs w:val="22"/>
                <w:lang w:val="zh-CN"/>
              </w:rPr>
            </w:pPr>
            <w:r w:rsidRPr="0097545F">
              <w:rPr>
                <w:rFonts w:ascii="仿宋" w:eastAsia="仿宋" w:hAnsi="仿宋" w:cs="仿宋" w:hint="eastAsia"/>
                <w:kern w:val="0"/>
                <w:sz w:val="24"/>
                <w:szCs w:val="22"/>
              </w:rPr>
              <w:t>2、①不足具体是指：对应单项中的内容缺失（不完整）、与对应单项的要求缺少重要节点（如仅有框架或标题、单项内容仅有复制招标内容的要求、涉及内容无重点）；②缺陷具体是指：单项方案中出现套用其他项目方案或内容、内容中出现前后描述不一致现象或语言描述出现有错误、内容涉及适用的规范及标准（方法）出现错误等情形。</w:t>
            </w:r>
          </w:p>
        </w:tc>
      </w:tr>
      <w:tr w:rsidR="007E2CE6">
        <w:trPr>
          <w:trHeight w:val="500"/>
          <w:jc w:val="center"/>
        </w:trPr>
        <w:tc>
          <w:tcPr>
            <w:tcW w:w="764" w:type="dxa"/>
            <w:tcBorders>
              <w:top w:val="single" w:sz="4" w:space="0" w:color="auto"/>
              <w:left w:val="single" w:sz="4" w:space="0" w:color="auto"/>
              <w:bottom w:val="single" w:sz="4" w:space="0" w:color="auto"/>
              <w:right w:val="single" w:sz="4" w:space="0" w:color="auto"/>
            </w:tcBorders>
            <w:shd w:val="clear" w:color="auto" w:fill="auto"/>
            <w:vAlign w:val="center"/>
          </w:tcPr>
          <w:p w:rsidR="007E2CE6" w:rsidRDefault="00BC72C2">
            <w:pPr>
              <w:widowControl/>
              <w:jc w:val="center"/>
              <w:rPr>
                <w:rFonts w:ascii="仿宋" w:eastAsia="仿宋" w:hAnsi="仿宋" w:cs="仿宋"/>
                <w:kern w:val="0"/>
                <w:sz w:val="24"/>
                <w:szCs w:val="22"/>
                <w:lang w:bidi="zh-CN"/>
              </w:rPr>
            </w:pPr>
            <w:r>
              <w:rPr>
                <w:rFonts w:ascii="仿宋" w:eastAsia="仿宋" w:hAnsi="仿宋" w:cs="仿宋" w:hint="eastAsia"/>
                <w:kern w:val="0"/>
                <w:sz w:val="24"/>
              </w:rPr>
              <w:lastRenderedPageBreak/>
              <w:t>10</w:t>
            </w:r>
          </w:p>
        </w:tc>
        <w:tc>
          <w:tcPr>
            <w:tcW w:w="1435" w:type="dxa"/>
            <w:tcBorders>
              <w:top w:val="single" w:sz="4" w:space="0" w:color="auto"/>
              <w:left w:val="single" w:sz="4" w:space="0" w:color="auto"/>
              <w:bottom w:val="single" w:sz="4" w:space="0" w:color="auto"/>
              <w:right w:val="single" w:sz="4" w:space="0" w:color="auto"/>
            </w:tcBorders>
            <w:shd w:val="clear" w:color="auto" w:fill="auto"/>
            <w:vAlign w:val="center"/>
          </w:tcPr>
          <w:p w:rsidR="007E2CE6" w:rsidRDefault="00BC72C2">
            <w:pPr>
              <w:widowControl/>
              <w:jc w:val="center"/>
              <w:rPr>
                <w:rFonts w:ascii="仿宋" w:eastAsia="仿宋" w:hAnsi="仿宋" w:cs="仿宋"/>
                <w:kern w:val="0"/>
                <w:sz w:val="24"/>
                <w:lang w:val="zh-CN"/>
              </w:rPr>
            </w:pPr>
            <w:r>
              <w:rPr>
                <w:rFonts w:ascii="仿宋" w:eastAsia="仿宋" w:hAnsi="仿宋" w:cs="仿宋" w:hint="eastAsia"/>
                <w:kern w:val="0"/>
                <w:sz w:val="24"/>
              </w:rPr>
              <w:t>同类业绩</w:t>
            </w:r>
          </w:p>
        </w:tc>
        <w:tc>
          <w:tcPr>
            <w:tcW w:w="947" w:type="dxa"/>
            <w:tcBorders>
              <w:top w:val="single" w:sz="4" w:space="0" w:color="auto"/>
              <w:left w:val="single" w:sz="4" w:space="0" w:color="auto"/>
              <w:bottom w:val="single" w:sz="4" w:space="0" w:color="auto"/>
              <w:right w:val="single" w:sz="4" w:space="0" w:color="auto"/>
            </w:tcBorders>
            <w:shd w:val="clear" w:color="auto" w:fill="auto"/>
            <w:vAlign w:val="center"/>
          </w:tcPr>
          <w:p w:rsidR="007E2CE6" w:rsidRDefault="00BC72C2">
            <w:pPr>
              <w:widowControl/>
              <w:jc w:val="center"/>
              <w:rPr>
                <w:rFonts w:ascii="仿宋" w:eastAsia="仿宋" w:hAnsi="仿宋" w:cs="仿宋"/>
                <w:kern w:val="0"/>
                <w:sz w:val="24"/>
                <w:szCs w:val="22"/>
                <w:lang w:bidi="zh-CN"/>
              </w:rPr>
            </w:pPr>
            <w:r>
              <w:rPr>
                <w:rFonts w:ascii="仿宋" w:eastAsia="仿宋" w:hAnsi="仿宋" w:cs="仿宋" w:hint="eastAsia"/>
                <w:kern w:val="0"/>
                <w:sz w:val="24"/>
              </w:rPr>
              <w:t>10分</w:t>
            </w:r>
          </w:p>
        </w:tc>
        <w:tc>
          <w:tcPr>
            <w:tcW w:w="6914" w:type="dxa"/>
            <w:tcBorders>
              <w:top w:val="single" w:sz="4" w:space="0" w:color="auto"/>
              <w:left w:val="single" w:sz="4" w:space="0" w:color="auto"/>
              <w:bottom w:val="single" w:sz="4" w:space="0" w:color="auto"/>
              <w:right w:val="single" w:sz="4" w:space="0" w:color="auto"/>
            </w:tcBorders>
            <w:shd w:val="clear" w:color="auto" w:fill="auto"/>
            <w:vAlign w:val="center"/>
          </w:tcPr>
          <w:p w:rsidR="007E2CE6" w:rsidRPr="0097545F" w:rsidRDefault="00BC72C2" w:rsidP="009533AD">
            <w:pPr>
              <w:widowControl/>
              <w:jc w:val="left"/>
              <w:rPr>
                <w:rFonts w:ascii="仿宋" w:eastAsia="仿宋" w:hAnsi="仿宋" w:cs="仿宋"/>
                <w:kern w:val="0"/>
                <w:sz w:val="24"/>
                <w:szCs w:val="22"/>
              </w:rPr>
            </w:pPr>
            <w:r w:rsidRPr="0097545F">
              <w:rPr>
                <w:rFonts w:ascii="仿宋" w:eastAsia="仿宋" w:hAnsi="仿宋" w:cs="仿宋" w:hint="eastAsia"/>
                <w:kern w:val="0"/>
                <w:sz w:val="24"/>
                <w:szCs w:val="22"/>
              </w:rPr>
              <w:t>供应商提供近三年（2022年</w:t>
            </w:r>
            <w:r w:rsidR="009533AD" w:rsidRPr="0097545F">
              <w:rPr>
                <w:rFonts w:ascii="仿宋" w:eastAsia="仿宋" w:hAnsi="仿宋" w:cs="仿宋" w:hint="eastAsia"/>
                <w:kern w:val="0"/>
                <w:sz w:val="24"/>
                <w:szCs w:val="22"/>
              </w:rPr>
              <w:t>06</w:t>
            </w:r>
            <w:r w:rsidRPr="0097545F">
              <w:rPr>
                <w:rFonts w:ascii="仿宋" w:eastAsia="仿宋" w:hAnsi="仿宋" w:cs="仿宋" w:hint="eastAsia"/>
                <w:kern w:val="0"/>
                <w:sz w:val="24"/>
                <w:szCs w:val="22"/>
              </w:rPr>
              <w:t>月01日-至今）已完成或正在进行的同类项目业绩，每提供一项得2分，满分10分，须提供业绩合同或中标通知书原件彩色扫描件加盖公章。如经评标委员会认定所提供业绩合同或中标通知书残缺不全、模糊难辨或未提供或提供不全者不得分。</w:t>
            </w:r>
          </w:p>
        </w:tc>
      </w:tr>
      <w:tr w:rsidR="007E2CE6">
        <w:trPr>
          <w:trHeight w:val="500"/>
          <w:jc w:val="center"/>
        </w:trPr>
        <w:tc>
          <w:tcPr>
            <w:tcW w:w="764" w:type="dxa"/>
            <w:tcBorders>
              <w:top w:val="single" w:sz="4" w:space="0" w:color="auto"/>
              <w:left w:val="single" w:sz="4" w:space="0" w:color="auto"/>
              <w:bottom w:val="single" w:sz="4" w:space="0" w:color="auto"/>
              <w:right w:val="single" w:sz="4" w:space="0" w:color="auto"/>
            </w:tcBorders>
            <w:shd w:val="clear" w:color="auto" w:fill="auto"/>
            <w:vAlign w:val="center"/>
          </w:tcPr>
          <w:p w:rsidR="007E2CE6" w:rsidRDefault="007E2CE6">
            <w:pPr>
              <w:widowControl/>
              <w:jc w:val="center"/>
              <w:rPr>
                <w:rFonts w:ascii="仿宋" w:eastAsia="仿宋" w:hAnsi="仿宋" w:cs="仿宋"/>
                <w:kern w:val="0"/>
                <w:sz w:val="24"/>
              </w:rPr>
            </w:pPr>
          </w:p>
        </w:tc>
        <w:tc>
          <w:tcPr>
            <w:tcW w:w="23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E2CE6" w:rsidRDefault="00BC72C2">
            <w:pPr>
              <w:widowControl/>
              <w:jc w:val="center"/>
              <w:rPr>
                <w:rFonts w:ascii="仿宋" w:eastAsia="仿宋" w:hAnsi="仿宋" w:cs="仿宋"/>
                <w:kern w:val="0"/>
                <w:sz w:val="24"/>
              </w:rPr>
            </w:pPr>
            <w:r>
              <w:rPr>
                <w:rFonts w:ascii="仿宋" w:eastAsia="仿宋" w:hAnsi="仿宋" w:cs="仿宋" w:hint="eastAsia"/>
                <w:kern w:val="0"/>
                <w:sz w:val="24"/>
              </w:rPr>
              <w:t>合计</w:t>
            </w:r>
          </w:p>
        </w:tc>
        <w:tc>
          <w:tcPr>
            <w:tcW w:w="6914" w:type="dxa"/>
            <w:tcBorders>
              <w:top w:val="single" w:sz="4" w:space="0" w:color="auto"/>
              <w:left w:val="single" w:sz="4" w:space="0" w:color="auto"/>
              <w:bottom w:val="single" w:sz="4" w:space="0" w:color="auto"/>
              <w:right w:val="single" w:sz="4" w:space="0" w:color="auto"/>
            </w:tcBorders>
            <w:shd w:val="clear" w:color="auto" w:fill="auto"/>
            <w:vAlign w:val="center"/>
          </w:tcPr>
          <w:p w:rsidR="007E2CE6" w:rsidRPr="00A42D7D" w:rsidRDefault="00BC72C2">
            <w:pPr>
              <w:widowControl/>
              <w:jc w:val="center"/>
              <w:rPr>
                <w:rFonts w:ascii="仿宋" w:eastAsia="仿宋" w:hAnsi="仿宋" w:cs="仿宋"/>
                <w:kern w:val="0"/>
                <w:sz w:val="24"/>
                <w:szCs w:val="22"/>
              </w:rPr>
            </w:pPr>
            <w:r w:rsidRPr="00A42D7D">
              <w:rPr>
                <w:rFonts w:ascii="仿宋" w:eastAsia="仿宋" w:hAnsi="仿宋" w:cs="仿宋" w:hint="eastAsia"/>
                <w:kern w:val="0"/>
                <w:sz w:val="24"/>
                <w:szCs w:val="22"/>
              </w:rPr>
              <w:t>90分</w:t>
            </w:r>
          </w:p>
        </w:tc>
      </w:tr>
    </w:tbl>
    <w:p w:rsidR="007E2CE6" w:rsidRDefault="00BC72C2">
      <w:pPr>
        <w:jc w:val="left"/>
        <w:rPr>
          <w:rFonts w:ascii="仿宋" w:eastAsia="仿宋" w:hAnsi="仿宋" w:cs="仿宋"/>
          <w:bCs/>
          <w:kern w:val="0"/>
          <w:sz w:val="24"/>
          <w:szCs w:val="24"/>
        </w:rPr>
      </w:pPr>
      <w:r>
        <w:rPr>
          <w:rFonts w:ascii="仿宋" w:eastAsia="仿宋" w:hAnsi="仿宋" w:cs="仿宋" w:hint="eastAsia"/>
          <w:bCs/>
          <w:sz w:val="24"/>
        </w:rPr>
        <w:t>说明：评分分值计算等于所有专家评分后的算术平均值，保留小数点后两位，小数点后三位“四舍五入”。</w:t>
      </w:r>
    </w:p>
    <w:p w:rsidR="007E2CE6" w:rsidRDefault="00BC72C2">
      <w:pPr>
        <w:pStyle w:val="afffb"/>
        <w:spacing w:line="360" w:lineRule="auto"/>
        <w:ind w:firstLine="480"/>
        <w:jc w:val="left"/>
        <w:rPr>
          <w:rFonts w:ascii="仿宋" w:eastAsia="仿宋" w:hAnsi="仿宋" w:cs="仿宋"/>
          <w:b w:val="0"/>
          <w:bCs/>
          <w:sz w:val="24"/>
          <w:szCs w:val="24"/>
        </w:rPr>
      </w:pPr>
      <w:r>
        <w:rPr>
          <w:rFonts w:ascii="仿宋" w:eastAsia="仿宋" w:hAnsi="仿宋" w:cs="仿宋" w:hint="eastAsia"/>
          <w:b w:val="0"/>
          <w:bCs/>
          <w:sz w:val="24"/>
          <w:szCs w:val="24"/>
        </w:rPr>
        <w:t>24.8.2  成交原则：本次磋商采取综合评分法。</w:t>
      </w:r>
    </w:p>
    <w:p w:rsidR="007E2CE6" w:rsidRDefault="00BC72C2">
      <w:pPr>
        <w:spacing w:line="460" w:lineRule="exact"/>
        <w:ind w:firstLineChars="200" w:firstLine="480"/>
        <w:rPr>
          <w:rFonts w:ascii="仿宋" w:eastAsia="仿宋" w:hAnsi="仿宋" w:cs="仿宋"/>
          <w:bCs/>
          <w:sz w:val="24"/>
        </w:rPr>
      </w:pPr>
      <w:r>
        <w:rPr>
          <w:rFonts w:ascii="仿宋" w:eastAsia="仿宋" w:hAnsi="仿宋" w:cs="仿宋" w:hint="eastAsia"/>
          <w:bCs/>
          <w:sz w:val="24"/>
        </w:rPr>
        <w:t>综合评分法衡量响应文件在是否最大限度地满足磋商文件实质性要求前提下，按照磋商文件中规定的各项因素进行综合评审后，依据得分高低，依次确定得分最高的供应商为成交候选人。</w:t>
      </w:r>
    </w:p>
    <w:p w:rsidR="007E2CE6" w:rsidRPr="00A42D7D" w:rsidRDefault="00BC72C2">
      <w:pPr>
        <w:pStyle w:val="afffb"/>
        <w:spacing w:line="360" w:lineRule="auto"/>
        <w:ind w:firstLine="480"/>
        <w:jc w:val="left"/>
        <w:rPr>
          <w:rFonts w:ascii="仿宋" w:eastAsia="仿宋" w:hAnsi="仿宋" w:cs="仿宋"/>
          <w:b w:val="0"/>
          <w:bCs/>
          <w:sz w:val="24"/>
          <w:szCs w:val="24"/>
        </w:rPr>
      </w:pPr>
      <w:r>
        <w:rPr>
          <w:rFonts w:ascii="仿宋" w:eastAsia="仿宋" w:hAnsi="仿宋" w:cs="仿宋" w:hint="eastAsia"/>
          <w:b w:val="0"/>
          <w:bCs/>
          <w:sz w:val="24"/>
          <w:szCs w:val="24"/>
        </w:rPr>
        <w:t>24.8.2.1  对于商务部分（磋商报价）的评分，按以下方法进行：价格分统一采用低价优先法计算，即满足磋商文件要求且磋商价格最低的报价为磋商基准价，其价格分为满分。</w:t>
      </w:r>
      <w:r w:rsidRPr="00A42D7D">
        <w:rPr>
          <w:rFonts w:ascii="仿宋" w:eastAsia="仿宋" w:hAnsi="仿宋" w:cs="仿宋" w:hint="eastAsia"/>
          <w:b w:val="0"/>
          <w:bCs/>
          <w:sz w:val="24"/>
          <w:szCs w:val="24"/>
        </w:rPr>
        <w:t>其他供应商的价格分统一按照下列公式计算：</w:t>
      </w:r>
    </w:p>
    <w:p w:rsidR="007E2CE6" w:rsidRPr="00A42D7D" w:rsidRDefault="00BC72C2">
      <w:pPr>
        <w:adjustRightInd w:val="0"/>
        <w:snapToGrid w:val="0"/>
        <w:spacing w:line="360" w:lineRule="auto"/>
        <w:ind w:firstLineChars="200" w:firstLine="480"/>
        <w:rPr>
          <w:rFonts w:ascii="仿宋" w:eastAsia="仿宋" w:hAnsi="仿宋" w:cs="仿宋"/>
          <w:bCs/>
          <w:sz w:val="24"/>
          <w:szCs w:val="24"/>
        </w:rPr>
      </w:pPr>
      <w:r w:rsidRPr="00A42D7D">
        <w:rPr>
          <w:rFonts w:ascii="仿宋" w:eastAsia="仿宋" w:hAnsi="仿宋" w:cs="仿宋" w:hint="eastAsia"/>
          <w:bCs/>
          <w:sz w:val="24"/>
          <w:szCs w:val="24"/>
        </w:rPr>
        <w:t>报价得分=（磋商基准价／磋商价格）×10%×100</w:t>
      </w:r>
    </w:p>
    <w:p w:rsidR="007E2CE6" w:rsidRDefault="00BC72C2">
      <w:pPr>
        <w:adjustRightInd w:val="0"/>
        <w:snapToGrid w:val="0"/>
        <w:spacing w:line="360" w:lineRule="auto"/>
        <w:ind w:firstLineChars="200" w:firstLine="480"/>
        <w:rPr>
          <w:rFonts w:ascii="仿宋" w:eastAsia="仿宋" w:hAnsi="仿宋" w:cs="仿宋"/>
          <w:bCs/>
          <w:sz w:val="24"/>
          <w:szCs w:val="24"/>
        </w:rPr>
      </w:pPr>
      <w:r>
        <w:rPr>
          <w:rFonts w:ascii="仿宋" w:eastAsia="仿宋" w:hAnsi="仿宋" w:cs="仿宋" w:hint="eastAsia"/>
          <w:bCs/>
          <w:sz w:val="24"/>
          <w:szCs w:val="24"/>
        </w:rPr>
        <w:t>磋商价格=供应商的磋商报价（经算数性修正的）-政府采购政策优惠价格扣除。</w:t>
      </w:r>
    </w:p>
    <w:p w:rsidR="007E2CE6" w:rsidRDefault="00BC72C2">
      <w:pPr>
        <w:adjustRightInd w:val="0"/>
        <w:snapToGrid w:val="0"/>
        <w:spacing w:line="360" w:lineRule="auto"/>
        <w:ind w:firstLineChars="200" w:firstLine="480"/>
        <w:rPr>
          <w:rFonts w:ascii="仿宋" w:eastAsia="仿宋" w:hAnsi="仿宋" w:cs="仿宋"/>
          <w:bCs/>
          <w:sz w:val="24"/>
          <w:szCs w:val="24"/>
        </w:rPr>
      </w:pPr>
      <w:r>
        <w:rPr>
          <w:rFonts w:ascii="仿宋" w:eastAsia="仿宋" w:hAnsi="仿宋" w:cs="仿宋" w:hint="eastAsia"/>
          <w:bCs/>
          <w:sz w:val="24"/>
          <w:szCs w:val="24"/>
        </w:rPr>
        <w:t>本项目将对小型和微型企业产品的价格给予10%的扣除，用扣除后的价格参与评审打分。</w:t>
      </w:r>
    </w:p>
    <w:p w:rsidR="007E2CE6" w:rsidRDefault="00BC72C2">
      <w:pPr>
        <w:adjustRightInd w:val="0"/>
        <w:snapToGrid w:val="0"/>
        <w:spacing w:line="360" w:lineRule="auto"/>
        <w:ind w:firstLineChars="200" w:firstLine="480"/>
        <w:rPr>
          <w:rFonts w:ascii="仿宋" w:eastAsia="仿宋" w:hAnsi="仿宋" w:cs="仿宋"/>
          <w:bCs/>
          <w:sz w:val="24"/>
          <w:szCs w:val="24"/>
          <w:shd w:val="pct10" w:color="auto" w:fill="FFFFFF"/>
        </w:rPr>
      </w:pPr>
      <w:r>
        <w:rPr>
          <w:rFonts w:ascii="仿宋" w:eastAsia="仿宋" w:hAnsi="仿宋" w:cs="仿宋" w:hint="eastAsia"/>
          <w:bCs/>
          <w:sz w:val="24"/>
          <w:szCs w:val="24"/>
        </w:rPr>
        <w:t>若供应商和小微企业产品/服务制造商均符合小微企业条件，并且提供了《中小企业声明函》及加盖单位公章的声明函附件（须说明供应商和产品制造商的从业人员、营业收入、资产总额等相关情况）的，则其磋商价格=供应商报价中属于小型和微型企业产品的价格部分×</w:t>
      </w:r>
      <w:r>
        <w:rPr>
          <w:rFonts w:ascii="仿宋" w:eastAsia="仿宋" w:hAnsi="仿宋" w:cs="仿宋" w:hint="eastAsia"/>
          <w:bCs/>
          <w:sz w:val="24"/>
          <w:szCs w:val="24"/>
        </w:rPr>
        <w:lastRenderedPageBreak/>
        <w:t>（100%-10%）+供应商报价中不属于小型和微型企业产品的价格部分；否则，其磋商价=磋商报价。</w:t>
      </w:r>
    </w:p>
    <w:p w:rsidR="007E2CE6" w:rsidRDefault="00BC72C2">
      <w:pPr>
        <w:adjustRightInd w:val="0"/>
        <w:snapToGrid w:val="0"/>
        <w:spacing w:line="360" w:lineRule="auto"/>
        <w:ind w:firstLineChars="200" w:firstLine="480"/>
        <w:rPr>
          <w:rFonts w:ascii="仿宋" w:eastAsia="仿宋" w:hAnsi="仿宋" w:cs="仿宋"/>
          <w:bCs/>
          <w:sz w:val="24"/>
          <w:szCs w:val="24"/>
        </w:rPr>
      </w:pPr>
      <w:r>
        <w:rPr>
          <w:rFonts w:ascii="仿宋" w:eastAsia="仿宋" w:hAnsi="仿宋" w:cs="仿宋" w:hint="eastAsia"/>
          <w:bCs/>
          <w:sz w:val="24"/>
          <w:szCs w:val="24"/>
        </w:rPr>
        <w:t>24.8.2.2  在价格评审中，磋商委员会认为供应商的报价明显低于其他通过符合性审查供应商的报价，有可能影响产品质量或者不能诚信履约的，应当要求其在磋商现场合理的时间内提供书面说明，必要时提交相关证明材料，供应商不能证明其报价合理性的，磋商委员会应当将其作为无效磋商处理。</w:t>
      </w:r>
    </w:p>
    <w:p w:rsidR="007E2CE6" w:rsidRDefault="00BC72C2">
      <w:pPr>
        <w:adjustRightInd w:val="0"/>
        <w:snapToGrid w:val="0"/>
        <w:spacing w:line="360" w:lineRule="auto"/>
        <w:ind w:firstLineChars="200" w:firstLine="480"/>
        <w:rPr>
          <w:rFonts w:ascii="仿宋" w:eastAsia="仿宋" w:hAnsi="仿宋" w:cs="仿宋"/>
          <w:bCs/>
          <w:sz w:val="24"/>
          <w:szCs w:val="24"/>
        </w:rPr>
      </w:pPr>
      <w:r>
        <w:rPr>
          <w:rFonts w:ascii="仿宋" w:eastAsia="仿宋" w:hAnsi="仿宋" w:cs="仿宋" w:hint="eastAsia"/>
          <w:bCs/>
          <w:sz w:val="24"/>
          <w:szCs w:val="24"/>
        </w:rPr>
        <w:t>24.8.2.3  在技术评审中，应当考虑设备的技术参数响应情况、设备技术水平、工艺水平等因素，以及设备的功能性、整体配套性、经济性、先进性、稳定性等因素；设备故障率情况及故障响应时间等因素；售后服务应当考虑其服务的承诺内容、具体措施及其可行性等因素；业绩应当考虑磋商产品近三年相同产品销售业绩，以确定厂家类似项目的供货经验及组织管理能力等。</w:t>
      </w:r>
    </w:p>
    <w:p w:rsidR="007E2CE6" w:rsidRDefault="00BC72C2">
      <w:pPr>
        <w:adjustRightInd w:val="0"/>
        <w:snapToGrid w:val="0"/>
        <w:spacing w:line="360" w:lineRule="auto"/>
        <w:ind w:firstLineChars="200" w:firstLine="480"/>
        <w:rPr>
          <w:rFonts w:ascii="仿宋" w:eastAsia="仿宋" w:hAnsi="仿宋" w:cs="仿宋"/>
          <w:bCs/>
          <w:sz w:val="24"/>
          <w:szCs w:val="24"/>
        </w:rPr>
      </w:pPr>
      <w:r>
        <w:rPr>
          <w:rFonts w:ascii="仿宋" w:eastAsia="仿宋" w:hAnsi="仿宋" w:cs="仿宋" w:hint="eastAsia"/>
          <w:bCs/>
          <w:sz w:val="24"/>
          <w:szCs w:val="24"/>
        </w:rPr>
        <w:t>涉及政府采购政策优惠的，按磋商须知前附表规定调整供应商的技术、价格得分或总得分。</w:t>
      </w:r>
    </w:p>
    <w:p w:rsidR="007E2CE6" w:rsidRDefault="00BC72C2">
      <w:pPr>
        <w:adjustRightInd w:val="0"/>
        <w:snapToGrid w:val="0"/>
        <w:spacing w:line="360" w:lineRule="auto"/>
        <w:ind w:firstLineChars="200" w:firstLine="480"/>
        <w:rPr>
          <w:rFonts w:ascii="仿宋" w:eastAsia="仿宋" w:hAnsi="仿宋" w:cs="仿宋"/>
          <w:bCs/>
          <w:sz w:val="24"/>
          <w:szCs w:val="24"/>
        </w:rPr>
      </w:pPr>
      <w:r>
        <w:rPr>
          <w:rFonts w:ascii="仿宋" w:eastAsia="仿宋" w:hAnsi="仿宋" w:cs="仿宋" w:hint="eastAsia"/>
          <w:bCs/>
          <w:sz w:val="24"/>
          <w:szCs w:val="24"/>
        </w:rPr>
        <w:t>涉及多处获得政府采购政策优惠的，涉及调整得分的，按规定调整得分；涉及调整价格的，按规定调整价格。</w:t>
      </w:r>
    </w:p>
    <w:p w:rsidR="007E2CE6" w:rsidRDefault="00BC72C2">
      <w:pPr>
        <w:adjustRightInd w:val="0"/>
        <w:snapToGrid w:val="0"/>
        <w:spacing w:line="360" w:lineRule="auto"/>
        <w:ind w:firstLineChars="200" w:firstLine="480"/>
        <w:rPr>
          <w:rFonts w:ascii="仿宋" w:eastAsia="仿宋" w:hAnsi="仿宋" w:cs="仿宋"/>
          <w:bCs/>
          <w:sz w:val="24"/>
          <w:szCs w:val="24"/>
        </w:rPr>
      </w:pPr>
      <w:r>
        <w:rPr>
          <w:rFonts w:ascii="仿宋" w:eastAsia="仿宋" w:hAnsi="仿宋" w:cs="仿宋" w:hint="eastAsia"/>
          <w:bCs/>
          <w:sz w:val="24"/>
          <w:szCs w:val="24"/>
        </w:rPr>
        <w:t>价格项加分：</w:t>
      </w:r>
    </w:p>
    <w:p w:rsidR="007E2CE6" w:rsidRDefault="00BC72C2">
      <w:pPr>
        <w:adjustRightInd w:val="0"/>
        <w:snapToGrid w:val="0"/>
        <w:spacing w:line="360" w:lineRule="auto"/>
        <w:ind w:firstLineChars="200" w:firstLine="480"/>
        <w:rPr>
          <w:rFonts w:ascii="仿宋" w:eastAsia="仿宋" w:hAnsi="仿宋" w:cs="仿宋"/>
          <w:bCs/>
          <w:sz w:val="24"/>
          <w:szCs w:val="24"/>
        </w:rPr>
      </w:pPr>
      <w:r>
        <w:rPr>
          <w:rFonts w:ascii="仿宋" w:eastAsia="仿宋" w:hAnsi="仿宋" w:cs="仿宋" w:hint="eastAsia"/>
          <w:bCs/>
          <w:sz w:val="24"/>
          <w:szCs w:val="24"/>
        </w:rPr>
        <w:t>1、（节能清单部分产品的价格/磋商报价）×3%×价格项满分值</w:t>
      </w:r>
    </w:p>
    <w:p w:rsidR="007E2CE6" w:rsidRDefault="00BC72C2">
      <w:pPr>
        <w:adjustRightInd w:val="0"/>
        <w:snapToGrid w:val="0"/>
        <w:spacing w:line="360" w:lineRule="auto"/>
        <w:ind w:firstLineChars="200" w:firstLine="480"/>
        <w:rPr>
          <w:rFonts w:ascii="仿宋" w:eastAsia="仿宋" w:hAnsi="仿宋" w:cs="仿宋"/>
          <w:bCs/>
          <w:sz w:val="24"/>
          <w:szCs w:val="24"/>
        </w:rPr>
      </w:pPr>
      <w:r>
        <w:rPr>
          <w:rFonts w:ascii="仿宋" w:eastAsia="仿宋" w:hAnsi="仿宋" w:cs="仿宋" w:hint="eastAsia"/>
          <w:bCs/>
          <w:sz w:val="24"/>
          <w:szCs w:val="24"/>
        </w:rPr>
        <w:t>2、（环境清单部分产品的价格/磋商报价）×3%×价格项满分值</w:t>
      </w:r>
    </w:p>
    <w:p w:rsidR="007E2CE6" w:rsidRDefault="00BC72C2">
      <w:pPr>
        <w:adjustRightInd w:val="0"/>
        <w:snapToGrid w:val="0"/>
        <w:spacing w:line="360" w:lineRule="auto"/>
        <w:ind w:firstLineChars="200" w:firstLine="480"/>
        <w:rPr>
          <w:rFonts w:ascii="仿宋" w:eastAsia="仿宋" w:hAnsi="仿宋" w:cs="仿宋"/>
          <w:bCs/>
          <w:sz w:val="24"/>
          <w:szCs w:val="24"/>
        </w:rPr>
      </w:pPr>
      <w:r>
        <w:rPr>
          <w:rFonts w:ascii="仿宋" w:eastAsia="仿宋" w:hAnsi="仿宋" w:cs="仿宋" w:hint="eastAsia"/>
          <w:bCs/>
          <w:sz w:val="24"/>
          <w:szCs w:val="24"/>
        </w:rPr>
        <w:t>技术项加分：</w:t>
      </w:r>
    </w:p>
    <w:p w:rsidR="007E2CE6" w:rsidRDefault="00BC72C2">
      <w:pPr>
        <w:adjustRightInd w:val="0"/>
        <w:snapToGrid w:val="0"/>
        <w:spacing w:line="360" w:lineRule="auto"/>
        <w:ind w:firstLineChars="200" w:firstLine="480"/>
        <w:rPr>
          <w:rFonts w:ascii="仿宋" w:eastAsia="仿宋" w:hAnsi="仿宋" w:cs="仿宋"/>
          <w:bCs/>
          <w:sz w:val="24"/>
          <w:szCs w:val="24"/>
        </w:rPr>
      </w:pPr>
      <w:r>
        <w:rPr>
          <w:rFonts w:ascii="仿宋" w:eastAsia="仿宋" w:hAnsi="仿宋" w:cs="仿宋" w:hint="eastAsia"/>
          <w:bCs/>
          <w:sz w:val="24"/>
          <w:szCs w:val="24"/>
        </w:rPr>
        <w:t>1、（节能清单部分产品的价格/磋商报价）×3%×技术项满分值</w:t>
      </w:r>
    </w:p>
    <w:p w:rsidR="007E2CE6" w:rsidRDefault="00BC72C2">
      <w:pPr>
        <w:adjustRightInd w:val="0"/>
        <w:snapToGrid w:val="0"/>
        <w:spacing w:line="360" w:lineRule="auto"/>
        <w:ind w:firstLineChars="200" w:firstLine="480"/>
        <w:rPr>
          <w:rFonts w:ascii="仿宋" w:eastAsia="仿宋" w:hAnsi="仿宋" w:cs="仿宋"/>
          <w:bCs/>
          <w:sz w:val="24"/>
          <w:szCs w:val="24"/>
        </w:rPr>
      </w:pPr>
      <w:r>
        <w:rPr>
          <w:rFonts w:ascii="仿宋" w:eastAsia="仿宋" w:hAnsi="仿宋" w:cs="仿宋" w:hint="eastAsia"/>
          <w:bCs/>
          <w:sz w:val="24"/>
          <w:szCs w:val="24"/>
        </w:rPr>
        <w:t>2、（环境清单部分产品的价格/磋商报价）×3%×技术项满分值</w:t>
      </w:r>
    </w:p>
    <w:p w:rsidR="007E2CE6" w:rsidRDefault="00BC72C2">
      <w:pPr>
        <w:adjustRightInd w:val="0"/>
        <w:snapToGrid w:val="0"/>
        <w:spacing w:line="360" w:lineRule="auto"/>
        <w:ind w:firstLineChars="200" w:firstLine="480"/>
        <w:rPr>
          <w:rFonts w:ascii="仿宋" w:eastAsia="仿宋" w:hAnsi="仿宋" w:cs="仿宋"/>
          <w:bCs/>
          <w:sz w:val="24"/>
          <w:szCs w:val="24"/>
        </w:rPr>
      </w:pPr>
      <w:r>
        <w:rPr>
          <w:rFonts w:ascii="仿宋" w:eastAsia="仿宋" w:hAnsi="仿宋" w:cs="仿宋" w:hint="eastAsia"/>
          <w:bCs/>
          <w:sz w:val="24"/>
          <w:szCs w:val="24"/>
        </w:rPr>
        <w:t>注：1、供应商须提供23期《节能产品政府采购清单》关于磋商产品当前页的打印件；</w:t>
      </w:r>
    </w:p>
    <w:p w:rsidR="007E2CE6" w:rsidRDefault="00BC72C2">
      <w:pPr>
        <w:adjustRightInd w:val="0"/>
        <w:snapToGrid w:val="0"/>
        <w:spacing w:line="360" w:lineRule="auto"/>
        <w:ind w:firstLineChars="200" w:firstLine="480"/>
        <w:rPr>
          <w:rFonts w:ascii="仿宋" w:eastAsia="仿宋" w:hAnsi="仿宋" w:cs="仿宋"/>
          <w:bCs/>
          <w:sz w:val="24"/>
          <w:szCs w:val="24"/>
        </w:rPr>
      </w:pPr>
      <w:r>
        <w:rPr>
          <w:rFonts w:ascii="仿宋" w:eastAsia="仿宋" w:hAnsi="仿宋" w:cs="仿宋" w:hint="eastAsia"/>
          <w:bCs/>
          <w:sz w:val="24"/>
          <w:szCs w:val="24"/>
        </w:rPr>
        <w:t>2、供应商提供21期《环境标志产品政府采购清单》关于磋商产品当前页的打印件；</w:t>
      </w:r>
    </w:p>
    <w:p w:rsidR="007E2CE6" w:rsidRDefault="00BC72C2">
      <w:pPr>
        <w:adjustRightInd w:val="0"/>
        <w:snapToGrid w:val="0"/>
        <w:spacing w:line="360" w:lineRule="auto"/>
        <w:ind w:firstLineChars="200" w:firstLine="480"/>
        <w:rPr>
          <w:rFonts w:ascii="仿宋" w:eastAsia="仿宋" w:hAnsi="仿宋" w:cs="仿宋"/>
          <w:bCs/>
          <w:sz w:val="24"/>
          <w:szCs w:val="24"/>
        </w:rPr>
      </w:pPr>
      <w:r>
        <w:rPr>
          <w:rFonts w:ascii="仿宋" w:eastAsia="仿宋" w:hAnsi="仿宋" w:cs="仿宋" w:hint="eastAsia"/>
          <w:bCs/>
          <w:sz w:val="24"/>
          <w:szCs w:val="24"/>
        </w:rPr>
        <w:t>24.8.2.4属于中小企业评审优惠内容及价格扣除幅度：</w:t>
      </w:r>
    </w:p>
    <w:p w:rsidR="007E2CE6" w:rsidRDefault="00BC72C2">
      <w:pPr>
        <w:adjustRightInd w:val="0"/>
        <w:snapToGrid w:val="0"/>
        <w:spacing w:line="360" w:lineRule="auto"/>
        <w:ind w:firstLineChars="200" w:firstLine="480"/>
        <w:rPr>
          <w:rFonts w:ascii="仿宋" w:eastAsia="仿宋" w:hAnsi="仿宋" w:cs="仿宋"/>
          <w:bCs/>
          <w:sz w:val="24"/>
          <w:szCs w:val="24"/>
        </w:rPr>
      </w:pPr>
      <w:r>
        <w:rPr>
          <w:rFonts w:ascii="仿宋" w:eastAsia="仿宋" w:hAnsi="仿宋" w:cs="仿宋" w:hint="eastAsia"/>
          <w:bCs/>
          <w:sz w:val="24"/>
          <w:szCs w:val="24"/>
        </w:rPr>
        <w:t>根据中华人民共和国财政部、中华人民共和国工业和信息化部《政府采购促进中小企业发展暂行办法》（财库[2011]181号）文件的规定，属于中小企业评审优惠内容及幅度如下：</w:t>
      </w:r>
    </w:p>
    <w:p w:rsidR="007E2CE6" w:rsidRDefault="00BC72C2">
      <w:pPr>
        <w:adjustRightInd w:val="0"/>
        <w:snapToGrid w:val="0"/>
        <w:spacing w:line="360" w:lineRule="auto"/>
        <w:ind w:firstLineChars="200" w:firstLine="480"/>
        <w:rPr>
          <w:rFonts w:ascii="仿宋" w:eastAsia="仿宋" w:hAnsi="仿宋" w:cs="仿宋"/>
          <w:bCs/>
          <w:sz w:val="24"/>
          <w:szCs w:val="24"/>
        </w:rPr>
      </w:pPr>
      <w:r>
        <w:rPr>
          <w:rFonts w:ascii="仿宋" w:eastAsia="仿宋" w:hAnsi="仿宋" w:cs="仿宋" w:hint="eastAsia"/>
          <w:bCs/>
          <w:sz w:val="24"/>
          <w:szCs w:val="24"/>
        </w:rPr>
        <w:t>（一）中小企业（含中型、小型、微型企业）应当同时符合以下条件：</w:t>
      </w:r>
    </w:p>
    <w:p w:rsidR="007E2CE6" w:rsidRDefault="00BC72C2">
      <w:pPr>
        <w:adjustRightInd w:val="0"/>
        <w:snapToGrid w:val="0"/>
        <w:spacing w:line="360" w:lineRule="auto"/>
        <w:ind w:firstLineChars="200" w:firstLine="480"/>
        <w:rPr>
          <w:rFonts w:ascii="仿宋" w:eastAsia="仿宋" w:hAnsi="仿宋" w:cs="仿宋"/>
          <w:bCs/>
          <w:sz w:val="24"/>
          <w:szCs w:val="24"/>
        </w:rPr>
      </w:pPr>
      <w:r>
        <w:rPr>
          <w:rFonts w:ascii="仿宋" w:eastAsia="仿宋" w:hAnsi="仿宋" w:cs="仿宋" w:hint="eastAsia"/>
          <w:bCs/>
          <w:sz w:val="24"/>
          <w:szCs w:val="24"/>
        </w:rPr>
        <w:t>①符合中小企业划分标准（按《关于印发中小企业划型标准规定的通知》（工信部联企业〔2011〕300号）执行）；</w:t>
      </w:r>
    </w:p>
    <w:p w:rsidR="007E2CE6" w:rsidRDefault="00BC72C2">
      <w:pPr>
        <w:adjustRightInd w:val="0"/>
        <w:snapToGrid w:val="0"/>
        <w:spacing w:line="360" w:lineRule="auto"/>
        <w:ind w:firstLineChars="200" w:firstLine="480"/>
        <w:rPr>
          <w:rFonts w:ascii="仿宋" w:eastAsia="仿宋" w:hAnsi="仿宋" w:cs="仿宋"/>
          <w:bCs/>
          <w:sz w:val="24"/>
          <w:szCs w:val="24"/>
        </w:rPr>
      </w:pPr>
      <w:r>
        <w:rPr>
          <w:rFonts w:ascii="仿宋" w:eastAsia="仿宋" w:hAnsi="仿宋" w:cs="仿宋" w:hint="eastAsia"/>
          <w:bCs/>
          <w:sz w:val="24"/>
          <w:szCs w:val="24"/>
        </w:rPr>
        <w:t>②提供本企业制造的货物、承担的项目或者服务，或者提供其他中小企业制造的货物。本项所称货物不包括使用大型企业注册商标的货物；</w:t>
      </w:r>
    </w:p>
    <w:p w:rsidR="007E2CE6" w:rsidRDefault="00BC72C2">
      <w:pPr>
        <w:adjustRightInd w:val="0"/>
        <w:snapToGrid w:val="0"/>
        <w:spacing w:line="360" w:lineRule="auto"/>
        <w:ind w:firstLineChars="200" w:firstLine="480"/>
        <w:rPr>
          <w:rFonts w:ascii="仿宋" w:eastAsia="仿宋" w:hAnsi="仿宋" w:cs="仿宋"/>
          <w:bCs/>
          <w:sz w:val="24"/>
          <w:szCs w:val="24"/>
        </w:rPr>
      </w:pPr>
      <w:r>
        <w:rPr>
          <w:rFonts w:ascii="仿宋" w:eastAsia="仿宋" w:hAnsi="仿宋" w:cs="仿宋" w:hint="eastAsia"/>
          <w:bCs/>
          <w:sz w:val="24"/>
          <w:szCs w:val="24"/>
        </w:rPr>
        <w:lastRenderedPageBreak/>
        <w:t>③小型、微型企业提供中型企业制造的货物的，视同为中型企业。</w:t>
      </w:r>
    </w:p>
    <w:p w:rsidR="007E2CE6" w:rsidRDefault="00BC72C2">
      <w:pPr>
        <w:adjustRightInd w:val="0"/>
        <w:snapToGrid w:val="0"/>
        <w:spacing w:line="360" w:lineRule="auto"/>
        <w:ind w:firstLineChars="200" w:firstLine="480"/>
        <w:rPr>
          <w:rFonts w:ascii="仿宋" w:eastAsia="仿宋" w:hAnsi="仿宋" w:cs="仿宋"/>
          <w:bCs/>
          <w:sz w:val="24"/>
          <w:szCs w:val="24"/>
        </w:rPr>
      </w:pPr>
      <w:r>
        <w:rPr>
          <w:rFonts w:ascii="仿宋" w:eastAsia="仿宋" w:hAnsi="仿宋" w:cs="仿宋" w:hint="eastAsia"/>
          <w:bCs/>
          <w:sz w:val="24"/>
          <w:szCs w:val="24"/>
        </w:rPr>
        <w:t>（二）价格扣除办法：</w:t>
      </w:r>
    </w:p>
    <w:p w:rsidR="007E2CE6" w:rsidRDefault="00BC72C2">
      <w:pPr>
        <w:adjustRightInd w:val="0"/>
        <w:snapToGrid w:val="0"/>
        <w:spacing w:line="360" w:lineRule="auto"/>
        <w:ind w:firstLineChars="200" w:firstLine="480"/>
        <w:rPr>
          <w:rFonts w:ascii="仿宋" w:eastAsia="仿宋" w:hAnsi="仿宋" w:cs="仿宋"/>
          <w:bCs/>
          <w:sz w:val="24"/>
          <w:szCs w:val="24"/>
        </w:rPr>
      </w:pPr>
      <w:r>
        <w:rPr>
          <w:rFonts w:ascii="仿宋" w:eastAsia="仿宋" w:hAnsi="仿宋" w:cs="仿宋" w:hint="eastAsia"/>
          <w:bCs/>
          <w:sz w:val="24"/>
          <w:szCs w:val="24"/>
        </w:rPr>
        <w:fldChar w:fldCharType="begin"/>
      </w:r>
      <w:r>
        <w:rPr>
          <w:rFonts w:ascii="仿宋" w:eastAsia="仿宋" w:hAnsi="仿宋" w:cs="仿宋" w:hint="eastAsia"/>
          <w:bCs/>
          <w:sz w:val="24"/>
          <w:szCs w:val="24"/>
        </w:rPr>
        <w:instrText xml:space="preserve"> = 1 \* GB3 </w:instrText>
      </w:r>
      <w:r>
        <w:rPr>
          <w:rFonts w:ascii="仿宋" w:eastAsia="仿宋" w:hAnsi="仿宋" w:cs="仿宋" w:hint="eastAsia"/>
          <w:bCs/>
          <w:sz w:val="24"/>
          <w:szCs w:val="24"/>
        </w:rPr>
        <w:fldChar w:fldCharType="separate"/>
      </w:r>
      <w:r>
        <w:rPr>
          <w:rFonts w:ascii="仿宋" w:eastAsia="仿宋" w:hAnsi="仿宋" w:cs="仿宋" w:hint="eastAsia"/>
          <w:bCs/>
          <w:sz w:val="24"/>
          <w:szCs w:val="24"/>
        </w:rPr>
        <w:t>①</w:t>
      </w:r>
      <w:r>
        <w:rPr>
          <w:rFonts w:ascii="仿宋" w:eastAsia="仿宋" w:hAnsi="仿宋" w:cs="仿宋" w:hint="eastAsia"/>
          <w:bCs/>
          <w:sz w:val="24"/>
          <w:szCs w:val="24"/>
        </w:rPr>
        <w:fldChar w:fldCharType="end"/>
      </w:r>
      <w:r>
        <w:rPr>
          <w:rFonts w:ascii="仿宋" w:eastAsia="仿宋" w:hAnsi="仿宋" w:cs="仿宋" w:hint="eastAsia"/>
          <w:bCs/>
          <w:sz w:val="24"/>
          <w:szCs w:val="24"/>
        </w:rPr>
        <w:t>对于非专门面向中小企业的项目，对小型和微型企业（或联合体各方均为小型、微型企业的）产品的价格给予10%的扣除，用扣除后的价格参与价格分的评审。</w:t>
      </w:r>
    </w:p>
    <w:p w:rsidR="007E2CE6" w:rsidRDefault="00BC72C2">
      <w:pPr>
        <w:adjustRightInd w:val="0"/>
        <w:snapToGrid w:val="0"/>
        <w:spacing w:line="360" w:lineRule="auto"/>
        <w:ind w:firstLineChars="200" w:firstLine="480"/>
        <w:rPr>
          <w:rFonts w:ascii="仿宋" w:eastAsia="仿宋" w:hAnsi="仿宋" w:cs="仿宋"/>
          <w:bCs/>
          <w:sz w:val="24"/>
          <w:szCs w:val="24"/>
        </w:rPr>
      </w:pPr>
      <w:r>
        <w:rPr>
          <w:rFonts w:ascii="仿宋" w:eastAsia="仿宋" w:hAnsi="仿宋" w:cs="仿宋" w:hint="eastAsia"/>
          <w:bCs/>
          <w:sz w:val="24"/>
          <w:szCs w:val="24"/>
        </w:rPr>
        <w:t>（三）小型和微型企业适用价格扣除办法时应提供的相关资料：</w:t>
      </w:r>
    </w:p>
    <w:p w:rsidR="007E2CE6" w:rsidRDefault="00BC72C2">
      <w:pPr>
        <w:adjustRightInd w:val="0"/>
        <w:snapToGrid w:val="0"/>
        <w:spacing w:line="360" w:lineRule="auto"/>
        <w:ind w:firstLineChars="200" w:firstLine="480"/>
        <w:rPr>
          <w:rFonts w:ascii="仿宋" w:eastAsia="仿宋" w:hAnsi="仿宋" w:cs="仿宋"/>
          <w:bCs/>
          <w:sz w:val="24"/>
          <w:szCs w:val="24"/>
        </w:rPr>
      </w:pPr>
      <w:r>
        <w:rPr>
          <w:rFonts w:ascii="仿宋" w:eastAsia="仿宋" w:hAnsi="仿宋" w:cs="仿宋" w:hint="eastAsia"/>
          <w:bCs/>
          <w:sz w:val="24"/>
          <w:szCs w:val="24"/>
        </w:rPr>
        <w:fldChar w:fldCharType="begin"/>
      </w:r>
      <w:r>
        <w:rPr>
          <w:rFonts w:ascii="仿宋" w:eastAsia="仿宋" w:hAnsi="仿宋" w:cs="仿宋" w:hint="eastAsia"/>
          <w:bCs/>
          <w:sz w:val="24"/>
          <w:szCs w:val="24"/>
        </w:rPr>
        <w:instrText xml:space="preserve"> = 1 \* GB3 </w:instrText>
      </w:r>
      <w:r>
        <w:rPr>
          <w:rFonts w:ascii="仿宋" w:eastAsia="仿宋" w:hAnsi="仿宋" w:cs="仿宋" w:hint="eastAsia"/>
          <w:bCs/>
          <w:sz w:val="24"/>
          <w:szCs w:val="24"/>
        </w:rPr>
        <w:fldChar w:fldCharType="separate"/>
      </w:r>
      <w:r>
        <w:rPr>
          <w:rFonts w:ascii="仿宋" w:eastAsia="仿宋" w:hAnsi="仿宋" w:cs="仿宋" w:hint="eastAsia"/>
          <w:bCs/>
          <w:sz w:val="24"/>
          <w:szCs w:val="24"/>
        </w:rPr>
        <w:t>①</w:t>
      </w:r>
      <w:r>
        <w:rPr>
          <w:rFonts w:ascii="仿宋" w:eastAsia="仿宋" w:hAnsi="仿宋" w:cs="仿宋" w:hint="eastAsia"/>
          <w:bCs/>
          <w:sz w:val="24"/>
          <w:szCs w:val="24"/>
        </w:rPr>
        <w:fldChar w:fldCharType="end"/>
      </w:r>
      <w:r>
        <w:rPr>
          <w:rFonts w:ascii="仿宋" w:eastAsia="仿宋" w:hAnsi="仿宋" w:cs="仿宋" w:hint="eastAsia"/>
          <w:bCs/>
          <w:sz w:val="24"/>
          <w:szCs w:val="24"/>
        </w:rPr>
        <w:t>、《中小企业声明函》。</w:t>
      </w:r>
    </w:p>
    <w:p w:rsidR="007E2CE6" w:rsidRDefault="00BC72C2">
      <w:pPr>
        <w:adjustRightInd w:val="0"/>
        <w:snapToGrid w:val="0"/>
        <w:spacing w:line="360" w:lineRule="auto"/>
        <w:ind w:firstLineChars="200" w:firstLine="480"/>
        <w:rPr>
          <w:rFonts w:ascii="仿宋" w:eastAsia="仿宋" w:hAnsi="仿宋" w:cs="仿宋"/>
          <w:bCs/>
          <w:sz w:val="24"/>
          <w:szCs w:val="24"/>
        </w:rPr>
      </w:pPr>
      <w:r>
        <w:rPr>
          <w:rFonts w:ascii="仿宋" w:eastAsia="仿宋" w:hAnsi="仿宋" w:cs="仿宋" w:hint="eastAsia"/>
          <w:bCs/>
          <w:sz w:val="24"/>
          <w:szCs w:val="24"/>
        </w:rPr>
        <w:t>②、供应商应提供所磋商产品生产厂家的属地主管部门出具的证明函；</w:t>
      </w:r>
    </w:p>
    <w:p w:rsidR="007E2CE6" w:rsidRDefault="00BC72C2">
      <w:pPr>
        <w:adjustRightInd w:val="0"/>
        <w:snapToGrid w:val="0"/>
        <w:spacing w:line="360" w:lineRule="auto"/>
        <w:ind w:firstLineChars="200" w:firstLine="480"/>
        <w:rPr>
          <w:rFonts w:ascii="仿宋" w:eastAsia="仿宋" w:hAnsi="仿宋" w:cs="仿宋"/>
          <w:bCs/>
          <w:sz w:val="24"/>
          <w:szCs w:val="24"/>
        </w:rPr>
      </w:pPr>
      <w:r>
        <w:rPr>
          <w:rFonts w:ascii="仿宋" w:eastAsia="仿宋" w:hAnsi="仿宋" w:cs="仿宋" w:hint="eastAsia"/>
          <w:bCs/>
          <w:sz w:val="24"/>
          <w:szCs w:val="24"/>
        </w:rPr>
        <w:t>③、供应商应同时提供以上二个材料，否则将不给予价格扣除。</w:t>
      </w:r>
    </w:p>
    <w:p w:rsidR="007E2CE6" w:rsidRDefault="00BC72C2">
      <w:pPr>
        <w:adjustRightInd w:val="0"/>
        <w:snapToGrid w:val="0"/>
        <w:spacing w:line="360" w:lineRule="auto"/>
        <w:ind w:firstLineChars="200" w:firstLine="480"/>
        <w:rPr>
          <w:rFonts w:ascii="仿宋" w:eastAsia="仿宋" w:hAnsi="仿宋" w:cs="仿宋"/>
          <w:bCs/>
          <w:sz w:val="24"/>
          <w:szCs w:val="24"/>
        </w:rPr>
      </w:pPr>
      <w:r>
        <w:rPr>
          <w:rFonts w:ascii="仿宋" w:eastAsia="仿宋" w:hAnsi="仿宋" w:cs="仿宋" w:hint="eastAsia"/>
          <w:bCs/>
          <w:sz w:val="24"/>
          <w:szCs w:val="24"/>
        </w:rPr>
        <w:t>④、供应商需在磋商文件报价部分中“磋商分项报价表”中逐项注明所投产品的生产厂家具体名称并备注是否属于小型、微型企业。</w:t>
      </w:r>
    </w:p>
    <w:p w:rsidR="007E2CE6" w:rsidRDefault="00BC72C2">
      <w:pPr>
        <w:spacing w:line="360" w:lineRule="auto"/>
        <w:ind w:firstLineChars="200" w:firstLine="480"/>
        <w:rPr>
          <w:rFonts w:ascii="仿宋" w:eastAsia="仿宋" w:hAnsi="仿宋" w:cs="仿宋"/>
          <w:bCs/>
          <w:sz w:val="24"/>
          <w:szCs w:val="24"/>
        </w:rPr>
      </w:pPr>
      <w:r>
        <w:rPr>
          <w:rFonts w:ascii="仿宋" w:eastAsia="仿宋" w:hAnsi="仿宋" w:cs="仿宋" w:hint="eastAsia"/>
          <w:bCs/>
          <w:sz w:val="24"/>
          <w:szCs w:val="24"/>
        </w:rPr>
        <w:t>若所磋商产品为进口产品的，不适用《政府采购促进中小企业发展暂行办法》。</w:t>
      </w:r>
    </w:p>
    <w:p w:rsidR="007E2CE6" w:rsidRDefault="00BC72C2">
      <w:pPr>
        <w:spacing w:line="360" w:lineRule="auto"/>
        <w:ind w:firstLineChars="200" w:firstLine="480"/>
        <w:rPr>
          <w:rFonts w:ascii="仿宋" w:eastAsia="仿宋" w:hAnsi="仿宋" w:cs="仿宋"/>
          <w:bCs/>
          <w:sz w:val="24"/>
          <w:szCs w:val="24"/>
        </w:rPr>
      </w:pPr>
      <w:r>
        <w:rPr>
          <w:rFonts w:ascii="仿宋" w:eastAsia="仿宋" w:hAnsi="仿宋" w:cs="仿宋" w:hint="eastAsia"/>
          <w:bCs/>
          <w:sz w:val="24"/>
          <w:szCs w:val="24"/>
        </w:rPr>
        <w:t>根据中华人民共和国财政部、中华人民共和国民政部、中国残疾人联合会《关于促进残疾人就业政府采购政策的通知》（财库[2017]141号）文件的规定：残疾人福利性单位视同小型、微型企业。</w:t>
      </w:r>
    </w:p>
    <w:p w:rsidR="007E2CE6" w:rsidRDefault="00BC72C2">
      <w:pPr>
        <w:spacing w:line="360" w:lineRule="auto"/>
        <w:ind w:firstLineChars="200" w:firstLine="480"/>
        <w:rPr>
          <w:rFonts w:ascii="仿宋" w:eastAsia="仿宋" w:hAnsi="仿宋" w:cs="仿宋"/>
          <w:bCs/>
          <w:sz w:val="24"/>
          <w:szCs w:val="24"/>
        </w:rPr>
      </w:pPr>
      <w:r>
        <w:rPr>
          <w:rFonts w:ascii="仿宋" w:eastAsia="仿宋" w:hAnsi="仿宋" w:cs="仿宋" w:hint="eastAsia"/>
          <w:bCs/>
          <w:sz w:val="24"/>
          <w:szCs w:val="24"/>
        </w:rPr>
        <w:t>供应商若为残疾人福利性单位，须在磋商文件中提供《残疾人福利性单位声明函》，否则将不给予价格扣除。供应商须对其声明的真实性负责，若与事实不符的，将依照《政府采购法》第七十七条第一款的规定追究法律责任。</w:t>
      </w:r>
    </w:p>
    <w:p w:rsidR="007E2CE6" w:rsidRDefault="00BC72C2">
      <w:pPr>
        <w:spacing w:line="360" w:lineRule="auto"/>
        <w:ind w:firstLineChars="200" w:firstLine="480"/>
        <w:rPr>
          <w:rFonts w:ascii="仿宋" w:eastAsia="仿宋" w:hAnsi="仿宋" w:cs="仿宋"/>
          <w:bCs/>
          <w:sz w:val="24"/>
          <w:szCs w:val="24"/>
        </w:rPr>
      </w:pPr>
      <w:r>
        <w:rPr>
          <w:rFonts w:ascii="仿宋" w:eastAsia="仿宋" w:hAnsi="仿宋" w:cs="仿宋" w:hint="eastAsia"/>
          <w:bCs/>
          <w:sz w:val="24"/>
          <w:szCs w:val="24"/>
        </w:rPr>
        <w:t>24.8.3  各磋商委员会成员对每个供应商的上述指标的打分（除报价外）的算术平均分，加上经计算的报价得分，即为该供应商的最终综合评审分。磋商委员会将按供应商得分顺序由高到低依次排名，得分相同的，按磋商报价由低到高顺序排列。得分及报价相同的，按技术指标优劣顺序排列。得分最高的前一至三名供应商将成为成交候选人。</w:t>
      </w:r>
    </w:p>
    <w:p w:rsidR="007E2CE6" w:rsidRDefault="00BC72C2">
      <w:pPr>
        <w:spacing w:line="360" w:lineRule="auto"/>
        <w:ind w:firstLineChars="200" w:firstLine="480"/>
        <w:rPr>
          <w:rFonts w:ascii="仿宋" w:eastAsia="仿宋" w:hAnsi="仿宋" w:cs="仿宋"/>
          <w:bCs/>
          <w:sz w:val="24"/>
          <w:szCs w:val="24"/>
        </w:rPr>
      </w:pPr>
      <w:r>
        <w:rPr>
          <w:rFonts w:ascii="仿宋" w:eastAsia="仿宋" w:hAnsi="仿宋" w:cs="仿宋" w:hint="eastAsia"/>
          <w:bCs/>
          <w:sz w:val="24"/>
          <w:szCs w:val="24"/>
        </w:rPr>
        <w:t>24.8.4  使用综合评分法的采购项目，提供相同品牌核心产品且通过资格审查、符合性审查的不同供应商参加同一合同项下磋商的，按一家供应商计算，评审后得分最高的同品牌供应商获得成交供应商推荐资格，评审得分相同的，由磋商委员会按照报价最低的供应商，推荐其作为成交候选人，其他同品牌供应商不作为成交候选人。</w:t>
      </w:r>
    </w:p>
    <w:p w:rsidR="007E2CE6" w:rsidRDefault="00BC72C2">
      <w:pPr>
        <w:spacing w:line="360" w:lineRule="auto"/>
        <w:ind w:firstLineChars="200" w:firstLine="480"/>
        <w:rPr>
          <w:rFonts w:ascii="仿宋" w:eastAsia="仿宋" w:hAnsi="仿宋" w:cs="仿宋"/>
          <w:bCs/>
          <w:sz w:val="24"/>
          <w:szCs w:val="24"/>
        </w:rPr>
      </w:pPr>
      <w:r>
        <w:rPr>
          <w:rFonts w:ascii="仿宋" w:eastAsia="仿宋" w:hAnsi="仿宋" w:cs="仿宋" w:hint="eastAsia"/>
          <w:bCs/>
          <w:sz w:val="24"/>
          <w:szCs w:val="24"/>
        </w:rPr>
        <w:t>24.8.5  最低报价不作为磋商的唯一依据。采购人不承诺将合同授予报价最低的供应商。</w:t>
      </w:r>
    </w:p>
    <w:p w:rsidR="007E2CE6" w:rsidRDefault="00BC72C2">
      <w:pPr>
        <w:spacing w:line="360" w:lineRule="auto"/>
        <w:ind w:firstLineChars="200" w:firstLine="480"/>
        <w:rPr>
          <w:rFonts w:ascii="仿宋" w:eastAsia="仿宋" w:hAnsi="仿宋" w:cs="仿宋"/>
          <w:bCs/>
          <w:sz w:val="24"/>
          <w:szCs w:val="24"/>
        </w:rPr>
      </w:pPr>
      <w:r>
        <w:rPr>
          <w:rFonts w:ascii="仿宋" w:eastAsia="仿宋" w:hAnsi="仿宋" w:cs="仿宋" w:hint="eastAsia"/>
          <w:bCs/>
          <w:sz w:val="24"/>
          <w:szCs w:val="24"/>
        </w:rPr>
        <w:t>24.8.6  经磋商委员会评议，认为磋商报价过高、均超出采购人预算或最高限价的项目，可以不确立成交供应商，重新组织磋商。</w:t>
      </w:r>
    </w:p>
    <w:p w:rsidR="007E2CE6" w:rsidRDefault="00BC72C2">
      <w:pPr>
        <w:spacing w:line="360" w:lineRule="auto"/>
        <w:ind w:firstLineChars="200" w:firstLine="472"/>
        <w:rPr>
          <w:rFonts w:ascii="仿宋" w:eastAsia="仿宋" w:hAnsi="仿宋" w:cs="仿宋"/>
          <w:bCs/>
          <w:spacing w:val="-2"/>
          <w:sz w:val="24"/>
          <w:szCs w:val="24"/>
        </w:rPr>
      </w:pPr>
      <w:r>
        <w:rPr>
          <w:rFonts w:ascii="仿宋" w:eastAsia="仿宋" w:hAnsi="仿宋" w:cs="仿宋" w:hint="eastAsia"/>
          <w:bCs/>
          <w:spacing w:val="-2"/>
          <w:sz w:val="24"/>
          <w:szCs w:val="24"/>
        </w:rPr>
        <w:t>24.9低于成本价不正当竞争预防措施（实质性要求）：</w:t>
      </w:r>
    </w:p>
    <w:p w:rsidR="007E2CE6" w:rsidRDefault="00BC72C2">
      <w:pPr>
        <w:spacing w:line="360" w:lineRule="auto"/>
        <w:ind w:firstLineChars="200" w:firstLine="472"/>
        <w:rPr>
          <w:rFonts w:ascii="仿宋" w:eastAsia="仿宋" w:hAnsi="仿宋" w:cs="仿宋"/>
          <w:bCs/>
          <w:spacing w:val="-2"/>
          <w:sz w:val="24"/>
          <w:szCs w:val="24"/>
        </w:rPr>
      </w:pPr>
      <w:r>
        <w:rPr>
          <w:rFonts w:ascii="仿宋" w:eastAsia="仿宋" w:hAnsi="仿宋" w:cs="仿宋" w:hint="eastAsia"/>
          <w:bCs/>
          <w:spacing w:val="-2"/>
          <w:sz w:val="24"/>
          <w:szCs w:val="24"/>
        </w:rPr>
        <w:t>1）在评审过程中，评审委员会认为供应商投标价低于成本价，有可能影响产品质量或者</w:t>
      </w:r>
      <w:r>
        <w:rPr>
          <w:rFonts w:ascii="仿宋" w:eastAsia="仿宋" w:hAnsi="仿宋" w:cs="仿宋" w:hint="eastAsia"/>
          <w:bCs/>
          <w:spacing w:val="-2"/>
          <w:sz w:val="24"/>
          <w:szCs w:val="24"/>
        </w:rPr>
        <w:lastRenderedPageBreak/>
        <w:t>不能诚信履约的，评审小组应当要求其在磋商现场合理的时间内提供书面说明，并提交相关证明材料，供应商不能证明其报价合理性的，评审小组应当将其作为无效处理。</w:t>
      </w:r>
    </w:p>
    <w:p w:rsidR="007E2CE6" w:rsidRDefault="00BC72C2">
      <w:pPr>
        <w:spacing w:line="360" w:lineRule="auto"/>
        <w:ind w:firstLineChars="200" w:firstLine="472"/>
        <w:rPr>
          <w:rFonts w:ascii="仿宋" w:eastAsia="仿宋" w:hAnsi="仿宋" w:cs="仿宋"/>
          <w:bCs/>
          <w:spacing w:val="-2"/>
          <w:sz w:val="24"/>
          <w:szCs w:val="24"/>
        </w:rPr>
      </w:pPr>
      <w:r>
        <w:rPr>
          <w:rFonts w:ascii="仿宋" w:eastAsia="仿宋" w:hAnsi="仿宋" w:cs="仿宋" w:hint="eastAsia"/>
          <w:bCs/>
          <w:spacing w:val="-2"/>
          <w:sz w:val="24"/>
          <w:szCs w:val="24"/>
        </w:rPr>
        <w:t>供应商的书面说明材料应当按照国家财务会计制度的规定要求，逐项就供应商提供的货物、工程和服务的主营业务成本、税金及附加、销售费用、管理费用、财务费用等成本构成事项详细陈述）。</w:t>
      </w:r>
    </w:p>
    <w:p w:rsidR="007E2CE6" w:rsidRDefault="00BC72C2">
      <w:pPr>
        <w:spacing w:line="360" w:lineRule="auto"/>
        <w:ind w:firstLineChars="200" w:firstLine="472"/>
        <w:rPr>
          <w:rFonts w:ascii="仿宋" w:eastAsia="仿宋" w:hAnsi="仿宋" w:cs="仿宋"/>
          <w:bCs/>
          <w:spacing w:val="-2"/>
          <w:sz w:val="24"/>
          <w:szCs w:val="24"/>
        </w:rPr>
      </w:pPr>
      <w:r>
        <w:rPr>
          <w:rFonts w:ascii="仿宋" w:eastAsia="仿宋" w:hAnsi="仿宋" w:cs="仿宋" w:hint="eastAsia"/>
          <w:bCs/>
          <w:spacing w:val="-2"/>
          <w:sz w:val="24"/>
          <w:szCs w:val="24"/>
        </w:rPr>
        <w:t>2）供应商书面说明应当签字确认或者加盖公章，否则无效。书面说明的签字确认，由其法定代表人/主要负责人/本人或者其授权代表签字确认。</w:t>
      </w:r>
    </w:p>
    <w:p w:rsidR="007E2CE6" w:rsidRDefault="00BC72C2">
      <w:pPr>
        <w:spacing w:line="360" w:lineRule="auto"/>
        <w:ind w:firstLineChars="200" w:firstLine="472"/>
        <w:rPr>
          <w:rFonts w:ascii="仿宋" w:eastAsia="仿宋" w:hAnsi="仿宋" w:cs="仿宋"/>
          <w:bCs/>
          <w:spacing w:val="-2"/>
          <w:sz w:val="24"/>
          <w:szCs w:val="24"/>
        </w:rPr>
      </w:pPr>
      <w:r>
        <w:rPr>
          <w:rFonts w:ascii="仿宋" w:eastAsia="仿宋" w:hAnsi="仿宋" w:cs="仿宋" w:hint="eastAsia"/>
          <w:bCs/>
          <w:spacing w:val="-2"/>
          <w:sz w:val="24"/>
          <w:szCs w:val="24"/>
        </w:rPr>
        <w:t>3）供应商提供书面说明后，评标小组应当结合采购项目采购需求、专业实际情况、供应商财务状况报告、与其他供应商比较情况等就供应商书面说明进行审查评价。供应商拒绝或者变相拒绝提供有效书面说明或者书面说明不能证明其报价合理性的或未在规定时间内递交有效书面说明书的，评标小组应当将其响应文件作为无效处理。</w:t>
      </w:r>
    </w:p>
    <w:p w:rsidR="007E2CE6" w:rsidRDefault="00BC72C2">
      <w:pPr>
        <w:spacing w:line="360" w:lineRule="auto"/>
        <w:ind w:firstLineChars="200" w:firstLine="472"/>
        <w:rPr>
          <w:rFonts w:ascii="仿宋" w:eastAsia="仿宋" w:hAnsi="仿宋" w:cs="仿宋"/>
          <w:bCs/>
          <w:sz w:val="24"/>
          <w:szCs w:val="24"/>
        </w:rPr>
      </w:pPr>
      <w:r>
        <w:rPr>
          <w:rFonts w:ascii="仿宋" w:eastAsia="仿宋" w:hAnsi="仿宋" w:cs="仿宋" w:hint="eastAsia"/>
          <w:bCs/>
          <w:spacing w:val="-2"/>
          <w:sz w:val="24"/>
          <w:szCs w:val="24"/>
        </w:rPr>
        <w:t>澄清：评审小组对于响应文件中个别地方含义不明确、同类问题表述不一致或者有明显文字和计算错误的内容，可以要求供应商在规定的时间内作出必要的澄清、说明或者补正。供应商的澄清、说明或者补正应当由其法定代表人或授权代理人签字，并不得超出响应文件的范围或者改变响应文件的实质性内容。供应商拒不进行澄清、说明、补正的，或者不能在规定时间内做出书面澄清、说明、补正的，评审小组将取消其继续参加磋商的资格。</w:t>
      </w:r>
    </w:p>
    <w:p w:rsidR="007E2CE6" w:rsidRDefault="00BC72C2">
      <w:pPr>
        <w:spacing w:line="360" w:lineRule="auto"/>
        <w:ind w:firstLineChars="200" w:firstLine="480"/>
        <w:rPr>
          <w:rFonts w:ascii="仿宋" w:eastAsia="仿宋" w:hAnsi="仿宋" w:cs="仿宋"/>
          <w:bCs/>
          <w:sz w:val="24"/>
          <w:szCs w:val="24"/>
        </w:rPr>
      </w:pPr>
      <w:r>
        <w:rPr>
          <w:rFonts w:ascii="仿宋" w:eastAsia="仿宋" w:hAnsi="仿宋" w:cs="仿宋" w:hint="eastAsia"/>
          <w:bCs/>
          <w:sz w:val="24"/>
          <w:szCs w:val="24"/>
        </w:rPr>
        <w:t>25. 磋商文件的澄清</w:t>
      </w:r>
    </w:p>
    <w:p w:rsidR="007E2CE6" w:rsidRDefault="00BC72C2">
      <w:pPr>
        <w:autoSpaceDE w:val="0"/>
        <w:autoSpaceDN w:val="0"/>
        <w:adjustRightInd w:val="0"/>
        <w:spacing w:line="360" w:lineRule="auto"/>
        <w:ind w:firstLineChars="200" w:firstLine="480"/>
        <w:rPr>
          <w:rFonts w:ascii="仿宋" w:eastAsia="仿宋" w:hAnsi="仿宋" w:cs="仿宋"/>
          <w:bCs/>
          <w:sz w:val="24"/>
          <w:szCs w:val="24"/>
        </w:rPr>
      </w:pPr>
      <w:r>
        <w:rPr>
          <w:rFonts w:ascii="仿宋" w:eastAsia="仿宋" w:hAnsi="仿宋" w:cs="仿宋" w:hint="eastAsia"/>
          <w:bCs/>
          <w:sz w:val="24"/>
          <w:szCs w:val="24"/>
        </w:rPr>
        <w:t>25.1 磋商委员会在磋商过程中有权随时请供应商就响应文件中含混之处加以澄清或答疑。</w:t>
      </w:r>
    </w:p>
    <w:p w:rsidR="007E2CE6" w:rsidRDefault="00BC72C2">
      <w:pPr>
        <w:autoSpaceDE w:val="0"/>
        <w:autoSpaceDN w:val="0"/>
        <w:adjustRightInd w:val="0"/>
        <w:spacing w:line="360" w:lineRule="auto"/>
        <w:ind w:firstLineChars="200" w:firstLine="480"/>
        <w:rPr>
          <w:rFonts w:ascii="仿宋" w:eastAsia="仿宋" w:hAnsi="仿宋" w:cs="仿宋"/>
          <w:bCs/>
          <w:sz w:val="24"/>
          <w:szCs w:val="24"/>
        </w:rPr>
      </w:pPr>
      <w:r>
        <w:rPr>
          <w:rFonts w:ascii="仿宋" w:eastAsia="仿宋" w:hAnsi="仿宋" w:cs="仿宋" w:hint="eastAsia"/>
          <w:bCs/>
          <w:sz w:val="24"/>
          <w:szCs w:val="24"/>
        </w:rPr>
        <w:t>25.2  供应商对要求澄清的问题应以书面形式明确答复，并应有法人授权代表的签署。</w:t>
      </w:r>
    </w:p>
    <w:p w:rsidR="007E2CE6" w:rsidRDefault="00BC72C2">
      <w:pPr>
        <w:autoSpaceDE w:val="0"/>
        <w:autoSpaceDN w:val="0"/>
        <w:adjustRightInd w:val="0"/>
        <w:spacing w:line="360" w:lineRule="auto"/>
        <w:ind w:firstLineChars="200" w:firstLine="480"/>
        <w:rPr>
          <w:rFonts w:ascii="仿宋" w:eastAsia="仿宋" w:hAnsi="仿宋" w:cs="仿宋"/>
          <w:bCs/>
          <w:sz w:val="24"/>
          <w:szCs w:val="24"/>
        </w:rPr>
      </w:pPr>
      <w:r>
        <w:rPr>
          <w:rFonts w:ascii="仿宋" w:eastAsia="仿宋" w:hAnsi="仿宋" w:cs="仿宋" w:hint="eastAsia"/>
          <w:bCs/>
          <w:sz w:val="24"/>
          <w:szCs w:val="24"/>
        </w:rPr>
        <w:t>25.3  供应商的澄清文件是响应文件的组成部分，并取代响应文件中被澄清的部分。</w:t>
      </w:r>
    </w:p>
    <w:p w:rsidR="007E2CE6" w:rsidRDefault="00BC72C2">
      <w:pPr>
        <w:autoSpaceDE w:val="0"/>
        <w:autoSpaceDN w:val="0"/>
        <w:adjustRightInd w:val="0"/>
        <w:spacing w:line="360" w:lineRule="auto"/>
        <w:ind w:firstLineChars="200" w:firstLine="480"/>
        <w:rPr>
          <w:rFonts w:ascii="仿宋" w:eastAsia="仿宋" w:hAnsi="仿宋" w:cs="仿宋"/>
          <w:bCs/>
          <w:sz w:val="24"/>
          <w:szCs w:val="24"/>
        </w:rPr>
      </w:pPr>
      <w:r>
        <w:rPr>
          <w:rFonts w:ascii="仿宋" w:eastAsia="仿宋" w:hAnsi="仿宋" w:cs="仿宋" w:hint="eastAsia"/>
          <w:bCs/>
          <w:sz w:val="24"/>
          <w:szCs w:val="24"/>
        </w:rPr>
        <w:t>25.4  响应文件的澄清不得改变磋商的实质内容。</w:t>
      </w:r>
    </w:p>
    <w:p w:rsidR="007E2CE6" w:rsidRDefault="00BC72C2">
      <w:pPr>
        <w:autoSpaceDE w:val="0"/>
        <w:autoSpaceDN w:val="0"/>
        <w:adjustRightInd w:val="0"/>
        <w:spacing w:line="360" w:lineRule="auto"/>
        <w:ind w:firstLineChars="200" w:firstLine="480"/>
        <w:rPr>
          <w:rFonts w:ascii="仿宋" w:eastAsia="仿宋" w:hAnsi="仿宋" w:cs="仿宋"/>
          <w:bCs/>
          <w:sz w:val="24"/>
          <w:szCs w:val="24"/>
        </w:rPr>
      </w:pPr>
      <w:r>
        <w:rPr>
          <w:rFonts w:ascii="仿宋" w:eastAsia="仿宋" w:hAnsi="仿宋" w:cs="仿宋" w:hint="eastAsia"/>
          <w:bCs/>
          <w:sz w:val="24"/>
          <w:szCs w:val="24"/>
        </w:rPr>
        <w:t>26．成交供应商的确定</w:t>
      </w:r>
    </w:p>
    <w:p w:rsidR="007E2CE6" w:rsidRDefault="00BC72C2">
      <w:pPr>
        <w:autoSpaceDE w:val="0"/>
        <w:autoSpaceDN w:val="0"/>
        <w:adjustRightInd w:val="0"/>
        <w:spacing w:line="360" w:lineRule="auto"/>
        <w:ind w:firstLineChars="200" w:firstLine="480"/>
        <w:rPr>
          <w:rFonts w:ascii="仿宋" w:eastAsia="仿宋" w:hAnsi="仿宋" w:cs="仿宋"/>
          <w:bCs/>
          <w:sz w:val="24"/>
          <w:szCs w:val="24"/>
        </w:rPr>
      </w:pPr>
      <w:r>
        <w:rPr>
          <w:rFonts w:ascii="仿宋" w:eastAsia="仿宋" w:hAnsi="仿宋" w:cs="仿宋" w:hint="eastAsia"/>
          <w:bCs/>
          <w:sz w:val="24"/>
          <w:szCs w:val="24"/>
        </w:rPr>
        <w:t>26.1  磋商委员会按照磋商文件的磋商办法负责向采购人推荐一家或一至三家供应商为成交候选人。</w:t>
      </w:r>
    </w:p>
    <w:p w:rsidR="007E2CE6" w:rsidRDefault="00BC72C2">
      <w:pPr>
        <w:autoSpaceDE w:val="0"/>
        <w:autoSpaceDN w:val="0"/>
        <w:adjustRightInd w:val="0"/>
        <w:spacing w:line="360" w:lineRule="auto"/>
        <w:ind w:firstLineChars="200" w:firstLine="480"/>
        <w:rPr>
          <w:rFonts w:ascii="仿宋" w:eastAsia="仿宋" w:hAnsi="仿宋" w:cs="仿宋"/>
          <w:bCs/>
          <w:kern w:val="0"/>
          <w:sz w:val="24"/>
          <w:szCs w:val="24"/>
        </w:rPr>
      </w:pPr>
      <w:r>
        <w:rPr>
          <w:rFonts w:ascii="仿宋" w:eastAsia="仿宋" w:hAnsi="仿宋" w:cs="仿宋" w:hint="eastAsia"/>
          <w:bCs/>
          <w:kern w:val="0"/>
          <w:sz w:val="24"/>
          <w:szCs w:val="24"/>
        </w:rPr>
        <w:t>26.2  成交供应商拒绝与采购人签订合同的，采购人可以按照评审报告推荐的成交供应商名单排序，确定下一候选人为成交供应商，也可以重新开展政府采购活动。</w:t>
      </w:r>
    </w:p>
    <w:p w:rsidR="007E2CE6" w:rsidRDefault="00BC72C2">
      <w:pPr>
        <w:pStyle w:val="DefaultText"/>
        <w:spacing w:line="360" w:lineRule="auto"/>
        <w:ind w:firstLineChars="200" w:firstLine="480"/>
        <w:jc w:val="both"/>
        <w:rPr>
          <w:rFonts w:ascii="仿宋" w:eastAsia="仿宋" w:hAnsi="仿宋" w:cs="仿宋"/>
          <w:bCs/>
          <w:color w:val="auto"/>
          <w:kern w:val="2"/>
          <w:szCs w:val="24"/>
        </w:rPr>
      </w:pPr>
      <w:r>
        <w:rPr>
          <w:rFonts w:ascii="仿宋" w:eastAsia="仿宋" w:hAnsi="仿宋" w:cs="仿宋" w:hint="eastAsia"/>
          <w:bCs/>
          <w:color w:val="auto"/>
          <w:kern w:val="2"/>
          <w:szCs w:val="24"/>
        </w:rPr>
        <w:t>27. 成交通知</w:t>
      </w:r>
    </w:p>
    <w:p w:rsidR="007E2CE6" w:rsidRDefault="00BC72C2">
      <w:pPr>
        <w:pStyle w:val="DefaultText"/>
        <w:spacing w:line="360" w:lineRule="auto"/>
        <w:ind w:firstLineChars="200" w:firstLine="480"/>
        <w:jc w:val="both"/>
        <w:rPr>
          <w:rFonts w:ascii="仿宋" w:eastAsia="仿宋" w:hAnsi="仿宋" w:cs="仿宋"/>
          <w:bCs/>
          <w:color w:val="auto"/>
          <w:kern w:val="2"/>
          <w:szCs w:val="24"/>
        </w:rPr>
      </w:pPr>
      <w:r>
        <w:rPr>
          <w:rFonts w:ascii="仿宋" w:eastAsia="仿宋" w:hAnsi="仿宋" w:cs="仿宋" w:hint="eastAsia"/>
          <w:bCs/>
          <w:color w:val="auto"/>
          <w:kern w:val="2"/>
          <w:szCs w:val="24"/>
        </w:rPr>
        <w:t>27.1 采购代理机构将在成交结果公示发布的同时，以书面形式向成交供应商发出《成交通知书》。</w:t>
      </w:r>
    </w:p>
    <w:p w:rsidR="007E2CE6" w:rsidRDefault="00BC72C2">
      <w:pPr>
        <w:pStyle w:val="DefaultText"/>
        <w:spacing w:line="360" w:lineRule="auto"/>
        <w:ind w:firstLineChars="200" w:firstLine="480"/>
        <w:jc w:val="both"/>
        <w:rPr>
          <w:rFonts w:ascii="仿宋" w:eastAsia="仿宋" w:hAnsi="仿宋" w:cs="仿宋"/>
          <w:bCs/>
          <w:color w:val="auto"/>
          <w:kern w:val="2"/>
          <w:szCs w:val="24"/>
        </w:rPr>
      </w:pPr>
      <w:r>
        <w:rPr>
          <w:rFonts w:ascii="仿宋" w:eastAsia="仿宋" w:hAnsi="仿宋" w:cs="仿宋" w:hint="eastAsia"/>
          <w:bCs/>
          <w:color w:val="auto"/>
          <w:kern w:val="2"/>
          <w:szCs w:val="24"/>
        </w:rPr>
        <w:lastRenderedPageBreak/>
        <w:t xml:space="preserve">27.2 </w:t>
      </w:r>
      <w:r>
        <w:rPr>
          <w:rFonts w:ascii="仿宋" w:eastAsia="仿宋" w:hAnsi="仿宋" w:cs="仿宋" w:hint="eastAsia"/>
          <w:bCs/>
          <w:color w:val="auto"/>
          <w:szCs w:val="24"/>
        </w:rPr>
        <w:t>采购代理机构在《成交通知书》发出后五个工作日内退还未成交供应商的磋商保证金，在采购合同签订后五个工作日内退还成交供应商的磋商保证金。对于所有供应商的响应文件均</w:t>
      </w:r>
      <w:r>
        <w:rPr>
          <w:rFonts w:ascii="仿宋" w:eastAsia="仿宋" w:hAnsi="仿宋" w:cs="仿宋" w:hint="eastAsia"/>
          <w:bCs/>
          <w:color w:val="auto"/>
          <w:szCs w:val="24"/>
          <w:shd w:val="clear" w:color="auto" w:fill="FFFFFF"/>
        </w:rPr>
        <w:t>不予以退还，但对其承担保密责任。</w:t>
      </w:r>
    </w:p>
    <w:p w:rsidR="007E2CE6" w:rsidRDefault="00BC72C2">
      <w:pPr>
        <w:pStyle w:val="DefaultText"/>
        <w:spacing w:line="360" w:lineRule="auto"/>
        <w:ind w:firstLineChars="200" w:firstLine="480"/>
        <w:jc w:val="both"/>
        <w:rPr>
          <w:rFonts w:ascii="仿宋" w:eastAsia="仿宋" w:hAnsi="仿宋" w:cs="仿宋"/>
          <w:bCs/>
          <w:color w:val="auto"/>
          <w:kern w:val="2"/>
          <w:szCs w:val="24"/>
        </w:rPr>
      </w:pPr>
      <w:r>
        <w:rPr>
          <w:rFonts w:ascii="仿宋" w:eastAsia="仿宋" w:hAnsi="仿宋" w:cs="仿宋" w:hint="eastAsia"/>
          <w:bCs/>
          <w:color w:val="auto"/>
          <w:kern w:val="2"/>
          <w:szCs w:val="24"/>
        </w:rPr>
        <w:t>28. 拒绝某些或所有磋商的权力。</w:t>
      </w:r>
    </w:p>
    <w:p w:rsidR="007E2CE6" w:rsidRDefault="00BC72C2">
      <w:pPr>
        <w:pStyle w:val="DefaultText"/>
        <w:spacing w:line="360" w:lineRule="auto"/>
        <w:ind w:firstLineChars="200" w:firstLine="480"/>
        <w:jc w:val="both"/>
        <w:rPr>
          <w:rFonts w:ascii="仿宋" w:eastAsia="仿宋" w:hAnsi="仿宋" w:cs="仿宋"/>
          <w:bCs/>
          <w:color w:val="auto"/>
          <w:kern w:val="2"/>
          <w:szCs w:val="24"/>
        </w:rPr>
      </w:pPr>
      <w:r>
        <w:rPr>
          <w:rFonts w:ascii="仿宋" w:eastAsia="仿宋" w:hAnsi="仿宋" w:cs="仿宋" w:hint="eastAsia"/>
          <w:bCs/>
          <w:color w:val="auto"/>
          <w:kern w:val="2"/>
          <w:szCs w:val="24"/>
        </w:rPr>
        <w:t>28.1 采购人或采购代理机构有权在《成交通知书》发放之前的任何时候拒绝任何有不正当行为或扰乱正常磋商工作的供应商，由此对相关供应商造成的损失不负责任。</w:t>
      </w:r>
    </w:p>
    <w:p w:rsidR="007E2CE6" w:rsidRDefault="00BC72C2">
      <w:pPr>
        <w:pStyle w:val="2"/>
        <w:tabs>
          <w:tab w:val="center" w:pos="4970"/>
        </w:tabs>
        <w:spacing w:line="240" w:lineRule="auto"/>
        <w:jc w:val="center"/>
        <w:rPr>
          <w:rFonts w:cs="仿宋"/>
          <w:bCs/>
          <w:color w:val="auto"/>
          <w:sz w:val="24"/>
        </w:rPr>
      </w:pPr>
      <w:bookmarkStart w:id="32" w:name="_Toc56170387"/>
      <w:bookmarkStart w:id="33" w:name="_Toc65158534"/>
      <w:r>
        <w:rPr>
          <w:rFonts w:cs="仿宋" w:hint="eastAsia"/>
          <w:bCs/>
          <w:color w:val="auto"/>
          <w:sz w:val="24"/>
        </w:rPr>
        <w:t>八、授予合同</w:t>
      </w:r>
      <w:bookmarkEnd w:id="32"/>
      <w:bookmarkEnd w:id="33"/>
    </w:p>
    <w:p w:rsidR="007E2CE6" w:rsidRDefault="00BC72C2">
      <w:pPr>
        <w:pStyle w:val="DefaultText"/>
        <w:spacing w:line="360" w:lineRule="auto"/>
        <w:ind w:firstLineChars="200" w:firstLine="480"/>
        <w:jc w:val="both"/>
        <w:rPr>
          <w:rFonts w:ascii="仿宋" w:eastAsia="仿宋" w:hAnsi="仿宋" w:cs="仿宋"/>
          <w:bCs/>
          <w:color w:val="auto"/>
          <w:szCs w:val="24"/>
        </w:rPr>
      </w:pPr>
      <w:r>
        <w:rPr>
          <w:rFonts w:ascii="仿宋" w:eastAsia="仿宋" w:hAnsi="仿宋" w:cs="仿宋" w:hint="eastAsia"/>
          <w:bCs/>
          <w:color w:val="auto"/>
          <w:kern w:val="2"/>
          <w:szCs w:val="24"/>
        </w:rPr>
        <w:t xml:space="preserve">29. </w:t>
      </w:r>
      <w:r>
        <w:rPr>
          <w:rFonts w:ascii="仿宋" w:eastAsia="仿宋" w:hAnsi="仿宋" w:cs="仿宋" w:hint="eastAsia"/>
          <w:bCs/>
          <w:color w:val="auto"/>
          <w:szCs w:val="24"/>
        </w:rPr>
        <w:t>签订合同</w:t>
      </w:r>
    </w:p>
    <w:p w:rsidR="007E2CE6" w:rsidRDefault="00BC72C2">
      <w:pPr>
        <w:pStyle w:val="DefaultText"/>
        <w:spacing w:line="360" w:lineRule="auto"/>
        <w:ind w:firstLineChars="200" w:firstLine="480"/>
        <w:jc w:val="both"/>
        <w:rPr>
          <w:rFonts w:ascii="仿宋" w:eastAsia="仿宋" w:hAnsi="仿宋" w:cs="仿宋"/>
          <w:bCs/>
          <w:color w:val="auto"/>
          <w:szCs w:val="24"/>
        </w:rPr>
      </w:pPr>
      <w:r>
        <w:rPr>
          <w:rFonts w:ascii="仿宋" w:eastAsia="仿宋" w:hAnsi="仿宋" w:cs="仿宋" w:hint="eastAsia"/>
          <w:bCs/>
          <w:color w:val="auto"/>
          <w:szCs w:val="24"/>
        </w:rPr>
        <w:t>29.1 成交供应商收到《成交通知书》后，须按有关规定与磋商方签定经济合同。合同的签订一般在《成交通知书》发出后30天内进行，但采购人事先约定的情况除外。</w:t>
      </w:r>
    </w:p>
    <w:p w:rsidR="007E2CE6" w:rsidRDefault="00BC72C2">
      <w:pPr>
        <w:pStyle w:val="DefaultText"/>
        <w:spacing w:line="360" w:lineRule="auto"/>
        <w:ind w:firstLineChars="200" w:firstLine="480"/>
        <w:jc w:val="both"/>
        <w:rPr>
          <w:rFonts w:ascii="仿宋" w:eastAsia="仿宋" w:hAnsi="仿宋" w:cs="仿宋"/>
          <w:bCs/>
          <w:color w:val="auto"/>
          <w:szCs w:val="24"/>
        </w:rPr>
      </w:pPr>
      <w:r>
        <w:rPr>
          <w:rFonts w:ascii="仿宋" w:eastAsia="仿宋" w:hAnsi="仿宋" w:cs="仿宋" w:hint="eastAsia"/>
          <w:bCs/>
          <w:color w:val="auto"/>
          <w:szCs w:val="24"/>
        </w:rPr>
        <w:t>29.2 合同签订后，卖方应按合同的规定履行合同，未按规定履约的，采购人有权取消合同，并且不退还成交供应商的磋商保证金。</w:t>
      </w:r>
    </w:p>
    <w:p w:rsidR="007E2CE6" w:rsidRDefault="00BC72C2">
      <w:pPr>
        <w:pStyle w:val="DefaultText"/>
        <w:spacing w:line="360" w:lineRule="auto"/>
        <w:ind w:firstLineChars="200" w:firstLine="480"/>
        <w:jc w:val="both"/>
        <w:rPr>
          <w:rFonts w:ascii="仿宋" w:eastAsia="仿宋" w:hAnsi="仿宋" w:cs="仿宋"/>
          <w:bCs/>
          <w:color w:val="auto"/>
          <w:szCs w:val="24"/>
        </w:rPr>
      </w:pPr>
      <w:r>
        <w:rPr>
          <w:rFonts w:ascii="仿宋" w:eastAsia="仿宋" w:hAnsi="仿宋" w:cs="仿宋" w:hint="eastAsia"/>
          <w:bCs/>
          <w:color w:val="auto"/>
          <w:szCs w:val="24"/>
        </w:rPr>
        <w:t>29.3 成交合同不得转让或分包。如需对合同的非主体部分进行转让或分包，供应商必须在磋商文件中予以说明，并需经采购人同意。否则，采购人有权取消成交供应商的资格。</w:t>
      </w:r>
    </w:p>
    <w:p w:rsidR="007E2CE6" w:rsidRDefault="00BC72C2">
      <w:pPr>
        <w:pStyle w:val="DefaultText"/>
        <w:spacing w:line="360" w:lineRule="auto"/>
        <w:ind w:firstLineChars="200" w:firstLine="480"/>
        <w:jc w:val="both"/>
        <w:rPr>
          <w:rFonts w:ascii="仿宋" w:eastAsia="仿宋" w:hAnsi="仿宋" w:cs="仿宋"/>
          <w:bCs/>
          <w:color w:val="auto"/>
          <w:szCs w:val="24"/>
        </w:rPr>
      </w:pPr>
      <w:r>
        <w:rPr>
          <w:rFonts w:ascii="仿宋" w:eastAsia="仿宋" w:hAnsi="仿宋" w:cs="仿宋" w:hint="eastAsia"/>
          <w:bCs/>
          <w:color w:val="auto"/>
          <w:szCs w:val="24"/>
        </w:rPr>
        <w:t>29.4 如成交供应商未按有关规定与采购人签订合同或提交合同履约保证金的，采购人可以选择其他成交候选人为成交供应商，并组织成交供应商和采购人签订经济合同。</w:t>
      </w:r>
    </w:p>
    <w:p w:rsidR="007E2CE6" w:rsidRDefault="00BC72C2">
      <w:pPr>
        <w:pStyle w:val="DefaultText"/>
        <w:spacing w:line="360" w:lineRule="auto"/>
        <w:ind w:firstLineChars="200" w:firstLine="480"/>
        <w:jc w:val="both"/>
        <w:rPr>
          <w:rFonts w:ascii="仿宋" w:eastAsia="仿宋" w:hAnsi="仿宋" w:cs="仿宋"/>
          <w:bCs/>
          <w:color w:val="auto"/>
          <w:szCs w:val="24"/>
        </w:rPr>
      </w:pPr>
      <w:r>
        <w:rPr>
          <w:rFonts w:ascii="仿宋" w:eastAsia="仿宋" w:hAnsi="仿宋" w:cs="仿宋" w:hint="eastAsia"/>
          <w:bCs/>
          <w:color w:val="auto"/>
          <w:szCs w:val="24"/>
        </w:rPr>
        <w:t>29.5 合同履约保证金的形式为银行保函，另有约定的，按照约定条件执行。</w:t>
      </w:r>
    </w:p>
    <w:p w:rsidR="007E2CE6" w:rsidRDefault="00BC72C2">
      <w:pPr>
        <w:pStyle w:val="DefaultText"/>
        <w:spacing w:line="360" w:lineRule="auto"/>
        <w:ind w:firstLineChars="200" w:firstLine="480"/>
        <w:jc w:val="both"/>
        <w:rPr>
          <w:rFonts w:ascii="仿宋" w:eastAsia="仿宋" w:hAnsi="仿宋" w:cs="仿宋"/>
          <w:bCs/>
          <w:color w:val="auto"/>
          <w:szCs w:val="24"/>
        </w:rPr>
      </w:pPr>
      <w:r>
        <w:rPr>
          <w:rFonts w:ascii="仿宋" w:eastAsia="仿宋" w:hAnsi="仿宋" w:cs="仿宋" w:hint="eastAsia"/>
          <w:bCs/>
          <w:color w:val="auto"/>
          <w:szCs w:val="24"/>
        </w:rPr>
        <w:t>30. 合同的组成</w:t>
      </w:r>
    </w:p>
    <w:p w:rsidR="007E2CE6" w:rsidRDefault="00BC72C2">
      <w:pPr>
        <w:pStyle w:val="DefaultText"/>
        <w:spacing w:line="360" w:lineRule="auto"/>
        <w:ind w:firstLineChars="200" w:firstLine="480"/>
        <w:jc w:val="both"/>
        <w:rPr>
          <w:rFonts w:ascii="仿宋" w:eastAsia="仿宋" w:hAnsi="仿宋" w:cs="仿宋"/>
          <w:bCs/>
          <w:color w:val="auto"/>
          <w:szCs w:val="24"/>
        </w:rPr>
      </w:pPr>
      <w:r>
        <w:rPr>
          <w:rFonts w:ascii="仿宋" w:eastAsia="仿宋" w:hAnsi="仿宋" w:cs="仿宋" w:hint="eastAsia"/>
          <w:bCs/>
          <w:color w:val="auto"/>
          <w:szCs w:val="24"/>
        </w:rPr>
        <w:t>30.1 下列文件均为经济合同不可分割的组成部分：</w:t>
      </w:r>
    </w:p>
    <w:p w:rsidR="007E2CE6" w:rsidRDefault="00BC72C2">
      <w:pPr>
        <w:pStyle w:val="DefaultText"/>
        <w:spacing w:line="360" w:lineRule="auto"/>
        <w:ind w:firstLineChars="200" w:firstLine="480"/>
        <w:jc w:val="both"/>
        <w:rPr>
          <w:rFonts w:ascii="仿宋" w:eastAsia="仿宋" w:hAnsi="仿宋" w:cs="仿宋"/>
          <w:bCs/>
          <w:color w:val="auto"/>
          <w:szCs w:val="24"/>
        </w:rPr>
      </w:pPr>
      <w:r>
        <w:rPr>
          <w:rFonts w:ascii="仿宋" w:eastAsia="仿宋" w:hAnsi="仿宋" w:cs="仿宋" w:hint="eastAsia"/>
          <w:bCs/>
          <w:color w:val="auto"/>
          <w:szCs w:val="24"/>
        </w:rPr>
        <w:t>30.1.1 磋商文件及其附件、补遗文件；</w:t>
      </w:r>
    </w:p>
    <w:p w:rsidR="007E2CE6" w:rsidRDefault="00BC72C2">
      <w:pPr>
        <w:pStyle w:val="DefaultText"/>
        <w:spacing w:line="360" w:lineRule="auto"/>
        <w:ind w:firstLineChars="200" w:firstLine="480"/>
        <w:jc w:val="both"/>
        <w:rPr>
          <w:rFonts w:ascii="仿宋" w:eastAsia="仿宋" w:hAnsi="仿宋" w:cs="仿宋"/>
          <w:bCs/>
          <w:color w:val="auto"/>
          <w:szCs w:val="24"/>
        </w:rPr>
      </w:pPr>
      <w:r>
        <w:rPr>
          <w:rFonts w:ascii="仿宋" w:eastAsia="仿宋" w:hAnsi="仿宋" w:cs="仿宋" w:hint="eastAsia"/>
          <w:bCs/>
          <w:color w:val="auto"/>
          <w:szCs w:val="24"/>
        </w:rPr>
        <w:t xml:space="preserve">30.1.2 成交供应商的响应文件及其他附件； </w:t>
      </w:r>
    </w:p>
    <w:p w:rsidR="007E2CE6" w:rsidRDefault="00BC72C2">
      <w:pPr>
        <w:pStyle w:val="DefaultText"/>
        <w:spacing w:line="360" w:lineRule="auto"/>
        <w:ind w:firstLineChars="200" w:firstLine="480"/>
        <w:jc w:val="both"/>
        <w:rPr>
          <w:rFonts w:ascii="仿宋" w:eastAsia="仿宋" w:hAnsi="仿宋" w:cs="仿宋"/>
          <w:bCs/>
          <w:color w:val="auto"/>
          <w:szCs w:val="24"/>
        </w:rPr>
      </w:pPr>
      <w:r>
        <w:rPr>
          <w:rFonts w:ascii="仿宋" w:eastAsia="仿宋" w:hAnsi="仿宋" w:cs="仿宋" w:hint="eastAsia"/>
          <w:bCs/>
          <w:color w:val="auto"/>
          <w:szCs w:val="24"/>
        </w:rPr>
        <w:t>30.1.3 经确认的答疑记录；</w:t>
      </w:r>
    </w:p>
    <w:p w:rsidR="007E2CE6" w:rsidRDefault="00BC72C2">
      <w:pPr>
        <w:pStyle w:val="DefaultText"/>
        <w:spacing w:line="360" w:lineRule="auto"/>
        <w:ind w:firstLineChars="200" w:firstLine="480"/>
        <w:jc w:val="both"/>
        <w:rPr>
          <w:rFonts w:ascii="仿宋" w:eastAsia="仿宋" w:hAnsi="仿宋" w:cs="仿宋"/>
          <w:bCs/>
          <w:color w:val="auto"/>
          <w:szCs w:val="24"/>
        </w:rPr>
      </w:pPr>
      <w:r>
        <w:rPr>
          <w:rFonts w:ascii="仿宋" w:eastAsia="仿宋" w:hAnsi="仿宋" w:cs="仿宋" w:hint="eastAsia"/>
          <w:bCs/>
          <w:color w:val="auto"/>
          <w:szCs w:val="24"/>
        </w:rPr>
        <w:t>30.1.4 成交通知书。</w:t>
      </w:r>
    </w:p>
    <w:p w:rsidR="007E2CE6" w:rsidRDefault="00BC72C2">
      <w:pPr>
        <w:pStyle w:val="2"/>
        <w:tabs>
          <w:tab w:val="center" w:pos="4970"/>
        </w:tabs>
        <w:spacing w:line="240" w:lineRule="auto"/>
        <w:rPr>
          <w:rFonts w:cs="仿宋"/>
          <w:bCs/>
          <w:color w:val="auto"/>
          <w:sz w:val="24"/>
        </w:rPr>
      </w:pPr>
      <w:bookmarkStart w:id="34" w:name="_Toc56170388"/>
      <w:bookmarkStart w:id="35" w:name="_Toc65158535"/>
      <w:r>
        <w:rPr>
          <w:rFonts w:cs="仿宋" w:hint="eastAsia"/>
          <w:bCs/>
          <w:color w:val="auto"/>
          <w:sz w:val="24"/>
        </w:rPr>
        <w:tab/>
        <w:t>九、买方授标时更改采购服务数量的权利</w:t>
      </w:r>
      <w:bookmarkEnd w:id="34"/>
      <w:bookmarkEnd w:id="35"/>
    </w:p>
    <w:p w:rsidR="007E2CE6" w:rsidRDefault="00BC72C2">
      <w:pPr>
        <w:pStyle w:val="DefaultText"/>
        <w:spacing w:line="360" w:lineRule="auto"/>
        <w:ind w:firstLineChars="200" w:firstLine="480"/>
        <w:jc w:val="both"/>
        <w:rPr>
          <w:rFonts w:ascii="仿宋" w:eastAsia="仿宋" w:hAnsi="仿宋" w:cs="仿宋"/>
          <w:bCs/>
          <w:color w:val="auto"/>
          <w:szCs w:val="24"/>
        </w:rPr>
      </w:pPr>
      <w:r>
        <w:rPr>
          <w:rFonts w:ascii="仿宋" w:eastAsia="仿宋" w:hAnsi="仿宋" w:cs="仿宋" w:hint="eastAsia"/>
          <w:bCs/>
          <w:color w:val="auto"/>
          <w:szCs w:val="24"/>
        </w:rPr>
        <w:t>31. 采购人在采购合同履行期间，有权按“磋商须知前附表”第14项约定的内容对本次磋商中规定的服务内容予以局部增加或减少，但不得对单价或其它实质性内容做任何改变，对增减的数量按同类型成交价结算。（本项目不采用）</w:t>
      </w:r>
    </w:p>
    <w:p w:rsidR="007E2CE6" w:rsidRDefault="00BC72C2">
      <w:pPr>
        <w:pStyle w:val="2"/>
        <w:spacing w:line="240" w:lineRule="auto"/>
        <w:rPr>
          <w:rFonts w:cs="仿宋"/>
          <w:bCs/>
          <w:color w:val="auto"/>
          <w:sz w:val="24"/>
        </w:rPr>
      </w:pPr>
      <w:bookmarkStart w:id="36" w:name="_Toc65158536"/>
      <w:bookmarkStart w:id="37" w:name="_Toc56170389"/>
      <w:r>
        <w:rPr>
          <w:rFonts w:cs="仿宋" w:hint="eastAsia"/>
          <w:bCs/>
          <w:color w:val="auto"/>
          <w:sz w:val="24"/>
        </w:rPr>
        <w:t>十、其他事项</w:t>
      </w:r>
      <w:bookmarkEnd w:id="36"/>
      <w:bookmarkEnd w:id="37"/>
    </w:p>
    <w:p w:rsidR="007E2CE6" w:rsidRDefault="00BC72C2">
      <w:pPr>
        <w:pStyle w:val="DefaultText"/>
        <w:spacing w:line="360" w:lineRule="auto"/>
        <w:ind w:firstLineChars="200" w:firstLine="480"/>
        <w:jc w:val="both"/>
        <w:rPr>
          <w:rFonts w:ascii="仿宋" w:eastAsia="仿宋" w:hAnsi="仿宋" w:cs="仿宋"/>
          <w:color w:val="auto"/>
          <w:szCs w:val="24"/>
        </w:rPr>
      </w:pPr>
      <w:r>
        <w:rPr>
          <w:rFonts w:ascii="仿宋" w:eastAsia="仿宋" w:hAnsi="仿宋" w:cs="仿宋" w:hint="eastAsia"/>
          <w:color w:val="auto"/>
          <w:szCs w:val="24"/>
        </w:rPr>
        <w:t>32.  代理服务费</w:t>
      </w:r>
    </w:p>
    <w:p w:rsidR="007E2CE6" w:rsidRDefault="00BC72C2">
      <w:pPr>
        <w:pStyle w:val="DefaultText"/>
        <w:spacing w:line="360" w:lineRule="auto"/>
        <w:ind w:firstLineChars="200" w:firstLine="480"/>
        <w:jc w:val="both"/>
        <w:rPr>
          <w:rFonts w:ascii="仿宋" w:eastAsia="仿宋" w:hAnsi="仿宋" w:cs="仿宋"/>
          <w:color w:val="auto"/>
          <w:szCs w:val="24"/>
        </w:rPr>
      </w:pPr>
      <w:r>
        <w:rPr>
          <w:rFonts w:ascii="仿宋" w:eastAsia="仿宋" w:hAnsi="仿宋" w:cs="仿宋" w:hint="eastAsia"/>
          <w:color w:val="auto"/>
          <w:szCs w:val="24"/>
        </w:rPr>
        <w:t>32.1 成交供应商应按本磋商文件的规定，在《成交通知书》核发时至核发后3天内，向采</w:t>
      </w:r>
      <w:r>
        <w:rPr>
          <w:rFonts w:ascii="仿宋" w:eastAsia="仿宋" w:hAnsi="仿宋" w:cs="仿宋" w:hint="eastAsia"/>
          <w:color w:val="auto"/>
          <w:szCs w:val="24"/>
        </w:rPr>
        <w:lastRenderedPageBreak/>
        <w:t>购代理机构支付代理服务费。其计算标准和方法见供应商须知前附表。</w:t>
      </w:r>
    </w:p>
    <w:p w:rsidR="007E2CE6" w:rsidRDefault="00BC72C2">
      <w:pPr>
        <w:pStyle w:val="DefaultText"/>
        <w:spacing w:line="360" w:lineRule="auto"/>
        <w:ind w:firstLineChars="200" w:firstLine="480"/>
        <w:jc w:val="both"/>
        <w:rPr>
          <w:rFonts w:ascii="仿宋" w:eastAsia="仿宋" w:hAnsi="仿宋" w:cs="仿宋"/>
          <w:color w:val="auto"/>
          <w:szCs w:val="24"/>
        </w:rPr>
      </w:pPr>
      <w:r>
        <w:rPr>
          <w:rFonts w:ascii="仿宋" w:eastAsia="仿宋" w:hAnsi="仿宋" w:cs="仿宋" w:hint="eastAsia"/>
          <w:color w:val="auto"/>
          <w:szCs w:val="24"/>
        </w:rPr>
        <w:t>33. 本磋商文件是根据《中华人民共和国政府采购法》及其实施条例（658号令）及《政府采购货物和服务招标投标管理办法》（87号令）规定编制的，解释权属新疆德鸿项目管理咨询有限公司。</w:t>
      </w:r>
    </w:p>
    <w:p w:rsidR="007E2CE6" w:rsidRDefault="00BC72C2">
      <w:pPr>
        <w:pStyle w:val="DefaultText"/>
        <w:spacing w:line="360" w:lineRule="auto"/>
        <w:ind w:firstLineChars="200" w:firstLine="480"/>
        <w:jc w:val="both"/>
        <w:rPr>
          <w:rFonts w:ascii="仿宋" w:eastAsia="仿宋" w:hAnsi="仿宋" w:cs="仿宋"/>
          <w:color w:val="auto"/>
          <w:szCs w:val="24"/>
        </w:rPr>
      </w:pPr>
      <w:r>
        <w:rPr>
          <w:rFonts w:ascii="仿宋" w:eastAsia="仿宋" w:hAnsi="仿宋" w:cs="仿宋" w:hint="eastAsia"/>
          <w:color w:val="auto"/>
          <w:szCs w:val="24"/>
        </w:rPr>
        <w:t>34. 为了做好磋商工作，供应商应组织有关商务和技术人员，认真解答或澄清磋商委员会在磋商过程中提出的有关商务和技术问题。</w:t>
      </w:r>
      <w:bookmarkStart w:id="38" w:name="_Toc55990501"/>
      <w:bookmarkStart w:id="39" w:name="_Toc56170390"/>
      <w:bookmarkStart w:id="40" w:name="_Toc65158537"/>
      <w:bookmarkEnd w:id="8"/>
    </w:p>
    <w:bookmarkEnd w:id="38"/>
    <w:bookmarkEnd w:id="39"/>
    <w:bookmarkEnd w:id="40"/>
    <w:p w:rsidR="007E2CE6" w:rsidRDefault="007E2CE6">
      <w:pPr>
        <w:pStyle w:val="1"/>
        <w:spacing w:line="300" w:lineRule="exact"/>
        <w:jc w:val="center"/>
        <w:rPr>
          <w:rFonts w:cs="仿宋"/>
          <w:b/>
          <w:bCs/>
          <w:color w:val="auto"/>
          <w:sz w:val="28"/>
          <w:szCs w:val="28"/>
        </w:rPr>
      </w:pPr>
    </w:p>
    <w:p w:rsidR="007E2CE6" w:rsidRDefault="007E2CE6">
      <w:pPr>
        <w:pStyle w:val="1"/>
        <w:spacing w:line="300" w:lineRule="exact"/>
        <w:jc w:val="center"/>
        <w:rPr>
          <w:rFonts w:cs="仿宋"/>
          <w:b/>
          <w:bCs/>
          <w:color w:val="auto"/>
          <w:sz w:val="28"/>
          <w:szCs w:val="28"/>
        </w:rPr>
      </w:pPr>
    </w:p>
    <w:p w:rsidR="007E2CE6" w:rsidRDefault="007E2CE6">
      <w:pPr>
        <w:rPr>
          <w:rFonts w:ascii="仿宋" w:eastAsia="仿宋" w:hAnsi="仿宋" w:cs="仿宋"/>
          <w:b/>
          <w:bCs/>
          <w:sz w:val="28"/>
          <w:szCs w:val="28"/>
        </w:rPr>
      </w:pPr>
    </w:p>
    <w:p w:rsidR="007E2CE6" w:rsidRDefault="007E2CE6">
      <w:pPr>
        <w:rPr>
          <w:rFonts w:ascii="仿宋" w:eastAsia="仿宋" w:hAnsi="仿宋" w:cs="仿宋"/>
          <w:b/>
          <w:bCs/>
          <w:sz w:val="28"/>
          <w:szCs w:val="28"/>
        </w:rPr>
      </w:pPr>
    </w:p>
    <w:p w:rsidR="007E2CE6" w:rsidRDefault="007E2CE6">
      <w:pPr>
        <w:rPr>
          <w:rFonts w:ascii="仿宋" w:eastAsia="仿宋" w:hAnsi="仿宋" w:cs="仿宋"/>
          <w:b/>
          <w:bCs/>
          <w:sz w:val="28"/>
          <w:szCs w:val="28"/>
        </w:rPr>
      </w:pPr>
    </w:p>
    <w:p w:rsidR="007E2CE6" w:rsidRDefault="007E2CE6">
      <w:pPr>
        <w:rPr>
          <w:rFonts w:ascii="仿宋" w:eastAsia="仿宋" w:hAnsi="仿宋" w:cs="仿宋"/>
          <w:b/>
          <w:bCs/>
          <w:sz w:val="28"/>
          <w:szCs w:val="28"/>
        </w:rPr>
      </w:pPr>
    </w:p>
    <w:p w:rsidR="007E2CE6" w:rsidRDefault="00BC72C2">
      <w:pPr>
        <w:rPr>
          <w:rFonts w:ascii="仿宋" w:eastAsia="仿宋" w:hAnsi="仿宋" w:cs="仿宋"/>
          <w:b/>
          <w:bCs/>
          <w:sz w:val="28"/>
          <w:szCs w:val="28"/>
        </w:rPr>
      </w:pPr>
      <w:r>
        <w:rPr>
          <w:rFonts w:ascii="仿宋" w:eastAsia="仿宋" w:hAnsi="仿宋" w:cs="仿宋"/>
          <w:b/>
          <w:bCs/>
          <w:sz w:val="28"/>
          <w:szCs w:val="28"/>
        </w:rPr>
        <w:br w:type="page"/>
      </w:r>
    </w:p>
    <w:p w:rsidR="007E2CE6" w:rsidRDefault="007E2CE6"/>
    <w:p w:rsidR="007E2CE6" w:rsidRDefault="00BC72C2">
      <w:pPr>
        <w:pStyle w:val="1"/>
        <w:spacing w:line="300" w:lineRule="exact"/>
        <w:jc w:val="center"/>
        <w:rPr>
          <w:rFonts w:cs="仿宋"/>
          <w:b/>
          <w:bCs/>
          <w:color w:val="auto"/>
          <w:sz w:val="28"/>
          <w:szCs w:val="28"/>
        </w:rPr>
      </w:pPr>
      <w:r>
        <w:rPr>
          <w:rFonts w:cs="仿宋" w:hint="eastAsia"/>
          <w:b/>
          <w:bCs/>
          <w:color w:val="auto"/>
          <w:sz w:val="28"/>
          <w:szCs w:val="28"/>
        </w:rPr>
        <w:t>第三章、技术参数及要求</w:t>
      </w:r>
    </w:p>
    <w:p w:rsidR="007E2CE6" w:rsidRDefault="00BC72C2">
      <w:pPr>
        <w:spacing w:line="400" w:lineRule="exact"/>
        <w:rPr>
          <w:rFonts w:ascii="仿宋" w:eastAsia="仿宋" w:hAnsi="仿宋" w:cs="仿宋"/>
          <w:b/>
          <w:bCs/>
          <w:sz w:val="24"/>
          <w:szCs w:val="24"/>
        </w:rPr>
      </w:pPr>
      <w:r>
        <w:rPr>
          <w:rFonts w:ascii="仿宋" w:eastAsia="仿宋" w:hAnsi="仿宋" w:cs="仿宋" w:hint="eastAsia"/>
          <w:b/>
          <w:bCs/>
          <w:sz w:val="24"/>
          <w:szCs w:val="24"/>
        </w:rPr>
        <w:t>一、采购需求</w:t>
      </w:r>
    </w:p>
    <w:p w:rsidR="007E2CE6" w:rsidRDefault="00BC72C2">
      <w:pPr>
        <w:spacing w:line="360" w:lineRule="auto"/>
        <w:rPr>
          <w:rFonts w:ascii="仿宋" w:eastAsia="仿宋" w:hAnsi="仿宋" w:cs="仿宋"/>
          <w:sz w:val="24"/>
          <w:szCs w:val="24"/>
        </w:rPr>
      </w:pPr>
      <w:bookmarkStart w:id="41" w:name="_Toc56170391"/>
      <w:bookmarkStart w:id="42" w:name="_Toc55990502"/>
      <w:bookmarkStart w:id="43" w:name="_Toc65158538"/>
      <w:r>
        <w:rPr>
          <w:rFonts w:ascii="仿宋" w:eastAsia="仿宋" w:hAnsi="仿宋" w:cs="仿宋" w:hint="eastAsia"/>
          <w:sz w:val="24"/>
          <w:szCs w:val="24"/>
        </w:rPr>
        <w:t>（一）项目名称：新疆医科大学雪莲山校区应急救援队安保服务外包项目</w:t>
      </w:r>
    </w:p>
    <w:p w:rsidR="007E2CE6" w:rsidRDefault="00BC72C2">
      <w:pPr>
        <w:spacing w:line="500" w:lineRule="exact"/>
        <w:rPr>
          <w:rFonts w:ascii="仿宋" w:eastAsia="仿宋" w:hAnsi="仿宋" w:cs="仿宋"/>
          <w:sz w:val="24"/>
          <w:szCs w:val="24"/>
        </w:rPr>
      </w:pPr>
      <w:r>
        <w:rPr>
          <w:rFonts w:ascii="仿宋" w:eastAsia="仿宋" w:hAnsi="仿宋" w:cs="仿宋" w:hint="eastAsia"/>
          <w:sz w:val="24"/>
          <w:szCs w:val="24"/>
        </w:rPr>
        <w:t>（二）预算价：应急救援队26岗，预算为1154400元</w:t>
      </w:r>
    </w:p>
    <w:p w:rsidR="007E2CE6" w:rsidRDefault="00BC72C2">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（三）合同履约期/服务期：三年，合同一年一签；</w:t>
      </w:r>
    </w:p>
    <w:p w:rsidR="007E2CE6" w:rsidRPr="00A42D7D" w:rsidRDefault="00BC72C2">
      <w:pPr>
        <w:spacing w:line="360" w:lineRule="auto"/>
        <w:ind w:firstLineChars="200" w:firstLine="480"/>
        <w:rPr>
          <w:rFonts w:ascii="仿宋" w:eastAsia="仿宋" w:hAnsi="仿宋" w:cs="仿宋"/>
          <w:sz w:val="24"/>
          <w:szCs w:val="24"/>
        </w:rPr>
      </w:pPr>
      <w:r w:rsidRPr="00A42D7D">
        <w:rPr>
          <w:rFonts w:ascii="仿宋" w:eastAsia="仿宋" w:hAnsi="仿宋" w:cs="仿宋" w:hint="eastAsia"/>
          <w:sz w:val="24"/>
          <w:szCs w:val="24"/>
        </w:rPr>
        <w:t>自合同签订之日起服务周期为一年；合同期满，经甲方考核合格后（采购单位根据当年供应商服务及时情况、服务态度和服务质量情况、售后情况等进行综合评估，考量是否继续签订后续服务年份的服务合同。对出现的服务质量问题、学生投诉、服务态度恶劣、送货不及时、不按照采购单位规定堆放货物、私自调整售卖价格、不配合采购单位工作等情况，采购单位有权终止签订后续服务年份的供货合同），参照《政府购买服务管理办法》（财政部令第102号）第二十四条第二款规定实续签下一年度合同，合同续签次数为两次。</w:t>
      </w:r>
    </w:p>
    <w:p w:rsidR="007E2CE6" w:rsidRPr="00A42D7D" w:rsidRDefault="00BC72C2">
      <w:pPr>
        <w:spacing w:line="360" w:lineRule="auto"/>
        <w:rPr>
          <w:rFonts w:ascii="仿宋" w:eastAsia="仿宋" w:hAnsi="仿宋" w:cs="仿宋"/>
          <w:sz w:val="24"/>
          <w:szCs w:val="24"/>
        </w:rPr>
      </w:pPr>
      <w:r w:rsidRPr="00A42D7D">
        <w:rPr>
          <w:rFonts w:ascii="仿宋" w:eastAsia="仿宋" w:hAnsi="仿宋" w:cs="仿宋" w:hint="eastAsia"/>
          <w:sz w:val="24"/>
          <w:szCs w:val="24"/>
        </w:rPr>
        <w:t>（四）中标候选人在收到采购单位的《成交通知书》后签订合同和续签合同时，须按照竞争性磋商文件和其所提供的响应文件中的约定与采购单位签订书面合同，所签订的合同不得对竞争性磋商文件和成交供应商的响应文件作实质性修改。</w:t>
      </w:r>
    </w:p>
    <w:p w:rsidR="007E2CE6" w:rsidRPr="00A42D7D" w:rsidRDefault="00BC72C2">
      <w:pPr>
        <w:spacing w:line="360" w:lineRule="auto"/>
        <w:rPr>
          <w:rFonts w:ascii="仿宋" w:eastAsia="仿宋" w:hAnsi="仿宋" w:cs="仿宋"/>
          <w:sz w:val="24"/>
          <w:szCs w:val="24"/>
        </w:rPr>
      </w:pPr>
      <w:r w:rsidRPr="00A42D7D">
        <w:rPr>
          <w:rFonts w:ascii="仿宋" w:eastAsia="仿宋" w:hAnsi="仿宋" w:cs="仿宋" w:hint="eastAsia"/>
          <w:sz w:val="24"/>
          <w:szCs w:val="24"/>
        </w:rPr>
        <w:t>供货地点:新疆医科大学雪莲山校区</w:t>
      </w:r>
    </w:p>
    <w:p w:rsidR="007E2CE6" w:rsidRPr="00A42D7D" w:rsidRDefault="00BC72C2">
      <w:pPr>
        <w:spacing w:line="360" w:lineRule="auto"/>
        <w:ind w:firstLineChars="200" w:firstLine="480"/>
        <w:rPr>
          <w:rFonts w:ascii="仿宋" w:eastAsia="仿宋" w:hAnsi="仿宋" w:cs="仿宋"/>
          <w:sz w:val="24"/>
          <w:szCs w:val="24"/>
        </w:rPr>
      </w:pPr>
      <w:r w:rsidRPr="00A42D7D">
        <w:rPr>
          <w:rFonts w:ascii="仿宋" w:eastAsia="仿宋" w:hAnsi="仿宋" w:cs="仿宋" w:hint="eastAsia"/>
          <w:sz w:val="24"/>
          <w:szCs w:val="24"/>
        </w:rPr>
        <w:t>付款方式:（一）本合同服务费按月结算，按照岗位数量结算付款。</w:t>
      </w:r>
    </w:p>
    <w:p w:rsidR="007E2CE6" w:rsidRPr="00A42D7D" w:rsidRDefault="00BC72C2">
      <w:pPr>
        <w:spacing w:line="360" w:lineRule="auto"/>
        <w:ind w:firstLineChars="200" w:firstLine="480"/>
        <w:rPr>
          <w:rFonts w:ascii="仿宋" w:eastAsia="仿宋" w:hAnsi="仿宋" w:cs="仿宋"/>
          <w:sz w:val="24"/>
          <w:szCs w:val="24"/>
        </w:rPr>
      </w:pPr>
      <w:r w:rsidRPr="00A42D7D">
        <w:rPr>
          <w:rFonts w:ascii="仿宋" w:eastAsia="仿宋" w:hAnsi="仿宋" w:cs="仿宋" w:hint="eastAsia"/>
          <w:sz w:val="24"/>
          <w:szCs w:val="24"/>
        </w:rPr>
        <w:t>（二）甲方在次月，根据对乙方上月的服务质量考核情况，扣除因乙方违约所应扣除的违约金、赔偿金、处罚金等费用后，按月向乙方支付上月服务费用，以银行转账方式支付。</w:t>
      </w:r>
    </w:p>
    <w:p w:rsidR="007E2CE6" w:rsidRPr="00A42D7D" w:rsidRDefault="00BC72C2">
      <w:pPr>
        <w:spacing w:line="360" w:lineRule="auto"/>
        <w:ind w:firstLineChars="200" w:firstLine="480"/>
        <w:rPr>
          <w:rFonts w:ascii="仿宋" w:eastAsia="仿宋" w:hAnsi="仿宋" w:cs="仿宋"/>
          <w:sz w:val="24"/>
          <w:szCs w:val="24"/>
        </w:rPr>
      </w:pPr>
      <w:r w:rsidRPr="00A42D7D">
        <w:rPr>
          <w:rFonts w:ascii="仿宋" w:eastAsia="仿宋" w:hAnsi="仿宋" w:cs="仿宋" w:hint="eastAsia"/>
          <w:sz w:val="24"/>
          <w:szCs w:val="24"/>
        </w:rPr>
        <w:t>（三）以上款项甲方支付前，乙方提供符合甲方财务做账需求的等额增值税发票，经过甲方财务部门审批后，支付上月保安服务费，否则甲方有权拒付款项且不承担违约责任。</w:t>
      </w:r>
    </w:p>
    <w:p w:rsidR="007E2CE6" w:rsidRPr="00A42D7D" w:rsidRDefault="00BC72C2">
      <w:pPr>
        <w:spacing w:line="360" w:lineRule="auto"/>
        <w:rPr>
          <w:rFonts w:ascii="仿宋" w:eastAsia="仿宋" w:hAnsi="仿宋" w:cs="仿宋"/>
          <w:sz w:val="24"/>
          <w:szCs w:val="24"/>
        </w:rPr>
      </w:pPr>
      <w:r w:rsidRPr="00A42D7D">
        <w:rPr>
          <w:rFonts w:ascii="仿宋" w:eastAsia="仿宋" w:hAnsi="仿宋" w:cs="仿宋" w:hint="eastAsia"/>
          <w:sz w:val="24"/>
          <w:szCs w:val="24"/>
        </w:rPr>
        <w:t>（五）安保服务期限</w:t>
      </w:r>
    </w:p>
    <w:p w:rsidR="007E2CE6" w:rsidRPr="00A42D7D" w:rsidRDefault="00BC72C2">
      <w:pPr>
        <w:spacing w:line="360" w:lineRule="auto"/>
        <w:rPr>
          <w:rFonts w:ascii="仿宋" w:eastAsia="仿宋" w:hAnsi="仿宋" w:cs="仿宋"/>
          <w:sz w:val="24"/>
          <w:szCs w:val="24"/>
        </w:rPr>
      </w:pPr>
      <w:r w:rsidRPr="00A42D7D">
        <w:rPr>
          <w:rFonts w:ascii="仿宋" w:eastAsia="仿宋" w:hAnsi="仿宋" w:cs="仿宋" w:hint="eastAsia"/>
          <w:sz w:val="24"/>
          <w:szCs w:val="24"/>
        </w:rPr>
        <w:t>1.合同服务期限：自  年  月   日   时起至   年   月  日  时止。</w:t>
      </w:r>
    </w:p>
    <w:p w:rsidR="007E2CE6" w:rsidRPr="00A42D7D" w:rsidRDefault="00BC72C2">
      <w:pPr>
        <w:spacing w:line="360" w:lineRule="auto"/>
        <w:rPr>
          <w:rFonts w:ascii="仿宋" w:eastAsia="仿宋" w:hAnsi="仿宋" w:cs="仿宋"/>
          <w:sz w:val="24"/>
          <w:szCs w:val="24"/>
        </w:rPr>
      </w:pPr>
      <w:r w:rsidRPr="00A42D7D">
        <w:rPr>
          <w:rFonts w:ascii="仿宋" w:eastAsia="仿宋" w:hAnsi="仿宋" w:cs="仿宋" w:hint="eastAsia"/>
          <w:sz w:val="24"/>
          <w:szCs w:val="24"/>
        </w:rPr>
        <w:t>2.试用期：自   年  月  日  时起至   年  月  日  时止。</w:t>
      </w:r>
    </w:p>
    <w:p w:rsidR="007E2CE6" w:rsidRDefault="00BC72C2">
      <w:pPr>
        <w:spacing w:line="360" w:lineRule="auto"/>
        <w:rPr>
          <w:rFonts w:ascii="仿宋" w:eastAsia="仿宋" w:hAnsi="仿宋" w:cs="仿宋"/>
          <w:sz w:val="24"/>
          <w:szCs w:val="24"/>
        </w:rPr>
      </w:pPr>
      <w:r w:rsidRPr="00A42D7D">
        <w:rPr>
          <w:rFonts w:ascii="仿宋" w:eastAsia="仿宋" w:hAnsi="仿宋" w:cs="仿宋" w:hint="eastAsia"/>
          <w:sz w:val="24"/>
          <w:szCs w:val="24"/>
        </w:rPr>
        <w:t>（六）乙方出现以下行为，甲方可终止合同，甲方因此导致的损失由乙方赔偿</w:t>
      </w:r>
      <w:r>
        <w:rPr>
          <w:rFonts w:ascii="仿宋" w:eastAsia="仿宋" w:hAnsi="仿宋" w:cs="仿宋" w:hint="eastAsia"/>
          <w:sz w:val="24"/>
          <w:szCs w:val="24"/>
        </w:rPr>
        <w:t>。</w:t>
      </w:r>
    </w:p>
    <w:p w:rsidR="007E2CE6" w:rsidRDefault="00BC72C2">
      <w:pPr>
        <w:spacing w:line="360" w:lineRule="auto"/>
        <w:rPr>
          <w:rFonts w:ascii="仿宋" w:eastAsia="仿宋" w:hAnsi="仿宋" w:cs="仿宋"/>
          <w:sz w:val="24"/>
          <w:szCs w:val="24"/>
        </w:rPr>
      </w:pPr>
      <w:r>
        <w:rPr>
          <w:rFonts w:ascii="仿宋" w:eastAsia="仿宋" w:hAnsi="仿宋" w:cs="仿宋" w:hint="eastAsia"/>
          <w:sz w:val="24"/>
          <w:szCs w:val="24"/>
        </w:rPr>
        <w:t>1.在此期间乙方的安保服务工作无法达到甲方的安保服务要求时。</w:t>
      </w:r>
    </w:p>
    <w:p w:rsidR="007E2CE6" w:rsidRDefault="00BC72C2">
      <w:pPr>
        <w:spacing w:line="360" w:lineRule="auto"/>
        <w:rPr>
          <w:rFonts w:ascii="仿宋" w:eastAsia="仿宋" w:hAnsi="仿宋" w:cs="仿宋"/>
          <w:sz w:val="24"/>
          <w:szCs w:val="24"/>
        </w:rPr>
      </w:pPr>
      <w:r>
        <w:rPr>
          <w:rFonts w:ascii="仿宋" w:eastAsia="仿宋" w:hAnsi="仿宋" w:cs="仿宋" w:hint="eastAsia"/>
          <w:sz w:val="24"/>
          <w:szCs w:val="24"/>
        </w:rPr>
        <w:t>2.未履行合同条款或无能力履行合同条款。</w:t>
      </w:r>
    </w:p>
    <w:p w:rsidR="007E2CE6" w:rsidRDefault="00BC72C2">
      <w:pPr>
        <w:spacing w:line="360" w:lineRule="auto"/>
        <w:rPr>
          <w:rFonts w:ascii="仿宋" w:eastAsia="仿宋" w:hAnsi="仿宋" w:cs="仿宋"/>
          <w:sz w:val="24"/>
          <w:szCs w:val="24"/>
        </w:rPr>
      </w:pPr>
      <w:r>
        <w:rPr>
          <w:rFonts w:ascii="仿宋" w:eastAsia="仿宋" w:hAnsi="仿宋" w:cs="仿宋" w:hint="eastAsia"/>
          <w:sz w:val="24"/>
          <w:szCs w:val="24"/>
        </w:rPr>
        <w:t>3.违反甲方提出的对保安员基本条件、年龄结构、性别比例、安保工作熟练程度等要求，经过三次督促未能整改。</w:t>
      </w:r>
    </w:p>
    <w:p w:rsidR="007E2CE6" w:rsidRDefault="00BC72C2">
      <w:pPr>
        <w:spacing w:line="360" w:lineRule="auto"/>
        <w:rPr>
          <w:rFonts w:ascii="仿宋" w:eastAsia="仿宋" w:hAnsi="仿宋" w:cs="仿宋"/>
          <w:sz w:val="24"/>
          <w:szCs w:val="24"/>
        </w:rPr>
      </w:pPr>
      <w:r>
        <w:rPr>
          <w:rFonts w:ascii="仿宋" w:eastAsia="仿宋" w:hAnsi="仿宋" w:cs="仿宋" w:hint="eastAsia"/>
          <w:sz w:val="24"/>
          <w:szCs w:val="24"/>
        </w:rPr>
        <w:t>4.因管理责任导致安保人员的不良行为对我校造成严重影响的。</w:t>
      </w:r>
    </w:p>
    <w:p w:rsidR="007E2CE6" w:rsidRDefault="00BC72C2">
      <w:pPr>
        <w:spacing w:line="360" w:lineRule="auto"/>
        <w:rPr>
          <w:rFonts w:ascii="仿宋" w:eastAsia="仿宋" w:hAnsi="仿宋" w:cs="仿宋"/>
          <w:sz w:val="24"/>
          <w:szCs w:val="24"/>
        </w:rPr>
      </w:pPr>
      <w:r>
        <w:rPr>
          <w:rFonts w:ascii="仿宋" w:eastAsia="仿宋" w:hAnsi="仿宋" w:cs="仿宋" w:hint="eastAsia"/>
          <w:sz w:val="24"/>
          <w:szCs w:val="24"/>
        </w:rPr>
        <w:lastRenderedPageBreak/>
        <w:t xml:space="preserve">5.不服从甲方的管理、工作安排或对学校要求的管理措施及责令整改的要求置之不理。 </w:t>
      </w:r>
    </w:p>
    <w:p w:rsidR="007E2CE6" w:rsidRDefault="00BC72C2">
      <w:pPr>
        <w:spacing w:line="360" w:lineRule="auto"/>
        <w:rPr>
          <w:rFonts w:ascii="仿宋" w:eastAsia="仿宋" w:hAnsi="仿宋" w:cs="仿宋"/>
          <w:sz w:val="24"/>
          <w:szCs w:val="24"/>
        </w:rPr>
      </w:pPr>
      <w:r>
        <w:rPr>
          <w:rFonts w:ascii="仿宋" w:eastAsia="仿宋" w:hAnsi="仿宋" w:cs="仿宋" w:hint="eastAsia"/>
          <w:sz w:val="24"/>
          <w:szCs w:val="24"/>
        </w:rPr>
        <w:t>6.被公安部门、行业管理部门取消营业资格。</w:t>
      </w:r>
    </w:p>
    <w:p w:rsidR="007E2CE6" w:rsidRDefault="00BC72C2">
      <w:pPr>
        <w:spacing w:line="360" w:lineRule="auto"/>
        <w:rPr>
          <w:rFonts w:ascii="仿宋" w:eastAsia="仿宋" w:hAnsi="仿宋" w:cs="仿宋"/>
          <w:sz w:val="24"/>
          <w:szCs w:val="24"/>
        </w:rPr>
      </w:pPr>
      <w:r>
        <w:rPr>
          <w:rFonts w:ascii="仿宋" w:eastAsia="仿宋" w:hAnsi="仿宋" w:cs="仿宋" w:hint="eastAsia"/>
          <w:sz w:val="24"/>
          <w:szCs w:val="24"/>
        </w:rPr>
        <w:t>7.其他严重违背合同条款及行业管理规范的行为。</w:t>
      </w:r>
    </w:p>
    <w:p w:rsidR="007E2CE6" w:rsidRDefault="00BC72C2">
      <w:pPr>
        <w:spacing w:line="360" w:lineRule="auto"/>
        <w:rPr>
          <w:rFonts w:ascii="仿宋" w:eastAsia="仿宋" w:hAnsi="仿宋" w:cs="仿宋"/>
          <w:sz w:val="24"/>
          <w:szCs w:val="24"/>
        </w:rPr>
      </w:pPr>
      <w:r>
        <w:rPr>
          <w:rFonts w:ascii="仿宋" w:eastAsia="仿宋" w:hAnsi="仿宋" w:cs="仿宋" w:hint="eastAsia"/>
          <w:sz w:val="24"/>
          <w:szCs w:val="24"/>
        </w:rPr>
        <w:t>（七）合同有效期内，保安公司出现以下行为，甲方有权单方面终止合同，可更换其他保安公司并签订安保服务合同。</w:t>
      </w:r>
    </w:p>
    <w:p w:rsidR="007E2CE6" w:rsidRDefault="00BC72C2">
      <w:pPr>
        <w:spacing w:line="360" w:lineRule="auto"/>
        <w:rPr>
          <w:rFonts w:ascii="仿宋" w:eastAsia="仿宋" w:hAnsi="仿宋" w:cs="仿宋"/>
          <w:sz w:val="24"/>
          <w:szCs w:val="24"/>
        </w:rPr>
      </w:pPr>
      <w:r>
        <w:rPr>
          <w:rFonts w:ascii="仿宋" w:eastAsia="仿宋" w:hAnsi="仿宋" w:cs="仿宋" w:hint="eastAsia"/>
          <w:sz w:val="24"/>
          <w:szCs w:val="24"/>
        </w:rPr>
        <w:t>1.违反甲方对保安员基本条件的要求，经过三次督促仍不能整改的。</w:t>
      </w:r>
    </w:p>
    <w:p w:rsidR="007E2CE6" w:rsidRDefault="00BC72C2">
      <w:pPr>
        <w:spacing w:line="360" w:lineRule="auto"/>
        <w:rPr>
          <w:rFonts w:ascii="仿宋" w:eastAsia="仿宋" w:hAnsi="仿宋" w:cs="仿宋"/>
          <w:sz w:val="24"/>
          <w:szCs w:val="24"/>
        </w:rPr>
      </w:pPr>
      <w:r>
        <w:rPr>
          <w:rFonts w:ascii="仿宋" w:eastAsia="仿宋" w:hAnsi="仿宋" w:cs="仿宋" w:hint="eastAsia"/>
          <w:sz w:val="24"/>
          <w:szCs w:val="24"/>
        </w:rPr>
        <w:t>2.疏于对保安员队伍的管理，保安员在我学校范围内发生违法及违反我校校纪校规行为的。</w:t>
      </w:r>
    </w:p>
    <w:p w:rsidR="007E2CE6" w:rsidRDefault="00BC72C2">
      <w:pPr>
        <w:spacing w:line="360" w:lineRule="auto"/>
        <w:rPr>
          <w:rFonts w:ascii="仿宋" w:eastAsia="仿宋" w:hAnsi="仿宋" w:cs="仿宋"/>
          <w:sz w:val="24"/>
          <w:szCs w:val="24"/>
        </w:rPr>
      </w:pPr>
      <w:r>
        <w:rPr>
          <w:rFonts w:ascii="仿宋" w:eastAsia="仿宋" w:hAnsi="仿宋" w:cs="仿宋" w:hint="eastAsia"/>
          <w:sz w:val="24"/>
          <w:szCs w:val="24"/>
        </w:rPr>
        <w:t>3.发现乙方保安人员未经过培训上岗、派遣学生上岗、顶岗，保安员加班超负荷工作的、乙方未经过甲方书面同意更换保安人员，并未按照甲方要求及时整改。</w:t>
      </w:r>
    </w:p>
    <w:p w:rsidR="007E2CE6" w:rsidRDefault="00BC72C2">
      <w:pPr>
        <w:spacing w:line="360" w:lineRule="auto"/>
        <w:rPr>
          <w:rFonts w:ascii="仿宋" w:eastAsia="仿宋" w:hAnsi="仿宋" w:cs="仿宋"/>
          <w:sz w:val="24"/>
          <w:szCs w:val="24"/>
        </w:rPr>
      </w:pPr>
      <w:r>
        <w:rPr>
          <w:rFonts w:ascii="仿宋" w:eastAsia="仿宋" w:hAnsi="仿宋" w:cs="仿宋" w:hint="eastAsia"/>
          <w:sz w:val="24"/>
          <w:szCs w:val="24"/>
        </w:rPr>
        <w:t>4.对甲方的管理措施及责令整改的要求置之不理。</w:t>
      </w:r>
    </w:p>
    <w:p w:rsidR="007E2CE6" w:rsidRDefault="00BC72C2">
      <w:pPr>
        <w:spacing w:line="360" w:lineRule="auto"/>
        <w:rPr>
          <w:rFonts w:ascii="仿宋" w:eastAsia="仿宋" w:hAnsi="仿宋" w:cs="仿宋"/>
          <w:sz w:val="24"/>
          <w:szCs w:val="24"/>
        </w:rPr>
      </w:pPr>
      <w:r>
        <w:rPr>
          <w:rFonts w:ascii="仿宋" w:eastAsia="仿宋" w:hAnsi="仿宋" w:cs="仿宋" w:hint="eastAsia"/>
          <w:sz w:val="24"/>
          <w:szCs w:val="24"/>
        </w:rPr>
        <w:t>5.其他严重违背合同条款及行业管理规范的行为。</w:t>
      </w:r>
    </w:p>
    <w:p w:rsidR="007E2CE6" w:rsidRDefault="00BC72C2">
      <w:pPr>
        <w:spacing w:line="360" w:lineRule="auto"/>
        <w:rPr>
          <w:rFonts w:ascii="仿宋" w:eastAsia="仿宋" w:hAnsi="仿宋" w:cs="仿宋"/>
          <w:sz w:val="24"/>
          <w:szCs w:val="24"/>
        </w:rPr>
      </w:pPr>
      <w:r>
        <w:rPr>
          <w:rFonts w:ascii="仿宋" w:eastAsia="仿宋" w:hAnsi="仿宋" w:cs="仿宋" w:hint="eastAsia"/>
          <w:sz w:val="24"/>
          <w:szCs w:val="24"/>
        </w:rPr>
        <w:t>（八）合同期限内，乙方保安员出现以下情况的甲方有权对相关保安员给予退回，并要求乙方更换保安员。乙方应在12个小时内进行更换，如不更换，无论是否安排人员在岗，乙方应当按照第三条第九款承担相应的违约责任。</w:t>
      </w:r>
    </w:p>
    <w:p w:rsidR="007E2CE6" w:rsidRDefault="00BC72C2">
      <w:pPr>
        <w:spacing w:line="360" w:lineRule="auto"/>
        <w:rPr>
          <w:rFonts w:ascii="仿宋" w:eastAsia="仿宋" w:hAnsi="仿宋" w:cs="仿宋"/>
          <w:sz w:val="24"/>
          <w:szCs w:val="24"/>
        </w:rPr>
      </w:pPr>
      <w:r>
        <w:rPr>
          <w:rFonts w:ascii="仿宋" w:eastAsia="仿宋" w:hAnsi="仿宋" w:cs="仿宋" w:hint="eastAsia"/>
          <w:sz w:val="24"/>
          <w:szCs w:val="24"/>
        </w:rPr>
        <w:t>1.年龄、语言表达能力、健康状况等基本条件不符合甲方要求的。</w:t>
      </w:r>
    </w:p>
    <w:p w:rsidR="007E2CE6" w:rsidRDefault="00BC72C2">
      <w:pPr>
        <w:spacing w:line="360" w:lineRule="auto"/>
        <w:rPr>
          <w:rFonts w:ascii="仿宋" w:eastAsia="仿宋" w:hAnsi="仿宋" w:cs="仿宋"/>
          <w:sz w:val="24"/>
          <w:szCs w:val="24"/>
        </w:rPr>
      </w:pPr>
      <w:r>
        <w:rPr>
          <w:rFonts w:ascii="仿宋" w:eastAsia="仿宋" w:hAnsi="仿宋" w:cs="仿宋" w:hint="eastAsia"/>
          <w:sz w:val="24"/>
          <w:szCs w:val="24"/>
        </w:rPr>
        <w:t>2.因保安员自身原因，不能继续胜任岗位工作的。</w:t>
      </w:r>
    </w:p>
    <w:p w:rsidR="007E2CE6" w:rsidRDefault="00BC72C2">
      <w:pPr>
        <w:spacing w:line="360" w:lineRule="auto"/>
        <w:rPr>
          <w:rFonts w:ascii="仿宋" w:eastAsia="仿宋" w:hAnsi="仿宋" w:cs="仿宋"/>
          <w:sz w:val="24"/>
          <w:szCs w:val="24"/>
        </w:rPr>
      </w:pPr>
      <w:r>
        <w:rPr>
          <w:rFonts w:ascii="仿宋" w:eastAsia="仿宋" w:hAnsi="仿宋" w:cs="仿宋" w:hint="eastAsia"/>
          <w:sz w:val="24"/>
          <w:szCs w:val="24"/>
        </w:rPr>
        <w:t>3.出现违法、扰乱社会治安行为，受到公安部门处理的。</w:t>
      </w:r>
    </w:p>
    <w:p w:rsidR="007E2CE6" w:rsidRDefault="00BC72C2">
      <w:pPr>
        <w:spacing w:line="360" w:lineRule="auto"/>
        <w:rPr>
          <w:rFonts w:ascii="仿宋" w:eastAsia="仿宋" w:hAnsi="仿宋" w:cs="仿宋"/>
          <w:sz w:val="24"/>
          <w:szCs w:val="24"/>
        </w:rPr>
      </w:pPr>
      <w:r>
        <w:rPr>
          <w:rFonts w:ascii="仿宋" w:eastAsia="仿宋" w:hAnsi="仿宋" w:cs="仿宋" w:hint="eastAsia"/>
          <w:sz w:val="24"/>
          <w:szCs w:val="24"/>
        </w:rPr>
        <w:t>4.合同期内保安员连续三次收到处罚的。</w:t>
      </w:r>
    </w:p>
    <w:p w:rsidR="007E2CE6" w:rsidRDefault="00BC72C2">
      <w:pPr>
        <w:spacing w:line="360" w:lineRule="auto"/>
        <w:rPr>
          <w:rFonts w:ascii="仿宋" w:eastAsia="仿宋" w:hAnsi="仿宋" w:cs="仿宋"/>
          <w:sz w:val="24"/>
          <w:szCs w:val="24"/>
        </w:rPr>
      </w:pPr>
      <w:r>
        <w:rPr>
          <w:rFonts w:ascii="仿宋" w:eastAsia="仿宋" w:hAnsi="仿宋" w:cs="仿宋" w:hint="eastAsia"/>
          <w:sz w:val="24"/>
          <w:szCs w:val="24"/>
        </w:rPr>
        <w:t>5.甲方的安保岗位发生变化，甲方有权决定在岗保安人数，并按实际到岗人数支付服务费。</w:t>
      </w:r>
    </w:p>
    <w:p w:rsidR="007E2CE6" w:rsidRDefault="00BC72C2" w:rsidP="00A42D7D">
      <w:pPr>
        <w:spacing w:line="360" w:lineRule="auto"/>
        <w:ind w:firstLineChars="200" w:firstLine="482"/>
        <w:rPr>
          <w:rFonts w:ascii="仿宋" w:eastAsia="仿宋" w:hAnsi="仿宋" w:cs="仿宋"/>
          <w:b/>
          <w:bCs/>
          <w:sz w:val="24"/>
          <w:szCs w:val="24"/>
        </w:rPr>
      </w:pPr>
      <w:r>
        <w:rPr>
          <w:rFonts w:ascii="仿宋" w:eastAsia="仿宋" w:hAnsi="仿宋" w:cs="仿宋" w:hint="eastAsia"/>
          <w:b/>
          <w:bCs/>
          <w:sz w:val="24"/>
          <w:szCs w:val="24"/>
        </w:rPr>
        <w:t>二、工作内容及服务要求</w:t>
      </w:r>
    </w:p>
    <w:p w:rsidR="007E2CE6" w:rsidRDefault="00BC72C2">
      <w:pPr>
        <w:spacing w:line="360" w:lineRule="auto"/>
        <w:rPr>
          <w:rFonts w:ascii="仿宋" w:eastAsia="仿宋" w:hAnsi="仿宋" w:cs="仿宋"/>
          <w:sz w:val="24"/>
          <w:szCs w:val="24"/>
        </w:rPr>
      </w:pPr>
      <w:r>
        <w:rPr>
          <w:rFonts w:ascii="仿宋" w:eastAsia="仿宋" w:hAnsi="仿宋" w:cs="仿宋" w:hint="eastAsia"/>
          <w:sz w:val="24"/>
          <w:szCs w:val="24"/>
        </w:rPr>
        <w:t>（一）应急救援队人员按照实际上岗人数为准。</w:t>
      </w:r>
    </w:p>
    <w:p w:rsidR="007E2CE6" w:rsidRDefault="00BC72C2">
      <w:pPr>
        <w:spacing w:line="360" w:lineRule="auto"/>
        <w:rPr>
          <w:rFonts w:ascii="仿宋" w:eastAsia="仿宋" w:hAnsi="仿宋" w:cs="仿宋"/>
          <w:sz w:val="24"/>
          <w:szCs w:val="24"/>
        </w:rPr>
      </w:pPr>
      <w:r>
        <w:rPr>
          <w:rFonts w:ascii="仿宋" w:eastAsia="仿宋" w:hAnsi="仿宋" w:cs="仿宋" w:hint="eastAsia"/>
          <w:sz w:val="24"/>
          <w:szCs w:val="24"/>
        </w:rPr>
        <w:t>（二）遵纪守法，无违法犯罪记录，提供由公安部门出具的证明。</w:t>
      </w:r>
    </w:p>
    <w:p w:rsidR="007E2CE6" w:rsidRDefault="00BC72C2">
      <w:pPr>
        <w:spacing w:line="360" w:lineRule="auto"/>
        <w:rPr>
          <w:rFonts w:ascii="仿宋" w:eastAsia="仿宋" w:hAnsi="仿宋" w:cs="仿宋"/>
          <w:sz w:val="24"/>
          <w:szCs w:val="24"/>
        </w:rPr>
      </w:pPr>
      <w:r>
        <w:rPr>
          <w:rFonts w:ascii="仿宋" w:eastAsia="仿宋" w:hAnsi="仿宋" w:cs="仿宋" w:hint="eastAsia"/>
          <w:sz w:val="24"/>
          <w:szCs w:val="24"/>
        </w:rPr>
        <w:t>（三）年龄：22--28岁以下，男。</w:t>
      </w:r>
    </w:p>
    <w:p w:rsidR="007E2CE6" w:rsidRDefault="00BC72C2">
      <w:pPr>
        <w:spacing w:line="360" w:lineRule="auto"/>
        <w:rPr>
          <w:rFonts w:ascii="仿宋" w:eastAsia="仿宋" w:hAnsi="仿宋" w:cs="仿宋"/>
          <w:sz w:val="24"/>
          <w:szCs w:val="24"/>
        </w:rPr>
      </w:pPr>
      <w:r>
        <w:rPr>
          <w:rFonts w:ascii="仿宋" w:eastAsia="仿宋" w:hAnsi="仿宋" w:cs="仿宋" w:hint="eastAsia"/>
          <w:sz w:val="24"/>
          <w:szCs w:val="24"/>
        </w:rPr>
        <w:t>（四）具体人员使用参照甲方要求来定。</w:t>
      </w:r>
    </w:p>
    <w:p w:rsidR="007E2CE6" w:rsidRDefault="00BC72C2">
      <w:pPr>
        <w:spacing w:line="360" w:lineRule="auto"/>
        <w:rPr>
          <w:rFonts w:ascii="仿宋" w:eastAsia="仿宋" w:hAnsi="仿宋" w:cs="仿宋"/>
          <w:sz w:val="24"/>
          <w:szCs w:val="24"/>
        </w:rPr>
      </w:pPr>
      <w:r>
        <w:rPr>
          <w:rFonts w:ascii="仿宋" w:eastAsia="仿宋" w:hAnsi="仿宋" w:cs="仿宋" w:hint="eastAsia"/>
          <w:sz w:val="24"/>
          <w:szCs w:val="24"/>
        </w:rPr>
        <w:t>（五）健康状况要求：</w:t>
      </w:r>
    </w:p>
    <w:p w:rsidR="007E2CE6" w:rsidRDefault="00BC72C2">
      <w:pPr>
        <w:spacing w:line="360" w:lineRule="auto"/>
        <w:rPr>
          <w:rFonts w:ascii="仿宋" w:eastAsia="仿宋" w:hAnsi="仿宋" w:cs="仿宋"/>
          <w:sz w:val="24"/>
          <w:szCs w:val="24"/>
        </w:rPr>
      </w:pPr>
      <w:r>
        <w:rPr>
          <w:rFonts w:ascii="仿宋" w:eastAsia="仿宋" w:hAnsi="仿宋" w:cs="仿宋" w:hint="eastAsia"/>
          <w:sz w:val="24"/>
          <w:szCs w:val="24"/>
        </w:rPr>
        <w:t>1.严格要求并评估无精神类疾病，提供证明材料。</w:t>
      </w:r>
    </w:p>
    <w:p w:rsidR="007E2CE6" w:rsidRDefault="00BC72C2">
      <w:pPr>
        <w:spacing w:line="360" w:lineRule="auto"/>
        <w:rPr>
          <w:rFonts w:ascii="仿宋" w:eastAsia="仿宋" w:hAnsi="仿宋" w:cs="仿宋"/>
          <w:sz w:val="24"/>
          <w:szCs w:val="24"/>
        </w:rPr>
      </w:pPr>
      <w:r>
        <w:rPr>
          <w:rFonts w:ascii="仿宋" w:eastAsia="仿宋" w:hAnsi="仿宋" w:cs="仿宋" w:hint="eastAsia"/>
          <w:sz w:val="24"/>
          <w:szCs w:val="24"/>
        </w:rPr>
        <w:t>2.严格要求并评估无传染类疾病，提供证明材料。</w:t>
      </w:r>
    </w:p>
    <w:p w:rsidR="007E2CE6" w:rsidRDefault="00BC72C2">
      <w:pPr>
        <w:spacing w:line="360" w:lineRule="auto"/>
        <w:rPr>
          <w:rFonts w:ascii="仿宋" w:eastAsia="仿宋" w:hAnsi="仿宋" w:cs="仿宋"/>
          <w:sz w:val="24"/>
          <w:szCs w:val="24"/>
        </w:rPr>
      </w:pPr>
      <w:r>
        <w:rPr>
          <w:rFonts w:ascii="仿宋" w:eastAsia="仿宋" w:hAnsi="仿宋" w:cs="仿宋" w:hint="eastAsia"/>
          <w:sz w:val="24"/>
          <w:szCs w:val="24"/>
        </w:rPr>
        <w:t>3.身体健康，提供体检证明。</w:t>
      </w:r>
    </w:p>
    <w:p w:rsidR="007E2CE6" w:rsidRDefault="00BC72C2">
      <w:pPr>
        <w:spacing w:line="360" w:lineRule="auto"/>
        <w:rPr>
          <w:rFonts w:ascii="仿宋" w:eastAsia="仿宋" w:hAnsi="仿宋" w:cs="仿宋"/>
          <w:sz w:val="24"/>
          <w:szCs w:val="24"/>
        </w:rPr>
      </w:pPr>
      <w:r>
        <w:rPr>
          <w:rFonts w:ascii="仿宋" w:eastAsia="仿宋" w:hAnsi="仿宋" w:cs="仿宋" w:hint="eastAsia"/>
          <w:sz w:val="24"/>
          <w:szCs w:val="24"/>
        </w:rPr>
        <w:t>4.身体素质良好，身高体重达到正常标准，身体各部分协调匀称，要有良好的体能。</w:t>
      </w:r>
    </w:p>
    <w:p w:rsidR="007E2CE6" w:rsidRDefault="00BC72C2">
      <w:pPr>
        <w:spacing w:line="360" w:lineRule="auto"/>
        <w:rPr>
          <w:rFonts w:ascii="仿宋" w:eastAsia="仿宋" w:hAnsi="仿宋" w:cs="仿宋"/>
          <w:sz w:val="24"/>
          <w:szCs w:val="24"/>
        </w:rPr>
      </w:pPr>
      <w:r>
        <w:rPr>
          <w:rFonts w:ascii="仿宋" w:eastAsia="仿宋" w:hAnsi="仿宋" w:cs="仿宋" w:hint="eastAsia"/>
          <w:sz w:val="24"/>
          <w:szCs w:val="24"/>
        </w:rPr>
        <w:lastRenderedPageBreak/>
        <w:t>（六）外地户籍人员需持有有效身份证、暂住证。</w:t>
      </w:r>
    </w:p>
    <w:p w:rsidR="007E2CE6" w:rsidRDefault="00BC72C2" w:rsidP="00A42D7D">
      <w:pPr>
        <w:spacing w:line="360" w:lineRule="auto"/>
        <w:ind w:firstLineChars="200" w:firstLine="482"/>
        <w:rPr>
          <w:rFonts w:ascii="仿宋" w:eastAsia="仿宋" w:hAnsi="仿宋" w:cs="仿宋"/>
          <w:b/>
          <w:bCs/>
          <w:sz w:val="24"/>
          <w:szCs w:val="24"/>
        </w:rPr>
      </w:pPr>
      <w:r>
        <w:rPr>
          <w:rFonts w:ascii="仿宋" w:eastAsia="仿宋" w:hAnsi="仿宋" w:cs="仿宋" w:hint="eastAsia"/>
          <w:b/>
          <w:bCs/>
          <w:sz w:val="24"/>
          <w:szCs w:val="24"/>
        </w:rPr>
        <w:t>三、应急救援队岗位任职条件</w:t>
      </w:r>
    </w:p>
    <w:p w:rsidR="007E2CE6" w:rsidRDefault="00BC72C2">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应急救援队员：</w:t>
      </w:r>
    </w:p>
    <w:p w:rsidR="007E2CE6" w:rsidRPr="00A42D7D" w:rsidRDefault="00BC72C2">
      <w:pPr>
        <w:spacing w:line="360" w:lineRule="auto"/>
        <w:rPr>
          <w:rFonts w:ascii="仿宋" w:eastAsia="仿宋" w:hAnsi="仿宋" w:cs="仿宋"/>
          <w:sz w:val="24"/>
          <w:szCs w:val="24"/>
        </w:rPr>
      </w:pPr>
      <w:r w:rsidRPr="00A42D7D">
        <w:rPr>
          <w:rFonts w:ascii="仿宋" w:eastAsia="仿宋" w:hAnsi="仿宋" w:cs="仿宋" w:hint="eastAsia"/>
          <w:sz w:val="24"/>
          <w:szCs w:val="24"/>
        </w:rPr>
        <w:t>1.原则上录用人员年龄在22-28周岁之间。</w:t>
      </w:r>
    </w:p>
    <w:p w:rsidR="007E2CE6" w:rsidRPr="00A42D7D" w:rsidRDefault="00BC72C2">
      <w:pPr>
        <w:spacing w:line="360" w:lineRule="auto"/>
        <w:rPr>
          <w:rFonts w:ascii="仿宋" w:eastAsia="仿宋" w:hAnsi="仿宋" w:cs="仿宋"/>
          <w:sz w:val="24"/>
          <w:szCs w:val="24"/>
        </w:rPr>
      </w:pPr>
      <w:r w:rsidRPr="00A42D7D">
        <w:rPr>
          <w:rFonts w:ascii="仿宋" w:eastAsia="仿宋" w:hAnsi="仿宋" w:cs="仿宋" w:hint="eastAsia"/>
          <w:sz w:val="24"/>
          <w:szCs w:val="24"/>
        </w:rPr>
        <w:t>2.初中以上文化水平，具备一定的文字书写能力。</w:t>
      </w:r>
    </w:p>
    <w:p w:rsidR="007E2CE6" w:rsidRPr="00A42D7D" w:rsidRDefault="00BC72C2">
      <w:pPr>
        <w:spacing w:line="360" w:lineRule="auto"/>
        <w:rPr>
          <w:rFonts w:ascii="仿宋" w:eastAsia="仿宋" w:hAnsi="仿宋" w:cs="仿宋"/>
          <w:sz w:val="24"/>
          <w:szCs w:val="24"/>
        </w:rPr>
      </w:pPr>
      <w:r w:rsidRPr="00A42D7D">
        <w:rPr>
          <w:rFonts w:ascii="仿宋" w:eastAsia="仿宋" w:hAnsi="仿宋" w:cs="仿宋" w:hint="eastAsia"/>
          <w:sz w:val="24"/>
          <w:szCs w:val="24"/>
        </w:rPr>
        <w:t>3.要求汉语普通话交流，少数民族须通晓汉语，具备语言交流及一定的书写能力。</w:t>
      </w:r>
    </w:p>
    <w:p w:rsidR="007E2CE6" w:rsidRPr="00A42D7D" w:rsidRDefault="00BC72C2">
      <w:pPr>
        <w:spacing w:line="360" w:lineRule="auto"/>
        <w:rPr>
          <w:rFonts w:ascii="仿宋" w:eastAsia="仿宋" w:hAnsi="仿宋" w:cs="仿宋"/>
          <w:sz w:val="24"/>
          <w:szCs w:val="24"/>
        </w:rPr>
      </w:pPr>
      <w:r w:rsidRPr="00A42D7D">
        <w:rPr>
          <w:rFonts w:ascii="仿宋" w:eastAsia="仿宋" w:hAnsi="仿宋" w:cs="仿宋" w:hint="eastAsia"/>
          <w:sz w:val="24"/>
          <w:szCs w:val="24"/>
        </w:rPr>
        <w:t>4.应急队招录人员必须由甲方面试、考核。</w:t>
      </w:r>
    </w:p>
    <w:p w:rsidR="007E2CE6" w:rsidRPr="00A42D7D" w:rsidRDefault="00BC72C2">
      <w:pPr>
        <w:spacing w:line="360" w:lineRule="auto"/>
        <w:rPr>
          <w:rFonts w:ascii="仿宋" w:eastAsia="仿宋" w:hAnsi="仿宋" w:cs="仿宋"/>
          <w:sz w:val="24"/>
          <w:szCs w:val="24"/>
        </w:rPr>
      </w:pPr>
      <w:r w:rsidRPr="00A42D7D">
        <w:rPr>
          <w:rFonts w:ascii="仿宋" w:eastAsia="仿宋" w:hAnsi="仿宋" w:cs="仿宋" w:hint="eastAsia"/>
          <w:sz w:val="24"/>
          <w:szCs w:val="24"/>
        </w:rPr>
        <w:t>5.岗位职责：</w:t>
      </w:r>
    </w:p>
    <w:p w:rsidR="007E2CE6" w:rsidRDefault="00BC72C2">
      <w:pPr>
        <w:spacing w:line="360" w:lineRule="auto"/>
        <w:rPr>
          <w:rFonts w:ascii="仿宋" w:eastAsia="仿宋" w:hAnsi="仿宋" w:cs="仿宋"/>
          <w:sz w:val="24"/>
          <w:szCs w:val="24"/>
        </w:rPr>
      </w:pPr>
      <w:r>
        <w:rPr>
          <w:rFonts w:ascii="仿宋" w:eastAsia="仿宋" w:hAnsi="仿宋" w:cs="仿宋" w:hint="eastAsia"/>
          <w:sz w:val="24"/>
          <w:szCs w:val="24"/>
        </w:rPr>
        <w:t>（1）切实做好校园的安全保卫工作，常态化巡查，不断提高防火、防盗、防破坏的安全意识，消除和避免各类事故安全隐患。发现异常情况要及时报告主管部门和保卫处，并采取应急措施及时处置。</w:t>
      </w:r>
    </w:p>
    <w:p w:rsidR="007E2CE6" w:rsidRDefault="00BC72C2">
      <w:pPr>
        <w:spacing w:line="360" w:lineRule="auto"/>
        <w:rPr>
          <w:rFonts w:ascii="仿宋" w:eastAsia="仿宋" w:hAnsi="仿宋" w:cs="仿宋"/>
          <w:sz w:val="24"/>
          <w:szCs w:val="24"/>
        </w:rPr>
      </w:pPr>
      <w:r>
        <w:rPr>
          <w:rFonts w:ascii="仿宋" w:eastAsia="仿宋" w:hAnsi="仿宋" w:cs="仿宋" w:hint="eastAsia"/>
          <w:sz w:val="24"/>
          <w:szCs w:val="24"/>
        </w:rPr>
        <w:t>（2）做好与八道湾东社区、新医大派出所、周边警务站联勤联动工作、打击处置违法犯罪行为及暴力恐怖活动，治理非法宗教等行为，配合新疆医科大学保卫处处置、应对各类公共事件、应急事件。维护校园的安全环境，处置治安事件及危害公共安全事件。</w:t>
      </w:r>
    </w:p>
    <w:p w:rsidR="007E2CE6" w:rsidRDefault="00BC72C2">
      <w:pPr>
        <w:spacing w:line="360" w:lineRule="auto"/>
        <w:rPr>
          <w:rFonts w:ascii="仿宋" w:eastAsia="仿宋" w:hAnsi="仿宋" w:cs="仿宋"/>
          <w:sz w:val="24"/>
          <w:szCs w:val="24"/>
        </w:rPr>
      </w:pPr>
      <w:r>
        <w:rPr>
          <w:rFonts w:ascii="仿宋" w:eastAsia="仿宋" w:hAnsi="仿宋" w:cs="仿宋" w:hint="eastAsia"/>
          <w:sz w:val="24"/>
          <w:szCs w:val="24"/>
        </w:rPr>
        <w:t>（3）做好校园治安管理工作，维护校园良好的治安秩序。</w:t>
      </w:r>
    </w:p>
    <w:p w:rsidR="007E2CE6" w:rsidRDefault="00BC72C2">
      <w:pPr>
        <w:spacing w:line="360" w:lineRule="auto"/>
        <w:rPr>
          <w:rFonts w:ascii="仿宋" w:eastAsia="仿宋" w:hAnsi="仿宋" w:cs="仿宋"/>
          <w:sz w:val="24"/>
          <w:szCs w:val="24"/>
        </w:rPr>
      </w:pPr>
      <w:r>
        <w:rPr>
          <w:rFonts w:ascii="仿宋" w:eastAsia="仿宋" w:hAnsi="仿宋" w:cs="仿宋" w:hint="eastAsia"/>
          <w:sz w:val="24"/>
          <w:szCs w:val="24"/>
        </w:rPr>
        <w:t>（3）协助消防科维护消防设施设备、处置一般火灾事故等消防安全工作。</w:t>
      </w:r>
      <w:r>
        <w:rPr>
          <w:rFonts w:ascii="仿宋" w:eastAsia="仿宋" w:hAnsi="仿宋" w:cs="仿宋" w:hint="eastAsia"/>
          <w:sz w:val="24"/>
          <w:szCs w:val="24"/>
        </w:rPr>
        <w:br/>
        <w:t>（4）预防、制止校内案事件发生，如有发生须及时赶赴现场，制止事件人员和疏散人群，保护好发案现场，配合公安办案人员做好案件查处工作。</w:t>
      </w:r>
      <w:r>
        <w:rPr>
          <w:rFonts w:ascii="仿宋" w:eastAsia="仿宋" w:hAnsi="仿宋" w:cs="仿宋" w:hint="eastAsia"/>
          <w:sz w:val="24"/>
          <w:szCs w:val="24"/>
        </w:rPr>
        <w:br/>
        <w:t xml:space="preserve">（5）负责校内车辆管理，维护交通秩序；负责校内大型活动的安保执勤工作；参与校内突发事件应急处置及抢险救灾工作。    </w:t>
      </w:r>
    </w:p>
    <w:p w:rsidR="007E2CE6" w:rsidRDefault="00BC72C2">
      <w:pPr>
        <w:spacing w:line="360" w:lineRule="auto"/>
        <w:rPr>
          <w:rFonts w:ascii="仿宋" w:eastAsia="仿宋" w:hAnsi="仿宋" w:cs="仿宋"/>
          <w:sz w:val="24"/>
          <w:szCs w:val="24"/>
        </w:rPr>
      </w:pPr>
      <w:r>
        <w:rPr>
          <w:rFonts w:ascii="仿宋" w:eastAsia="仿宋" w:hAnsi="仿宋" w:cs="仿宋" w:hint="eastAsia"/>
          <w:sz w:val="24"/>
          <w:szCs w:val="24"/>
        </w:rPr>
        <w:t>（6）完成学校及处领导交办的其他工作任务。</w:t>
      </w:r>
    </w:p>
    <w:p w:rsidR="007E2CE6" w:rsidRDefault="00BC72C2" w:rsidP="00A42D7D">
      <w:pPr>
        <w:spacing w:line="360" w:lineRule="auto"/>
        <w:ind w:firstLineChars="200" w:firstLine="482"/>
        <w:rPr>
          <w:rFonts w:ascii="仿宋" w:eastAsia="仿宋" w:hAnsi="仿宋" w:cs="仿宋"/>
          <w:b/>
          <w:bCs/>
          <w:sz w:val="24"/>
          <w:szCs w:val="24"/>
        </w:rPr>
      </w:pPr>
      <w:r>
        <w:rPr>
          <w:rFonts w:ascii="仿宋" w:eastAsia="仿宋" w:hAnsi="仿宋" w:cs="仿宋" w:hint="eastAsia"/>
          <w:b/>
          <w:bCs/>
          <w:sz w:val="24"/>
          <w:szCs w:val="24"/>
        </w:rPr>
        <w:t>四、违约责任</w:t>
      </w:r>
    </w:p>
    <w:p w:rsidR="007E2CE6" w:rsidRDefault="00BC72C2">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应急救援队人员出现以下行为，乙方需承担违约金，违约金或罚款由保安服务费用中扣除:</w:t>
      </w:r>
    </w:p>
    <w:p w:rsidR="007E2CE6" w:rsidRDefault="00BC72C2">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1.在合同期内如发生因乙方或乙方保安人员的原因，甲方被自治区、市、区通报或派出所和上级单位问责、处理的，甲方按照通报事件的情节轻重程度，有权要求乙方承担5000元至50000元不等的违约金；三次以上甲方有权单方面解除合同。</w:t>
      </w:r>
    </w:p>
    <w:p w:rsidR="007E2CE6" w:rsidRDefault="00BC72C2">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2.出现缺勤现象，不允许加连班，根据情节轻重或产生的后果，甲方有权每人每天扣除300元至1000元不等的服务费作为违约金。</w:t>
      </w:r>
    </w:p>
    <w:p w:rsidR="007E2CE6" w:rsidRDefault="00BC72C2">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lastRenderedPageBreak/>
        <w:t xml:space="preserve">3.乙方人员在执勤期间，确因工作失职，造成治安防范区域被盗、发生刑事案件等重大事件，经公安机关现场勘察，查清事实后，立案三个月未经破案或破案后无法追回的财产损失，由公安机关出具被盗财产认定书及相关材料，乙方负责赔偿或从保安服务费用中扣除，同时视情节轻重要求乙方承担20000元至50000元不等的违约金。 </w:t>
      </w:r>
    </w:p>
    <w:p w:rsidR="007E2CE6" w:rsidRDefault="00BC72C2">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4.应急救援队员违反文明执勤要求的，视情节乙方应承担违约金300元至500元。</w:t>
      </w:r>
    </w:p>
    <w:p w:rsidR="007E2CE6" w:rsidRDefault="00BC72C2">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5.应急救援队员的违规行为导致发生火灾、安全事故造成的财产损失需要赔付时，由乙方赔偿所有损失，按照安全生产法缴纳全部罚款数额，同时乙方应承担20000元至50000元的违约金且甲方有权终止合同。</w:t>
      </w:r>
    </w:p>
    <w:p w:rsidR="007E2CE6" w:rsidRDefault="00BC72C2">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6.发生监守自盗或与他人勾结获利及其他有桲职业道德行为，视情节轻重对当事人给予10000元至20000元处罚，所造成的一切后果由乙方承担连带责任且甲方有权中止合同。</w:t>
      </w:r>
    </w:p>
    <w:p w:rsidR="007E2CE6" w:rsidRDefault="00BC72C2">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7.应急救援队员出现迟到、早退、旷工、在岗期间玩手机、脱岗、睡岗、酒后上岗、违反控烟规定等情况，每发生一起，甲方有权扣除相应的服务费作为违约金，甲方有权每人每天扣除200至1000元不等的服务费作为违约金。</w:t>
      </w:r>
    </w:p>
    <w:p w:rsidR="007E2CE6" w:rsidRDefault="00BC72C2">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8.乙方所派遣的人员在甲方工作时无论出于何种原因导致第三方人员或财产损失的，乙方都必须与该派遣人员共同承担所造成的一切后果，如果导致甲方承担连带责任的，甲方有权向乙方追索。</w:t>
      </w:r>
    </w:p>
    <w:p w:rsidR="007E2CE6" w:rsidRPr="00A42D7D" w:rsidRDefault="00BC72C2">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9.严格遵守甲方的规章制度，对违反甲方制度的应急救援队员人员，如情节较轻且未造成甲方经济损失，经甲方提出可以在7个工作日内更换人员；如造成了甲方的经济损失，乙方负责赔</w:t>
      </w:r>
      <w:r w:rsidRPr="00A42D7D">
        <w:rPr>
          <w:rFonts w:ascii="仿宋" w:eastAsia="仿宋" w:hAnsi="仿宋" w:cs="仿宋" w:hint="eastAsia"/>
          <w:sz w:val="24"/>
          <w:szCs w:val="24"/>
        </w:rPr>
        <w:t>偿甲方全部损失，并承担本合同当月服务费10%违约金/次。</w:t>
      </w:r>
    </w:p>
    <w:p w:rsidR="007E2CE6" w:rsidRPr="00A42D7D" w:rsidRDefault="00BC72C2">
      <w:pPr>
        <w:spacing w:line="360" w:lineRule="auto"/>
        <w:ind w:firstLineChars="200" w:firstLine="480"/>
        <w:rPr>
          <w:rFonts w:ascii="仿宋" w:eastAsia="仿宋" w:hAnsi="仿宋" w:cs="仿宋"/>
          <w:sz w:val="24"/>
          <w:szCs w:val="24"/>
        </w:rPr>
      </w:pPr>
      <w:r w:rsidRPr="00A42D7D">
        <w:rPr>
          <w:rFonts w:ascii="仿宋" w:eastAsia="仿宋" w:hAnsi="仿宋" w:cs="仿宋" w:hint="eastAsia"/>
          <w:sz w:val="24"/>
          <w:szCs w:val="24"/>
        </w:rPr>
        <w:t>10.宿舍人员不准擅自带人入住、严禁在宿舍内抽烟、喝酒、保持室内整洁、严禁宿舍内大声喧哗、严禁宿舍内停放电动摩托车、严禁摩托车电瓶充电、禁止使用大功率电器、乱拉电线、对于违反规定的第一次警告100元、第二次罚款300元。</w:t>
      </w:r>
    </w:p>
    <w:p w:rsidR="007E2CE6" w:rsidRPr="00A42D7D" w:rsidRDefault="00BC72C2" w:rsidP="00A42D7D">
      <w:pPr>
        <w:spacing w:line="360" w:lineRule="auto"/>
        <w:ind w:firstLineChars="200" w:firstLine="482"/>
        <w:rPr>
          <w:rFonts w:ascii="仿宋" w:eastAsia="仿宋" w:hAnsi="仿宋" w:cs="仿宋"/>
          <w:b/>
          <w:bCs/>
          <w:sz w:val="24"/>
          <w:szCs w:val="24"/>
        </w:rPr>
      </w:pPr>
      <w:r w:rsidRPr="00A42D7D">
        <w:rPr>
          <w:rFonts w:ascii="仿宋" w:eastAsia="仿宋" w:hAnsi="仿宋" w:cs="仿宋" w:hint="eastAsia"/>
          <w:b/>
          <w:bCs/>
          <w:sz w:val="24"/>
          <w:szCs w:val="24"/>
        </w:rPr>
        <w:t>五、服务费用的结算</w:t>
      </w:r>
    </w:p>
    <w:p w:rsidR="007E2CE6" w:rsidRPr="00A42D7D" w:rsidRDefault="00BC72C2">
      <w:pPr>
        <w:spacing w:line="360" w:lineRule="auto"/>
        <w:ind w:firstLineChars="200" w:firstLine="480"/>
        <w:rPr>
          <w:rFonts w:ascii="仿宋" w:eastAsia="仿宋" w:hAnsi="仿宋" w:cs="仿宋"/>
          <w:sz w:val="24"/>
          <w:szCs w:val="24"/>
        </w:rPr>
      </w:pPr>
      <w:r w:rsidRPr="00A42D7D">
        <w:rPr>
          <w:rFonts w:ascii="仿宋" w:eastAsia="仿宋" w:hAnsi="仿宋" w:cs="仿宋" w:hint="eastAsia"/>
          <w:sz w:val="24"/>
          <w:szCs w:val="24"/>
        </w:rPr>
        <w:t>（一）本合同服务费按月结算，按照岗位数量结算付款。</w:t>
      </w:r>
    </w:p>
    <w:p w:rsidR="007E2CE6" w:rsidRPr="00A42D7D" w:rsidRDefault="00BC72C2">
      <w:pPr>
        <w:spacing w:line="360" w:lineRule="auto"/>
        <w:ind w:firstLineChars="200" w:firstLine="480"/>
        <w:rPr>
          <w:rFonts w:ascii="仿宋" w:eastAsia="仿宋" w:hAnsi="仿宋" w:cs="仿宋"/>
          <w:sz w:val="24"/>
          <w:szCs w:val="24"/>
        </w:rPr>
      </w:pPr>
      <w:r w:rsidRPr="00A42D7D">
        <w:rPr>
          <w:rFonts w:ascii="仿宋" w:eastAsia="仿宋" w:hAnsi="仿宋" w:cs="仿宋" w:hint="eastAsia"/>
          <w:sz w:val="24"/>
          <w:szCs w:val="24"/>
        </w:rPr>
        <w:t>（二）甲方在次月，根据对乙方上月的服务质量考核情况，扣除因乙方违约所应扣除的违约金、赔偿金、处罚金等费用后，按月向乙方支付上月服务费用，以银行转账方式支付。</w:t>
      </w:r>
    </w:p>
    <w:p w:rsidR="007E2CE6" w:rsidRPr="00A42D7D" w:rsidRDefault="00BC72C2">
      <w:pPr>
        <w:spacing w:line="360" w:lineRule="auto"/>
        <w:ind w:firstLineChars="200" w:firstLine="480"/>
        <w:rPr>
          <w:rFonts w:ascii="仿宋" w:eastAsia="仿宋" w:hAnsi="仿宋" w:cs="仿宋"/>
          <w:sz w:val="24"/>
          <w:szCs w:val="24"/>
        </w:rPr>
      </w:pPr>
      <w:r w:rsidRPr="00A42D7D">
        <w:rPr>
          <w:rFonts w:ascii="仿宋" w:eastAsia="仿宋" w:hAnsi="仿宋" w:cs="仿宋" w:hint="eastAsia"/>
          <w:sz w:val="24"/>
          <w:szCs w:val="24"/>
        </w:rPr>
        <w:t>（三）以上款项甲方支付前，乙方提供符合甲方财务做账需求的等额增值税发票，经过甲方财务部门审批后，支付上月保安服务费，否则甲方有权拒付款项且不承担违约责任。</w:t>
      </w:r>
    </w:p>
    <w:p w:rsidR="007E2CE6" w:rsidRPr="00A42D7D" w:rsidRDefault="00BC72C2" w:rsidP="00A42D7D">
      <w:pPr>
        <w:spacing w:line="360" w:lineRule="auto"/>
        <w:ind w:firstLineChars="200" w:firstLine="482"/>
        <w:rPr>
          <w:rFonts w:ascii="仿宋" w:eastAsia="仿宋" w:hAnsi="仿宋" w:cs="仿宋"/>
          <w:b/>
          <w:bCs/>
          <w:sz w:val="24"/>
          <w:szCs w:val="24"/>
        </w:rPr>
      </w:pPr>
      <w:r w:rsidRPr="00A42D7D">
        <w:rPr>
          <w:rFonts w:ascii="仿宋" w:eastAsia="仿宋" w:hAnsi="仿宋" w:cs="仿宋" w:hint="eastAsia"/>
          <w:b/>
          <w:bCs/>
          <w:sz w:val="24"/>
          <w:szCs w:val="24"/>
        </w:rPr>
        <w:t>六、执勤装备及工作条件</w:t>
      </w:r>
    </w:p>
    <w:p w:rsidR="007E2CE6" w:rsidRDefault="00BC72C2">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lastRenderedPageBreak/>
        <w:t>1、为应急救援队员配发通信设备并做到与甲方通讯设备相通且通讯正常。</w:t>
      </w:r>
    </w:p>
    <w:p w:rsidR="007E2CE6" w:rsidRDefault="00BC72C2">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2、根据实际工作之需要或甲方的要求配备用于巡逻的交通工具（摩托车数量不少于2辆，每辆巡逻摩托车需购置商业保险），全年的维护保养由乙方负责。</w:t>
      </w:r>
    </w:p>
    <w:p w:rsidR="007E2CE6" w:rsidRDefault="00BC72C2">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3、甲方根据实际工作之需要，乙方需配备对讲机10部。（如遇特殊情况需增加配备对讲机），对讲机续费维修由乙方承担。</w:t>
      </w:r>
    </w:p>
    <w:p w:rsidR="007E2CE6" w:rsidRDefault="00BC72C2">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 xml:space="preserve">4、甲方不负责提供办公物品，在条件容许情况下为管理人员提供办公场所。不负责向保安员提供食宿。                                                       </w:t>
      </w:r>
    </w:p>
    <w:p w:rsidR="007E2CE6" w:rsidRDefault="00BC72C2">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5、因应急救援队员责任导致由甲方配备的设备，装备，物品发生人为损坏，丢失情况，乙方按照同等质量，技术性能进行赔偿.</w:t>
      </w:r>
    </w:p>
    <w:p w:rsidR="007E2CE6" w:rsidRDefault="00BC72C2">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6、甲方有权利对乙方应急救援队员考勤进行监管，不得缺岗漏岗；若发生应急救援队员生病或请假，应提前向甲方管理人员书面请假，经批准后方可休息，擅自离岗或更换人员的，乙方应承担违约责任。</w:t>
      </w:r>
    </w:p>
    <w:p w:rsidR="007E2CE6" w:rsidRDefault="00BC72C2">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7、双方明确，甲、乙双方是平等基础上的保安服务合同关系，甲方和乙方人员不是劳动合同关系，乙方及工作人员不得向甲方主张任何劳动权利，乙方向甲方派遣的保安员在服务期间发生工伤的，应由乙方承担工伤责任，与甲方无关。</w:t>
      </w:r>
    </w:p>
    <w:p w:rsidR="007E2CE6" w:rsidRDefault="00BC72C2" w:rsidP="00A42D7D">
      <w:pPr>
        <w:spacing w:line="360" w:lineRule="auto"/>
        <w:ind w:firstLineChars="200" w:firstLine="482"/>
        <w:rPr>
          <w:rFonts w:ascii="仿宋" w:eastAsia="仿宋" w:hAnsi="仿宋" w:cs="仿宋"/>
          <w:b/>
          <w:bCs/>
          <w:sz w:val="24"/>
          <w:szCs w:val="24"/>
        </w:rPr>
      </w:pPr>
      <w:r>
        <w:rPr>
          <w:rFonts w:ascii="仿宋" w:eastAsia="仿宋" w:hAnsi="仿宋" w:cs="仿宋" w:hint="eastAsia"/>
          <w:b/>
          <w:bCs/>
          <w:sz w:val="24"/>
          <w:szCs w:val="24"/>
        </w:rPr>
        <w:t>七、保密条款</w:t>
      </w:r>
    </w:p>
    <w:p w:rsidR="007E2CE6" w:rsidRDefault="00BC72C2">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一）甲乙双方应严格履行保密义务，对于所有与本合同有关的资料和信息在提供给对方时，均应作为秘密信息加以对待。除非经对方事先书面同意及政府部门或法律法规的强制性要求而披露外，本合同任何一方应当保证保守该秘密信息，并不得将该秘密信息以任何方式泄露予第三方，双方均应承诺不将从对方取得的秘密信息披露或泄露给本合同以外的任何第三方。</w:t>
      </w:r>
    </w:p>
    <w:p w:rsidR="007E2CE6" w:rsidRDefault="00BC72C2">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二）任何一方故意或过失将本合同所涉之秘密信息泄漏予本合同以外的任何第三方，除应立即采取措施将损失降至最小外，还应赔偿因泄密而给对方造成的损失。本条款项下的保密义务为乙方为甲方提供服务期间以及甲方与乙方的合同关系终止（无论任何原因终止）之日后直至甲方公开宣布解密之日一直有效。</w:t>
      </w:r>
    </w:p>
    <w:p w:rsidR="007E2CE6" w:rsidRDefault="00BC72C2" w:rsidP="00A42D7D">
      <w:pPr>
        <w:spacing w:line="360" w:lineRule="auto"/>
        <w:ind w:firstLineChars="200" w:firstLine="482"/>
        <w:rPr>
          <w:rFonts w:ascii="仿宋" w:eastAsia="仿宋" w:hAnsi="仿宋" w:cs="仿宋"/>
          <w:b/>
          <w:bCs/>
          <w:sz w:val="24"/>
          <w:szCs w:val="24"/>
        </w:rPr>
      </w:pPr>
      <w:r>
        <w:rPr>
          <w:rFonts w:ascii="仿宋" w:eastAsia="仿宋" w:hAnsi="仿宋" w:cs="仿宋" w:hint="eastAsia"/>
          <w:b/>
          <w:bCs/>
          <w:sz w:val="24"/>
          <w:szCs w:val="24"/>
        </w:rPr>
        <w:t>八、义务及责任</w:t>
      </w:r>
    </w:p>
    <w:p w:rsidR="007E2CE6" w:rsidRDefault="00BC72C2">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 xml:space="preserve">乙方及应急救援队员在甲方工作期间，必须做到以下方面：                    </w:t>
      </w:r>
    </w:p>
    <w:p w:rsidR="007E2CE6" w:rsidRDefault="00BC72C2">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 xml:space="preserve">1、配合甲方的各项检查及评审、达标工作，按照要求加强对保并提供相关资料、信息。                                                          </w:t>
      </w:r>
    </w:p>
    <w:p w:rsidR="007E2CE6" w:rsidRDefault="00BC72C2">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 xml:space="preserve">2、在甲方出现应急任务时乙方需增加合同人数百分之二十的人员。                                     </w:t>
      </w:r>
    </w:p>
    <w:p w:rsidR="007E2CE6" w:rsidRDefault="00BC72C2">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lastRenderedPageBreak/>
        <w:t xml:space="preserve">3、乙方按照相关法律及行业管理规定负责给保安员缴纳各项社保费用及相关保险金，甲方与应急救援队员之间不存在劳动关系。                </w:t>
      </w:r>
    </w:p>
    <w:p w:rsidR="007E2CE6" w:rsidRDefault="00BC72C2">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 xml:space="preserve">4、应急救援队员在工作中，由于种种原因导致伤、残、亡，由乙方按国家相关规定给与补偿，与甲方无关。                                                  </w:t>
      </w:r>
    </w:p>
    <w:p w:rsidR="007E2CE6" w:rsidRDefault="00BC72C2">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 xml:space="preserve">5、此合同自甲、乙双方确定后出具认可证明，合同服务期限开始起算，如在两周内乙方不能达到合同目标人数，甲方有权解除合同。                    </w:t>
      </w:r>
    </w:p>
    <w:p w:rsidR="007E2CE6" w:rsidRDefault="00BC72C2">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 xml:space="preserve">6、乙方必须给派驻甲方区域人员购买人身意外伤害作为保障。                   </w:t>
      </w:r>
    </w:p>
    <w:p w:rsidR="007E2CE6" w:rsidRDefault="00BC72C2" w:rsidP="00A42D7D">
      <w:pPr>
        <w:spacing w:line="360" w:lineRule="auto"/>
        <w:ind w:firstLineChars="200" w:firstLine="482"/>
        <w:rPr>
          <w:rFonts w:ascii="仿宋" w:eastAsia="仿宋" w:hAnsi="仿宋" w:cs="仿宋"/>
          <w:b/>
          <w:bCs/>
          <w:sz w:val="24"/>
          <w:szCs w:val="24"/>
        </w:rPr>
      </w:pPr>
      <w:r>
        <w:rPr>
          <w:rFonts w:ascii="仿宋" w:eastAsia="仿宋" w:hAnsi="仿宋" w:cs="仿宋" w:hint="eastAsia"/>
          <w:b/>
          <w:bCs/>
          <w:sz w:val="24"/>
          <w:szCs w:val="24"/>
        </w:rPr>
        <w:t>九、责任免赔</w:t>
      </w:r>
    </w:p>
    <w:p w:rsidR="007E2CE6" w:rsidRDefault="00BC72C2">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由于国家政策调整或不可抗拒的原因造成本合同不能履行或不能完全履行的不承担违约责任，所造成的损失乙方不承担责任。</w:t>
      </w:r>
    </w:p>
    <w:p w:rsidR="007E2CE6" w:rsidRDefault="00BC72C2">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1、由于自然灾害发生的不可抗力的事故，乙方不承担任何责任。</w:t>
      </w:r>
    </w:p>
    <w:p w:rsidR="007E2CE6" w:rsidRPr="00BC72C2" w:rsidRDefault="00BC72C2">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2、在乙</w:t>
      </w:r>
      <w:r w:rsidRPr="00BC72C2">
        <w:rPr>
          <w:rFonts w:ascii="仿宋" w:eastAsia="仿宋" w:hAnsi="仿宋" w:cs="仿宋" w:hint="eastAsia"/>
          <w:sz w:val="24"/>
          <w:szCs w:val="24"/>
        </w:rPr>
        <w:t>方治安防范区域内丢失物品（包括：现金、有价证券、金银珠宝、可随身携带的贵重物品及无法证实其价值的物品）的情况，如现场门窗完好、无破坏、无被盗痕迹乙方不承担责任。</w:t>
      </w:r>
    </w:p>
    <w:p w:rsidR="007E2CE6" w:rsidRPr="00BC72C2" w:rsidRDefault="00BC72C2">
      <w:pPr>
        <w:spacing w:line="360" w:lineRule="auto"/>
        <w:ind w:firstLineChars="200" w:firstLine="480"/>
        <w:rPr>
          <w:rFonts w:ascii="仿宋" w:eastAsia="仿宋" w:hAnsi="仿宋" w:cs="仿宋"/>
          <w:sz w:val="24"/>
          <w:szCs w:val="24"/>
        </w:rPr>
      </w:pPr>
      <w:r w:rsidRPr="00BC72C2">
        <w:rPr>
          <w:rFonts w:ascii="仿宋" w:eastAsia="仿宋" w:hAnsi="仿宋" w:cs="仿宋" w:hint="eastAsia"/>
          <w:sz w:val="24"/>
          <w:szCs w:val="24"/>
        </w:rPr>
        <w:t>3、任何一方有违反合同的行为，应就该违约行为，承担相应责任，给对方造成损失的还应赔偿损失（包括但不限于第三方索赔、律师费、诉讼费、保全费、保全保险费、鉴定费、公证费、差旅费等甲方采取诉讼途径发生的一切费用）。如属双方的过失，应根据实际情况，由双方协商分别承担违约责任。</w:t>
      </w:r>
    </w:p>
    <w:p w:rsidR="007E2CE6" w:rsidRDefault="00BC72C2" w:rsidP="00A42D7D">
      <w:pPr>
        <w:spacing w:line="360" w:lineRule="auto"/>
        <w:ind w:firstLineChars="200" w:firstLine="482"/>
        <w:rPr>
          <w:rFonts w:ascii="仿宋" w:eastAsia="仿宋" w:hAnsi="仿宋" w:cs="仿宋"/>
          <w:b/>
          <w:bCs/>
          <w:sz w:val="24"/>
          <w:szCs w:val="24"/>
        </w:rPr>
      </w:pPr>
      <w:r>
        <w:rPr>
          <w:rFonts w:ascii="仿宋" w:eastAsia="仿宋" w:hAnsi="仿宋" w:cs="仿宋" w:hint="eastAsia"/>
          <w:b/>
          <w:bCs/>
          <w:sz w:val="24"/>
          <w:szCs w:val="24"/>
        </w:rPr>
        <w:t>十、争议解决条款</w:t>
      </w:r>
    </w:p>
    <w:p w:rsidR="007E2CE6" w:rsidRDefault="00BC72C2">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在本合同履行过程中，如发生争议，双方应协商解决；如协商不成，本合同任何一方均有权向甲方所在地人民法院提起诉讼。</w:t>
      </w:r>
    </w:p>
    <w:p w:rsidR="007E2CE6" w:rsidRDefault="00BC72C2" w:rsidP="00A42D7D">
      <w:pPr>
        <w:spacing w:line="360" w:lineRule="auto"/>
        <w:ind w:firstLineChars="200" w:firstLine="482"/>
        <w:rPr>
          <w:rFonts w:ascii="仿宋" w:eastAsia="仿宋" w:hAnsi="仿宋" w:cs="仿宋"/>
          <w:b/>
          <w:bCs/>
          <w:sz w:val="24"/>
          <w:szCs w:val="24"/>
        </w:rPr>
      </w:pPr>
      <w:r>
        <w:rPr>
          <w:rFonts w:ascii="仿宋" w:eastAsia="仿宋" w:hAnsi="仿宋" w:cs="仿宋" w:hint="eastAsia"/>
          <w:b/>
          <w:bCs/>
          <w:sz w:val="24"/>
          <w:szCs w:val="24"/>
        </w:rPr>
        <w:t>十一、其他</w:t>
      </w:r>
    </w:p>
    <w:p w:rsidR="007E2CE6" w:rsidRDefault="00BC72C2">
      <w:pPr>
        <w:spacing w:line="360" w:lineRule="auto"/>
        <w:rPr>
          <w:rFonts w:ascii="仿宋" w:eastAsia="仿宋" w:hAnsi="仿宋" w:cs="仿宋"/>
          <w:sz w:val="24"/>
          <w:szCs w:val="24"/>
        </w:rPr>
      </w:pPr>
      <w:r>
        <w:rPr>
          <w:rFonts w:ascii="仿宋" w:eastAsia="仿宋" w:hAnsi="仿宋" w:cs="仿宋" w:hint="eastAsia"/>
          <w:sz w:val="24"/>
          <w:szCs w:val="24"/>
        </w:rPr>
        <w:t>1、本合同尾部载明的双方地址、电话等信息，系双方有效联系方式，如发生变更，应提前书面通知另一方，否则依该联系方式送达相关文书的，视为送达成功。</w:t>
      </w:r>
    </w:p>
    <w:p w:rsidR="007E2CE6" w:rsidRDefault="00BC72C2">
      <w:pPr>
        <w:spacing w:line="360" w:lineRule="auto"/>
        <w:rPr>
          <w:rFonts w:ascii="仿宋" w:eastAsia="仿宋" w:hAnsi="仿宋" w:cs="仿宋"/>
          <w:sz w:val="24"/>
          <w:szCs w:val="24"/>
        </w:rPr>
      </w:pPr>
      <w:r>
        <w:rPr>
          <w:rFonts w:ascii="仿宋" w:eastAsia="仿宋" w:hAnsi="仿宋" w:cs="仿宋" w:hint="eastAsia"/>
          <w:sz w:val="24"/>
          <w:szCs w:val="24"/>
        </w:rPr>
        <w:t>2、本协议中所载的书面通知方式仅指当事人亲自送达、挂号信、EMS方式。一方采取当事人亲自送达方式的，另一方有积极配合签收的义务。如一方拒绝签收而使另一方变更送达方式的，由此所生的费用应当由违约方承担；如以EMS或快递方式寄送的，如无相反证据证明，自寄送之日起的第三日为送达之日。</w:t>
      </w:r>
    </w:p>
    <w:p w:rsidR="007E2CE6" w:rsidRDefault="00BC72C2">
      <w:pPr>
        <w:spacing w:line="360" w:lineRule="auto"/>
        <w:rPr>
          <w:rFonts w:ascii="仿宋" w:eastAsia="仿宋" w:hAnsi="仿宋" w:cs="仿宋"/>
          <w:sz w:val="24"/>
          <w:szCs w:val="24"/>
        </w:rPr>
      </w:pPr>
      <w:r>
        <w:rPr>
          <w:rFonts w:ascii="仿宋" w:eastAsia="仿宋" w:hAnsi="仿宋" w:cs="仿宋" w:hint="eastAsia"/>
          <w:sz w:val="24"/>
          <w:szCs w:val="24"/>
        </w:rPr>
        <w:t>3、未经另外一方的事先书面同意，任何一方均不得向第三方或其关联企业转让本协议项下的</w:t>
      </w:r>
      <w:r>
        <w:rPr>
          <w:rFonts w:ascii="仿宋" w:eastAsia="仿宋" w:hAnsi="仿宋" w:cs="仿宋" w:hint="eastAsia"/>
          <w:sz w:val="24"/>
          <w:szCs w:val="24"/>
        </w:rPr>
        <w:lastRenderedPageBreak/>
        <w:t>权利义务。</w:t>
      </w:r>
    </w:p>
    <w:p w:rsidR="007E2CE6" w:rsidRDefault="00BC72C2">
      <w:pPr>
        <w:spacing w:line="360" w:lineRule="auto"/>
        <w:rPr>
          <w:rFonts w:ascii="仿宋" w:eastAsia="仿宋" w:hAnsi="仿宋" w:cs="仿宋"/>
          <w:sz w:val="24"/>
          <w:szCs w:val="24"/>
        </w:rPr>
      </w:pPr>
      <w:r>
        <w:rPr>
          <w:rFonts w:ascii="仿宋" w:eastAsia="仿宋" w:hAnsi="仿宋" w:cs="仿宋" w:hint="eastAsia"/>
          <w:sz w:val="24"/>
          <w:szCs w:val="24"/>
        </w:rPr>
        <w:t>4、乙方签定的补充合同以及与本合同有关的招投标文件、答疑附件、合同附件均是本合同不可分割的组成部分，与本合同具有同等法律效力，其他未尽事宜从其规定或由双方协商解决。</w:t>
      </w:r>
    </w:p>
    <w:p w:rsidR="007E2CE6" w:rsidRDefault="00BC72C2">
      <w:pPr>
        <w:rPr>
          <w:rFonts w:ascii="仿宋" w:eastAsia="仿宋" w:hAnsi="仿宋" w:cs="仿宋"/>
        </w:rPr>
      </w:pPr>
      <w:r>
        <w:rPr>
          <w:rFonts w:ascii="仿宋" w:eastAsia="仿宋" w:hAnsi="仿宋" w:cs="仿宋"/>
        </w:rPr>
        <w:br w:type="page"/>
      </w:r>
    </w:p>
    <w:p w:rsidR="007E2CE6" w:rsidRDefault="00BC72C2">
      <w:pPr>
        <w:pStyle w:val="1"/>
        <w:jc w:val="center"/>
        <w:rPr>
          <w:rFonts w:cs="仿宋"/>
          <w:b/>
          <w:bCs/>
          <w:color w:val="auto"/>
          <w:sz w:val="32"/>
          <w:szCs w:val="32"/>
        </w:rPr>
      </w:pPr>
      <w:r>
        <w:rPr>
          <w:rFonts w:cs="仿宋" w:hint="eastAsia"/>
          <w:b/>
          <w:bCs/>
          <w:color w:val="auto"/>
          <w:sz w:val="32"/>
          <w:szCs w:val="32"/>
        </w:rPr>
        <w:lastRenderedPageBreak/>
        <w:t>第四章、合同</w:t>
      </w:r>
      <w:bookmarkEnd w:id="41"/>
      <w:bookmarkEnd w:id="42"/>
      <w:bookmarkEnd w:id="43"/>
    </w:p>
    <w:p w:rsidR="007E2CE6" w:rsidRDefault="007E2CE6"/>
    <w:p w:rsidR="007E2CE6" w:rsidRDefault="00BC72C2">
      <w:pPr>
        <w:spacing w:line="560" w:lineRule="exact"/>
        <w:ind w:firstLine="601"/>
        <w:jc w:val="center"/>
        <w:rPr>
          <w:rFonts w:ascii="仿宋" w:eastAsia="仿宋" w:hAnsi="仿宋" w:cs="仿宋"/>
          <w:b/>
          <w:sz w:val="44"/>
          <w:szCs w:val="44"/>
        </w:rPr>
      </w:pPr>
      <w:bookmarkStart w:id="44" w:name="_Toc56170392"/>
      <w:bookmarkStart w:id="45" w:name="_Toc65158539"/>
      <w:r>
        <w:rPr>
          <w:rFonts w:ascii="仿宋" w:eastAsia="仿宋" w:hAnsi="仿宋" w:cs="仿宋" w:hint="eastAsia"/>
          <w:b/>
          <w:sz w:val="44"/>
          <w:szCs w:val="44"/>
        </w:rPr>
        <w:t>新疆医科大学</w:t>
      </w:r>
      <w:r>
        <w:rPr>
          <w:rFonts w:ascii="仿宋" w:eastAsia="仿宋" w:hAnsi="仿宋" w:cs="仿宋" w:hint="eastAsia"/>
          <w:b/>
          <w:color w:val="FF0000"/>
          <w:sz w:val="44"/>
          <w:szCs w:val="44"/>
          <w:highlight w:val="yellow"/>
        </w:rPr>
        <w:t>（新疆医科大学雪莲山校区应急救援队安保服务外包项目）</w:t>
      </w:r>
      <w:r>
        <w:rPr>
          <w:rFonts w:ascii="仿宋" w:eastAsia="仿宋" w:hAnsi="仿宋" w:cs="仿宋" w:hint="eastAsia"/>
          <w:b/>
          <w:sz w:val="44"/>
          <w:szCs w:val="44"/>
        </w:rPr>
        <w:t>采购合同书</w:t>
      </w:r>
    </w:p>
    <w:p w:rsidR="007E2CE6" w:rsidRDefault="007E2CE6">
      <w:pPr>
        <w:spacing w:line="560" w:lineRule="exact"/>
        <w:ind w:firstLine="601"/>
        <w:jc w:val="center"/>
        <w:rPr>
          <w:rFonts w:ascii="仿宋" w:eastAsia="仿宋" w:hAnsi="仿宋" w:cs="仿宋"/>
          <w:b/>
          <w:sz w:val="32"/>
          <w:szCs w:val="32"/>
        </w:rPr>
      </w:pPr>
    </w:p>
    <w:p w:rsidR="007E2CE6" w:rsidRDefault="007E2CE6">
      <w:pPr>
        <w:spacing w:line="560" w:lineRule="exact"/>
        <w:rPr>
          <w:rFonts w:ascii="仿宋" w:eastAsia="仿宋" w:hAnsi="仿宋" w:cs="仿宋"/>
          <w:sz w:val="24"/>
        </w:rPr>
      </w:pPr>
    </w:p>
    <w:p w:rsidR="007E2CE6" w:rsidRDefault="007E2CE6">
      <w:pPr>
        <w:spacing w:line="560" w:lineRule="exact"/>
        <w:rPr>
          <w:rFonts w:ascii="仿宋" w:eastAsia="仿宋" w:hAnsi="仿宋" w:cs="仿宋"/>
          <w:sz w:val="24"/>
        </w:rPr>
      </w:pPr>
    </w:p>
    <w:p w:rsidR="007E2CE6" w:rsidRDefault="00BC72C2">
      <w:pPr>
        <w:jc w:val="center"/>
        <w:rPr>
          <w:rFonts w:ascii="仿宋" w:eastAsia="仿宋" w:hAnsi="仿宋" w:cs="仿宋"/>
          <w:b/>
          <w:color w:val="000000"/>
          <w:sz w:val="28"/>
          <w:szCs w:val="28"/>
        </w:rPr>
      </w:pPr>
      <w:r>
        <w:rPr>
          <w:rFonts w:ascii="仿宋" w:eastAsia="仿宋" w:hAnsi="仿宋" w:cs="仿宋" w:hint="eastAsia"/>
          <w:b/>
          <w:color w:val="FF0000"/>
          <w:sz w:val="28"/>
          <w:szCs w:val="28"/>
          <w:highlight w:val="yellow"/>
        </w:rPr>
        <w:t>合同科提示：此合同内容仅供参考，具体内容按照招投标文件填写为准。</w:t>
      </w:r>
    </w:p>
    <w:p w:rsidR="007E2CE6" w:rsidRDefault="007E2CE6">
      <w:pPr>
        <w:spacing w:line="560" w:lineRule="exact"/>
        <w:jc w:val="left"/>
        <w:rPr>
          <w:rFonts w:ascii="仿宋" w:eastAsia="仿宋" w:hAnsi="仿宋" w:cs="仿宋"/>
          <w:color w:val="FF0000"/>
          <w:sz w:val="30"/>
          <w:szCs w:val="30"/>
        </w:rPr>
      </w:pPr>
    </w:p>
    <w:p w:rsidR="007E2CE6" w:rsidRDefault="007E2CE6">
      <w:pPr>
        <w:spacing w:line="560" w:lineRule="exact"/>
        <w:ind w:firstLineChars="450" w:firstLine="1350"/>
        <w:jc w:val="left"/>
        <w:rPr>
          <w:rFonts w:ascii="仿宋" w:eastAsia="仿宋" w:hAnsi="仿宋" w:cs="仿宋"/>
          <w:sz w:val="30"/>
          <w:szCs w:val="30"/>
        </w:rPr>
      </w:pPr>
    </w:p>
    <w:p w:rsidR="007E2CE6" w:rsidRDefault="00BC72C2">
      <w:pPr>
        <w:spacing w:line="560" w:lineRule="exact"/>
        <w:ind w:firstLineChars="450" w:firstLine="1350"/>
        <w:jc w:val="left"/>
        <w:rPr>
          <w:rFonts w:ascii="仿宋" w:eastAsia="仿宋" w:hAnsi="仿宋" w:cs="仿宋"/>
          <w:sz w:val="30"/>
          <w:szCs w:val="30"/>
        </w:rPr>
      </w:pPr>
      <w:r>
        <w:rPr>
          <w:rFonts w:ascii="仿宋" w:eastAsia="仿宋" w:hAnsi="仿宋" w:cs="仿宋" w:hint="eastAsia"/>
          <w:sz w:val="30"/>
          <w:szCs w:val="30"/>
        </w:rPr>
        <w:t>买    方：新疆医科大学</w:t>
      </w:r>
    </w:p>
    <w:p w:rsidR="007E2CE6" w:rsidRDefault="007E2CE6">
      <w:pPr>
        <w:spacing w:line="560" w:lineRule="exact"/>
        <w:ind w:firstLineChars="450" w:firstLine="1350"/>
        <w:jc w:val="left"/>
        <w:rPr>
          <w:rFonts w:ascii="仿宋" w:eastAsia="仿宋" w:hAnsi="仿宋" w:cs="仿宋"/>
          <w:sz w:val="30"/>
          <w:szCs w:val="30"/>
        </w:rPr>
      </w:pPr>
    </w:p>
    <w:p w:rsidR="007E2CE6" w:rsidRDefault="00BC72C2">
      <w:pPr>
        <w:spacing w:line="560" w:lineRule="exact"/>
        <w:ind w:firstLineChars="450" w:firstLine="1350"/>
        <w:jc w:val="left"/>
        <w:rPr>
          <w:rFonts w:ascii="仿宋" w:eastAsia="仿宋" w:hAnsi="仿宋" w:cs="仿宋"/>
          <w:color w:val="FF0000"/>
          <w:sz w:val="30"/>
          <w:szCs w:val="30"/>
        </w:rPr>
      </w:pPr>
      <w:r>
        <w:rPr>
          <w:rFonts w:ascii="仿宋" w:eastAsia="仿宋" w:hAnsi="仿宋" w:cs="仿宋" w:hint="eastAsia"/>
          <w:color w:val="FF0000"/>
          <w:sz w:val="30"/>
          <w:szCs w:val="30"/>
        </w:rPr>
        <w:t>卖    方：</w:t>
      </w:r>
    </w:p>
    <w:p w:rsidR="007E2CE6" w:rsidRDefault="007E2CE6">
      <w:pPr>
        <w:spacing w:line="560" w:lineRule="exact"/>
        <w:ind w:firstLineChars="450" w:firstLine="1350"/>
        <w:jc w:val="left"/>
        <w:rPr>
          <w:rFonts w:ascii="仿宋" w:eastAsia="仿宋" w:hAnsi="仿宋" w:cs="仿宋"/>
          <w:sz w:val="30"/>
          <w:szCs w:val="30"/>
        </w:rPr>
      </w:pPr>
    </w:p>
    <w:p w:rsidR="007E2CE6" w:rsidRDefault="00BC72C2">
      <w:pPr>
        <w:spacing w:line="560" w:lineRule="exact"/>
        <w:ind w:firstLineChars="450" w:firstLine="1350"/>
        <w:jc w:val="left"/>
        <w:rPr>
          <w:rFonts w:ascii="仿宋" w:eastAsia="仿宋" w:hAnsi="仿宋" w:cs="仿宋"/>
          <w:sz w:val="30"/>
          <w:szCs w:val="30"/>
        </w:rPr>
      </w:pPr>
      <w:r>
        <w:rPr>
          <w:rFonts w:ascii="仿宋" w:eastAsia="仿宋" w:hAnsi="仿宋" w:cs="仿宋" w:hint="eastAsia"/>
          <w:sz w:val="30"/>
          <w:szCs w:val="30"/>
        </w:rPr>
        <w:t>签约地点：新疆乌鲁木齐市</w:t>
      </w:r>
    </w:p>
    <w:p w:rsidR="007E2CE6" w:rsidRDefault="007E2CE6">
      <w:pPr>
        <w:spacing w:line="560" w:lineRule="exact"/>
        <w:ind w:firstLineChars="450" w:firstLine="1350"/>
        <w:jc w:val="left"/>
        <w:rPr>
          <w:rFonts w:ascii="仿宋" w:eastAsia="仿宋" w:hAnsi="仿宋" w:cs="仿宋"/>
          <w:sz w:val="30"/>
          <w:szCs w:val="30"/>
        </w:rPr>
      </w:pPr>
    </w:p>
    <w:p w:rsidR="007E2CE6" w:rsidRDefault="00BC72C2">
      <w:pPr>
        <w:spacing w:line="560" w:lineRule="exact"/>
        <w:ind w:firstLineChars="450" w:firstLine="1350"/>
        <w:jc w:val="left"/>
        <w:rPr>
          <w:rFonts w:ascii="仿宋" w:eastAsia="仿宋" w:hAnsi="仿宋" w:cs="仿宋"/>
          <w:color w:val="C00000"/>
          <w:sz w:val="30"/>
          <w:szCs w:val="30"/>
        </w:rPr>
      </w:pPr>
      <w:r>
        <w:rPr>
          <w:rFonts w:ascii="仿宋" w:eastAsia="仿宋" w:hAnsi="仿宋" w:cs="仿宋" w:hint="eastAsia"/>
          <w:sz w:val="30"/>
          <w:szCs w:val="30"/>
        </w:rPr>
        <w:t>签约日期：</w:t>
      </w:r>
      <w:r>
        <w:rPr>
          <w:rFonts w:ascii="仿宋" w:eastAsia="仿宋" w:hAnsi="仿宋" w:cs="仿宋" w:hint="eastAsia"/>
          <w:color w:val="C00000"/>
          <w:sz w:val="30"/>
          <w:szCs w:val="30"/>
        </w:rPr>
        <w:t xml:space="preserve">  </w:t>
      </w:r>
    </w:p>
    <w:p w:rsidR="007E2CE6" w:rsidRDefault="007E2CE6">
      <w:pPr>
        <w:pStyle w:val="a3"/>
        <w:rPr>
          <w:rFonts w:ascii="仿宋" w:eastAsia="仿宋" w:hAnsi="仿宋" w:cs="仿宋"/>
        </w:rPr>
      </w:pPr>
    </w:p>
    <w:p w:rsidR="007E2CE6" w:rsidRDefault="00BC72C2">
      <w:pPr>
        <w:spacing w:line="560" w:lineRule="exact"/>
        <w:ind w:firstLineChars="450" w:firstLine="1350"/>
        <w:jc w:val="left"/>
        <w:rPr>
          <w:rFonts w:ascii="仿宋" w:eastAsia="仿宋" w:hAnsi="仿宋" w:cs="仿宋"/>
          <w:color w:val="FF0000"/>
          <w:sz w:val="30"/>
          <w:szCs w:val="30"/>
        </w:rPr>
      </w:pPr>
      <w:r>
        <w:rPr>
          <w:rFonts w:ascii="仿宋" w:eastAsia="仿宋" w:hAnsi="仿宋" w:cs="仿宋" w:hint="eastAsia"/>
          <w:sz w:val="30"/>
          <w:szCs w:val="30"/>
        </w:rPr>
        <w:t>律审编号：</w:t>
      </w:r>
      <w:r>
        <w:rPr>
          <w:rFonts w:ascii="仿宋" w:eastAsia="仿宋" w:hAnsi="仿宋" w:cs="仿宋" w:hint="eastAsia"/>
          <w:b/>
          <w:bCs/>
          <w:color w:val="FF0000"/>
          <w:sz w:val="30"/>
          <w:szCs w:val="30"/>
        </w:rPr>
        <w:t xml:space="preserve">XJMU-202  - </w:t>
      </w:r>
    </w:p>
    <w:p w:rsidR="007E2CE6" w:rsidRDefault="007E2CE6">
      <w:pPr>
        <w:spacing w:line="560" w:lineRule="exact"/>
        <w:rPr>
          <w:rFonts w:ascii="仿宋" w:eastAsia="仿宋" w:hAnsi="仿宋" w:cs="仿宋"/>
          <w:sz w:val="24"/>
        </w:rPr>
      </w:pPr>
    </w:p>
    <w:p w:rsidR="007E2CE6" w:rsidRDefault="007E2CE6">
      <w:pPr>
        <w:spacing w:line="560" w:lineRule="exact"/>
        <w:rPr>
          <w:rFonts w:ascii="仿宋" w:eastAsia="仿宋" w:hAnsi="仿宋" w:cs="仿宋"/>
          <w:sz w:val="24"/>
        </w:rPr>
      </w:pPr>
    </w:p>
    <w:p w:rsidR="007E2CE6" w:rsidRDefault="007E2CE6">
      <w:pPr>
        <w:spacing w:line="360" w:lineRule="auto"/>
        <w:rPr>
          <w:rFonts w:ascii="仿宋" w:eastAsia="仿宋" w:hAnsi="仿宋" w:cs="仿宋"/>
          <w:color w:val="FF0000"/>
          <w:sz w:val="36"/>
          <w:szCs w:val="36"/>
        </w:rPr>
      </w:pPr>
    </w:p>
    <w:p w:rsidR="007E2CE6" w:rsidRDefault="00BC72C2">
      <w:pPr>
        <w:spacing w:line="360" w:lineRule="auto"/>
        <w:ind w:firstLineChars="900" w:firstLine="3240"/>
        <w:rPr>
          <w:rFonts w:ascii="仿宋" w:eastAsia="仿宋" w:hAnsi="仿宋" w:cs="仿宋"/>
          <w:color w:val="FF0000"/>
          <w:sz w:val="36"/>
          <w:szCs w:val="36"/>
        </w:rPr>
      </w:pPr>
      <w:r>
        <w:rPr>
          <w:rFonts w:ascii="仿宋" w:eastAsia="仿宋" w:hAnsi="仿宋" w:cs="仿宋" w:hint="eastAsia"/>
          <w:color w:val="FF0000"/>
          <w:sz w:val="36"/>
          <w:szCs w:val="36"/>
        </w:rPr>
        <w:t>二〇二  年  月</w:t>
      </w:r>
    </w:p>
    <w:p w:rsidR="007E2CE6" w:rsidRDefault="007E2CE6">
      <w:pPr>
        <w:spacing w:beforeLines="50" w:before="156"/>
        <w:ind w:right="-45"/>
        <w:jc w:val="center"/>
        <w:rPr>
          <w:rFonts w:ascii="仿宋" w:eastAsia="仿宋" w:hAnsi="仿宋" w:cs="仿宋"/>
          <w:b/>
          <w:bCs/>
          <w:spacing w:val="14"/>
          <w:sz w:val="36"/>
          <w:szCs w:val="36"/>
        </w:rPr>
      </w:pPr>
    </w:p>
    <w:p w:rsidR="007E2CE6" w:rsidRDefault="007E2CE6"/>
    <w:p w:rsidR="007E2CE6" w:rsidRDefault="00BC72C2" w:rsidP="00A42D7D">
      <w:pPr>
        <w:spacing w:line="360" w:lineRule="auto"/>
        <w:ind w:left="482" w:hangingChars="200" w:hanging="482"/>
        <w:rPr>
          <w:rFonts w:ascii="仿宋" w:eastAsia="仿宋" w:hAnsi="仿宋" w:cs="仿宋"/>
          <w:b/>
          <w:color w:val="000000"/>
          <w:sz w:val="24"/>
          <w:szCs w:val="24"/>
        </w:rPr>
      </w:pPr>
      <w:r>
        <w:rPr>
          <w:rFonts w:ascii="仿宋" w:eastAsia="仿宋" w:hAnsi="仿宋" w:cs="仿宋" w:hint="eastAsia"/>
          <w:b/>
          <w:color w:val="000000"/>
          <w:sz w:val="24"/>
          <w:szCs w:val="24"/>
        </w:rPr>
        <w:lastRenderedPageBreak/>
        <w:t xml:space="preserve">甲方全称：                                                </w:t>
      </w:r>
    </w:p>
    <w:p w:rsidR="007E2CE6" w:rsidRDefault="00BC72C2" w:rsidP="00A42D7D">
      <w:pPr>
        <w:spacing w:line="360" w:lineRule="auto"/>
        <w:ind w:left="482" w:hangingChars="200" w:hanging="482"/>
        <w:rPr>
          <w:rFonts w:ascii="仿宋" w:eastAsia="仿宋" w:hAnsi="仿宋" w:cs="仿宋"/>
          <w:b/>
          <w:color w:val="000000"/>
          <w:sz w:val="24"/>
          <w:szCs w:val="24"/>
        </w:rPr>
      </w:pPr>
      <w:r>
        <w:rPr>
          <w:rFonts w:ascii="仿宋" w:eastAsia="仿宋" w:hAnsi="仿宋" w:cs="仿宋" w:hint="eastAsia"/>
          <w:b/>
          <w:color w:val="000000"/>
          <w:sz w:val="24"/>
          <w:szCs w:val="24"/>
        </w:rPr>
        <w:t xml:space="preserve">地    址：                                                           </w:t>
      </w:r>
    </w:p>
    <w:p w:rsidR="007E2CE6" w:rsidRDefault="00BC72C2" w:rsidP="00A42D7D">
      <w:pPr>
        <w:spacing w:line="360" w:lineRule="auto"/>
        <w:ind w:left="482" w:hangingChars="200" w:hanging="482"/>
        <w:rPr>
          <w:rFonts w:ascii="仿宋" w:eastAsia="仿宋" w:hAnsi="仿宋" w:cs="仿宋"/>
          <w:b/>
          <w:color w:val="000000"/>
          <w:sz w:val="24"/>
          <w:szCs w:val="24"/>
        </w:rPr>
      </w:pPr>
      <w:r>
        <w:rPr>
          <w:rFonts w:ascii="仿宋" w:eastAsia="仿宋" w:hAnsi="仿宋" w:cs="仿宋" w:hint="eastAsia"/>
          <w:b/>
          <w:color w:val="000000"/>
          <w:sz w:val="24"/>
          <w:szCs w:val="24"/>
        </w:rPr>
        <w:t xml:space="preserve">乙方全称：                                                      </w:t>
      </w:r>
    </w:p>
    <w:p w:rsidR="007E2CE6" w:rsidRDefault="00BC72C2" w:rsidP="00A42D7D">
      <w:pPr>
        <w:spacing w:line="360" w:lineRule="auto"/>
        <w:ind w:left="482" w:hangingChars="200" w:hanging="482"/>
        <w:rPr>
          <w:rFonts w:ascii="仿宋" w:eastAsia="仿宋" w:hAnsi="仿宋" w:cs="仿宋"/>
          <w:b/>
          <w:color w:val="000000"/>
          <w:sz w:val="24"/>
          <w:szCs w:val="24"/>
        </w:rPr>
      </w:pPr>
      <w:r>
        <w:rPr>
          <w:rFonts w:ascii="仿宋" w:eastAsia="仿宋" w:hAnsi="仿宋" w:cs="仿宋" w:hint="eastAsia"/>
          <w:b/>
          <w:color w:val="000000"/>
          <w:sz w:val="24"/>
          <w:szCs w:val="24"/>
        </w:rPr>
        <w:t>地    址：</w:t>
      </w:r>
    </w:p>
    <w:p w:rsidR="007E2CE6" w:rsidRPr="00BC72C2" w:rsidRDefault="00BC72C2">
      <w:pPr>
        <w:spacing w:line="360" w:lineRule="auto"/>
        <w:ind w:firstLine="420"/>
        <w:rPr>
          <w:rFonts w:ascii="仿宋" w:eastAsia="仿宋" w:hAnsi="仿宋" w:cs="仿宋"/>
          <w:spacing w:val="-4"/>
          <w:sz w:val="24"/>
          <w:szCs w:val="24"/>
        </w:rPr>
      </w:pPr>
      <w:r>
        <w:rPr>
          <w:rFonts w:ascii="仿宋" w:eastAsia="仿宋" w:hAnsi="仿宋" w:cs="仿宋" w:hint="eastAsia"/>
          <w:spacing w:val="-4"/>
          <w:sz w:val="24"/>
          <w:szCs w:val="24"/>
        </w:rPr>
        <w:t>依据《中华人民共和国民法典》、《保安服务管理条例》（国务院令564号）、《公安机关实施保安服务管理</w:t>
      </w:r>
      <w:r w:rsidRPr="00BC72C2">
        <w:rPr>
          <w:rFonts w:ascii="仿宋" w:eastAsia="仿宋" w:hAnsi="仿宋" w:cs="仿宋" w:hint="eastAsia"/>
          <w:spacing w:val="-4"/>
          <w:sz w:val="24"/>
          <w:szCs w:val="24"/>
        </w:rPr>
        <w:t>条例办法》等有关法律法规，本着诚实守信、平等互利的原则，经甲、乙双方友好协商订立本合同。</w:t>
      </w:r>
    </w:p>
    <w:p w:rsidR="007E2CE6" w:rsidRPr="00BC72C2" w:rsidRDefault="00BC72C2" w:rsidP="00A42D7D">
      <w:pPr>
        <w:spacing w:line="360" w:lineRule="auto"/>
        <w:ind w:firstLineChars="206" w:firstLine="496"/>
        <w:rPr>
          <w:rFonts w:ascii="仿宋" w:eastAsia="仿宋" w:hAnsi="仿宋" w:cs="仿宋"/>
          <w:b/>
          <w:sz w:val="24"/>
          <w:szCs w:val="24"/>
          <w:u w:val="single"/>
        </w:rPr>
      </w:pPr>
      <w:r w:rsidRPr="00BC72C2">
        <w:rPr>
          <w:rFonts w:ascii="仿宋" w:eastAsia="仿宋" w:hAnsi="仿宋" w:cs="仿宋" w:hint="eastAsia"/>
          <w:b/>
          <w:sz w:val="24"/>
          <w:szCs w:val="24"/>
        </w:rPr>
        <w:t>第一条  服务要求</w:t>
      </w:r>
    </w:p>
    <w:p w:rsidR="007E2CE6" w:rsidRPr="00BC72C2" w:rsidRDefault="00BC72C2">
      <w:pPr>
        <w:spacing w:line="360" w:lineRule="auto"/>
        <w:ind w:firstLineChars="200" w:firstLine="480"/>
        <w:rPr>
          <w:rFonts w:ascii="仿宋" w:eastAsia="仿宋" w:hAnsi="仿宋" w:cs="仿宋"/>
          <w:sz w:val="24"/>
          <w:szCs w:val="24"/>
        </w:rPr>
      </w:pPr>
      <w:r w:rsidRPr="00BC72C2">
        <w:rPr>
          <w:rFonts w:ascii="仿宋" w:eastAsia="仿宋" w:hAnsi="仿宋" w:cs="仿宋" w:hint="eastAsia"/>
          <w:sz w:val="24"/>
          <w:szCs w:val="24"/>
        </w:rPr>
        <w:t>（一）应急救援队人员人数按照实际上岗人数为准。</w:t>
      </w:r>
    </w:p>
    <w:p w:rsidR="007E2CE6" w:rsidRPr="00BC72C2" w:rsidRDefault="00BC72C2">
      <w:pPr>
        <w:spacing w:line="360" w:lineRule="auto"/>
        <w:ind w:firstLineChars="200" w:firstLine="480"/>
        <w:rPr>
          <w:rFonts w:ascii="仿宋" w:eastAsia="仿宋" w:hAnsi="仿宋" w:cs="仿宋"/>
          <w:sz w:val="24"/>
          <w:szCs w:val="24"/>
        </w:rPr>
      </w:pPr>
      <w:r w:rsidRPr="00BC72C2">
        <w:rPr>
          <w:rFonts w:ascii="仿宋" w:eastAsia="仿宋" w:hAnsi="仿宋" w:cs="仿宋" w:hint="eastAsia"/>
          <w:sz w:val="24"/>
          <w:szCs w:val="24"/>
        </w:rPr>
        <w:t>（二）遵纪守法，无违法犯罪记录，提供由公安部门出具的证明。</w:t>
      </w:r>
    </w:p>
    <w:p w:rsidR="007E2CE6" w:rsidRPr="00BC72C2" w:rsidRDefault="00BC72C2">
      <w:pPr>
        <w:spacing w:line="360" w:lineRule="auto"/>
        <w:ind w:firstLineChars="200" w:firstLine="480"/>
        <w:rPr>
          <w:rFonts w:ascii="仿宋" w:eastAsia="仿宋" w:hAnsi="仿宋" w:cs="仿宋"/>
          <w:sz w:val="24"/>
          <w:szCs w:val="24"/>
        </w:rPr>
      </w:pPr>
      <w:r w:rsidRPr="00BC72C2">
        <w:rPr>
          <w:rFonts w:ascii="仿宋" w:eastAsia="仿宋" w:hAnsi="仿宋" w:cs="仿宋" w:hint="eastAsia"/>
          <w:sz w:val="24"/>
          <w:szCs w:val="24"/>
        </w:rPr>
        <w:t>（三）年龄：22--28岁以下，男。</w:t>
      </w:r>
    </w:p>
    <w:p w:rsidR="007E2CE6" w:rsidRPr="00BC72C2" w:rsidRDefault="00BC72C2">
      <w:pPr>
        <w:spacing w:line="360" w:lineRule="auto"/>
        <w:ind w:firstLineChars="200" w:firstLine="480"/>
        <w:rPr>
          <w:rFonts w:ascii="仿宋" w:eastAsia="仿宋" w:hAnsi="仿宋" w:cs="仿宋"/>
          <w:sz w:val="24"/>
          <w:szCs w:val="24"/>
        </w:rPr>
      </w:pPr>
      <w:r w:rsidRPr="00BC72C2">
        <w:rPr>
          <w:rFonts w:ascii="仿宋" w:eastAsia="仿宋" w:hAnsi="仿宋" w:cs="仿宋" w:hint="eastAsia"/>
          <w:sz w:val="24"/>
          <w:szCs w:val="24"/>
        </w:rPr>
        <w:t>（四）具体人员使用参照甲方实际情况要求来定。</w:t>
      </w:r>
    </w:p>
    <w:p w:rsidR="007E2CE6" w:rsidRPr="00BC72C2" w:rsidRDefault="00BC72C2">
      <w:pPr>
        <w:spacing w:line="360" w:lineRule="auto"/>
        <w:ind w:firstLineChars="200" w:firstLine="480"/>
        <w:rPr>
          <w:rFonts w:ascii="仿宋" w:eastAsia="仿宋" w:hAnsi="仿宋" w:cs="仿宋"/>
          <w:sz w:val="24"/>
          <w:szCs w:val="24"/>
        </w:rPr>
      </w:pPr>
      <w:r w:rsidRPr="00BC72C2">
        <w:rPr>
          <w:rFonts w:ascii="仿宋" w:eastAsia="仿宋" w:hAnsi="仿宋" w:cs="仿宋" w:hint="eastAsia"/>
          <w:sz w:val="24"/>
          <w:szCs w:val="24"/>
        </w:rPr>
        <w:t>（五）健康状况要求：</w:t>
      </w:r>
    </w:p>
    <w:p w:rsidR="007E2CE6" w:rsidRPr="00BC72C2" w:rsidRDefault="00BC72C2">
      <w:pPr>
        <w:spacing w:line="360" w:lineRule="auto"/>
        <w:ind w:firstLineChars="200" w:firstLine="480"/>
        <w:rPr>
          <w:rFonts w:ascii="仿宋" w:eastAsia="仿宋" w:hAnsi="仿宋" w:cs="仿宋"/>
          <w:sz w:val="24"/>
          <w:szCs w:val="24"/>
        </w:rPr>
      </w:pPr>
      <w:r w:rsidRPr="00BC72C2">
        <w:rPr>
          <w:rFonts w:ascii="仿宋" w:eastAsia="仿宋" w:hAnsi="仿宋" w:cs="仿宋" w:hint="eastAsia"/>
          <w:sz w:val="24"/>
          <w:szCs w:val="24"/>
        </w:rPr>
        <w:t>1.严格要求并评估无精神类疾病，提供证明材料。</w:t>
      </w:r>
    </w:p>
    <w:p w:rsidR="007E2CE6" w:rsidRPr="00BC72C2" w:rsidRDefault="00BC72C2">
      <w:pPr>
        <w:spacing w:line="360" w:lineRule="auto"/>
        <w:ind w:firstLineChars="200" w:firstLine="480"/>
        <w:rPr>
          <w:rFonts w:ascii="仿宋" w:eastAsia="仿宋" w:hAnsi="仿宋" w:cs="仿宋"/>
          <w:sz w:val="24"/>
          <w:szCs w:val="24"/>
        </w:rPr>
      </w:pPr>
      <w:r w:rsidRPr="00BC72C2">
        <w:rPr>
          <w:rFonts w:ascii="仿宋" w:eastAsia="仿宋" w:hAnsi="仿宋" w:cs="仿宋" w:hint="eastAsia"/>
          <w:sz w:val="24"/>
          <w:szCs w:val="24"/>
        </w:rPr>
        <w:t>2.严格要求并评估无传染类疾病，提供证明材料。</w:t>
      </w:r>
    </w:p>
    <w:p w:rsidR="007E2CE6" w:rsidRPr="00BC72C2" w:rsidRDefault="00BC72C2">
      <w:pPr>
        <w:spacing w:line="360" w:lineRule="auto"/>
        <w:ind w:firstLineChars="200" w:firstLine="480"/>
        <w:rPr>
          <w:rFonts w:ascii="仿宋" w:eastAsia="仿宋" w:hAnsi="仿宋" w:cs="仿宋"/>
          <w:sz w:val="24"/>
          <w:szCs w:val="24"/>
        </w:rPr>
      </w:pPr>
      <w:r w:rsidRPr="00BC72C2">
        <w:rPr>
          <w:rFonts w:ascii="仿宋" w:eastAsia="仿宋" w:hAnsi="仿宋" w:cs="仿宋" w:hint="eastAsia"/>
          <w:sz w:val="24"/>
          <w:szCs w:val="24"/>
        </w:rPr>
        <w:t>3.身体健康，提供体检证明。</w:t>
      </w:r>
    </w:p>
    <w:p w:rsidR="007E2CE6" w:rsidRPr="00BC72C2" w:rsidRDefault="00BC72C2">
      <w:pPr>
        <w:spacing w:line="360" w:lineRule="auto"/>
        <w:ind w:firstLineChars="200" w:firstLine="480"/>
        <w:rPr>
          <w:rFonts w:ascii="仿宋" w:eastAsia="仿宋" w:hAnsi="仿宋" w:cs="仿宋"/>
          <w:sz w:val="24"/>
          <w:szCs w:val="24"/>
        </w:rPr>
      </w:pPr>
      <w:r w:rsidRPr="00BC72C2">
        <w:rPr>
          <w:rFonts w:ascii="仿宋" w:eastAsia="仿宋" w:hAnsi="仿宋" w:cs="仿宋" w:hint="eastAsia"/>
          <w:sz w:val="24"/>
          <w:szCs w:val="24"/>
        </w:rPr>
        <w:t>4.身体素质良好，身高体重达到正常标准，身体各部分协调匀称，要有良好的体能。</w:t>
      </w:r>
    </w:p>
    <w:p w:rsidR="007E2CE6" w:rsidRPr="00BC72C2" w:rsidRDefault="00BC72C2">
      <w:pPr>
        <w:spacing w:line="360" w:lineRule="auto"/>
        <w:ind w:firstLineChars="200" w:firstLine="480"/>
        <w:rPr>
          <w:rFonts w:ascii="仿宋" w:eastAsia="仿宋" w:hAnsi="仿宋" w:cs="仿宋"/>
          <w:sz w:val="24"/>
          <w:szCs w:val="24"/>
        </w:rPr>
      </w:pPr>
      <w:r w:rsidRPr="00BC72C2">
        <w:rPr>
          <w:rFonts w:ascii="仿宋" w:eastAsia="仿宋" w:hAnsi="仿宋" w:cs="仿宋" w:hint="eastAsia"/>
          <w:sz w:val="24"/>
          <w:szCs w:val="24"/>
        </w:rPr>
        <w:t>（六）外地户籍人员需持有有效身份证、暂住证。</w:t>
      </w:r>
    </w:p>
    <w:p w:rsidR="007E2CE6" w:rsidRPr="00BC72C2" w:rsidRDefault="00BC72C2">
      <w:pPr>
        <w:spacing w:line="360" w:lineRule="auto"/>
        <w:ind w:firstLineChars="200" w:firstLine="480"/>
        <w:rPr>
          <w:rFonts w:ascii="仿宋" w:eastAsia="仿宋" w:hAnsi="仿宋" w:cs="仿宋"/>
          <w:sz w:val="24"/>
          <w:szCs w:val="24"/>
        </w:rPr>
      </w:pPr>
      <w:r w:rsidRPr="00BC72C2">
        <w:rPr>
          <w:rFonts w:ascii="仿宋" w:eastAsia="仿宋" w:hAnsi="仿宋" w:cs="仿宋" w:hint="eastAsia"/>
          <w:sz w:val="24"/>
          <w:szCs w:val="24"/>
        </w:rPr>
        <w:t>（七）大专以上文化水平，具备一定的文字书写能力。</w:t>
      </w:r>
    </w:p>
    <w:p w:rsidR="007E2CE6" w:rsidRPr="00BC72C2" w:rsidRDefault="00BC72C2">
      <w:pPr>
        <w:spacing w:line="360" w:lineRule="auto"/>
        <w:ind w:firstLineChars="200" w:firstLine="480"/>
        <w:rPr>
          <w:rFonts w:ascii="仿宋" w:eastAsia="仿宋" w:hAnsi="仿宋" w:cs="仿宋"/>
          <w:sz w:val="24"/>
          <w:szCs w:val="24"/>
        </w:rPr>
      </w:pPr>
      <w:r w:rsidRPr="00BC72C2">
        <w:rPr>
          <w:rFonts w:ascii="仿宋" w:eastAsia="仿宋" w:hAnsi="仿宋" w:cs="仿宋" w:hint="eastAsia"/>
          <w:sz w:val="24"/>
          <w:szCs w:val="24"/>
        </w:rPr>
        <w:t>（八）要求汉语普通话交流，少数民族须通晓汉语，具备语言交流及一定的书写能力。</w:t>
      </w:r>
    </w:p>
    <w:p w:rsidR="007E2CE6" w:rsidRPr="00BC72C2" w:rsidRDefault="00BC72C2">
      <w:pPr>
        <w:spacing w:line="360" w:lineRule="auto"/>
        <w:ind w:firstLineChars="200" w:firstLine="480"/>
        <w:rPr>
          <w:rFonts w:ascii="仿宋" w:eastAsia="仿宋" w:hAnsi="仿宋" w:cs="仿宋"/>
          <w:sz w:val="24"/>
          <w:szCs w:val="24"/>
        </w:rPr>
      </w:pPr>
      <w:r w:rsidRPr="00BC72C2">
        <w:rPr>
          <w:rFonts w:ascii="仿宋" w:eastAsia="仿宋" w:hAnsi="仿宋" w:cs="仿宋" w:hint="eastAsia"/>
          <w:sz w:val="24"/>
          <w:szCs w:val="24"/>
        </w:rPr>
        <w:t>（九）应急队招录人员必须由甲方面试、考核。</w:t>
      </w:r>
    </w:p>
    <w:p w:rsidR="007E2CE6" w:rsidRPr="00BC72C2" w:rsidRDefault="00BC72C2" w:rsidP="00A42D7D">
      <w:pPr>
        <w:spacing w:line="360" w:lineRule="auto"/>
        <w:ind w:firstLineChars="196" w:firstLine="457"/>
        <w:rPr>
          <w:rFonts w:ascii="仿宋" w:eastAsia="仿宋" w:hAnsi="仿宋" w:cs="仿宋"/>
          <w:spacing w:val="-4"/>
          <w:sz w:val="24"/>
          <w:szCs w:val="24"/>
        </w:rPr>
      </w:pPr>
      <w:r w:rsidRPr="00BC72C2">
        <w:rPr>
          <w:rFonts w:ascii="仿宋" w:eastAsia="仿宋" w:hAnsi="仿宋" w:cs="仿宋" w:hint="eastAsia"/>
          <w:b/>
          <w:spacing w:val="-4"/>
          <w:sz w:val="24"/>
          <w:szCs w:val="24"/>
        </w:rPr>
        <w:t xml:space="preserve">第二条 </w:t>
      </w:r>
      <w:r w:rsidRPr="00BC72C2">
        <w:rPr>
          <w:rFonts w:ascii="仿宋" w:eastAsia="仿宋" w:hAnsi="仿宋" w:cs="仿宋" w:hint="eastAsia"/>
          <w:spacing w:val="-4"/>
          <w:sz w:val="24"/>
          <w:szCs w:val="24"/>
        </w:rPr>
        <w:t xml:space="preserve"> </w:t>
      </w:r>
      <w:r w:rsidRPr="00BC72C2">
        <w:rPr>
          <w:rFonts w:ascii="仿宋" w:eastAsia="仿宋" w:hAnsi="仿宋" w:cs="仿宋" w:hint="eastAsia"/>
          <w:b/>
          <w:sz w:val="24"/>
          <w:szCs w:val="24"/>
        </w:rPr>
        <w:t>主要工作内容</w:t>
      </w:r>
      <w:r w:rsidRPr="00BC72C2">
        <w:rPr>
          <w:rFonts w:ascii="仿宋" w:eastAsia="仿宋" w:hAnsi="仿宋" w:cs="仿宋" w:hint="eastAsia"/>
          <w:spacing w:val="-4"/>
          <w:sz w:val="24"/>
          <w:szCs w:val="24"/>
        </w:rPr>
        <w:t>：</w:t>
      </w:r>
    </w:p>
    <w:p w:rsidR="007E2CE6" w:rsidRDefault="00BC72C2" w:rsidP="00A42D7D">
      <w:pPr>
        <w:spacing w:line="360" w:lineRule="auto"/>
        <w:ind w:firstLineChars="207" w:firstLine="497"/>
        <w:rPr>
          <w:rFonts w:ascii="仿宋" w:eastAsia="仿宋" w:hAnsi="仿宋" w:cs="仿宋"/>
          <w:sz w:val="24"/>
          <w:szCs w:val="24"/>
        </w:rPr>
      </w:pPr>
      <w:r w:rsidRPr="00BC72C2">
        <w:rPr>
          <w:rFonts w:ascii="仿宋" w:eastAsia="仿宋" w:hAnsi="仿宋" w:cs="仿宋" w:hint="eastAsia"/>
          <w:sz w:val="24"/>
          <w:szCs w:val="24"/>
        </w:rPr>
        <w:t>（1）切实做好校园的安全保卫工作，常态化巡查，不断提高</w:t>
      </w:r>
      <w:r>
        <w:rPr>
          <w:rFonts w:ascii="仿宋" w:eastAsia="仿宋" w:hAnsi="仿宋" w:cs="仿宋" w:hint="eastAsia"/>
          <w:sz w:val="24"/>
          <w:szCs w:val="24"/>
        </w:rPr>
        <w:t>防火、防盗、防破坏的安全意识，消除和避免各类事故安全隐患。发现异常情况要及时报告主管部门和保卫处，并采取应急措施及时处置。</w:t>
      </w:r>
    </w:p>
    <w:p w:rsidR="007E2CE6" w:rsidRDefault="00BC72C2" w:rsidP="00A42D7D">
      <w:pPr>
        <w:spacing w:line="360" w:lineRule="auto"/>
        <w:ind w:firstLineChars="207" w:firstLine="497"/>
        <w:rPr>
          <w:rFonts w:ascii="仿宋" w:eastAsia="仿宋" w:hAnsi="仿宋" w:cs="仿宋"/>
          <w:sz w:val="24"/>
          <w:szCs w:val="24"/>
        </w:rPr>
      </w:pPr>
      <w:r>
        <w:rPr>
          <w:rFonts w:ascii="仿宋" w:eastAsia="仿宋" w:hAnsi="仿宋" w:cs="仿宋" w:hint="eastAsia"/>
          <w:sz w:val="24"/>
          <w:szCs w:val="24"/>
        </w:rPr>
        <w:t>（2）做好与八道湾东社区、新医大派出所、周边警务站联勤联动工作、打击处置违法犯罪行为及暴力恐怖活动，治理非法宗教等行为，配合新疆医科大学保卫处处置、应对各类公共事件、应急事件。维护校园的安全环境，处置治安事件及危害公共安全事件。</w:t>
      </w:r>
    </w:p>
    <w:p w:rsidR="007E2CE6" w:rsidRDefault="00BC72C2" w:rsidP="00A42D7D">
      <w:pPr>
        <w:spacing w:line="360" w:lineRule="auto"/>
        <w:ind w:firstLineChars="207" w:firstLine="497"/>
        <w:rPr>
          <w:rFonts w:ascii="仿宋" w:eastAsia="仿宋" w:hAnsi="仿宋" w:cs="仿宋"/>
          <w:sz w:val="24"/>
          <w:szCs w:val="24"/>
        </w:rPr>
      </w:pPr>
      <w:r>
        <w:rPr>
          <w:rFonts w:ascii="仿宋" w:eastAsia="仿宋" w:hAnsi="仿宋" w:cs="仿宋" w:hint="eastAsia"/>
          <w:sz w:val="24"/>
          <w:szCs w:val="24"/>
        </w:rPr>
        <w:t>（3）做好校园治安管理工作，维护校园良好的治安秩序。</w:t>
      </w:r>
    </w:p>
    <w:p w:rsidR="007E2CE6" w:rsidRDefault="00BC72C2" w:rsidP="00A42D7D">
      <w:pPr>
        <w:spacing w:line="360" w:lineRule="auto"/>
        <w:ind w:firstLineChars="207" w:firstLine="497"/>
        <w:rPr>
          <w:rFonts w:ascii="仿宋" w:eastAsia="仿宋" w:hAnsi="仿宋" w:cs="仿宋"/>
          <w:sz w:val="24"/>
          <w:szCs w:val="24"/>
        </w:rPr>
      </w:pPr>
      <w:r>
        <w:rPr>
          <w:rFonts w:ascii="仿宋" w:eastAsia="仿宋" w:hAnsi="仿宋" w:cs="仿宋" w:hint="eastAsia"/>
          <w:sz w:val="24"/>
          <w:szCs w:val="24"/>
        </w:rPr>
        <w:lastRenderedPageBreak/>
        <w:t>（3）协助消防科维护消防设施设备、处置一般火灾事故等消防安全工作。</w:t>
      </w:r>
    </w:p>
    <w:p w:rsidR="007E2CE6" w:rsidRDefault="00BC72C2" w:rsidP="00A42D7D">
      <w:pPr>
        <w:spacing w:line="360" w:lineRule="auto"/>
        <w:ind w:firstLineChars="207" w:firstLine="497"/>
        <w:rPr>
          <w:rFonts w:ascii="仿宋" w:eastAsia="仿宋" w:hAnsi="仿宋" w:cs="仿宋"/>
          <w:sz w:val="24"/>
          <w:szCs w:val="24"/>
        </w:rPr>
      </w:pPr>
      <w:r>
        <w:rPr>
          <w:rFonts w:ascii="仿宋" w:eastAsia="仿宋" w:hAnsi="仿宋" w:cs="仿宋" w:hint="eastAsia"/>
          <w:sz w:val="24"/>
          <w:szCs w:val="24"/>
        </w:rPr>
        <w:t>（4）预防、制止校内案事件发生，如有发生须及时赶赴现场，制止事件人员和疏散人群，保护好发案现场，配合公安办案人员做好案件查处工作。</w:t>
      </w:r>
    </w:p>
    <w:p w:rsidR="007E2CE6" w:rsidRDefault="00BC72C2" w:rsidP="00A42D7D">
      <w:pPr>
        <w:spacing w:line="360" w:lineRule="auto"/>
        <w:ind w:firstLineChars="207" w:firstLine="497"/>
        <w:rPr>
          <w:rFonts w:ascii="仿宋" w:eastAsia="仿宋" w:hAnsi="仿宋" w:cs="仿宋"/>
          <w:sz w:val="24"/>
          <w:szCs w:val="24"/>
        </w:rPr>
      </w:pPr>
      <w:r>
        <w:rPr>
          <w:rFonts w:ascii="仿宋" w:eastAsia="仿宋" w:hAnsi="仿宋" w:cs="仿宋" w:hint="eastAsia"/>
          <w:sz w:val="24"/>
          <w:szCs w:val="24"/>
        </w:rPr>
        <w:t xml:space="preserve">（5）负责校内车辆管理，维护交通秩序；负责校内大型活动的安保执勤工作；参与校内突发事件应急处置及抢险救灾工作。    </w:t>
      </w:r>
    </w:p>
    <w:p w:rsidR="007E2CE6" w:rsidRDefault="00BC72C2" w:rsidP="00A42D7D">
      <w:pPr>
        <w:spacing w:line="360" w:lineRule="auto"/>
        <w:ind w:firstLineChars="207" w:firstLine="497"/>
        <w:rPr>
          <w:rFonts w:ascii="仿宋" w:eastAsia="仿宋" w:hAnsi="仿宋" w:cs="仿宋"/>
          <w:sz w:val="24"/>
          <w:szCs w:val="24"/>
        </w:rPr>
      </w:pPr>
      <w:r>
        <w:rPr>
          <w:rFonts w:ascii="仿宋" w:eastAsia="仿宋" w:hAnsi="仿宋" w:cs="仿宋" w:hint="eastAsia"/>
          <w:sz w:val="24"/>
          <w:szCs w:val="24"/>
        </w:rPr>
        <w:t>（6）完成学校及处领导交办的其他工作任务。</w:t>
      </w:r>
    </w:p>
    <w:p w:rsidR="007E2CE6" w:rsidRDefault="00BC72C2" w:rsidP="00A42D7D">
      <w:pPr>
        <w:spacing w:line="360" w:lineRule="auto"/>
        <w:ind w:firstLineChars="207" w:firstLine="497"/>
        <w:rPr>
          <w:rFonts w:ascii="仿宋" w:eastAsia="仿宋" w:hAnsi="仿宋" w:cs="仿宋"/>
          <w:spacing w:val="-4"/>
          <w:sz w:val="24"/>
          <w:szCs w:val="24"/>
          <w:u w:val="single"/>
        </w:rPr>
      </w:pPr>
      <w:r>
        <w:rPr>
          <w:rFonts w:ascii="仿宋" w:eastAsia="仿宋" w:hAnsi="仿宋" w:cs="仿宋" w:hint="eastAsia"/>
          <w:sz w:val="24"/>
          <w:szCs w:val="24"/>
        </w:rPr>
        <w:t>2、工作地点和范围：</w:t>
      </w:r>
      <w:r>
        <w:rPr>
          <w:rFonts w:ascii="仿宋" w:eastAsia="仿宋" w:hAnsi="仿宋" w:cs="仿宋" w:hint="eastAsia"/>
          <w:sz w:val="24"/>
          <w:szCs w:val="24"/>
          <w:u w:val="single"/>
        </w:rPr>
        <w:t xml:space="preserve">         </w:t>
      </w:r>
    </w:p>
    <w:p w:rsidR="007E2CE6" w:rsidRDefault="00BC72C2">
      <w:pPr>
        <w:spacing w:line="360" w:lineRule="auto"/>
        <w:ind w:firstLineChars="200" w:firstLine="464"/>
        <w:rPr>
          <w:rFonts w:ascii="仿宋" w:eastAsia="仿宋" w:hAnsi="仿宋" w:cs="仿宋"/>
          <w:spacing w:val="-4"/>
          <w:sz w:val="24"/>
          <w:szCs w:val="24"/>
        </w:rPr>
      </w:pPr>
      <w:r>
        <w:rPr>
          <w:rFonts w:ascii="仿宋" w:eastAsia="仿宋" w:hAnsi="仿宋" w:cs="仿宋" w:hint="eastAsia"/>
          <w:spacing w:val="-4"/>
          <w:sz w:val="24"/>
          <w:szCs w:val="24"/>
        </w:rPr>
        <w:t>3、工作模式：实行</w:t>
      </w:r>
      <w:r>
        <w:rPr>
          <w:rFonts w:ascii="仿宋" w:eastAsia="仿宋" w:hAnsi="仿宋" w:cs="仿宋" w:hint="eastAsia"/>
          <w:spacing w:val="-4"/>
          <w:sz w:val="24"/>
          <w:szCs w:val="24"/>
          <w:u w:val="single"/>
        </w:rPr>
        <w:t xml:space="preserve">           制</w:t>
      </w:r>
      <w:r>
        <w:rPr>
          <w:rFonts w:ascii="仿宋" w:eastAsia="仿宋" w:hAnsi="仿宋" w:cs="仿宋" w:hint="eastAsia"/>
          <w:spacing w:val="-4"/>
          <w:sz w:val="24"/>
          <w:szCs w:val="24"/>
        </w:rPr>
        <w:t xml:space="preserve"> ，岗位工作时长为</w:t>
      </w:r>
      <w:r>
        <w:rPr>
          <w:rFonts w:ascii="仿宋" w:eastAsia="仿宋" w:hAnsi="仿宋" w:cs="仿宋" w:hint="eastAsia"/>
          <w:spacing w:val="-4"/>
          <w:sz w:val="24"/>
          <w:szCs w:val="24"/>
          <w:u w:val="single"/>
        </w:rPr>
        <w:t xml:space="preserve">  6  </w:t>
      </w:r>
      <w:r>
        <w:rPr>
          <w:rFonts w:ascii="仿宋" w:eastAsia="仿宋" w:hAnsi="仿宋" w:cs="仿宋" w:hint="eastAsia"/>
          <w:spacing w:val="-4"/>
          <w:sz w:val="24"/>
          <w:szCs w:val="24"/>
        </w:rPr>
        <w:t>小时。</w:t>
      </w:r>
    </w:p>
    <w:p w:rsidR="007E2CE6" w:rsidRDefault="00BC72C2" w:rsidP="00A42D7D">
      <w:pPr>
        <w:spacing w:line="360" w:lineRule="auto"/>
        <w:ind w:firstLineChars="196" w:firstLine="472"/>
        <w:rPr>
          <w:rFonts w:ascii="仿宋" w:eastAsia="仿宋" w:hAnsi="仿宋" w:cs="仿宋"/>
          <w:spacing w:val="-4"/>
          <w:sz w:val="24"/>
          <w:szCs w:val="24"/>
        </w:rPr>
      </w:pPr>
      <w:r>
        <w:rPr>
          <w:rFonts w:ascii="仿宋" w:eastAsia="仿宋" w:hAnsi="仿宋" w:cs="仿宋" w:hint="eastAsia"/>
          <w:b/>
          <w:sz w:val="24"/>
          <w:szCs w:val="24"/>
        </w:rPr>
        <w:t xml:space="preserve">第三条  </w:t>
      </w:r>
      <w:r>
        <w:rPr>
          <w:rFonts w:ascii="仿宋" w:eastAsia="仿宋" w:hAnsi="仿宋" w:cs="仿宋" w:hint="eastAsia"/>
          <w:spacing w:val="-4"/>
          <w:sz w:val="24"/>
          <w:szCs w:val="24"/>
        </w:rPr>
        <w:t xml:space="preserve"> </w:t>
      </w:r>
      <w:r>
        <w:rPr>
          <w:rFonts w:ascii="仿宋" w:eastAsia="仿宋" w:hAnsi="仿宋" w:cs="仿宋" w:hint="eastAsia"/>
          <w:b/>
          <w:spacing w:val="-4"/>
          <w:sz w:val="24"/>
          <w:szCs w:val="24"/>
        </w:rPr>
        <w:t>保安员数量、服务期限</w:t>
      </w:r>
      <w:r>
        <w:rPr>
          <w:rFonts w:ascii="仿宋" w:eastAsia="仿宋" w:hAnsi="仿宋" w:cs="仿宋" w:hint="eastAsia"/>
          <w:spacing w:val="-4"/>
          <w:sz w:val="24"/>
          <w:szCs w:val="24"/>
        </w:rPr>
        <w:t>：</w:t>
      </w:r>
    </w:p>
    <w:p w:rsidR="007E2CE6" w:rsidRDefault="00BC72C2" w:rsidP="00A42D7D">
      <w:pPr>
        <w:spacing w:line="360" w:lineRule="auto"/>
        <w:ind w:firstLineChars="196" w:firstLine="470"/>
        <w:rPr>
          <w:rFonts w:ascii="仿宋" w:eastAsia="仿宋" w:hAnsi="仿宋" w:cs="仿宋"/>
          <w:spacing w:val="-4"/>
          <w:sz w:val="24"/>
          <w:szCs w:val="24"/>
        </w:rPr>
      </w:pPr>
      <w:r>
        <w:rPr>
          <w:rFonts w:ascii="仿宋" w:eastAsia="仿宋" w:hAnsi="仿宋" w:cs="仿宋" w:hint="eastAsia"/>
          <w:noProof/>
          <w:spacing w:val="-4"/>
          <w:sz w:val="24"/>
          <w:szCs w:val="24"/>
        </w:rPr>
        <mc:AlternateContent>
          <mc:Choice Requires="wps">
            <w:drawing>
              <wp:anchor distT="0" distB="0" distL="114300" distR="114300" simplePos="0" relativeHeight="251665408" behindDoc="0" locked="0" layoutInCell="1" allowOverlap="1">
                <wp:simplePos x="0" y="0"/>
                <wp:positionH relativeFrom="column">
                  <wp:posOffset>3385820</wp:posOffset>
                </wp:positionH>
                <wp:positionV relativeFrom="paragraph">
                  <wp:posOffset>224790</wp:posOffset>
                </wp:positionV>
                <wp:extent cx="352425" cy="9525"/>
                <wp:effectExtent l="0" t="0" r="0" b="0"/>
                <wp:wrapNone/>
                <wp:docPr id="5" name="直接箭头连接符 5"/>
                <wp:cNvGraphicFramePr/>
                <a:graphic xmlns:a="http://schemas.openxmlformats.org/drawingml/2006/main">
                  <a:graphicData uri="http://schemas.microsoft.com/office/word/2010/wordprocessingShape">
                    <wps:wsp>
                      <wps:cNvCnPr/>
                      <wps:spPr>
                        <a:xfrm flipV="1">
                          <a:off x="0" y="0"/>
                          <a:ext cx="352425" cy="9525"/>
                        </a:xfrm>
                        <a:prstGeom prst="straightConnector1">
                          <a:avLst/>
                        </a:prstGeom>
                        <a:ln w="9525" cap="flat" cmpd="sng">
                          <a:solidFill>
                            <a:srgbClr val="FFFFFF"/>
                          </a:solidFill>
                          <a:prstDash val="solid"/>
                          <a:headEnd type="none" w="med" len="med"/>
                          <a:tailEnd type="none" w="med" len="med"/>
                        </a:ln>
                      </wps:spPr>
                      <wps:bodyPr/>
                    </wps:wsp>
                  </a:graphicData>
                </a:graphic>
              </wp:anchor>
            </w:drawing>
          </mc:Choice>
          <mc:Fallback xmlns:w15="http://schemas.microsoft.com/office/word/2012/wordml" xmlns:wpsCustomData="http://www.wps.cn/officeDocument/2013/wpsCustomData">
            <w:pict>
              <v:shape id="_x0000_s1026" o:spid="_x0000_s1026" o:spt="32" type="#_x0000_t32" style="position:absolute;left:0pt;flip:y;margin-left:266.6pt;margin-top:17.7pt;height:0.75pt;width:27.75pt;z-index:251665408;mso-width-relative:page;mso-height-relative:page;" filled="f" stroked="t" coordsize="21600,21600" o:gfxdata="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P7qdhdgAAAAJAQAADwAAAAAAAAABACAAAAAiAAAAZHJzL2Rv&#10;d25yZXYueG1sUEsBAhQAFAAAAAgAh07iQKXxr70BAgAA+AMAAA4AAAAAAAAAAQAgAAAAJwEAAGRy&#10;cy9lMm9Eb2MueG1sUEsFBgAAAAAGAAYAWQEAAJoFAAAAAA==&#10;">
                <v:fill on="f" focussize="0,0"/>
                <v:stroke color="#FFFFFF" joinstyle="round"/>
                <v:imagedata o:title=""/>
                <o:lock v:ext="edit" aspectratio="f"/>
              </v:shape>
            </w:pict>
          </mc:Fallback>
        </mc:AlternateContent>
      </w:r>
      <w:r>
        <w:rPr>
          <w:rFonts w:ascii="仿宋" w:eastAsia="仿宋" w:hAnsi="仿宋" w:cs="仿宋" w:hint="eastAsia"/>
          <w:spacing w:val="-4"/>
          <w:sz w:val="24"/>
          <w:szCs w:val="24"/>
        </w:rPr>
        <w:t>1、甲方共聘用应急救援队</w:t>
      </w:r>
      <w:r>
        <w:rPr>
          <w:rFonts w:ascii="仿宋" w:eastAsia="仿宋" w:hAnsi="仿宋" w:cs="仿宋" w:hint="eastAsia"/>
          <w:spacing w:val="-4"/>
          <w:sz w:val="24"/>
          <w:szCs w:val="24"/>
          <w:u w:val="single"/>
        </w:rPr>
        <w:t xml:space="preserve">      </w:t>
      </w:r>
      <w:r>
        <w:rPr>
          <w:rFonts w:ascii="仿宋" w:eastAsia="仿宋" w:hAnsi="仿宋" w:cs="仿宋" w:hint="eastAsia"/>
          <w:color w:val="000000"/>
          <w:spacing w:val="-4"/>
          <w:sz w:val="24"/>
          <w:szCs w:val="24"/>
        </w:rPr>
        <w:t>个岗，</w:t>
      </w:r>
      <w:r>
        <w:rPr>
          <w:rFonts w:ascii="仿宋" w:eastAsia="仿宋" w:hAnsi="仿宋" w:cs="仿宋" w:hint="eastAsia"/>
          <w:spacing w:val="-4"/>
          <w:sz w:val="24"/>
          <w:szCs w:val="24"/>
        </w:rPr>
        <w:t>全部由乙方提供；具体应急救援队名单、身份等详细情况见附后《应急救援队人员登记表》，该登记表需经甲、乙双方签字盖章予以确认，并作为本合同附件一。</w:t>
      </w:r>
    </w:p>
    <w:p w:rsidR="007E2CE6" w:rsidRDefault="00BC72C2" w:rsidP="00A42D7D">
      <w:pPr>
        <w:spacing w:line="360" w:lineRule="auto"/>
        <w:ind w:firstLineChars="205" w:firstLine="492"/>
        <w:rPr>
          <w:rFonts w:ascii="仿宋" w:eastAsia="仿宋" w:hAnsi="仿宋" w:cs="仿宋"/>
          <w:spacing w:val="-4"/>
          <w:sz w:val="24"/>
          <w:szCs w:val="24"/>
        </w:rPr>
      </w:pPr>
      <w:r>
        <w:rPr>
          <w:rFonts w:ascii="仿宋" w:eastAsia="仿宋" w:hAnsi="仿宋" w:cs="仿宋" w:hint="eastAsia"/>
          <w:noProof/>
          <w:spacing w:val="-4"/>
          <w:sz w:val="24"/>
          <w:szCs w:val="24"/>
        </w:rPr>
        <mc:AlternateContent>
          <mc:Choice Requires="wps">
            <w:drawing>
              <wp:anchor distT="0" distB="0" distL="114300" distR="114300" simplePos="0" relativeHeight="251664384" behindDoc="0" locked="0" layoutInCell="1" allowOverlap="1">
                <wp:simplePos x="0" y="0"/>
                <wp:positionH relativeFrom="column">
                  <wp:posOffset>3808095</wp:posOffset>
                </wp:positionH>
                <wp:positionV relativeFrom="paragraph">
                  <wp:posOffset>45720</wp:posOffset>
                </wp:positionV>
                <wp:extent cx="63500" cy="34290"/>
                <wp:effectExtent l="2540" t="4445" r="10160" b="18415"/>
                <wp:wrapNone/>
                <wp:docPr id="7" name="直接箭头连接符 7"/>
                <wp:cNvGraphicFramePr/>
                <a:graphic xmlns:a="http://schemas.openxmlformats.org/drawingml/2006/main">
                  <a:graphicData uri="http://schemas.microsoft.com/office/word/2010/wordprocessingShape">
                    <wps:wsp>
                      <wps:cNvCnPr/>
                      <wps:spPr>
                        <a:xfrm flipH="1" flipV="1">
                          <a:off x="0" y="0"/>
                          <a:ext cx="63500" cy="34290"/>
                        </a:xfrm>
                        <a:prstGeom prst="straightConnector1">
                          <a:avLst/>
                        </a:prstGeom>
                        <a:ln w="9525" cap="flat" cmpd="sng">
                          <a:solidFill>
                            <a:srgbClr val="FFFFFF"/>
                          </a:solidFill>
                          <a:prstDash val="solid"/>
                          <a:headEnd type="none" w="med" len="med"/>
                          <a:tailEnd type="none" w="med" len="med"/>
                        </a:ln>
                      </wps:spPr>
                      <wps:bodyPr/>
                    </wps:wsp>
                  </a:graphicData>
                </a:graphic>
              </wp:anchor>
            </w:drawing>
          </mc:Choice>
          <mc:Fallback xmlns:w15="http://schemas.microsoft.com/office/word/2012/wordml" xmlns:wpsCustomData="http://www.wps.cn/officeDocument/2013/wpsCustomData">
            <w:pict>
              <v:shape id="_x0000_s1026" o:spid="_x0000_s1026" o:spt="32" type="#_x0000_t32" style="position:absolute;left:0pt;flip:x y;margin-left:299.85pt;margin-top:3.6pt;height:2.7pt;width:5pt;z-index:251664384;mso-width-relative:page;mso-height-relative:page;" filled="f" stroked="t" coordsize="21600,21600" o:gfxdata="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D037o1gAAAAgBAAAPAAAAAAAAAAEAIAAA&#10;ACIAAABkcnMvZG93bnJldi54bWxQSwECFAAUAAAACACHTuJAbmwT4w4CAAACBAAADgAAAAAAAAAB&#10;ACAAAAAlAQAAZHJzL2Uyb0RvYy54bWxQSwUGAAAAAAYABgBZAQAApQUAAAAA&#10;">
                <v:fill on="f" focussize="0,0"/>
                <v:stroke color="#FFFFFF" joinstyle="round"/>
                <v:imagedata o:title=""/>
                <o:lock v:ext="edit" aspectratio="f"/>
              </v:shape>
            </w:pict>
          </mc:Fallback>
        </mc:AlternateContent>
      </w:r>
      <w:r>
        <w:rPr>
          <w:rFonts w:ascii="仿宋" w:eastAsia="仿宋" w:hAnsi="仿宋" w:cs="仿宋" w:hint="eastAsia"/>
          <w:spacing w:val="-4"/>
          <w:sz w:val="24"/>
          <w:szCs w:val="24"/>
        </w:rPr>
        <w:t>2、服务期限：</w:t>
      </w:r>
    </w:p>
    <w:p w:rsidR="007E2CE6" w:rsidRDefault="00BC72C2" w:rsidP="00A42D7D">
      <w:pPr>
        <w:spacing w:line="360" w:lineRule="auto"/>
        <w:ind w:firstLineChars="205" w:firstLine="476"/>
        <w:rPr>
          <w:rFonts w:ascii="仿宋" w:eastAsia="仿宋" w:hAnsi="仿宋" w:cs="仿宋"/>
          <w:spacing w:val="-4"/>
          <w:sz w:val="24"/>
          <w:szCs w:val="24"/>
        </w:rPr>
      </w:pPr>
      <w:r>
        <w:rPr>
          <w:rFonts w:ascii="仿宋" w:eastAsia="仿宋" w:hAnsi="仿宋" w:cs="仿宋" w:hint="eastAsia"/>
          <w:spacing w:val="-4"/>
          <w:sz w:val="24"/>
          <w:szCs w:val="24"/>
        </w:rPr>
        <w:t>1）合同服务期限：自  年  月   日   时起至   年   月  日  时止。</w:t>
      </w:r>
    </w:p>
    <w:p w:rsidR="007E2CE6" w:rsidRDefault="00BC72C2" w:rsidP="00A42D7D">
      <w:pPr>
        <w:spacing w:line="360" w:lineRule="auto"/>
        <w:ind w:firstLineChars="205" w:firstLine="476"/>
        <w:rPr>
          <w:rFonts w:ascii="仿宋" w:eastAsia="仿宋" w:hAnsi="仿宋" w:cs="仿宋"/>
          <w:spacing w:val="-4"/>
          <w:sz w:val="24"/>
          <w:szCs w:val="24"/>
        </w:rPr>
      </w:pPr>
      <w:r>
        <w:rPr>
          <w:rFonts w:ascii="仿宋" w:eastAsia="仿宋" w:hAnsi="仿宋" w:cs="仿宋" w:hint="eastAsia"/>
          <w:spacing w:val="-4"/>
          <w:sz w:val="24"/>
          <w:szCs w:val="24"/>
        </w:rPr>
        <w:t>2）试用期：自   年  月  日  时起至   年  月  日  时止。</w:t>
      </w:r>
    </w:p>
    <w:p w:rsidR="007E2CE6" w:rsidRPr="00BC72C2" w:rsidRDefault="00BC72C2" w:rsidP="00A42D7D">
      <w:pPr>
        <w:spacing w:line="360" w:lineRule="auto"/>
        <w:ind w:firstLineChars="205" w:firstLine="476"/>
        <w:rPr>
          <w:rFonts w:ascii="仿宋" w:eastAsia="仿宋" w:hAnsi="仿宋" w:cs="仿宋"/>
          <w:sz w:val="24"/>
          <w:szCs w:val="24"/>
        </w:rPr>
      </w:pPr>
      <w:r>
        <w:rPr>
          <w:rFonts w:ascii="仿宋" w:eastAsia="仿宋" w:hAnsi="仿宋" w:cs="仿宋" w:hint="eastAsia"/>
          <w:spacing w:val="-4"/>
          <w:sz w:val="24"/>
          <w:szCs w:val="24"/>
        </w:rPr>
        <w:t>3）合同期满，经甲方考核合格后（甲方根据当年乙方服务及时情况、服务态度和服务质量情况、售后情况等进行综</w:t>
      </w:r>
      <w:r w:rsidRPr="00BC72C2">
        <w:rPr>
          <w:rFonts w:ascii="仿宋" w:eastAsia="仿宋" w:hAnsi="仿宋" w:cs="仿宋" w:hint="eastAsia"/>
          <w:spacing w:val="-4"/>
          <w:sz w:val="24"/>
          <w:szCs w:val="24"/>
        </w:rPr>
        <w:t>合评估，考量是否继续签订后续服务年份的服务合同。对出现的服务质量问题、学生投诉、服务态度恶劣、不配合甲方工作等情况，有权终止签订后续服务年份的服务合同），参照《政府购买服务管理办法》（财政部令第102号）第二十四条第二款规定续签下一年度合同，合同续签次数为两次。考核不合格的，甲方有权终止合同不再续签。</w:t>
      </w:r>
    </w:p>
    <w:p w:rsidR="007E2CE6" w:rsidRPr="00BC72C2" w:rsidRDefault="00BC72C2" w:rsidP="00A42D7D">
      <w:pPr>
        <w:spacing w:line="360" w:lineRule="auto"/>
        <w:ind w:firstLineChars="205" w:firstLine="494"/>
        <w:rPr>
          <w:rFonts w:ascii="仿宋" w:eastAsia="仿宋" w:hAnsi="仿宋" w:cs="仿宋"/>
          <w:b/>
          <w:sz w:val="24"/>
          <w:szCs w:val="24"/>
        </w:rPr>
      </w:pPr>
      <w:r w:rsidRPr="00BC72C2">
        <w:rPr>
          <w:rFonts w:ascii="仿宋" w:eastAsia="仿宋" w:hAnsi="仿宋" w:cs="仿宋" w:hint="eastAsia"/>
          <w:b/>
          <w:sz w:val="24"/>
          <w:szCs w:val="24"/>
        </w:rPr>
        <w:t>第四条  合同费用及付款方式</w:t>
      </w:r>
    </w:p>
    <w:p w:rsidR="007E2CE6" w:rsidRPr="00BC72C2" w:rsidRDefault="00BC72C2">
      <w:pPr>
        <w:spacing w:line="360" w:lineRule="auto"/>
        <w:ind w:firstLineChars="200" w:firstLine="480"/>
        <w:rPr>
          <w:rFonts w:ascii="仿宋" w:eastAsia="仿宋" w:hAnsi="仿宋" w:cs="仿宋"/>
          <w:sz w:val="24"/>
          <w:szCs w:val="24"/>
        </w:rPr>
      </w:pPr>
      <w:r w:rsidRPr="00BC72C2">
        <w:rPr>
          <w:rFonts w:ascii="仿宋" w:eastAsia="仿宋" w:hAnsi="仿宋" w:cs="仿宋" w:hint="eastAsia"/>
          <w:sz w:val="24"/>
          <w:szCs w:val="24"/>
        </w:rPr>
        <w:t>1、付款方式</w:t>
      </w:r>
    </w:p>
    <w:p w:rsidR="007E2CE6" w:rsidRPr="00BC72C2" w:rsidRDefault="00BC72C2">
      <w:pPr>
        <w:spacing w:line="360" w:lineRule="auto"/>
        <w:ind w:firstLineChars="200" w:firstLine="480"/>
        <w:rPr>
          <w:rFonts w:ascii="仿宋" w:eastAsia="仿宋" w:hAnsi="仿宋" w:cs="仿宋"/>
          <w:sz w:val="24"/>
          <w:szCs w:val="24"/>
        </w:rPr>
      </w:pPr>
      <w:r w:rsidRPr="00BC72C2">
        <w:rPr>
          <w:rFonts w:ascii="仿宋" w:eastAsia="仿宋" w:hAnsi="仿宋" w:cs="仿宋" w:hint="eastAsia"/>
          <w:sz w:val="24"/>
          <w:szCs w:val="24"/>
        </w:rPr>
        <w:t>（一）本合同服务费按月结算，按照岗位数量结算付款。</w:t>
      </w:r>
    </w:p>
    <w:p w:rsidR="007E2CE6" w:rsidRPr="00BC72C2" w:rsidRDefault="00BC72C2">
      <w:pPr>
        <w:spacing w:line="360" w:lineRule="auto"/>
        <w:ind w:firstLineChars="200" w:firstLine="480"/>
        <w:rPr>
          <w:rFonts w:ascii="仿宋" w:eastAsia="仿宋" w:hAnsi="仿宋" w:cs="仿宋"/>
          <w:sz w:val="24"/>
          <w:szCs w:val="24"/>
        </w:rPr>
      </w:pPr>
      <w:r w:rsidRPr="00BC72C2">
        <w:rPr>
          <w:rFonts w:ascii="仿宋" w:eastAsia="仿宋" w:hAnsi="仿宋" w:cs="仿宋" w:hint="eastAsia"/>
          <w:sz w:val="24"/>
          <w:szCs w:val="24"/>
        </w:rPr>
        <w:t>（二）甲方在次月，根据对乙方上月的服务质量考核情况，扣除因乙方违约所应扣除的违约金、赔偿金、处罚金等费用后，按月向乙方支付上月服务费用，以银行转账方式支付。</w:t>
      </w:r>
    </w:p>
    <w:p w:rsidR="007E2CE6" w:rsidRPr="00BC72C2" w:rsidRDefault="00BC72C2">
      <w:pPr>
        <w:spacing w:line="360" w:lineRule="auto"/>
        <w:ind w:firstLineChars="200" w:firstLine="480"/>
        <w:rPr>
          <w:rFonts w:ascii="仿宋" w:eastAsia="仿宋" w:hAnsi="仿宋" w:cs="仿宋"/>
          <w:sz w:val="24"/>
          <w:szCs w:val="24"/>
        </w:rPr>
      </w:pPr>
      <w:r w:rsidRPr="00BC72C2">
        <w:rPr>
          <w:rFonts w:ascii="仿宋" w:eastAsia="仿宋" w:hAnsi="仿宋" w:cs="仿宋" w:hint="eastAsia"/>
          <w:sz w:val="24"/>
          <w:szCs w:val="24"/>
        </w:rPr>
        <w:t>（三）以上款项甲方支付前，乙方提供符合甲方财务做账需求的等额增值税发票，经过甲方财务部门审批后，支付上月保安服务费，否则甲方有权拒付款项且不承担违约责任。</w:t>
      </w:r>
    </w:p>
    <w:p w:rsidR="007E2CE6" w:rsidRPr="00BC72C2" w:rsidRDefault="00BC72C2">
      <w:pPr>
        <w:spacing w:line="360" w:lineRule="auto"/>
        <w:ind w:firstLineChars="200" w:firstLine="480"/>
        <w:rPr>
          <w:rFonts w:ascii="仿宋" w:eastAsia="仿宋" w:hAnsi="仿宋" w:cs="仿宋"/>
          <w:sz w:val="24"/>
          <w:szCs w:val="24"/>
        </w:rPr>
      </w:pPr>
      <w:r w:rsidRPr="00BC72C2">
        <w:rPr>
          <w:rFonts w:ascii="仿宋" w:eastAsia="仿宋" w:hAnsi="仿宋" w:cs="仿宋" w:hint="eastAsia"/>
          <w:sz w:val="24"/>
          <w:szCs w:val="24"/>
        </w:rPr>
        <w:t>2、本合同货币计价单位为人民币。</w:t>
      </w:r>
    </w:p>
    <w:p w:rsidR="007E2CE6" w:rsidRPr="00BC72C2" w:rsidRDefault="00BC72C2">
      <w:pPr>
        <w:spacing w:line="360" w:lineRule="auto"/>
        <w:ind w:firstLineChars="196" w:firstLine="470"/>
        <w:outlineLvl w:val="0"/>
        <w:rPr>
          <w:rFonts w:ascii="仿宋" w:eastAsia="仿宋" w:hAnsi="仿宋" w:cs="仿宋"/>
          <w:sz w:val="24"/>
          <w:szCs w:val="24"/>
        </w:rPr>
      </w:pPr>
      <w:r w:rsidRPr="00BC72C2">
        <w:rPr>
          <w:rFonts w:ascii="仿宋" w:eastAsia="仿宋" w:hAnsi="仿宋" w:cs="仿宋" w:hint="eastAsia"/>
          <w:sz w:val="24"/>
          <w:szCs w:val="24"/>
        </w:rPr>
        <w:t>3、乙方人员所产生的公费、经费、个人所得税、社会保险以及人身意外伤害险由乙方自</w:t>
      </w:r>
      <w:r w:rsidRPr="00BC72C2">
        <w:rPr>
          <w:rFonts w:ascii="仿宋" w:eastAsia="仿宋" w:hAnsi="仿宋" w:cs="仿宋" w:hint="eastAsia"/>
          <w:sz w:val="24"/>
          <w:szCs w:val="24"/>
        </w:rPr>
        <w:lastRenderedPageBreak/>
        <w:t>行承担，甲方不承担任何税费代扣义务，由此发生的法律责任都由乙方承担。</w:t>
      </w:r>
    </w:p>
    <w:p w:rsidR="007E2CE6" w:rsidRPr="00BC72C2" w:rsidRDefault="00BC72C2" w:rsidP="00A42D7D">
      <w:pPr>
        <w:spacing w:line="360" w:lineRule="auto"/>
        <w:ind w:firstLineChars="196" w:firstLine="472"/>
        <w:outlineLvl w:val="0"/>
        <w:rPr>
          <w:rFonts w:ascii="仿宋" w:eastAsia="仿宋" w:hAnsi="仿宋" w:cs="仿宋"/>
          <w:b/>
          <w:sz w:val="24"/>
          <w:szCs w:val="24"/>
        </w:rPr>
      </w:pPr>
      <w:r w:rsidRPr="00BC72C2">
        <w:rPr>
          <w:rFonts w:ascii="仿宋" w:eastAsia="仿宋" w:hAnsi="仿宋" w:cs="仿宋" w:hint="eastAsia"/>
          <w:b/>
          <w:sz w:val="24"/>
          <w:szCs w:val="24"/>
        </w:rPr>
        <w:t>第五条 执勤装备及工作条件</w:t>
      </w:r>
    </w:p>
    <w:p w:rsidR="007E2CE6" w:rsidRPr="00BC72C2" w:rsidRDefault="00BC72C2">
      <w:pPr>
        <w:spacing w:line="360" w:lineRule="auto"/>
        <w:ind w:firstLineChars="200" w:firstLine="480"/>
        <w:rPr>
          <w:rFonts w:ascii="仿宋" w:eastAsia="仿宋" w:hAnsi="仿宋" w:cs="仿宋"/>
          <w:sz w:val="24"/>
          <w:szCs w:val="24"/>
        </w:rPr>
      </w:pPr>
      <w:r w:rsidRPr="00BC72C2">
        <w:rPr>
          <w:rFonts w:ascii="仿宋" w:eastAsia="仿宋" w:hAnsi="仿宋" w:cs="仿宋" w:hint="eastAsia"/>
          <w:sz w:val="24"/>
          <w:szCs w:val="24"/>
        </w:rPr>
        <w:t>1、为应急救援队员配发通信设备并做到与甲方通讯设备相通且通讯正常。</w:t>
      </w:r>
    </w:p>
    <w:p w:rsidR="007E2CE6" w:rsidRPr="00BC72C2" w:rsidRDefault="00BC72C2">
      <w:pPr>
        <w:spacing w:line="360" w:lineRule="auto"/>
        <w:ind w:firstLineChars="200" w:firstLine="480"/>
        <w:rPr>
          <w:rFonts w:ascii="仿宋" w:eastAsia="仿宋" w:hAnsi="仿宋" w:cs="仿宋"/>
          <w:sz w:val="24"/>
          <w:szCs w:val="24"/>
        </w:rPr>
      </w:pPr>
      <w:r w:rsidRPr="00BC72C2">
        <w:rPr>
          <w:rFonts w:ascii="仿宋" w:eastAsia="仿宋" w:hAnsi="仿宋" w:cs="仿宋" w:hint="eastAsia"/>
          <w:sz w:val="24"/>
          <w:szCs w:val="24"/>
        </w:rPr>
        <w:t>2、根据实际工作之需要或甲方的要求配备用于巡逻的交通工具（摩托车数量不少于2辆，每辆巡逻摩托车需购置商业保险），全年的维护保养由乙方负责。</w:t>
      </w:r>
    </w:p>
    <w:p w:rsidR="007E2CE6" w:rsidRPr="00BC72C2" w:rsidRDefault="00BC72C2">
      <w:pPr>
        <w:spacing w:line="360" w:lineRule="auto"/>
        <w:ind w:firstLineChars="200" w:firstLine="480"/>
        <w:rPr>
          <w:rFonts w:ascii="仿宋" w:eastAsia="仿宋" w:hAnsi="仿宋" w:cs="仿宋"/>
          <w:sz w:val="24"/>
          <w:szCs w:val="24"/>
        </w:rPr>
      </w:pPr>
      <w:r w:rsidRPr="00BC72C2">
        <w:rPr>
          <w:rFonts w:ascii="仿宋" w:eastAsia="仿宋" w:hAnsi="仿宋" w:cs="仿宋" w:hint="eastAsia"/>
          <w:sz w:val="24"/>
          <w:szCs w:val="24"/>
        </w:rPr>
        <w:t>3、甲方根据实际工作之需要，乙方需配备对讲机10部。（如遇特殊情况需增加配备对讲机），对讲机续费维修由乙方承担。</w:t>
      </w:r>
    </w:p>
    <w:p w:rsidR="007E2CE6" w:rsidRPr="00BC72C2" w:rsidRDefault="00BC72C2">
      <w:pPr>
        <w:spacing w:line="360" w:lineRule="auto"/>
        <w:ind w:firstLineChars="200" w:firstLine="480"/>
        <w:rPr>
          <w:rFonts w:ascii="仿宋" w:eastAsia="仿宋" w:hAnsi="仿宋" w:cs="仿宋"/>
          <w:sz w:val="24"/>
          <w:szCs w:val="24"/>
        </w:rPr>
      </w:pPr>
      <w:r w:rsidRPr="00BC72C2">
        <w:rPr>
          <w:rFonts w:ascii="仿宋" w:eastAsia="仿宋" w:hAnsi="仿宋" w:cs="仿宋" w:hint="eastAsia"/>
          <w:sz w:val="24"/>
          <w:szCs w:val="24"/>
        </w:rPr>
        <w:t xml:space="preserve">4、甲方不负责提供办公物品，在条件容许情况下为管理人员提供办公场所。不负责向保安员提供食宿。                                                         </w:t>
      </w:r>
    </w:p>
    <w:p w:rsidR="007E2CE6" w:rsidRPr="00BC72C2" w:rsidRDefault="00BC72C2">
      <w:pPr>
        <w:spacing w:line="360" w:lineRule="auto"/>
        <w:ind w:firstLineChars="200" w:firstLine="480"/>
        <w:rPr>
          <w:rFonts w:ascii="仿宋" w:eastAsia="仿宋" w:hAnsi="仿宋" w:cs="仿宋"/>
          <w:sz w:val="24"/>
          <w:szCs w:val="24"/>
        </w:rPr>
      </w:pPr>
      <w:r w:rsidRPr="00BC72C2">
        <w:rPr>
          <w:rFonts w:ascii="仿宋" w:eastAsia="仿宋" w:hAnsi="仿宋" w:cs="仿宋" w:hint="eastAsia"/>
          <w:sz w:val="24"/>
          <w:szCs w:val="24"/>
        </w:rPr>
        <w:t>5、因应急救援队员责任导致由甲方配备的设备，装备，物品发生人为损坏，丢失情况，乙方按照同等质量，技术性能进行赔偿.</w:t>
      </w:r>
    </w:p>
    <w:p w:rsidR="007E2CE6" w:rsidRPr="00BC72C2" w:rsidRDefault="00BC72C2">
      <w:pPr>
        <w:spacing w:line="360" w:lineRule="auto"/>
        <w:ind w:firstLineChars="200" w:firstLine="480"/>
        <w:rPr>
          <w:rFonts w:ascii="仿宋" w:eastAsia="仿宋" w:hAnsi="仿宋" w:cs="仿宋"/>
          <w:sz w:val="24"/>
          <w:szCs w:val="24"/>
        </w:rPr>
      </w:pPr>
      <w:r w:rsidRPr="00BC72C2">
        <w:rPr>
          <w:rFonts w:ascii="仿宋" w:eastAsia="仿宋" w:hAnsi="仿宋" w:cs="仿宋" w:hint="eastAsia"/>
          <w:sz w:val="24"/>
          <w:szCs w:val="24"/>
        </w:rPr>
        <w:t>6、甲方有权利对乙方应急救援队员考勤进行监管，不得缺岗漏岗；若发生应急救援队员生病或请假，应提前向甲方管理人员书面请假，经批准后方可休息，擅自离岗或更换人员的，乙方应承担违约责任。</w:t>
      </w:r>
    </w:p>
    <w:p w:rsidR="007E2CE6" w:rsidRPr="00BC72C2" w:rsidRDefault="00BC72C2">
      <w:pPr>
        <w:spacing w:line="360" w:lineRule="auto"/>
        <w:ind w:firstLineChars="200" w:firstLine="480"/>
        <w:rPr>
          <w:rFonts w:ascii="仿宋" w:eastAsia="仿宋" w:hAnsi="仿宋" w:cs="仿宋"/>
          <w:sz w:val="24"/>
          <w:szCs w:val="24"/>
        </w:rPr>
      </w:pPr>
      <w:r w:rsidRPr="00BC72C2">
        <w:rPr>
          <w:rFonts w:ascii="仿宋" w:eastAsia="仿宋" w:hAnsi="仿宋" w:cs="仿宋" w:hint="eastAsia"/>
          <w:sz w:val="24"/>
          <w:szCs w:val="24"/>
        </w:rPr>
        <w:t xml:space="preserve">7、双方明确，甲、乙双方是平等基础上的保安服务合同关系，甲方和乙方人员不是劳动合同关系，乙方及工作人员不得向甲方主张任何劳动权利，乙方向甲方派遣的保安员在服务期间发生工伤的，应由乙方承担工伤责任，与甲方无关。 </w:t>
      </w:r>
    </w:p>
    <w:p w:rsidR="007E2CE6" w:rsidRPr="00BC72C2" w:rsidRDefault="00BC72C2" w:rsidP="00A42D7D">
      <w:pPr>
        <w:spacing w:line="360" w:lineRule="auto"/>
        <w:ind w:firstLineChars="196" w:firstLine="472"/>
        <w:outlineLvl w:val="0"/>
        <w:rPr>
          <w:rFonts w:ascii="仿宋" w:eastAsia="仿宋" w:hAnsi="仿宋" w:cs="仿宋"/>
          <w:b/>
          <w:sz w:val="24"/>
          <w:szCs w:val="24"/>
        </w:rPr>
      </w:pPr>
      <w:r w:rsidRPr="00BC72C2">
        <w:rPr>
          <w:rFonts w:ascii="仿宋" w:eastAsia="仿宋" w:hAnsi="仿宋" w:cs="仿宋" w:hint="eastAsia"/>
          <w:b/>
          <w:sz w:val="24"/>
          <w:szCs w:val="24"/>
        </w:rPr>
        <w:t xml:space="preserve">第六条  </w:t>
      </w:r>
      <w:r w:rsidRPr="00BC72C2">
        <w:rPr>
          <w:rFonts w:ascii="仿宋" w:eastAsia="仿宋" w:hAnsi="仿宋" w:cs="仿宋" w:hint="eastAsia"/>
          <w:b/>
          <w:bCs/>
          <w:sz w:val="24"/>
          <w:szCs w:val="24"/>
        </w:rPr>
        <w:t>甲方权利及义务</w:t>
      </w:r>
    </w:p>
    <w:p w:rsidR="007E2CE6" w:rsidRPr="00BC72C2" w:rsidRDefault="00BC72C2">
      <w:pPr>
        <w:spacing w:line="360" w:lineRule="auto"/>
        <w:ind w:firstLineChars="200" w:firstLine="480"/>
        <w:rPr>
          <w:rFonts w:ascii="仿宋" w:eastAsia="仿宋" w:hAnsi="仿宋" w:cs="仿宋"/>
          <w:sz w:val="24"/>
          <w:szCs w:val="24"/>
        </w:rPr>
      </w:pPr>
      <w:r w:rsidRPr="00BC72C2">
        <w:rPr>
          <w:rFonts w:ascii="仿宋" w:eastAsia="仿宋" w:hAnsi="仿宋" w:cs="仿宋" w:hint="eastAsia"/>
          <w:sz w:val="24"/>
          <w:szCs w:val="24"/>
        </w:rPr>
        <w:t>1、甲方有权对保安员的各项工作进行监督、检查和具体指导，有权对乙方工作不合格保安员提出处理意见。</w:t>
      </w:r>
    </w:p>
    <w:p w:rsidR="007E2CE6" w:rsidRPr="00BC72C2" w:rsidRDefault="00BC72C2">
      <w:pPr>
        <w:spacing w:line="360" w:lineRule="auto"/>
        <w:ind w:firstLineChars="200" w:firstLine="480"/>
        <w:rPr>
          <w:rFonts w:ascii="仿宋" w:eastAsia="仿宋" w:hAnsi="仿宋" w:cs="仿宋"/>
          <w:sz w:val="24"/>
          <w:szCs w:val="24"/>
        </w:rPr>
      </w:pPr>
      <w:r w:rsidRPr="00BC72C2">
        <w:rPr>
          <w:rFonts w:ascii="仿宋" w:eastAsia="仿宋" w:hAnsi="仿宋" w:cs="仿宋" w:hint="eastAsia"/>
          <w:sz w:val="24"/>
          <w:szCs w:val="24"/>
        </w:rPr>
        <w:t>2、按合同约定的时间和方式向乙方支付安保服务费。</w:t>
      </w:r>
    </w:p>
    <w:p w:rsidR="007E2CE6" w:rsidRPr="00BC72C2" w:rsidRDefault="00BC72C2">
      <w:pPr>
        <w:spacing w:line="360" w:lineRule="auto"/>
        <w:ind w:firstLineChars="200" w:firstLine="480"/>
        <w:rPr>
          <w:rFonts w:ascii="仿宋" w:eastAsia="仿宋" w:hAnsi="仿宋" w:cs="仿宋"/>
          <w:sz w:val="24"/>
          <w:szCs w:val="24"/>
        </w:rPr>
      </w:pPr>
      <w:r w:rsidRPr="00BC72C2">
        <w:rPr>
          <w:rFonts w:ascii="仿宋" w:eastAsia="仿宋" w:hAnsi="仿宋" w:cs="仿宋" w:hint="eastAsia"/>
          <w:sz w:val="24"/>
          <w:szCs w:val="24"/>
        </w:rPr>
        <w:t>3、甲方不得安排乙方保安员从事护卫范围外或超越保安职权的工作。</w:t>
      </w:r>
    </w:p>
    <w:p w:rsidR="007E2CE6" w:rsidRPr="00BC72C2" w:rsidRDefault="00BC72C2">
      <w:pPr>
        <w:spacing w:line="360" w:lineRule="auto"/>
        <w:ind w:firstLineChars="200" w:firstLine="480"/>
        <w:rPr>
          <w:rFonts w:ascii="仿宋" w:eastAsia="仿宋" w:hAnsi="仿宋" w:cs="仿宋"/>
          <w:sz w:val="24"/>
          <w:szCs w:val="24"/>
        </w:rPr>
      </w:pPr>
      <w:r w:rsidRPr="00BC72C2">
        <w:rPr>
          <w:rFonts w:ascii="仿宋" w:eastAsia="仿宋" w:hAnsi="仿宋" w:cs="仿宋" w:hint="eastAsia"/>
          <w:sz w:val="24"/>
          <w:szCs w:val="24"/>
        </w:rPr>
        <w:t>4、乙方保安人员在值班期间发生盗窃案及火灾等事故，及时向甲方汇报和报告公安机关（110报警）、消防部门（119报警），发现有引起火灾的不安全因素应及时排除隐患，做到事前预防。</w:t>
      </w:r>
    </w:p>
    <w:p w:rsidR="007E2CE6" w:rsidRPr="00BC72C2" w:rsidRDefault="00BC72C2">
      <w:pPr>
        <w:spacing w:line="360" w:lineRule="auto"/>
        <w:ind w:firstLineChars="200" w:firstLine="480"/>
        <w:rPr>
          <w:rFonts w:ascii="仿宋" w:eastAsia="仿宋" w:hAnsi="仿宋" w:cs="仿宋"/>
          <w:sz w:val="24"/>
          <w:szCs w:val="24"/>
        </w:rPr>
      </w:pPr>
      <w:r w:rsidRPr="00BC72C2">
        <w:rPr>
          <w:rFonts w:ascii="仿宋" w:eastAsia="仿宋" w:hAnsi="仿宋" w:cs="仿宋" w:hint="eastAsia"/>
          <w:sz w:val="24"/>
          <w:szCs w:val="24"/>
        </w:rPr>
        <w:t>5、乙方保安人员有下列情形之一，甲方可将保安人员退回乙方，并要求乙方在 12个小时内更换保安员。如不更换，无论是否安排人员在岗，乙方应当按照第十条第九款承担相应的违约责任。</w:t>
      </w:r>
    </w:p>
    <w:p w:rsidR="007E2CE6" w:rsidRPr="00BC72C2" w:rsidRDefault="00BC72C2">
      <w:pPr>
        <w:spacing w:line="360" w:lineRule="auto"/>
        <w:ind w:firstLineChars="200" w:firstLine="480"/>
        <w:rPr>
          <w:rFonts w:ascii="仿宋" w:eastAsia="仿宋" w:hAnsi="仿宋" w:cs="仿宋"/>
          <w:sz w:val="24"/>
          <w:szCs w:val="24"/>
        </w:rPr>
      </w:pPr>
      <w:r w:rsidRPr="00BC72C2">
        <w:rPr>
          <w:rFonts w:ascii="仿宋" w:eastAsia="仿宋" w:hAnsi="仿宋" w:cs="仿宋" w:hint="eastAsia"/>
          <w:sz w:val="24"/>
          <w:szCs w:val="24"/>
        </w:rPr>
        <w:t>（1）年龄、语言表达能力、健康状况等基本条件不符合甲方要求的。</w:t>
      </w:r>
    </w:p>
    <w:p w:rsidR="007E2CE6" w:rsidRPr="00BC72C2" w:rsidRDefault="00BC72C2">
      <w:pPr>
        <w:spacing w:line="360" w:lineRule="auto"/>
        <w:ind w:firstLineChars="200" w:firstLine="480"/>
        <w:rPr>
          <w:rFonts w:ascii="仿宋" w:eastAsia="仿宋" w:hAnsi="仿宋" w:cs="仿宋"/>
          <w:sz w:val="24"/>
          <w:szCs w:val="24"/>
        </w:rPr>
      </w:pPr>
      <w:r w:rsidRPr="00BC72C2">
        <w:rPr>
          <w:rFonts w:ascii="仿宋" w:eastAsia="仿宋" w:hAnsi="仿宋" w:cs="仿宋" w:hint="eastAsia"/>
          <w:sz w:val="24"/>
          <w:szCs w:val="24"/>
        </w:rPr>
        <w:lastRenderedPageBreak/>
        <w:t>（2）因保安员自身原因，不能继续胜任岗位工作的。</w:t>
      </w:r>
    </w:p>
    <w:p w:rsidR="007E2CE6" w:rsidRPr="00BC72C2" w:rsidRDefault="00BC72C2">
      <w:pPr>
        <w:spacing w:line="360" w:lineRule="auto"/>
        <w:ind w:firstLineChars="200" w:firstLine="480"/>
        <w:rPr>
          <w:rFonts w:ascii="仿宋" w:eastAsia="仿宋" w:hAnsi="仿宋" w:cs="仿宋"/>
          <w:sz w:val="24"/>
          <w:szCs w:val="24"/>
        </w:rPr>
      </w:pPr>
      <w:r w:rsidRPr="00BC72C2">
        <w:rPr>
          <w:rFonts w:ascii="仿宋" w:eastAsia="仿宋" w:hAnsi="仿宋" w:cs="仿宋" w:hint="eastAsia"/>
          <w:sz w:val="24"/>
          <w:szCs w:val="24"/>
        </w:rPr>
        <w:t>（3）出现违法、扰乱社会治安行为，受到公安部门处理的。</w:t>
      </w:r>
    </w:p>
    <w:p w:rsidR="007E2CE6" w:rsidRPr="00BC72C2" w:rsidRDefault="00BC72C2">
      <w:pPr>
        <w:spacing w:line="360" w:lineRule="auto"/>
        <w:ind w:firstLineChars="200" w:firstLine="480"/>
        <w:rPr>
          <w:rFonts w:ascii="仿宋" w:eastAsia="仿宋" w:hAnsi="仿宋" w:cs="仿宋"/>
          <w:sz w:val="24"/>
          <w:szCs w:val="24"/>
        </w:rPr>
      </w:pPr>
      <w:r w:rsidRPr="00BC72C2">
        <w:rPr>
          <w:rFonts w:ascii="仿宋" w:eastAsia="仿宋" w:hAnsi="仿宋" w:cs="仿宋" w:hint="eastAsia"/>
          <w:sz w:val="24"/>
          <w:szCs w:val="24"/>
        </w:rPr>
        <w:t>（4）合同期内保安员连续三次受到处罚的。</w:t>
      </w:r>
    </w:p>
    <w:p w:rsidR="007E2CE6" w:rsidRPr="00BC72C2" w:rsidRDefault="00BC72C2" w:rsidP="00A42D7D">
      <w:pPr>
        <w:spacing w:line="360" w:lineRule="auto"/>
        <w:ind w:firstLineChars="205" w:firstLine="478"/>
        <w:rPr>
          <w:rFonts w:ascii="仿宋" w:eastAsia="仿宋" w:hAnsi="仿宋" w:cs="仿宋"/>
          <w:b/>
          <w:spacing w:val="-4"/>
          <w:sz w:val="24"/>
          <w:szCs w:val="24"/>
        </w:rPr>
      </w:pPr>
      <w:r w:rsidRPr="00BC72C2">
        <w:rPr>
          <w:rFonts w:ascii="仿宋" w:eastAsia="仿宋" w:hAnsi="仿宋" w:cs="仿宋" w:hint="eastAsia"/>
          <w:b/>
          <w:spacing w:val="-4"/>
          <w:sz w:val="24"/>
          <w:szCs w:val="24"/>
        </w:rPr>
        <w:t xml:space="preserve">第七条  </w:t>
      </w:r>
      <w:r w:rsidRPr="00BC72C2">
        <w:rPr>
          <w:rFonts w:ascii="仿宋" w:eastAsia="仿宋" w:hAnsi="仿宋" w:cs="仿宋" w:hint="eastAsia"/>
          <w:b/>
          <w:sz w:val="24"/>
          <w:szCs w:val="24"/>
        </w:rPr>
        <w:t>乙方的责任和义务</w:t>
      </w:r>
    </w:p>
    <w:p w:rsidR="007E2CE6" w:rsidRPr="00BC72C2" w:rsidRDefault="00BC72C2" w:rsidP="00A42D7D">
      <w:pPr>
        <w:spacing w:line="360" w:lineRule="auto"/>
        <w:ind w:firstLineChars="147" w:firstLine="353"/>
        <w:outlineLvl w:val="0"/>
        <w:rPr>
          <w:rFonts w:ascii="仿宋" w:eastAsia="仿宋" w:hAnsi="仿宋" w:cs="仿宋"/>
          <w:sz w:val="24"/>
          <w:szCs w:val="24"/>
        </w:rPr>
      </w:pPr>
      <w:r w:rsidRPr="00BC72C2">
        <w:rPr>
          <w:rFonts w:ascii="仿宋" w:eastAsia="仿宋" w:hAnsi="仿宋" w:cs="仿宋" w:hint="eastAsia"/>
          <w:sz w:val="24"/>
          <w:szCs w:val="24"/>
        </w:rPr>
        <w:t xml:space="preserve">乙方及应急救援队员在甲方工作期间，必须做到以下方面：                    </w:t>
      </w:r>
    </w:p>
    <w:p w:rsidR="007E2CE6" w:rsidRPr="00BC72C2" w:rsidRDefault="00BC72C2" w:rsidP="00A42D7D">
      <w:pPr>
        <w:spacing w:line="360" w:lineRule="auto"/>
        <w:ind w:firstLineChars="147" w:firstLine="353"/>
        <w:outlineLvl w:val="0"/>
        <w:rPr>
          <w:rFonts w:ascii="仿宋" w:eastAsia="仿宋" w:hAnsi="仿宋" w:cs="仿宋"/>
          <w:sz w:val="24"/>
          <w:szCs w:val="24"/>
        </w:rPr>
      </w:pPr>
      <w:r w:rsidRPr="00BC72C2">
        <w:rPr>
          <w:rFonts w:ascii="仿宋" w:eastAsia="仿宋" w:hAnsi="仿宋" w:cs="仿宋" w:hint="eastAsia"/>
          <w:sz w:val="24"/>
          <w:szCs w:val="24"/>
        </w:rPr>
        <w:t xml:space="preserve">1、配合甲方的各项检查及评审、达标工作，按照要求加强对保并提供相关资料、信息。                                                          </w:t>
      </w:r>
    </w:p>
    <w:p w:rsidR="007E2CE6" w:rsidRPr="00BC72C2" w:rsidRDefault="00BC72C2" w:rsidP="00A42D7D">
      <w:pPr>
        <w:spacing w:line="360" w:lineRule="auto"/>
        <w:ind w:firstLineChars="147" w:firstLine="353"/>
        <w:outlineLvl w:val="0"/>
        <w:rPr>
          <w:rFonts w:ascii="仿宋" w:eastAsia="仿宋" w:hAnsi="仿宋" w:cs="仿宋"/>
          <w:sz w:val="24"/>
          <w:szCs w:val="24"/>
        </w:rPr>
      </w:pPr>
      <w:r w:rsidRPr="00BC72C2">
        <w:rPr>
          <w:rFonts w:ascii="仿宋" w:eastAsia="仿宋" w:hAnsi="仿宋" w:cs="仿宋" w:hint="eastAsia"/>
          <w:sz w:val="24"/>
          <w:szCs w:val="24"/>
        </w:rPr>
        <w:t xml:space="preserve">2、在甲方出现应急任务时乙方需增加合同人数百分之二十的人员。                                     </w:t>
      </w:r>
    </w:p>
    <w:p w:rsidR="007E2CE6" w:rsidRPr="00BC72C2" w:rsidRDefault="00BC72C2" w:rsidP="00A42D7D">
      <w:pPr>
        <w:spacing w:line="360" w:lineRule="auto"/>
        <w:ind w:firstLineChars="147" w:firstLine="353"/>
        <w:outlineLvl w:val="0"/>
        <w:rPr>
          <w:rFonts w:ascii="仿宋" w:eastAsia="仿宋" w:hAnsi="仿宋" w:cs="仿宋"/>
          <w:sz w:val="24"/>
          <w:szCs w:val="24"/>
        </w:rPr>
      </w:pPr>
      <w:r w:rsidRPr="00BC72C2">
        <w:rPr>
          <w:rFonts w:ascii="仿宋" w:eastAsia="仿宋" w:hAnsi="仿宋" w:cs="仿宋" w:hint="eastAsia"/>
          <w:sz w:val="24"/>
          <w:szCs w:val="24"/>
        </w:rPr>
        <w:t xml:space="preserve">3、乙方按照相关法律及行业管理规定负责给保安员缴纳各项社保费用及相关保险金，甲方与应急救援队员之间不存在劳动关系。                </w:t>
      </w:r>
    </w:p>
    <w:p w:rsidR="007E2CE6" w:rsidRPr="00BC72C2" w:rsidRDefault="00BC72C2" w:rsidP="00A42D7D">
      <w:pPr>
        <w:spacing w:line="360" w:lineRule="auto"/>
        <w:ind w:firstLineChars="147" w:firstLine="353"/>
        <w:outlineLvl w:val="0"/>
        <w:rPr>
          <w:rFonts w:ascii="仿宋" w:eastAsia="仿宋" w:hAnsi="仿宋" w:cs="仿宋"/>
          <w:sz w:val="24"/>
          <w:szCs w:val="24"/>
        </w:rPr>
      </w:pPr>
      <w:r w:rsidRPr="00BC72C2">
        <w:rPr>
          <w:rFonts w:ascii="仿宋" w:eastAsia="仿宋" w:hAnsi="仿宋" w:cs="仿宋" w:hint="eastAsia"/>
          <w:sz w:val="24"/>
          <w:szCs w:val="24"/>
        </w:rPr>
        <w:t xml:space="preserve">4、应急救援队员在工作中，由于种种原因导致伤、残、亡，由乙方按国家相关规定给与补偿，与甲方无关。                                                  </w:t>
      </w:r>
    </w:p>
    <w:p w:rsidR="007E2CE6" w:rsidRPr="00BC72C2" w:rsidRDefault="00BC72C2" w:rsidP="00A42D7D">
      <w:pPr>
        <w:spacing w:line="360" w:lineRule="auto"/>
        <w:ind w:firstLineChars="147" w:firstLine="353"/>
        <w:outlineLvl w:val="0"/>
        <w:rPr>
          <w:rFonts w:ascii="仿宋" w:eastAsia="仿宋" w:hAnsi="仿宋" w:cs="仿宋"/>
          <w:sz w:val="24"/>
          <w:szCs w:val="24"/>
        </w:rPr>
      </w:pPr>
      <w:r w:rsidRPr="00BC72C2">
        <w:rPr>
          <w:rFonts w:ascii="仿宋" w:eastAsia="仿宋" w:hAnsi="仿宋" w:cs="仿宋" w:hint="eastAsia"/>
          <w:sz w:val="24"/>
          <w:szCs w:val="24"/>
        </w:rPr>
        <w:t xml:space="preserve">5、此合同自甲、乙双方确定后出具认可证明，合同服务期限开始起算，如在两周内乙方不能达到合同目标人数，甲方有权解除合同。                    </w:t>
      </w:r>
    </w:p>
    <w:p w:rsidR="007E2CE6" w:rsidRPr="00BC72C2" w:rsidRDefault="00BC72C2" w:rsidP="00A42D7D">
      <w:pPr>
        <w:spacing w:line="360" w:lineRule="auto"/>
        <w:ind w:firstLineChars="147" w:firstLine="353"/>
        <w:outlineLvl w:val="0"/>
        <w:rPr>
          <w:rFonts w:ascii="仿宋" w:eastAsia="仿宋" w:hAnsi="仿宋" w:cs="仿宋"/>
          <w:sz w:val="24"/>
          <w:szCs w:val="24"/>
        </w:rPr>
      </w:pPr>
      <w:r w:rsidRPr="00BC72C2">
        <w:rPr>
          <w:rFonts w:ascii="仿宋" w:eastAsia="仿宋" w:hAnsi="仿宋" w:cs="仿宋" w:hint="eastAsia"/>
          <w:sz w:val="24"/>
          <w:szCs w:val="24"/>
        </w:rPr>
        <w:t xml:space="preserve">6、乙方必须给派驻甲方区域人员购买人身意外伤害作为保障。  </w:t>
      </w:r>
    </w:p>
    <w:p w:rsidR="007E2CE6" w:rsidRPr="00BC72C2" w:rsidRDefault="00BC72C2" w:rsidP="00A42D7D">
      <w:pPr>
        <w:spacing w:line="360" w:lineRule="auto"/>
        <w:ind w:firstLineChars="147" w:firstLine="353"/>
        <w:outlineLvl w:val="0"/>
        <w:rPr>
          <w:rFonts w:ascii="仿宋" w:eastAsia="仿宋" w:hAnsi="仿宋" w:cs="仿宋"/>
          <w:sz w:val="24"/>
          <w:szCs w:val="24"/>
        </w:rPr>
      </w:pPr>
      <w:r w:rsidRPr="00BC72C2">
        <w:rPr>
          <w:rFonts w:ascii="仿宋" w:eastAsia="仿宋" w:hAnsi="仿宋" w:cs="仿宋" w:hint="eastAsia"/>
          <w:sz w:val="24"/>
          <w:szCs w:val="24"/>
        </w:rPr>
        <w:t>7、乙方保安人员在执行安全保卫工作时，应负责自身安全，做好安全防范，若期间发生安全事故的，由乙方和乙方保安人员自行承担，并赔偿因此给甲方、第三方造成的损失。</w:t>
      </w:r>
    </w:p>
    <w:p w:rsidR="007E2CE6" w:rsidRPr="00BC72C2" w:rsidRDefault="00BC72C2" w:rsidP="00A42D7D">
      <w:pPr>
        <w:spacing w:line="360" w:lineRule="auto"/>
        <w:ind w:firstLineChars="147" w:firstLine="353"/>
        <w:outlineLvl w:val="0"/>
        <w:rPr>
          <w:rFonts w:ascii="仿宋" w:eastAsia="仿宋" w:hAnsi="仿宋" w:cs="仿宋"/>
          <w:sz w:val="24"/>
          <w:szCs w:val="24"/>
        </w:rPr>
      </w:pPr>
      <w:r w:rsidRPr="00BC72C2">
        <w:rPr>
          <w:rFonts w:ascii="仿宋" w:eastAsia="仿宋" w:hAnsi="仿宋" w:cs="仿宋" w:hint="eastAsia"/>
          <w:sz w:val="24"/>
          <w:szCs w:val="24"/>
        </w:rPr>
        <w:t>8、乙方指派的保安人员必须经过正规的保安培训，具备相关法定从业资质、资格，了解并熟悉从事保安服务所应涉及的相应法律、法规，履行职责是遵守法律、法规及相关规范，无违法犯罪前科，乙方向甲方提供保安人员的人事档案。</w:t>
      </w:r>
    </w:p>
    <w:p w:rsidR="007E2CE6" w:rsidRPr="00BC72C2" w:rsidRDefault="00BC72C2" w:rsidP="00A42D7D">
      <w:pPr>
        <w:spacing w:line="360" w:lineRule="auto"/>
        <w:ind w:firstLineChars="147" w:firstLine="353"/>
        <w:outlineLvl w:val="0"/>
        <w:rPr>
          <w:rFonts w:ascii="仿宋" w:eastAsia="仿宋" w:hAnsi="仿宋" w:cs="仿宋"/>
          <w:sz w:val="24"/>
          <w:szCs w:val="24"/>
        </w:rPr>
      </w:pPr>
      <w:r w:rsidRPr="00BC72C2">
        <w:rPr>
          <w:rFonts w:ascii="仿宋" w:eastAsia="仿宋" w:hAnsi="仿宋" w:cs="仿宋" w:hint="eastAsia"/>
          <w:sz w:val="24"/>
          <w:szCs w:val="24"/>
        </w:rPr>
        <w:t>9、因工作需要，乙方有权调换保安员，有权辞退不合格的保安员，但必须提前一个月书面通知甲方。</w:t>
      </w:r>
    </w:p>
    <w:p w:rsidR="007E2CE6" w:rsidRPr="00BC72C2" w:rsidRDefault="00BC72C2" w:rsidP="00A42D7D">
      <w:pPr>
        <w:spacing w:line="360" w:lineRule="auto"/>
        <w:ind w:firstLineChars="205" w:firstLine="478"/>
        <w:rPr>
          <w:rFonts w:ascii="仿宋" w:eastAsia="仿宋" w:hAnsi="仿宋" w:cs="仿宋"/>
          <w:b/>
          <w:spacing w:val="-4"/>
          <w:sz w:val="24"/>
          <w:szCs w:val="24"/>
        </w:rPr>
      </w:pPr>
      <w:r w:rsidRPr="00BC72C2">
        <w:rPr>
          <w:rFonts w:ascii="仿宋" w:eastAsia="仿宋" w:hAnsi="仿宋" w:cs="仿宋" w:hint="eastAsia"/>
          <w:b/>
          <w:spacing w:val="-4"/>
          <w:sz w:val="24"/>
          <w:szCs w:val="24"/>
        </w:rPr>
        <w:t xml:space="preserve">第八条  </w:t>
      </w:r>
      <w:r w:rsidRPr="00BC72C2">
        <w:rPr>
          <w:rFonts w:ascii="仿宋" w:eastAsia="仿宋" w:hAnsi="仿宋" w:cs="仿宋" w:hint="eastAsia"/>
          <w:b/>
          <w:sz w:val="24"/>
          <w:szCs w:val="24"/>
        </w:rPr>
        <w:t>保密条款</w:t>
      </w:r>
    </w:p>
    <w:p w:rsidR="007E2CE6" w:rsidRPr="00BC72C2" w:rsidRDefault="00BC72C2">
      <w:pPr>
        <w:spacing w:line="360" w:lineRule="auto"/>
        <w:ind w:firstLineChars="200" w:firstLine="480"/>
        <w:rPr>
          <w:rFonts w:ascii="仿宋" w:eastAsia="仿宋" w:hAnsi="仿宋" w:cs="仿宋"/>
          <w:sz w:val="24"/>
          <w:szCs w:val="24"/>
        </w:rPr>
      </w:pPr>
      <w:r w:rsidRPr="00BC72C2">
        <w:rPr>
          <w:rFonts w:ascii="仿宋" w:eastAsia="仿宋" w:hAnsi="仿宋" w:cs="仿宋" w:hint="eastAsia"/>
          <w:sz w:val="24"/>
          <w:szCs w:val="24"/>
        </w:rPr>
        <w:t>（一）甲乙双方应严格履行保密义务，对于所有与本合同有关的资料和信息在提供给对方时，均应作为秘密信息加以对待。除非经对方事先书面同意及政府部门或法律法规的强制性要求而披露外，本合同任何一方应当保证保守该秘密信息，并不得将该秘密信息以任何方式泄露予第三方，双方均应承诺不将从对方取得的秘密信息披露或泄露给本合同以外的任何第三方。</w:t>
      </w:r>
    </w:p>
    <w:p w:rsidR="007E2CE6" w:rsidRPr="00BC72C2" w:rsidRDefault="00BC72C2">
      <w:pPr>
        <w:spacing w:line="360" w:lineRule="auto"/>
        <w:ind w:firstLineChars="200" w:firstLine="480"/>
        <w:rPr>
          <w:rFonts w:ascii="仿宋" w:eastAsia="仿宋" w:hAnsi="仿宋" w:cs="仿宋"/>
          <w:sz w:val="24"/>
          <w:szCs w:val="24"/>
        </w:rPr>
      </w:pPr>
      <w:r w:rsidRPr="00BC72C2">
        <w:rPr>
          <w:rFonts w:ascii="仿宋" w:eastAsia="仿宋" w:hAnsi="仿宋" w:cs="仿宋" w:hint="eastAsia"/>
          <w:sz w:val="24"/>
          <w:szCs w:val="24"/>
        </w:rPr>
        <w:t>（二）任何一方故意或过失将本合同所涉之秘密信息泄漏予本合同以外的任何第三方，除应立即采取措施将损失降至最小外，还应赔偿因泄密而给对方造成的损失。本条款项下的</w:t>
      </w:r>
      <w:r w:rsidRPr="00BC72C2">
        <w:rPr>
          <w:rFonts w:ascii="仿宋" w:eastAsia="仿宋" w:hAnsi="仿宋" w:cs="仿宋" w:hint="eastAsia"/>
          <w:sz w:val="24"/>
          <w:szCs w:val="24"/>
        </w:rPr>
        <w:lastRenderedPageBreak/>
        <w:t>保密义务为乙方为甲方提供服务期间以及甲方与乙方的合同关系终止（无论任何原因终止）之日后直至甲方公开宣布解密之日一直有效。</w:t>
      </w:r>
    </w:p>
    <w:p w:rsidR="007E2CE6" w:rsidRPr="00BC72C2" w:rsidRDefault="00BC72C2" w:rsidP="00A42D7D">
      <w:pPr>
        <w:spacing w:line="360" w:lineRule="auto"/>
        <w:ind w:firstLineChars="205" w:firstLine="478"/>
        <w:rPr>
          <w:rFonts w:ascii="仿宋" w:eastAsia="仿宋" w:hAnsi="仿宋" w:cs="仿宋"/>
          <w:b/>
          <w:spacing w:val="-4"/>
          <w:sz w:val="24"/>
          <w:szCs w:val="24"/>
        </w:rPr>
      </w:pPr>
      <w:r w:rsidRPr="00BC72C2">
        <w:rPr>
          <w:rFonts w:ascii="仿宋" w:eastAsia="仿宋" w:hAnsi="仿宋" w:cs="仿宋" w:hint="eastAsia"/>
          <w:b/>
          <w:spacing w:val="-4"/>
          <w:sz w:val="24"/>
          <w:szCs w:val="24"/>
        </w:rPr>
        <w:t>第九条  责任免赔</w:t>
      </w:r>
    </w:p>
    <w:p w:rsidR="007E2CE6" w:rsidRPr="00BC72C2" w:rsidRDefault="00BC72C2">
      <w:pPr>
        <w:spacing w:line="360" w:lineRule="auto"/>
        <w:ind w:firstLineChars="200" w:firstLine="480"/>
        <w:rPr>
          <w:rFonts w:ascii="仿宋" w:eastAsia="仿宋" w:hAnsi="仿宋" w:cs="仿宋"/>
          <w:sz w:val="24"/>
          <w:szCs w:val="24"/>
        </w:rPr>
      </w:pPr>
      <w:r w:rsidRPr="00BC72C2">
        <w:rPr>
          <w:rFonts w:ascii="仿宋" w:eastAsia="仿宋" w:hAnsi="仿宋" w:cs="仿宋" w:hint="eastAsia"/>
          <w:sz w:val="24"/>
          <w:szCs w:val="24"/>
        </w:rPr>
        <w:t>由于国家政策调整或不可抗拒的原因造成本合同不能履行或不能完全履行的不承担违约责任，所造成的损失乙方不承担责任。</w:t>
      </w:r>
    </w:p>
    <w:p w:rsidR="007E2CE6" w:rsidRPr="00BC72C2" w:rsidRDefault="00BC72C2">
      <w:pPr>
        <w:spacing w:line="360" w:lineRule="auto"/>
        <w:ind w:firstLineChars="200" w:firstLine="480"/>
        <w:rPr>
          <w:rFonts w:ascii="仿宋" w:eastAsia="仿宋" w:hAnsi="仿宋" w:cs="仿宋"/>
          <w:sz w:val="24"/>
          <w:szCs w:val="24"/>
        </w:rPr>
      </w:pPr>
      <w:r w:rsidRPr="00BC72C2">
        <w:rPr>
          <w:rFonts w:ascii="仿宋" w:eastAsia="仿宋" w:hAnsi="仿宋" w:cs="仿宋" w:hint="eastAsia"/>
          <w:sz w:val="24"/>
          <w:szCs w:val="24"/>
        </w:rPr>
        <w:t>1、由于自然灾害发生的不可抗力的事故，乙方不承担任何责任。</w:t>
      </w:r>
    </w:p>
    <w:p w:rsidR="007E2CE6" w:rsidRDefault="00BC72C2">
      <w:pPr>
        <w:spacing w:line="360" w:lineRule="auto"/>
        <w:ind w:firstLineChars="200" w:firstLine="480"/>
        <w:rPr>
          <w:rFonts w:ascii="仿宋" w:eastAsia="仿宋" w:hAnsi="仿宋" w:cs="仿宋"/>
          <w:sz w:val="24"/>
          <w:szCs w:val="24"/>
        </w:rPr>
      </w:pPr>
      <w:r w:rsidRPr="00BC72C2">
        <w:rPr>
          <w:rFonts w:ascii="仿宋" w:eastAsia="仿宋" w:hAnsi="仿宋" w:cs="仿宋" w:hint="eastAsia"/>
          <w:sz w:val="24"/>
          <w:szCs w:val="24"/>
        </w:rPr>
        <w:t>2、在乙方治安防范区域内丢失物品（包括：现金、有价证券、金银</w:t>
      </w:r>
      <w:r>
        <w:rPr>
          <w:rFonts w:ascii="仿宋" w:eastAsia="仿宋" w:hAnsi="仿宋" w:cs="仿宋" w:hint="eastAsia"/>
          <w:sz w:val="24"/>
          <w:szCs w:val="24"/>
        </w:rPr>
        <w:t>珠宝、可随身携带的贵重物品及无法证实其价值的物品）的情况，如现场门窗完好、无破坏、无被盗痕迹乙方不承担责任。</w:t>
      </w:r>
    </w:p>
    <w:p w:rsidR="007E2CE6" w:rsidRDefault="00BC72C2">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3、任何一方有违反合同的行为，应就该违约行为，承担相应责任，给对方造成损失的还应赔偿损失（包括但不限于第三方索赔、律师费、诉讼费、保全费、保全保险费、鉴定费、公证费、差旅费等甲方采取诉讼途径发生的一切费用）。如属双方的过失，应根据实际情况，由双方协商分别承担违约责任。</w:t>
      </w:r>
    </w:p>
    <w:p w:rsidR="007E2CE6" w:rsidRDefault="00BC72C2" w:rsidP="00A42D7D">
      <w:pPr>
        <w:spacing w:line="360" w:lineRule="auto"/>
        <w:ind w:firstLineChars="196" w:firstLine="472"/>
        <w:outlineLvl w:val="0"/>
        <w:rPr>
          <w:rFonts w:ascii="仿宋" w:eastAsia="仿宋" w:hAnsi="仿宋" w:cs="仿宋"/>
          <w:b/>
          <w:bCs/>
          <w:sz w:val="24"/>
          <w:szCs w:val="24"/>
        </w:rPr>
      </w:pPr>
      <w:r>
        <w:rPr>
          <w:rFonts w:ascii="仿宋" w:eastAsia="仿宋" w:hAnsi="仿宋" w:cs="仿宋" w:hint="eastAsia"/>
          <w:b/>
          <w:bCs/>
          <w:sz w:val="24"/>
          <w:szCs w:val="24"/>
        </w:rPr>
        <w:t>第十条</w:t>
      </w:r>
      <w:r>
        <w:rPr>
          <w:rFonts w:ascii="仿宋" w:eastAsia="仿宋" w:hAnsi="仿宋" w:cs="仿宋" w:hint="eastAsia"/>
          <w:bCs/>
          <w:sz w:val="24"/>
          <w:szCs w:val="24"/>
        </w:rPr>
        <w:t xml:space="preserve">  </w:t>
      </w:r>
      <w:r>
        <w:rPr>
          <w:rFonts w:ascii="仿宋" w:eastAsia="仿宋" w:hAnsi="仿宋" w:cs="仿宋" w:hint="eastAsia"/>
          <w:b/>
          <w:bCs/>
          <w:sz w:val="24"/>
          <w:szCs w:val="24"/>
        </w:rPr>
        <w:t>违约责任</w:t>
      </w:r>
    </w:p>
    <w:p w:rsidR="007E2CE6" w:rsidRDefault="00BC72C2">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乙方人员出现以下行为，乙方需承担违约金或罚款，违约金由保安服务费用中扣除:</w:t>
      </w:r>
    </w:p>
    <w:p w:rsidR="007E2CE6" w:rsidRDefault="00BC72C2">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1、在合同期内如发生因乙方或乙方保安人员的原因，甲方被自治区、市、区通报或派出所和上级单位问责、处理的，甲方按照通报事件的情节轻重程度，有权要求乙方承担5000元至50000元不等的违约金；三次以上甲方有权单方面解除合同。</w:t>
      </w:r>
    </w:p>
    <w:p w:rsidR="007E2CE6" w:rsidRDefault="00BC72C2">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2、出现缺勤现象，不允许加连班，根据情节轻重或产生的后果，甲方有权每人每天扣除300元至1000元不等的服务费作为违约金。</w:t>
      </w:r>
    </w:p>
    <w:p w:rsidR="007E2CE6" w:rsidRDefault="00BC72C2">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 xml:space="preserve">3、乙方人员在执勤期间，确因工作失职，造成治安防范区域被盗、发生刑事案件等重大事件，经公安机关现场勘察，查清事实后，立案三个月未经破案或破案后无法追回的财产损失，由公安机关出具被盗财产认定书及相关材料，乙方负责赔偿或从保安服务费用中扣除，同时视情节轻重要求乙方承担20000元至50000元不等的违约金。 </w:t>
      </w:r>
    </w:p>
    <w:p w:rsidR="007E2CE6" w:rsidRDefault="00BC72C2">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4、应急救援队员违反文明执勤要求的，视情节乙方应承担违约金300元至500元。</w:t>
      </w:r>
    </w:p>
    <w:p w:rsidR="007E2CE6" w:rsidRDefault="00BC72C2">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5、应急救援队员的违规行为导致发生火灾、安全事故造成的财产损失需要赔付时，由乙方赔偿所有损失，按照安全生产法缴纳全部罚款数额，同时乙方应承担20000元至50000元的违约金且甲方有权终止合同。</w:t>
      </w:r>
    </w:p>
    <w:p w:rsidR="007E2CE6" w:rsidRDefault="00BC72C2">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6、发生监守自盗或与他人勾结获利及其他有桲职业道德行为，视情节轻重对当事人给予</w:t>
      </w:r>
      <w:r>
        <w:rPr>
          <w:rFonts w:ascii="仿宋" w:eastAsia="仿宋" w:hAnsi="仿宋" w:cs="仿宋" w:hint="eastAsia"/>
          <w:sz w:val="24"/>
          <w:szCs w:val="24"/>
        </w:rPr>
        <w:lastRenderedPageBreak/>
        <w:t>10000元至20000元处罚，所造成的一切后果由乙方承担连带责任且甲方有权中止合同。</w:t>
      </w:r>
    </w:p>
    <w:p w:rsidR="007E2CE6" w:rsidRDefault="00BC72C2">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7、应急救援队员出现迟到、早退、旷工、在岗期间玩手机、脱岗、睡岗、酒后上岗、违反控烟规定等情况，每发生一起，甲方有权扣除相应的服务费作为违约金，甲方有权每人每天扣除200至1000元不等的服务费作为违约金。</w:t>
      </w:r>
    </w:p>
    <w:p w:rsidR="007E2CE6" w:rsidRDefault="00BC72C2">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8、乙方所派遣的人员在甲方工作时无论出于何种原因导致第三方人员或财产损失的，乙方都必须与该派遣人员共同承担所造成的一切后果，如果导致甲方承担连带责任的，甲方有权向乙方追索。</w:t>
      </w:r>
    </w:p>
    <w:p w:rsidR="007E2CE6" w:rsidRDefault="00BC72C2">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9、严格遵守甲方的规章制度，对违反甲方制度的应急救援队员人员，如情节较轻且未造成甲方经济损失，经甲方提出可以在7个工作日内更换人员；如造成了甲方的经济损失，乙方负责赔偿甲方全部损失，并承担本合同当月服务费10%违约金/次。</w:t>
      </w:r>
    </w:p>
    <w:p w:rsidR="007E2CE6" w:rsidRDefault="00BC72C2">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10、宿舍人员不准擅自带人入住、严禁在宿舍内抽烟、喝酒、保持室内整洁、严禁宿舍内大声喧哗、严禁宿舍内停放电动摩托车、严禁摩托车电瓶充电、禁止使用大功率电器、乱拉电线、对于违反规定的第一次警告100元、第二次罚款300元。</w:t>
      </w:r>
    </w:p>
    <w:p w:rsidR="007E2CE6" w:rsidRDefault="00BC72C2" w:rsidP="00A42D7D">
      <w:pPr>
        <w:spacing w:line="360" w:lineRule="auto"/>
        <w:ind w:firstLineChars="196" w:firstLine="472"/>
        <w:rPr>
          <w:rFonts w:ascii="仿宋" w:eastAsia="仿宋" w:hAnsi="仿宋" w:cs="仿宋"/>
          <w:b/>
          <w:bCs/>
          <w:sz w:val="24"/>
          <w:szCs w:val="24"/>
        </w:rPr>
      </w:pPr>
      <w:r>
        <w:rPr>
          <w:rFonts w:ascii="仿宋" w:eastAsia="仿宋" w:hAnsi="仿宋" w:cs="仿宋" w:hint="eastAsia"/>
          <w:b/>
          <w:bCs/>
          <w:sz w:val="24"/>
          <w:szCs w:val="24"/>
        </w:rPr>
        <w:t>第十一条</w:t>
      </w:r>
      <w:r>
        <w:rPr>
          <w:rFonts w:ascii="仿宋" w:eastAsia="仿宋" w:hAnsi="仿宋" w:cs="仿宋" w:hint="eastAsia"/>
          <w:bCs/>
          <w:sz w:val="24"/>
          <w:szCs w:val="24"/>
        </w:rPr>
        <w:t xml:space="preserve">  </w:t>
      </w:r>
      <w:r>
        <w:rPr>
          <w:rFonts w:ascii="仿宋" w:eastAsia="仿宋" w:hAnsi="仿宋" w:cs="仿宋" w:hint="eastAsia"/>
          <w:b/>
          <w:bCs/>
          <w:sz w:val="24"/>
          <w:szCs w:val="24"/>
        </w:rPr>
        <w:t>合同的解除与终止</w:t>
      </w:r>
    </w:p>
    <w:p w:rsidR="007E2CE6" w:rsidRDefault="00BC72C2">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（一）乙方出现以下行为，甲方可单方终止合同，甲方因此导致的损失由乙方赔偿：</w:t>
      </w:r>
    </w:p>
    <w:p w:rsidR="007E2CE6" w:rsidRDefault="00BC72C2">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1、服务期间，乙方的安保服务工作无法达到甲方的安保服务要求时。</w:t>
      </w:r>
    </w:p>
    <w:p w:rsidR="007E2CE6" w:rsidRDefault="00BC72C2">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2、未履行合同条款或无能力履行合同条款。</w:t>
      </w:r>
    </w:p>
    <w:p w:rsidR="007E2CE6" w:rsidRDefault="00BC72C2">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3、未按本招标要求配备、提供执勤装备或设备。提供执勤装备不符合要求，经三次督促未能整改。</w:t>
      </w:r>
    </w:p>
    <w:p w:rsidR="007E2CE6" w:rsidRDefault="00BC72C2">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4、违反甲方提出的对保安员基本条件、年龄结构、性别比例、安保工作熟练程度等要求，经过三次督促未能整改。</w:t>
      </w:r>
    </w:p>
    <w:p w:rsidR="007E2CE6" w:rsidRDefault="00BC72C2">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5、发现乙方保安人员未经过培训上岗、派遣学生上岗、顶岗，保安员加班超负荷工作的、乙方未经过甲方书面同意更换保安人员，并未按照甲方要求及时整改。</w:t>
      </w:r>
    </w:p>
    <w:p w:rsidR="007E2CE6" w:rsidRDefault="00BC72C2">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6、因管理责任导致安保人员的不良行为对我校造成严重影响的。</w:t>
      </w:r>
    </w:p>
    <w:p w:rsidR="007E2CE6" w:rsidRDefault="00BC72C2">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7、疏于对保安员队伍的管理，保安员在我学校范围内发生违法及违反我校校纪校规行为的。</w:t>
      </w:r>
    </w:p>
    <w:p w:rsidR="007E2CE6" w:rsidRDefault="00BC72C2">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8、不服从甲方的管理、工作安排或对学校要求的管理措施及责令整改的要求置之不理。</w:t>
      </w:r>
    </w:p>
    <w:p w:rsidR="007E2CE6" w:rsidRDefault="00BC72C2">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9、管理不到位、违反合同条约等问题，受到三次 5000元以上处罚的。</w:t>
      </w:r>
    </w:p>
    <w:p w:rsidR="007E2CE6" w:rsidRDefault="00BC72C2">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10、被公安部门、行业管理部门取消营业资格。</w:t>
      </w:r>
    </w:p>
    <w:p w:rsidR="007E2CE6" w:rsidRDefault="00BC72C2">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lastRenderedPageBreak/>
        <w:t>11、其他严重违背合同条款及行业管理规范的行为。</w:t>
      </w:r>
    </w:p>
    <w:p w:rsidR="007E2CE6" w:rsidRDefault="00BC72C2" w:rsidP="00A42D7D">
      <w:pPr>
        <w:spacing w:line="360" w:lineRule="auto"/>
        <w:ind w:firstLineChars="205" w:firstLine="494"/>
        <w:rPr>
          <w:rFonts w:ascii="仿宋" w:eastAsia="仿宋" w:hAnsi="仿宋" w:cs="仿宋"/>
          <w:b/>
          <w:spacing w:val="-4"/>
          <w:sz w:val="24"/>
          <w:szCs w:val="24"/>
        </w:rPr>
      </w:pPr>
      <w:r>
        <w:rPr>
          <w:rFonts w:ascii="仿宋" w:eastAsia="仿宋" w:hAnsi="仿宋" w:cs="仿宋" w:hint="eastAsia"/>
          <w:b/>
          <w:bCs/>
          <w:sz w:val="24"/>
          <w:szCs w:val="24"/>
        </w:rPr>
        <w:t>第十二条</w:t>
      </w:r>
      <w:r>
        <w:rPr>
          <w:rFonts w:ascii="仿宋" w:eastAsia="仿宋" w:hAnsi="仿宋" w:cs="仿宋" w:hint="eastAsia"/>
          <w:bCs/>
          <w:sz w:val="24"/>
          <w:szCs w:val="24"/>
        </w:rPr>
        <w:t xml:space="preserve">  </w:t>
      </w:r>
      <w:r>
        <w:rPr>
          <w:rFonts w:ascii="仿宋" w:eastAsia="仿宋" w:hAnsi="仿宋" w:cs="仿宋" w:hint="eastAsia"/>
          <w:b/>
          <w:spacing w:val="-4"/>
          <w:sz w:val="24"/>
          <w:szCs w:val="24"/>
        </w:rPr>
        <w:t>争议解决</w:t>
      </w:r>
    </w:p>
    <w:p w:rsidR="007E2CE6" w:rsidRDefault="00BC72C2" w:rsidP="00A42D7D">
      <w:pPr>
        <w:spacing w:line="360" w:lineRule="auto"/>
        <w:ind w:firstLineChars="205" w:firstLine="476"/>
        <w:rPr>
          <w:rFonts w:ascii="仿宋" w:eastAsia="仿宋" w:hAnsi="仿宋" w:cs="仿宋"/>
          <w:bCs/>
          <w:spacing w:val="-4"/>
          <w:sz w:val="24"/>
          <w:szCs w:val="24"/>
        </w:rPr>
      </w:pPr>
      <w:r>
        <w:rPr>
          <w:rFonts w:ascii="仿宋" w:eastAsia="仿宋" w:hAnsi="仿宋" w:cs="仿宋" w:hint="eastAsia"/>
          <w:bCs/>
          <w:spacing w:val="-4"/>
          <w:sz w:val="24"/>
          <w:szCs w:val="24"/>
        </w:rPr>
        <w:t>在本合同履行过程中，如发生争议，双方应协商解决；如协商不成，本合同任何一方均有权向甲方所在地人民法院提起诉讼。</w:t>
      </w:r>
    </w:p>
    <w:p w:rsidR="007E2CE6" w:rsidRDefault="00BC72C2" w:rsidP="00A42D7D">
      <w:pPr>
        <w:spacing w:line="360" w:lineRule="auto"/>
        <w:ind w:firstLineChars="196" w:firstLine="472"/>
        <w:outlineLvl w:val="0"/>
        <w:rPr>
          <w:rFonts w:ascii="仿宋" w:eastAsia="仿宋" w:hAnsi="仿宋" w:cs="仿宋"/>
          <w:b/>
          <w:sz w:val="24"/>
          <w:szCs w:val="24"/>
        </w:rPr>
      </w:pPr>
      <w:r>
        <w:rPr>
          <w:rFonts w:ascii="仿宋" w:eastAsia="仿宋" w:hAnsi="仿宋" w:cs="仿宋" w:hint="eastAsia"/>
          <w:b/>
          <w:bCs/>
          <w:sz w:val="24"/>
          <w:szCs w:val="24"/>
        </w:rPr>
        <w:t>第十三条</w:t>
      </w:r>
      <w:r>
        <w:rPr>
          <w:rFonts w:ascii="仿宋" w:eastAsia="仿宋" w:hAnsi="仿宋" w:cs="仿宋" w:hint="eastAsia"/>
          <w:bCs/>
          <w:sz w:val="24"/>
          <w:szCs w:val="24"/>
        </w:rPr>
        <w:t xml:space="preserve">  </w:t>
      </w:r>
      <w:r>
        <w:rPr>
          <w:rFonts w:ascii="仿宋" w:eastAsia="仿宋" w:hAnsi="仿宋" w:cs="仿宋" w:hint="eastAsia"/>
          <w:b/>
          <w:sz w:val="24"/>
          <w:szCs w:val="24"/>
        </w:rPr>
        <w:t>其他约定：</w:t>
      </w:r>
    </w:p>
    <w:p w:rsidR="007E2CE6" w:rsidRDefault="00BC72C2">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1、本合同尾部载明的双方地址、电话等信息，系双方有效联系方式，如发生变更，应提前书面通知另一方，否则依该联系方式送达相关文书的，视为送达成功。</w:t>
      </w:r>
    </w:p>
    <w:p w:rsidR="007E2CE6" w:rsidRPr="00BC72C2" w:rsidRDefault="00BC72C2">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2、本协议中所载的书面通知方式仅指当事人亲自送达、挂号信、EMS方式。一方采取当事人亲自送达方式的，另一方有积极配合签收的义务。如一方拒绝签收而使另一方变更送达方式的，由此所生的费用应当由违约方承担；如以EMS或快递方式寄送的，如无相反证据证明，</w:t>
      </w:r>
      <w:r w:rsidRPr="00BC72C2">
        <w:rPr>
          <w:rFonts w:ascii="仿宋" w:eastAsia="仿宋" w:hAnsi="仿宋" w:cs="仿宋" w:hint="eastAsia"/>
          <w:sz w:val="24"/>
          <w:szCs w:val="24"/>
        </w:rPr>
        <w:t>自寄送之日起的第三日为送达之日。</w:t>
      </w:r>
    </w:p>
    <w:p w:rsidR="007E2CE6" w:rsidRPr="00BC72C2" w:rsidRDefault="00BC72C2">
      <w:pPr>
        <w:spacing w:line="360" w:lineRule="auto"/>
        <w:ind w:firstLineChars="200" w:firstLine="480"/>
        <w:rPr>
          <w:rFonts w:ascii="仿宋" w:eastAsia="仿宋" w:hAnsi="仿宋" w:cs="仿宋"/>
          <w:sz w:val="24"/>
          <w:szCs w:val="24"/>
        </w:rPr>
      </w:pPr>
      <w:r w:rsidRPr="00BC72C2">
        <w:rPr>
          <w:rFonts w:ascii="仿宋" w:eastAsia="仿宋" w:hAnsi="仿宋" w:cs="仿宋" w:hint="eastAsia"/>
          <w:sz w:val="24"/>
          <w:szCs w:val="24"/>
        </w:rPr>
        <w:t>3、未经另外一方的事先书面同意，任何一方均不得向第三方或其关联企业转让本协议项下的权利义务。</w:t>
      </w:r>
    </w:p>
    <w:p w:rsidR="007E2CE6" w:rsidRPr="00BC72C2" w:rsidRDefault="00BC72C2">
      <w:pPr>
        <w:spacing w:line="360" w:lineRule="auto"/>
        <w:ind w:firstLineChars="200" w:firstLine="480"/>
        <w:rPr>
          <w:rFonts w:ascii="仿宋" w:eastAsia="仿宋" w:hAnsi="仿宋" w:cs="仿宋"/>
          <w:sz w:val="24"/>
          <w:szCs w:val="24"/>
        </w:rPr>
      </w:pPr>
      <w:r w:rsidRPr="00BC72C2">
        <w:rPr>
          <w:rFonts w:ascii="仿宋" w:eastAsia="仿宋" w:hAnsi="仿宋" w:cs="仿宋" w:hint="eastAsia"/>
          <w:sz w:val="24"/>
          <w:szCs w:val="24"/>
        </w:rPr>
        <w:t>4、乙方签定的补充合同以及与本合同有关的招投标文件、答疑附件、合同附件均是本合同不可分割的组成部分，与本合同具有同等法律效力，其他未尽事宜从其规定或由双方协商解决。</w:t>
      </w:r>
    </w:p>
    <w:p w:rsidR="007E2CE6" w:rsidRPr="00BC72C2" w:rsidRDefault="00BC72C2">
      <w:pPr>
        <w:spacing w:line="360" w:lineRule="auto"/>
        <w:ind w:firstLineChars="200" w:firstLine="480"/>
        <w:rPr>
          <w:rFonts w:ascii="仿宋" w:eastAsia="仿宋" w:hAnsi="仿宋" w:cs="仿宋"/>
          <w:sz w:val="24"/>
          <w:szCs w:val="24"/>
        </w:rPr>
      </w:pPr>
      <w:r w:rsidRPr="00BC72C2">
        <w:rPr>
          <w:rFonts w:ascii="仿宋" w:eastAsia="仿宋" w:hAnsi="仿宋" w:cs="仿宋" w:hint="eastAsia"/>
          <w:sz w:val="24"/>
          <w:szCs w:val="24"/>
        </w:rPr>
        <w:t>5、本合同未尽事宜，一律按《中华人民共和国民法典》的有关规定，经合同双方共同协商，可做出补充规定，补充规定与本合同具有同等法律效力。</w:t>
      </w:r>
    </w:p>
    <w:p w:rsidR="007E2CE6" w:rsidRPr="00BC72C2" w:rsidRDefault="00BC72C2">
      <w:pPr>
        <w:spacing w:line="360" w:lineRule="auto"/>
        <w:ind w:firstLineChars="196" w:firstLine="470"/>
        <w:rPr>
          <w:rFonts w:ascii="仿宋" w:eastAsia="仿宋" w:hAnsi="仿宋" w:cs="仿宋"/>
          <w:sz w:val="24"/>
          <w:szCs w:val="24"/>
        </w:rPr>
      </w:pPr>
      <w:r w:rsidRPr="00BC72C2">
        <w:rPr>
          <w:rFonts w:ascii="仿宋" w:eastAsia="仿宋" w:hAnsi="仿宋" w:cs="仿宋" w:hint="eastAsia"/>
          <w:sz w:val="24"/>
          <w:szCs w:val="24"/>
        </w:rPr>
        <w:t>6、</w:t>
      </w:r>
      <w:r w:rsidRPr="00BC72C2">
        <w:rPr>
          <w:rFonts w:ascii="仿宋" w:eastAsia="仿宋" w:hAnsi="仿宋" w:cs="仿宋" w:hint="eastAsia"/>
          <w:bCs/>
          <w:sz w:val="24"/>
          <w:szCs w:val="24"/>
        </w:rPr>
        <w:t xml:space="preserve">  </w:t>
      </w:r>
      <w:r w:rsidRPr="00BC72C2">
        <w:rPr>
          <w:rFonts w:ascii="仿宋" w:eastAsia="仿宋" w:hAnsi="仿宋" w:cs="仿宋" w:hint="eastAsia"/>
          <w:sz w:val="24"/>
          <w:szCs w:val="24"/>
        </w:rPr>
        <w:t>本</w:t>
      </w:r>
      <w:r w:rsidRPr="00BC72C2">
        <w:rPr>
          <w:rFonts w:ascii="仿宋" w:eastAsia="仿宋" w:hAnsi="仿宋" w:cs="仿宋" w:hint="eastAsia"/>
          <w:bCs/>
          <w:sz w:val="24"/>
          <w:szCs w:val="24"/>
        </w:rPr>
        <w:t>合同</w:t>
      </w:r>
      <w:r w:rsidRPr="00BC72C2">
        <w:rPr>
          <w:rFonts w:ascii="仿宋" w:eastAsia="仿宋" w:hAnsi="仿宋" w:cs="仿宋" w:hint="eastAsia"/>
          <w:sz w:val="24"/>
          <w:szCs w:val="24"/>
        </w:rPr>
        <w:t>一式六份，甲方四份，乙方二份，自双方签字并盖章后生效。</w:t>
      </w:r>
    </w:p>
    <w:p w:rsidR="007E2CE6" w:rsidRPr="00BC72C2" w:rsidRDefault="007E2CE6">
      <w:pPr>
        <w:tabs>
          <w:tab w:val="left" w:pos="6620"/>
        </w:tabs>
        <w:spacing w:line="360" w:lineRule="auto"/>
        <w:rPr>
          <w:rFonts w:ascii="仿宋" w:eastAsia="仿宋" w:hAnsi="仿宋" w:cs="仿宋"/>
          <w:b/>
          <w:sz w:val="24"/>
          <w:szCs w:val="24"/>
        </w:rPr>
      </w:pPr>
    </w:p>
    <w:p w:rsidR="007E2CE6" w:rsidRDefault="007E2CE6">
      <w:pPr>
        <w:tabs>
          <w:tab w:val="left" w:pos="6620"/>
        </w:tabs>
        <w:spacing w:line="360" w:lineRule="auto"/>
        <w:rPr>
          <w:rFonts w:ascii="仿宋" w:eastAsia="仿宋" w:hAnsi="仿宋" w:cs="仿宋"/>
          <w:b/>
          <w:color w:val="000000"/>
          <w:sz w:val="24"/>
          <w:szCs w:val="24"/>
        </w:rPr>
      </w:pPr>
    </w:p>
    <w:p w:rsidR="007E2CE6" w:rsidRDefault="00BC72C2">
      <w:pPr>
        <w:tabs>
          <w:tab w:val="left" w:pos="6620"/>
        </w:tabs>
        <w:spacing w:line="360" w:lineRule="auto"/>
        <w:rPr>
          <w:rFonts w:ascii="仿宋" w:eastAsia="仿宋" w:hAnsi="仿宋" w:cs="仿宋"/>
          <w:color w:val="000000"/>
          <w:sz w:val="24"/>
          <w:szCs w:val="24"/>
        </w:rPr>
      </w:pPr>
      <w:r>
        <w:rPr>
          <w:rFonts w:ascii="仿宋" w:eastAsia="仿宋" w:hAnsi="仿宋" w:cs="仿宋" w:hint="eastAsia"/>
          <w:color w:val="000000"/>
          <w:sz w:val="24"/>
          <w:szCs w:val="24"/>
        </w:rPr>
        <w:t xml:space="preserve">甲方（签章）：                              乙方（签章）： </w:t>
      </w:r>
    </w:p>
    <w:p w:rsidR="007E2CE6" w:rsidRDefault="007E2CE6">
      <w:pPr>
        <w:tabs>
          <w:tab w:val="left" w:pos="6620"/>
        </w:tabs>
        <w:spacing w:line="360" w:lineRule="auto"/>
        <w:rPr>
          <w:rFonts w:ascii="仿宋" w:eastAsia="仿宋" w:hAnsi="仿宋" w:cs="仿宋"/>
          <w:color w:val="000000"/>
          <w:sz w:val="24"/>
          <w:szCs w:val="24"/>
        </w:rPr>
      </w:pPr>
    </w:p>
    <w:p w:rsidR="007E2CE6" w:rsidRDefault="00BC72C2">
      <w:pPr>
        <w:tabs>
          <w:tab w:val="left" w:pos="6620"/>
        </w:tabs>
        <w:spacing w:line="360" w:lineRule="auto"/>
        <w:rPr>
          <w:rFonts w:ascii="仿宋" w:eastAsia="仿宋" w:hAnsi="仿宋" w:cs="仿宋"/>
          <w:sz w:val="24"/>
          <w:szCs w:val="24"/>
        </w:rPr>
      </w:pPr>
      <w:r>
        <w:rPr>
          <w:rFonts w:ascii="仿宋" w:eastAsia="仿宋" w:hAnsi="仿宋" w:cs="仿宋" w:hint="eastAsia"/>
          <w:sz w:val="24"/>
          <w:szCs w:val="24"/>
        </w:rPr>
        <w:t xml:space="preserve">法定代表人：                               法定代表人：           </w:t>
      </w:r>
    </w:p>
    <w:p w:rsidR="007E2CE6" w:rsidRDefault="007E2CE6">
      <w:pPr>
        <w:tabs>
          <w:tab w:val="left" w:pos="6620"/>
        </w:tabs>
        <w:spacing w:line="360" w:lineRule="auto"/>
        <w:rPr>
          <w:rFonts w:ascii="仿宋" w:eastAsia="仿宋" w:hAnsi="仿宋" w:cs="仿宋"/>
          <w:color w:val="000000"/>
          <w:sz w:val="24"/>
          <w:szCs w:val="24"/>
        </w:rPr>
      </w:pPr>
    </w:p>
    <w:p w:rsidR="007E2CE6" w:rsidRDefault="00BC72C2">
      <w:pPr>
        <w:tabs>
          <w:tab w:val="left" w:pos="5205"/>
        </w:tabs>
        <w:spacing w:line="360" w:lineRule="auto"/>
        <w:rPr>
          <w:rFonts w:ascii="仿宋" w:eastAsia="仿宋" w:hAnsi="仿宋" w:cs="仿宋"/>
          <w:sz w:val="24"/>
          <w:szCs w:val="24"/>
        </w:rPr>
      </w:pPr>
      <w:r>
        <w:rPr>
          <w:rFonts w:ascii="仿宋" w:eastAsia="仿宋" w:hAnsi="仿宋" w:cs="仿宋" w:hint="eastAsia"/>
          <w:sz w:val="24"/>
          <w:szCs w:val="24"/>
        </w:rPr>
        <w:t>联系电话 ：                                联系电话：</w:t>
      </w:r>
    </w:p>
    <w:p w:rsidR="007E2CE6" w:rsidRDefault="007E2CE6">
      <w:pPr>
        <w:tabs>
          <w:tab w:val="left" w:pos="5205"/>
        </w:tabs>
        <w:spacing w:line="360" w:lineRule="auto"/>
        <w:rPr>
          <w:rFonts w:ascii="仿宋" w:eastAsia="仿宋" w:hAnsi="仿宋" w:cs="仿宋"/>
          <w:sz w:val="24"/>
          <w:szCs w:val="24"/>
        </w:rPr>
      </w:pPr>
    </w:p>
    <w:p w:rsidR="007E2CE6" w:rsidRDefault="00BC72C2">
      <w:pPr>
        <w:spacing w:line="360" w:lineRule="auto"/>
        <w:rPr>
          <w:rFonts w:ascii="仿宋" w:eastAsia="仿宋" w:hAnsi="仿宋" w:cs="仿宋"/>
          <w:sz w:val="24"/>
          <w:szCs w:val="24"/>
        </w:rPr>
      </w:pPr>
      <w:r>
        <w:rPr>
          <w:rFonts w:ascii="仿宋" w:eastAsia="仿宋" w:hAnsi="仿宋" w:cs="仿宋" w:hint="eastAsia"/>
          <w:sz w:val="24"/>
          <w:szCs w:val="24"/>
        </w:rPr>
        <w:t>签订日期：    年    月   日                签订日期：    年    月   日</w:t>
      </w:r>
    </w:p>
    <w:p w:rsidR="007E2CE6" w:rsidRDefault="007E2CE6">
      <w:pPr>
        <w:spacing w:line="500" w:lineRule="exact"/>
        <w:rPr>
          <w:rFonts w:ascii="仿宋" w:eastAsia="仿宋" w:hAnsi="仿宋" w:cs="仿宋"/>
          <w:sz w:val="28"/>
          <w:szCs w:val="28"/>
        </w:rPr>
      </w:pPr>
    </w:p>
    <w:p w:rsidR="007E2CE6" w:rsidRDefault="00BC72C2">
      <w:pPr>
        <w:spacing w:line="500" w:lineRule="exact"/>
        <w:rPr>
          <w:rFonts w:ascii="仿宋" w:eastAsia="仿宋" w:hAnsi="仿宋" w:cs="仿宋"/>
          <w:sz w:val="28"/>
          <w:szCs w:val="28"/>
        </w:rPr>
      </w:pPr>
      <w:r>
        <w:rPr>
          <w:rFonts w:ascii="仿宋" w:eastAsia="仿宋" w:hAnsi="仿宋" w:cs="仿宋" w:hint="eastAsia"/>
          <w:sz w:val="28"/>
          <w:szCs w:val="28"/>
        </w:rPr>
        <w:lastRenderedPageBreak/>
        <w:t>附件1：应急救援队人员登记表</w:t>
      </w:r>
    </w:p>
    <w:tbl>
      <w:tblPr>
        <w:tblStyle w:val="af4"/>
        <w:tblW w:w="0" w:type="auto"/>
        <w:jc w:val="center"/>
        <w:tblLook w:val="04A0" w:firstRow="1" w:lastRow="0" w:firstColumn="1" w:lastColumn="0" w:noHBand="0" w:noVBand="1"/>
      </w:tblPr>
      <w:tblGrid>
        <w:gridCol w:w="987"/>
        <w:gridCol w:w="1497"/>
        <w:gridCol w:w="2816"/>
        <w:gridCol w:w="1500"/>
        <w:gridCol w:w="1501"/>
        <w:gridCol w:w="1386"/>
      </w:tblGrid>
      <w:tr w:rsidR="007E2CE6">
        <w:trPr>
          <w:jc w:val="center"/>
        </w:trPr>
        <w:tc>
          <w:tcPr>
            <w:tcW w:w="987" w:type="dxa"/>
            <w:vAlign w:val="center"/>
          </w:tcPr>
          <w:p w:rsidR="007E2CE6" w:rsidRDefault="00BC72C2">
            <w:pPr>
              <w:spacing w:line="500" w:lineRule="exact"/>
              <w:jc w:val="center"/>
              <w:rPr>
                <w:rFonts w:ascii="仿宋" w:eastAsia="仿宋" w:hAnsi="仿宋" w:cs="仿宋"/>
                <w:sz w:val="24"/>
                <w:szCs w:val="24"/>
              </w:rPr>
            </w:pPr>
            <w:r>
              <w:rPr>
                <w:rFonts w:ascii="仿宋" w:eastAsia="仿宋" w:hAnsi="仿宋" w:cs="仿宋" w:hint="eastAsia"/>
                <w:sz w:val="24"/>
                <w:szCs w:val="24"/>
              </w:rPr>
              <w:t>序号</w:t>
            </w:r>
          </w:p>
        </w:tc>
        <w:tc>
          <w:tcPr>
            <w:tcW w:w="1497" w:type="dxa"/>
            <w:vAlign w:val="center"/>
          </w:tcPr>
          <w:p w:rsidR="007E2CE6" w:rsidRDefault="00BC72C2">
            <w:pPr>
              <w:spacing w:line="500" w:lineRule="exact"/>
              <w:jc w:val="center"/>
              <w:rPr>
                <w:rFonts w:ascii="仿宋" w:eastAsia="仿宋" w:hAnsi="仿宋" w:cs="仿宋"/>
                <w:sz w:val="24"/>
                <w:szCs w:val="24"/>
              </w:rPr>
            </w:pPr>
            <w:r>
              <w:rPr>
                <w:rFonts w:ascii="仿宋" w:eastAsia="仿宋" w:hAnsi="仿宋" w:cs="仿宋" w:hint="eastAsia"/>
                <w:sz w:val="24"/>
                <w:szCs w:val="24"/>
              </w:rPr>
              <w:t>姓名</w:t>
            </w:r>
          </w:p>
        </w:tc>
        <w:tc>
          <w:tcPr>
            <w:tcW w:w="2816" w:type="dxa"/>
            <w:vAlign w:val="center"/>
          </w:tcPr>
          <w:p w:rsidR="007E2CE6" w:rsidRDefault="00BC72C2">
            <w:pPr>
              <w:spacing w:line="500" w:lineRule="exact"/>
              <w:jc w:val="center"/>
              <w:rPr>
                <w:rFonts w:ascii="仿宋" w:eastAsia="仿宋" w:hAnsi="仿宋" w:cs="仿宋"/>
                <w:sz w:val="24"/>
                <w:szCs w:val="24"/>
              </w:rPr>
            </w:pPr>
            <w:r>
              <w:rPr>
                <w:rFonts w:ascii="仿宋" w:eastAsia="仿宋" w:hAnsi="仿宋" w:cs="仿宋" w:hint="eastAsia"/>
                <w:sz w:val="24"/>
                <w:szCs w:val="24"/>
              </w:rPr>
              <w:t>身份证号</w:t>
            </w:r>
          </w:p>
        </w:tc>
        <w:tc>
          <w:tcPr>
            <w:tcW w:w="1500" w:type="dxa"/>
            <w:vAlign w:val="center"/>
          </w:tcPr>
          <w:p w:rsidR="007E2CE6" w:rsidRDefault="00BC72C2">
            <w:pPr>
              <w:spacing w:line="500" w:lineRule="exact"/>
              <w:jc w:val="center"/>
              <w:rPr>
                <w:rFonts w:ascii="仿宋" w:eastAsia="仿宋" w:hAnsi="仿宋" w:cs="仿宋"/>
                <w:sz w:val="24"/>
                <w:szCs w:val="24"/>
              </w:rPr>
            </w:pPr>
            <w:r>
              <w:rPr>
                <w:rFonts w:ascii="仿宋" w:eastAsia="仿宋" w:hAnsi="仿宋" w:cs="仿宋" w:hint="eastAsia"/>
                <w:sz w:val="24"/>
                <w:szCs w:val="24"/>
              </w:rPr>
              <w:t>年龄</w:t>
            </w:r>
          </w:p>
        </w:tc>
        <w:tc>
          <w:tcPr>
            <w:tcW w:w="1501" w:type="dxa"/>
            <w:vAlign w:val="center"/>
          </w:tcPr>
          <w:p w:rsidR="007E2CE6" w:rsidRDefault="00BC72C2">
            <w:pPr>
              <w:spacing w:line="500" w:lineRule="exact"/>
              <w:jc w:val="center"/>
              <w:rPr>
                <w:rFonts w:ascii="仿宋" w:eastAsia="仿宋" w:hAnsi="仿宋" w:cs="仿宋"/>
                <w:sz w:val="24"/>
                <w:szCs w:val="24"/>
              </w:rPr>
            </w:pPr>
            <w:r>
              <w:rPr>
                <w:rFonts w:ascii="仿宋" w:eastAsia="仿宋" w:hAnsi="仿宋" w:cs="仿宋" w:hint="eastAsia"/>
                <w:sz w:val="24"/>
                <w:szCs w:val="24"/>
              </w:rPr>
              <w:t>学历</w:t>
            </w:r>
          </w:p>
        </w:tc>
        <w:tc>
          <w:tcPr>
            <w:tcW w:w="1386" w:type="dxa"/>
            <w:vAlign w:val="center"/>
          </w:tcPr>
          <w:p w:rsidR="007E2CE6" w:rsidRDefault="00BC72C2">
            <w:pPr>
              <w:spacing w:line="500" w:lineRule="exact"/>
              <w:jc w:val="center"/>
              <w:rPr>
                <w:rFonts w:ascii="仿宋" w:eastAsia="仿宋" w:hAnsi="仿宋" w:cs="仿宋"/>
                <w:sz w:val="24"/>
                <w:szCs w:val="24"/>
              </w:rPr>
            </w:pPr>
            <w:r>
              <w:rPr>
                <w:rFonts w:ascii="仿宋" w:eastAsia="仿宋" w:hAnsi="仿宋" w:cs="仿宋" w:hint="eastAsia"/>
                <w:sz w:val="24"/>
                <w:szCs w:val="24"/>
              </w:rPr>
              <w:t>备注</w:t>
            </w:r>
          </w:p>
        </w:tc>
      </w:tr>
      <w:tr w:rsidR="007E2CE6">
        <w:trPr>
          <w:jc w:val="center"/>
        </w:trPr>
        <w:tc>
          <w:tcPr>
            <w:tcW w:w="987" w:type="dxa"/>
            <w:vAlign w:val="center"/>
          </w:tcPr>
          <w:p w:rsidR="007E2CE6" w:rsidRDefault="007E2CE6">
            <w:pPr>
              <w:spacing w:line="500" w:lineRule="exact"/>
              <w:jc w:val="center"/>
              <w:rPr>
                <w:rFonts w:ascii="仿宋" w:eastAsia="仿宋" w:hAnsi="仿宋" w:cs="仿宋"/>
                <w:sz w:val="24"/>
                <w:szCs w:val="24"/>
              </w:rPr>
            </w:pPr>
          </w:p>
        </w:tc>
        <w:tc>
          <w:tcPr>
            <w:tcW w:w="1497" w:type="dxa"/>
            <w:vAlign w:val="center"/>
          </w:tcPr>
          <w:p w:rsidR="007E2CE6" w:rsidRDefault="007E2CE6">
            <w:pPr>
              <w:spacing w:line="500" w:lineRule="exact"/>
              <w:jc w:val="center"/>
              <w:rPr>
                <w:rFonts w:ascii="仿宋" w:eastAsia="仿宋" w:hAnsi="仿宋" w:cs="仿宋"/>
                <w:sz w:val="24"/>
                <w:szCs w:val="24"/>
              </w:rPr>
            </w:pPr>
          </w:p>
        </w:tc>
        <w:tc>
          <w:tcPr>
            <w:tcW w:w="2816" w:type="dxa"/>
            <w:vAlign w:val="center"/>
          </w:tcPr>
          <w:p w:rsidR="007E2CE6" w:rsidRDefault="007E2CE6">
            <w:pPr>
              <w:spacing w:line="500" w:lineRule="exact"/>
              <w:jc w:val="center"/>
              <w:rPr>
                <w:rFonts w:ascii="仿宋" w:eastAsia="仿宋" w:hAnsi="仿宋" w:cs="仿宋"/>
                <w:sz w:val="24"/>
                <w:szCs w:val="24"/>
              </w:rPr>
            </w:pPr>
          </w:p>
        </w:tc>
        <w:tc>
          <w:tcPr>
            <w:tcW w:w="1500" w:type="dxa"/>
            <w:vAlign w:val="center"/>
          </w:tcPr>
          <w:p w:rsidR="007E2CE6" w:rsidRDefault="007E2CE6">
            <w:pPr>
              <w:spacing w:line="500" w:lineRule="exact"/>
              <w:jc w:val="center"/>
              <w:rPr>
                <w:rFonts w:ascii="仿宋" w:eastAsia="仿宋" w:hAnsi="仿宋" w:cs="仿宋"/>
                <w:sz w:val="24"/>
                <w:szCs w:val="24"/>
              </w:rPr>
            </w:pPr>
          </w:p>
        </w:tc>
        <w:tc>
          <w:tcPr>
            <w:tcW w:w="1501" w:type="dxa"/>
            <w:vAlign w:val="center"/>
          </w:tcPr>
          <w:p w:rsidR="007E2CE6" w:rsidRDefault="007E2CE6">
            <w:pPr>
              <w:spacing w:line="500" w:lineRule="exact"/>
              <w:jc w:val="center"/>
              <w:rPr>
                <w:rFonts w:ascii="仿宋" w:eastAsia="仿宋" w:hAnsi="仿宋" w:cs="仿宋"/>
                <w:sz w:val="24"/>
                <w:szCs w:val="24"/>
              </w:rPr>
            </w:pPr>
          </w:p>
        </w:tc>
        <w:tc>
          <w:tcPr>
            <w:tcW w:w="1386" w:type="dxa"/>
            <w:vAlign w:val="center"/>
          </w:tcPr>
          <w:p w:rsidR="007E2CE6" w:rsidRDefault="007E2CE6">
            <w:pPr>
              <w:spacing w:line="500" w:lineRule="exact"/>
              <w:jc w:val="center"/>
              <w:rPr>
                <w:rFonts w:ascii="仿宋" w:eastAsia="仿宋" w:hAnsi="仿宋" w:cs="仿宋"/>
                <w:sz w:val="24"/>
                <w:szCs w:val="24"/>
              </w:rPr>
            </w:pPr>
          </w:p>
        </w:tc>
      </w:tr>
      <w:tr w:rsidR="007E2CE6">
        <w:trPr>
          <w:jc w:val="center"/>
        </w:trPr>
        <w:tc>
          <w:tcPr>
            <w:tcW w:w="987" w:type="dxa"/>
            <w:vAlign w:val="center"/>
          </w:tcPr>
          <w:p w:rsidR="007E2CE6" w:rsidRDefault="007E2CE6">
            <w:pPr>
              <w:spacing w:line="500" w:lineRule="exact"/>
              <w:jc w:val="center"/>
              <w:rPr>
                <w:rFonts w:ascii="仿宋" w:eastAsia="仿宋" w:hAnsi="仿宋" w:cs="仿宋"/>
                <w:sz w:val="24"/>
                <w:szCs w:val="24"/>
              </w:rPr>
            </w:pPr>
          </w:p>
        </w:tc>
        <w:tc>
          <w:tcPr>
            <w:tcW w:w="1497" w:type="dxa"/>
            <w:vAlign w:val="center"/>
          </w:tcPr>
          <w:p w:rsidR="007E2CE6" w:rsidRDefault="007E2CE6">
            <w:pPr>
              <w:spacing w:line="500" w:lineRule="exact"/>
              <w:jc w:val="center"/>
              <w:rPr>
                <w:rFonts w:ascii="仿宋" w:eastAsia="仿宋" w:hAnsi="仿宋" w:cs="仿宋"/>
                <w:sz w:val="24"/>
                <w:szCs w:val="24"/>
              </w:rPr>
            </w:pPr>
          </w:p>
        </w:tc>
        <w:tc>
          <w:tcPr>
            <w:tcW w:w="2816" w:type="dxa"/>
            <w:vAlign w:val="center"/>
          </w:tcPr>
          <w:p w:rsidR="007E2CE6" w:rsidRDefault="007E2CE6">
            <w:pPr>
              <w:spacing w:line="500" w:lineRule="exact"/>
              <w:jc w:val="center"/>
              <w:rPr>
                <w:rFonts w:ascii="仿宋" w:eastAsia="仿宋" w:hAnsi="仿宋" w:cs="仿宋"/>
                <w:sz w:val="24"/>
                <w:szCs w:val="24"/>
              </w:rPr>
            </w:pPr>
          </w:p>
        </w:tc>
        <w:tc>
          <w:tcPr>
            <w:tcW w:w="1500" w:type="dxa"/>
            <w:vAlign w:val="center"/>
          </w:tcPr>
          <w:p w:rsidR="007E2CE6" w:rsidRDefault="007E2CE6">
            <w:pPr>
              <w:spacing w:line="500" w:lineRule="exact"/>
              <w:jc w:val="center"/>
              <w:rPr>
                <w:rFonts w:ascii="仿宋" w:eastAsia="仿宋" w:hAnsi="仿宋" w:cs="仿宋"/>
                <w:sz w:val="24"/>
                <w:szCs w:val="24"/>
              </w:rPr>
            </w:pPr>
          </w:p>
        </w:tc>
        <w:tc>
          <w:tcPr>
            <w:tcW w:w="1501" w:type="dxa"/>
            <w:vAlign w:val="center"/>
          </w:tcPr>
          <w:p w:rsidR="007E2CE6" w:rsidRDefault="007E2CE6">
            <w:pPr>
              <w:spacing w:line="500" w:lineRule="exact"/>
              <w:jc w:val="center"/>
              <w:rPr>
                <w:rFonts w:ascii="仿宋" w:eastAsia="仿宋" w:hAnsi="仿宋" w:cs="仿宋"/>
                <w:sz w:val="24"/>
                <w:szCs w:val="24"/>
              </w:rPr>
            </w:pPr>
          </w:p>
        </w:tc>
        <w:tc>
          <w:tcPr>
            <w:tcW w:w="1386" w:type="dxa"/>
            <w:vAlign w:val="center"/>
          </w:tcPr>
          <w:p w:rsidR="007E2CE6" w:rsidRDefault="007E2CE6">
            <w:pPr>
              <w:spacing w:line="500" w:lineRule="exact"/>
              <w:jc w:val="center"/>
              <w:rPr>
                <w:rFonts w:ascii="仿宋" w:eastAsia="仿宋" w:hAnsi="仿宋" w:cs="仿宋"/>
                <w:sz w:val="24"/>
                <w:szCs w:val="24"/>
              </w:rPr>
            </w:pPr>
          </w:p>
        </w:tc>
      </w:tr>
      <w:tr w:rsidR="007E2CE6">
        <w:trPr>
          <w:jc w:val="center"/>
        </w:trPr>
        <w:tc>
          <w:tcPr>
            <w:tcW w:w="987" w:type="dxa"/>
            <w:vAlign w:val="center"/>
          </w:tcPr>
          <w:p w:rsidR="007E2CE6" w:rsidRDefault="007E2CE6">
            <w:pPr>
              <w:spacing w:line="500" w:lineRule="exact"/>
              <w:jc w:val="center"/>
              <w:rPr>
                <w:rFonts w:ascii="仿宋" w:eastAsia="仿宋" w:hAnsi="仿宋" w:cs="仿宋"/>
                <w:sz w:val="24"/>
                <w:szCs w:val="24"/>
              </w:rPr>
            </w:pPr>
          </w:p>
        </w:tc>
        <w:tc>
          <w:tcPr>
            <w:tcW w:w="1497" w:type="dxa"/>
            <w:vAlign w:val="center"/>
          </w:tcPr>
          <w:p w:rsidR="007E2CE6" w:rsidRDefault="007E2CE6">
            <w:pPr>
              <w:spacing w:line="500" w:lineRule="exact"/>
              <w:jc w:val="center"/>
              <w:rPr>
                <w:rFonts w:ascii="仿宋" w:eastAsia="仿宋" w:hAnsi="仿宋" w:cs="仿宋"/>
                <w:sz w:val="24"/>
                <w:szCs w:val="24"/>
              </w:rPr>
            </w:pPr>
          </w:p>
        </w:tc>
        <w:tc>
          <w:tcPr>
            <w:tcW w:w="2816" w:type="dxa"/>
            <w:vAlign w:val="center"/>
          </w:tcPr>
          <w:p w:rsidR="007E2CE6" w:rsidRDefault="007E2CE6">
            <w:pPr>
              <w:spacing w:line="500" w:lineRule="exact"/>
              <w:jc w:val="center"/>
              <w:rPr>
                <w:rFonts w:ascii="仿宋" w:eastAsia="仿宋" w:hAnsi="仿宋" w:cs="仿宋"/>
                <w:sz w:val="24"/>
                <w:szCs w:val="24"/>
              </w:rPr>
            </w:pPr>
          </w:p>
        </w:tc>
        <w:tc>
          <w:tcPr>
            <w:tcW w:w="1500" w:type="dxa"/>
            <w:vAlign w:val="center"/>
          </w:tcPr>
          <w:p w:rsidR="007E2CE6" w:rsidRDefault="007E2CE6">
            <w:pPr>
              <w:spacing w:line="500" w:lineRule="exact"/>
              <w:jc w:val="center"/>
              <w:rPr>
                <w:rFonts w:ascii="仿宋" w:eastAsia="仿宋" w:hAnsi="仿宋" w:cs="仿宋"/>
                <w:sz w:val="24"/>
                <w:szCs w:val="24"/>
              </w:rPr>
            </w:pPr>
          </w:p>
        </w:tc>
        <w:tc>
          <w:tcPr>
            <w:tcW w:w="1501" w:type="dxa"/>
            <w:vAlign w:val="center"/>
          </w:tcPr>
          <w:p w:rsidR="007E2CE6" w:rsidRDefault="007E2CE6">
            <w:pPr>
              <w:spacing w:line="500" w:lineRule="exact"/>
              <w:jc w:val="center"/>
              <w:rPr>
                <w:rFonts w:ascii="仿宋" w:eastAsia="仿宋" w:hAnsi="仿宋" w:cs="仿宋"/>
                <w:sz w:val="24"/>
                <w:szCs w:val="24"/>
              </w:rPr>
            </w:pPr>
          </w:p>
        </w:tc>
        <w:tc>
          <w:tcPr>
            <w:tcW w:w="1386" w:type="dxa"/>
            <w:vAlign w:val="center"/>
          </w:tcPr>
          <w:p w:rsidR="007E2CE6" w:rsidRDefault="007E2CE6">
            <w:pPr>
              <w:spacing w:line="500" w:lineRule="exact"/>
              <w:jc w:val="center"/>
              <w:rPr>
                <w:rFonts w:ascii="仿宋" w:eastAsia="仿宋" w:hAnsi="仿宋" w:cs="仿宋"/>
                <w:sz w:val="24"/>
                <w:szCs w:val="24"/>
              </w:rPr>
            </w:pPr>
          </w:p>
        </w:tc>
      </w:tr>
      <w:tr w:rsidR="007E2CE6">
        <w:trPr>
          <w:jc w:val="center"/>
        </w:trPr>
        <w:tc>
          <w:tcPr>
            <w:tcW w:w="987" w:type="dxa"/>
            <w:vAlign w:val="center"/>
          </w:tcPr>
          <w:p w:rsidR="007E2CE6" w:rsidRDefault="007E2CE6">
            <w:pPr>
              <w:spacing w:line="500" w:lineRule="exact"/>
              <w:jc w:val="center"/>
              <w:rPr>
                <w:rFonts w:ascii="仿宋" w:eastAsia="仿宋" w:hAnsi="仿宋" w:cs="仿宋"/>
                <w:sz w:val="24"/>
                <w:szCs w:val="24"/>
              </w:rPr>
            </w:pPr>
          </w:p>
        </w:tc>
        <w:tc>
          <w:tcPr>
            <w:tcW w:w="1497" w:type="dxa"/>
            <w:vAlign w:val="center"/>
          </w:tcPr>
          <w:p w:rsidR="007E2CE6" w:rsidRDefault="007E2CE6">
            <w:pPr>
              <w:spacing w:line="500" w:lineRule="exact"/>
              <w:jc w:val="center"/>
              <w:rPr>
                <w:rFonts w:ascii="仿宋" w:eastAsia="仿宋" w:hAnsi="仿宋" w:cs="仿宋"/>
                <w:sz w:val="24"/>
                <w:szCs w:val="24"/>
              </w:rPr>
            </w:pPr>
          </w:p>
        </w:tc>
        <w:tc>
          <w:tcPr>
            <w:tcW w:w="2816" w:type="dxa"/>
            <w:vAlign w:val="center"/>
          </w:tcPr>
          <w:p w:rsidR="007E2CE6" w:rsidRDefault="007E2CE6">
            <w:pPr>
              <w:spacing w:line="500" w:lineRule="exact"/>
              <w:jc w:val="center"/>
              <w:rPr>
                <w:rFonts w:ascii="仿宋" w:eastAsia="仿宋" w:hAnsi="仿宋" w:cs="仿宋"/>
                <w:sz w:val="24"/>
                <w:szCs w:val="24"/>
              </w:rPr>
            </w:pPr>
          </w:p>
        </w:tc>
        <w:tc>
          <w:tcPr>
            <w:tcW w:w="1500" w:type="dxa"/>
            <w:vAlign w:val="center"/>
          </w:tcPr>
          <w:p w:rsidR="007E2CE6" w:rsidRDefault="007E2CE6">
            <w:pPr>
              <w:spacing w:line="500" w:lineRule="exact"/>
              <w:jc w:val="center"/>
              <w:rPr>
                <w:rFonts w:ascii="仿宋" w:eastAsia="仿宋" w:hAnsi="仿宋" w:cs="仿宋"/>
                <w:sz w:val="24"/>
                <w:szCs w:val="24"/>
              </w:rPr>
            </w:pPr>
          </w:p>
        </w:tc>
        <w:tc>
          <w:tcPr>
            <w:tcW w:w="1501" w:type="dxa"/>
            <w:vAlign w:val="center"/>
          </w:tcPr>
          <w:p w:rsidR="007E2CE6" w:rsidRDefault="007E2CE6">
            <w:pPr>
              <w:spacing w:line="500" w:lineRule="exact"/>
              <w:jc w:val="center"/>
              <w:rPr>
                <w:rFonts w:ascii="仿宋" w:eastAsia="仿宋" w:hAnsi="仿宋" w:cs="仿宋"/>
                <w:sz w:val="24"/>
                <w:szCs w:val="24"/>
              </w:rPr>
            </w:pPr>
          </w:p>
        </w:tc>
        <w:tc>
          <w:tcPr>
            <w:tcW w:w="1386" w:type="dxa"/>
            <w:vAlign w:val="center"/>
          </w:tcPr>
          <w:p w:rsidR="007E2CE6" w:rsidRDefault="007E2CE6">
            <w:pPr>
              <w:spacing w:line="500" w:lineRule="exact"/>
              <w:jc w:val="center"/>
              <w:rPr>
                <w:rFonts w:ascii="仿宋" w:eastAsia="仿宋" w:hAnsi="仿宋" w:cs="仿宋"/>
                <w:sz w:val="24"/>
                <w:szCs w:val="24"/>
              </w:rPr>
            </w:pPr>
          </w:p>
        </w:tc>
      </w:tr>
      <w:tr w:rsidR="007E2CE6">
        <w:trPr>
          <w:jc w:val="center"/>
        </w:trPr>
        <w:tc>
          <w:tcPr>
            <w:tcW w:w="987" w:type="dxa"/>
            <w:vAlign w:val="center"/>
          </w:tcPr>
          <w:p w:rsidR="007E2CE6" w:rsidRDefault="007E2CE6">
            <w:pPr>
              <w:spacing w:line="500" w:lineRule="exact"/>
              <w:jc w:val="center"/>
              <w:rPr>
                <w:rFonts w:ascii="仿宋" w:eastAsia="仿宋" w:hAnsi="仿宋" w:cs="仿宋"/>
                <w:sz w:val="24"/>
                <w:szCs w:val="24"/>
              </w:rPr>
            </w:pPr>
          </w:p>
        </w:tc>
        <w:tc>
          <w:tcPr>
            <w:tcW w:w="1497" w:type="dxa"/>
            <w:vAlign w:val="center"/>
          </w:tcPr>
          <w:p w:rsidR="007E2CE6" w:rsidRDefault="007E2CE6">
            <w:pPr>
              <w:spacing w:line="500" w:lineRule="exact"/>
              <w:jc w:val="center"/>
              <w:rPr>
                <w:rFonts w:ascii="仿宋" w:eastAsia="仿宋" w:hAnsi="仿宋" w:cs="仿宋"/>
                <w:sz w:val="24"/>
                <w:szCs w:val="24"/>
              </w:rPr>
            </w:pPr>
          </w:p>
        </w:tc>
        <w:tc>
          <w:tcPr>
            <w:tcW w:w="2816" w:type="dxa"/>
            <w:vAlign w:val="center"/>
          </w:tcPr>
          <w:p w:rsidR="007E2CE6" w:rsidRDefault="007E2CE6">
            <w:pPr>
              <w:spacing w:line="500" w:lineRule="exact"/>
              <w:jc w:val="center"/>
              <w:rPr>
                <w:rFonts w:ascii="仿宋" w:eastAsia="仿宋" w:hAnsi="仿宋" w:cs="仿宋"/>
                <w:sz w:val="24"/>
                <w:szCs w:val="24"/>
              </w:rPr>
            </w:pPr>
          </w:p>
        </w:tc>
        <w:tc>
          <w:tcPr>
            <w:tcW w:w="1500" w:type="dxa"/>
            <w:vAlign w:val="center"/>
          </w:tcPr>
          <w:p w:rsidR="007E2CE6" w:rsidRDefault="007E2CE6">
            <w:pPr>
              <w:spacing w:line="500" w:lineRule="exact"/>
              <w:jc w:val="center"/>
              <w:rPr>
                <w:rFonts w:ascii="仿宋" w:eastAsia="仿宋" w:hAnsi="仿宋" w:cs="仿宋"/>
                <w:sz w:val="24"/>
                <w:szCs w:val="24"/>
              </w:rPr>
            </w:pPr>
          </w:p>
        </w:tc>
        <w:tc>
          <w:tcPr>
            <w:tcW w:w="1501" w:type="dxa"/>
            <w:vAlign w:val="center"/>
          </w:tcPr>
          <w:p w:rsidR="007E2CE6" w:rsidRDefault="007E2CE6">
            <w:pPr>
              <w:spacing w:line="500" w:lineRule="exact"/>
              <w:jc w:val="center"/>
              <w:rPr>
                <w:rFonts w:ascii="仿宋" w:eastAsia="仿宋" w:hAnsi="仿宋" w:cs="仿宋"/>
                <w:sz w:val="24"/>
                <w:szCs w:val="24"/>
              </w:rPr>
            </w:pPr>
          </w:p>
        </w:tc>
        <w:tc>
          <w:tcPr>
            <w:tcW w:w="1386" w:type="dxa"/>
            <w:vAlign w:val="center"/>
          </w:tcPr>
          <w:p w:rsidR="007E2CE6" w:rsidRDefault="007E2CE6">
            <w:pPr>
              <w:spacing w:line="500" w:lineRule="exact"/>
              <w:jc w:val="center"/>
              <w:rPr>
                <w:rFonts w:ascii="仿宋" w:eastAsia="仿宋" w:hAnsi="仿宋" w:cs="仿宋"/>
                <w:sz w:val="24"/>
                <w:szCs w:val="24"/>
              </w:rPr>
            </w:pPr>
          </w:p>
        </w:tc>
      </w:tr>
      <w:tr w:rsidR="007E2CE6">
        <w:trPr>
          <w:jc w:val="center"/>
        </w:trPr>
        <w:tc>
          <w:tcPr>
            <w:tcW w:w="987" w:type="dxa"/>
            <w:vAlign w:val="center"/>
          </w:tcPr>
          <w:p w:rsidR="007E2CE6" w:rsidRDefault="007E2CE6">
            <w:pPr>
              <w:spacing w:line="500" w:lineRule="exact"/>
              <w:jc w:val="center"/>
              <w:rPr>
                <w:rFonts w:ascii="仿宋" w:eastAsia="仿宋" w:hAnsi="仿宋" w:cs="仿宋"/>
                <w:sz w:val="24"/>
                <w:szCs w:val="24"/>
              </w:rPr>
            </w:pPr>
          </w:p>
        </w:tc>
        <w:tc>
          <w:tcPr>
            <w:tcW w:w="1497" w:type="dxa"/>
            <w:vAlign w:val="center"/>
          </w:tcPr>
          <w:p w:rsidR="007E2CE6" w:rsidRDefault="007E2CE6">
            <w:pPr>
              <w:spacing w:line="500" w:lineRule="exact"/>
              <w:jc w:val="center"/>
              <w:rPr>
                <w:rFonts w:ascii="仿宋" w:eastAsia="仿宋" w:hAnsi="仿宋" w:cs="仿宋"/>
                <w:sz w:val="24"/>
                <w:szCs w:val="24"/>
              </w:rPr>
            </w:pPr>
          </w:p>
        </w:tc>
        <w:tc>
          <w:tcPr>
            <w:tcW w:w="2816" w:type="dxa"/>
            <w:vAlign w:val="center"/>
          </w:tcPr>
          <w:p w:rsidR="007E2CE6" w:rsidRDefault="007E2CE6">
            <w:pPr>
              <w:spacing w:line="500" w:lineRule="exact"/>
              <w:jc w:val="center"/>
              <w:rPr>
                <w:rFonts w:ascii="仿宋" w:eastAsia="仿宋" w:hAnsi="仿宋" w:cs="仿宋"/>
                <w:sz w:val="24"/>
                <w:szCs w:val="24"/>
              </w:rPr>
            </w:pPr>
          </w:p>
        </w:tc>
        <w:tc>
          <w:tcPr>
            <w:tcW w:w="1500" w:type="dxa"/>
            <w:vAlign w:val="center"/>
          </w:tcPr>
          <w:p w:rsidR="007E2CE6" w:rsidRDefault="007E2CE6">
            <w:pPr>
              <w:spacing w:line="500" w:lineRule="exact"/>
              <w:jc w:val="center"/>
              <w:rPr>
                <w:rFonts w:ascii="仿宋" w:eastAsia="仿宋" w:hAnsi="仿宋" w:cs="仿宋"/>
                <w:sz w:val="24"/>
                <w:szCs w:val="24"/>
              </w:rPr>
            </w:pPr>
          </w:p>
        </w:tc>
        <w:tc>
          <w:tcPr>
            <w:tcW w:w="1501" w:type="dxa"/>
            <w:vAlign w:val="center"/>
          </w:tcPr>
          <w:p w:rsidR="007E2CE6" w:rsidRDefault="007E2CE6">
            <w:pPr>
              <w:spacing w:line="500" w:lineRule="exact"/>
              <w:jc w:val="center"/>
              <w:rPr>
                <w:rFonts w:ascii="仿宋" w:eastAsia="仿宋" w:hAnsi="仿宋" w:cs="仿宋"/>
                <w:sz w:val="24"/>
                <w:szCs w:val="24"/>
              </w:rPr>
            </w:pPr>
          </w:p>
        </w:tc>
        <w:tc>
          <w:tcPr>
            <w:tcW w:w="1386" w:type="dxa"/>
            <w:vAlign w:val="center"/>
          </w:tcPr>
          <w:p w:rsidR="007E2CE6" w:rsidRDefault="007E2CE6">
            <w:pPr>
              <w:spacing w:line="500" w:lineRule="exact"/>
              <w:jc w:val="center"/>
              <w:rPr>
                <w:rFonts w:ascii="仿宋" w:eastAsia="仿宋" w:hAnsi="仿宋" w:cs="仿宋"/>
                <w:sz w:val="24"/>
                <w:szCs w:val="24"/>
              </w:rPr>
            </w:pPr>
          </w:p>
        </w:tc>
      </w:tr>
      <w:tr w:rsidR="007E2CE6">
        <w:trPr>
          <w:jc w:val="center"/>
        </w:trPr>
        <w:tc>
          <w:tcPr>
            <w:tcW w:w="987" w:type="dxa"/>
            <w:vAlign w:val="center"/>
          </w:tcPr>
          <w:p w:rsidR="007E2CE6" w:rsidRDefault="007E2CE6">
            <w:pPr>
              <w:spacing w:line="500" w:lineRule="exact"/>
              <w:jc w:val="center"/>
              <w:rPr>
                <w:rFonts w:ascii="仿宋" w:eastAsia="仿宋" w:hAnsi="仿宋" w:cs="仿宋"/>
                <w:sz w:val="24"/>
                <w:szCs w:val="24"/>
              </w:rPr>
            </w:pPr>
          </w:p>
        </w:tc>
        <w:tc>
          <w:tcPr>
            <w:tcW w:w="1497" w:type="dxa"/>
            <w:vAlign w:val="center"/>
          </w:tcPr>
          <w:p w:rsidR="007E2CE6" w:rsidRDefault="007E2CE6">
            <w:pPr>
              <w:spacing w:line="500" w:lineRule="exact"/>
              <w:jc w:val="center"/>
              <w:rPr>
                <w:rFonts w:ascii="仿宋" w:eastAsia="仿宋" w:hAnsi="仿宋" w:cs="仿宋"/>
                <w:sz w:val="24"/>
                <w:szCs w:val="24"/>
              </w:rPr>
            </w:pPr>
          </w:p>
        </w:tc>
        <w:tc>
          <w:tcPr>
            <w:tcW w:w="2816" w:type="dxa"/>
            <w:vAlign w:val="center"/>
          </w:tcPr>
          <w:p w:rsidR="007E2CE6" w:rsidRDefault="007E2CE6">
            <w:pPr>
              <w:spacing w:line="500" w:lineRule="exact"/>
              <w:jc w:val="center"/>
              <w:rPr>
                <w:rFonts w:ascii="仿宋" w:eastAsia="仿宋" w:hAnsi="仿宋" w:cs="仿宋"/>
                <w:sz w:val="24"/>
                <w:szCs w:val="24"/>
              </w:rPr>
            </w:pPr>
          </w:p>
        </w:tc>
        <w:tc>
          <w:tcPr>
            <w:tcW w:w="1500" w:type="dxa"/>
            <w:vAlign w:val="center"/>
          </w:tcPr>
          <w:p w:rsidR="007E2CE6" w:rsidRDefault="007E2CE6">
            <w:pPr>
              <w:spacing w:line="500" w:lineRule="exact"/>
              <w:jc w:val="center"/>
              <w:rPr>
                <w:rFonts w:ascii="仿宋" w:eastAsia="仿宋" w:hAnsi="仿宋" w:cs="仿宋"/>
                <w:sz w:val="24"/>
                <w:szCs w:val="24"/>
              </w:rPr>
            </w:pPr>
          </w:p>
        </w:tc>
        <w:tc>
          <w:tcPr>
            <w:tcW w:w="1501" w:type="dxa"/>
            <w:vAlign w:val="center"/>
          </w:tcPr>
          <w:p w:rsidR="007E2CE6" w:rsidRDefault="007E2CE6">
            <w:pPr>
              <w:spacing w:line="500" w:lineRule="exact"/>
              <w:jc w:val="center"/>
              <w:rPr>
                <w:rFonts w:ascii="仿宋" w:eastAsia="仿宋" w:hAnsi="仿宋" w:cs="仿宋"/>
                <w:sz w:val="24"/>
                <w:szCs w:val="24"/>
              </w:rPr>
            </w:pPr>
          </w:p>
        </w:tc>
        <w:tc>
          <w:tcPr>
            <w:tcW w:w="1386" w:type="dxa"/>
            <w:vAlign w:val="center"/>
          </w:tcPr>
          <w:p w:rsidR="007E2CE6" w:rsidRDefault="007E2CE6">
            <w:pPr>
              <w:spacing w:line="500" w:lineRule="exact"/>
              <w:jc w:val="center"/>
              <w:rPr>
                <w:rFonts w:ascii="仿宋" w:eastAsia="仿宋" w:hAnsi="仿宋" w:cs="仿宋"/>
                <w:sz w:val="24"/>
                <w:szCs w:val="24"/>
              </w:rPr>
            </w:pPr>
          </w:p>
        </w:tc>
      </w:tr>
      <w:tr w:rsidR="007E2CE6">
        <w:trPr>
          <w:jc w:val="center"/>
        </w:trPr>
        <w:tc>
          <w:tcPr>
            <w:tcW w:w="987" w:type="dxa"/>
            <w:vAlign w:val="center"/>
          </w:tcPr>
          <w:p w:rsidR="007E2CE6" w:rsidRDefault="007E2CE6">
            <w:pPr>
              <w:spacing w:line="500" w:lineRule="exact"/>
              <w:jc w:val="center"/>
              <w:rPr>
                <w:rFonts w:ascii="仿宋" w:eastAsia="仿宋" w:hAnsi="仿宋" w:cs="仿宋"/>
                <w:sz w:val="24"/>
                <w:szCs w:val="24"/>
              </w:rPr>
            </w:pPr>
          </w:p>
        </w:tc>
        <w:tc>
          <w:tcPr>
            <w:tcW w:w="1497" w:type="dxa"/>
            <w:vAlign w:val="center"/>
          </w:tcPr>
          <w:p w:rsidR="007E2CE6" w:rsidRDefault="007E2CE6">
            <w:pPr>
              <w:spacing w:line="500" w:lineRule="exact"/>
              <w:jc w:val="center"/>
              <w:rPr>
                <w:rFonts w:ascii="仿宋" w:eastAsia="仿宋" w:hAnsi="仿宋" w:cs="仿宋"/>
                <w:sz w:val="24"/>
                <w:szCs w:val="24"/>
              </w:rPr>
            </w:pPr>
          </w:p>
        </w:tc>
        <w:tc>
          <w:tcPr>
            <w:tcW w:w="2816" w:type="dxa"/>
            <w:vAlign w:val="center"/>
          </w:tcPr>
          <w:p w:rsidR="007E2CE6" w:rsidRDefault="007E2CE6">
            <w:pPr>
              <w:spacing w:line="500" w:lineRule="exact"/>
              <w:jc w:val="center"/>
              <w:rPr>
                <w:rFonts w:ascii="仿宋" w:eastAsia="仿宋" w:hAnsi="仿宋" w:cs="仿宋"/>
                <w:sz w:val="24"/>
                <w:szCs w:val="24"/>
              </w:rPr>
            </w:pPr>
          </w:p>
        </w:tc>
        <w:tc>
          <w:tcPr>
            <w:tcW w:w="1500" w:type="dxa"/>
            <w:vAlign w:val="center"/>
          </w:tcPr>
          <w:p w:rsidR="007E2CE6" w:rsidRDefault="007E2CE6">
            <w:pPr>
              <w:spacing w:line="500" w:lineRule="exact"/>
              <w:jc w:val="center"/>
              <w:rPr>
                <w:rFonts w:ascii="仿宋" w:eastAsia="仿宋" w:hAnsi="仿宋" w:cs="仿宋"/>
                <w:sz w:val="24"/>
                <w:szCs w:val="24"/>
              </w:rPr>
            </w:pPr>
          </w:p>
        </w:tc>
        <w:tc>
          <w:tcPr>
            <w:tcW w:w="1501" w:type="dxa"/>
            <w:vAlign w:val="center"/>
          </w:tcPr>
          <w:p w:rsidR="007E2CE6" w:rsidRDefault="007E2CE6">
            <w:pPr>
              <w:spacing w:line="500" w:lineRule="exact"/>
              <w:jc w:val="center"/>
              <w:rPr>
                <w:rFonts w:ascii="仿宋" w:eastAsia="仿宋" w:hAnsi="仿宋" w:cs="仿宋"/>
                <w:sz w:val="24"/>
                <w:szCs w:val="24"/>
              </w:rPr>
            </w:pPr>
          </w:p>
        </w:tc>
        <w:tc>
          <w:tcPr>
            <w:tcW w:w="1386" w:type="dxa"/>
            <w:vAlign w:val="center"/>
          </w:tcPr>
          <w:p w:rsidR="007E2CE6" w:rsidRDefault="007E2CE6">
            <w:pPr>
              <w:spacing w:line="500" w:lineRule="exact"/>
              <w:jc w:val="center"/>
              <w:rPr>
                <w:rFonts w:ascii="仿宋" w:eastAsia="仿宋" w:hAnsi="仿宋" w:cs="仿宋"/>
                <w:sz w:val="24"/>
                <w:szCs w:val="24"/>
              </w:rPr>
            </w:pPr>
          </w:p>
        </w:tc>
      </w:tr>
    </w:tbl>
    <w:p w:rsidR="007E2CE6" w:rsidRDefault="007E2CE6">
      <w:pPr>
        <w:spacing w:line="500" w:lineRule="exact"/>
        <w:rPr>
          <w:rFonts w:ascii="仿宋" w:eastAsia="仿宋" w:hAnsi="仿宋" w:cs="仿宋"/>
          <w:sz w:val="28"/>
          <w:szCs w:val="28"/>
        </w:rPr>
      </w:pPr>
    </w:p>
    <w:p w:rsidR="007E2CE6" w:rsidRDefault="00BC72C2">
      <w:pPr>
        <w:rPr>
          <w:rFonts w:ascii="仿宋" w:eastAsia="仿宋" w:hAnsi="仿宋" w:cs="仿宋"/>
          <w:sz w:val="30"/>
          <w:szCs w:val="30"/>
        </w:rPr>
      </w:pPr>
      <w:r>
        <w:rPr>
          <w:rFonts w:ascii="仿宋" w:eastAsia="仿宋" w:hAnsi="仿宋" w:cs="仿宋" w:hint="eastAsia"/>
          <w:sz w:val="28"/>
          <w:szCs w:val="28"/>
        </w:rPr>
        <w:t>附件2：</w:t>
      </w:r>
      <w:r>
        <w:rPr>
          <w:rFonts w:ascii="仿宋" w:eastAsia="仿宋" w:hAnsi="仿宋" w:cs="仿宋" w:hint="eastAsia"/>
          <w:sz w:val="30"/>
          <w:szCs w:val="30"/>
        </w:rPr>
        <w:t>廉政承诺书</w:t>
      </w:r>
    </w:p>
    <w:p w:rsidR="007E2CE6" w:rsidRDefault="00BC72C2">
      <w:pPr>
        <w:jc w:val="center"/>
        <w:rPr>
          <w:rFonts w:ascii="仿宋" w:eastAsia="仿宋" w:hAnsi="仿宋" w:cs="仿宋"/>
          <w:b/>
          <w:bCs/>
          <w:sz w:val="44"/>
          <w:szCs w:val="44"/>
        </w:rPr>
      </w:pPr>
      <w:r>
        <w:rPr>
          <w:rFonts w:ascii="仿宋" w:eastAsia="仿宋" w:hAnsi="仿宋" w:cs="仿宋" w:hint="eastAsia"/>
          <w:b/>
          <w:bCs/>
          <w:sz w:val="44"/>
          <w:szCs w:val="44"/>
        </w:rPr>
        <w:t>廉政承诺书</w:t>
      </w:r>
    </w:p>
    <w:p w:rsidR="007E2CE6" w:rsidRDefault="007E2CE6">
      <w:pPr>
        <w:spacing w:line="540" w:lineRule="exact"/>
        <w:ind w:firstLineChars="200" w:firstLine="600"/>
        <w:rPr>
          <w:rFonts w:ascii="仿宋" w:eastAsia="仿宋" w:hAnsi="仿宋" w:cs="仿宋"/>
          <w:sz w:val="30"/>
          <w:szCs w:val="30"/>
        </w:rPr>
      </w:pPr>
    </w:p>
    <w:p w:rsidR="007E2CE6" w:rsidRDefault="00BC72C2">
      <w:pPr>
        <w:spacing w:line="540" w:lineRule="exact"/>
        <w:ind w:firstLineChars="200" w:firstLine="480"/>
        <w:rPr>
          <w:rFonts w:ascii="仿宋" w:eastAsia="仿宋" w:hAnsi="仿宋" w:cs="仿宋"/>
          <w:sz w:val="24"/>
          <w:szCs w:val="24"/>
        </w:rPr>
      </w:pPr>
      <w:r>
        <w:rPr>
          <w:rFonts w:ascii="仿宋" w:eastAsia="仿宋" w:hAnsi="仿宋" w:cs="仿宋" w:hint="eastAsia"/>
          <w:sz w:val="24"/>
          <w:szCs w:val="24"/>
        </w:rPr>
        <w:t>为建立廉洁自律的工作纪律，本公司作为新疆医科大学的供应商，在独立、客观、公正的基础上开展各项业务，杜绝发生违法、违纪和不良行为。本公司将严格按照以下措施做好各项工作，并自愿向贵校承诺如下：</w:t>
      </w:r>
    </w:p>
    <w:p w:rsidR="007E2CE6" w:rsidRDefault="00BC72C2">
      <w:pPr>
        <w:spacing w:line="540" w:lineRule="exact"/>
        <w:ind w:firstLineChars="200" w:firstLine="480"/>
        <w:rPr>
          <w:rFonts w:ascii="仿宋" w:eastAsia="仿宋" w:hAnsi="仿宋" w:cs="仿宋"/>
          <w:sz w:val="24"/>
          <w:szCs w:val="24"/>
        </w:rPr>
      </w:pPr>
      <w:r>
        <w:rPr>
          <w:rFonts w:ascii="仿宋" w:eastAsia="仿宋" w:hAnsi="仿宋" w:cs="仿宋" w:hint="eastAsia"/>
          <w:sz w:val="24"/>
          <w:szCs w:val="24"/>
        </w:rPr>
        <w:t>第一条 廉政内容</w:t>
      </w:r>
    </w:p>
    <w:p w:rsidR="007E2CE6" w:rsidRDefault="00BC72C2">
      <w:pPr>
        <w:spacing w:line="540" w:lineRule="exact"/>
        <w:ind w:firstLineChars="200" w:firstLine="480"/>
        <w:rPr>
          <w:rFonts w:ascii="仿宋" w:eastAsia="仿宋" w:hAnsi="仿宋" w:cs="仿宋"/>
          <w:sz w:val="24"/>
          <w:szCs w:val="24"/>
        </w:rPr>
      </w:pPr>
      <w:r>
        <w:rPr>
          <w:rFonts w:ascii="仿宋" w:eastAsia="仿宋" w:hAnsi="仿宋" w:cs="仿宋" w:hint="eastAsia"/>
          <w:sz w:val="24"/>
          <w:szCs w:val="24"/>
        </w:rPr>
        <w:t>(一)严格遵守党规、党纪、国家法律、行政法规和贵校的各项规章制度，做到依法经营、诚实守信和廉洁自律；</w:t>
      </w:r>
    </w:p>
    <w:p w:rsidR="007E2CE6" w:rsidRDefault="00BC72C2">
      <w:pPr>
        <w:spacing w:line="540" w:lineRule="exact"/>
        <w:ind w:firstLineChars="200" w:firstLine="480"/>
        <w:rPr>
          <w:rFonts w:ascii="仿宋" w:eastAsia="仿宋" w:hAnsi="仿宋" w:cs="仿宋"/>
          <w:sz w:val="24"/>
          <w:szCs w:val="24"/>
        </w:rPr>
      </w:pPr>
      <w:r>
        <w:rPr>
          <w:rFonts w:ascii="仿宋" w:eastAsia="仿宋" w:hAnsi="仿宋" w:cs="仿宋" w:hint="eastAsia"/>
          <w:sz w:val="24"/>
          <w:szCs w:val="24"/>
        </w:rPr>
        <w:t>(二)正确行使权力，不在贵校的管理、招投标活动和业务合作中发生任何违法、违规、违纪行为，不谋取不正当利益和损害贵校的利益；</w:t>
      </w:r>
    </w:p>
    <w:p w:rsidR="007E2CE6" w:rsidRDefault="00BC72C2">
      <w:pPr>
        <w:spacing w:line="540" w:lineRule="exact"/>
        <w:ind w:firstLineChars="200" w:firstLine="480"/>
        <w:rPr>
          <w:rFonts w:ascii="仿宋" w:eastAsia="仿宋" w:hAnsi="仿宋" w:cs="仿宋"/>
          <w:sz w:val="24"/>
          <w:szCs w:val="24"/>
        </w:rPr>
      </w:pPr>
      <w:r>
        <w:rPr>
          <w:rFonts w:ascii="仿宋" w:eastAsia="仿宋" w:hAnsi="仿宋" w:cs="仿宋" w:hint="eastAsia"/>
          <w:sz w:val="24"/>
          <w:szCs w:val="24"/>
        </w:rPr>
        <w:t>(三)不以权谋私，不从事任何损害贵校利益的业务，不利用条件上的便利从事有偿居间活动；不利用条件上的便利为亲属、特定关系人谋取任何利益；</w:t>
      </w:r>
    </w:p>
    <w:p w:rsidR="007E2CE6" w:rsidRDefault="00BC72C2">
      <w:pPr>
        <w:spacing w:line="540" w:lineRule="exact"/>
        <w:ind w:firstLineChars="200" w:firstLine="480"/>
        <w:rPr>
          <w:rFonts w:ascii="仿宋" w:eastAsia="仿宋" w:hAnsi="仿宋" w:cs="仿宋"/>
          <w:sz w:val="24"/>
          <w:szCs w:val="24"/>
        </w:rPr>
      </w:pPr>
      <w:r>
        <w:rPr>
          <w:rFonts w:ascii="仿宋" w:eastAsia="仿宋" w:hAnsi="仿宋" w:cs="仿宋" w:hint="eastAsia"/>
          <w:sz w:val="24"/>
          <w:szCs w:val="24"/>
        </w:rPr>
        <w:t>(四)坚决抵制商业贿赂，绝不向贵校的工作人员及其家人行贿或变现行贿，不以任何形式向其赠送礼金、有价证券和贵重物品、以报销、提成、回扣等方式给予任何费用；</w:t>
      </w:r>
    </w:p>
    <w:p w:rsidR="007E2CE6" w:rsidRDefault="00BC72C2">
      <w:pPr>
        <w:spacing w:line="540" w:lineRule="exact"/>
        <w:ind w:firstLineChars="200" w:firstLine="480"/>
        <w:rPr>
          <w:rFonts w:ascii="仿宋" w:eastAsia="仿宋" w:hAnsi="仿宋" w:cs="仿宋"/>
          <w:sz w:val="24"/>
          <w:szCs w:val="24"/>
        </w:rPr>
      </w:pPr>
      <w:r>
        <w:rPr>
          <w:rFonts w:ascii="仿宋" w:eastAsia="仿宋" w:hAnsi="仿宋" w:cs="仿宋" w:hint="eastAsia"/>
          <w:sz w:val="24"/>
          <w:szCs w:val="24"/>
        </w:rPr>
        <w:lastRenderedPageBreak/>
        <w:t>(五)在业务合作过程中，如出现相关人员吃、拿、卡、要等现象应立即停止并向新疆医科大学进行反映；</w:t>
      </w:r>
    </w:p>
    <w:p w:rsidR="007E2CE6" w:rsidRDefault="00BC72C2">
      <w:pPr>
        <w:spacing w:line="540" w:lineRule="exact"/>
        <w:ind w:firstLineChars="200" w:firstLine="480"/>
        <w:rPr>
          <w:rFonts w:ascii="仿宋" w:eastAsia="仿宋" w:hAnsi="仿宋" w:cs="仿宋"/>
          <w:sz w:val="24"/>
          <w:szCs w:val="24"/>
        </w:rPr>
      </w:pPr>
      <w:r>
        <w:rPr>
          <w:rFonts w:ascii="仿宋" w:eastAsia="仿宋" w:hAnsi="仿宋" w:cs="仿宋" w:hint="eastAsia"/>
          <w:sz w:val="24"/>
          <w:szCs w:val="24"/>
        </w:rPr>
        <w:t>（六）不以任何理由邀请新疆医科大学工作人员外出旅游或安排参加宴请及娱乐活动；</w:t>
      </w:r>
    </w:p>
    <w:p w:rsidR="007E2CE6" w:rsidRDefault="00BC72C2">
      <w:pPr>
        <w:autoSpaceDE w:val="0"/>
        <w:autoSpaceDN w:val="0"/>
        <w:spacing w:line="540" w:lineRule="exact"/>
        <w:ind w:firstLineChars="200" w:firstLine="480"/>
        <w:rPr>
          <w:rFonts w:ascii="仿宋" w:eastAsia="仿宋" w:hAnsi="仿宋" w:cs="仿宋"/>
          <w:sz w:val="24"/>
          <w:szCs w:val="24"/>
        </w:rPr>
      </w:pPr>
      <w:r>
        <w:rPr>
          <w:rFonts w:ascii="仿宋" w:eastAsia="仿宋" w:hAnsi="仿宋" w:cs="仿宋" w:hint="eastAsia"/>
          <w:sz w:val="24"/>
          <w:szCs w:val="24"/>
        </w:rPr>
        <w:t>（七）本公司指定业务代表洽谈业务，销售代表必须在工作时间到新疆医科大学指定地点联系商谈，不得到学校、学院、科室等推销任何产品，不得借故到相关领导、部门负责人及相关工作人员家中访谈并提供任何好处费。</w:t>
      </w:r>
    </w:p>
    <w:p w:rsidR="007E2CE6" w:rsidRDefault="00BC72C2">
      <w:pPr>
        <w:spacing w:line="540" w:lineRule="exact"/>
        <w:ind w:firstLineChars="200" w:firstLine="480"/>
        <w:rPr>
          <w:rFonts w:ascii="仿宋" w:eastAsia="仿宋" w:hAnsi="仿宋" w:cs="仿宋"/>
          <w:sz w:val="24"/>
          <w:szCs w:val="24"/>
        </w:rPr>
      </w:pPr>
      <w:r>
        <w:rPr>
          <w:rFonts w:ascii="仿宋" w:eastAsia="仿宋" w:hAnsi="仿宋" w:cs="仿宋" w:hint="eastAsia"/>
          <w:sz w:val="24"/>
          <w:szCs w:val="24"/>
        </w:rPr>
        <w:t>第二条 如本公司违反上述承诺，本公司自愿承担如下责任</w:t>
      </w:r>
    </w:p>
    <w:p w:rsidR="007E2CE6" w:rsidRDefault="00BC72C2">
      <w:pPr>
        <w:spacing w:line="540" w:lineRule="exact"/>
        <w:ind w:firstLineChars="200" w:firstLine="480"/>
        <w:rPr>
          <w:rFonts w:ascii="仿宋" w:eastAsia="仿宋" w:hAnsi="仿宋" w:cs="仿宋"/>
          <w:sz w:val="24"/>
          <w:szCs w:val="24"/>
        </w:rPr>
      </w:pPr>
      <w:r>
        <w:rPr>
          <w:rFonts w:ascii="仿宋" w:eastAsia="仿宋" w:hAnsi="仿宋" w:cs="仿宋" w:hint="eastAsia"/>
          <w:sz w:val="24"/>
          <w:szCs w:val="24"/>
        </w:rPr>
        <w:t>(一) 如因本公司的相关行为给贵校造成损失的，本公司剩余未结款项全部归贵校所有，如不足以弥补贵校损失的，本公司继续承担赔偿责任；</w:t>
      </w:r>
    </w:p>
    <w:p w:rsidR="007E2CE6" w:rsidRDefault="00BC72C2">
      <w:pPr>
        <w:spacing w:line="540" w:lineRule="exact"/>
        <w:ind w:firstLineChars="200" w:firstLine="480"/>
        <w:rPr>
          <w:rFonts w:ascii="仿宋" w:eastAsia="仿宋" w:hAnsi="仿宋" w:cs="仿宋"/>
          <w:sz w:val="24"/>
          <w:szCs w:val="24"/>
        </w:rPr>
      </w:pPr>
      <w:r>
        <w:rPr>
          <w:rFonts w:ascii="仿宋" w:eastAsia="仿宋" w:hAnsi="仿宋" w:cs="仿宋" w:hint="eastAsia"/>
          <w:sz w:val="24"/>
          <w:szCs w:val="24"/>
        </w:rPr>
        <w:t>(二)如本公司的上述行为构成犯罪的，贵校有权直接报案，依法追究本公司的全部法律责任，凡被司法机关认定行贿罪的，按照合同总价款的20%承担违约责任；</w:t>
      </w:r>
    </w:p>
    <w:p w:rsidR="007E2CE6" w:rsidRDefault="00BC72C2">
      <w:pPr>
        <w:spacing w:line="540" w:lineRule="exact"/>
        <w:ind w:firstLineChars="200" w:firstLine="480"/>
        <w:rPr>
          <w:rFonts w:ascii="仿宋" w:eastAsia="仿宋" w:hAnsi="仿宋" w:cs="仿宋"/>
          <w:sz w:val="24"/>
          <w:szCs w:val="24"/>
        </w:rPr>
      </w:pPr>
      <w:r>
        <w:rPr>
          <w:rFonts w:ascii="仿宋" w:eastAsia="仿宋" w:hAnsi="仿宋" w:cs="仿宋" w:hint="eastAsia"/>
          <w:sz w:val="24"/>
          <w:szCs w:val="24"/>
        </w:rPr>
        <w:t>(三)本公司自愿接受被贵校列入员工黑名单的制裁，该制裁包括但不限于如下内容：</w:t>
      </w:r>
    </w:p>
    <w:p w:rsidR="007E2CE6" w:rsidRDefault="00BC72C2">
      <w:pPr>
        <w:spacing w:line="540" w:lineRule="exact"/>
        <w:ind w:firstLineChars="200" w:firstLine="480"/>
        <w:rPr>
          <w:rFonts w:ascii="仿宋" w:eastAsia="仿宋" w:hAnsi="仿宋" w:cs="仿宋"/>
          <w:sz w:val="24"/>
          <w:szCs w:val="24"/>
        </w:rPr>
      </w:pPr>
      <w:r>
        <w:rPr>
          <w:rFonts w:ascii="仿宋" w:eastAsia="仿宋" w:hAnsi="仿宋" w:cs="仿宋" w:hint="eastAsia"/>
          <w:sz w:val="24"/>
          <w:szCs w:val="24"/>
        </w:rPr>
        <w:t>（1）授权贵校在任何媒体对本公司的上述行为进行曝光，相关费用全部由本公司承担；</w:t>
      </w:r>
    </w:p>
    <w:p w:rsidR="007E2CE6" w:rsidRDefault="00BC72C2">
      <w:pPr>
        <w:spacing w:line="540" w:lineRule="exact"/>
        <w:ind w:firstLineChars="200" w:firstLine="480"/>
        <w:rPr>
          <w:rFonts w:ascii="仿宋" w:eastAsia="仿宋" w:hAnsi="仿宋" w:cs="仿宋"/>
          <w:sz w:val="24"/>
          <w:szCs w:val="24"/>
        </w:rPr>
      </w:pPr>
      <w:r>
        <w:rPr>
          <w:rFonts w:ascii="仿宋" w:eastAsia="仿宋" w:hAnsi="仿宋" w:cs="仿宋" w:hint="eastAsia"/>
          <w:sz w:val="24"/>
          <w:szCs w:val="24"/>
        </w:rPr>
        <w:t>（2）授权贵校将本公司的上述行为作为反面案例，以任何形式在任何场所进行广泛宣传.</w:t>
      </w:r>
    </w:p>
    <w:p w:rsidR="007E2CE6" w:rsidRDefault="00BC72C2">
      <w:pPr>
        <w:spacing w:line="540" w:lineRule="exact"/>
        <w:ind w:firstLineChars="200" w:firstLine="480"/>
        <w:rPr>
          <w:rFonts w:ascii="仿宋" w:eastAsia="仿宋" w:hAnsi="仿宋" w:cs="仿宋"/>
          <w:sz w:val="24"/>
          <w:szCs w:val="24"/>
        </w:rPr>
      </w:pPr>
      <w:r>
        <w:rPr>
          <w:rFonts w:ascii="仿宋" w:eastAsia="仿宋" w:hAnsi="仿宋" w:cs="仿宋" w:hint="eastAsia"/>
          <w:sz w:val="24"/>
          <w:szCs w:val="24"/>
        </w:rPr>
        <w:t>本公司将认真执行上述承诺事项，自愿对上述承诺内容承担法律责任、经济赔偿责任及刑事法律责任；</w:t>
      </w:r>
    </w:p>
    <w:p w:rsidR="007E2CE6" w:rsidRDefault="007E2CE6">
      <w:pPr>
        <w:spacing w:line="540" w:lineRule="exact"/>
        <w:ind w:firstLineChars="200" w:firstLine="480"/>
        <w:rPr>
          <w:rFonts w:ascii="仿宋" w:eastAsia="仿宋" w:hAnsi="仿宋" w:cs="仿宋"/>
          <w:sz w:val="24"/>
          <w:szCs w:val="24"/>
        </w:rPr>
      </w:pPr>
    </w:p>
    <w:p w:rsidR="007E2CE6" w:rsidRDefault="00BC72C2">
      <w:pPr>
        <w:spacing w:line="540" w:lineRule="exact"/>
        <w:ind w:right="560" w:firstLineChars="1400" w:firstLine="3360"/>
        <w:rPr>
          <w:rFonts w:ascii="仿宋" w:eastAsia="仿宋" w:hAnsi="仿宋" w:cs="仿宋"/>
          <w:sz w:val="24"/>
          <w:szCs w:val="24"/>
        </w:rPr>
      </w:pPr>
      <w:r>
        <w:rPr>
          <w:rFonts w:ascii="仿宋" w:eastAsia="仿宋" w:hAnsi="仿宋" w:cs="仿宋" w:hint="eastAsia"/>
          <w:sz w:val="24"/>
          <w:szCs w:val="24"/>
        </w:rPr>
        <w:t>承诺单位（盖章）：</w:t>
      </w:r>
    </w:p>
    <w:p w:rsidR="007E2CE6" w:rsidRDefault="00BC72C2">
      <w:pPr>
        <w:spacing w:line="540" w:lineRule="exact"/>
        <w:ind w:right="840"/>
        <w:jc w:val="center"/>
        <w:rPr>
          <w:rFonts w:ascii="仿宋" w:eastAsia="仿宋" w:hAnsi="仿宋" w:cs="仿宋"/>
          <w:sz w:val="24"/>
          <w:szCs w:val="24"/>
        </w:rPr>
      </w:pPr>
      <w:r>
        <w:rPr>
          <w:rFonts w:ascii="仿宋" w:eastAsia="仿宋" w:hAnsi="仿宋" w:cs="仿宋" w:hint="eastAsia"/>
          <w:sz w:val="24"/>
          <w:szCs w:val="24"/>
        </w:rPr>
        <w:t xml:space="preserve">                  </w:t>
      </w:r>
    </w:p>
    <w:p w:rsidR="007E2CE6" w:rsidRDefault="00BC72C2">
      <w:pPr>
        <w:spacing w:line="540" w:lineRule="exact"/>
        <w:ind w:right="840"/>
        <w:jc w:val="center"/>
        <w:rPr>
          <w:rFonts w:ascii="仿宋" w:eastAsia="仿宋" w:hAnsi="仿宋" w:cs="仿宋"/>
          <w:sz w:val="24"/>
          <w:szCs w:val="24"/>
        </w:rPr>
      </w:pPr>
      <w:r>
        <w:rPr>
          <w:rFonts w:ascii="仿宋" w:eastAsia="仿宋" w:hAnsi="仿宋" w:cs="仿宋" w:hint="eastAsia"/>
          <w:sz w:val="24"/>
          <w:szCs w:val="24"/>
        </w:rPr>
        <w:t xml:space="preserve"> 法定代表人（签名）：</w:t>
      </w:r>
    </w:p>
    <w:p w:rsidR="007E2CE6" w:rsidRDefault="00BC72C2">
      <w:pPr>
        <w:spacing w:line="540" w:lineRule="exact"/>
        <w:ind w:right="840"/>
        <w:jc w:val="center"/>
        <w:rPr>
          <w:rFonts w:ascii="仿宋" w:eastAsia="仿宋" w:hAnsi="仿宋" w:cs="仿宋"/>
          <w:sz w:val="24"/>
          <w:szCs w:val="24"/>
        </w:rPr>
      </w:pPr>
      <w:r>
        <w:rPr>
          <w:rFonts w:ascii="仿宋" w:eastAsia="仿宋" w:hAnsi="仿宋" w:cs="仿宋" w:hint="eastAsia"/>
          <w:sz w:val="24"/>
          <w:szCs w:val="24"/>
        </w:rPr>
        <w:t xml:space="preserve">                  </w:t>
      </w:r>
    </w:p>
    <w:p w:rsidR="007E2CE6" w:rsidRDefault="00BC72C2">
      <w:pPr>
        <w:rPr>
          <w:rFonts w:ascii="仿宋" w:eastAsia="仿宋" w:hAnsi="仿宋" w:cs="仿宋"/>
        </w:rPr>
      </w:pPr>
      <w:r>
        <w:rPr>
          <w:rFonts w:ascii="仿宋" w:eastAsia="仿宋" w:hAnsi="仿宋" w:cs="仿宋" w:hint="eastAsia"/>
          <w:sz w:val="24"/>
          <w:szCs w:val="24"/>
        </w:rPr>
        <w:t xml:space="preserve">                            日期：   年   月   日</w:t>
      </w:r>
    </w:p>
    <w:p w:rsidR="007E2CE6" w:rsidRDefault="007E2CE6">
      <w:pPr>
        <w:rPr>
          <w:rFonts w:ascii="仿宋" w:eastAsia="仿宋" w:hAnsi="仿宋" w:cs="仿宋"/>
        </w:rPr>
      </w:pPr>
    </w:p>
    <w:p w:rsidR="007E2CE6" w:rsidRDefault="00BC72C2">
      <w:pPr>
        <w:rPr>
          <w:rFonts w:cs="仿宋"/>
          <w:b/>
          <w:bCs/>
          <w:sz w:val="32"/>
          <w:szCs w:val="32"/>
        </w:rPr>
      </w:pPr>
      <w:r>
        <w:rPr>
          <w:rFonts w:cs="仿宋" w:hint="eastAsia"/>
          <w:b/>
          <w:bCs/>
          <w:sz w:val="32"/>
          <w:szCs w:val="32"/>
        </w:rPr>
        <w:br w:type="page"/>
      </w:r>
    </w:p>
    <w:p w:rsidR="007E2CE6" w:rsidRDefault="00BC72C2">
      <w:pPr>
        <w:pStyle w:val="1"/>
        <w:jc w:val="center"/>
        <w:rPr>
          <w:rFonts w:cs="仿宋"/>
          <w:b/>
          <w:bCs/>
          <w:color w:val="auto"/>
          <w:sz w:val="32"/>
          <w:szCs w:val="32"/>
        </w:rPr>
      </w:pPr>
      <w:r>
        <w:rPr>
          <w:rFonts w:cs="仿宋" w:hint="eastAsia"/>
          <w:b/>
          <w:bCs/>
          <w:color w:val="auto"/>
          <w:sz w:val="32"/>
          <w:szCs w:val="32"/>
        </w:rPr>
        <w:lastRenderedPageBreak/>
        <w:t>第五章、响应文件格式</w:t>
      </w:r>
      <w:bookmarkEnd w:id="44"/>
      <w:bookmarkEnd w:id="45"/>
    </w:p>
    <w:p w:rsidR="007E2CE6" w:rsidRDefault="007E2CE6">
      <w:pPr>
        <w:rPr>
          <w:rFonts w:ascii="仿宋" w:eastAsia="仿宋" w:hAnsi="仿宋" w:cs="仿宋"/>
        </w:rPr>
      </w:pPr>
    </w:p>
    <w:p w:rsidR="007E2CE6" w:rsidRDefault="007E2CE6">
      <w:pPr>
        <w:pStyle w:val="a8"/>
        <w:rPr>
          <w:rFonts w:ascii="仿宋" w:eastAsia="仿宋" w:hAnsi="仿宋" w:cs="仿宋"/>
        </w:rPr>
      </w:pPr>
    </w:p>
    <w:p w:rsidR="007E2CE6" w:rsidRDefault="00BC72C2">
      <w:pPr>
        <w:spacing w:line="460" w:lineRule="exact"/>
        <w:jc w:val="center"/>
        <w:rPr>
          <w:rFonts w:ascii="仿宋" w:eastAsia="仿宋" w:hAnsi="仿宋" w:cs="仿宋"/>
          <w:bCs/>
          <w:sz w:val="32"/>
        </w:rPr>
      </w:pPr>
      <w:r>
        <w:rPr>
          <w:rFonts w:ascii="仿宋" w:eastAsia="仿宋" w:hAnsi="仿宋" w:cs="仿宋" w:hint="eastAsia"/>
          <w:bCs/>
          <w:sz w:val="32"/>
        </w:rPr>
        <w:t>响应文件编制顺序</w:t>
      </w:r>
    </w:p>
    <w:p w:rsidR="007E2CE6" w:rsidRDefault="007E2CE6">
      <w:pPr>
        <w:spacing w:line="360" w:lineRule="auto"/>
        <w:jc w:val="right"/>
        <w:rPr>
          <w:rFonts w:ascii="仿宋" w:eastAsia="仿宋" w:hAnsi="仿宋" w:cs="仿宋"/>
          <w:sz w:val="32"/>
          <w:szCs w:val="32"/>
        </w:rPr>
      </w:pPr>
    </w:p>
    <w:p w:rsidR="007E2CE6" w:rsidRDefault="00BC72C2">
      <w:pPr>
        <w:spacing w:line="360" w:lineRule="auto"/>
        <w:jc w:val="right"/>
        <w:rPr>
          <w:rFonts w:ascii="仿宋" w:eastAsia="仿宋" w:hAnsi="仿宋" w:cs="仿宋"/>
          <w:sz w:val="32"/>
          <w:szCs w:val="32"/>
        </w:rPr>
      </w:pPr>
      <w:r>
        <w:rPr>
          <w:rFonts w:ascii="仿宋" w:eastAsia="仿宋" w:hAnsi="仿宋" w:cs="仿宋" w:hint="eastAsia"/>
          <w:sz w:val="32"/>
          <w:szCs w:val="32"/>
        </w:rPr>
        <w:t>正本</w:t>
      </w:r>
    </w:p>
    <w:p w:rsidR="007E2CE6" w:rsidRDefault="007E2CE6">
      <w:pPr>
        <w:spacing w:line="360" w:lineRule="auto"/>
        <w:jc w:val="center"/>
        <w:rPr>
          <w:rFonts w:ascii="仿宋" w:eastAsia="仿宋" w:hAnsi="仿宋" w:cs="仿宋"/>
          <w:sz w:val="32"/>
          <w:szCs w:val="32"/>
        </w:rPr>
      </w:pPr>
    </w:p>
    <w:p w:rsidR="007E2CE6" w:rsidRDefault="007E2CE6">
      <w:pPr>
        <w:spacing w:line="360" w:lineRule="auto"/>
        <w:jc w:val="center"/>
        <w:rPr>
          <w:rFonts w:ascii="仿宋" w:eastAsia="仿宋" w:hAnsi="仿宋" w:cs="仿宋"/>
          <w:sz w:val="32"/>
          <w:szCs w:val="32"/>
        </w:rPr>
      </w:pPr>
    </w:p>
    <w:p w:rsidR="007E2CE6" w:rsidRDefault="00BC72C2">
      <w:pPr>
        <w:spacing w:line="360" w:lineRule="auto"/>
        <w:jc w:val="center"/>
        <w:rPr>
          <w:rFonts w:ascii="仿宋" w:eastAsia="仿宋" w:hAnsi="仿宋" w:cs="仿宋"/>
          <w:sz w:val="32"/>
          <w:szCs w:val="32"/>
        </w:rPr>
      </w:pPr>
      <w:r>
        <w:rPr>
          <w:rFonts w:ascii="仿宋" w:eastAsia="仿宋" w:hAnsi="仿宋" w:cs="仿宋" w:hint="eastAsia"/>
          <w:sz w:val="32"/>
          <w:szCs w:val="32"/>
        </w:rPr>
        <w:t>响应文件</w:t>
      </w:r>
    </w:p>
    <w:p w:rsidR="007E2CE6" w:rsidRDefault="007E2CE6">
      <w:pPr>
        <w:spacing w:line="360" w:lineRule="auto"/>
        <w:rPr>
          <w:rFonts w:ascii="仿宋" w:eastAsia="仿宋" w:hAnsi="仿宋" w:cs="仿宋"/>
          <w:sz w:val="28"/>
          <w:szCs w:val="28"/>
        </w:rPr>
      </w:pPr>
    </w:p>
    <w:p w:rsidR="007E2CE6" w:rsidRDefault="007E2CE6">
      <w:pPr>
        <w:spacing w:line="360" w:lineRule="auto"/>
        <w:rPr>
          <w:rFonts w:ascii="仿宋" w:eastAsia="仿宋" w:hAnsi="仿宋" w:cs="仿宋"/>
          <w:sz w:val="28"/>
          <w:szCs w:val="28"/>
        </w:rPr>
      </w:pPr>
    </w:p>
    <w:p w:rsidR="007E2CE6" w:rsidRDefault="007E2CE6">
      <w:pPr>
        <w:pStyle w:val="a8"/>
        <w:spacing w:line="360" w:lineRule="auto"/>
        <w:rPr>
          <w:rFonts w:ascii="仿宋" w:eastAsia="仿宋" w:hAnsi="仿宋" w:cs="仿宋"/>
        </w:rPr>
      </w:pPr>
    </w:p>
    <w:p w:rsidR="007E2CE6" w:rsidRDefault="00BC72C2">
      <w:pPr>
        <w:spacing w:line="360" w:lineRule="auto"/>
        <w:ind w:firstLine="640"/>
        <w:rPr>
          <w:rFonts w:ascii="仿宋" w:eastAsia="仿宋" w:hAnsi="仿宋" w:cs="仿宋"/>
          <w:sz w:val="28"/>
          <w:szCs w:val="28"/>
        </w:rPr>
      </w:pPr>
      <w:r>
        <w:rPr>
          <w:rFonts w:ascii="仿宋" w:eastAsia="仿宋" w:hAnsi="仿宋" w:cs="仿宋" w:hint="eastAsia"/>
          <w:sz w:val="28"/>
          <w:szCs w:val="28"/>
        </w:rPr>
        <w:t xml:space="preserve">采购单位： </w:t>
      </w:r>
    </w:p>
    <w:p w:rsidR="007E2CE6" w:rsidRDefault="00BC72C2">
      <w:pPr>
        <w:spacing w:line="360" w:lineRule="auto"/>
        <w:ind w:firstLine="640"/>
        <w:rPr>
          <w:rFonts w:ascii="仿宋" w:eastAsia="仿宋" w:hAnsi="仿宋" w:cs="仿宋"/>
          <w:sz w:val="28"/>
          <w:szCs w:val="28"/>
        </w:rPr>
      </w:pPr>
      <w:r>
        <w:rPr>
          <w:rFonts w:ascii="仿宋" w:eastAsia="仿宋" w:hAnsi="仿宋" w:cs="仿宋" w:hint="eastAsia"/>
          <w:sz w:val="28"/>
          <w:szCs w:val="28"/>
        </w:rPr>
        <w:t xml:space="preserve">项目名称：     　　　　        </w:t>
      </w:r>
    </w:p>
    <w:p w:rsidR="007E2CE6" w:rsidRDefault="00BC72C2">
      <w:pPr>
        <w:spacing w:line="360" w:lineRule="auto"/>
        <w:ind w:firstLine="640"/>
        <w:rPr>
          <w:rFonts w:ascii="仿宋" w:eastAsia="仿宋" w:hAnsi="仿宋" w:cs="仿宋"/>
          <w:sz w:val="28"/>
          <w:szCs w:val="28"/>
        </w:rPr>
      </w:pPr>
      <w:r>
        <w:rPr>
          <w:rFonts w:ascii="仿宋" w:eastAsia="仿宋" w:hAnsi="仿宋" w:cs="仿宋" w:hint="eastAsia"/>
          <w:sz w:val="28"/>
          <w:szCs w:val="28"/>
        </w:rPr>
        <w:t xml:space="preserve">项目编号：      　　          </w:t>
      </w:r>
    </w:p>
    <w:p w:rsidR="007E2CE6" w:rsidRDefault="00BC72C2">
      <w:pPr>
        <w:spacing w:line="360" w:lineRule="auto"/>
        <w:ind w:firstLine="640"/>
        <w:rPr>
          <w:rFonts w:ascii="仿宋" w:eastAsia="仿宋" w:hAnsi="仿宋" w:cs="仿宋"/>
          <w:sz w:val="28"/>
          <w:szCs w:val="28"/>
        </w:rPr>
      </w:pPr>
      <w:r>
        <w:rPr>
          <w:rFonts w:ascii="仿宋" w:eastAsia="仿宋" w:hAnsi="仿宋" w:cs="仿宋" w:hint="eastAsia"/>
          <w:sz w:val="28"/>
          <w:szCs w:val="28"/>
        </w:rPr>
        <w:t xml:space="preserve">供应商名称（电子签章）：       　　　     </w:t>
      </w:r>
    </w:p>
    <w:p w:rsidR="007E2CE6" w:rsidRDefault="00BC72C2">
      <w:pPr>
        <w:spacing w:line="360" w:lineRule="auto"/>
        <w:ind w:firstLine="640"/>
        <w:rPr>
          <w:rFonts w:ascii="仿宋" w:eastAsia="仿宋" w:hAnsi="仿宋" w:cs="仿宋"/>
          <w:sz w:val="28"/>
          <w:szCs w:val="28"/>
        </w:rPr>
      </w:pPr>
      <w:r>
        <w:rPr>
          <w:rFonts w:ascii="仿宋" w:eastAsia="仿宋" w:hAnsi="仿宋" w:cs="仿宋" w:hint="eastAsia"/>
          <w:sz w:val="28"/>
          <w:szCs w:val="28"/>
        </w:rPr>
        <w:t xml:space="preserve">法定代表人（电子签名或签章）：                  </w:t>
      </w:r>
    </w:p>
    <w:p w:rsidR="007E2CE6" w:rsidRDefault="00BC72C2">
      <w:pPr>
        <w:spacing w:line="360" w:lineRule="auto"/>
        <w:ind w:firstLine="640"/>
        <w:rPr>
          <w:rFonts w:ascii="仿宋" w:eastAsia="仿宋" w:hAnsi="仿宋" w:cs="仿宋"/>
          <w:sz w:val="28"/>
          <w:szCs w:val="28"/>
        </w:rPr>
      </w:pPr>
      <w:r>
        <w:rPr>
          <w:rFonts w:ascii="仿宋" w:eastAsia="仿宋" w:hAnsi="仿宋" w:cs="仿宋" w:hint="eastAsia"/>
          <w:sz w:val="28"/>
          <w:szCs w:val="28"/>
        </w:rPr>
        <w:t xml:space="preserve">联系人：                      </w:t>
      </w:r>
    </w:p>
    <w:p w:rsidR="007E2CE6" w:rsidRDefault="00BC72C2">
      <w:pPr>
        <w:spacing w:line="360" w:lineRule="auto"/>
        <w:ind w:firstLine="640"/>
        <w:rPr>
          <w:rFonts w:ascii="仿宋" w:eastAsia="仿宋" w:hAnsi="仿宋" w:cs="仿宋"/>
          <w:sz w:val="28"/>
          <w:szCs w:val="28"/>
        </w:rPr>
      </w:pPr>
      <w:r>
        <w:rPr>
          <w:rFonts w:ascii="仿宋" w:eastAsia="仿宋" w:hAnsi="仿宋" w:cs="仿宋" w:hint="eastAsia"/>
          <w:sz w:val="28"/>
          <w:szCs w:val="28"/>
        </w:rPr>
        <w:t xml:space="preserve">联系电话：                    </w:t>
      </w:r>
    </w:p>
    <w:p w:rsidR="007E2CE6" w:rsidRDefault="007E2CE6">
      <w:pPr>
        <w:spacing w:line="360" w:lineRule="auto"/>
        <w:ind w:firstLine="640"/>
        <w:rPr>
          <w:rFonts w:ascii="仿宋" w:eastAsia="仿宋" w:hAnsi="仿宋" w:cs="仿宋"/>
          <w:sz w:val="28"/>
          <w:szCs w:val="28"/>
        </w:rPr>
      </w:pPr>
    </w:p>
    <w:p w:rsidR="007E2CE6" w:rsidRDefault="00BC72C2">
      <w:pPr>
        <w:spacing w:line="360" w:lineRule="auto"/>
        <w:ind w:firstLine="720"/>
        <w:jc w:val="center"/>
        <w:rPr>
          <w:rFonts w:ascii="仿宋" w:eastAsia="仿宋" w:hAnsi="仿宋" w:cs="仿宋"/>
          <w:sz w:val="24"/>
        </w:rPr>
      </w:pPr>
      <w:r>
        <w:rPr>
          <w:rFonts w:ascii="仿宋" w:eastAsia="仿宋" w:hAnsi="仿宋" w:cs="仿宋" w:hint="eastAsia"/>
          <w:sz w:val="28"/>
          <w:szCs w:val="28"/>
        </w:rPr>
        <w:t>年      月      日</w:t>
      </w:r>
    </w:p>
    <w:p w:rsidR="007E2CE6" w:rsidRDefault="00BC72C2">
      <w:pPr>
        <w:spacing w:line="460" w:lineRule="exact"/>
        <w:jc w:val="center"/>
        <w:rPr>
          <w:rFonts w:ascii="仿宋" w:eastAsia="仿宋" w:hAnsi="仿宋" w:cs="仿宋"/>
          <w:b/>
          <w:sz w:val="32"/>
        </w:rPr>
      </w:pPr>
      <w:r>
        <w:rPr>
          <w:rFonts w:ascii="仿宋" w:eastAsia="仿宋" w:hAnsi="仿宋" w:cs="仿宋" w:hint="eastAsia"/>
          <w:sz w:val="24"/>
        </w:rPr>
        <w:br w:type="page"/>
      </w:r>
      <w:r>
        <w:rPr>
          <w:rFonts w:ascii="仿宋" w:eastAsia="仿宋" w:hAnsi="仿宋" w:cs="仿宋" w:hint="eastAsia"/>
          <w:sz w:val="28"/>
          <w:szCs w:val="28"/>
        </w:rPr>
        <w:lastRenderedPageBreak/>
        <w:t>一、</w:t>
      </w:r>
      <w:r>
        <w:rPr>
          <w:rFonts w:ascii="仿宋" w:eastAsia="仿宋" w:hAnsi="仿宋" w:cs="仿宋" w:hint="eastAsia"/>
          <w:b/>
          <w:sz w:val="32"/>
        </w:rPr>
        <w:t>响应文件编制顺序</w:t>
      </w:r>
    </w:p>
    <w:p w:rsidR="007E2CE6" w:rsidRDefault="007E2CE6">
      <w:pPr>
        <w:pStyle w:val="a8"/>
        <w:rPr>
          <w:rFonts w:ascii="仿宋" w:eastAsia="仿宋" w:hAnsi="仿宋" w:cs="仿宋"/>
        </w:rPr>
      </w:pPr>
    </w:p>
    <w:p w:rsidR="007E2CE6" w:rsidRDefault="00BC72C2">
      <w:pPr>
        <w:spacing w:line="460" w:lineRule="exact"/>
        <w:rPr>
          <w:rFonts w:ascii="仿宋" w:eastAsia="仿宋" w:hAnsi="仿宋" w:cs="仿宋"/>
          <w:sz w:val="24"/>
        </w:rPr>
      </w:pPr>
      <w:r>
        <w:rPr>
          <w:rFonts w:ascii="仿宋" w:eastAsia="仿宋" w:hAnsi="仿宋" w:cs="仿宋" w:hint="eastAsia"/>
          <w:sz w:val="24"/>
        </w:rPr>
        <w:t>供应商应按下列顺序排列和装订响应文件：</w:t>
      </w:r>
    </w:p>
    <w:p w:rsidR="007E2CE6" w:rsidRDefault="00BC72C2" w:rsidP="00A42D7D">
      <w:pPr>
        <w:spacing w:line="460" w:lineRule="exact"/>
        <w:ind w:firstLineChars="177" w:firstLine="425"/>
        <w:rPr>
          <w:rFonts w:ascii="仿宋" w:eastAsia="仿宋" w:hAnsi="仿宋" w:cs="仿宋"/>
          <w:sz w:val="24"/>
        </w:rPr>
      </w:pPr>
      <w:r>
        <w:rPr>
          <w:rFonts w:ascii="仿宋" w:eastAsia="仿宋" w:hAnsi="仿宋" w:cs="仿宋" w:hint="eastAsia"/>
          <w:sz w:val="24"/>
        </w:rPr>
        <w:t>1.响应函</w:t>
      </w:r>
    </w:p>
    <w:p w:rsidR="007E2CE6" w:rsidRDefault="00BC72C2" w:rsidP="00A42D7D">
      <w:pPr>
        <w:spacing w:line="460" w:lineRule="exact"/>
        <w:ind w:firstLineChars="177" w:firstLine="425"/>
        <w:rPr>
          <w:rFonts w:ascii="仿宋" w:eastAsia="仿宋" w:hAnsi="仿宋" w:cs="仿宋"/>
          <w:sz w:val="24"/>
        </w:rPr>
      </w:pPr>
      <w:r>
        <w:rPr>
          <w:rFonts w:ascii="仿宋" w:eastAsia="仿宋" w:hAnsi="仿宋" w:cs="仿宋" w:hint="eastAsia"/>
          <w:sz w:val="24"/>
        </w:rPr>
        <w:t>2.法定代表人授权委托书</w:t>
      </w:r>
    </w:p>
    <w:p w:rsidR="007E2CE6" w:rsidRDefault="00BC72C2" w:rsidP="00A42D7D">
      <w:pPr>
        <w:spacing w:line="460" w:lineRule="exact"/>
        <w:ind w:firstLineChars="177" w:firstLine="425"/>
        <w:rPr>
          <w:rFonts w:ascii="仿宋" w:eastAsia="仿宋" w:hAnsi="仿宋" w:cs="仿宋"/>
          <w:sz w:val="24"/>
        </w:rPr>
      </w:pPr>
      <w:r>
        <w:rPr>
          <w:rFonts w:ascii="仿宋" w:eastAsia="仿宋" w:hAnsi="仿宋" w:cs="仿宋" w:hint="eastAsia"/>
          <w:sz w:val="24"/>
        </w:rPr>
        <w:t>3.报价一览表</w:t>
      </w:r>
    </w:p>
    <w:p w:rsidR="007E2CE6" w:rsidRDefault="00BC72C2" w:rsidP="00A42D7D">
      <w:pPr>
        <w:spacing w:line="460" w:lineRule="exact"/>
        <w:ind w:firstLineChars="177" w:firstLine="425"/>
        <w:rPr>
          <w:rFonts w:ascii="仿宋" w:eastAsia="仿宋" w:hAnsi="仿宋" w:cs="仿宋"/>
          <w:sz w:val="24"/>
        </w:rPr>
      </w:pPr>
      <w:r>
        <w:rPr>
          <w:rFonts w:ascii="仿宋" w:eastAsia="仿宋" w:hAnsi="仿宋" w:cs="仿宋" w:hint="eastAsia"/>
          <w:sz w:val="24"/>
        </w:rPr>
        <w:t>4.关于资格的声明函</w:t>
      </w:r>
    </w:p>
    <w:p w:rsidR="007E2CE6" w:rsidRDefault="00BC72C2" w:rsidP="00A42D7D">
      <w:pPr>
        <w:spacing w:line="460" w:lineRule="exact"/>
        <w:ind w:firstLineChars="177" w:firstLine="425"/>
        <w:rPr>
          <w:rFonts w:ascii="仿宋" w:eastAsia="仿宋" w:hAnsi="仿宋" w:cs="仿宋"/>
          <w:sz w:val="24"/>
        </w:rPr>
      </w:pPr>
      <w:r>
        <w:rPr>
          <w:rFonts w:ascii="仿宋" w:eastAsia="仿宋" w:hAnsi="仿宋" w:cs="仿宋" w:hint="eastAsia"/>
          <w:sz w:val="24"/>
        </w:rPr>
        <w:t>5.企业简介</w:t>
      </w:r>
    </w:p>
    <w:p w:rsidR="007E2CE6" w:rsidRDefault="00BC72C2" w:rsidP="00A42D7D">
      <w:pPr>
        <w:spacing w:line="460" w:lineRule="exact"/>
        <w:ind w:firstLineChars="177" w:firstLine="425"/>
        <w:rPr>
          <w:rFonts w:ascii="仿宋" w:eastAsia="仿宋" w:hAnsi="仿宋" w:cs="仿宋"/>
          <w:sz w:val="24"/>
        </w:rPr>
      </w:pPr>
      <w:r>
        <w:rPr>
          <w:rFonts w:ascii="仿宋" w:eastAsia="仿宋" w:hAnsi="仿宋" w:cs="仿宋" w:hint="eastAsia"/>
          <w:sz w:val="24"/>
        </w:rPr>
        <w:t>6.分项报价表</w:t>
      </w:r>
    </w:p>
    <w:p w:rsidR="007E2CE6" w:rsidRDefault="00BC72C2" w:rsidP="00A42D7D">
      <w:pPr>
        <w:spacing w:line="460" w:lineRule="exact"/>
        <w:ind w:firstLineChars="177" w:firstLine="425"/>
        <w:rPr>
          <w:rFonts w:ascii="仿宋" w:eastAsia="仿宋" w:hAnsi="仿宋" w:cs="仿宋"/>
          <w:kern w:val="0"/>
          <w:sz w:val="24"/>
        </w:rPr>
      </w:pPr>
      <w:r>
        <w:rPr>
          <w:rFonts w:ascii="仿宋" w:eastAsia="仿宋" w:hAnsi="仿宋" w:cs="仿宋" w:hint="eastAsia"/>
          <w:sz w:val="24"/>
        </w:rPr>
        <w:t>7.</w:t>
      </w:r>
      <w:r>
        <w:rPr>
          <w:rFonts w:ascii="仿宋" w:eastAsia="仿宋" w:hAnsi="仿宋" w:cs="仿宋" w:hint="eastAsia"/>
          <w:kern w:val="0"/>
          <w:sz w:val="24"/>
        </w:rPr>
        <w:t>项目服务方案</w:t>
      </w:r>
    </w:p>
    <w:p w:rsidR="007E2CE6" w:rsidRDefault="00BC72C2" w:rsidP="00A42D7D">
      <w:pPr>
        <w:spacing w:line="460" w:lineRule="exact"/>
        <w:ind w:firstLineChars="177" w:firstLine="425"/>
        <w:rPr>
          <w:rFonts w:ascii="仿宋" w:eastAsia="仿宋" w:hAnsi="仿宋" w:cs="仿宋"/>
          <w:sz w:val="24"/>
        </w:rPr>
      </w:pPr>
      <w:r>
        <w:rPr>
          <w:rFonts w:ascii="仿宋" w:eastAsia="仿宋" w:hAnsi="仿宋" w:cs="仿宋" w:hint="eastAsia"/>
          <w:sz w:val="24"/>
        </w:rPr>
        <w:t>8.</w:t>
      </w:r>
      <w:r>
        <w:rPr>
          <w:rFonts w:ascii="仿宋" w:eastAsia="仿宋" w:hAnsi="仿宋" w:cs="仿宋" w:hint="eastAsia"/>
          <w:kern w:val="0"/>
          <w:sz w:val="24"/>
        </w:rPr>
        <w:t>拟派项目负责人</w:t>
      </w:r>
    </w:p>
    <w:p w:rsidR="007E2CE6" w:rsidRDefault="00BC72C2" w:rsidP="00A42D7D">
      <w:pPr>
        <w:spacing w:line="460" w:lineRule="exact"/>
        <w:ind w:firstLineChars="177" w:firstLine="425"/>
        <w:rPr>
          <w:rFonts w:ascii="仿宋" w:eastAsia="仿宋" w:hAnsi="仿宋" w:cs="仿宋"/>
          <w:sz w:val="24"/>
        </w:rPr>
      </w:pPr>
      <w:r>
        <w:rPr>
          <w:rFonts w:ascii="仿宋" w:eastAsia="仿宋" w:hAnsi="仿宋" w:cs="仿宋" w:hint="eastAsia"/>
          <w:sz w:val="24"/>
        </w:rPr>
        <w:t>9.</w:t>
      </w:r>
      <w:r>
        <w:rPr>
          <w:rFonts w:ascii="仿宋" w:eastAsia="仿宋" w:hAnsi="仿宋" w:hint="eastAsia"/>
          <w:sz w:val="24"/>
          <w:szCs w:val="24"/>
        </w:rPr>
        <w:t>拟投入服务人员</w:t>
      </w:r>
    </w:p>
    <w:p w:rsidR="007E2CE6" w:rsidRDefault="00BC72C2" w:rsidP="00A42D7D">
      <w:pPr>
        <w:spacing w:line="460" w:lineRule="exact"/>
        <w:ind w:firstLineChars="177" w:firstLine="425"/>
        <w:rPr>
          <w:rFonts w:ascii="仿宋" w:eastAsia="仿宋" w:hAnsi="仿宋" w:cs="仿宋"/>
          <w:sz w:val="24"/>
        </w:rPr>
      </w:pPr>
      <w:r>
        <w:rPr>
          <w:rFonts w:ascii="仿宋" w:eastAsia="仿宋" w:hAnsi="仿宋" w:cs="仿宋" w:hint="eastAsia"/>
          <w:sz w:val="24"/>
        </w:rPr>
        <w:t>10.</w:t>
      </w:r>
      <w:r>
        <w:rPr>
          <w:rFonts w:ascii="仿宋" w:eastAsia="仿宋" w:hAnsi="仿宋" w:cs="宋体" w:hint="eastAsia"/>
          <w:sz w:val="24"/>
          <w:szCs w:val="24"/>
        </w:rPr>
        <w:t>管理制度</w:t>
      </w:r>
    </w:p>
    <w:p w:rsidR="007E2CE6" w:rsidRDefault="00BC72C2" w:rsidP="00A42D7D">
      <w:pPr>
        <w:spacing w:line="460" w:lineRule="exact"/>
        <w:ind w:firstLineChars="177" w:firstLine="425"/>
        <w:rPr>
          <w:rFonts w:ascii="仿宋" w:eastAsia="仿宋" w:hAnsi="仿宋" w:cs="宋体"/>
          <w:sz w:val="24"/>
          <w:szCs w:val="24"/>
        </w:rPr>
      </w:pPr>
      <w:r>
        <w:rPr>
          <w:rFonts w:ascii="仿宋" w:eastAsia="仿宋" w:hAnsi="仿宋" w:cs="仿宋" w:hint="eastAsia"/>
          <w:sz w:val="24"/>
        </w:rPr>
        <w:t>11.</w:t>
      </w:r>
      <w:r>
        <w:rPr>
          <w:rFonts w:ascii="仿宋" w:eastAsia="仿宋" w:hAnsi="仿宋" w:cs="宋体" w:hint="eastAsia"/>
          <w:sz w:val="24"/>
          <w:szCs w:val="24"/>
        </w:rPr>
        <w:t>服务承诺</w:t>
      </w:r>
    </w:p>
    <w:p w:rsidR="007E2CE6" w:rsidRDefault="00BC72C2" w:rsidP="00A42D7D">
      <w:pPr>
        <w:spacing w:line="460" w:lineRule="exact"/>
        <w:ind w:firstLineChars="177" w:firstLine="425"/>
        <w:rPr>
          <w:rFonts w:ascii="仿宋" w:eastAsia="仿宋" w:hAnsi="仿宋" w:cs="仿宋"/>
          <w:kern w:val="0"/>
          <w:sz w:val="24"/>
        </w:rPr>
      </w:pPr>
      <w:r>
        <w:rPr>
          <w:rFonts w:ascii="仿宋" w:eastAsia="仿宋" w:hAnsi="仿宋" w:cs="仿宋" w:hint="eastAsia"/>
          <w:sz w:val="24"/>
        </w:rPr>
        <w:t>12.</w:t>
      </w:r>
      <w:r>
        <w:rPr>
          <w:rFonts w:ascii="仿宋" w:eastAsia="仿宋" w:hAnsi="仿宋" w:hint="eastAsia"/>
          <w:sz w:val="24"/>
          <w:szCs w:val="24"/>
        </w:rPr>
        <w:t>本地化服务</w:t>
      </w:r>
    </w:p>
    <w:p w:rsidR="007E2CE6" w:rsidRDefault="00BC72C2" w:rsidP="00A42D7D">
      <w:pPr>
        <w:spacing w:line="460" w:lineRule="exact"/>
        <w:ind w:firstLineChars="177" w:firstLine="425"/>
        <w:rPr>
          <w:rFonts w:ascii="仿宋" w:eastAsia="仿宋" w:hAnsi="仿宋" w:cs="仿宋"/>
          <w:kern w:val="0"/>
          <w:sz w:val="24"/>
        </w:rPr>
      </w:pPr>
      <w:r>
        <w:rPr>
          <w:rFonts w:ascii="仿宋" w:eastAsia="仿宋" w:hAnsi="仿宋" w:cs="仿宋" w:hint="eastAsia"/>
          <w:kern w:val="0"/>
          <w:sz w:val="24"/>
        </w:rPr>
        <w:t>13.应急措施</w:t>
      </w:r>
    </w:p>
    <w:p w:rsidR="007E2CE6" w:rsidRDefault="00BC72C2" w:rsidP="00A42D7D">
      <w:pPr>
        <w:spacing w:line="460" w:lineRule="exact"/>
        <w:ind w:firstLineChars="177" w:firstLine="425"/>
        <w:rPr>
          <w:rFonts w:ascii="仿宋" w:eastAsia="仿宋" w:hAnsi="仿宋" w:cs="仿宋"/>
          <w:kern w:val="0"/>
          <w:sz w:val="24"/>
        </w:rPr>
      </w:pPr>
      <w:r>
        <w:rPr>
          <w:rFonts w:ascii="仿宋" w:eastAsia="仿宋" w:hAnsi="仿宋" w:cs="仿宋" w:hint="eastAsia"/>
          <w:kern w:val="0"/>
          <w:sz w:val="24"/>
        </w:rPr>
        <w:t>14.执勤装备配置</w:t>
      </w:r>
    </w:p>
    <w:p w:rsidR="007E2CE6" w:rsidRDefault="00BC72C2" w:rsidP="00A42D7D">
      <w:pPr>
        <w:spacing w:line="460" w:lineRule="exact"/>
        <w:ind w:firstLineChars="177" w:firstLine="425"/>
        <w:rPr>
          <w:rFonts w:ascii="仿宋" w:eastAsia="仿宋" w:hAnsi="仿宋" w:cs="仿宋"/>
          <w:kern w:val="0"/>
          <w:sz w:val="24"/>
        </w:rPr>
      </w:pPr>
      <w:r>
        <w:rPr>
          <w:rFonts w:ascii="仿宋" w:eastAsia="仿宋" w:hAnsi="仿宋" w:cs="仿宋" w:hint="eastAsia"/>
          <w:kern w:val="0"/>
          <w:sz w:val="24"/>
        </w:rPr>
        <w:t>15.岗位培训</w:t>
      </w:r>
    </w:p>
    <w:p w:rsidR="007E2CE6" w:rsidRDefault="00BC72C2" w:rsidP="00A42D7D">
      <w:pPr>
        <w:spacing w:line="460" w:lineRule="exact"/>
        <w:ind w:firstLineChars="177" w:firstLine="425"/>
        <w:rPr>
          <w:rFonts w:ascii="仿宋" w:eastAsia="仿宋" w:hAnsi="仿宋" w:cs="仿宋"/>
          <w:kern w:val="0"/>
          <w:sz w:val="24"/>
        </w:rPr>
      </w:pPr>
      <w:r>
        <w:rPr>
          <w:rFonts w:ascii="仿宋" w:eastAsia="仿宋" w:hAnsi="仿宋" w:cs="仿宋" w:hint="eastAsia"/>
          <w:kern w:val="0"/>
          <w:sz w:val="24"/>
        </w:rPr>
        <w:t>16.近三年（2022年</w:t>
      </w:r>
      <w:r w:rsidR="009533AD">
        <w:rPr>
          <w:rFonts w:ascii="仿宋" w:eastAsia="仿宋" w:hAnsi="仿宋" w:cs="仿宋" w:hint="eastAsia"/>
          <w:kern w:val="0"/>
          <w:sz w:val="24"/>
        </w:rPr>
        <w:t>06</w:t>
      </w:r>
      <w:r>
        <w:rPr>
          <w:rFonts w:ascii="仿宋" w:eastAsia="仿宋" w:hAnsi="仿宋" w:cs="仿宋" w:hint="eastAsia"/>
          <w:kern w:val="0"/>
          <w:sz w:val="24"/>
        </w:rPr>
        <w:t>月1日-至今）的类似业绩表</w:t>
      </w:r>
    </w:p>
    <w:p w:rsidR="007E2CE6" w:rsidRDefault="00BC72C2" w:rsidP="00A42D7D">
      <w:pPr>
        <w:spacing w:line="460" w:lineRule="exact"/>
        <w:ind w:firstLineChars="177" w:firstLine="425"/>
        <w:rPr>
          <w:rFonts w:ascii="仿宋" w:eastAsia="仿宋" w:hAnsi="仿宋" w:cs="仿宋"/>
          <w:kern w:val="0"/>
          <w:sz w:val="24"/>
        </w:rPr>
      </w:pPr>
      <w:r>
        <w:rPr>
          <w:rFonts w:ascii="仿宋" w:eastAsia="仿宋" w:hAnsi="仿宋" w:cs="仿宋" w:hint="eastAsia"/>
          <w:kern w:val="0"/>
          <w:sz w:val="24"/>
        </w:rPr>
        <w:t>17.技术参数、功能偏离表</w:t>
      </w:r>
    </w:p>
    <w:p w:rsidR="007E2CE6" w:rsidRDefault="00BC72C2" w:rsidP="00A42D7D">
      <w:pPr>
        <w:spacing w:line="460" w:lineRule="exact"/>
        <w:ind w:firstLineChars="177" w:firstLine="425"/>
        <w:rPr>
          <w:rFonts w:ascii="仿宋" w:eastAsia="仿宋" w:hAnsi="仿宋" w:cs="仿宋"/>
          <w:sz w:val="24"/>
        </w:rPr>
      </w:pPr>
      <w:r>
        <w:rPr>
          <w:rFonts w:ascii="仿宋" w:eastAsia="仿宋" w:hAnsi="仿宋" w:cs="仿宋" w:hint="eastAsia"/>
          <w:kern w:val="0"/>
          <w:sz w:val="24"/>
        </w:rPr>
        <w:t>18.商务条款偏</w:t>
      </w:r>
      <w:r>
        <w:rPr>
          <w:rFonts w:ascii="仿宋" w:eastAsia="仿宋" w:hAnsi="仿宋" w:cs="仿宋" w:hint="eastAsia"/>
          <w:sz w:val="24"/>
        </w:rPr>
        <w:t>离表</w:t>
      </w:r>
    </w:p>
    <w:p w:rsidR="007E2CE6" w:rsidRDefault="00BC72C2" w:rsidP="00A42D7D">
      <w:pPr>
        <w:spacing w:line="460" w:lineRule="exact"/>
        <w:ind w:firstLineChars="177" w:firstLine="425"/>
        <w:rPr>
          <w:rFonts w:ascii="仿宋" w:eastAsia="仿宋" w:hAnsi="仿宋" w:cs="仿宋"/>
          <w:sz w:val="24"/>
        </w:rPr>
      </w:pPr>
      <w:r>
        <w:rPr>
          <w:rFonts w:ascii="仿宋" w:eastAsia="仿宋" w:hAnsi="仿宋" w:cs="仿宋" w:hint="eastAsia"/>
          <w:sz w:val="24"/>
        </w:rPr>
        <w:t xml:space="preserve">19.供应商反商业贿赂承诺书 </w:t>
      </w:r>
    </w:p>
    <w:p w:rsidR="007E2CE6" w:rsidRDefault="00BC72C2" w:rsidP="00A42D7D">
      <w:pPr>
        <w:spacing w:line="460" w:lineRule="exact"/>
        <w:ind w:firstLineChars="177" w:firstLine="425"/>
        <w:rPr>
          <w:rFonts w:ascii="仿宋" w:eastAsia="仿宋" w:hAnsi="仿宋" w:cs="仿宋"/>
          <w:sz w:val="24"/>
        </w:rPr>
      </w:pPr>
      <w:r>
        <w:rPr>
          <w:rFonts w:ascii="仿宋" w:eastAsia="仿宋" w:hAnsi="仿宋" w:cs="仿宋" w:hint="eastAsia"/>
          <w:sz w:val="24"/>
        </w:rPr>
        <w:t>20.企业类型声明函</w:t>
      </w:r>
    </w:p>
    <w:p w:rsidR="007E2CE6" w:rsidRDefault="00BC72C2" w:rsidP="00A42D7D">
      <w:pPr>
        <w:spacing w:line="460" w:lineRule="exact"/>
        <w:ind w:firstLineChars="177" w:firstLine="425"/>
        <w:rPr>
          <w:rFonts w:ascii="仿宋" w:eastAsia="仿宋" w:hAnsi="仿宋" w:cs="仿宋"/>
          <w:sz w:val="24"/>
        </w:rPr>
      </w:pPr>
      <w:r>
        <w:rPr>
          <w:rFonts w:ascii="仿宋" w:eastAsia="仿宋" w:hAnsi="仿宋" w:cs="仿宋" w:hint="eastAsia"/>
          <w:sz w:val="24"/>
        </w:rPr>
        <w:t>21.其它资料</w:t>
      </w:r>
    </w:p>
    <w:p w:rsidR="007E2CE6" w:rsidRDefault="00BC72C2">
      <w:pPr>
        <w:spacing w:line="480" w:lineRule="exact"/>
        <w:ind w:firstLineChars="200" w:firstLine="480"/>
        <w:rPr>
          <w:rFonts w:ascii="仿宋" w:eastAsia="仿宋" w:hAnsi="仿宋" w:cs="仿宋"/>
          <w:sz w:val="24"/>
        </w:rPr>
      </w:pPr>
      <w:r>
        <w:rPr>
          <w:rFonts w:ascii="仿宋" w:eastAsia="仿宋" w:hAnsi="仿宋" w:cs="仿宋" w:hint="eastAsia"/>
          <w:sz w:val="24"/>
        </w:rPr>
        <w:t>注：供应商需将响应文件按上述顺序装订成册并编制目录及页码。</w:t>
      </w:r>
    </w:p>
    <w:p w:rsidR="007E2CE6" w:rsidRDefault="007E2CE6">
      <w:pPr>
        <w:spacing w:line="460" w:lineRule="exact"/>
        <w:rPr>
          <w:rFonts w:ascii="仿宋" w:eastAsia="仿宋" w:hAnsi="仿宋" w:cs="仿宋"/>
          <w:sz w:val="32"/>
        </w:rPr>
      </w:pPr>
    </w:p>
    <w:p w:rsidR="007E2CE6" w:rsidRDefault="007E2CE6">
      <w:pPr>
        <w:pStyle w:val="a8"/>
        <w:rPr>
          <w:rFonts w:ascii="仿宋" w:eastAsia="仿宋" w:hAnsi="仿宋" w:cs="仿宋"/>
          <w:sz w:val="32"/>
        </w:rPr>
      </w:pPr>
    </w:p>
    <w:p w:rsidR="007E2CE6" w:rsidRDefault="007E2CE6">
      <w:pPr>
        <w:pStyle w:val="a9"/>
        <w:ind w:firstLine="210"/>
        <w:rPr>
          <w:rFonts w:ascii="仿宋" w:eastAsia="仿宋" w:hAnsi="仿宋" w:cs="仿宋"/>
        </w:rPr>
      </w:pPr>
    </w:p>
    <w:p w:rsidR="007E2CE6" w:rsidRDefault="007E2CE6">
      <w:pPr>
        <w:pStyle w:val="a8"/>
        <w:rPr>
          <w:rFonts w:ascii="仿宋" w:eastAsia="仿宋" w:hAnsi="仿宋" w:cs="仿宋"/>
          <w:sz w:val="32"/>
        </w:rPr>
      </w:pPr>
    </w:p>
    <w:p w:rsidR="007E2CE6" w:rsidRDefault="00BC72C2">
      <w:pPr>
        <w:spacing w:line="460" w:lineRule="exact"/>
        <w:ind w:firstLineChars="950" w:firstLine="3040"/>
        <w:rPr>
          <w:rFonts w:ascii="仿宋" w:eastAsia="仿宋" w:hAnsi="仿宋" w:cs="仿宋"/>
          <w:sz w:val="32"/>
        </w:rPr>
      </w:pPr>
      <w:r>
        <w:rPr>
          <w:rFonts w:ascii="仿宋" w:eastAsia="仿宋" w:hAnsi="仿宋" w:cs="仿宋" w:hint="eastAsia"/>
          <w:sz w:val="32"/>
        </w:rPr>
        <w:lastRenderedPageBreak/>
        <w:t>二、其它有关附件格式范本</w:t>
      </w:r>
    </w:p>
    <w:p w:rsidR="007E2CE6" w:rsidRDefault="00BC72C2" w:rsidP="00A42D7D">
      <w:pPr>
        <w:spacing w:line="460" w:lineRule="exact"/>
        <w:ind w:firstLineChars="1208" w:firstLine="3638"/>
        <w:rPr>
          <w:rFonts w:ascii="仿宋" w:eastAsia="仿宋" w:hAnsi="仿宋" w:cs="仿宋"/>
          <w:b/>
          <w:sz w:val="30"/>
        </w:rPr>
      </w:pPr>
      <w:r>
        <w:rPr>
          <w:rFonts w:ascii="仿宋" w:eastAsia="仿宋" w:hAnsi="仿宋" w:cs="仿宋" w:hint="eastAsia"/>
          <w:b/>
          <w:sz w:val="30"/>
        </w:rPr>
        <w:t>（一）响应函</w:t>
      </w:r>
    </w:p>
    <w:p w:rsidR="007E2CE6" w:rsidRDefault="00BC72C2">
      <w:pPr>
        <w:spacing w:line="460" w:lineRule="exact"/>
        <w:rPr>
          <w:rFonts w:ascii="仿宋" w:eastAsia="仿宋" w:hAnsi="仿宋" w:cs="仿宋"/>
          <w:sz w:val="24"/>
        </w:rPr>
      </w:pPr>
      <w:r>
        <w:rPr>
          <w:rFonts w:ascii="仿宋" w:eastAsia="仿宋" w:hAnsi="仿宋" w:cs="仿宋" w:hint="eastAsia"/>
          <w:sz w:val="24"/>
        </w:rPr>
        <w:t>致    （采购单位）：</w:t>
      </w:r>
    </w:p>
    <w:p w:rsidR="007E2CE6" w:rsidRDefault="00BC72C2">
      <w:pPr>
        <w:spacing w:line="460" w:lineRule="exact"/>
        <w:ind w:firstLine="555"/>
        <w:rPr>
          <w:rFonts w:ascii="仿宋" w:eastAsia="仿宋" w:hAnsi="仿宋" w:cs="仿宋"/>
          <w:sz w:val="24"/>
        </w:rPr>
      </w:pPr>
      <w:r>
        <w:rPr>
          <w:rFonts w:ascii="仿宋" w:eastAsia="仿宋" w:hAnsi="仿宋" w:cs="仿宋" w:hint="eastAsia"/>
          <w:sz w:val="24"/>
        </w:rPr>
        <w:t>根据贵方为</w:t>
      </w:r>
      <w:r>
        <w:rPr>
          <w:rFonts w:ascii="仿宋" w:eastAsia="仿宋" w:hAnsi="仿宋" w:cs="仿宋" w:hint="eastAsia"/>
          <w:sz w:val="24"/>
          <w:u w:val="single"/>
        </w:rPr>
        <w:t xml:space="preserve">　　　（项目名称）    </w:t>
      </w:r>
      <w:r>
        <w:rPr>
          <w:rFonts w:ascii="仿宋" w:eastAsia="仿宋" w:hAnsi="仿宋" w:cs="仿宋" w:hint="eastAsia"/>
          <w:sz w:val="24"/>
        </w:rPr>
        <w:t>项目采购的投标邀请，签字代表</w:t>
      </w:r>
      <w:r>
        <w:rPr>
          <w:rFonts w:ascii="仿宋" w:eastAsia="仿宋" w:hAnsi="仿宋" w:cs="仿宋" w:hint="eastAsia"/>
          <w:sz w:val="24"/>
          <w:u w:val="single"/>
        </w:rPr>
        <w:t>（姓名、职务）</w:t>
      </w:r>
      <w:r>
        <w:rPr>
          <w:rFonts w:ascii="仿宋" w:eastAsia="仿宋" w:hAnsi="仿宋" w:cs="仿宋" w:hint="eastAsia"/>
          <w:sz w:val="24"/>
        </w:rPr>
        <w:t>经正式授权并代表供应商</w:t>
      </w:r>
      <w:r>
        <w:rPr>
          <w:rFonts w:ascii="仿宋" w:eastAsia="仿宋" w:hAnsi="仿宋" w:cs="仿宋" w:hint="eastAsia"/>
          <w:sz w:val="24"/>
          <w:u w:val="single"/>
        </w:rPr>
        <w:t>（供应商名称、地址）</w:t>
      </w:r>
      <w:r>
        <w:rPr>
          <w:rFonts w:ascii="仿宋" w:eastAsia="仿宋" w:hAnsi="仿宋" w:cs="仿宋" w:hint="eastAsia"/>
          <w:sz w:val="24"/>
        </w:rPr>
        <w:t>提交下述文件电子响应文件。</w:t>
      </w:r>
    </w:p>
    <w:p w:rsidR="007E2CE6" w:rsidRDefault="00BC72C2">
      <w:pPr>
        <w:numPr>
          <w:ilvl w:val="0"/>
          <w:numId w:val="2"/>
        </w:numPr>
        <w:tabs>
          <w:tab w:val="clear" w:pos="1245"/>
          <w:tab w:val="left" w:pos="1246"/>
        </w:tabs>
        <w:spacing w:line="460" w:lineRule="exact"/>
        <w:ind w:leftChars="300" w:left="630" w:firstLine="0"/>
        <w:rPr>
          <w:rFonts w:ascii="仿宋" w:eastAsia="仿宋" w:hAnsi="仿宋" w:cs="仿宋"/>
          <w:sz w:val="24"/>
        </w:rPr>
      </w:pPr>
      <w:r>
        <w:rPr>
          <w:rFonts w:ascii="仿宋" w:eastAsia="仿宋" w:hAnsi="仿宋" w:cs="仿宋" w:hint="eastAsia"/>
          <w:sz w:val="24"/>
        </w:rPr>
        <w:t>报价一览表</w:t>
      </w:r>
    </w:p>
    <w:p w:rsidR="007E2CE6" w:rsidRDefault="00BC72C2" w:rsidP="00A42D7D">
      <w:pPr>
        <w:numPr>
          <w:ilvl w:val="0"/>
          <w:numId w:val="2"/>
        </w:numPr>
        <w:spacing w:line="460" w:lineRule="exact"/>
        <w:ind w:leftChars="300" w:left="1320"/>
        <w:rPr>
          <w:rFonts w:ascii="仿宋" w:eastAsia="仿宋" w:hAnsi="仿宋" w:cs="仿宋"/>
          <w:sz w:val="24"/>
        </w:rPr>
      </w:pPr>
      <w:r>
        <w:rPr>
          <w:rFonts w:ascii="仿宋" w:eastAsia="仿宋" w:hAnsi="仿宋" w:cs="仿宋" w:hint="eastAsia"/>
          <w:sz w:val="24"/>
        </w:rPr>
        <w:t>分项报价表</w:t>
      </w:r>
    </w:p>
    <w:p w:rsidR="007E2CE6" w:rsidRDefault="00BC72C2" w:rsidP="00A42D7D">
      <w:pPr>
        <w:numPr>
          <w:ilvl w:val="0"/>
          <w:numId w:val="2"/>
        </w:numPr>
        <w:spacing w:line="460" w:lineRule="exact"/>
        <w:ind w:leftChars="300" w:left="1320"/>
        <w:rPr>
          <w:rFonts w:ascii="仿宋" w:eastAsia="仿宋" w:hAnsi="仿宋" w:cs="仿宋"/>
          <w:sz w:val="24"/>
        </w:rPr>
      </w:pPr>
      <w:r>
        <w:rPr>
          <w:rFonts w:ascii="仿宋" w:eastAsia="仿宋" w:hAnsi="仿宋" w:cs="仿宋" w:hint="eastAsia"/>
          <w:sz w:val="24"/>
        </w:rPr>
        <w:t>规格、技术参数、功能偏离表</w:t>
      </w:r>
    </w:p>
    <w:p w:rsidR="007E2CE6" w:rsidRDefault="00BC72C2" w:rsidP="00A42D7D">
      <w:pPr>
        <w:numPr>
          <w:ilvl w:val="0"/>
          <w:numId w:val="2"/>
        </w:numPr>
        <w:spacing w:line="460" w:lineRule="exact"/>
        <w:ind w:leftChars="300" w:left="1320"/>
        <w:rPr>
          <w:rFonts w:ascii="仿宋" w:eastAsia="仿宋" w:hAnsi="仿宋" w:cs="仿宋"/>
          <w:sz w:val="24"/>
        </w:rPr>
      </w:pPr>
      <w:r>
        <w:rPr>
          <w:rFonts w:ascii="仿宋" w:eastAsia="仿宋" w:hAnsi="仿宋" w:cs="仿宋" w:hint="eastAsia"/>
          <w:sz w:val="24"/>
        </w:rPr>
        <w:t>商务条款偏离表</w:t>
      </w:r>
    </w:p>
    <w:p w:rsidR="007E2CE6" w:rsidRDefault="00BC72C2" w:rsidP="00A42D7D">
      <w:pPr>
        <w:numPr>
          <w:ilvl w:val="0"/>
          <w:numId w:val="2"/>
        </w:numPr>
        <w:spacing w:line="460" w:lineRule="exact"/>
        <w:ind w:leftChars="300" w:left="1320"/>
        <w:rPr>
          <w:rFonts w:ascii="仿宋" w:eastAsia="仿宋" w:hAnsi="仿宋" w:cs="仿宋"/>
          <w:sz w:val="24"/>
        </w:rPr>
      </w:pPr>
      <w:r>
        <w:rPr>
          <w:rFonts w:ascii="仿宋" w:eastAsia="仿宋" w:hAnsi="仿宋" w:cs="仿宋" w:hint="eastAsia"/>
          <w:sz w:val="24"/>
        </w:rPr>
        <w:t>按磋商文件供应商须知、技术规格要求及其他要求提供有关文件</w:t>
      </w:r>
    </w:p>
    <w:p w:rsidR="007E2CE6" w:rsidRDefault="00BC72C2" w:rsidP="00A42D7D">
      <w:pPr>
        <w:numPr>
          <w:ilvl w:val="0"/>
          <w:numId w:val="2"/>
        </w:numPr>
        <w:spacing w:line="460" w:lineRule="exact"/>
        <w:ind w:leftChars="300" w:left="1320"/>
        <w:rPr>
          <w:rFonts w:ascii="仿宋" w:eastAsia="仿宋" w:hAnsi="仿宋" w:cs="仿宋"/>
          <w:sz w:val="24"/>
        </w:rPr>
      </w:pPr>
      <w:r>
        <w:rPr>
          <w:rFonts w:ascii="仿宋" w:eastAsia="仿宋" w:hAnsi="仿宋" w:cs="仿宋" w:hint="eastAsia"/>
          <w:sz w:val="24"/>
        </w:rPr>
        <w:t>资格证明文件</w:t>
      </w:r>
    </w:p>
    <w:p w:rsidR="007E2CE6" w:rsidRDefault="00BC72C2">
      <w:pPr>
        <w:spacing w:line="460" w:lineRule="exact"/>
        <w:ind w:firstLine="555"/>
        <w:rPr>
          <w:rFonts w:ascii="仿宋" w:eastAsia="仿宋" w:hAnsi="仿宋" w:cs="仿宋"/>
          <w:sz w:val="24"/>
        </w:rPr>
      </w:pPr>
      <w:r>
        <w:rPr>
          <w:rFonts w:ascii="仿宋" w:eastAsia="仿宋" w:hAnsi="仿宋" w:cs="仿宋" w:hint="eastAsia"/>
          <w:sz w:val="24"/>
        </w:rPr>
        <w:t>据此函，签字代表宣布并同意如下：</w:t>
      </w:r>
    </w:p>
    <w:p w:rsidR="007E2CE6" w:rsidRDefault="00BC72C2">
      <w:pPr>
        <w:spacing w:line="460" w:lineRule="exact"/>
        <w:ind w:firstLine="555"/>
        <w:rPr>
          <w:rFonts w:ascii="仿宋" w:eastAsia="仿宋" w:hAnsi="仿宋" w:cs="仿宋"/>
          <w:sz w:val="24"/>
        </w:rPr>
      </w:pPr>
      <w:r>
        <w:rPr>
          <w:rFonts w:ascii="仿宋" w:eastAsia="仿宋" w:hAnsi="仿宋" w:cs="仿宋" w:hint="eastAsia"/>
          <w:sz w:val="24"/>
        </w:rPr>
        <w:t>1、所附报价表中规定的应提交和交付的货物和服务响应总价为：</w:t>
      </w:r>
      <w:r>
        <w:rPr>
          <w:rFonts w:ascii="仿宋" w:eastAsia="仿宋" w:hAnsi="仿宋" w:cs="仿宋" w:hint="eastAsia"/>
          <w:sz w:val="24"/>
          <w:u w:val="single"/>
        </w:rPr>
        <w:t xml:space="preserve">              （注明币种，并用文字和数字表示的响应总价</w:t>
      </w:r>
      <w:r>
        <w:rPr>
          <w:rFonts w:ascii="仿宋" w:eastAsia="仿宋" w:hAnsi="仿宋" w:cs="仿宋" w:hint="eastAsia"/>
          <w:sz w:val="24"/>
        </w:rPr>
        <w:t>）。</w:t>
      </w:r>
    </w:p>
    <w:p w:rsidR="007E2CE6" w:rsidRDefault="00BC72C2">
      <w:pPr>
        <w:spacing w:line="460" w:lineRule="exact"/>
        <w:ind w:firstLine="555"/>
        <w:rPr>
          <w:rFonts w:ascii="仿宋" w:eastAsia="仿宋" w:hAnsi="仿宋" w:cs="仿宋"/>
          <w:sz w:val="24"/>
        </w:rPr>
      </w:pPr>
      <w:r>
        <w:rPr>
          <w:rFonts w:ascii="仿宋" w:eastAsia="仿宋" w:hAnsi="仿宋" w:cs="仿宋" w:hint="eastAsia"/>
          <w:sz w:val="24"/>
        </w:rPr>
        <w:t>2、投标方将按磋商文件的规定履行合同责任和义务；</w:t>
      </w:r>
    </w:p>
    <w:p w:rsidR="007E2CE6" w:rsidRDefault="00BC72C2">
      <w:pPr>
        <w:spacing w:line="460" w:lineRule="exact"/>
        <w:ind w:firstLine="555"/>
        <w:rPr>
          <w:rFonts w:ascii="仿宋" w:eastAsia="仿宋" w:hAnsi="仿宋" w:cs="仿宋"/>
          <w:sz w:val="24"/>
        </w:rPr>
      </w:pPr>
      <w:r>
        <w:rPr>
          <w:rFonts w:ascii="仿宋" w:eastAsia="仿宋" w:hAnsi="仿宋" w:cs="仿宋" w:hint="eastAsia"/>
          <w:sz w:val="24"/>
        </w:rPr>
        <w:t>3、投标方已详细阅读并理解了磋商文件的全部，包括修改文件（如有的话）。我们完全理解并同意放弃对这方面有不明及误解的权利。</w:t>
      </w:r>
    </w:p>
    <w:p w:rsidR="007E2CE6" w:rsidRDefault="00BC72C2">
      <w:pPr>
        <w:spacing w:line="460" w:lineRule="exact"/>
        <w:ind w:firstLine="555"/>
        <w:rPr>
          <w:rFonts w:ascii="仿宋" w:eastAsia="仿宋" w:hAnsi="仿宋" w:cs="仿宋"/>
          <w:sz w:val="24"/>
        </w:rPr>
      </w:pPr>
      <w:r>
        <w:rPr>
          <w:rFonts w:ascii="仿宋" w:eastAsia="仿宋" w:hAnsi="仿宋" w:cs="仿宋" w:hint="eastAsia"/>
          <w:sz w:val="24"/>
        </w:rPr>
        <w:t>4、本响应有效期自开标之日起</w:t>
      </w:r>
      <w:r>
        <w:rPr>
          <w:rFonts w:ascii="仿宋" w:eastAsia="仿宋" w:hAnsi="仿宋" w:cs="仿宋" w:hint="eastAsia"/>
          <w:sz w:val="24"/>
          <w:u w:val="single"/>
        </w:rPr>
        <w:t xml:space="preserve">　　　</w:t>
      </w:r>
      <w:r>
        <w:rPr>
          <w:rFonts w:ascii="仿宋" w:eastAsia="仿宋" w:hAnsi="仿宋" w:cs="仿宋" w:hint="eastAsia"/>
          <w:sz w:val="24"/>
        </w:rPr>
        <w:t>个日历日。</w:t>
      </w:r>
    </w:p>
    <w:p w:rsidR="007E2CE6" w:rsidRDefault="00BC72C2">
      <w:pPr>
        <w:spacing w:line="460" w:lineRule="exact"/>
        <w:ind w:firstLine="555"/>
        <w:rPr>
          <w:rFonts w:ascii="仿宋" w:eastAsia="仿宋" w:hAnsi="仿宋" w:cs="仿宋"/>
          <w:sz w:val="24"/>
        </w:rPr>
      </w:pPr>
      <w:r>
        <w:rPr>
          <w:rFonts w:ascii="仿宋" w:eastAsia="仿宋" w:hAnsi="仿宋" w:cs="仿宋" w:hint="eastAsia"/>
          <w:sz w:val="24"/>
        </w:rPr>
        <w:t>5、在规定的磋商时间后，如果在响应有效期内撤回投标，同意保证金将被贵方没收。</w:t>
      </w:r>
    </w:p>
    <w:p w:rsidR="007E2CE6" w:rsidRDefault="00BC72C2">
      <w:pPr>
        <w:spacing w:line="460" w:lineRule="exact"/>
        <w:ind w:firstLine="555"/>
        <w:rPr>
          <w:rFonts w:ascii="仿宋" w:eastAsia="仿宋" w:hAnsi="仿宋" w:cs="仿宋"/>
          <w:sz w:val="24"/>
        </w:rPr>
      </w:pPr>
      <w:r>
        <w:rPr>
          <w:rFonts w:ascii="仿宋" w:eastAsia="仿宋" w:hAnsi="仿宋" w:cs="仿宋" w:hint="eastAsia"/>
          <w:sz w:val="24"/>
        </w:rPr>
        <w:t>6、供应商同意提供按照贵方可能要求的与其响应有关的一切数据或资料，完全理解贵方不一定接受最低价的响应或收到的任何响应的约定。</w:t>
      </w:r>
    </w:p>
    <w:p w:rsidR="007E2CE6" w:rsidRDefault="00BC72C2">
      <w:pPr>
        <w:spacing w:line="460" w:lineRule="exact"/>
        <w:ind w:firstLine="570"/>
        <w:rPr>
          <w:rFonts w:ascii="仿宋" w:eastAsia="仿宋" w:hAnsi="仿宋" w:cs="仿宋"/>
          <w:sz w:val="24"/>
        </w:rPr>
      </w:pPr>
      <w:r>
        <w:rPr>
          <w:rFonts w:ascii="仿宋" w:eastAsia="仿宋" w:hAnsi="仿宋" w:cs="仿宋" w:hint="eastAsia"/>
          <w:sz w:val="24"/>
        </w:rPr>
        <w:t>7、与本响应有关的一切正式往来信函请寄：</w:t>
      </w:r>
    </w:p>
    <w:p w:rsidR="007E2CE6" w:rsidRDefault="00BC72C2">
      <w:pPr>
        <w:spacing w:line="460" w:lineRule="exact"/>
        <w:ind w:firstLineChars="315" w:firstLine="756"/>
        <w:rPr>
          <w:rFonts w:ascii="仿宋" w:eastAsia="仿宋" w:hAnsi="仿宋" w:cs="仿宋"/>
          <w:sz w:val="24"/>
        </w:rPr>
      </w:pPr>
      <w:r>
        <w:rPr>
          <w:rFonts w:ascii="仿宋" w:eastAsia="仿宋" w:hAnsi="仿宋" w:cs="仿宋" w:hint="eastAsia"/>
          <w:sz w:val="24"/>
        </w:rPr>
        <w:t>地　　　　　 址：</w:t>
      </w:r>
      <w:r>
        <w:rPr>
          <w:rFonts w:ascii="仿宋" w:eastAsia="仿宋" w:hAnsi="仿宋" w:cs="仿宋" w:hint="eastAsia"/>
          <w:sz w:val="24"/>
          <w:u w:val="single"/>
        </w:rPr>
        <w:t xml:space="preserve">　　　　　　　　    　　</w:t>
      </w:r>
      <w:r>
        <w:rPr>
          <w:rFonts w:ascii="仿宋" w:eastAsia="仿宋" w:hAnsi="仿宋" w:cs="仿宋" w:hint="eastAsia"/>
          <w:sz w:val="24"/>
        </w:rPr>
        <w:t>邮编：</w:t>
      </w:r>
      <w:r>
        <w:rPr>
          <w:rFonts w:ascii="仿宋" w:eastAsia="仿宋" w:hAnsi="仿宋" w:cs="仿宋" w:hint="eastAsia"/>
          <w:sz w:val="24"/>
          <w:u w:val="single"/>
        </w:rPr>
        <w:t xml:space="preserve">　　　　   　　　　　</w:t>
      </w:r>
    </w:p>
    <w:p w:rsidR="007E2CE6" w:rsidRDefault="00BC72C2">
      <w:pPr>
        <w:spacing w:line="460" w:lineRule="exact"/>
        <w:rPr>
          <w:rFonts w:ascii="仿宋" w:eastAsia="仿宋" w:hAnsi="仿宋" w:cs="仿宋"/>
          <w:sz w:val="24"/>
        </w:rPr>
      </w:pPr>
      <w:r>
        <w:rPr>
          <w:rFonts w:ascii="仿宋" w:eastAsia="仿宋" w:hAnsi="仿宋" w:cs="仿宋" w:hint="eastAsia"/>
          <w:sz w:val="24"/>
        </w:rPr>
        <w:t xml:space="preserve">　　　电　　　　　 话：</w:t>
      </w:r>
      <w:r>
        <w:rPr>
          <w:rFonts w:ascii="仿宋" w:eastAsia="仿宋" w:hAnsi="仿宋" w:cs="仿宋" w:hint="eastAsia"/>
          <w:sz w:val="24"/>
          <w:u w:val="single"/>
        </w:rPr>
        <w:t xml:space="preserve">　　　　　　　　　　    </w:t>
      </w:r>
      <w:r>
        <w:rPr>
          <w:rFonts w:ascii="仿宋" w:eastAsia="仿宋" w:hAnsi="仿宋" w:cs="仿宋" w:hint="eastAsia"/>
          <w:sz w:val="24"/>
        </w:rPr>
        <w:t>传真：</w:t>
      </w:r>
      <w:r>
        <w:rPr>
          <w:rFonts w:ascii="仿宋" w:eastAsia="仿宋" w:hAnsi="仿宋" w:cs="仿宋" w:hint="eastAsia"/>
          <w:sz w:val="24"/>
          <w:u w:val="single"/>
        </w:rPr>
        <w:t xml:space="preserve">　   　　　　　　　　</w:t>
      </w:r>
    </w:p>
    <w:p w:rsidR="007E2CE6" w:rsidRDefault="00BC72C2">
      <w:pPr>
        <w:spacing w:line="460" w:lineRule="exact"/>
        <w:rPr>
          <w:rFonts w:ascii="仿宋" w:eastAsia="仿宋" w:hAnsi="仿宋" w:cs="仿宋"/>
          <w:sz w:val="24"/>
        </w:rPr>
      </w:pPr>
      <w:r>
        <w:rPr>
          <w:rFonts w:ascii="仿宋" w:eastAsia="仿宋" w:hAnsi="仿宋" w:cs="仿宋" w:hint="eastAsia"/>
          <w:sz w:val="24"/>
        </w:rPr>
        <w:t xml:space="preserve">　　  法定代表人（电子签名或签章）：</w:t>
      </w:r>
      <w:r>
        <w:rPr>
          <w:rFonts w:ascii="仿宋" w:eastAsia="仿宋" w:hAnsi="仿宋" w:cs="仿宋" w:hint="eastAsia"/>
          <w:sz w:val="24"/>
          <w:u w:val="single"/>
        </w:rPr>
        <w:t xml:space="preserve">　　　　　　　　　　　　</w:t>
      </w:r>
    </w:p>
    <w:p w:rsidR="007E2CE6" w:rsidRDefault="00BC72C2">
      <w:pPr>
        <w:spacing w:line="460" w:lineRule="exact"/>
        <w:rPr>
          <w:rFonts w:ascii="仿宋" w:eastAsia="仿宋" w:hAnsi="仿宋" w:cs="仿宋"/>
          <w:sz w:val="24"/>
        </w:rPr>
      </w:pPr>
      <w:r>
        <w:rPr>
          <w:rFonts w:ascii="仿宋" w:eastAsia="仿宋" w:hAnsi="仿宋" w:cs="仿宋" w:hint="eastAsia"/>
          <w:sz w:val="24"/>
        </w:rPr>
        <w:t xml:space="preserve">　　  供应商名称（电子签章）：</w:t>
      </w:r>
      <w:r>
        <w:rPr>
          <w:rFonts w:ascii="仿宋" w:eastAsia="仿宋" w:hAnsi="仿宋" w:cs="仿宋" w:hint="eastAsia"/>
          <w:sz w:val="24"/>
          <w:u w:val="single"/>
        </w:rPr>
        <w:t xml:space="preserve">　      　　　　　　　　　</w:t>
      </w:r>
    </w:p>
    <w:p w:rsidR="007E2CE6" w:rsidRDefault="00BC72C2">
      <w:pPr>
        <w:spacing w:line="460" w:lineRule="exact"/>
        <w:ind w:firstLine="720"/>
        <w:rPr>
          <w:rFonts w:ascii="仿宋" w:eastAsia="仿宋" w:hAnsi="仿宋" w:cs="仿宋"/>
          <w:sz w:val="24"/>
          <w:u w:val="single"/>
        </w:rPr>
      </w:pPr>
      <w:r>
        <w:rPr>
          <w:rFonts w:ascii="仿宋" w:eastAsia="仿宋" w:hAnsi="仿宋" w:cs="仿宋" w:hint="eastAsia"/>
          <w:sz w:val="24"/>
        </w:rPr>
        <w:t>公      章：</w:t>
      </w:r>
      <w:r>
        <w:rPr>
          <w:rFonts w:ascii="仿宋" w:eastAsia="仿宋" w:hAnsi="仿宋" w:cs="仿宋" w:hint="eastAsia"/>
          <w:sz w:val="24"/>
          <w:u w:val="single"/>
        </w:rPr>
        <w:t xml:space="preserve">　　　　　　　　　　  　</w:t>
      </w:r>
    </w:p>
    <w:p w:rsidR="007E2CE6" w:rsidRDefault="00BC72C2">
      <w:pPr>
        <w:spacing w:line="460" w:lineRule="exact"/>
        <w:rPr>
          <w:rFonts w:ascii="仿宋" w:eastAsia="仿宋" w:hAnsi="仿宋" w:cs="仿宋"/>
          <w:sz w:val="24"/>
        </w:rPr>
      </w:pPr>
      <w:r>
        <w:rPr>
          <w:rFonts w:ascii="仿宋" w:eastAsia="仿宋" w:hAnsi="仿宋" w:cs="仿宋" w:hint="eastAsia"/>
          <w:sz w:val="24"/>
        </w:rPr>
        <w:t xml:space="preserve">　　　　　　　　　　　　</w:t>
      </w:r>
    </w:p>
    <w:p w:rsidR="007E2CE6" w:rsidRDefault="00BC72C2">
      <w:pPr>
        <w:spacing w:line="460" w:lineRule="exact"/>
        <w:rPr>
          <w:rFonts w:ascii="仿宋" w:eastAsia="仿宋" w:hAnsi="仿宋" w:cs="仿宋"/>
          <w:sz w:val="24"/>
        </w:rPr>
      </w:pPr>
      <w:r>
        <w:rPr>
          <w:rFonts w:ascii="仿宋" w:eastAsia="仿宋" w:hAnsi="仿宋" w:cs="仿宋" w:hint="eastAsia"/>
          <w:sz w:val="24"/>
        </w:rPr>
        <w:t xml:space="preserve">　　　　　　　　　</w:t>
      </w:r>
    </w:p>
    <w:p w:rsidR="007E2CE6" w:rsidRDefault="007E2CE6">
      <w:pPr>
        <w:spacing w:line="460" w:lineRule="exact"/>
        <w:jc w:val="center"/>
        <w:rPr>
          <w:rFonts w:ascii="仿宋" w:eastAsia="仿宋" w:hAnsi="仿宋" w:cs="仿宋"/>
          <w:b/>
          <w:sz w:val="30"/>
        </w:rPr>
      </w:pPr>
    </w:p>
    <w:p w:rsidR="007E2CE6" w:rsidRDefault="00BC72C2">
      <w:pPr>
        <w:spacing w:line="460" w:lineRule="exact"/>
        <w:jc w:val="center"/>
        <w:rPr>
          <w:rFonts w:ascii="仿宋" w:eastAsia="仿宋" w:hAnsi="仿宋" w:cs="仿宋"/>
          <w:b/>
          <w:sz w:val="30"/>
        </w:rPr>
      </w:pPr>
      <w:r>
        <w:rPr>
          <w:rFonts w:ascii="仿宋" w:eastAsia="仿宋" w:hAnsi="仿宋" w:cs="仿宋" w:hint="eastAsia"/>
          <w:b/>
          <w:sz w:val="30"/>
        </w:rPr>
        <w:lastRenderedPageBreak/>
        <w:t>（二）法人代表授权书格式</w:t>
      </w:r>
    </w:p>
    <w:p w:rsidR="007E2CE6" w:rsidRDefault="007E2CE6">
      <w:pPr>
        <w:pStyle w:val="a8"/>
        <w:rPr>
          <w:rFonts w:ascii="仿宋" w:eastAsia="仿宋" w:hAnsi="仿宋" w:cs="仿宋"/>
        </w:rPr>
      </w:pPr>
    </w:p>
    <w:p w:rsidR="007E2CE6" w:rsidRDefault="00BC72C2">
      <w:pPr>
        <w:pStyle w:val="aa"/>
        <w:spacing w:line="460" w:lineRule="exact"/>
        <w:rPr>
          <w:rFonts w:ascii="仿宋" w:eastAsia="仿宋" w:hAnsi="仿宋" w:cs="仿宋"/>
        </w:rPr>
      </w:pPr>
      <w:r>
        <w:rPr>
          <w:rFonts w:ascii="仿宋" w:eastAsia="仿宋" w:hAnsi="仿宋" w:cs="仿宋" w:hint="eastAsia"/>
        </w:rPr>
        <w:t>本授权书声明：注册于</w:t>
      </w:r>
      <w:r>
        <w:rPr>
          <w:rFonts w:ascii="仿宋" w:eastAsia="仿宋" w:hAnsi="仿宋" w:cs="仿宋" w:hint="eastAsia"/>
          <w:u w:val="single"/>
        </w:rPr>
        <w:t>（地区的名称）</w:t>
      </w:r>
      <w:r>
        <w:rPr>
          <w:rFonts w:ascii="仿宋" w:eastAsia="仿宋" w:hAnsi="仿宋" w:cs="仿宋" w:hint="eastAsia"/>
        </w:rPr>
        <w:t>的</w:t>
      </w:r>
      <w:r>
        <w:rPr>
          <w:rFonts w:ascii="仿宋" w:eastAsia="仿宋" w:hAnsi="仿宋" w:cs="仿宋" w:hint="eastAsia"/>
          <w:u w:val="single"/>
        </w:rPr>
        <w:t>（公司名称）</w:t>
      </w:r>
      <w:r>
        <w:rPr>
          <w:rFonts w:ascii="仿宋" w:eastAsia="仿宋" w:hAnsi="仿宋" w:cs="仿宋" w:hint="eastAsia"/>
        </w:rPr>
        <w:t>，在下面签字的法人代表</w:t>
      </w:r>
      <w:r>
        <w:rPr>
          <w:rFonts w:ascii="仿宋" w:eastAsia="仿宋" w:hAnsi="仿宋" w:cs="仿宋" w:hint="eastAsia"/>
          <w:u w:val="single"/>
        </w:rPr>
        <w:t>（姓名、职务）</w:t>
      </w:r>
      <w:r>
        <w:rPr>
          <w:rFonts w:ascii="仿宋" w:eastAsia="仿宋" w:hAnsi="仿宋" w:cs="仿宋" w:hint="eastAsia"/>
        </w:rPr>
        <w:t>，代表本公司授权在下面签字的</w:t>
      </w:r>
      <w:r>
        <w:rPr>
          <w:rFonts w:ascii="仿宋" w:eastAsia="仿宋" w:hAnsi="仿宋" w:cs="仿宋" w:hint="eastAsia"/>
          <w:u w:val="single"/>
        </w:rPr>
        <w:t>（被授权人的姓名、职务）</w:t>
      </w:r>
      <w:r>
        <w:rPr>
          <w:rFonts w:ascii="仿宋" w:eastAsia="仿宋" w:hAnsi="仿宋" w:cs="仿宋" w:hint="eastAsia"/>
        </w:rPr>
        <w:t>为本公司的合法代理人，就</w:t>
      </w:r>
      <w:r>
        <w:rPr>
          <w:rFonts w:ascii="仿宋" w:eastAsia="仿宋" w:hAnsi="仿宋" w:cs="仿宋" w:hint="eastAsia"/>
          <w:u w:val="single"/>
        </w:rPr>
        <w:t xml:space="preserve">　（项目名称）　</w:t>
      </w:r>
      <w:r>
        <w:rPr>
          <w:rFonts w:ascii="仿宋" w:eastAsia="仿宋" w:hAnsi="仿宋" w:cs="仿宋" w:hint="eastAsia"/>
        </w:rPr>
        <w:t>的响应，以本公司的名义处理一切与之有关的事务。</w:t>
      </w:r>
    </w:p>
    <w:p w:rsidR="007E2CE6" w:rsidRDefault="00BC72C2">
      <w:pPr>
        <w:spacing w:line="460" w:lineRule="exact"/>
        <w:ind w:firstLine="482"/>
        <w:rPr>
          <w:rFonts w:ascii="仿宋" w:eastAsia="仿宋" w:hAnsi="仿宋" w:cs="仿宋"/>
          <w:sz w:val="24"/>
        </w:rPr>
      </w:pPr>
      <w:r>
        <w:rPr>
          <w:rFonts w:ascii="仿宋" w:eastAsia="仿宋" w:hAnsi="仿宋" w:cs="仿宋" w:hint="eastAsia"/>
          <w:sz w:val="24"/>
        </w:rPr>
        <w:t>本授权书于20</w:t>
      </w:r>
      <w:r>
        <w:rPr>
          <w:rFonts w:ascii="仿宋" w:eastAsia="仿宋" w:hAnsi="仿宋" w:cs="仿宋" w:hint="eastAsia"/>
          <w:sz w:val="24"/>
          <w:u w:val="single"/>
        </w:rPr>
        <w:t xml:space="preserve">　　　</w:t>
      </w:r>
      <w:r>
        <w:rPr>
          <w:rFonts w:ascii="仿宋" w:eastAsia="仿宋" w:hAnsi="仿宋" w:cs="仿宋" w:hint="eastAsia"/>
          <w:sz w:val="24"/>
        </w:rPr>
        <w:t>年</w:t>
      </w:r>
      <w:r>
        <w:rPr>
          <w:rFonts w:ascii="仿宋" w:eastAsia="仿宋" w:hAnsi="仿宋" w:cs="仿宋" w:hint="eastAsia"/>
          <w:sz w:val="24"/>
          <w:u w:val="single"/>
        </w:rPr>
        <w:t xml:space="preserve">　　　</w:t>
      </w:r>
      <w:r>
        <w:rPr>
          <w:rFonts w:ascii="仿宋" w:eastAsia="仿宋" w:hAnsi="仿宋" w:cs="仿宋" w:hint="eastAsia"/>
          <w:sz w:val="24"/>
        </w:rPr>
        <w:t>月</w:t>
      </w:r>
      <w:r>
        <w:rPr>
          <w:rFonts w:ascii="仿宋" w:eastAsia="仿宋" w:hAnsi="仿宋" w:cs="仿宋" w:hint="eastAsia"/>
          <w:sz w:val="24"/>
          <w:u w:val="single"/>
        </w:rPr>
        <w:t xml:space="preserve">　　</w:t>
      </w:r>
      <w:r>
        <w:rPr>
          <w:rFonts w:ascii="仿宋" w:eastAsia="仿宋" w:hAnsi="仿宋" w:cs="仿宋" w:hint="eastAsia"/>
          <w:sz w:val="24"/>
        </w:rPr>
        <w:t>日签字生效，特此声明。</w:t>
      </w:r>
    </w:p>
    <w:p w:rsidR="007E2CE6" w:rsidRDefault="00BC72C2">
      <w:pPr>
        <w:spacing w:line="460" w:lineRule="exact"/>
        <w:ind w:firstLine="482"/>
        <w:rPr>
          <w:rFonts w:ascii="仿宋" w:eastAsia="仿宋" w:hAnsi="仿宋" w:cs="仿宋"/>
          <w:b/>
          <w:bCs/>
          <w:sz w:val="24"/>
        </w:rPr>
      </w:pPr>
      <w:r>
        <w:rPr>
          <w:rFonts w:ascii="仿宋" w:eastAsia="仿宋" w:hAnsi="仿宋" w:cs="仿宋" w:hint="eastAsia"/>
          <w:b/>
          <w:bCs/>
          <w:sz w:val="24"/>
        </w:rPr>
        <w:t>附法定代表人及委托人身份证复印件(正反面);</w:t>
      </w:r>
    </w:p>
    <w:p w:rsidR="007E2CE6" w:rsidRDefault="007E2CE6">
      <w:pPr>
        <w:spacing w:line="460" w:lineRule="exact"/>
        <w:ind w:firstLine="482"/>
        <w:rPr>
          <w:rFonts w:ascii="仿宋" w:eastAsia="仿宋" w:hAnsi="仿宋" w:cs="仿宋"/>
          <w:sz w:val="24"/>
        </w:rPr>
      </w:pPr>
    </w:p>
    <w:p w:rsidR="007E2CE6" w:rsidRDefault="00BC72C2">
      <w:pPr>
        <w:spacing w:line="460" w:lineRule="exact"/>
        <w:rPr>
          <w:rFonts w:ascii="仿宋" w:eastAsia="仿宋" w:hAnsi="仿宋" w:cs="仿宋"/>
          <w:sz w:val="24"/>
        </w:rPr>
      </w:pPr>
      <w:r>
        <w:rPr>
          <w:rFonts w:ascii="仿宋" w:eastAsia="仿宋" w:hAnsi="仿宋" w:cs="仿宋" w:hint="eastAsia"/>
          <w:sz w:val="24"/>
        </w:rPr>
        <w:t xml:space="preserve">　　  法定代表人（电子签名或签章）：</w:t>
      </w:r>
      <w:r>
        <w:rPr>
          <w:rFonts w:ascii="仿宋" w:eastAsia="仿宋" w:hAnsi="仿宋" w:cs="仿宋" w:hint="eastAsia"/>
          <w:sz w:val="24"/>
          <w:u w:val="single"/>
        </w:rPr>
        <w:t xml:space="preserve">　　　　　　　　　　　　</w:t>
      </w:r>
    </w:p>
    <w:p w:rsidR="007E2CE6" w:rsidRDefault="00BC72C2">
      <w:pPr>
        <w:spacing w:line="460" w:lineRule="exact"/>
        <w:rPr>
          <w:rFonts w:ascii="仿宋" w:eastAsia="仿宋" w:hAnsi="仿宋" w:cs="仿宋"/>
          <w:sz w:val="24"/>
        </w:rPr>
      </w:pPr>
      <w:r>
        <w:rPr>
          <w:rFonts w:ascii="仿宋" w:eastAsia="仿宋" w:hAnsi="仿宋" w:cs="仿宋" w:hint="eastAsia"/>
          <w:sz w:val="24"/>
        </w:rPr>
        <w:t xml:space="preserve">　　  供应商名称（电子签章）：</w:t>
      </w:r>
      <w:r>
        <w:rPr>
          <w:rFonts w:ascii="仿宋" w:eastAsia="仿宋" w:hAnsi="仿宋" w:cs="仿宋" w:hint="eastAsia"/>
          <w:sz w:val="24"/>
          <w:u w:val="single"/>
        </w:rPr>
        <w:t xml:space="preserve">　      　　　　　　　　　</w:t>
      </w:r>
    </w:p>
    <w:p w:rsidR="007E2CE6" w:rsidRDefault="007E2CE6">
      <w:pPr>
        <w:spacing w:line="460" w:lineRule="exact"/>
        <w:ind w:firstLine="482"/>
        <w:rPr>
          <w:rFonts w:ascii="仿宋" w:eastAsia="仿宋" w:hAnsi="仿宋" w:cs="仿宋"/>
          <w:sz w:val="24"/>
        </w:rPr>
      </w:pPr>
    </w:p>
    <w:p w:rsidR="007E2CE6" w:rsidRDefault="00BC72C2">
      <w:pPr>
        <w:spacing w:line="460" w:lineRule="exact"/>
        <w:ind w:firstLine="480"/>
        <w:rPr>
          <w:rFonts w:ascii="仿宋" w:eastAsia="仿宋" w:hAnsi="仿宋" w:cs="仿宋"/>
          <w:sz w:val="24"/>
          <w:u w:val="single"/>
        </w:rPr>
      </w:pPr>
      <w:r>
        <w:rPr>
          <w:rFonts w:ascii="仿宋" w:eastAsia="仿宋" w:hAnsi="仿宋" w:cs="仿宋" w:hint="eastAsia"/>
          <w:sz w:val="24"/>
        </w:rPr>
        <w:t xml:space="preserve">　　　　　　　　　　　　　　　　　　　　授权日期：20</w:t>
      </w:r>
      <w:r>
        <w:rPr>
          <w:rFonts w:ascii="仿宋" w:eastAsia="仿宋" w:hAnsi="仿宋" w:cs="仿宋" w:hint="eastAsia"/>
          <w:sz w:val="24"/>
          <w:u w:val="single"/>
        </w:rPr>
        <w:t xml:space="preserve">　</w:t>
      </w:r>
      <w:r>
        <w:rPr>
          <w:rFonts w:ascii="仿宋" w:eastAsia="仿宋" w:hAnsi="仿宋" w:cs="仿宋" w:hint="eastAsia"/>
          <w:sz w:val="24"/>
        </w:rPr>
        <w:t>年</w:t>
      </w:r>
      <w:r>
        <w:rPr>
          <w:rFonts w:ascii="仿宋" w:eastAsia="仿宋" w:hAnsi="仿宋" w:cs="仿宋" w:hint="eastAsia"/>
          <w:sz w:val="24"/>
          <w:u w:val="single"/>
        </w:rPr>
        <w:t xml:space="preserve">　　</w:t>
      </w:r>
      <w:r>
        <w:rPr>
          <w:rFonts w:ascii="仿宋" w:eastAsia="仿宋" w:hAnsi="仿宋" w:cs="仿宋" w:hint="eastAsia"/>
          <w:sz w:val="24"/>
        </w:rPr>
        <w:t>月</w:t>
      </w:r>
      <w:r>
        <w:rPr>
          <w:rFonts w:ascii="仿宋" w:eastAsia="仿宋" w:hAnsi="仿宋" w:cs="仿宋" w:hint="eastAsia"/>
          <w:sz w:val="24"/>
          <w:u w:val="single"/>
        </w:rPr>
        <w:t xml:space="preserve">　　</w:t>
      </w:r>
      <w:r>
        <w:rPr>
          <w:rFonts w:ascii="仿宋" w:eastAsia="仿宋" w:hAnsi="仿宋" w:cs="仿宋" w:hint="eastAsia"/>
          <w:sz w:val="24"/>
        </w:rPr>
        <w:t>日</w:t>
      </w:r>
    </w:p>
    <w:p w:rsidR="007E2CE6" w:rsidRDefault="007E2CE6">
      <w:pPr>
        <w:spacing w:line="460" w:lineRule="exact"/>
        <w:rPr>
          <w:rFonts w:ascii="仿宋" w:eastAsia="仿宋" w:hAnsi="仿宋" w:cs="仿宋"/>
          <w:sz w:val="24"/>
        </w:rPr>
      </w:pPr>
    </w:p>
    <w:p w:rsidR="007E2CE6" w:rsidRDefault="00BC72C2" w:rsidP="00A42D7D">
      <w:pPr>
        <w:spacing w:line="460" w:lineRule="exact"/>
        <w:ind w:firstLineChars="200" w:firstLine="482"/>
        <w:rPr>
          <w:rFonts w:ascii="仿宋" w:eastAsia="仿宋" w:hAnsi="仿宋" w:cs="仿宋"/>
          <w:b/>
          <w:sz w:val="24"/>
        </w:rPr>
      </w:pPr>
      <w:r>
        <w:rPr>
          <w:rFonts w:ascii="仿宋" w:eastAsia="仿宋" w:hAnsi="仿宋" w:cs="仿宋" w:hint="eastAsia"/>
          <w:b/>
          <w:sz w:val="24"/>
        </w:rPr>
        <w:t>注：法人代表本人作为公司代理人前来参加响应标的供应商，需提供法人证明书文件。</w:t>
      </w:r>
    </w:p>
    <w:p w:rsidR="007E2CE6" w:rsidRDefault="007E2CE6">
      <w:pPr>
        <w:tabs>
          <w:tab w:val="left" w:pos="9135"/>
        </w:tabs>
        <w:jc w:val="center"/>
        <w:rPr>
          <w:rFonts w:ascii="仿宋" w:eastAsia="仿宋" w:hAnsi="仿宋" w:cs="仿宋"/>
        </w:rPr>
      </w:pPr>
    </w:p>
    <w:p w:rsidR="007E2CE6" w:rsidRDefault="007E2CE6">
      <w:pPr>
        <w:tabs>
          <w:tab w:val="left" w:pos="9135"/>
        </w:tabs>
        <w:jc w:val="center"/>
        <w:rPr>
          <w:rFonts w:ascii="仿宋" w:eastAsia="仿宋" w:hAnsi="仿宋" w:cs="仿宋"/>
        </w:rPr>
      </w:pPr>
    </w:p>
    <w:p w:rsidR="007E2CE6" w:rsidRDefault="00BC72C2">
      <w:pPr>
        <w:tabs>
          <w:tab w:val="left" w:pos="9135"/>
        </w:tabs>
        <w:jc w:val="center"/>
        <w:rPr>
          <w:rFonts w:ascii="仿宋" w:eastAsia="仿宋" w:hAnsi="仿宋" w:cs="仿宋"/>
          <w:b/>
          <w:sz w:val="30"/>
        </w:rPr>
      </w:pPr>
      <w:r>
        <w:rPr>
          <w:rFonts w:ascii="仿宋" w:eastAsia="仿宋" w:hAnsi="仿宋" w:cs="仿宋" w:hint="eastAsia"/>
        </w:rPr>
        <w:br w:type="page"/>
      </w:r>
      <w:r>
        <w:rPr>
          <w:rFonts w:ascii="仿宋" w:eastAsia="仿宋" w:hAnsi="仿宋" w:cs="仿宋" w:hint="eastAsia"/>
          <w:b/>
          <w:sz w:val="30"/>
        </w:rPr>
        <w:lastRenderedPageBreak/>
        <w:t>（三）报价一览表</w:t>
      </w:r>
    </w:p>
    <w:p w:rsidR="007E2CE6" w:rsidRDefault="00BC72C2" w:rsidP="00A42D7D">
      <w:pPr>
        <w:pStyle w:val="afff2"/>
        <w:ind w:leftChars="128" w:left="269" w:firstLineChars="37" w:firstLine="89"/>
        <w:jc w:val="both"/>
        <w:rPr>
          <w:rFonts w:ascii="仿宋" w:eastAsia="仿宋" w:hAnsi="仿宋" w:cs="仿宋"/>
          <w:color w:val="auto"/>
          <w:sz w:val="24"/>
          <w:szCs w:val="24"/>
        </w:rPr>
      </w:pPr>
      <w:r>
        <w:rPr>
          <w:rFonts w:ascii="仿宋" w:eastAsia="仿宋" w:hAnsi="仿宋" w:cs="仿宋" w:hint="eastAsia"/>
          <w:color w:val="auto"/>
          <w:sz w:val="24"/>
          <w:szCs w:val="24"/>
        </w:rPr>
        <w:t xml:space="preserve">供应商名称：                      </w:t>
      </w:r>
    </w:p>
    <w:p w:rsidR="007E2CE6" w:rsidRDefault="00BC72C2" w:rsidP="00A42D7D">
      <w:pPr>
        <w:pStyle w:val="afff2"/>
        <w:ind w:leftChars="128" w:left="269" w:firstLineChars="37" w:firstLine="89"/>
        <w:jc w:val="both"/>
        <w:rPr>
          <w:rFonts w:ascii="仿宋" w:eastAsia="仿宋" w:hAnsi="仿宋" w:cs="仿宋"/>
          <w:color w:val="auto"/>
          <w:sz w:val="24"/>
          <w:szCs w:val="24"/>
        </w:rPr>
      </w:pPr>
      <w:r>
        <w:rPr>
          <w:rFonts w:ascii="仿宋" w:eastAsia="仿宋" w:hAnsi="仿宋" w:cs="仿宋" w:hint="eastAsia"/>
          <w:color w:val="auto"/>
          <w:sz w:val="24"/>
          <w:szCs w:val="24"/>
        </w:rPr>
        <w:t>项目名称：</w:t>
      </w:r>
    </w:p>
    <w:p w:rsidR="007E2CE6" w:rsidRDefault="00BC72C2" w:rsidP="00A42D7D">
      <w:pPr>
        <w:pStyle w:val="afff2"/>
        <w:ind w:leftChars="128" w:left="269" w:firstLineChars="37" w:firstLine="89"/>
        <w:jc w:val="both"/>
        <w:rPr>
          <w:rFonts w:ascii="仿宋" w:eastAsia="仿宋" w:hAnsi="仿宋" w:cs="仿宋"/>
          <w:color w:val="auto"/>
          <w:sz w:val="24"/>
          <w:szCs w:val="24"/>
        </w:rPr>
      </w:pPr>
      <w:r>
        <w:rPr>
          <w:rFonts w:ascii="仿宋" w:eastAsia="仿宋" w:hAnsi="仿宋" w:cs="仿宋" w:hint="eastAsia"/>
          <w:color w:val="auto"/>
          <w:sz w:val="24"/>
          <w:szCs w:val="24"/>
        </w:rPr>
        <w:t xml:space="preserve">项目编号： </w:t>
      </w:r>
    </w:p>
    <w:tbl>
      <w:tblPr>
        <w:tblW w:w="90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1974"/>
        <w:gridCol w:w="6161"/>
      </w:tblGrid>
      <w:tr w:rsidR="007E2CE6">
        <w:trPr>
          <w:trHeight w:val="926"/>
          <w:jc w:val="center"/>
        </w:trPr>
        <w:tc>
          <w:tcPr>
            <w:tcW w:w="959" w:type="dxa"/>
            <w:vAlign w:val="center"/>
          </w:tcPr>
          <w:p w:rsidR="007E2CE6" w:rsidRDefault="00BC72C2">
            <w:pPr>
              <w:jc w:val="center"/>
              <w:rPr>
                <w:rFonts w:ascii="仿宋" w:eastAsia="仿宋" w:hAnsi="仿宋" w:cs="仿宋"/>
                <w:sz w:val="24"/>
                <w:szCs w:val="24"/>
              </w:rPr>
            </w:pPr>
            <w:r>
              <w:rPr>
                <w:rFonts w:ascii="仿宋" w:eastAsia="仿宋" w:hAnsi="仿宋" w:cs="仿宋" w:hint="eastAsia"/>
                <w:sz w:val="24"/>
                <w:szCs w:val="24"/>
              </w:rPr>
              <w:t>序号</w:t>
            </w:r>
          </w:p>
        </w:tc>
        <w:tc>
          <w:tcPr>
            <w:tcW w:w="1974" w:type="dxa"/>
            <w:vAlign w:val="center"/>
          </w:tcPr>
          <w:p w:rsidR="007E2CE6" w:rsidRDefault="00BC72C2">
            <w:pPr>
              <w:jc w:val="center"/>
              <w:rPr>
                <w:rFonts w:ascii="仿宋" w:eastAsia="仿宋" w:hAnsi="仿宋" w:cs="仿宋"/>
                <w:sz w:val="24"/>
                <w:szCs w:val="24"/>
              </w:rPr>
            </w:pPr>
            <w:r>
              <w:rPr>
                <w:rFonts w:ascii="仿宋" w:eastAsia="仿宋" w:hAnsi="仿宋" w:cs="仿宋" w:hint="eastAsia"/>
                <w:sz w:val="24"/>
                <w:szCs w:val="24"/>
              </w:rPr>
              <w:t>名称</w:t>
            </w:r>
          </w:p>
        </w:tc>
        <w:tc>
          <w:tcPr>
            <w:tcW w:w="6161" w:type="dxa"/>
            <w:vAlign w:val="center"/>
          </w:tcPr>
          <w:p w:rsidR="007E2CE6" w:rsidRDefault="00BC72C2">
            <w:pPr>
              <w:jc w:val="center"/>
              <w:rPr>
                <w:rFonts w:ascii="仿宋" w:eastAsia="仿宋" w:hAnsi="仿宋" w:cs="仿宋"/>
                <w:sz w:val="24"/>
                <w:szCs w:val="24"/>
              </w:rPr>
            </w:pPr>
            <w:r>
              <w:rPr>
                <w:rFonts w:ascii="仿宋" w:eastAsia="仿宋" w:hAnsi="仿宋" w:cs="仿宋" w:hint="eastAsia"/>
                <w:sz w:val="24"/>
                <w:szCs w:val="24"/>
              </w:rPr>
              <w:t>内容</w:t>
            </w:r>
          </w:p>
        </w:tc>
      </w:tr>
      <w:tr w:rsidR="007E2CE6">
        <w:trPr>
          <w:trHeight w:val="926"/>
          <w:jc w:val="center"/>
        </w:trPr>
        <w:tc>
          <w:tcPr>
            <w:tcW w:w="959" w:type="dxa"/>
            <w:vAlign w:val="center"/>
          </w:tcPr>
          <w:p w:rsidR="007E2CE6" w:rsidRDefault="00BC72C2">
            <w:pPr>
              <w:jc w:val="center"/>
              <w:rPr>
                <w:rFonts w:ascii="仿宋" w:eastAsia="仿宋" w:hAnsi="仿宋" w:cs="仿宋"/>
                <w:sz w:val="24"/>
                <w:szCs w:val="24"/>
              </w:rPr>
            </w:pPr>
            <w:r>
              <w:rPr>
                <w:rFonts w:ascii="仿宋" w:eastAsia="仿宋" w:hAnsi="仿宋" w:cs="仿宋" w:hint="eastAsia"/>
                <w:sz w:val="24"/>
                <w:szCs w:val="24"/>
              </w:rPr>
              <w:t>1</w:t>
            </w:r>
          </w:p>
        </w:tc>
        <w:tc>
          <w:tcPr>
            <w:tcW w:w="1974" w:type="dxa"/>
            <w:shd w:val="clear" w:color="auto" w:fill="auto"/>
            <w:vAlign w:val="center"/>
          </w:tcPr>
          <w:p w:rsidR="007E2CE6" w:rsidRDefault="00BC72C2">
            <w:pPr>
              <w:jc w:val="center"/>
              <w:rPr>
                <w:rFonts w:ascii="仿宋" w:eastAsia="仿宋" w:hAnsi="仿宋" w:cs="仿宋"/>
                <w:sz w:val="24"/>
                <w:szCs w:val="24"/>
              </w:rPr>
            </w:pPr>
            <w:r>
              <w:rPr>
                <w:rFonts w:ascii="仿宋" w:eastAsia="仿宋" w:hAnsi="仿宋" w:cs="仿宋" w:hint="eastAsia"/>
                <w:sz w:val="24"/>
                <w:szCs w:val="24"/>
              </w:rPr>
              <w:t>响应总报价</w:t>
            </w:r>
          </w:p>
        </w:tc>
        <w:tc>
          <w:tcPr>
            <w:tcW w:w="6161" w:type="dxa"/>
            <w:shd w:val="clear" w:color="auto" w:fill="auto"/>
            <w:vAlign w:val="center"/>
          </w:tcPr>
          <w:p w:rsidR="007E2CE6" w:rsidRDefault="00BC72C2">
            <w:pPr>
              <w:spacing w:line="360" w:lineRule="auto"/>
              <w:jc w:val="left"/>
              <w:rPr>
                <w:rFonts w:ascii="仿宋" w:eastAsia="仿宋" w:hAnsi="仿宋" w:cs="仿宋"/>
                <w:sz w:val="24"/>
                <w:szCs w:val="24"/>
              </w:rPr>
            </w:pPr>
            <w:r>
              <w:rPr>
                <w:rFonts w:ascii="仿宋" w:eastAsia="仿宋" w:hAnsi="仿宋" w:cs="仿宋" w:hint="eastAsia"/>
                <w:sz w:val="24"/>
                <w:szCs w:val="24"/>
              </w:rPr>
              <w:t>大写：</w:t>
            </w:r>
          </w:p>
          <w:p w:rsidR="007E2CE6" w:rsidRDefault="00BC72C2">
            <w:pPr>
              <w:spacing w:line="360" w:lineRule="auto"/>
              <w:jc w:val="left"/>
              <w:rPr>
                <w:rFonts w:ascii="仿宋" w:eastAsia="仿宋" w:hAnsi="仿宋" w:cs="仿宋"/>
                <w:sz w:val="24"/>
                <w:szCs w:val="24"/>
              </w:rPr>
            </w:pPr>
            <w:r>
              <w:rPr>
                <w:rFonts w:ascii="仿宋" w:eastAsia="仿宋" w:hAnsi="仿宋" w:cs="仿宋" w:hint="eastAsia"/>
                <w:sz w:val="24"/>
                <w:szCs w:val="24"/>
              </w:rPr>
              <w:t>小写：        元</w:t>
            </w:r>
          </w:p>
        </w:tc>
      </w:tr>
      <w:tr w:rsidR="007E2CE6">
        <w:trPr>
          <w:trHeight w:val="926"/>
          <w:jc w:val="center"/>
        </w:trPr>
        <w:tc>
          <w:tcPr>
            <w:tcW w:w="959" w:type="dxa"/>
            <w:vAlign w:val="center"/>
          </w:tcPr>
          <w:p w:rsidR="007E2CE6" w:rsidRDefault="00BC72C2">
            <w:pPr>
              <w:jc w:val="center"/>
              <w:rPr>
                <w:rFonts w:ascii="仿宋" w:eastAsia="仿宋" w:hAnsi="仿宋" w:cs="仿宋"/>
                <w:sz w:val="24"/>
                <w:szCs w:val="24"/>
              </w:rPr>
            </w:pPr>
            <w:r>
              <w:rPr>
                <w:rFonts w:ascii="仿宋" w:eastAsia="仿宋" w:hAnsi="仿宋" w:cs="仿宋" w:hint="eastAsia"/>
                <w:sz w:val="24"/>
                <w:szCs w:val="24"/>
              </w:rPr>
              <w:t>2</w:t>
            </w:r>
          </w:p>
        </w:tc>
        <w:tc>
          <w:tcPr>
            <w:tcW w:w="1974" w:type="dxa"/>
            <w:vAlign w:val="center"/>
          </w:tcPr>
          <w:p w:rsidR="007E2CE6" w:rsidRDefault="00BC72C2">
            <w:pPr>
              <w:jc w:val="center"/>
              <w:rPr>
                <w:rFonts w:ascii="仿宋" w:eastAsia="仿宋" w:hAnsi="仿宋" w:cs="仿宋"/>
                <w:sz w:val="24"/>
              </w:rPr>
            </w:pPr>
            <w:r>
              <w:rPr>
                <w:rFonts w:ascii="仿宋" w:eastAsia="仿宋" w:hAnsi="仿宋" w:cs="仿宋" w:hint="eastAsia"/>
                <w:kern w:val="0"/>
                <w:sz w:val="24"/>
                <w:szCs w:val="24"/>
              </w:rPr>
              <w:t>合同履约期/服务期</w:t>
            </w:r>
          </w:p>
        </w:tc>
        <w:tc>
          <w:tcPr>
            <w:tcW w:w="6161" w:type="dxa"/>
            <w:vAlign w:val="center"/>
          </w:tcPr>
          <w:p w:rsidR="007E2CE6" w:rsidRDefault="007E2CE6">
            <w:pPr>
              <w:rPr>
                <w:rFonts w:ascii="仿宋" w:eastAsia="仿宋" w:hAnsi="仿宋" w:cs="仿宋"/>
                <w:sz w:val="24"/>
                <w:szCs w:val="24"/>
              </w:rPr>
            </w:pPr>
          </w:p>
        </w:tc>
      </w:tr>
    </w:tbl>
    <w:p w:rsidR="007E2CE6" w:rsidRDefault="00BC72C2">
      <w:pPr>
        <w:spacing w:line="460" w:lineRule="exact"/>
        <w:rPr>
          <w:rFonts w:ascii="仿宋" w:eastAsia="仿宋" w:hAnsi="仿宋" w:cs="仿宋"/>
          <w:sz w:val="24"/>
        </w:rPr>
      </w:pPr>
      <w:r>
        <w:rPr>
          <w:rFonts w:ascii="仿宋" w:eastAsia="仿宋" w:hAnsi="仿宋" w:cs="仿宋" w:hint="eastAsia"/>
          <w:sz w:val="24"/>
        </w:rPr>
        <w:t xml:space="preserve">　　  </w:t>
      </w:r>
    </w:p>
    <w:p w:rsidR="007E2CE6" w:rsidRDefault="00BC72C2">
      <w:pPr>
        <w:spacing w:line="460" w:lineRule="exact"/>
        <w:rPr>
          <w:rFonts w:ascii="仿宋" w:eastAsia="仿宋" w:hAnsi="仿宋" w:cs="仿宋"/>
          <w:sz w:val="24"/>
        </w:rPr>
      </w:pPr>
      <w:r>
        <w:rPr>
          <w:rFonts w:ascii="仿宋" w:eastAsia="仿宋" w:hAnsi="仿宋" w:cs="仿宋" w:hint="eastAsia"/>
          <w:sz w:val="24"/>
        </w:rPr>
        <w:t>法定代表人（电子签名或签章）：</w:t>
      </w:r>
      <w:r>
        <w:rPr>
          <w:rFonts w:ascii="仿宋" w:eastAsia="仿宋" w:hAnsi="仿宋" w:cs="仿宋" w:hint="eastAsia"/>
          <w:sz w:val="24"/>
          <w:u w:val="single"/>
        </w:rPr>
        <w:t xml:space="preserve">　　　　　　　　　　　　</w:t>
      </w:r>
    </w:p>
    <w:p w:rsidR="007E2CE6" w:rsidRDefault="00BC72C2">
      <w:pPr>
        <w:spacing w:line="460" w:lineRule="exact"/>
        <w:rPr>
          <w:rFonts w:ascii="仿宋" w:eastAsia="仿宋" w:hAnsi="仿宋" w:cs="仿宋"/>
          <w:sz w:val="24"/>
        </w:rPr>
      </w:pPr>
      <w:r>
        <w:rPr>
          <w:rFonts w:ascii="仿宋" w:eastAsia="仿宋" w:hAnsi="仿宋" w:cs="仿宋" w:hint="eastAsia"/>
          <w:sz w:val="24"/>
        </w:rPr>
        <w:t>供应商名称（电子签章）：</w:t>
      </w:r>
      <w:r>
        <w:rPr>
          <w:rFonts w:ascii="仿宋" w:eastAsia="仿宋" w:hAnsi="仿宋" w:cs="仿宋" w:hint="eastAsia"/>
          <w:sz w:val="24"/>
          <w:u w:val="single"/>
        </w:rPr>
        <w:t xml:space="preserve">　      　　　　　　　　　</w:t>
      </w:r>
    </w:p>
    <w:p w:rsidR="007E2CE6" w:rsidRDefault="00BC72C2">
      <w:pPr>
        <w:pStyle w:val="a8"/>
        <w:spacing w:line="360" w:lineRule="exact"/>
        <w:ind w:right="6983"/>
        <w:rPr>
          <w:rFonts w:ascii="仿宋" w:eastAsia="仿宋" w:hAnsi="仿宋" w:cs="仿宋"/>
        </w:rPr>
      </w:pPr>
      <w:r>
        <w:rPr>
          <w:rFonts w:ascii="仿宋" w:eastAsia="仿宋" w:hAnsi="仿宋" w:cs="仿宋" w:hint="eastAsia"/>
        </w:rPr>
        <w:t>日期：</w:t>
      </w:r>
    </w:p>
    <w:p w:rsidR="007E2CE6" w:rsidRDefault="007E2CE6">
      <w:pPr>
        <w:adjustRightInd w:val="0"/>
        <w:spacing w:line="400" w:lineRule="exact"/>
        <w:ind w:firstLineChars="200" w:firstLine="480"/>
        <w:jc w:val="left"/>
        <w:rPr>
          <w:rFonts w:ascii="仿宋" w:eastAsia="仿宋" w:hAnsi="仿宋" w:cs="仿宋"/>
          <w:sz w:val="24"/>
        </w:rPr>
      </w:pPr>
    </w:p>
    <w:p w:rsidR="007E2CE6" w:rsidRDefault="00BC72C2">
      <w:pPr>
        <w:jc w:val="left"/>
        <w:rPr>
          <w:rFonts w:ascii="仿宋" w:eastAsia="仿宋" w:hAnsi="仿宋" w:cs="仿宋"/>
          <w:b/>
          <w:sz w:val="24"/>
        </w:rPr>
      </w:pPr>
      <w:r>
        <w:rPr>
          <w:rFonts w:ascii="仿宋" w:eastAsia="仿宋" w:hAnsi="仿宋" w:cs="仿宋" w:hint="eastAsia"/>
          <w:b/>
          <w:sz w:val="28"/>
        </w:rPr>
        <w:t>注:</w:t>
      </w:r>
      <w:r>
        <w:rPr>
          <w:rFonts w:ascii="仿宋" w:eastAsia="仿宋" w:hAnsi="仿宋" w:cs="仿宋" w:hint="eastAsia"/>
          <w:b/>
          <w:sz w:val="24"/>
        </w:rPr>
        <w:t>此表响应文件中应有一份，并单独制作一份装在密封信封中。</w:t>
      </w:r>
    </w:p>
    <w:p w:rsidR="007E2CE6" w:rsidRDefault="007E2CE6" w:rsidP="00A42D7D">
      <w:pPr>
        <w:spacing w:line="360" w:lineRule="exact"/>
        <w:ind w:firstLineChars="850" w:firstLine="2731"/>
        <w:rPr>
          <w:rFonts w:ascii="仿宋" w:eastAsia="仿宋" w:hAnsi="仿宋" w:cs="仿宋"/>
          <w:b/>
          <w:sz w:val="32"/>
        </w:rPr>
      </w:pPr>
    </w:p>
    <w:p w:rsidR="007E2CE6" w:rsidRDefault="007E2CE6" w:rsidP="00A42D7D">
      <w:pPr>
        <w:spacing w:line="360" w:lineRule="exact"/>
        <w:ind w:firstLineChars="850" w:firstLine="2731"/>
        <w:rPr>
          <w:rFonts w:ascii="仿宋" w:eastAsia="仿宋" w:hAnsi="仿宋" w:cs="仿宋"/>
          <w:b/>
          <w:sz w:val="32"/>
        </w:rPr>
      </w:pPr>
    </w:p>
    <w:p w:rsidR="007E2CE6" w:rsidRDefault="00BC72C2">
      <w:pPr>
        <w:pStyle w:val="a8"/>
        <w:spacing w:line="360" w:lineRule="exact"/>
        <w:ind w:left="340" w:right="6983" w:firstLine="210"/>
        <w:rPr>
          <w:rFonts w:ascii="仿宋" w:eastAsia="仿宋" w:hAnsi="仿宋" w:cs="仿宋"/>
        </w:rPr>
      </w:pPr>
      <w:r>
        <w:rPr>
          <w:rFonts w:ascii="仿宋" w:eastAsia="仿宋" w:hAnsi="仿宋" w:cs="仿宋" w:hint="eastAsia"/>
          <w:b/>
          <w:sz w:val="32"/>
        </w:rPr>
        <w:br w:type="page"/>
      </w:r>
    </w:p>
    <w:p w:rsidR="007E2CE6" w:rsidRDefault="00BC72C2">
      <w:pPr>
        <w:spacing w:line="360" w:lineRule="exact"/>
        <w:jc w:val="center"/>
        <w:rPr>
          <w:rFonts w:ascii="仿宋" w:eastAsia="仿宋" w:hAnsi="仿宋" w:cs="仿宋"/>
          <w:b/>
          <w:sz w:val="32"/>
        </w:rPr>
      </w:pPr>
      <w:r>
        <w:rPr>
          <w:rFonts w:ascii="仿宋" w:eastAsia="仿宋" w:hAnsi="仿宋" w:cs="仿宋" w:hint="eastAsia"/>
          <w:b/>
          <w:sz w:val="30"/>
        </w:rPr>
        <w:lastRenderedPageBreak/>
        <w:t>（四）</w:t>
      </w:r>
      <w:r>
        <w:rPr>
          <w:rFonts w:ascii="仿宋" w:eastAsia="仿宋" w:hAnsi="仿宋" w:cs="仿宋" w:hint="eastAsia"/>
          <w:b/>
          <w:sz w:val="32"/>
        </w:rPr>
        <w:t>关于资格的声明函</w:t>
      </w:r>
    </w:p>
    <w:p w:rsidR="007E2CE6" w:rsidRDefault="007E2CE6" w:rsidP="00A42D7D">
      <w:pPr>
        <w:spacing w:line="360" w:lineRule="exact"/>
        <w:ind w:firstLineChars="850" w:firstLine="2731"/>
        <w:rPr>
          <w:rFonts w:ascii="仿宋" w:eastAsia="仿宋" w:hAnsi="仿宋" w:cs="仿宋"/>
          <w:b/>
          <w:sz w:val="32"/>
        </w:rPr>
      </w:pPr>
    </w:p>
    <w:p w:rsidR="007E2CE6" w:rsidRDefault="00BC72C2">
      <w:pPr>
        <w:pStyle w:val="aa"/>
        <w:rPr>
          <w:rFonts w:ascii="仿宋" w:eastAsia="仿宋" w:hAnsi="仿宋" w:cs="仿宋"/>
        </w:rPr>
      </w:pPr>
      <w:r>
        <w:rPr>
          <w:rFonts w:ascii="仿宋" w:eastAsia="仿宋" w:hAnsi="仿宋" w:cs="仿宋" w:hint="eastAsia"/>
        </w:rPr>
        <w:t>致</w:t>
      </w:r>
      <w:r>
        <w:rPr>
          <w:rFonts w:ascii="仿宋" w:eastAsia="仿宋" w:hAnsi="仿宋" w:cs="仿宋" w:hint="eastAsia"/>
          <w:color w:val="000000"/>
          <w:u w:val="single"/>
        </w:rPr>
        <w:t xml:space="preserve">          （采购人）</w:t>
      </w:r>
      <w:r>
        <w:rPr>
          <w:rFonts w:ascii="仿宋" w:eastAsia="仿宋" w:hAnsi="仿宋" w:cs="仿宋" w:hint="eastAsia"/>
        </w:rPr>
        <w:t>：</w:t>
      </w:r>
    </w:p>
    <w:p w:rsidR="007E2CE6" w:rsidRDefault="007E2CE6">
      <w:pPr>
        <w:pStyle w:val="aa"/>
        <w:rPr>
          <w:rFonts w:ascii="仿宋" w:eastAsia="仿宋" w:hAnsi="仿宋" w:cs="仿宋"/>
        </w:rPr>
      </w:pPr>
    </w:p>
    <w:p w:rsidR="007E2CE6" w:rsidRDefault="00BC72C2">
      <w:pPr>
        <w:pStyle w:val="aa"/>
        <w:rPr>
          <w:rFonts w:ascii="仿宋" w:eastAsia="仿宋" w:hAnsi="仿宋" w:cs="仿宋"/>
        </w:rPr>
      </w:pPr>
      <w:r>
        <w:rPr>
          <w:rFonts w:ascii="仿宋" w:eastAsia="仿宋" w:hAnsi="仿宋" w:cs="仿宋" w:hint="eastAsia"/>
        </w:rPr>
        <w:t>关于贵方20</w:t>
      </w:r>
      <w:r>
        <w:rPr>
          <w:rFonts w:ascii="仿宋" w:eastAsia="仿宋" w:hAnsi="仿宋" w:cs="仿宋" w:hint="eastAsia"/>
          <w:u w:val="single"/>
        </w:rPr>
        <w:t xml:space="preserve">　　</w:t>
      </w:r>
      <w:r>
        <w:rPr>
          <w:rFonts w:ascii="仿宋" w:eastAsia="仿宋" w:hAnsi="仿宋" w:cs="仿宋" w:hint="eastAsia"/>
        </w:rPr>
        <w:t>年</w:t>
      </w:r>
      <w:r>
        <w:rPr>
          <w:rFonts w:ascii="仿宋" w:eastAsia="仿宋" w:hAnsi="仿宋" w:cs="仿宋" w:hint="eastAsia"/>
          <w:u w:val="single"/>
        </w:rPr>
        <w:t xml:space="preserve">　　</w:t>
      </w:r>
      <w:r>
        <w:rPr>
          <w:rFonts w:ascii="仿宋" w:eastAsia="仿宋" w:hAnsi="仿宋" w:cs="仿宋" w:hint="eastAsia"/>
        </w:rPr>
        <w:t>月</w:t>
      </w:r>
      <w:r>
        <w:rPr>
          <w:rFonts w:ascii="仿宋" w:eastAsia="仿宋" w:hAnsi="仿宋" w:cs="仿宋" w:hint="eastAsia"/>
          <w:u w:val="single"/>
        </w:rPr>
        <w:t xml:space="preserve">　　</w:t>
      </w:r>
      <w:r>
        <w:rPr>
          <w:rFonts w:ascii="仿宋" w:eastAsia="仿宋" w:hAnsi="仿宋" w:cs="仿宋" w:hint="eastAsia"/>
        </w:rPr>
        <w:t>日第（磋商文件编号）磋商公告关于</w:t>
      </w:r>
      <w:r>
        <w:rPr>
          <w:rFonts w:ascii="仿宋" w:eastAsia="仿宋" w:hAnsi="仿宋" w:cs="仿宋" w:hint="eastAsia"/>
          <w:u w:val="single"/>
        </w:rPr>
        <w:t>“　　　　　　　　”</w:t>
      </w:r>
      <w:r>
        <w:rPr>
          <w:rFonts w:ascii="仿宋" w:eastAsia="仿宋" w:hAnsi="仿宋" w:cs="仿宋" w:hint="eastAsia"/>
        </w:rPr>
        <w:t>的项目，本签字人愿意参加响应，并有能力提供</w:t>
      </w:r>
      <w:r>
        <w:rPr>
          <w:rFonts w:ascii="仿宋" w:eastAsia="仿宋" w:hAnsi="仿宋" w:cs="仿宋" w:hint="eastAsia"/>
          <w:u w:val="single"/>
        </w:rPr>
        <w:t xml:space="preserve">  （项目名称） </w:t>
      </w:r>
      <w:r>
        <w:rPr>
          <w:rFonts w:ascii="仿宋" w:eastAsia="仿宋" w:hAnsi="仿宋" w:cs="仿宋" w:hint="eastAsia"/>
        </w:rPr>
        <w:t>项目中的（</w:t>
      </w:r>
      <w:r>
        <w:rPr>
          <w:rFonts w:ascii="仿宋" w:eastAsia="仿宋" w:hAnsi="仿宋" w:cs="仿宋" w:hint="eastAsia"/>
          <w:u w:val="single"/>
        </w:rPr>
        <w:t>项目编号）</w:t>
      </w:r>
      <w:r>
        <w:rPr>
          <w:rFonts w:ascii="仿宋" w:eastAsia="仿宋" w:hAnsi="仿宋" w:cs="仿宋" w:hint="eastAsia"/>
        </w:rPr>
        <w:t>货物及相关服务，并保证所提交的所有响应文件和说明是真实和准确的。</w:t>
      </w:r>
    </w:p>
    <w:p w:rsidR="007E2CE6" w:rsidRDefault="00BC72C2">
      <w:pPr>
        <w:spacing w:line="460" w:lineRule="exact"/>
        <w:rPr>
          <w:rFonts w:ascii="仿宋" w:eastAsia="仿宋" w:hAnsi="仿宋" w:cs="仿宋"/>
          <w:sz w:val="24"/>
        </w:rPr>
      </w:pPr>
      <w:r>
        <w:rPr>
          <w:rFonts w:ascii="仿宋" w:eastAsia="仿宋" w:hAnsi="仿宋" w:cs="仿宋" w:hint="eastAsia"/>
          <w:sz w:val="24"/>
        </w:rPr>
        <w:t xml:space="preserve">　　</w:t>
      </w:r>
    </w:p>
    <w:p w:rsidR="007E2CE6" w:rsidRDefault="00BC72C2">
      <w:pPr>
        <w:spacing w:line="460" w:lineRule="exact"/>
        <w:rPr>
          <w:rFonts w:ascii="仿宋" w:eastAsia="仿宋" w:hAnsi="仿宋" w:cs="仿宋"/>
          <w:sz w:val="24"/>
        </w:rPr>
      </w:pPr>
      <w:r>
        <w:rPr>
          <w:rFonts w:ascii="仿宋" w:eastAsia="仿宋" w:hAnsi="仿宋" w:cs="仿宋" w:hint="eastAsia"/>
          <w:sz w:val="24"/>
        </w:rPr>
        <w:t>法定代表人（电子签名或签章）：</w:t>
      </w:r>
      <w:r>
        <w:rPr>
          <w:rFonts w:ascii="仿宋" w:eastAsia="仿宋" w:hAnsi="仿宋" w:cs="仿宋" w:hint="eastAsia"/>
          <w:sz w:val="24"/>
          <w:u w:val="single"/>
        </w:rPr>
        <w:t xml:space="preserve">　　　　　　　　　　　　</w:t>
      </w:r>
      <w:r>
        <w:rPr>
          <w:rFonts w:ascii="仿宋" w:eastAsia="仿宋" w:hAnsi="仿宋" w:cs="仿宋" w:hint="eastAsia"/>
          <w:sz w:val="24"/>
        </w:rPr>
        <w:t xml:space="preserve">　　 </w:t>
      </w:r>
    </w:p>
    <w:p w:rsidR="007E2CE6" w:rsidRDefault="00BC72C2">
      <w:pPr>
        <w:spacing w:line="460" w:lineRule="exact"/>
        <w:rPr>
          <w:rFonts w:ascii="仿宋" w:eastAsia="仿宋" w:hAnsi="仿宋" w:cs="仿宋"/>
        </w:rPr>
      </w:pPr>
      <w:r>
        <w:rPr>
          <w:rFonts w:ascii="仿宋" w:eastAsia="仿宋" w:hAnsi="仿宋" w:cs="仿宋" w:hint="eastAsia"/>
          <w:sz w:val="24"/>
        </w:rPr>
        <w:t>供应商名称（电子签章）：</w:t>
      </w:r>
      <w:r>
        <w:rPr>
          <w:rFonts w:ascii="仿宋" w:eastAsia="仿宋" w:hAnsi="仿宋" w:cs="仿宋" w:hint="eastAsia"/>
          <w:sz w:val="24"/>
          <w:u w:val="single"/>
        </w:rPr>
        <w:t xml:space="preserve">　      　　　　　　　　　</w:t>
      </w:r>
    </w:p>
    <w:p w:rsidR="007E2CE6" w:rsidRDefault="00BC72C2">
      <w:pPr>
        <w:pStyle w:val="aa"/>
        <w:ind w:firstLineChars="0" w:firstLine="0"/>
        <w:rPr>
          <w:rFonts w:ascii="仿宋" w:eastAsia="仿宋" w:hAnsi="仿宋" w:cs="仿宋"/>
        </w:rPr>
      </w:pPr>
      <w:r>
        <w:rPr>
          <w:rFonts w:ascii="仿宋" w:eastAsia="仿宋" w:hAnsi="仿宋" w:cs="仿宋" w:hint="eastAsia"/>
        </w:rPr>
        <w:t>地址：</w:t>
      </w:r>
      <w:r>
        <w:rPr>
          <w:rFonts w:ascii="仿宋" w:eastAsia="仿宋" w:hAnsi="仿宋" w:cs="仿宋" w:hint="eastAsia"/>
          <w:u w:val="single"/>
        </w:rPr>
        <w:t xml:space="preserve">　      　　　　　　　　　</w:t>
      </w:r>
      <w:r>
        <w:rPr>
          <w:rFonts w:ascii="仿宋" w:eastAsia="仿宋" w:hAnsi="仿宋" w:cs="仿宋" w:hint="eastAsia"/>
        </w:rPr>
        <w:t xml:space="preserve">　　　　　　　　　　　　　　　　　　　            　　　　　　　　　　　　　</w:t>
      </w:r>
    </w:p>
    <w:p w:rsidR="007E2CE6" w:rsidRDefault="00BC72C2">
      <w:pPr>
        <w:pStyle w:val="aa"/>
        <w:ind w:firstLineChars="0" w:firstLine="0"/>
        <w:rPr>
          <w:rFonts w:ascii="仿宋" w:eastAsia="仿宋" w:hAnsi="仿宋" w:cs="仿宋"/>
        </w:rPr>
      </w:pPr>
      <w:r>
        <w:rPr>
          <w:rFonts w:ascii="仿宋" w:eastAsia="仿宋" w:hAnsi="仿宋" w:cs="仿宋" w:hint="eastAsia"/>
        </w:rPr>
        <w:t>电话：</w:t>
      </w:r>
      <w:r>
        <w:rPr>
          <w:rFonts w:ascii="仿宋" w:eastAsia="仿宋" w:hAnsi="仿宋" w:cs="仿宋" w:hint="eastAsia"/>
          <w:u w:val="single"/>
        </w:rPr>
        <w:t xml:space="preserve">　      　　　　　　　　　</w:t>
      </w:r>
      <w:r>
        <w:rPr>
          <w:rFonts w:ascii="仿宋" w:eastAsia="仿宋" w:hAnsi="仿宋" w:cs="仿宋" w:hint="eastAsia"/>
        </w:rPr>
        <w:t xml:space="preserve">　　　　　　　　</w:t>
      </w:r>
    </w:p>
    <w:p w:rsidR="007E2CE6" w:rsidRDefault="00BC72C2">
      <w:pPr>
        <w:pStyle w:val="ab"/>
        <w:spacing w:line="360" w:lineRule="auto"/>
        <w:jc w:val="center"/>
        <w:rPr>
          <w:rFonts w:ascii="仿宋" w:eastAsia="仿宋" w:hAnsi="仿宋" w:cs="仿宋"/>
          <w:sz w:val="24"/>
        </w:rPr>
      </w:pPr>
      <w:r>
        <w:rPr>
          <w:rFonts w:ascii="仿宋" w:eastAsia="仿宋" w:hAnsi="仿宋" w:cs="仿宋" w:hint="eastAsia"/>
          <w:b/>
          <w:sz w:val="30"/>
        </w:rPr>
        <w:t xml:space="preserve">　　　　　　　　　　　　　　　　　　</w:t>
      </w:r>
      <w:r>
        <w:rPr>
          <w:rFonts w:ascii="仿宋" w:eastAsia="仿宋" w:hAnsi="仿宋" w:cs="仿宋" w:hint="eastAsia"/>
          <w:sz w:val="30"/>
        </w:rPr>
        <w:t>日期：</w:t>
      </w:r>
      <w:r>
        <w:rPr>
          <w:rFonts w:ascii="仿宋" w:eastAsia="仿宋" w:hAnsi="仿宋" w:cs="仿宋" w:hint="eastAsia"/>
          <w:sz w:val="24"/>
        </w:rPr>
        <w:t>20</w:t>
      </w:r>
      <w:r>
        <w:rPr>
          <w:rFonts w:ascii="仿宋" w:eastAsia="仿宋" w:hAnsi="仿宋" w:cs="仿宋" w:hint="eastAsia"/>
          <w:sz w:val="24"/>
          <w:u w:val="single"/>
        </w:rPr>
        <w:t xml:space="preserve">　　</w:t>
      </w:r>
      <w:r>
        <w:rPr>
          <w:rFonts w:ascii="仿宋" w:eastAsia="仿宋" w:hAnsi="仿宋" w:cs="仿宋" w:hint="eastAsia"/>
          <w:sz w:val="24"/>
        </w:rPr>
        <w:t>年</w:t>
      </w:r>
      <w:r>
        <w:rPr>
          <w:rFonts w:ascii="仿宋" w:eastAsia="仿宋" w:hAnsi="仿宋" w:cs="仿宋" w:hint="eastAsia"/>
          <w:sz w:val="24"/>
          <w:u w:val="single"/>
        </w:rPr>
        <w:t xml:space="preserve">　</w:t>
      </w:r>
      <w:r>
        <w:rPr>
          <w:rFonts w:ascii="仿宋" w:eastAsia="仿宋" w:hAnsi="仿宋" w:cs="仿宋" w:hint="eastAsia"/>
          <w:sz w:val="24"/>
        </w:rPr>
        <w:t>月</w:t>
      </w:r>
      <w:r>
        <w:rPr>
          <w:rFonts w:ascii="仿宋" w:eastAsia="仿宋" w:hAnsi="仿宋" w:cs="仿宋" w:hint="eastAsia"/>
          <w:sz w:val="24"/>
          <w:u w:val="single"/>
        </w:rPr>
        <w:t xml:space="preserve">　</w:t>
      </w:r>
      <w:r>
        <w:rPr>
          <w:rFonts w:ascii="仿宋" w:eastAsia="仿宋" w:hAnsi="仿宋" w:cs="仿宋" w:hint="eastAsia"/>
          <w:sz w:val="24"/>
        </w:rPr>
        <w:t>日</w:t>
      </w:r>
    </w:p>
    <w:p w:rsidR="007E2CE6" w:rsidRDefault="007E2CE6">
      <w:pPr>
        <w:pStyle w:val="ab"/>
        <w:spacing w:line="360" w:lineRule="auto"/>
        <w:jc w:val="center"/>
        <w:rPr>
          <w:rFonts w:ascii="仿宋" w:eastAsia="仿宋" w:hAnsi="仿宋" w:cs="仿宋"/>
          <w:sz w:val="24"/>
        </w:rPr>
      </w:pPr>
    </w:p>
    <w:p w:rsidR="007E2CE6" w:rsidRDefault="007E2CE6">
      <w:pPr>
        <w:pStyle w:val="ab"/>
        <w:spacing w:line="360" w:lineRule="exact"/>
        <w:jc w:val="center"/>
        <w:rPr>
          <w:rFonts w:ascii="仿宋" w:eastAsia="仿宋" w:hAnsi="仿宋" w:cs="仿宋"/>
          <w:sz w:val="24"/>
        </w:rPr>
      </w:pPr>
    </w:p>
    <w:p w:rsidR="007E2CE6" w:rsidRDefault="007E2CE6">
      <w:pPr>
        <w:pStyle w:val="ab"/>
        <w:spacing w:line="360" w:lineRule="exact"/>
        <w:jc w:val="center"/>
        <w:rPr>
          <w:rFonts w:ascii="仿宋" w:eastAsia="仿宋" w:hAnsi="仿宋" w:cs="仿宋"/>
          <w:sz w:val="24"/>
        </w:rPr>
      </w:pPr>
    </w:p>
    <w:p w:rsidR="007E2CE6" w:rsidRDefault="007E2CE6">
      <w:pPr>
        <w:pStyle w:val="ab"/>
        <w:spacing w:line="360" w:lineRule="exact"/>
        <w:jc w:val="center"/>
        <w:rPr>
          <w:rFonts w:ascii="仿宋" w:eastAsia="仿宋" w:hAnsi="仿宋" w:cs="仿宋"/>
          <w:sz w:val="24"/>
        </w:rPr>
      </w:pPr>
    </w:p>
    <w:p w:rsidR="007E2CE6" w:rsidRDefault="007E2CE6">
      <w:pPr>
        <w:pStyle w:val="ab"/>
        <w:spacing w:line="360" w:lineRule="exact"/>
        <w:jc w:val="center"/>
        <w:rPr>
          <w:rFonts w:ascii="仿宋" w:eastAsia="仿宋" w:hAnsi="仿宋" w:cs="仿宋"/>
          <w:sz w:val="24"/>
        </w:rPr>
      </w:pPr>
    </w:p>
    <w:p w:rsidR="007E2CE6" w:rsidRDefault="007E2CE6">
      <w:pPr>
        <w:pStyle w:val="ab"/>
        <w:spacing w:line="360" w:lineRule="exact"/>
        <w:jc w:val="center"/>
        <w:rPr>
          <w:rFonts w:ascii="仿宋" w:eastAsia="仿宋" w:hAnsi="仿宋" w:cs="仿宋"/>
          <w:sz w:val="24"/>
        </w:rPr>
      </w:pPr>
    </w:p>
    <w:p w:rsidR="007E2CE6" w:rsidRDefault="007E2CE6">
      <w:pPr>
        <w:pStyle w:val="ab"/>
        <w:spacing w:line="360" w:lineRule="exact"/>
        <w:jc w:val="center"/>
        <w:rPr>
          <w:rFonts w:ascii="仿宋" w:eastAsia="仿宋" w:hAnsi="仿宋" w:cs="仿宋"/>
          <w:sz w:val="24"/>
        </w:rPr>
      </w:pPr>
    </w:p>
    <w:p w:rsidR="007E2CE6" w:rsidRDefault="007E2CE6">
      <w:pPr>
        <w:pStyle w:val="ab"/>
        <w:spacing w:line="360" w:lineRule="exact"/>
        <w:jc w:val="center"/>
        <w:rPr>
          <w:rFonts w:ascii="仿宋" w:eastAsia="仿宋" w:hAnsi="仿宋" w:cs="仿宋"/>
          <w:sz w:val="24"/>
        </w:rPr>
      </w:pPr>
    </w:p>
    <w:p w:rsidR="007E2CE6" w:rsidRDefault="00BC72C2">
      <w:pPr>
        <w:pStyle w:val="ab"/>
        <w:spacing w:line="360" w:lineRule="exact"/>
        <w:jc w:val="center"/>
        <w:rPr>
          <w:rFonts w:ascii="仿宋" w:eastAsia="仿宋" w:hAnsi="仿宋" w:cs="仿宋"/>
          <w:b/>
          <w:sz w:val="30"/>
        </w:rPr>
      </w:pPr>
      <w:r>
        <w:rPr>
          <w:rFonts w:ascii="仿宋" w:eastAsia="仿宋" w:hAnsi="仿宋" w:cs="仿宋" w:hint="eastAsia"/>
          <w:sz w:val="24"/>
        </w:rPr>
        <w:br w:type="page"/>
      </w:r>
      <w:r>
        <w:rPr>
          <w:rFonts w:ascii="仿宋" w:eastAsia="仿宋" w:hAnsi="仿宋" w:cs="仿宋" w:hint="eastAsia"/>
          <w:b/>
          <w:sz w:val="30"/>
        </w:rPr>
        <w:lastRenderedPageBreak/>
        <w:t>（五）企业简介</w:t>
      </w:r>
    </w:p>
    <w:tbl>
      <w:tblPr>
        <w:tblW w:w="96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379"/>
        <w:gridCol w:w="1604"/>
        <w:gridCol w:w="943"/>
        <w:gridCol w:w="547"/>
        <w:gridCol w:w="728"/>
        <w:gridCol w:w="763"/>
        <w:gridCol w:w="509"/>
        <w:gridCol w:w="408"/>
        <w:gridCol w:w="611"/>
        <w:gridCol w:w="2187"/>
      </w:tblGrid>
      <w:tr w:rsidR="007E2CE6">
        <w:trPr>
          <w:trHeight w:val="427"/>
          <w:jc w:val="center"/>
        </w:trPr>
        <w:tc>
          <w:tcPr>
            <w:tcW w:w="1379" w:type="dxa"/>
          </w:tcPr>
          <w:p w:rsidR="007E2CE6" w:rsidRDefault="00BC72C2">
            <w:pPr>
              <w:pStyle w:val="TableParagraph"/>
              <w:spacing w:before="148"/>
              <w:ind w:right="128"/>
              <w:jc w:val="right"/>
              <w:rPr>
                <w:rFonts w:ascii="仿宋" w:eastAsia="仿宋" w:hAnsi="仿宋" w:cs="仿宋"/>
                <w:sz w:val="24"/>
              </w:rPr>
            </w:pPr>
            <w:r>
              <w:rPr>
                <w:rFonts w:ascii="仿宋" w:eastAsia="仿宋" w:hAnsi="仿宋" w:cs="仿宋" w:hint="eastAsia"/>
                <w:sz w:val="24"/>
              </w:rPr>
              <w:t>单位名称</w:t>
            </w:r>
          </w:p>
        </w:tc>
        <w:tc>
          <w:tcPr>
            <w:tcW w:w="8300" w:type="dxa"/>
            <w:gridSpan w:val="9"/>
          </w:tcPr>
          <w:p w:rsidR="007E2CE6" w:rsidRDefault="007E2CE6">
            <w:pPr>
              <w:pStyle w:val="TableParagraph"/>
              <w:rPr>
                <w:rFonts w:ascii="仿宋" w:eastAsia="仿宋" w:hAnsi="仿宋" w:cs="仿宋"/>
                <w:sz w:val="20"/>
              </w:rPr>
            </w:pPr>
          </w:p>
        </w:tc>
      </w:tr>
      <w:tr w:rsidR="007E2CE6">
        <w:trPr>
          <w:trHeight w:val="427"/>
          <w:jc w:val="center"/>
        </w:trPr>
        <w:tc>
          <w:tcPr>
            <w:tcW w:w="1379" w:type="dxa"/>
          </w:tcPr>
          <w:p w:rsidR="007E2CE6" w:rsidRDefault="00BC72C2">
            <w:pPr>
              <w:pStyle w:val="TableParagraph"/>
              <w:spacing w:before="146"/>
              <w:ind w:right="128"/>
              <w:jc w:val="right"/>
              <w:rPr>
                <w:rFonts w:ascii="仿宋" w:eastAsia="仿宋" w:hAnsi="仿宋" w:cs="仿宋"/>
                <w:sz w:val="24"/>
              </w:rPr>
            </w:pPr>
            <w:r>
              <w:rPr>
                <w:rFonts w:ascii="仿宋" w:eastAsia="仿宋" w:hAnsi="仿宋" w:cs="仿宋" w:hint="eastAsia"/>
                <w:sz w:val="24"/>
              </w:rPr>
              <w:t>单位地址</w:t>
            </w:r>
          </w:p>
        </w:tc>
        <w:tc>
          <w:tcPr>
            <w:tcW w:w="8300" w:type="dxa"/>
            <w:gridSpan w:val="9"/>
          </w:tcPr>
          <w:p w:rsidR="007E2CE6" w:rsidRDefault="007E2CE6">
            <w:pPr>
              <w:pStyle w:val="TableParagraph"/>
              <w:rPr>
                <w:rFonts w:ascii="仿宋" w:eastAsia="仿宋" w:hAnsi="仿宋" w:cs="仿宋"/>
                <w:sz w:val="20"/>
              </w:rPr>
            </w:pPr>
          </w:p>
        </w:tc>
      </w:tr>
      <w:tr w:rsidR="007E2CE6">
        <w:trPr>
          <w:trHeight w:val="427"/>
          <w:jc w:val="center"/>
        </w:trPr>
        <w:tc>
          <w:tcPr>
            <w:tcW w:w="1379" w:type="dxa"/>
          </w:tcPr>
          <w:p w:rsidR="007E2CE6" w:rsidRDefault="00BC72C2">
            <w:pPr>
              <w:pStyle w:val="TableParagraph"/>
              <w:spacing w:before="146"/>
              <w:ind w:right="128"/>
              <w:jc w:val="right"/>
              <w:rPr>
                <w:rFonts w:ascii="仿宋" w:eastAsia="仿宋" w:hAnsi="仿宋" w:cs="仿宋"/>
                <w:sz w:val="24"/>
              </w:rPr>
            </w:pPr>
            <w:r>
              <w:rPr>
                <w:rFonts w:ascii="仿宋" w:eastAsia="仿宋" w:hAnsi="仿宋" w:cs="仿宋" w:hint="eastAsia"/>
                <w:sz w:val="24"/>
              </w:rPr>
              <w:t>主管部门</w:t>
            </w:r>
          </w:p>
        </w:tc>
        <w:tc>
          <w:tcPr>
            <w:tcW w:w="8300" w:type="dxa"/>
            <w:gridSpan w:val="9"/>
          </w:tcPr>
          <w:p w:rsidR="007E2CE6" w:rsidRDefault="007E2CE6">
            <w:pPr>
              <w:pStyle w:val="TableParagraph"/>
              <w:rPr>
                <w:rFonts w:ascii="仿宋" w:eastAsia="仿宋" w:hAnsi="仿宋" w:cs="仿宋"/>
                <w:sz w:val="20"/>
              </w:rPr>
            </w:pPr>
          </w:p>
        </w:tc>
      </w:tr>
      <w:tr w:rsidR="007E2CE6">
        <w:trPr>
          <w:trHeight w:val="427"/>
          <w:jc w:val="center"/>
        </w:trPr>
        <w:tc>
          <w:tcPr>
            <w:tcW w:w="1379" w:type="dxa"/>
          </w:tcPr>
          <w:p w:rsidR="007E2CE6" w:rsidRDefault="00BC72C2">
            <w:pPr>
              <w:pStyle w:val="TableParagraph"/>
              <w:spacing w:before="146"/>
              <w:ind w:right="128"/>
              <w:jc w:val="right"/>
              <w:rPr>
                <w:rFonts w:ascii="仿宋" w:eastAsia="仿宋" w:hAnsi="仿宋" w:cs="仿宋"/>
                <w:sz w:val="24"/>
              </w:rPr>
            </w:pPr>
            <w:r>
              <w:rPr>
                <w:rFonts w:ascii="仿宋" w:eastAsia="仿宋" w:hAnsi="仿宋" w:cs="仿宋" w:hint="eastAsia"/>
                <w:sz w:val="24"/>
              </w:rPr>
              <w:t>成立时间</w:t>
            </w:r>
          </w:p>
        </w:tc>
        <w:tc>
          <w:tcPr>
            <w:tcW w:w="2547" w:type="dxa"/>
            <w:gridSpan w:val="2"/>
          </w:tcPr>
          <w:p w:rsidR="007E2CE6" w:rsidRDefault="007E2CE6">
            <w:pPr>
              <w:pStyle w:val="TableParagraph"/>
              <w:rPr>
                <w:rFonts w:ascii="仿宋" w:eastAsia="仿宋" w:hAnsi="仿宋" w:cs="仿宋"/>
                <w:sz w:val="20"/>
              </w:rPr>
            </w:pPr>
          </w:p>
        </w:tc>
        <w:tc>
          <w:tcPr>
            <w:tcW w:w="2547" w:type="dxa"/>
            <w:gridSpan w:val="4"/>
          </w:tcPr>
          <w:p w:rsidR="007E2CE6" w:rsidRDefault="00BC72C2">
            <w:pPr>
              <w:pStyle w:val="TableParagraph"/>
              <w:spacing w:before="146"/>
              <w:ind w:left="186"/>
              <w:rPr>
                <w:rFonts w:ascii="仿宋" w:eastAsia="仿宋" w:hAnsi="仿宋" w:cs="仿宋"/>
                <w:sz w:val="24"/>
              </w:rPr>
            </w:pPr>
            <w:r>
              <w:rPr>
                <w:rFonts w:ascii="仿宋" w:eastAsia="仿宋" w:hAnsi="仿宋" w:cs="仿宋" w:hint="eastAsia"/>
                <w:sz w:val="24"/>
              </w:rPr>
              <w:t>注册资金（万元）</w:t>
            </w:r>
          </w:p>
        </w:tc>
        <w:tc>
          <w:tcPr>
            <w:tcW w:w="3206" w:type="dxa"/>
            <w:gridSpan w:val="3"/>
          </w:tcPr>
          <w:p w:rsidR="007E2CE6" w:rsidRDefault="007E2CE6">
            <w:pPr>
              <w:pStyle w:val="TableParagraph"/>
              <w:rPr>
                <w:rFonts w:ascii="仿宋" w:eastAsia="仿宋" w:hAnsi="仿宋" w:cs="仿宋"/>
                <w:sz w:val="20"/>
              </w:rPr>
            </w:pPr>
          </w:p>
        </w:tc>
      </w:tr>
      <w:tr w:rsidR="007E2CE6">
        <w:trPr>
          <w:trHeight w:val="427"/>
          <w:jc w:val="center"/>
        </w:trPr>
        <w:tc>
          <w:tcPr>
            <w:tcW w:w="1379" w:type="dxa"/>
          </w:tcPr>
          <w:p w:rsidR="007E2CE6" w:rsidRDefault="00BC72C2">
            <w:pPr>
              <w:pStyle w:val="TableParagraph"/>
              <w:spacing w:before="149"/>
              <w:ind w:right="128"/>
              <w:jc w:val="right"/>
              <w:rPr>
                <w:rFonts w:ascii="仿宋" w:eastAsia="仿宋" w:hAnsi="仿宋" w:cs="仿宋"/>
                <w:sz w:val="24"/>
              </w:rPr>
            </w:pPr>
            <w:r>
              <w:rPr>
                <w:rFonts w:ascii="仿宋" w:eastAsia="仿宋" w:hAnsi="仿宋" w:cs="仿宋" w:hint="eastAsia"/>
                <w:sz w:val="24"/>
              </w:rPr>
              <w:t>单位性质</w:t>
            </w:r>
          </w:p>
        </w:tc>
        <w:tc>
          <w:tcPr>
            <w:tcW w:w="8300" w:type="dxa"/>
            <w:gridSpan w:val="9"/>
          </w:tcPr>
          <w:p w:rsidR="007E2CE6" w:rsidRDefault="007E2CE6">
            <w:pPr>
              <w:pStyle w:val="TableParagraph"/>
              <w:rPr>
                <w:rFonts w:ascii="仿宋" w:eastAsia="仿宋" w:hAnsi="仿宋" w:cs="仿宋"/>
                <w:sz w:val="20"/>
              </w:rPr>
            </w:pPr>
          </w:p>
        </w:tc>
      </w:tr>
      <w:tr w:rsidR="007E2CE6">
        <w:trPr>
          <w:trHeight w:val="609"/>
          <w:jc w:val="center"/>
        </w:trPr>
        <w:tc>
          <w:tcPr>
            <w:tcW w:w="1379" w:type="dxa"/>
          </w:tcPr>
          <w:p w:rsidR="007E2CE6" w:rsidRDefault="00BC72C2">
            <w:pPr>
              <w:pStyle w:val="TableParagraph"/>
              <w:spacing w:before="151" w:line="242" w:lineRule="auto"/>
              <w:ind w:left="261" w:right="128" w:hanging="120"/>
              <w:rPr>
                <w:rFonts w:ascii="仿宋" w:eastAsia="仿宋" w:hAnsi="仿宋" w:cs="仿宋"/>
                <w:sz w:val="24"/>
              </w:rPr>
            </w:pPr>
            <w:r>
              <w:rPr>
                <w:rFonts w:ascii="仿宋" w:eastAsia="仿宋" w:hAnsi="仿宋" w:cs="仿宋" w:hint="eastAsia"/>
                <w:sz w:val="24"/>
              </w:rPr>
              <w:t>投标期间联系人</w:t>
            </w:r>
          </w:p>
        </w:tc>
        <w:tc>
          <w:tcPr>
            <w:tcW w:w="1604" w:type="dxa"/>
          </w:tcPr>
          <w:p w:rsidR="007E2CE6" w:rsidRDefault="007E2CE6">
            <w:pPr>
              <w:pStyle w:val="TableParagraph"/>
              <w:rPr>
                <w:rFonts w:ascii="仿宋" w:eastAsia="仿宋" w:hAnsi="仿宋" w:cs="仿宋"/>
                <w:sz w:val="20"/>
              </w:rPr>
            </w:pPr>
          </w:p>
        </w:tc>
        <w:tc>
          <w:tcPr>
            <w:tcW w:w="1490" w:type="dxa"/>
            <w:gridSpan w:val="2"/>
          </w:tcPr>
          <w:p w:rsidR="007E2CE6" w:rsidRDefault="007E2CE6">
            <w:pPr>
              <w:pStyle w:val="TableParagraph"/>
              <w:spacing w:before="8"/>
              <w:rPr>
                <w:rFonts w:ascii="仿宋" w:eastAsia="仿宋" w:hAnsi="仿宋" w:cs="仿宋"/>
                <w:b/>
                <w:sz w:val="20"/>
              </w:rPr>
            </w:pPr>
          </w:p>
          <w:p w:rsidR="007E2CE6" w:rsidRDefault="00BC72C2">
            <w:pPr>
              <w:pStyle w:val="TableParagraph"/>
              <w:ind w:left="370"/>
              <w:rPr>
                <w:rFonts w:ascii="仿宋" w:eastAsia="仿宋" w:hAnsi="仿宋" w:cs="仿宋"/>
                <w:sz w:val="24"/>
              </w:rPr>
            </w:pPr>
            <w:r>
              <w:rPr>
                <w:rFonts w:ascii="仿宋" w:eastAsia="仿宋" w:hAnsi="仿宋" w:cs="仿宋" w:hint="eastAsia"/>
                <w:sz w:val="24"/>
              </w:rPr>
              <w:t>电 话</w:t>
            </w:r>
          </w:p>
        </w:tc>
        <w:tc>
          <w:tcPr>
            <w:tcW w:w="1491" w:type="dxa"/>
            <w:gridSpan w:val="2"/>
          </w:tcPr>
          <w:p w:rsidR="007E2CE6" w:rsidRDefault="007E2CE6">
            <w:pPr>
              <w:pStyle w:val="TableParagraph"/>
              <w:rPr>
                <w:rFonts w:ascii="仿宋" w:eastAsia="仿宋" w:hAnsi="仿宋" w:cs="仿宋"/>
                <w:sz w:val="20"/>
              </w:rPr>
            </w:pPr>
          </w:p>
        </w:tc>
        <w:tc>
          <w:tcPr>
            <w:tcW w:w="1528" w:type="dxa"/>
            <w:gridSpan w:val="3"/>
          </w:tcPr>
          <w:p w:rsidR="007E2CE6" w:rsidRDefault="007E2CE6">
            <w:pPr>
              <w:pStyle w:val="TableParagraph"/>
              <w:spacing w:before="8"/>
              <w:rPr>
                <w:rFonts w:ascii="仿宋" w:eastAsia="仿宋" w:hAnsi="仿宋" w:cs="仿宋"/>
                <w:b/>
                <w:sz w:val="20"/>
              </w:rPr>
            </w:pPr>
          </w:p>
          <w:p w:rsidR="007E2CE6" w:rsidRDefault="00BC72C2">
            <w:pPr>
              <w:pStyle w:val="TableParagraph"/>
              <w:ind w:left="387"/>
              <w:rPr>
                <w:rFonts w:ascii="仿宋" w:eastAsia="仿宋" w:hAnsi="仿宋" w:cs="仿宋"/>
                <w:sz w:val="24"/>
              </w:rPr>
            </w:pPr>
            <w:r>
              <w:rPr>
                <w:rFonts w:ascii="仿宋" w:eastAsia="仿宋" w:hAnsi="仿宋" w:cs="仿宋" w:hint="eastAsia"/>
                <w:sz w:val="24"/>
              </w:rPr>
              <w:t>传 真</w:t>
            </w:r>
          </w:p>
        </w:tc>
        <w:tc>
          <w:tcPr>
            <w:tcW w:w="2187" w:type="dxa"/>
          </w:tcPr>
          <w:p w:rsidR="007E2CE6" w:rsidRDefault="007E2CE6">
            <w:pPr>
              <w:pStyle w:val="TableParagraph"/>
              <w:rPr>
                <w:rFonts w:ascii="仿宋" w:eastAsia="仿宋" w:hAnsi="仿宋" w:cs="仿宋"/>
                <w:sz w:val="20"/>
              </w:rPr>
            </w:pPr>
          </w:p>
        </w:tc>
      </w:tr>
      <w:tr w:rsidR="007E2CE6">
        <w:trPr>
          <w:trHeight w:val="427"/>
          <w:jc w:val="center"/>
        </w:trPr>
        <w:tc>
          <w:tcPr>
            <w:tcW w:w="1379" w:type="dxa"/>
            <w:vMerge w:val="restart"/>
          </w:tcPr>
          <w:p w:rsidR="007E2CE6" w:rsidRDefault="007E2CE6">
            <w:pPr>
              <w:pStyle w:val="TableParagraph"/>
              <w:rPr>
                <w:rFonts w:ascii="仿宋" w:eastAsia="仿宋" w:hAnsi="仿宋" w:cs="仿宋"/>
                <w:b/>
                <w:sz w:val="24"/>
              </w:rPr>
            </w:pPr>
          </w:p>
          <w:p w:rsidR="007E2CE6" w:rsidRDefault="007E2CE6">
            <w:pPr>
              <w:pStyle w:val="TableParagraph"/>
              <w:rPr>
                <w:rFonts w:ascii="仿宋" w:eastAsia="仿宋" w:hAnsi="仿宋" w:cs="仿宋"/>
                <w:b/>
                <w:sz w:val="24"/>
              </w:rPr>
            </w:pPr>
          </w:p>
          <w:p w:rsidR="007E2CE6" w:rsidRDefault="007E2CE6">
            <w:pPr>
              <w:pStyle w:val="TableParagraph"/>
              <w:spacing w:before="12"/>
              <w:rPr>
                <w:rFonts w:ascii="仿宋" w:eastAsia="仿宋" w:hAnsi="仿宋" w:cs="仿宋"/>
                <w:b/>
                <w:sz w:val="24"/>
              </w:rPr>
            </w:pPr>
          </w:p>
          <w:p w:rsidR="007E2CE6" w:rsidRDefault="00BC72C2">
            <w:pPr>
              <w:pStyle w:val="TableParagraph"/>
              <w:spacing w:line="480" w:lineRule="auto"/>
              <w:ind w:left="501" w:right="488"/>
              <w:jc w:val="both"/>
              <w:rPr>
                <w:rFonts w:ascii="仿宋" w:eastAsia="仿宋" w:hAnsi="仿宋" w:cs="仿宋"/>
                <w:sz w:val="24"/>
              </w:rPr>
            </w:pPr>
            <w:r>
              <w:rPr>
                <w:rFonts w:ascii="仿宋" w:eastAsia="仿宋" w:hAnsi="仿宋" w:cs="仿宋" w:hint="eastAsia"/>
                <w:sz w:val="24"/>
              </w:rPr>
              <w:t>职工概况</w:t>
            </w:r>
          </w:p>
        </w:tc>
        <w:tc>
          <w:tcPr>
            <w:tcW w:w="1604" w:type="dxa"/>
          </w:tcPr>
          <w:p w:rsidR="007E2CE6" w:rsidRDefault="00BC72C2">
            <w:pPr>
              <w:pStyle w:val="TableParagraph"/>
              <w:spacing w:before="145"/>
              <w:ind w:left="220" w:right="214"/>
              <w:jc w:val="center"/>
              <w:rPr>
                <w:rFonts w:ascii="仿宋" w:eastAsia="仿宋" w:hAnsi="仿宋" w:cs="仿宋"/>
                <w:sz w:val="24"/>
              </w:rPr>
            </w:pPr>
            <w:r>
              <w:rPr>
                <w:rFonts w:ascii="仿宋" w:eastAsia="仿宋" w:hAnsi="仿宋" w:cs="仿宋" w:hint="eastAsia"/>
                <w:sz w:val="24"/>
              </w:rPr>
              <w:t>职工总数</w:t>
            </w:r>
          </w:p>
        </w:tc>
        <w:tc>
          <w:tcPr>
            <w:tcW w:w="1490" w:type="dxa"/>
            <w:gridSpan w:val="2"/>
          </w:tcPr>
          <w:p w:rsidR="007E2CE6" w:rsidRDefault="007E2CE6">
            <w:pPr>
              <w:pStyle w:val="TableParagraph"/>
              <w:rPr>
                <w:rFonts w:ascii="仿宋" w:eastAsia="仿宋" w:hAnsi="仿宋" w:cs="仿宋"/>
                <w:sz w:val="20"/>
              </w:rPr>
            </w:pPr>
          </w:p>
        </w:tc>
        <w:tc>
          <w:tcPr>
            <w:tcW w:w="2408" w:type="dxa"/>
            <w:gridSpan w:val="4"/>
          </w:tcPr>
          <w:p w:rsidR="007E2CE6" w:rsidRDefault="00BC72C2">
            <w:pPr>
              <w:pStyle w:val="TableParagraph"/>
              <w:spacing w:before="145"/>
              <w:ind w:left="122"/>
              <w:rPr>
                <w:rFonts w:ascii="仿宋" w:eastAsia="仿宋" w:hAnsi="仿宋" w:cs="仿宋"/>
                <w:sz w:val="24"/>
              </w:rPr>
            </w:pPr>
            <w:r>
              <w:rPr>
                <w:rFonts w:ascii="仿宋" w:eastAsia="仿宋" w:hAnsi="仿宋" w:cs="仿宋" w:hint="eastAsia"/>
                <w:sz w:val="24"/>
              </w:rPr>
              <w:t>其中：技术人员数</w:t>
            </w:r>
          </w:p>
        </w:tc>
        <w:tc>
          <w:tcPr>
            <w:tcW w:w="2798" w:type="dxa"/>
            <w:gridSpan w:val="2"/>
          </w:tcPr>
          <w:p w:rsidR="007E2CE6" w:rsidRDefault="007E2CE6">
            <w:pPr>
              <w:pStyle w:val="TableParagraph"/>
              <w:rPr>
                <w:rFonts w:ascii="仿宋" w:eastAsia="仿宋" w:hAnsi="仿宋" w:cs="仿宋"/>
                <w:sz w:val="20"/>
              </w:rPr>
            </w:pPr>
          </w:p>
        </w:tc>
      </w:tr>
      <w:tr w:rsidR="007E2CE6">
        <w:trPr>
          <w:trHeight w:val="427"/>
          <w:jc w:val="center"/>
        </w:trPr>
        <w:tc>
          <w:tcPr>
            <w:tcW w:w="1379" w:type="dxa"/>
            <w:vMerge/>
            <w:tcBorders>
              <w:top w:val="nil"/>
            </w:tcBorders>
          </w:tcPr>
          <w:p w:rsidR="007E2CE6" w:rsidRDefault="007E2CE6">
            <w:pPr>
              <w:rPr>
                <w:rFonts w:ascii="仿宋" w:eastAsia="仿宋" w:hAnsi="仿宋" w:cs="仿宋"/>
                <w:sz w:val="2"/>
                <w:szCs w:val="2"/>
              </w:rPr>
            </w:pPr>
          </w:p>
        </w:tc>
        <w:tc>
          <w:tcPr>
            <w:tcW w:w="8300" w:type="dxa"/>
            <w:gridSpan w:val="9"/>
          </w:tcPr>
          <w:p w:rsidR="007E2CE6" w:rsidRDefault="00BC72C2">
            <w:pPr>
              <w:pStyle w:val="TableParagraph"/>
              <w:spacing w:before="147"/>
              <w:ind w:left="2515" w:right="2507"/>
              <w:jc w:val="center"/>
              <w:rPr>
                <w:rFonts w:ascii="仿宋" w:eastAsia="仿宋" w:hAnsi="仿宋" w:cs="仿宋"/>
                <w:sz w:val="24"/>
              </w:rPr>
            </w:pPr>
            <w:r>
              <w:rPr>
                <w:rFonts w:ascii="仿宋" w:eastAsia="仿宋" w:hAnsi="仿宋" w:cs="仿宋" w:hint="eastAsia"/>
                <w:sz w:val="24"/>
              </w:rPr>
              <w:t>单位行政和技术负责人</w:t>
            </w:r>
          </w:p>
        </w:tc>
      </w:tr>
      <w:tr w:rsidR="007E2CE6">
        <w:trPr>
          <w:trHeight w:val="427"/>
          <w:jc w:val="center"/>
        </w:trPr>
        <w:tc>
          <w:tcPr>
            <w:tcW w:w="1379" w:type="dxa"/>
            <w:vMerge/>
            <w:tcBorders>
              <w:top w:val="nil"/>
            </w:tcBorders>
          </w:tcPr>
          <w:p w:rsidR="007E2CE6" w:rsidRDefault="007E2CE6">
            <w:pPr>
              <w:rPr>
                <w:rFonts w:ascii="仿宋" w:eastAsia="仿宋" w:hAnsi="仿宋" w:cs="仿宋"/>
                <w:sz w:val="2"/>
                <w:szCs w:val="2"/>
              </w:rPr>
            </w:pPr>
          </w:p>
        </w:tc>
        <w:tc>
          <w:tcPr>
            <w:tcW w:w="1604" w:type="dxa"/>
          </w:tcPr>
          <w:p w:rsidR="007E2CE6" w:rsidRDefault="00BC72C2">
            <w:pPr>
              <w:pStyle w:val="TableParagraph"/>
              <w:spacing w:before="148"/>
              <w:ind w:left="220" w:right="214"/>
              <w:jc w:val="center"/>
              <w:rPr>
                <w:rFonts w:ascii="仿宋" w:eastAsia="仿宋" w:hAnsi="仿宋" w:cs="仿宋"/>
                <w:sz w:val="24"/>
              </w:rPr>
            </w:pPr>
            <w:r>
              <w:rPr>
                <w:rFonts w:ascii="仿宋" w:eastAsia="仿宋" w:hAnsi="仿宋" w:cs="仿宋" w:hint="eastAsia"/>
                <w:sz w:val="24"/>
              </w:rPr>
              <w:t>姓 名</w:t>
            </w:r>
          </w:p>
        </w:tc>
        <w:tc>
          <w:tcPr>
            <w:tcW w:w="2218" w:type="dxa"/>
            <w:gridSpan w:val="3"/>
          </w:tcPr>
          <w:p w:rsidR="007E2CE6" w:rsidRDefault="00BC72C2">
            <w:pPr>
              <w:pStyle w:val="TableParagraph"/>
              <w:spacing w:before="148"/>
              <w:ind w:left="456"/>
              <w:rPr>
                <w:rFonts w:ascii="仿宋" w:eastAsia="仿宋" w:hAnsi="仿宋" w:cs="仿宋"/>
                <w:sz w:val="24"/>
              </w:rPr>
            </w:pPr>
            <w:r>
              <w:rPr>
                <w:rFonts w:ascii="仿宋" w:eastAsia="仿宋" w:hAnsi="仿宋" w:cs="仿宋" w:hint="eastAsia"/>
                <w:sz w:val="24"/>
              </w:rPr>
              <w:t>职务/职称</w:t>
            </w:r>
          </w:p>
        </w:tc>
        <w:tc>
          <w:tcPr>
            <w:tcW w:w="1680" w:type="dxa"/>
            <w:gridSpan w:val="3"/>
          </w:tcPr>
          <w:p w:rsidR="007E2CE6" w:rsidRDefault="00BC72C2">
            <w:pPr>
              <w:pStyle w:val="TableParagraph"/>
              <w:spacing w:before="148"/>
              <w:ind w:left="454"/>
              <w:rPr>
                <w:rFonts w:ascii="仿宋" w:eastAsia="仿宋" w:hAnsi="仿宋" w:cs="仿宋"/>
                <w:sz w:val="24"/>
              </w:rPr>
            </w:pPr>
            <w:r>
              <w:rPr>
                <w:rFonts w:ascii="仿宋" w:eastAsia="仿宋" w:hAnsi="仿宋" w:cs="仿宋" w:hint="eastAsia"/>
                <w:sz w:val="24"/>
              </w:rPr>
              <w:t>年 龄</w:t>
            </w:r>
          </w:p>
        </w:tc>
        <w:tc>
          <w:tcPr>
            <w:tcW w:w="2798" w:type="dxa"/>
            <w:gridSpan w:val="2"/>
          </w:tcPr>
          <w:p w:rsidR="007E2CE6" w:rsidRDefault="00BC72C2">
            <w:pPr>
              <w:pStyle w:val="TableParagraph"/>
              <w:tabs>
                <w:tab w:val="left" w:pos="487"/>
              </w:tabs>
              <w:spacing w:before="148"/>
              <w:ind w:left="7"/>
              <w:jc w:val="center"/>
              <w:rPr>
                <w:rFonts w:ascii="仿宋" w:eastAsia="仿宋" w:hAnsi="仿宋" w:cs="仿宋"/>
                <w:sz w:val="24"/>
              </w:rPr>
            </w:pPr>
            <w:r>
              <w:rPr>
                <w:rFonts w:ascii="仿宋" w:eastAsia="仿宋" w:hAnsi="仿宋" w:cs="仿宋" w:hint="eastAsia"/>
                <w:sz w:val="24"/>
              </w:rPr>
              <w:t>专</w:t>
            </w:r>
            <w:r>
              <w:rPr>
                <w:rFonts w:ascii="仿宋" w:eastAsia="仿宋" w:hAnsi="仿宋" w:cs="仿宋" w:hint="eastAsia"/>
                <w:sz w:val="24"/>
              </w:rPr>
              <w:tab/>
              <w:t>业</w:t>
            </w:r>
          </w:p>
        </w:tc>
      </w:tr>
      <w:tr w:rsidR="007E2CE6">
        <w:trPr>
          <w:trHeight w:val="427"/>
          <w:jc w:val="center"/>
        </w:trPr>
        <w:tc>
          <w:tcPr>
            <w:tcW w:w="1379" w:type="dxa"/>
            <w:vMerge/>
            <w:tcBorders>
              <w:top w:val="nil"/>
            </w:tcBorders>
          </w:tcPr>
          <w:p w:rsidR="007E2CE6" w:rsidRDefault="007E2CE6">
            <w:pPr>
              <w:rPr>
                <w:rFonts w:ascii="仿宋" w:eastAsia="仿宋" w:hAnsi="仿宋" w:cs="仿宋"/>
                <w:sz w:val="2"/>
                <w:szCs w:val="2"/>
              </w:rPr>
            </w:pPr>
          </w:p>
        </w:tc>
        <w:tc>
          <w:tcPr>
            <w:tcW w:w="1604" w:type="dxa"/>
          </w:tcPr>
          <w:p w:rsidR="007E2CE6" w:rsidRDefault="007E2CE6">
            <w:pPr>
              <w:pStyle w:val="TableParagraph"/>
              <w:rPr>
                <w:rFonts w:ascii="仿宋" w:eastAsia="仿宋" w:hAnsi="仿宋" w:cs="仿宋"/>
                <w:sz w:val="20"/>
              </w:rPr>
            </w:pPr>
          </w:p>
        </w:tc>
        <w:tc>
          <w:tcPr>
            <w:tcW w:w="2218" w:type="dxa"/>
            <w:gridSpan w:val="3"/>
          </w:tcPr>
          <w:p w:rsidR="007E2CE6" w:rsidRDefault="007E2CE6">
            <w:pPr>
              <w:pStyle w:val="TableParagraph"/>
              <w:rPr>
                <w:rFonts w:ascii="仿宋" w:eastAsia="仿宋" w:hAnsi="仿宋" w:cs="仿宋"/>
                <w:sz w:val="20"/>
              </w:rPr>
            </w:pPr>
          </w:p>
        </w:tc>
        <w:tc>
          <w:tcPr>
            <w:tcW w:w="1680" w:type="dxa"/>
            <w:gridSpan w:val="3"/>
          </w:tcPr>
          <w:p w:rsidR="007E2CE6" w:rsidRDefault="007E2CE6">
            <w:pPr>
              <w:pStyle w:val="TableParagraph"/>
              <w:rPr>
                <w:rFonts w:ascii="仿宋" w:eastAsia="仿宋" w:hAnsi="仿宋" w:cs="仿宋"/>
                <w:sz w:val="20"/>
              </w:rPr>
            </w:pPr>
          </w:p>
        </w:tc>
        <w:tc>
          <w:tcPr>
            <w:tcW w:w="2798" w:type="dxa"/>
            <w:gridSpan w:val="2"/>
          </w:tcPr>
          <w:p w:rsidR="007E2CE6" w:rsidRDefault="007E2CE6">
            <w:pPr>
              <w:pStyle w:val="TableParagraph"/>
              <w:rPr>
                <w:rFonts w:ascii="仿宋" w:eastAsia="仿宋" w:hAnsi="仿宋" w:cs="仿宋"/>
                <w:sz w:val="20"/>
              </w:rPr>
            </w:pPr>
          </w:p>
        </w:tc>
      </w:tr>
      <w:tr w:rsidR="007E2CE6">
        <w:trPr>
          <w:trHeight w:val="427"/>
          <w:jc w:val="center"/>
        </w:trPr>
        <w:tc>
          <w:tcPr>
            <w:tcW w:w="1379" w:type="dxa"/>
            <w:vMerge/>
            <w:tcBorders>
              <w:top w:val="nil"/>
            </w:tcBorders>
          </w:tcPr>
          <w:p w:rsidR="007E2CE6" w:rsidRDefault="007E2CE6">
            <w:pPr>
              <w:rPr>
                <w:rFonts w:ascii="仿宋" w:eastAsia="仿宋" w:hAnsi="仿宋" w:cs="仿宋"/>
                <w:sz w:val="2"/>
                <w:szCs w:val="2"/>
              </w:rPr>
            </w:pPr>
          </w:p>
        </w:tc>
        <w:tc>
          <w:tcPr>
            <w:tcW w:w="1604" w:type="dxa"/>
          </w:tcPr>
          <w:p w:rsidR="007E2CE6" w:rsidRDefault="007E2CE6">
            <w:pPr>
              <w:pStyle w:val="TableParagraph"/>
              <w:rPr>
                <w:rFonts w:ascii="仿宋" w:eastAsia="仿宋" w:hAnsi="仿宋" w:cs="仿宋"/>
                <w:sz w:val="20"/>
              </w:rPr>
            </w:pPr>
          </w:p>
        </w:tc>
        <w:tc>
          <w:tcPr>
            <w:tcW w:w="2218" w:type="dxa"/>
            <w:gridSpan w:val="3"/>
          </w:tcPr>
          <w:p w:rsidR="007E2CE6" w:rsidRDefault="007E2CE6">
            <w:pPr>
              <w:pStyle w:val="TableParagraph"/>
              <w:rPr>
                <w:rFonts w:ascii="仿宋" w:eastAsia="仿宋" w:hAnsi="仿宋" w:cs="仿宋"/>
                <w:sz w:val="20"/>
              </w:rPr>
            </w:pPr>
          </w:p>
        </w:tc>
        <w:tc>
          <w:tcPr>
            <w:tcW w:w="1680" w:type="dxa"/>
            <w:gridSpan w:val="3"/>
          </w:tcPr>
          <w:p w:rsidR="007E2CE6" w:rsidRDefault="007E2CE6">
            <w:pPr>
              <w:pStyle w:val="TableParagraph"/>
              <w:rPr>
                <w:rFonts w:ascii="仿宋" w:eastAsia="仿宋" w:hAnsi="仿宋" w:cs="仿宋"/>
                <w:sz w:val="20"/>
              </w:rPr>
            </w:pPr>
          </w:p>
        </w:tc>
        <w:tc>
          <w:tcPr>
            <w:tcW w:w="2798" w:type="dxa"/>
            <w:gridSpan w:val="2"/>
          </w:tcPr>
          <w:p w:rsidR="007E2CE6" w:rsidRDefault="007E2CE6">
            <w:pPr>
              <w:pStyle w:val="TableParagraph"/>
              <w:rPr>
                <w:rFonts w:ascii="仿宋" w:eastAsia="仿宋" w:hAnsi="仿宋" w:cs="仿宋"/>
                <w:sz w:val="20"/>
              </w:rPr>
            </w:pPr>
          </w:p>
        </w:tc>
      </w:tr>
      <w:tr w:rsidR="007E2CE6">
        <w:trPr>
          <w:trHeight w:val="527"/>
          <w:jc w:val="center"/>
        </w:trPr>
        <w:tc>
          <w:tcPr>
            <w:tcW w:w="1379" w:type="dxa"/>
            <w:vMerge/>
            <w:tcBorders>
              <w:top w:val="nil"/>
            </w:tcBorders>
          </w:tcPr>
          <w:p w:rsidR="007E2CE6" w:rsidRDefault="007E2CE6">
            <w:pPr>
              <w:rPr>
                <w:rFonts w:ascii="仿宋" w:eastAsia="仿宋" w:hAnsi="仿宋" w:cs="仿宋"/>
                <w:sz w:val="2"/>
                <w:szCs w:val="2"/>
              </w:rPr>
            </w:pPr>
          </w:p>
        </w:tc>
        <w:tc>
          <w:tcPr>
            <w:tcW w:w="1604" w:type="dxa"/>
          </w:tcPr>
          <w:p w:rsidR="007E2CE6" w:rsidRDefault="007E2CE6">
            <w:pPr>
              <w:pStyle w:val="TableParagraph"/>
              <w:rPr>
                <w:rFonts w:ascii="仿宋" w:eastAsia="仿宋" w:hAnsi="仿宋" w:cs="仿宋"/>
                <w:sz w:val="20"/>
              </w:rPr>
            </w:pPr>
          </w:p>
        </w:tc>
        <w:tc>
          <w:tcPr>
            <w:tcW w:w="2218" w:type="dxa"/>
            <w:gridSpan w:val="3"/>
          </w:tcPr>
          <w:p w:rsidR="007E2CE6" w:rsidRDefault="007E2CE6">
            <w:pPr>
              <w:pStyle w:val="TableParagraph"/>
              <w:rPr>
                <w:rFonts w:ascii="仿宋" w:eastAsia="仿宋" w:hAnsi="仿宋" w:cs="仿宋"/>
                <w:sz w:val="20"/>
              </w:rPr>
            </w:pPr>
          </w:p>
        </w:tc>
        <w:tc>
          <w:tcPr>
            <w:tcW w:w="1680" w:type="dxa"/>
            <w:gridSpan w:val="3"/>
          </w:tcPr>
          <w:p w:rsidR="007E2CE6" w:rsidRDefault="007E2CE6">
            <w:pPr>
              <w:pStyle w:val="TableParagraph"/>
              <w:rPr>
                <w:rFonts w:ascii="仿宋" w:eastAsia="仿宋" w:hAnsi="仿宋" w:cs="仿宋"/>
                <w:sz w:val="20"/>
              </w:rPr>
            </w:pPr>
          </w:p>
        </w:tc>
        <w:tc>
          <w:tcPr>
            <w:tcW w:w="2798" w:type="dxa"/>
            <w:gridSpan w:val="2"/>
          </w:tcPr>
          <w:p w:rsidR="007E2CE6" w:rsidRDefault="007E2CE6">
            <w:pPr>
              <w:pStyle w:val="TableParagraph"/>
              <w:rPr>
                <w:rFonts w:ascii="仿宋" w:eastAsia="仿宋" w:hAnsi="仿宋" w:cs="仿宋"/>
                <w:sz w:val="20"/>
              </w:rPr>
            </w:pPr>
          </w:p>
        </w:tc>
      </w:tr>
      <w:tr w:rsidR="007E2CE6">
        <w:trPr>
          <w:trHeight w:val="1576"/>
          <w:jc w:val="center"/>
        </w:trPr>
        <w:tc>
          <w:tcPr>
            <w:tcW w:w="1379" w:type="dxa"/>
          </w:tcPr>
          <w:p w:rsidR="007E2CE6" w:rsidRDefault="007E2CE6">
            <w:pPr>
              <w:pStyle w:val="TableParagraph"/>
              <w:rPr>
                <w:rFonts w:ascii="仿宋" w:eastAsia="仿宋" w:hAnsi="仿宋" w:cs="仿宋"/>
                <w:b/>
                <w:sz w:val="24"/>
              </w:rPr>
            </w:pPr>
          </w:p>
          <w:p w:rsidR="007E2CE6" w:rsidRDefault="007E2CE6">
            <w:pPr>
              <w:pStyle w:val="TableParagraph"/>
              <w:spacing w:before="7"/>
              <w:rPr>
                <w:rFonts w:ascii="仿宋" w:eastAsia="仿宋" w:hAnsi="仿宋" w:cs="仿宋"/>
                <w:b/>
                <w:sz w:val="23"/>
              </w:rPr>
            </w:pPr>
          </w:p>
          <w:p w:rsidR="007E2CE6" w:rsidRDefault="00BC72C2">
            <w:pPr>
              <w:pStyle w:val="TableParagraph"/>
              <w:ind w:left="501" w:right="488"/>
              <w:jc w:val="both"/>
              <w:rPr>
                <w:rFonts w:ascii="仿宋" w:eastAsia="仿宋" w:hAnsi="仿宋" w:cs="仿宋"/>
                <w:sz w:val="24"/>
              </w:rPr>
            </w:pPr>
            <w:r>
              <w:rPr>
                <w:rFonts w:ascii="仿宋" w:eastAsia="仿宋" w:hAnsi="仿宋" w:cs="仿宋" w:hint="eastAsia"/>
                <w:sz w:val="24"/>
              </w:rPr>
              <w:t>单位概况</w:t>
            </w:r>
          </w:p>
        </w:tc>
        <w:tc>
          <w:tcPr>
            <w:tcW w:w="8300" w:type="dxa"/>
            <w:gridSpan w:val="9"/>
          </w:tcPr>
          <w:p w:rsidR="007E2CE6" w:rsidRDefault="007E2CE6">
            <w:pPr>
              <w:pStyle w:val="TableParagraph"/>
              <w:rPr>
                <w:rFonts w:ascii="仿宋" w:eastAsia="仿宋" w:hAnsi="仿宋" w:cs="仿宋"/>
                <w:sz w:val="20"/>
              </w:rPr>
            </w:pPr>
          </w:p>
        </w:tc>
      </w:tr>
    </w:tbl>
    <w:p w:rsidR="007E2CE6" w:rsidRDefault="00BC72C2">
      <w:pPr>
        <w:spacing w:line="340" w:lineRule="exact"/>
        <w:ind w:firstLineChars="50" w:firstLine="120"/>
        <w:rPr>
          <w:rFonts w:ascii="仿宋" w:eastAsia="仿宋" w:hAnsi="仿宋" w:cs="仿宋"/>
          <w:sz w:val="24"/>
          <w:szCs w:val="24"/>
        </w:rPr>
      </w:pPr>
      <w:r>
        <w:rPr>
          <w:rFonts w:ascii="仿宋" w:eastAsia="仿宋" w:hAnsi="仿宋" w:cs="仿宋" w:hint="eastAsia"/>
          <w:sz w:val="24"/>
          <w:szCs w:val="24"/>
        </w:rPr>
        <w:t>附企业相关证明材料；</w:t>
      </w:r>
    </w:p>
    <w:p w:rsidR="007E2CE6" w:rsidRDefault="00BC72C2">
      <w:pPr>
        <w:spacing w:line="400" w:lineRule="exact"/>
        <w:ind w:left="720" w:hangingChars="300" w:hanging="720"/>
        <w:rPr>
          <w:rFonts w:ascii="仿宋" w:eastAsia="仿宋" w:hAnsi="仿宋" w:cs="仿宋"/>
          <w:sz w:val="24"/>
          <w:szCs w:val="22"/>
          <w:shd w:val="clear" w:color="FFFFFF" w:fill="D9D9D9"/>
        </w:rPr>
      </w:pPr>
      <w:r>
        <w:rPr>
          <w:rFonts w:ascii="仿宋" w:eastAsia="仿宋" w:hAnsi="仿宋" w:cs="仿宋" w:hint="eastAsia"/>
          <w:sz w:val="24"/>
          <w:szCs w:val="22"/>
        </w:rPr>
        <w:t>1）</w:t>
      </w:r>
      <w:r>
        <w:rPr>
          <w:rFonts w:ascii="仿宋" w:eastAsia="仿宋" w:hAnsi="仿宋" w:cs="仿宋" w:hint="eastAsia"/>
          <w:kern w:val="0"/>
          <w:sz w:val="24"/>
          <w:szCs w:val="24"/>
        </w:rPr>
        <w:t>具有独立承担民事责任的能力；</w:t>
      </w:r>
      <w:r>
        <w:rPr>
          <w:rFonts w:ascii="仿宋" w:eastAsia="仿宋" w:hAnsi="仿宋" w:cs="仿宋" w:hint="eastAsia"/>
          <w:sz w:val="24"/>
          <w:szCs w:val="22"/>
          <w:shd w:val="clear" w:color="FFFFFF" w:fill="D9D9D9"/>
        </w:rPr>
        <w:t>（磋商时，提供在中华人民共和国境内注册的法人或</w:t>
      </w:r>
    </w:p>
    <w:p w:rsidR="007E2CE6" w:rsidRDefault="00BC72C2">
      <w:pPr>
        <w:spacing w:line="400" w:lineRule="exact"/>
        <w:ind w:left="720" w:hangingChars="300" w:hanging="720"/>
        <w:rPr>
          <w:rFonts w:ascii="仿宋" w:eastAsia="仿宋" w:hAnsi="仿宋" w:cs="仿宋"/>
          <w:sz w:val="24"/>
          <w:szCs w:val="22"/>
        </w:rPr>
      </w:pPr>
      <w:r>
        <w:rPr>
          <w:rFonts w:ascii="仿宋" w:eastAsia="仿宋" w:hAnsi="仿宋" w:cs="仿宋" w:hint="eastAsia"/>
          <w:sz w:val="24"/>
          <w:szCs w:val="22"/>
          <w:shd w:val="clear" w:color="FFFFFF" w:fill="D9D9D9"/>
        </w:rPr>
        <w:t>其他组织的营业执照或事业单位法人证书或社会团体法人登记证书复印件/扫描件。）</w:t>
      </w:r>
    </w:p>
    <w:p w:rsidR="007E2CE6" w:rsidRDefault="00BC72C2">
      <w:pPr>
        <w:widowControl/>
        <w:numPr>
          <w:ilvl w:val="0"/>
          <w:numId w:val="3"/>
        </w:numPr>
        <w:spacing w:line="400" w:lineRule="exact"/>
        <w:jc w:val="left"/>
        <w:rPr>
          <w:rFonts w:ascii="仿宋" w:eastAsia="仿宋" w:hAnsi="仿宋" w:cs="仿宋"/>
          <w:sz w:val="24"/>
          <w:szCs w:val="22"/>
        </w:rPr>
      </w:pPr>
      <w:r>
        <w:rPr>
          <w:rFonts w:ascii="仿宋" w:eastAsia="仿宋" w:hAnsi="仿宋" w:cs="仿宋" w:hint="eastAsia"/>
          <w:sz w:val="24"/>
          <w:szCs w:val="22"/>
        </w:rPr>
        <w:t>供应商资质具有：有效的保安服务许可证；</w:t>
      </w:r>
      <w:r>
        <w:rPr>
          <w:rFonts w:ascii="仿宋" w:eastAsia="仿宋" w:hAnsi="仿宋" w:cs="仿宋" w:hint="eastAsia"/>
          <w:sz w:val="24"/>
          <w:szCs w:val="22"/>
          <w:shd w:val="clear" w:color="FFFFFF" w:fill="D9D9D9"/>
        </w:rPr>
        <w:t>（磋商时，提供有效的保安服务许可证复印件/扫描件。）</w:t>
      </w:r>
    </w:p>
    <w:p w:rsidR="007E2CE6" w:rsidRDefault="00BC72C2">
      <w:pPr>
        <w:widowControl/>
        <w:numPr>
          <w:ilvl w:val="0"/>
          <w:numId w:val="3"/>
        </w:numPr>
        <w:spacing w:line="400" w:lineRule="exact"/>
        <w:jc w:val="left"/>
        <w:rPr>
          <w:rFonts w:ascii="仿宋" w:eastAsia="仿宋" w:hAnsi="仿宋" w:cs="仿宋"/>
          <w:sz w:val="24"/>
          <w:szCs w:val="22"/>
          <w:shd w:val="clear" w:color="FFFFFF" w:fill="D9D9D9"/>
        </w:rPr>
      </w:pPr>
      <w:r>
        <w:rPr>
          <w:rFonts w:ascii="仿宋" w:eastAsia="仿宋" w:hAnsi="仿宋" w:cs="仿宋" w:hint="eastAsia"/>
          <w:sz w:val="24"/>
          <w:szCs w:val="22"/>
        </w:rPr>
        <w:t>3）</w:t>
      </w:r>
      <w:r>
        <w:rPr>
          <w:rFonts w:ascii="仿宋" w:eastAsia="仿宋" w:hAnsi="仿宋" w:cs="仿宋" w:hint="eastAsia"/>
          <w:kern w:val="0"/>
          <w:sz w:val="24"/>
          <w:szCs w:val="24"/>
        </w:rPr>
        <w:t>有依法缴纳税收和社会保障资金的良好记录；</w:t>
      </w:r>
      <w:r>
        <w:rPr>
          <w:rFonts w:ascii="仿宋" w:eastAsia="仿宋" w:hAnsi="仿宋" w:cs="仿宋" w:hint="eastAsia"/>
          <w:sz w:val="24"/>
          <w:shd w:val="clear" w:color="FFFFFF" w:fill="D9D9D9"/>
        </w:rPr>
        <w:t>（磋商时，提供至本项目投标截止时间前一年内任意1个月缴纳税收凭据证明材料</w:t>
      </w:r>
      <w:r>
        <w:rPr>
          <w:rFonts w:ascii="仿宋" w:eastAsia="仿宋" w:hAnsi="仿宋" w:cs="仿宋" w:hint="eastAsia"/>
          <w:sz w:val="24"/>
          <w:szCs w:val="22"/>
          <w:shd w:val="clear" w:color="FFFFFF" w:fill="D9D9D9"/>
        </w:rPr>
        <w:t>原件彩色清晰</w:t>
      </w:r>
      <w:r>
        <w:rPr>
          <w:rFonts w:ascii="仿宋" w:eastAsia="仿宋" w:hAnsi="仿宋" w:cs="仿宋" w:hint="eastAsia"/>
          <w:sz w:val="24"/>
          <w:shd w:val="clear" w:color="FFFFFF" w:fill="D9D9D9"/>
        </w:rPr>
        <w:t>扫描件；如依法免税的，应提供相应文件证明；提供至本项目投标截止时间前一年内任意1个月缴纳社会保险的凭据证明材料</w:t>
      </w:r>
      <w:r>
        <w:rPr>
          <w:rFonts w:ascii="仿宋" w:eastAsia="仿宋" w:hAnsi="仿宋" w:cs="仿宋" w:hint="eastAsia"/>
          <w:sz w:val="24"/>
          <w:szCs w:val="22"/>
          <w:shd w:val="clear" w:color="FFFFFF" w:fill="D9D9D9"/>
        </w:rPr>
        <w:t>原件彩色清晰</w:t>
      </w:r>
      <w:r>
        <w:rPr>
          <w:rFonts w:ascii="仿宋" w:eastAsia="仿宋" w:hAnsi="仿宋" w:cs="仿宋" w:hint="eastAsia"/>
          <w:sz w:val="24"/>
          <w:shd w:val="clear" w:color="FFFFFF" w:fill="D9D9D9"/>
        </w:rPr>
        <w:t>扫描件；如依法不需要缴纳社会保障资金的，应提供相应文件证明。）</w:t>
      </w:r>
    </w:p>
    <w:p w:rsidR="007E2CE6" w:rsidRDefault="00BC72C2">
      <w:pPr>
        <w:spacing w:line="400" w:lineRule="exact"/>
        <w:ind w:left="720" w:hangingChars="300" w:hanging="720"/>
        <w:rPr>
          <w:rFonts w:ascii="仿宋" w:eastAsia="仿宋" w:hAnsi="仿宋" w:cs="仿宋"/>
          <w:kern w:val="0"/>
          <w:sz w:val="24"/>
          <w:szCs w:val="24"/>
          <w:shd w:val="clear" w:color="FFFFFF" w:fill="D9D9D9"/>
        </w:rPr>
      </w:pPr>
      <w:r>
        <w:rPr>
          <w:rFonts w:ascii="仿宋" w:eastAsia="仿宋" w:hAnsi="仿宋" w:cs="仿宋" w:hint="eastAsia"/>
          <w:kern w:val="0"/>
          <w:sz w:val="24"/>
          <w:szCs w:val="24"/>
        </w:rPr>
        <w:t>4）具有良好的商业信誉和健全的财务会计制度；</w:t>
      </w:r>
      <w:r>
        <w:rPr>
          <w:rFonts w:ascii="仿宋" w:eastAsia="仿宋" w:hAnsi="仿宋" w:cs="仿宋" w:hint="eastAsia"/>
          <w:kern w:val="0"/>
          <w:sz w:val="24"/>
          <w:szCs w:val="24"/>
          <w:shd w:val="clear" w:color="FFFFFF" w:fill="D9D9D9"/>
        </w:rPr>
        <w:t>【磋商时，若供应商成立超过一年需提供</w:t>
      </w:r>
    </w:p>
    <w:p w:rsidR="007E2CE6" w:rsidRDefault="00BC72C2">
      <w:pPr>
        <w:spacing w:line="400" w:lineRule="exact"/>
        <w:jc w:val="left"/>
        <w:rPr>
          <w:rFonts w:ascii="仿宋" w:eastAsia="仿宋" w:hAnsi="仿宋" w:cs="仿宋"/>
          <w:kern w:val="0"/>
          <w:sz w:val="24"/>
          <w:szCs w:val="24"/>
          <w:shd w:val="clear" w:color="FFFFFF" w:fill="D9D9D9"/>
        </w:rPr>
      </w:pPr>
      <w:r>
        <w:rPr>
          <w:rFonts w:ascii="仿宋" w:eastAsia="仿宋" w:hAnsi="仿宋" w:cs="仿宋" w:hint="eastAsia"/>
          <w:kern w:val="0"/>
          <w:sz w:val="24"/>
          <w:szCs w:val="24"/>
          <w:shd w:val="clear" w:color="FFFFFF" w:fill="D9D9D9"/>
        </w:rPr>
        <w:t>2023年、2024年度任意一年的财务状况报表或经第三方审计出具的审计报告原件彩色</w:t>
      </w:r>
      <w:r>
        <w:rPr>
          <w:rFonts w:ascii="仿宋" w:eastAsia="仿宋" w:hAnsi="仿宋" w:cs="仿宋" w:hint="eastAsia"/>
          <w:sz w:val="24"/>
          <w:szCs w:val="22"/>
          <w:shd w:val="clear" w:color="FFFFFF" w:fill="D9D9D9"/>
        </w:rPr>
        <w:t>清晰</w:t>
      </w:r>
      <w:r>
        <w:rPr>
          <w:rFonts w:ascii="仿宋" w:eastAsia="仿宋" w:hAnsi="仿宋" w:cs="仿宋" w:hint="eastAsia"/>
          <w:kern w:val="0"/>
          <w:sz w:val="24"/>
          <w:szCs w:val="24"/>
          <w:shd w:val="clear" w:color="FFFFFF" w:fill="D9D9D9"/>
        </w:rPr>
        <w:t>扫描件并加盖公章，供应商成立不足一年（含一年）需提供近三个月内任意一个月的财务报告</w:t>
      </w:r>
      <w:r>
        <w:rPr>
          <w:rFonts w:ascii="仿宋" w:eastAsia="仿宋" w:hAnsi="仿宋" w:cs="仿宋" w:hint="eastAsia"/>
          <w:kern w:val="0"/>
          <w:sz w:val="24"/>
          <w:szCs w:val="24"/>
          <w:shd w:val="clear" w:color="FFFFFF" w:fill="D9D9D9"/>
        </w:rPr>
        <w:lastRenderedPageBreak/>
        <w:t>原件彩色</w:t>
      </w:r>
      <w:r>
        <w:rPr>
          <w:rFonts w:ascii="仿宋" w:eastAsia="仿宋" w:hAnsi="仿宋" w:cs="仿宋" w:hint="eastAsia"/>
          <w:sz w:val="24"/>
          <w:szCs w:val="22"/>
          <w:shd w:val="clear" w:color="FFFFFF" w:fill="D9D9D9"/>
        </w:rPr>
        <w:t>清晰</w:t>
      </w:r>
      <w:r>
        <w:rPr>
          <w:rFonts w:ascii="仿宋" w:eastAsia="仿宋" w:hAnsi="仿宋" w:cs="仿宋" w:hint="eastAsia"/>
          <w:kern w:val="0"/>
          <w:sz w:val="24"/>
          <w:szCs w:val="24"/>
          <w:shd w:val="clear" w:color="FFFFFF" w:fill="D9D9D9"/>
        </w:rPr>
        <w:t>扫描件并加盖公章（需包含资产负债表、现金流量表、利润表）或近三个月内任意一个月的银行资信证明材料原件彩色</w:t>
      </w:r>
      <w:r>
        <w:rPr>
          <w:rFonts w:ascii="仿宋" w:eastAsia="仿宋" w:hAnsi="仿宋" w:cs="仿宋" w:hint="eastAsia"/>
          <w:sz w:val="24"/>
          <w:szCs w:val="22"/>
          <w:shd w:val="clear" w:color="FFFFFF" w:fill="D9D9D9"/>
        </w:rPr>
        <w:t>清晰</w:t>
      </w:r>
      <w:r>
        <w:rPr>
          <w:rFonts w:ascii="仿宋" w:eastAsia="仿宋" w:hAnsi="仿宋" w:cs="仿宋" w:hint="eastAsia"/>
          <w:kern w:val="0"/>
          <w:sz w:val="24"/>
          <w:szCs w:val="24"/>
          <w:shd w:val="clear" w:color="FFFFFF" w:fill="D9D9D9"/>
        </w:rPr>
        <w:t>扫描件并加盖公章；】</w:t>
      </w:r>
    </w:p>
    <w:p w:rsidR="007E2CE6" w:rsidRDefault="00BC72C2">
      <w:pPr>
        <w:spacing w:line="400" w:lineRule="exact"/>
        <w:ind w:left="720" w:hangingChars="300" w:hanging="720"/>
        <w:rPr>
          <w:rFonts w:ascii="仿宋" w:eastAsia="仿宋" w:hAnsi="仿宋" w:cs="仿宋"/>
          <w:kern w:val="0"/>
          <w:sz w:val="24"/>
          <w:szCs w:val="24"/>
          <w:shd w:val="clear" w:color="FFFFFF" w:fill="D9D9D9"/>
        </w:rPr>
      </w:pPr>
      <w:r>
        <w:rPr>
          <w:rFonts w:ascii="仿宋" w:eastAsia="仿宋" w:hAnsi="仿宋" w:cs="仿宋" w:hint="eastAsia"/>
          <w:kern w:val="0"/>
          <w:sz w:val="24"/>
          <w:szCs w:val="24"/>
        </w:rPr>
        <w:t>5）拥有一定的技术支持和后续服务能力；</w:t>
      </w:r>
      <w:r>
        <w:rPr>
          <w:rFonts w:ascii="仿宋" w:eastAsia="仿宋" w:hAnsi="仿宋" w:cs="仿宋" w:hint="eastAsia"/>
          <w:kern w:val="0"/>
          <w:sz w:val="24"/>
          <w:szCs w:val="24"/>
          <w:shd w:val="clear" w:color="FFFFFF" w:fill="D9D9D9"/>
        </w:rPr>
        <w:t>（磋商时，供应商出具承诺函，承诺满足要求，加</w:t>
      </w:r>
    </w:p>
    <w:p w:rsidR="007E2CE6" w:rsidRDefault="00BC72C2">
      <w:pPr>
        <w:spacing w:line="400" w:lineRule="exact"/>
        <w:ind w:left="720" w:hangingChars="300" w:hanging="720"/>
        <w:rPr>
          <w:rFonts w:ascii="仿宋" w:eastAsia="仿宋" w:hAnsi="仿宋" w:cs="仿宋"/>
          <w:kern w:val="0"/>
          <w:sz w:val="24"/>
          <w:szCs w:val="24"/>
          <w:shd w:val="clear" w:color="FFFFFF" w:fill="D9D9D9"/>
        </w:rPr>
      </w:pPr>
      <w:r>
        <w:rPr>
          <w:rFonts w:ascii="仿宋" w:eastAsia="仿宋" w:hAnsi="仿宋" w:cs="仿宋" w:hint="eastAsia"/>
          <w:kern w:val="0"/>
          <w:sz w:val="24"/>
          <w:szCs w:val="24"/>
          <w:shd w:val="clear" w:color="FFFFFF" w:fill="D9D9D9"/>
        </w:rPr>
        <w:t>盖供应商公章。）</w:t>
      </w:r>
    </w:p>
    <w:p w:rsidR="007E2CE6" w:rsidRDefault="00BC72C2">
      <w:pPr>
        <w:spacing w:line="400" w:lineRule="exact"/>
        <w:ind w:left="720" w:hangingChars="300" w:hanging="720"/>
        <w:rPr>
          <w:rFonts w:ascii="仿宋" w:eastAsia="仿宋" w:hAnsi="仿宋" w:cs="仿宋"/>
          <w:kern w:val="0"/>
          <w:sz w:val="24"/>
          <w:szCs w:val="24"/>
          <w:shd w:val="clear" w:color="FFFFFF" w:fill="D9D9D9"/>
        </w:rPr>
      </w:pPr>
      <w:r>
        <w:rPr>
          <w:rFonts w:ascii="仿宋" w:eastAsia="仿宋" w:hAnsi="仿宋" w:cs="仿宋" w:hint="eastAsia"/>
          <w:kern w:val="0"/>
          <w:sz w:val="24"/>
          <w:szCs w:val="24"/>
        </w:rPr>
        <w:t>6）参加采购活动前3年内，在经营活动中没有重大违法记录；</w:t>
      </w:r>
      <w:r>
        <w:rPr>
          <w:rFonts w:ascii="仿宋" w:eastAsia="仿宋" w:hAnsi="仿宋" w:cs="仿宋" w:hint="eastAsia"/>
          <w:kern w:val="0"/>
          <w:sz w:val="24"/>
          <w:szCs w:val="24"/>
          <w:shd w:val="clear" w:color="FFFFFF" w:fill="D9D9D9"/>
        </w:rPr>
        <w:t>（磋商时，供应商出具承诺函，</w:t>
      </w:r>
    </w:p>
    <w:p w:rsidR="007E2CE6" w:rsidRDefault="00BC72C2">
      <w:pPr>
        <w:spacing w:line="400" w:lineRule="exact"/>
        <w:ind w:left="720" w:hangingChars="300" w:hanging="720"/>
        <w:rPr>
          <w:rFonts w:ascii="仿宋" w:eastAsia="仿宋" w:hAnsi="仿宋" w:cs="仿宋"/>
          <w:kern w:val="0"/>
          <w:sz w:val="24"/>
          <w:szCs w:val="24"/>
          <w:shd w:val="clear" w:color="FFFFFF" w:fill="D9D9D9"/>
        </w:rPr>
      </w:pPr>
      <w:r>
        <w:rPr>
          <w:rFonts w:ascii="仿宋" w:eastAsia="仿宋" w:hAnsi="仿宋" w:cs="仿宋" w:hint="eastAsia"/>
          <w:kern w:val="0"/>
          <w:sz w:val="24"/>
          <w:szCs w:val="24"/>
          <w:shd w:val="clear" w:color="FFFFFF" w:fill="D9D9D9"/>
        </w:rPr>
        <w:t>加盖供应商公章。）</w:t>
      </w:r>
    </w:p>
    <w:p w:rsidR="007E2CE6" w:rsidRDefault="00BC72C2">
      <w:pPr>
        <w:spacing w:line="400" w:lineRule="exact"/>
        <w:ind w:left="720" w:hangingChars="300" w:hanging="720"/>
        <w:rPr>
          <w:rFonts w:ascii="仿宋" w:eastAsia="仿宋" w:hAnsi="仿宋" w:cs="仿宋"/>
          <w:kern w:val="0"/>
          <w:sz w:val="24"/>
          <w:szCs w:val="24"/>
        </w:rPr>
      </w:pPr>
      <w:r>
        <w:rPr>
          <w:rFonts w:ascii="仿宋" w:eastAsia="仿宋" w:hAnsi="仿宋" w:cs="仿宋" w:hint="eastAsia"/>
          <w:kern w:val="0"/>
          <w:sz w:val="24"/>
          <w:szCs w:val="24"/>
        </w:rPr>
        <w:t>注：重大违法记录，是指供应商因违法经营受到刑事处罚或者责令停产停业、吊销许可证或</w:t>
      </w:r>
    </w:p>
    <w:p w:rsidR="007E2CE6" w:rsidRDefault="00BC72C2">
      <w:pPr>
        <w:spacing w:line="400" w:lineRule="exact"/>
        <w:ind w:left="720" w:hangingChars="300" w:hanging="720"/>
        <w:rPr>
          <w:rFonts w:ascii="仿宋" w:eastAsia="仿宋" w:hAnsi="仿宋" w:cs="仿宋"/>
          <w:kern w:val="0"/>
          <w:sz w:val="24"/>
          <w:szCs w:val="24"/>
        </w:rPr>
      </w:pPr>
      <w:r>
        <w:rPr>
          <w:rFonts w:ascii="仿宋" w:eastAsia="仿宋" w:hAnsi="仿宋" w:cs="仿宋" w:hint="eastAsia"/>
          <w:kern w:val="0"/>
          <w:sz w:val="24"/>
          <w:szCs w:val="24"/>
        </w:rPr>
        <w:t>者执照、较大数额罚款等行政处罚。（较大数额罚款按照发出行政处罚决定书部门所在省级</w:t>
      </w:r>
    </w:p>
    <w:p w:rsidR="007E2CE6" w:rsidRDefault="00BC72C2">
      <w:pPr>
        <w:spacing w:line="400" w:lineRule="exact"/>
        <w:ind w:left="720" w:hangingChars="300" w:hanging="720"/>
        <w:rPr>
          <w:rFonts w:ascii="仿宋" w:eastAsia="仿宋" w:hAnsi="仿宋" w:cs="仿宋"/>
          <w:kern w:val="0"/>
          <w:sz w:val="24"/>
          <w:szCs w:val="24"/>
        </w:rPr>
      </w:pPr>
      <w:r>
        <w:rPr>
          <w:rFonts w:ascii="仿宋" w:eastAsia="仿宋" w:hAnsi="仿宋" w:cs="仿宋" w:hint="eastAsia"/>
          <w:kern w:val="0"/>
          <w:sz w:val="24"/>
          <w:szCs w:val="24"/>
        </w:rPr>
        <w:t>政府，或实行垂直领导的国务院有关行政主管部门制定的较大数额罚款标准，或罚款决定之</w:t>
      </w:r>
    </w:p>
    <w:p w:rsidR="007E2CE6" w:rsidRDefault="00BC72C2">
      <w:pPr>
        <w:spacing w:line="400" w:lineRule="exact"/>
        <w:ind w:left="720" w:hangingChars="300" w:hanging="720"/>
        <w:rPr>
          <w:rFonts w:ascii="仿宋" w:eastAsia="仿宋" w:hAnsi="仿宋" w:cs="仿宋"/>
          <w:kern w:val="0"/>
          <w:sz w:val="24"/>
          <w:szCs w:val="24"/>
        </w:rPr>
      </w:pPr>
      <w:r>
        <w:rPr>
          <w:rFonts w:ascii="仿宋" w:eastAsia="仿宋" w:hAnsi="仿宋" w:cs="仿宋" w:hint="eastAsia"/>
          <w:kern w:val="0"/>
          <w:sz w:val="24"/>
          <w:szCs w:val="24"/>
        </w:rPr>
        <w:t>前需要举行听证会的金额标准来认定。）</w:t>
      </w:r>
    </w:p>
    <w:p w:rsidR="007E2CE6" w:rsidRDefault="00BC72C2">
      <w:pPr>
        <w:spacing w:line="400" w:lineRule="exact"/>
        <w:ind w:left="720" w:hangingChars="300" w:hanging="720"/>
        <w:rPr>
          <w:rFonts w:ascii="仿宋" w:eastAsia="仿宋" w:hAnsi="仿宋" w:cs="仿宋"/>
          <w:kern w:val="0"/>
          <w:sz w:val="24"/>
          <w:szCs w:val="24"/>
        </w:rPr>
      </w:pPr>
      <w:r>
        <w:rPr>
          <w:rFonts w:ascii="仿宋" w:eastAsia="仿宋" w:hAnsi="仿宋" w:cs="仿宋" w:hint="eastAsia"/>
          <w:kern w:val="0"/>
          <w:sz w:val="24"/>
          <w:szCs w:val="24"/>
        </w:rPr>
        <w:t>7）信用记录：供应商未被列入“信用中国”网站(www.creditchina.gov.cn)“记录失信被执</w:t>
      </w:r>
    </w:p>
    <w:p w:rsidR="007E2CE6" w:rsidRDefault="00BC72C2">
      <w:pPr>
        <w:spacing w:line="400" w:lineRule="exact"/>
        <w:ind w:left="720" w:hangingChars="300" w:hanging="720"/>
        <w:rPr>
          <w:rFonts w:ascii="仿宋" w:eastAsia="仿宋" w:hAnsi="仿宋" w:cs="仿宋"/>
          <w:kern w:val="0"/>
          <w:sz w:val="24"/>
          <w:szCs w:val="24"/>
        </w:rPr>
      </w:pPr>
      <w:r>
        <w:rPr>
          <w:rFonts w:ascii="仿宋" w:eastAsia="仿宋" w:hAnsi="仿宋" w:cs="仿宋" w:hint="eastAsia"/>
          <w:kern w:val="0"/>
          <w:sz w:val="24"/>
          <w:szCs w:val="24"/>
        </w:rPr>
        <w:t>行人、重大税收违法案件当事人名单、政府采购严重违法失信行为”记录名单；不处于中</w:t>
      </w:r>
    </w:p>
    <w:p w:rsidR="007E2CE6" w:rsidRDefault="00BC72C2">
      <w:pPr>
        <w:spacing w:line="400" w:lineRule="exact"/>
        <w:ind w:left="720" w:hangingChars="300" w:hanging="720"/>
        <w:rPr>
          <w:rFonts w:ascii="仿宋" w:eastAsia="仿宋" w:hAnsi="仿宋" w:cs="仿宋"/>
          <w:kern w:val="0"/>
          <w:sz w:val="24"/>
          <w:szCs w:val="24"/>
        </w:rPr>
      </w:pPr>
      <w:r>
        <w:rPr>
          <w:rFonts w:ascii="仿宋" w:eastAsia="仿宋" w:hAnsi="仿宋" w:cs="仿宋" w:hint="eastAsia"/>
          <w:kern w:val="0"/>
          <w:sz w:val="24"/>
          <w:szCs w:val="24"/>
        </w:rPr>
        <w:t>国政府采购网(www.ccgp.gov.cn)“政府采购严重违法失信行为信息记录”中的禁止参加</w:t>
      </w:r>
    </w:p>
    <w:p w:rsidR="007E2CE6" w:rsidRDefault="00BC72C2">
      <w:pPr>
        <w:spacing w:line="400" w:lineRule="exact"/>
        <w:ind w:left="720" w:hangingChars="300" w:hanging="720"/>
        <w:rPr>
          <w:rFonts w:ascii="仿宋" w:eastAsia="仿宋" w:hAnsi="仿宋" w:cs="仿宋"/>
          <w:kern w:val="0"/>
          <w:sz w:val="24"/>
          <w:szCs w:val="24"/>
        </w:rPr>
      </w:pPr>
      <w:r>
        <w:rPr>
          <w:rFonts w:ascii="仿宋" w:eastAsia="仿宋" w:hAnsi="仿宋" w:cs="仿宋" w:hint="eastAsia"/>
          <w:kern w:val="0"/>
          <w:sz w:val="24"/>
          <w:szCs w:val="24"/>
        </w:rPr>
        <w:t>政府采购活动期间。如相关失信记录已失效，供应商需提供相关证明资料，如在上</w:t>
      </w:r>
    </w:p>
    <w:p w:rsidR="007E2CE6" w:rsidRDefault="00BC72C2">
      <w:pPr>
        <w:spacing w:line="400" w:lineRule="exact"/>
        <w:ind w:left="720" w:hangingChars="300" w:hanging="720"/>
        <w:rPr>
          <w:rFonts w:ascii="仿宋" w:eastAsia="仿宋" w:hAnsi="仿宋" w:cs="仿宋"/>
          <w:kern w:val="0"/>
          <w:sz w:val="24"/>
          <w:szCs w:val="24"/>
          <w:shd w:val="clear" w:color="FFFFFF" w:fill="D9D9D9"/>
        </w:rPr>
      </w:pPr>
      <w:r>
        <w:rPr>
          <w:rFonts w:ascii="仿宋" w:eastAsia="仿宋" w:hAnsi="仿宋" w:cs="仿宋" w:hint="eastAsia"/>
          <w:kern w:val="0"/>
          <w:sz w:val="24"/>
          <w:szCs w:val="24"/>
        </w:rPr>
        <w:t>述网站查询结果均显示没有相关记录，视为没有上述不良信用记录；</w:t>
      </w:r>
      <w:r>
        <w:rPr>
          <w:rFonts w:ascii="仿宋" w:eastAsia="仿宋" w:hAnsi="仿宋" w:cs="仿宋" w:hint="eastAsia"/>
          <w:kern w:val="0"/>
          <w:sz w:val="24"/>
          <w:szCs w:val="24"/>
          <w:shd w:val="clear" w:color="FFFFFF" w:fill="D9D9D9"/>
        </w:rPr>
        <w:t>（信用中国、中</w:t>
      </w:r>
    </w:p>
    <w:p w:rsidR="007E2CE6" w:rsidRDefault="00BC72C2">
      <w:pPr>
        <w:spacing w:line="400" w:lineRule="exact"/>
        <w:ind w:left="720" w:hangingChars="300" w:hanging="720"/>
        <w:rPr>
          <w:rFonts w:ascii="仿宋" w:eastAsia="仿宋" w:hAnsi="仿宋" w:cs="仿宋"/>
          <w:kern w:val="0"/>
          <w:sz w:val="24"/>
          <w:szCs w:val="24"/>
          <w:shd w:val="clear" w:color="FFFFFF" w:fill="D9D9D9"/>
        </w:rPr>
      </w:pPr>
      <w:r>
        <w:rPr>
          <w:rFonts w:ascii="仿宋" w:eastAsia="仿宋" w:hAnsi="仿宋" w:cs="仿宋" w:hint="eastAsia"/>
          <w:kern w:val="0"/>
          <w:sz w:val="24"/>
          <w:szCs w:val="24"/>
          <w:shd w:val="clear" w:color="FFFFFF" w:fill="D9D9D9"/>
        </w:rPr>
        <w:t>国政府采购网网站查询截图）</w:t>
      </w:r>
    </w:p>
    <w:p w:rsidR="007E2CE6" w:rsidRDefault="00BC72C2">
      <w:pPr>
        <w:spacing w:line="400" w:lineRule="exact"/>
        <w:ind w:left="720" w:hangingChars="300" w:hanging="720"/>
        <w:rPr>
          <w:rFonts w:ascii="仿宋" w:eastAsia="仿宋" w:hAnsi="仿宋" w:cs="仿宋"/>
          <w:kern w:val="0"/>
          <w:sz w:val="24"/>
          <w:szCs w:val="24"/>
        </w:rPr>
      </w:pPr>
      <w:r>
        <w:rPr>
          <w:rFonts w:ascii="仿宋" w:eastAsia="仿宋" w:hAnsi="仿宋" w:cs="仿宋" w:hint="eastAsia"/>
          <w:kern w:val="0"/>
          <w:sz w:val="24"/>
          <w:szCs w:val="24"/>
        </w:rPr>
        <w:t>8）单位负责人为同一人或者存在直接控股、管理关系的不同供应商，不得参加同一合同项下</w:t>
      </w:r>
    </w:p>
    <w:p w:rsidR="007E2CE6" w:rsidRDefault="00BC72C2">
      <w:pPr>
        <w:spacing w:line="400" w:lineRule="exact"/>
        <w:ind w:left="720" w:hangingChars="300" w:hanging="720"/>
        <w:rPr>
          <w:rFonts w:ascii="仿宋" w:eastAsia="仿宋" w:hAnsi="仿宋" w:cs="仿宋"/>
          <w:kern w:val="0"/>
          <w:sz w:val="24"/>
          <w:szCs w:val="24"/>
        </w:rPr>
      </w:pPr>
      <w:r>
        <w:rPr>
          <w:rFonts w:ascii="仿宋" w:eastAsia="仿宋" w:hAnsi="仿宋" w:cs="仿宋" w:hint="eastAsia"/>
          <w:kern w:val="0"/>
          <w:sz w:val="24"/>
          <w:szCs w:val="24"/>
        </w:rPr>
        <w:t>的政府采购活动。与采购人存在利害关系可能影响招标公正性的法人、其他组织或者个人，</w:t>
      </w:r>
    </w:p>
    <w:p w:rsidR="007E2CE6" w:rsidRDefault="00BC72C2">
      <w:pPr>
        <w:spacing w:line="400" w:lineRule="exact"/>
        <w:ind w:left="720" w:hangingChars="300" w:hanging="720"/>
        <w:rPr>
          <w:rFonts w:ascii="仿宋" w:eastAsia="仿宋" w:hAnsi="仿宋" w:cs="仿宋"/>
          <w:kern w:val="0"/>
          <w:sz w:val="24"/>
          <w:szCs w:val="24"/>
          <w:shd w:val="clear" w:color="FFFFFF" w:fill="D9D9D9"/>
        </w:rPr>
      </w:pPr>
      <w:r>
        <w:rPr>
          <w:rFonts w:ascii="仿宋" w:eastAsia="仿宋" w:hAnsi="仿宋" w:cs="仿宋" w:hint="eastAsia"/>
          <w:kern w:val="0"/>
          <w:sz w:val="24"/>
          <w:szCs w:val="24"/>
        </w:rPr>
        <w:t>不得参加投标；</w:t>
      </w:r>
      <w:r>
        <w:rPr>
          <w:rFonts w:ascii="仿宋" w:eastAsia="仿宋" w:hAnsi="仿宋" w:cs="仿宋" w:hint="eastAsia"/>
          <w:kern w:val="0"/>
          <w:sz w:val="24"/>
          <w:szCs w:val="24"/>
          <w:shd w:val="clear" w:color="FFFFFF" w:fill="D9D9D9"/>
        </w:rPr>
        <w:t>（磋商时，供应商出具承诺函，加盖供应商公章。）</w:t>
      </w:r>
    </w:p>
    <w:p w:rsidR="007E2CE6" w:rsidRDefault="007E2CE6">
      <w:pPr>
        <w:spacing w:line="480" w:lineRule="exact"/>
        <w:ind w:left="720" w:hangingChars="300" w:hanging="720"/>
        <w:rPr>
          <w:rFonts w:ascii="仿宋" w:eastAsia="仿宋" w:hAnsi="仿宋" w:cs="仿宋"/>
          <w:kern w:val="0"/>
          <w:sz w:val="24"/>
          <w:szCs w:val="24"/>
          <w:shd w:val="clear" w:color="FFFFFF" w:fill="D9D9D9"/>
        </w:rPr>
      </w:pPr>
    </w:p>
    <w:p w:rsidR="007E2CE6" w:rsidRDefault="007E2CE6">
      <w:pPr>
        <w:spacing w:line="480" w:lineRule="exact"/>
        <w:ind w:left="720" w:hangingChars="300" w:hanging="720"/>
        <w:rPr>
          <w:rFonts w:ascii="仿宋" w:eastAsia="仿宋" w:hAnsi="仿宋" w:cs="仿宋"/>
          <w:kern w:val="0"/>
          <w:sz w:val="24"/>
          <w:szCs w:val="24"/>
          <w:shd w:val="clear" w:color="FFFFFF" w:fill="D9D9D9"/>
        </w:rPr>
      </w:pPr>
    </w:p>
    <w:p w:rsidR="007E2CE6" w:rsidRDefault="007E2CE6">
      <w:pPr>
        <w:spacing w:line="480" w:lineRule="exact"/>
        <w:ind w:left="720" w:hangingChars="300" w:hanging="720"/>
        <w:rPr>
          <w:rFonts w:ascii="仿宋" w:eastAsia="仿宋" w:hAnsi="仿宋" w:cs="仿宋"/>
          <w:kern w:val="0"/>
          <w:sz w:val="24"/>
          <w:szCs w:val="24"/>
          <w:shd w:val="clear" w:color="FFFFFF" w:fill="D9D9D9"/>
        </w:rPr>
      </w:pPr>
    </w:p>
    <w:p w:rsidR="007E2CE6" w:rsidRDefault="007E2CE6">
      <w:pPr>
        <w:spacing w:line="340" w:lineRule="exact"/>
        <w:jc w:val="center"/>
        <w:rPr>
          <w:rFonts w:ascii="仿宋" w:eastAsia="仿宋" w:hAnsi="仿宋" w:cs="仿宋"/>
          <w:b/>
          <w:sz w:val="30"/>
        </w:rPr>
      </w:pPr>
    </w:p>
    <w:p w:rsidR="007E2CE6" w:rsidRDefault="007E2CE6">
      <w:pPr>
        <w:spacing w:line="340" w:lineRule="exact"/>
        <w:jc w:val="center"/>
        <w:rPr>
          <w:rFonts w:ascii="仿宋" w:eastAsia="仿宋" w:hAnsi="仿宋" w:cs="仿宋"/>
          <w:b/>
          <w:sz w:val="30"/>
        </w:rPr>
      </w:pPr>
    </w:p>
    <w:p w:rsidR="007E2CE6" w:rsidRDefault="007E2CE6">
      <w:pPr>
        <w:spacing w:line="340" w:lineRule="exact"/>
        <w:jc w:val="center"/>
        <w:rPr>
          <w:rFonts w:ascii="仿宋" w:eastAsia="仿宋" w:hAnsi="仿宋" w:cs="仿宋"/>
          <w:b/>
          <w:sz w:val="30"/>
        </w:rPr>
      </w:pPr>
    </w:p>
    <w:p w:rsidR="007E2CE6" w:rsidRDefault="007E2CE6">
      <w:pPr>
        <w:spacing w:line="340" w:lineRule="exact"/>
        <w:jc w:val="center"/>
        <w:rPr>
          <w:rFonts w:ascii="仿宋" w:eastAsia="仿宋" w:hAnsi="仿宋" w:cs="仿宋"/>
          <w:b/>
          <w:sz w:val="30"/>
        </w:rPr>
      </w:pPr>
    </w:p>
    <w:p w:rsidR="007E2CE6" w:rsidRDefault="007E2CE6">
      <w:pPr>
        <w:spacing w:line="340" w:lineRule="exact"/>
        <w:jc w:val="center"/>
        <w:rPr>
          <w:rFonts w:ascii="仿宋" w:eastAsia="仿宋" w:hAnsi="仿宋" w:cs="仿宋"/>
          <w:b/>
          <w:sz w:val="30"/>
        </w:rPr>
      </w:pPr>
    </w:p>
    <w:p w:rsidR="007E2CE6" w:rsidRDefault="007E2CE6">
      <w:pPr>
        <w:spacing w:line="340" w:lineRule="exact"/>
        <w:jc w:val="center"/>
        <w:rPr>
          <w:rFonts w:ascii="仿宋" w:eastAsia="仿宋" w:hAnsi="仿宋" w:cs="仿宋"/>
          <w:b/>
          <w:sz w:val="30"/>
        </w:rPr>
      </w:pPr>
    </w:p>
    <w:p w:rsidR="007E2CE6" w:rsidRDefault="007E2CE6">
      <w:pPr>
        <w:spacing w:line="340" w:lineRule="exact"/>
        <w:jc w:val="center"/>
        <w:rPr>
          <w:rFonts w:ascii="仿宋" w:eastAsia="仿宋" w:hAnsi="仿宋" w:cs="仿宋"/>
          <w:b/>
          <w:sz w:val="30"/>
        </w:rPr>
      </w:pPr>
    </w:p>
    <w:p w:rsidR="007E2CE6" w:rsidRDefault="007E2CE6">
      <w:pPr>
        <w:spacing w:line="340" w:lineRule="exact"/>
        <w:jc w:val="center"/>
        <w:rPr>
          <w:rFonts w:ascii="仿宋" w:eastAsia="仿宋" w:hAnsi="仿宋" w:cs="仿宋"/>
          <w:b/>
          <w:sz w:val="30"/>
        </w:rPr>
      </w:pPr>
    </w:p>
    <w:p w:rsidR="007E2CE6" w:rsidRDefault="007E2CE6">
      <w:pPr>
        <w:spacing w:line="340" w:lineRule="exact"/>
        <w:jc w:val="center"/>
        <w:rPr>
          <w:rFonts w:ascii="仿宋" w:eastAsia="仿宋" w:hAnsi="仿宋" w:cs="仿宋"/>
          <w:b/>
          <w:sz w:val="30"/>
        </w:rPr>
      </w:pPr>
    </w:p>
    <w:p w:rsidR="007E2CE6" w:rsidRDefault="007E2CE6">
      <w:pPr>
        <w:spacing w:line="340" w:lineRule="exact"/>
        <w:jc w:val="center"/>
        <w:rPr>
          <w:rFonts w:ascii="仿宋" w:eastAsia="仿宋" w:hAnsi="仿宋" w:cs="仿宋"/>
          <w:b/>
          <w:sz w:val="30"/>
        </w:rPr>
      </w:pPr>
    </w:p>
    <w:p w:rsidR="007E2CE6" w:rsidRDefault="007E2CE6">
      <w:pPr>
        <w:spacing w:line="340" w:lineRule="exact"/>
        <w:jc w:val="center"/>
        <w:rPr>
          <w:rFonts w:ascii="仿宋" w:eastAsia="仿宋" w:hAnsi="仿宋" w:cs="仿宋"/>
          <w:b/>
          <w:sz w:val="30"/>
        </w:rPr>
      </w:pPr>
    </w:p>
    <w:p w:rsidR="007E2CE6" w:rsidRDefault="007E2CE6">
      <w:pPr>
        <w:spacing w:line="340" w:lineRule="exact"/>
        <w:jc w:val="center"/>
        <w:rPr>
          <w:rFonts w:ascii="仿宋" w:eastAsia="仿宋" w:hAnsi="仿宋" w:cs="仿宋"/>
          <w:b/>
          <w:sz w:val="30"/>
        </w:rPr>
      </w:pPr>
    </w:p>
    <w:p w:rsidR="007E2CE6" w:rsidRDefault="007E2CE6">
      <w:pPr>
        <w:spacing w:line="340" w:lineRule="exact"/>
        <w:jc w:val="center"/>
        <w:rPr>
          <w:rFonts w:ascii="仿宋" w:eastAsia="仿宋" w:hAnsi="仿宋" w:cs="仿宋"/>
          <w:b/>
          <w:sz w:val="30"/>
        </w:rPr>
      </w:pPr>
    </w:p>
    <w:p w:rsidR="007E2CE6" w:rsidRDefault="007E2CE6">
      <w:pPr>
        <w:spacing w:line="340" w:lineRule="exact"/>
        <w:jc w:val="center"/>
        <w:rPr>
          <w:rFonts w:ascii="仿宋" w:eastAsia="仿宋" w:hAnsi="仿宋" w:cs="仿宋"/>
          <w:b/>
          <w:sz w:val="30"/>
        </w:rPr>
      </w:pPr>
    </w:p>
    <w:p w:rsidR="007E2CE6" w:rsidRDefault="00BC72C2">
      <w:pPr>
        <w:spacing w:line="340" w:lineRule="exact"/>
        <w:jc w:val="center"/>
        <w:rPr>
          <w:rFonts w:ascii="仿宋" w:eastAsia="仿宋" w:hAnsi="仿宋" w:cs="仿宋"/>
          <w:b/>
          <w:sz w:val="30"/>
        </w:rPr>
      </w:pPr>
      <w:r>
        <w:rPr>
          <w:rFonts w:ascii="仿宋" w:eastAsia="仿宋" w:hAnsi="仿宋" w:cs="仿宋" w:hint="eastAsia"/>
          <w:b/>
          <w:sz w:val="30"/>
        </w:rPr>
        <w:lastRenderedPageBreak/>
        <w:t>（六）分项报价表</w:t>
      </w:r>
    </w:p>
    <w:p w:rsidR="007E2CE6" w:rsidRDefault="00BC72C2">
      <w:pPr>
        <w:pStyle w:val="a3"/>
        <w:ind w:firstLineChars="200" w:firstLine="480"/>
        <w:rPr>
          <w:rFonts w:ascii="仿宋" w:eastAsia="仿宋" w:hAnsi="仿宋" w:cs="仿宋"/>
          <w:bCs/>
          <w:szCs w:val="24"/>
        </w:rPr>
      </w:pPr>
      <w:r>
        <w:rPr>
          <w:rFonts w:ascii="仿宋" w:eastAsia="仿宋" w:hAnsi="仿宋" w:cs="仿宋" w:hint="eastAsia"/>
          <w:bCs/>
          <w:szCs w:val="24"/>
        </w:rPr>
        <w:t>项目名称：</w:t>
      </w:r>
    </w:p>
    <w:p w:rsidR="007E2CE6" w:rsidRDefault="00BC72C2">
      <w:pPr>
        <w:ind w:firstLineChars="200" w:firstLine="480"/>
      </w:pPr>
      <w:r>
        <w:rPr>
          <w:rFonts w:ascii="仿宋" w:eastAsia="仿宋" w:hAnsi="仿宋" w:cs="仿宋" w:hint="eastAsia"/>
          <w:sz w:val="24"/>
        </w:rPr>
        <w:t>供应商名称：</w:t>
      </w:r>
    </w:p>
    <w:p w:rsidR="007E2CE6" w:rsidRDefault="007E2CE6">
      <w:pPr>
        <w:pStyle w:val="a3"/>
        <w:rPr>
          <w:rFonts w:ascii="仿宋" w:eastAsia="仿宋" w:hAnsi="仿宋" w:cs="仿宋"/>
        </w:rPr>
      </w:pPr>
    </w:p>
    <w:tbl>
      <w:tblPr>
        <w:tblW w:w="9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3"/>
        <w:gridCol w:w="1772"/>
        <w:gridCol w:w="3934"/>
        <w:gridCol w:w="2959"/>
      </w:tblGrid>
      <w:tr w:rsidR="007E2CE6">
        <w:trPr>
          <w:trHeight w:val="1236"/>
          <w:jc w:val="center"/>
        </w:trPr>
        <w:tc>
          <w:tcPr>
            <w:tcW w:w="1033" w:type="dxa"/>
            <w:vAlign w:val="center"/>
          </w:tcPr>
          <w:p w:rsidR="007E2CE6" w:rsidRDefault="00BC72C2">
            <w:pPr>
              <w:widowControl/>
              <w:spacing w:line="440" w:lineRule="exact"/>
              <w:jc w:val="center"/>
              <w:rPr>
                <w:rFonts w:ascii="仿宋" w:eastAsia="仿宋" w:hAnsi="仿宋" w:cs="仿宋"/>
                <w:b/>
                <w:bCs/>
                <w:kern w:val="0"/>
                <w:sz w:val="24"/>
                <w:szCs w:val="24"/>
              </w:rPr>
            </w:pPr>
            <w:r>
              <w:rPr>
                <w:rFonts w:ascii="仿宋" w:eastAsia="仿宋" w:hAnsi="仿宋" w:cs="仿宋" w:hint="eastAsia"/>
                <w:b/>
                <w:bCs/>
                <w:kern w:val="0"/>
                <w:sz w:val="24"/>
                <w:szCs w:val="24"/>
              </w:rPr>
              <w:t>序号</w:t>
            </w:r>
          </w:p>
        </w:tc>
        <w:tc>
          <w:tcPr>
            <w:tcW w:w="1772" w:type="dxa"/>
            <w:vAlign w:val="center"/>
          </w:tcPr>
          <w:p w:rsidR="007E2CE6" w:rsidRDefault="00BC72C2">
            <w:pPr>
              <w:widowControl/>
              <w:spacing w:line="440" w:lineRule="exact"/>
              <w:jc w:val="center"/>
              <w:rPr>
                <w:rFonts w:ascii="仿宋" w:eastAsia="仿宋" w:hAnsi="仿宋" w:cs="仿宋"/>
                <w:b/>
                <w:bCs/>
                <w:kern w:val="0"/>
                <w:sz w:val="24"/>
                <w:szCs w:val="24"/>
              </w:rPr>
            </w:pPr>
            <w:r>
              <w:rPr>
                <w:rFonts w:ascii="仿宋" w:eastAsia="仿宋" w:hAnsi="仿宋" w:cs="仿宋" w:hint="eastAsia"/>
                <w:b/>
                <w:bCs/>
                <w:kern w:val="0"/>
                <w:sz w:val="24"/>
                <w:szCs w:val="24"/>
              </w:rPr>
              <w:t>名称</w:t>
            </w:r>
          </w:p>
        </w:tc>
        <w:tc>
          <w:tcPr>
            <w:tcW w:w="3934" w:type="dxa"/>
            <w:vAlign w:val="center"/>
          </w:tcPr>
          <w:p w:rsidR="007E2CE6" w:rsidRDefault="00BC72C2">
            <w:pPr>
              <w:widowControl/>
              <w:spacing w:line="440" w:lineRule="exact"/>
              <w:jc w:val="center"/>
              <w:rPr>
                <w:rFonts w:ascii="仿宋" w:eastAsia="仿宋" w:hAnsi="仿宋" w:cs="仿宋"/>
                <w:b/>
                <w:bCs/>
                <w:kern w:val="0"/>
                <w:sz w:val="24"/>
                <w:szCs w:val="24"/>
              </w:rPr>
            </w:pPr>
            <w:r>
              <w:rPr>
                <w:rFonts w:ascii="仿宋" w:eastAsia="仿宋" w:hAnsi="仿宋" w:cs="仿宋" w:hint="eastAsia"/>
                <w:b/>
                <w:bCs/>
                <w:kern w:val="0"/>
                <w:sz w:val="24"/>
                <w:szCs w:val="24"/>
              </w:rPr>
              <w:t>报价内容</w:t>
            </w:r>
          </w:p>
        </w:tc>
        <w:tc>
          <w:tcPr>
            <w:tcW w:w="2959" w:type="dxa"/>
            <w:vAlign w:val="center"/>
          </w:tcPr>
          <w:p w:rsidR="007E2CE6" w:rsidRDefault="00BC72C2">
            <w:pPr>
              <w:widowControl/>
              <w:spacing w:line="440" w:lineRule="exact"/>
              <w:jc w:val="center"/>
              <w:rPr>
                <w:rFonts w:ascii="仿宋" w:eastAsia="仿宋" w:hAnsi="仿宋" w:cs="仿宋"/>
                <w:b/>
                <w:bCs/>
                <w:kern w:val="0"/>
                <w:sz w:val="24"/>
                <w:szCs w:val="24"/>
              </w:rPr>
            </w:pPr>
            <w:r>
              <w:rPr>
                <w:rFonts w:ascii="仿宋" w:eastAsia="仿宋" w:hAnsi="仿宋" w:cs="仿宋" w:hint="eastAsia"/>
                <w:b/>
                <w:bCs/>
                <w:kern w:val="0"/>
                <w:sz w:val="24"/>
                <w:szCs w:val="24"/>
              </w:rPr>
              <w:t>备注</w:t>
            </w:r>
          </w:p>
        </w:tc>
      </w:tr>
      <w:tr w:rsidR="007E2CE6">
        <w:trPr>
          <w:trHeight w:val="2002"/>
          <w:jc w:val="center"/>
        </w:trPr>
        <w:tc>
          <w:tcPr>
            <w:tcW w:w="1033" w:type="dxa"/>
            <w:vAlign w:val="center"/>
          </w:tcPr>
          <w:p w:rsidR="007E2CE6" w:rsidRDefault="00BC72C2">
            <w:pPr>
              <w:pStyle w:val="Default"/>
              <w:rPr>
                <w:rFonts w:ascii="仿宋" w:eastAsia="仿宋" w:hAnsi="仿宋" w:cs="仿宋"/>
                <w:color w:val="auto"/>
                <w:kern w:val="0"/>
                <w:lang w:bidi="zh-CN"/>
              </w:rPr>
            </w:pPr>
            <w:r>
              <w:rPr>
                <w:rFonts w:ascii="仿宋" w:eastAsia="仿宋" w:hAnsi="仿宋" w:cs="仿宋" w:hint="eastAsia"/>
                <w:b w:val="0"/>
                <w:bCs w:val="0"/>
                <w:color w:val="auto"/>
                <w:kern w:val="0"/>
                <w:lang w:bidi="zh-CN"/>
              </w:rPr>
              <w:t>1</w:t>
            </w:r>
          </w:p>
        </w:tc>
        <w:tc>
          <w:tcPr>
            <w:tcW w:w="1772" w:type="dxa"/>
            <w:vAlign w:val="center"/>
          </w:tcPr>
          <w:p w:rsidR="007E2CE6" w:rsidRDefault="00BC72C2">
            <w:pPr>
              <w:jc w:val="center"/>
              <w:rPr>
                <w:rFonts w:ascii="仿宋" w:eastAsia="仿宋" w:hAnsi="仿宋" w:cs="仿宋"/>
                <w:kern w:val="0"/>
                <w:sz w:val="24"/>
                <w:szCs w:val="24"/>
                <w:lang w:bidi="zh-CN"/>
              </w:rPr>
            </w:pPr>
            <w:r>
              <w:rPr>
                <w:rFonts w:ascii="仿宋" w:eastAsia="仿宋" w:hAnsi="仿宋" w:cs="仿宋" w:hint="eastAsia"/>
                <w:kern w:val="0"/>
                <w:sz w:val="24"/>
                <w:szCs w:val="24"/>
                <w:lang w:bidi="zh-CN"/>
              </w:rPr>
              <w:t>单价</w:t>
            </w:r>
          </w:p>
          <w:p w:rsidR="007E2CE6" w:rsidRDefault="00BC72C2">
            <w:pPr>
              <w:jc w:val="center"/>
              <w:rPr>
                <w:rFonts w:ascii="仿宋" w:eastAsia="仿宋" w:hAnsi="仿宋" w:cs="仿宋"/>
                <w:kern w:val="0"/>
                <w:sz w:val="24"/>
                <w:szCs w:val="24"/>
                <w:lang w:val="zh-CN" w:bidi="zh-CN"/>
              </w:rPr>
            </w:pPr>
            <w:r>
              <w:rPr>
                <w:rFonts w:ascii="仿宋" w:eastAsia="仿宋" w:hAnsi="仿宋" w:cs="仿宋" w:hint="eastAsia"/>
                <w:kern w:val="0"/>
                <w:sz w:val="24"/>
                <w:szCs w:val="24"/>
                <w:lang w:bidi="zh-CN"/>
              </w:rPr>
              <w:t>（元/岗/月）</w:t>
            </w:r>
          </w:p>
        </w:tc>
        <w:tc>
          <w:tcPr>
            <w:tcW w:w="3934" w:type="dxa"/>
            <w:vAlign w:val="center"/>
          </w:tcPr>
          <w:p w:rsidR="007E2CE6" w:rsidRDefault="00BC72C2">
            <w:pPr>
              <w:spacing w:line="360" w:lineRule="auto"/>
              <w:jc w:val="left"/>
              <w:rPr>
                <w:rFonts w:ascii="仿宋" w:eastAsia="仿宋" w:hAnsi="仿宋" w:cs="仿宋"/>
                <w:kern w:val="0"/>
                <w:sz w:val="24"/>
                <w:szCs w:val="24"/>
              </w:rPr>
            </w:pPr>
            <w:r>
              <w:rPr>
                <w:rFonts w:ascii="仿宋" w:eastAsia="仿宋" w:hAnsi="仿宋" w:cs="仿宋" w:hint="eastAsia"/>
                <w:kern w:val="0"/>
                <w:sz w:val="24"/>
                <w:szCs w:val="24"/>
              </w:rPr>
              <w:t>小写：</w:t>
            </w:r>
            <w:r>
              <w:rPr>
                <w:rFonts w:ascii="仿宋" w:eastAsia="仿宋" w:hAnsi="仿宋" w:cs="仿宋" w:hint="eastAsia"/>
                <w:kern w:val="0"/>
                <w:sz w:val="24"/>
                <w:szCs w:val="24"/>
                <w:u w:val="single"/>
              </w:rPr>
              <w:t xml:space="preserve">每个月每个岗位        元 </w:t>
            </w:r>
            <w:r>
              <w:rPr>
                <w:rFonts w:ascii="仿宋" w:eastAsia="仿宋" w:hAnsi="仿宋" w:cs="仿宋" w:hint="eastAsia"/>
                <w:kern w:val="0"/>
                <w:sz w:val="24"/>
                <w:szCs w:val="24"/>
              </w:rPr>
              <w:t xml:space="preserve">     </w:t>
            </w:r>
          </w:p>
          <w:p w:rsidR="007E2CE6" w:rsidRDefault="00BC72C2">
            <w:pPr>
              <w:spacing w:line="360" w:lineRule="auto"/>
              <w:jc w:val="left"/>
              <w:rPr>
                <w:rFonts w:ascii="仿宋" w:eastAsia="仿宋" w:hAnsi="仿宋" w:cs="仿宋"/>
                <w:kern w:val="0"/>
                <w:sz w:val="24"/>
                <w:szCs w:val="24"/>
              </w:rPr>
            </w:pPr>
            <w:r>
              <w:rPr>
                <w:rFonts w:ascii="仿宋" w:eastAsia="仿宋" w:hAnsi="仿宋" w:cs="仿宋" w:hint="eastAsia"/>
                <w:kern w:val="0"/>
                <w:sz w:val="24"/>
                <w:szCs w:val="24"/>
              </w:rPr>
              <w:t>大写：</w:t>
            </w:r>
            <w:r>
              <w:rPr>
                <w:rFonts w:ascii="仿宋" w:eastAsia="仿宋" w:hAnsi="仿宋" w:cs="仿宋" w:hint="eastAsia"/>
                <w:kern w:val="0"/>
                <w:sz w:val="24"/>
                <w:szCs w:val="24"/>
                <w:u w:val="single"/>
              </w:rPr>
              <w:t xml:space="preserve">                </w:t>
            </w:r>
            <w:r>
              <w:rPr>
                <w:rFonts w:ascii="仿宋" w:eastAsia="仿宋" w:hAnsi="仿宋" w:cs="仿宋" w:hint="eastAsia"/>
                <w:kern w:val="0"/>
                <w:sz w:val="24"/>
                <w:szCs w:val="24"/>
                <w:u w:val="single"/>
                <w:lang w:bidi="zh-CN"/>
              </w:rPr>
              <w:t>元/岗/月</w:t>
            </w:r>
          </w:p>
        </w:tc>
        <w:tc>
          <w:tcPr>
            <w:tcW w:w="2959" w:type="dxa"/>
            <w:vAlign w:val="center"/>
          </w:tcPr>
          <w:p w:rsidR="007E2CE6" w:rsidRDefault="00BC72C2">
            <w:pPr>
              <w:spacing w:line="440" w:lineRule="exact"/>
              <w:jc w:val="center"/>
              <w:rPr>
                <w:rFonts w:ascii="仿宋" w:eastAsia="仿宋" w:hAnsi="仿宋" w:cs="仿宋"/>
                <w:color w:val="0000FF"/>
                <w:kern w:val="0"/>
                <w:sz w:val="24"/>
                <w:szCs w:val="24"/>
                <w:highlight w:val="yellow"/>
              </w:rPr>
            </w:pPr>
            <w:r>
              <w:rPr>
                <w:rFonts w:ascii="仿宋" w:eastAsia="仿宋" w:hAnsi="仿宋" w:cs="宋体"/>
                <w:kern w:val="0"/>
                <w:sz w:val="24"/>
                <w:szCs w:val="24"/>
              </w:rPr>
              <w:t>应急救援</w:t>
            </w:r>
            <w:r>
              <w:rPr>
                <w:rFonts w:ascii="仿宋" w:eastAsia="仿宋" w:hAnsi="仿宋" w:cs="宋体" w:hint="eastAsia"/>
                <w:kern w:val="0"/>
                <w:sz w:val="24"/>
                <w:szCs w:val="24"/>
              </w:rPr>
              <w:t>人员</w:t>
            </w:r>
            <w:r>
              <w:rPr>
                <w:rFonts w:ascii="仿宋" w:eastAsia="仿宋" w:hAnsi="仿宋" w:cs="仿宋" w:hint="eastAsia"/>
                <w:sz w:val="24"/>
                <w:szCs w:val="24"/>
              </w:rPr>
              <w:t>，26个岗位，每岗每天6小时工作制(无法定节假日)</w:t>
            </w:r>
          </w:p>
        </w:tc>
      </w:tr>
    </w:tbl>
    <w:p w:rsidR="007E2CE6" w:rsidRDefault="007E2CE6">
      <w:pPr>
        <w:pStyle w:val="a3"/>
        <w:spacing w:line="360" w:lineRule="auto"/>
        <w:rPr>
          <w:rFonts w:ascii="仿宋" w:eastAsia="仿宋" w:hAnsi="仿宋" w:cs="仿宋"/>
        </w:rPr>
      </w:pPr>
    </w:p>
    <w:p w:rsidR="007E2CE6" w:rsidRDefault="00BC72C2">
      <w:pPr>
        <w:spacing w:line="360" w:lineRule="auto"/>
        <w:rPr>
          <w:rFonts w:ascii="仿宋" w:eastAsia="仿宋" w:hAnsi="仿宋" w:cs="仿宋"/>
          <w:sz w:val="24"/>
        </w:rPr>
      </w:pPr>
      <w:r>
        <w:rPr>
          <w:rFonts w:ascii="仿宋" w:eastAsia="仿宋" w:hAnsi="仿宋" w:cs="仿宋" w:hint="eastAsia"/>
          <w:sz w:val="24"/>
        </w:rPr>
        <w:t xml:space="preserve">　　  法定代表人（电子签名或签章）：</w:t>
      </w:r>
      <w:r>
        <w:rPr>
          <w:rFonts w:ascii="仿宋" w:eastAsia="仿宋" w:hAnsi="仿宋" w:cs="仿宋" w:hint="eastAsia"/>
          <w:sz w:val="24"/>
          <w:u w:val="single"/>
        </w:rPr>
        <w:t xml:space="preserve">　　　　　　　　　　</w:t>
      </w:r>
    </w:p>
    <w:p w:rsidR="007E2CE6" w:rsidRDefault="00BC72C2">
      <w:pPr>
        <w:spacing w:line="360" w:lineRule="auto"/>
        <w:rPr>
          <w:rFonts w:ascii="仿宋" w:eastAsia="仿宋" w:hAnsi="仿宋" w:cs="仿宋"/>
          <w:sz w:val="24"/>
        </w:rPr>
      </w:pPr>
      <w:r>
        <w:rPr>
          <w:rFonts w:ascii="仿宋" w:eastAsia="仿宋" w:hAnsi="仿宋" w:cs="仿宋" w:hint="eastAsia"/>
          <w:sz w:val="24"/>
        </w:rPr>
        <w:t xml:space="preserve">　　  供应商名称（电子签章）：</w:t>
      </w:r>
      <w:r>
        <w:rPr>
          <w:rFonts w:ascii="仿宋" w:eastAsia="仿宋" w:hAnsi="仿宋" w:cs="仿宋" w:hint="eastAsia"/>
          <w:sz w:val="24"/>
          <w:u w:val="single"/>
        </w:rPr>
        <w:t xml:space="preserve">　      　　　　　　　　　</w:t>
      </w:r>
    </w:p>
    <w:p w:rsidR="007E2CE6" w:rsidRDefault="00BC72C2">
      <w:pPr>
        <w:spacing w:line="360" w:lineRule="auto"/>
        <w:rPr>
          <w:rFonts w:ascii="仿宋" w:eastAsia="仿宋" w:hAnsi="仿宋" w:cs="仿宋"/>
        </w:rPr>
      </w:pPr>
      <w:r>
        <w:rPr>
          <w:rFonts w:ascii="仿宋" w:eastAsia="仿宋" w:hAnsi="仿宋" w:cs="仿宋" w:hint="eastAsia"/>
        </w:rPr>
        <w:t xml:space="preserve">   </w:t>
      </w:r>
      <w:r>
        <w:rPr>
          <w:rFonts w:ascii="仿宋" w:eastAsia="仿宋" w:hAnsi="仿宋" w:cs="仿宋" w:hint="eastAsia"/>
          <w:sz w:val="24"/>
        </w:rPr>
        <w:t xml:space="preserve">   日期：</w:t>
      </w:r>
      <w:r>
        <w:rPr>
          <w:rFonts w:ascii="仿宋" w:eastAsia="仿宋" w:hAnsi="仿宋" w:cs="仿宋" w:hint="eastAsia"/>
        </w:rPr>
        <w:br w:type="page"/>
      </w:r>
    </w:p>
    <w:p w:rsidR="007E2CE6" w:rsidRDefault="00BC72C2">
      <w:pPr>
        <w:pStyle w:val="a3"/>
        <w:ind w:firstLine="0"/>
        <w:jc w:val="center"/>
        <w:rPr>
          <w:rFonts w:ascii="仿宋" w:eastAsia="仿宋" w:hAnsi="仿宋" w:cs="仿宋"/>
          <w:b/>
          <w:sz w:val="30"/>
        </w:rPr>
      </w:pPr>
      <w:r>
        <w:rPr>
          <w:rFonts w:ascii="仿宋" w:eastAsia="仿宋" w:hAnsi="仿宋" w:cs="仿宋" w:hint="eastAsia"/>
          <w:b/>
          <w:sz w:val="30"/>
        </w:rPr>
        <w:lastRenderedPageBreak/>
        <w:t>（七）项目服务方案</w:t>
      </w:r>
    </w:p>
    <w:p w:rsidR="007E2CE6" w:rsidRDefault="00BC72C2">
      <w:pPr>
        <w:pStyle w:val="a3"/>
        <w:numPr>
          <w:ilvl w:val="0"/>
          <w:numId w:val="4"/>
        </w:numPr>
        <w:rPr>
          <w:rFonts w:ascii="仿宋" w:eastAsia="仿宋" w:hAnsi="仿宋" w:cs="仿宋"/>
          <w:color w:val="000000"/>
          <w:kern w:val="0"/>
          <w:szCs w:val="24"/>
        </w:rPr>
      </w:pPr>
      <w:r>
        <w:rPr>
          <w:rFonts w:ascii="仿宋" w:eastAsia="仿宋" w:hAnsi="仿宋" w:cs="仿宋" w:hint="eastAsia"/>
          <w:color w:val="000000"/>
          <w:kern w:val="0"/>
          <w:szCs w:val="24"/>
        </w:rPr>
        <w:t>根据招标要求并结合高校的行业特点，提交详实的安保工作方案，总体服务方案包括但不限于：①项目管理服务方案（至少应包括整体服务策划及保障机制等）；②考核办法；③工作流程（至少应包括上岗前准备、交接班、执勤、巡逻等）；④内部管理制度（至少应包括物资装备、校园的安全环境和进出安全检查制度）；⑤员工行为规范；⑥项目管理机构设置（至少应包括人员配备、工作机制）。所提供的方案全面内容可行、充实，且利于项目实施，每提供1项内容完全满足项目实施得3分，满分18分，每缺少一项扣3分，每有一处不足或缺陷或不能符合项目采购需求的扣1.5分，扣完为止。</w:t>
      </w:r>
    </w:p>
    <w:p w:rsidR="007E2CE6" w:rsidRDefault="00BC72C2">
      <w:pPr>
        <w:pStyle w:val="a3"/>
        <w:numPr>
          <w:ilvl w:val="0"/>
          <w:numId w:val="4"/>
        </w:numPr>
        <w:rPr>
          <w:rFonts w:ascii="仿宋" w:eastAsia="仿宋" w:hAnsi="仿宋" w:cs="仿宋"/>
          <w:color w:val="000000"/>
          <w:kern w:val="0"/>
          <w:szCs w:val="24"/>
        </w:rPr>
      </w:pPr>
      <w:r>
        <w:rPr>
          <w:rFonts w:ascii="仿宋" w:eastAsia="仿宋" w:hAnsi="仿宋" w:cs="仿宋" w:hint="eastAsia"/>
          <w:color w:val="000000"/>
          <w:kern w:val="0"/>
          <w:szCs w:val="24"/>
        </w:rPr>
        <w:t>注：1、内容满足需求是指：①内容与项目服务需求吻合、层次细化，有具体详细的阐述；②阐述从实际出发，切合项目背景、项目需求并提出专业技术建议或者解决方案；③内容符合国家、地方、行业标准、行业惯例以及项目特点；④内容清楚明了、表述规范、含义准确。</w:t>
      </w:r>
    </w:p>
    <w:p w:rsidR="007E2CE6" w:rsidRDefault="00BC72C2">
      <w:pPr>
        <w:pStyle w:val="a3"/>
        <w:numPr>
          <w:ilvl w:val="0"/>
          <w:numId w:val="4"/>
        </w:numPr>
        <w:rPr>
          <w:rFonts w:ascii="仿宋" w:eastAsia="仿宋" w:hAnsi="仿宋" w:cs="仿宋"/>
        </w:rPr>
      </w:pPr>
      <w:r>
        <w:rPr>
          <w:rFonts w:ascii="仿宋" w:eastAsia="仿宋" w:hAnsi="仿宋" w:cs="仿宋" w:hint="eastAsia"/>
          <w:color w:val="000000"/>
          <w:kern w:val="0"/>
          <w:szCs w:val="24"/>
        </w:rPr>
        <w:t>2、①不足具体是指：对应单项中的内容缺失（不完整）、与对应单项的要求缺少重要节点（如仅有框架或标题、单项内容仅有复制招标内容的要求、涉及内容无重点）；②缺陷具体是指：单项方案中出现套用其他项目方案或内容、内容中出现前后描述不一致现象或语言描述出现有错误、内容涉及适用的规范及标准（方法）出现错误等情形。</w:t>
      </w:r>
    </w:p>
    <w:p w:rsidR="007E2CE6" w:rsidRDefault="00BC72C2">
      <w:pPr>
        <w:pStyle w:val="a3"/>
        <w:numPr>
          <w:ilvl w:val="0"/>
          <w:numId w:val="4"/>
        </w:numPr>
        <w:rPr>
          <w:rFonts w:ascii="仿宋" w:eastAsia="仿宋" w:hAnsi="仿宋" w:cs="仿宋"/>
        </w:rPr>
      </w:pPr>
      <w:r>
        <w:rPr>
          <w:rFonts w:ascii="仿宋" w:eastAsia="仿宋" w:hAnsi="仿宋" w:cs="仿宋" w:hint="eastAsia"/>
          <w:color w:val="000000"/>
          <w:kern w:val="0"/>
          <w:szCs w:val="24"/>
        </w:rPr>
        <w:t>格式自拟</w:t>
      </w:r>
    </w:p>
    <w:p w:rsidR="007E2CE6" w:rsidRDefault="007E2CE6">
      <w:pPr>
        <w:pStyle w:val="61"/>
        <w:ind w:left="0"/>
      </w:pPr>
    </w:p>
    <w:p w:rsidR="007E2CE6" w:rsidRDefault="007E2CE6"/>
    <w:p w:rsidR="007E2CE6" w:rsidRDefault="00BC72C2">
      <w:pPr>
        <w:pStyle w:val="a3"/>
        <w:ind w:firstLine="0"/>
        <w:jc w:val="center"/>
        <w:rPr>
          <w:rFonts w:ascii="仿宋" w:eastAsia="仿宋" w:hAnsi="仿宋" w:cs="仿宋"/>
          <w:b/>
          <w:sz w:val="30"/>
        </w:rPr>
      </w:pPr>
      <w:r>
        <w:rPr>
          <w:rFonts w:ascii="仿宋" w:eastAsia="仿宋" w:hAnsi="仿宋" w:cs="仿宋" w:hint="eastAsia"/>
          <w:b/>
          <w:sz w:val="30"/>
        </w:rPr>
        <w:t>（八）拟派项目负责人</w:t>
      </w:r>
    </w:p>
    <w:p w:rsidR="007E2CE6" w:rsidRDefault="00BC72C2">
      <w:pPr>
        <w:pStyle w:val="a3"/>
        <w:rPr>
          <w:rFonts w:ascii="仿宋" w:eastAsia="仿宋" w:hAnsi="仿宋" w:cs="仿宋"/>
          <w:kern w:val="0"/>
          <w:szCs w:val="24"/>
          <w:lang w:bidi="ar"/>
        </w:rPr>
      </w:pPr>
      <w:r>
        <w:rPr>
          <w:rFonts w:ascii="仿宋" w:eastAsia="仿宋" w:hAnsi="仿宋" w:cs="仿宋" w:hint="eastAsia"/>
          <w:kern w:val="0"/>
        </w:rPr>
        <w:t>项目负责人</w:t>
      </w:r>
      <w:r>
        <w:rPr>
          <w:rFonts w:ascii="仿宋" w:eastAsia="仿宋" w:hAnsi="仿宋" w:hint="eastAsia"/>
          <w:szCs w:val="24"/>
        </w:rPr>
        <w:t>拥有安保服务管理工作经验，需提供简介、身份证、学历证和劳动合同</w:t>
      </w:r>
      <w:r>
        <w:rPr>
          <w:rFonts w:ascii="仿宋" w:eastAsia="仿宋" w:hAnsi="仿宋" w:cs="仿宋" w:hint="eastAsia"/>
          <w:kern w:val="0"/>
          <w:szCs w:val="24"/>
          <w:lang w:bidi="ar"/>
        </w:rPr>
        <w:t>原件彩色扫描件加盖公章，</w:t>
      </w:r>
      <w:r>
        <w:rPr>
          <w:rFonts w:ascii="仿宋" w:eastAsia="仿宋" w:hAnsi="仿宋" w:hint="eastAsia"/>
          <w:szCs w:val="24"/>
        </w:rPr>
        <w:t>资料齐全得6分，</w:t>
      </w:r>
      <w:r>
        <w:rPr>
          <w:rFonts w:ascii="仿宋" w:eastAsia="仿宋" w:hAnsi="仿宋" w:cs="仿宋" w:hint="eastAsia"/>
          <w:kern w:val="0"/>
          <w:szCs w:val="24"/>
          <w:lang w:bidi="ar"/>
        </w:rPr>
        <w:t>未提供资料或提供资料不全不得分。</w:t>
      </w:r>
    </w:p>
    <w:p w:rsidR="007E2CE6" w:rsidRDefault="00BC72C2">
      <w:pPr>
        <w:pStyle w:val="a3"/>
        <w:rPr>
          <w:rFonts w:ascii="仿宋" w:eastAsia="仿宋" w:hAnsi="仿宋" w:cs="仿宋"/>
          <w:color w:val="000000"/>
          <w:kern w:val="0"/>
          <w:szCs w:val="24"/>
        </w:rPr>
      </w:pPr>
      <w:r>
        <w:rPr>
          <w:rFonts w:ascii="仿宋" w:eastAsia="仿宋" w:hAnsi="仿宋" w:cs="仿宋" w:hint="eastAsia"/>
          <w:color w:val="000000"/>
          <w:kern w:val="0"/>
          <w:szCs w:val="24"/>
        </w:rPr>
        <w:t>格式自拟</w:t>
      </w:r>
    </w:p>
    <w:p w:rsidR="007E2CE6" w:rsidRDefault="007E2CE6">
      <w:pPr>
        <w:pStyle w:val="a3"/>
        <w:rPr>
          <w:rFonts w:ascii="仿宋" w:eastAsia="仿宋" w:hAnsi="仿宋" w:cs="仿宋"/>
        </w:rPr>
      </w:pPr>
    </w:p>
    <w:p w:rsidR="007E2CE6" w:rsidRDefault="00BC72C2">
      <w:pPr>
        <w:rPr>
          <w:rFonts w:ascii="仿宋" w:eastAsia="仿宋" w:hAnsi="仿宋" w:cs="仿宋"/>
          <w:b/>
          <w:sz w:val="30"/>
        </w:rPr>
      </w:pPr>
      <w:r>
        <w:rPr>
          <w:rFonts w:ascii="仿宋" w:eastAsia="仿宋" w:hAnsi="仿宋" w:cs="仿宋" w:hint="eastAsia"/>
          <w:b/>
          <w:sz w:val="30"/>
        </w:rPr>
        <w:br w:type="page"/>
      </w:r>
    </w:p>
    <w:p w:rsidR="007E2CE6" w:rsidRDefault="00BC72C2">
      <w:pPr>
        <w:pStyle w:val="a3"/>
        <w:spacing w:before="156" w:after="156"/>
        <w:ind w:firstLine="0"/>
        <w:jc w:val="center"/>
        <w:rPr>
          <w:rFonts w:ascii="仿宋" w:eastAsia="仿宋" w:hAnsi="仿宋" w:cs="仿宋"/>
          <w:b/>
          <w:sz w:val="30"/>
        </w:rPr>
      </w:pPr>
      <w:r>
        <w:rPr>
          <w:rFonts w:ascii="仿宋" w:eastAsia="仿宋" w:hAnsi="仿宋" w:cs="仿宋" w:hint="eastAsia"/>
          <w:b/>
          <w:sz w:val="30"/>
        </w:rPr>
        <w:lastRenderedPageBreak/>
        <w:t>（九）拟投入服务人员</w:t>
      </w:r>
    </w:p>
    <w:tbl>
      <w:tblPr>
        <w:tblStyle w:val="af4"/>
        <w:tblW w:w="9788" w:type="dxa"/>
        <w:jc w:val="center"/>
        <w:tblLook w:val="04A0" w:firstRow="1" w:lastRow="0" w:firstColumn="1" w:lastColumn="0" w:noHBand="0" w:noVBand="1"/>
      </w:tblPr>
      <w:tblGrid>
        <w:gridCol w:w="846"/>
        <w:gridCol w:w="861"/>
        <w:gridCol w:w="2178"/>
        <w:gridCol w:w="1191"/>
        <w:gridCol w:w="1062"/>
        <w:gridCol w:w="1087"/>
        <w:gridCol w:w="1367"/>
        <w:gridCol w:w="1196"/>
      </w:tblGrid>
      <w:tr w:rsidR="007E2CE6">
        <w:trPr>
          <w:trHeight w:val="396"/>
          <w:jc w:val="center"/>
        </w:trPr>
        <w:tc>
          <w:tcPr>
            <w:tcW w:w="846" w:type="dxa"/>
            <w:vAlign w:val="center"/>
          </w:tcPr>
          <w:p w:rsidR="007E2CE6" w:rsidRDefault="00BC72C2">
            <w:pPr>
              <w:jc w:val="center"/>
              <w:rPr>
                <w:rFonts w:ascii="仿宋" w:eastAsia="仿宋" w:hAnsi="仿宋" w:cs="仿宋"/>
                <w:sz w:val="24"/>
                <w:szCs w:val="24"/>
              </w:rPr>
            </w:pPr>
            <w:r>
              <w:rPr>
                <w:rFonts w:ascii="仿宋" w:eastAsia="仿宋" w:hAnsi="仿宋" w:cs="仿宋" w:hint="eastAsia"/>
                <w:sz w:val="24"/>
                <w:szCs w:val="24"/>
              </w:rPr>
              <w:t>序号</w:t>
            </w:r>
          </w:p>
        </w:tc>
        <w:tc>
          <w:tcPr>
            <w:tcW w:w="861" w:type="dxa"/>
            <w:vAlign w:val="center"/>
          </w:tcPr>
          <w:p w:rsidR="007E2CE6" w:rsidRDefault="00BC72C2">
            <w:pPr>
              <w:jc w:val="center"/>
              <w:rPr>
                <w:rFonts w:ascii="仿宋" w:eastAsia="仿宋" w:hAnsi="仿宋" w:cs="仿宋"/>
                <w:sz w:val="24"/>
                <w:szCs w:val="24"/>
              </w:rPr>
            </w:pPr>
            <w:r>
              <w:rPr>
                <w:rFonts w:ascii="仿宋" w:eastAsia="仿宋" w:hAnsi="仿宋" w:cs="仿宋" w:hint="eastAsia"/>
                <w:sz w:val="24"/>
                <w:szCs w:val="24"/>
              </w:rPr>
              <w:t>姓名</w:t>
            </w:r>
          </w:p>
        </w:tc>
        <w:tc>
          <w:tcPr>
            <w:tcW w:w="2178" w:type="dxa"/>
            <w:vAlign w:val="center"/>
          </w:tcPr>
          <w:p w:rsidR="007E2CE6" w:rsidRDefault="00BC72C2">
            <w:pPr>
              <w:jc w:val="center"/>
              <w:rPr>
                <w:rFonts w:ascii="仿宋" w:eastAsia="仿宋" w:hAnsi="仿宋" w:cs="仿宋"/>
                <w:sz w:val="24"/>
                <w:szCs w:val="24"/>
              </w:rPr>
            </w:pPr>
            <w:r>
              <w:rPr>
                <w:rFonts w:ascii="仿宋" w:eastAsia="仿宋" w:hAnsi="仿宋" w:cs="仿宋" w:hint="eastAsia"/>
                <w:szCs w:val="24"/>
              </w:rPr>
              <w:t>身份证</w:t>
            </w:r>
          </w:p>
        </w:tc>
        <w:tc>
          <w:tcPr>
            <w:tcW w:w="1191" w:type="dxa"/>
            <w:vAlign w:val="center"/>
          </w:tcPr>
          <w:p w:rsidR="007E2CE6" w:rsidRDefault="00BC72C2">
            <w:pPr>
              <w:jc w:val="center"/>
              <w:rPr>
                <w:rFonts w:ascii="仿宋" w:eastAsia="仿宋" w:hAnsi="仿宋" w:cs="仿宋"/>
                <w:sz w:val="24"/>
                <w:szCs w:val="24"/>
              </w:rPr>
            </w:pPr>
            <w:r>
              <w:rPr>
                <w:rFonts w:ascii="仿宋" w:eastAsia="仿宋" w:hAnsi="仿宋" w:cs="仿宋" w:hint="eastAsia"/>
                <w:sz w:val="24"/>
                <w:szCs w:val="24"/>
              </w:rPr>
              <w:t>年龄</w:t>
            </w:r>
          </w:p>
        </w:tc>
        <w:tc>
          <w:tcPr>
            <w:tcW w:w="1062" w:type="dxa"/>
            <w:vAlign w:val="center"/>
          </w:tcPr>
          <w:p w:rsidR="007E2CE6" w:rsidRDefault="00BC72C2">
            <w:pPr>
              <w:jc w:val="center"/>
              <w:rPr>
                <w:rFonts w:ascii="仿宋" w:eastAsia="仿宋" w:hAnsi="仿宋" w:cs="仿宋"/>
                <w:sz w:val="24"/>
                <w:szCs w:val="24"/>
              </w:rPr>
            </w:pPr>
            <w:r>
              <w:rPr>
                <w:rFonts w:ascii="仿宋" w:eastAsia="仿宋" w:hAnsi="仿宋" w:cs="仿宋" w:hint="eastAsia"/>
                <w:szCs w:val="24"/>
              </w:rPr>
              <w:t>学历</w:t>
            </w:r>
          </w:p>
        </w:tc>
        <w:tc>
          <w:tcPr>
            <w:tcW w:w="1087" w:type="dxa"/>
            <w:vAlign w:val="center"/>
          </w:tcPr>
          <w:p w:rsidR="007E2CE6" w:rsidRDefault="00BC72C2">
            <w:pPr>
              <w:jc w:val="center"/>
              <w:rPr>
                <w:rFonts w:ascii="仿宋" w:eastAsia="仿宋" w:hAnsi="仿宋" w:cs="仿宋"/>
                <w:sz w:val="24"/>
                <w:szCs w:val="24"/>
              </w:rPr>
            </w:pPr>
            <w:r>
              <w:rPr>
                <w:rFonts w:ascii="仿宋" w:eastAsia="仿宋" w:hAnsi="仿宋" w:cs="仿宋" w:hint="eastAsia"/>
                <w:sz w:val="24"/>
                <w:szCs w:val="24"/>
              </w:rPr>
              <w:t>工作年限</w:t>
            </w:r>
          </w:p>
        </w:tc>
        <w:tc>
          <w:tcPr>
            <w:tcW w:w="1367" w:type="dxa"/>
            <w:vAlign w:val="center"/>
          </w:tcPr>
          <w:p w:rsidR="007E2CE6" w:rsidRDefault="00BC72C2">
            <w:pPr>
              <w:jc w:val="center"/>
              <w:rPr>
                <w:rFonts w:ascii="仿宋" w:eastAsia="仿宋" w:hAnsi="仿宋" w:cs="仿宋"/>
                <w:sz w:val="24"/>
                <w:szCs w:val="24"/>
              </w:rPr>
            </w:pPr>
            <w:r>
              <w:rPr>
                <w:rFonts w:ascii="仿宋" w:eastAsia="仿宋" w:hAnsi="仿宋" w:cs="仿宋" w:hint="eastAsia"/>
                <w:sz w:val="24"/>
                <w:szCs w:val="24"/>
              </w:rPr>
              <w:t>是否为退伍军人</w:t>
            </w:r>
          </w:p>
        </w:tc>
        <w:tc>
          <w:tcPr>
            <w:tcW w:w="1196" w:type="dxa"/>
            <w:vAlign w:val="center"/>
          </w:tcPr>
          <w:p w:rsidR="007E2CE6" w:rsidRDefault="00BC72C2">
            <w:pPr>
              <w:jc w:val="center"/>
              <w:rPr>
                <w:rFonts w:ascii="仿宋" w:eastAsia="仿宋" w:hAnsi="仿宋" w:cs="仿宋"/>
                <w:sz w:val="24"/>
                <w:szCs w:val="24"/>
              </w:rPr>
            </w:pPr>
            <w:r>
              <w:rPr>
                <w:rFonts w:ascii="仿宋" w:eastAsia="仿宋" w:hAnsi="仿宋" w:cs="仿宋" w:hint="eastAsia"/>
                <w:sz w:val="24"/>
                <w:szCs w:val="24"/>
              </w:rPr>
              <w:t>备注</w:t>
            </w:r>
          </w:p>
        </w:tc>
      </w:tr>
      <w:tr w:rsidR="007E2CE6">
        <w:trPr>
          <w:trHeight w:val="396"/>
          <w:jc w:val="center"/>
        </w:trPr>
        <w:tc>
          <w:tcPr>
            <w:tcW w:w="846" w:type="dxa"/>
            <w:vAlign w:val="center"/>
          </w:tcPr>
          <w:p w:rsidR="007E2CE6" w:rsidRDefault="00BC72C2">
            <w:pPr>
              <w:jc w:val="center"/>
              <w:rPr>
                <w:rFonts w:ascii="仿宋" w:eastAsia="仿宋" w:hAnsi="仿宋" w:cs="仿宋"/>
                <w:sz w:val="24"/>
                <w:szCs w:val="24"/>
              </w:rPr>
            </w:pPr>
            <w:r>
              <w:rPr>
                <w:rFonts w:ascii="仿宋" w:eastAsia="仿宋" w:hAnsi="仿宋" w:cs="仿宋" w:hint="eastAsia"/>
                <w:sz w:val="24"/>
                <w:szCs w:val="24"/>
              </w:rPr>
              <w:t>1</w:t>
            </w:r>
          </w:p>
        </w:tc>
        <w:tc>
          <w:tcPr>
            <w:tcW w:w="861" w:type="dxa"/>
            <w:vAlign w:val="center"/>
          </w:tcPr>
          <w:p w:rsidR="007E2CE6" w:rsidRDefault="007E2CE6">
            <w:pPr>
              <w:rPr>
                <w:rFonts w:ascii="仿宋" w:eastAsia="仿宋" w:hAnsi="仿宋" w:cs="仿宋"/>
              </w:rPr>
            </w:pPr>
          </w:p>
        </w:tc>
        <w:tc>
          <w:tcPr>
            <w:tcW w:w="2178" w:type="dxa"/>
            <w:vAlign w:val="center"/>
          </w:tcPr>
          <w:p w:rsidR="007E2CE6" w:rsidRDefault="007E2CE6">
            <w:pPr>
              <w:rPr>
                <w:rFonts w:ascii="仿宋" w:eastAsia="仿宋" w:hAnsi="仿宋" w:cs="仿宋"/>
              </w:rPr>
            </w:pPr>
          </w:p>
        </w:tc>
        <w:tc>
          <w:tcPr>
            <w:tcW w:w="1191" w:type="dxa"/>
            <w:vAlign w:val="center"/>
          </w:tcPr>
          <w:p w:rsidR="007E2CE6" w:rsidRDefault="007E2CE6">
            <w:pPr>
              <w:rPr>
                <w:rFonts w:ascii="仿宋" w:eastAsia="仿宋" w:hAnsi="仿宋" w:cs="仿宋"/>
              </w:rPr>
            </w:pPr>
          </w:p>
        </w:tc>
        <w:tc>
          <w:tcPr>
            <w:tcW w:w="1062" w:type="dxa"/>
            <w:vAlign w:val="center"/>
          </w:tcPr>
          <w:p w:rsidR="007E2CE6" w:rsidRDefault="007E2CE6">
            <w:pPr>
              <w:rPr>
                <w:rFonts w:ascii="仿宋" w:eastAsia="仿宋" w:hAnsi="仿宋" w:cs="仿宋"/>
              </w:rPr>
            </w:pPr>
          </w:p>
        </w:tc>
        <w:tc>
          <w:tcPr>
            <w:tcW w:w="1087" w:type="dxa"/>
            <w:vAlign w:val="center"/>
          </w:tcPr>
          <w:p w:rsidR="007E2CE6" w:rsidRDefault="007E2CE6">
            <w:pPr>
              <w:rPr>
                <w:rFonts w:ascii="仿宋" w:eastAsia="仿宋" w:hAnsi="仿宋" w:cs="仿宋"/>
              </w:rPr>
            </w:pPr>
          </w:p>
        </w:tc>
        <w:tc>
          <w:tcPr>
            <w:tcW w:w="1367" w:type="dxa"/>
            <w:vAlign w:val="center"/>
          </w:tcPr>
          <w:p w:rsidR="007E2CE6" w:rsidRDefault="007E2CE6">
            <w:pPr>
              <w:rPr>
                <w:rFonts w:ascii="仿宋" w:eastAsia="仿宋" w:hAnsi="仿宋" w:cs="仿宋"/>
              </w:rPr>
            </w:pPr>
          </w:p>
        </w:tc>
        <w:tc>
          <w:tcPr>
            <w:tcW w:w="1196" w:type="dxa"/>
            <w:vAlign w:val="center"/>
          </w:tcPr>
          <w:p w:rsidR="007E2CE6" w:rsidRDefault="007E2CE6">
            <w:pPr>
              <w:rPr>
                <w:rFonts w:ascii="仿宋" w:eastAsia="仿宋" w:hAnsi="仿宋" w:cs="仿宋"/>
              </w:rPr>
            </w:pPr>
          </w:p>
        </w:tc>
      </w:tr>
      <w:tr w:rsidR="007E2CE6">
        <w:trPr>
          <w:trHeight w:val="396"/>
          <w:jc w:val="center"/>
        </w:trPr>
        <w:tc>
          <w:tcPr>
            <w:tcW w:w="846" w:type="dxa"/>
            <w:vAlign w:val="center"/>
          </w:tcPr>
          <w:p w:rsidR="007E2CE6" w:rsidRDefault="00BC72C2">
            <w:pPr>
              <w:jc w:val="center"/>
              <w:rPr>
                <w:rFonts w:ascii="仿宋" w:eastAsia="仿宋" w:hAnsi="仿宋" w:cs="仿宋"/>
                <w:sz w:val="24"/>
                <w:szCs w:val="24"/>
              </w:rPr>
            </w:pPr>
            <w:r>
              <w:rPr>
                <w:rFonts w:ascii="仿宋" w:eastAsia="仿宋" w:hAnsi="仿宋" w:cs="仿宋" w:hint="eastAsia"/>
                <w:sz w:val="24"/>
                <w:szCs w:val="24"/>
              </w:rPr>
              <w:t>2</w:t>
            </w:r>
          </w:p>
        </w:tc>
        <w:tc>
          <w:tcPr>
            <w:tcW w:w="861" w:type="dxa"/>
            <w:vAlign w:val="center"/>
          </w:tcPr>
          <w:p w:rsidR="007E2CE6" w:rsidRDefault="007E2CE6">
            <w:pPr>
              <w:rPr>
                <w:rFonts w:ascii="仿宋" w:eastAsia="仿宋" w:hAnsi="仿宋" w:cs="仿宋"/>
              </w:rPr>
            </w:pPr>
          </w:p>
        </w:tc>
        <w:tc>
          <w:tcPr>
            <w:tcW w:w="2178" w:type="dxa"/>
            <w:vAlign w:val="center"/>
          </w:tcPr>
          <w:p w:rsidR="007E2CE6" w:rsidRDefault="007E2CE6">
            <w:pPr>
              <w:rPr>
                <w:rFonts w:ascii="仿宋" w:eastAsia="仿宋" w:hAnsi="仿宋" w:cs="仿宋"/>
              </w:rPr>
            </w:pPr>
          </w:p>
        </w:tc>
        <w:tc>
          <w:tcPr>
            <w:tcW w:w="1191" w:type="dxa"/>
            <w:vAlign w:val="center"/>
          </w:tcPr>
          <w:p w:rsidR="007E2CE6" w:rsidRDefault="007E2CE6">
            <w:pPr>
              <w:rPr>
                <w:rFonts w:ascii="仿宋" w:eastAsia="仿宋" w:hAnsi="仿宋" w:cs="仿宋"/>
              </w:rPr>
            </w:pPr>
          </w:p>
        </w:tc>
        <w:tc>
          <w:tcPr>
            <w:tcW w:w="1062" w:type="dxa"/>
            <w:vAlign w:val="center"/>
          </w:tcPr>
          <w:p w:rsidR="007E2CE6" w:rsidRDefault="007E2CE6">
            <w:pPr>
              <w:rPr>
                <w:rFonts w:ascii="仿宋" w:eastAsia="仿宋" w:hAnsi="仿宋" w:cs="仿宋"/>
              </w:rPr>
            </w:pPr>
          </w:p>
        </w:tc>
        <w:tc>
          <w:tcPr>
            <w:tcW w:w="1087" w:type="dxa"/>
            <w:vAlign w:val="center"/>
          </w:tcPr>
          <w:p w:rsidR="007E2CE6" w:rsidRDefault="007E2CE6">
            <w:pPr>
              <w:rPr>
                <w:rFonts w:ascii="仿宋" w:eastAsia="仿宋" w:hAnsi="仿宋" w:cs="仿宋"/>
              </w:rPr>
            </w:pPr>
          </w:p>
        </w:tc>
        <w:tc>
          <w:tcPr>
            <w:tcW w:w="1367" w:type="dxa"/>
            <w:vAlign w:val="center"/>
          </w:tcPr>
          <w:p w:rsidR="007E2CE6" w:rsidRDefault="007E2CE6">
            <w:pPr>
              <w:rPr>
                <w:rFonts w:ascii="仿宋" w:eastAsia="仿宋" w:hAnsi="仿宋" w:cs="仿宋"/>
              </w:rPr>
            </w:pPr>
          </w:p>
        </w:tc>
        <w:tc>
          <w:tcPr>
            <w:tcW w:w="1196" w:type="dxa"/>
            <w:vAlign w:val="center"/>
          </w:tcPr>
          <w:p w:rsidR="007E2CE6" w:rsidRDefault="007E2CE6">
            <w:pPr>
              <w:rPr>
                <w:rFonts w:ascii="仿宋" w:eastAsia="仿宋" w:hAnsi="仿宋" w:cs="仿宋"/>
              </w:rPr>
            </w:pPr>
          </w:p>
        </w:tc>
      </w:tr>
      <w:tr w:rsidR="007E2CE6">
        <w:trPr>
          <w:trHeight w:val="396"/>
          <w:jc w:val="center"/>
        </w:trPr>
        <w:tc>
          <w:tcPr>
            <w:tcW w:w="846" w:type="dxa"/>
            <w:vAlign w:val="center"/>
          </w:tcPr>
          <w:p w:rsidR="007E2CE6" w:rsidRDefault="00BC72C2">
            <w:pPr>
              <w:jc w:val="center"/>
              <w:rPr>
                <w:rFonts w:ascii="仿宋" w:eastAsia="仿宋" w:hAnsi="仿宋" w:cs="仿宋"/>
                <w:sz w:val="24"/>
                <w:szCs w:val="24"/>
              </w:rPr>
            </w:pPr>
            <w:r>
              <w:rPr>
                <w:rFonts w:ascii="仿宋" w:eastAsia="仿宋" w:hAnsi="仿宋" w:cs="仿宋" w:hint="eastAsia"/>
                <w:sz w:val="24"/>
                <w:szCs w:val="24"/>
              </w:rPr>
              <w:t>3</w:t>
            </w:r>
          </w:p>
        </w:tc>
        <w:tc>
          <w:tcPr>
            <w:tcW w:w="861" w:type="dxa"/>
            <w:vAlign w:val="center"/>
          </w:tcPr>
          <w:p w:rsidR="007E2CE6" w:rsidRDefault="007E2CE6">
            <w:pPr>
              <w:rPr>
                <w:rFonts w:ascii="仿宋" w:eastAsia="仿宋" w:hAnsi="仿宋" w:cs="仿宋"/>
              </w:rPr>
            </w:pPr>
          </w:p>
        </w:tc>
        <w:tc>
          <w:tcPr>
            <w:tcW w:w="2178" w:type="dxa"/>
            <w:vAlign w:val="center"/>
          </w:tcPr>
          <w:p w:rsidR="007E2CE6" w:rsidRDefault="007E2CE6">
            <w:pPr>
              <w:rPr>
                <w:rFonts w:ascii="仿宋" w:eastAsia="仿宋" w:hAnsi="仿宋" w:cs="仿宋"/>
              </w:rPr>
            </w:pPr>
          </w:p>
        </w:tc>
        <w:tc>
          <w:tcPr>
            <w:tcW w:w="1191" w:type="dxa"/>
            <w:vAlign w:val="center"/>
          </w:tcPr>
          <w:p w:rsidR="007E2CE6" w:rsidRDefault="007E2CE6">
            <w:pPr>
              <w:rPr>
                <w:rFonts w:ascii="仿宋" w:eastAsia="仿宋" w:hAnsi="仿宋" w:cs="仿宋"/>
              </w:rPr>
            </w:pPr>
          </w:p>
        </w:tc>
        <w:tc>
          <w:tcPr>
            <w:tcW w:w="1062" w:type="dxa"/>
            <w:vAlign w:val="center"/>
          </w:tcPr>
          <w:p w:rsidR="007E2CE6" w:rsidRDefault="007E2CE6">
            <w:pPr>
              <w:rPr>
                <w:rFonts w:ascii="仿宋" w:eastAsia="仿宋" w:hAnsi="仿宋" w:cs="仿宋"/>
              </w:rPr>
            </w:pPr>
          </w:p>
        </w:tc>
        <w:tc>
          <w:tcPr>
            <w:tcW w:w="1087" w:type="dxa"/>
            <w:vAlign w:val="center"/>
          </w:tcPr>
          <w:p w:rsidR="007E2CE6" w:rsidRDefault="007E2CE6">
            <w:pPr>
              <w:rPr>
                <w:rFonts w:ascii="仿宋" w:eastAsia="仿宋" w:hAnsi="仿宋" w:cs="仿宋"/>
              </w:rPr>
            </w:pPr>
          </w:p>
        </w:tc>
        <w:tc>
          <w:tcPr>
            <w:tcW w:w="1367" w:type="dxa"/>
            <w:vAlign w:val="center"/>
          </w:tcPr>
          <w:p w:rsidR="007E2CE6" w:rsidRDefault="007E2CE6">
            <w:pPr>
              <w:rPr>
                <w:rFonts w:ascii="仿宋" w:eastAsia="仿宋" w:hAnsi="仿宋" w:cs="仿宋"/>
              </w:rPr>
            </w:pPr>
          </w:p>
        </w:tc>
        <w:tc>
          <w:tcPr>
            <w:tcW w:w="1196" w:type="dxa"/>
            <w:vAlign w:val="center"/>
          </w:tcPr>
          <w:p w:rsidR="007E2CE6" w:rsidRDefault="007E2CE6">
            <w:pPr>
              <w:rPr>
                <w:rFonts w:ascii="仿宋" w:eastAsia="仿宋" w:hAnsi="仿宋" w:cs="仿宋"/>
              </w:rPr>
            </w:pPr>
          </w:p>
        </w:tc>
      </w:tr>
      <w:tr w:rsidR="007E2CE6">
        <w:trPr>
          <w:trHeight w:val="396"/>
          <w:jc w:val="center"/>
        </w:trPr>
        <w:tc>
          <w:tcPr>
            <w:tcW w:w="846" w:type="dxa"/>
            <w:vAlign w:val="center"/>
          </w:tcPr>
          <w:p w:rsidR="007E2CE6" w:rsidRDefault="007E2CE6">
            <w:pPr>
              <w:jc w:val="center"/>
              <w:rPr>
                <w:rFonts w:ascii="仿宋" w:eastAsia="仿宋" w:hAnsi="仿宋" w:cs="仿宋"/>
                <w:sz w:val="24"/>
                <w:szCs w:val="24"/>
              </w:rPr>
            </w:pPr>
          </w:p>
        </w:tc>
        <w:tc>
          <w:tcPr>
            <w:tcW w:w="861" w:type="dxa"/>
            <w:vAlign w:val="center"/>
          </w:tcPr>
          <w:p w:rsidR="007E2CE6" w:rsidRDefault="007E2CE6">
            <w:pPr>
              <w:rPr>
                <w:rFonts w:ascii="仿宋" w:eastAsia="仿宋" w:hAnsi="仿宋" w:cs="仿宋"/>
              </w:rPr>
            </w:pPr>
          </w:p>
        </w:tc>
        <w:tc>
          <w:tcPr>
            <w:tcW w:w="2178" w:type="dxa"/>
            <w:vAlign w:val="center"/>
          </w:tcPr>
          <w:p w:rsidR="007E2CE6" w:rsidRDefault="007E2CE6">
            <w:pPr>
              <w:rPr>
                <w:rFonts w:ascii="仿宋" w:eastAsia="仿宋" w:hAnsi="仿宋" w:cs="仿宋"/>
              </w:rPr>
            </w:pPr>
          </w:p>
        </w:tc>
        <w:tc>
          <w:tcPr>
            <w:tcW w:w="1191" w:type="dxa"/>
            <w:vAlign w:val="center"/>
          </w:tcPr>
          <w:p w:rsidR="007E2CE6" w:rsidRDefault="007E2CE6">
            <w:pPr>
              <w:rPr>
                <w:rFonts w:ascii="仿宋" w:eastAsia="仿宋" w:hAnsi="仿宋" w:cs="仿宋"/>
              </w:rPr>
            </w:pPr>
          </w:p>
        </w:tc>
        <w:tc>
          <w:tcPr>
            <w:tcW w:w="1062" w:type="dxa"/>
            <w:vAlign w:val="center"/>
          </w:tcPr>
          <w:p w:rsidR="007E2CE6" w:rsidRDefault="007E2CE6">
            <w:pPr>
              <w:rPr>
                <w:rFonts w:ascii="仿宋" w:eastAsia="仿宋" w:hAnsi="仿宋" w:cs="仿宋"/>
              </w:rPr>
            </w:pPr>
          </w:p>
        </w:tc>
        <w:tc>
          <w:tcPr>
            <w:tcW w:w="1087" w:type="dxa"/>
            <w:vAlign w:val="center"/>
          </w:tcPr>
          <w:p w:rsidR="007E2CE6" w:rsidRDefault="007E2CE6">
            <w:pPr>
              <w:rPr>
                <w:rFonts w:ascii="仿宋" w:eastAsia="仿宋" w:hAnsi="仿宋" w:cs="仿宋"/>
              </w:rPr>
            </w:pPr>
          </w:p>
        </w:tc>
        <w:tc>
          <w:tcPr>
            <w:tcW w:w="1367" w:type="dxa"/>
            <w:vAlign w:val="center"/>
          </w:tcPr>
          <w:p w:rsidR="007E2CE6" w:rsidRDefault="007E2CE6">
            <w:pPr>
              <w:rPr>
                <w:rFonts w:ascii="仿宋" w:eastAsia="仿宋" w:hAnsi="仿宋" w:cs="仿宋"/>
              </w:rPr>
            </w:pPr>
          </w:p>
        </w:tc>
        <w:tc>
          <w:tcPr>
            <w:tcW w:w="1196" w:type="dxa"/>
            <w:vAlign w:val="center"/>
          </w:tcPr>
          <w:p w:rsidR="007E2CE6" w:rsidRDefault="007E2CE6">
            <w:pPr>
              <w:rPr>
                <w:rFonts w:ascii="仿宋" w:eastAsia="仿宋" w:hAnsi="仿宋" w:cs="仿宋"/>
              </w:rPr>
            </w:pPr>
          </w:p>
        </w:tc>
      </w:tr>
      <w:tr w:rsidR="007E2CE6">
        <w:trPr>
          <w:trHeight w:val="396"/>
          <w:jc w:val="center"/>
        </w:trPr>
        <w:tc>
          <w:tcPr>
            <w:tcW w:w="846" w:type="dxa"/>
            <w:vAlign w:val="center"/>
          </w:tcPr>
          <w:p w:rsidR="007E2CE6" w:rsidRDefault="007E2CE6">
            <w:pPr>
              <w:rPr>
                <w:rFonts w:ascii="仿宋" w:eastAsia="仿宋" w:hAnsi="仿宋" w:cs="仿宋"/>
              </w:rPr>
            </w:pPr>
          </w:p>
        </w:tc>
        <w:tc>
          <w:tcPr>
            <w:tcW w:w="861" w:type="dxa"/>
            <w:vAlign w:val="center"/>
          </w:tcPr>
          <w:p w:rsidR="007E2CE6" w:rsidRDefault="007E2CE6">
            <w:pPr>
              <w:rPr>
                <w:rFonts w:ascii="仿宋" w:eastAsia="仿宋" w:hAnsi="仿宋" w:cs="仿宋"/>
              </w:rPr>
            </w:pPr>
          </w:p>
        </w:tc>
        <w:tc>
          <w:tcPr>
            <w:tcW w:w="2178" w:type="dxa"/>
            <w:vAlign w:val="center"/>
          </w:tcPr>
          <w:p w:rsidR="007E2CE6" w:rsidRDefault="007E2CE6">
            <w:pPr>
              <w:rPr>
                <w:rFonts w:ascii="仿宋" w:eastAsia="仿宋" w:hAnsi="仿宋" w:cs="仿宋"/>
              </w:rPr>
            </w:pPr>
          </w:p>
        </w:tc>
        <w:tc>
          <w:tcPr>
            <w:tcW w:w="1191" w:type="dxa"/>
            <w:vAlign w:val="center"/>
          </w:tcPr>
          <w:p w:rsidR="007E2CE6" w:rsidRDefault="007E2CE6">
            <w:pPr>
              <w:rPr>
                <w:rFonts w:ascii="仿宋" w:eastAsia="仿宋" w:hAnsi="仿宋" w:cs="仿宋"/>
              </w:rPr>
            </w:pPr>
          </w:p>
        </w:tc>
        <w:tc>
          <w:tcPr>
            <w:tcW w:w="1062" w:type="dxa"/>
            <w:vAlign w:val="center"/>
          </w:tcPr>
          <w:p w:rsidR="007E2CE6" w:rsidRDefault="007E2CE6">
            <w:pPr>
              <w:rPr>
                <w:rFonts w:ascii="仿宋" w:eastAsia="仿宋" w:hAnsi="仿宋" w:cs="仿宋"/>
              </w:rPr>
            </w:pPr>
          </w:p>
        </w:tc>
        <w:tc>
          <w:tcPr>
            <w:tcW w:w="1087" w:type="dxa"/>
            <w:vAlign w:val="center"/>
          </w:tcPr>
          <w:p w:rsidR="007E2CE6" w:rsidRDefault="007E2CE6">
            <w:pPr>
              <w:rPr>
                <w:rFonts w:ascii="仿宋" w:eastAsia="仿宋" w:hAnsi="仿宋" w:cs="仿宋"/>
              </w:rPr>
            </w:pPr>
          </w:p>
        </w:tc>
        <w:tc>
          <w:tcPr>
            <w:tcW w:w="1367" w:type="dxa"/>
            <w:vAlign w:val="center"/>
          </w:tcPr>
          <w:p w:rsidR="007E2CE6" w:rsidRDefault="007E2CE6">
            <w:pPr>
              <w:rPr>
                <w:rFonts w:ascii="仿宋" w:eastAsia="仿宋" w:hAnsi="仿宋" w:cs="仿宋"/>
              </w:rPr>
            </w:pPr>
          </w:p>
        </w:tc>
        <w:tc>
          <w:tcPr>
            <w:tcW w:w="1196" w:type="dxa"/>
            <w:vAlign w:val="center"/>
          </w:tcPr>
          <w:p w:rsidR="007E2CE6" w:rsidRDefault="007E2CE6">
            <w:pPr>
              <w:rPr>
                <w:rFonts w:ascii="仿宋" w:eastAsia="仿宋" w:hAnsi="仿宋" w:cs="仿宋"/>
              </w:rPr>
            </w:pPr>
          </w:p>
        </w:tc>
      </w:tr>
      <w:tr w:rsidR="007E2CE6">
        <w:trPr>
          <w:trHeight w:val="425"/>
          <w:jc w:val="center"/>
        </w:trPr>
        <w:tc>
          <w:tcPr>
            <w:tcW w:w="846" w:type="dxa"/>
            <w:vAlign w:val="center"/>
          </w:tcPr>
          <w:p w:rsidR="007E2CE6" w:rsidRDefault="00BC72C2">
            <w:pPr>
              <w:rPr>
                <w:rFonts w:ascii="仿宋" w:eastAsia="仿宋" w:hAnsi="仿宋" w:cs="仿宋"/>
              </w:rPr>
            </w:pPr>
            <w:r>
              <w:rPr>
                <w:rFonts w:ascii="仿宋" w:eastAsia="仿宋" w:hAnsi="仿宋" w:cs="仿宋" w:hint="eastAsia"/>
                <w:sz w:val="24"/>
                <w:szCs w:val="24"/>
              </w:rPr>
              <w:t>...</w:t>
            </w:r>
          </w:p>
        </w:tc>
        <w:tc>
          <w:tcPr>
            <w:tcW w:w="861" w:type="dxa"/>
            <w:vAlign w:val="center"/>
          </w:tcPr>
          <w:p w:rsidR="007E2CE6" w:rsidRDefault="007E2CE6">
            <w:pPr>
              <w:rPr>
                <w:rFonts w:ascii="仿宋" w:eastAsia="仿宋" w:hAnsi="仿宋" w:cs="仿宋"/>
              </w:rPr>
            </w:pPr>
          </w:p>
        </w:tc>
        <w:tc>
          <w:tcPr>
            <w:tcW w:w="2178" w:type="dxa"/>
            <w:vAlign w:val="center"/>
          </w:tcPr>
          <w:p w:rsidR="007E2CE6" w:rsidRDefault="007E2CE6">
            <w:pPr>
              <w:rPr>
                <w:rFonts w:ascii="仿宋" w:eastAsia="仿宋" w:hAnsi="仿宋" w:cs="仿宋"/>
              </w:rPr>
            </w:pPr>
          </w:p>
        </w:tc>
        <w:tc>
          <w:tcPr>
            <w:tcW w:w="1191" w:type="dxa"/>
            <w:vAlign w:val="center"/>
          </w:tcPr>
          <w:p w:rsidR="007E2CE6" w:rsidRDefault="007E2CE6">
            <w:pPr>
              <w:rPr>
                <w:rFonts w:ascii="仿宋" w:eastAsia="仿宋" w:hAnsi="仿宋" w:cs="仿宋"/>
              </w:rPr>
            </w:pPr>
          </w:p>
        </w:tc>
        <w:tc>
          <w:tcPr>
            <w:tcW w:w="1062" w:type="dxa"/>
            <w:vAlign w:val="center"/>
          </w:tcPr>
          <w:p w:rsidR="007E2CE6" w:rsidRDefault="007E2CE6">
            <w:pPr>
              <w:rPr>
                <w:rFonts w:ascii="仿宋" w:eastAsia="仿宋" w:hAnsi="仿宋" w:cs="仿宋"/>
              </w:rPr>
            </w:pPr>
          </w:p>
        </w:tc>
        <w:tc>
          <w:tcPr>
            <w:tcW w:w="1087" w:type="dxa"/>
            <w:vAlign w:val="center"/>
          </w:tcPr>
          <w:p w:rsidR="007E2CE6" w:rsidRDefault="007E2CE6">
            <w:pPr>
              <w:rPr>
                <w:rFonts w:ascii="仿宋" w:eastAsia="仿宋" w:hAnsi="仿宋" w:cs="仿宋"/>
              </w:rPr>
            </w:pPr>
          </w:p>
        </w:tc>
        <w:tc>
          <w:tcPr>
            <w:tcW w:w="1367" w:type="dxa"/>
            <w:vAlign w:val="center"/>
          </w:tcPr>
          <w:p w:rsidR="007E2CE6" w:rsidRDefault="007E2CE6">
            <w:pPr>
              <w:rPr>
                <w:rFonts w:ascii="仿宋" w:eastAsia="仿宋" w:hAnsi="仿宋" w:cs="仿宋"/>
              </w:rPr>
            </w:pPr>
          </w:p>
        </w:tc>
        <w:tc>
          <w:tcPr>
            <w:tcW w:w="1196" w:type="dxa"/>
            <w:vAlign w:val="center"/>
          </w:tcPr>
          <w:p w:rsidR="007E2CE6" w:rsidRDefault="007E2CE6">
            <w:pPr>
              <w:rPr>
                <w:rFonts w:ascii="仿宋" w:eastAsia="仿宋" w:hAnsi="仿宋" w:cs="仿宋"/>
              </w:rPr>
            </w:pPr>
          </w:p>
        </w:tc>
      </w:tr>
    </w:tbl>
    <w:p w:rsidR="00A42D7D" w:rsidRPr="0097545F" w:rsidRDefault="00BC72C2" w:rsidP="0097545F">
      <w:pPr>
        <w:pStyle w:val="a3"/>
        <w:ind w:firstLineChars="200" w:firstLine="480"/>
        <w:rPr>
          <w:rFonts w:ascii="仿宋" w:eastAsia="仿宋" w:hAnsi="仿宋" w:cs="仿宋"/>
          <w:color w:val="000000"/>
          <w:kern w:val="0"/>
          <w:szCs w:val="24"/>
        </w:rPr>
      </w:pPr>
      <w:r w:rsidRPr="0097545F">
        <w:rPr>
          <w:rFonts w:ascii="仿宋" w:eastAsia="仿宋" w:hAnsi="仿宋" w:cs="仿宋" w:hint="eastAsia"/>
          <w:color w:val="000000"/>
          <w:kern w:val="0"/>
          <w:szCs w:val="24"/>
        </w:rPr>
        <w:t>1、</w:t>
      </w:r>
      <w:r w:rsidR="00A42D7D" w:rsidRPr="0097545F">
        <w:rPr>
          <w:rFonts w:ascii="仿宋" w:eastAsia="仿宋" w:hAnsi="仿宋" w:cs="仿宋" w:hint="eastAsia"/>
          <w:color w:val="000000"/>
          <w:kern w:val="0"/>
          <w:szCs w:val="24"/>
        </w:rPr>
        <w:t>供应商根据本项目采购需求拟派的服务人员，服务人员需提供人员名单、身份证、保安员证、学历证书（具备一定的文字书写能力）、体检证明、暂住证（外地户籍人员需持有效暂住证）原件彩色扫描件加盖公章。</w:t>
      </w:r>
    </w:p>
    <w:p w:rsidR="00A42D7D" w:rsidRPr="0097545F" w:rsidRDefault="00A42D7D" w:rsidP="0097545F">
      <w:pPr>
        <w:pStyle w:val="a3"/>
        <w:ind w:firstLineChars="200" w:firstLine="480"/>
        <w:rPr>
          <w:rFonts w:ascii="仿宋" w:eastAsia="仿宋" w:hAnsi="仿宋" w:cs="仿宋"/>
          <w:color w:val="000000"/>
          <w:kern w:val="0"/>
          <w:szCs w:val="24"/>
        </w:rPr>
      </w:pPr>
      <w:r w:rsidRPr="0097545F">
        <w:rPr>
          <w:rFonts w:ascii="仿宋" w:eastAsia="仿宋" w:hAnsi="仿宋" w:cs="仿宋" w:hint="eastAsia"/>
          <w:color w:val="000000"/>
          <w:kern w:val="0"/>
          <w:szCs w:val="24"/>
        </w:rPr>
        <w:t>1）所提供的服务人员具备初中学历，每人得0.5分；</w:t>
      </w:r>
    </w:p>
    <w:p w:rsidR="00A42D7D" w:rsidRPr="0097545F" w:rsidRDefault="00A42D7D" w:rsidP="0097545F">
      <w:pPr>
        <w:pStyle w:val="a3"/>
        <w:ind w:firstLineChars="200" w:firstLine="480"/>
        <w:rPr>
          <w:rFonts w:ascii="仿宋" w:eastAsia="仿宋" w:hAnsi="仿宋" w:cs="仿宋"/>
          <w:color w:val="000000"/>
          <w:kern w:val="0"/>
          <w:szCs w:val="24"/>
        </w:rPr>
      </w:pPr>
      <w:r w:rsidRPr="0097545F">
        <w:rPr>
          <w:rFonts w:ascii="仿宋" w:eastAsia="仿宋" w:hAnsi="仿宋" w:cs="仿宋" w:hint="eastAsia"/>
          <w:color w:val="000000"/>
          <w:kern w:val="0"/>
          <w:szCs w:val="24"/>
        </w:rPr>
        <w:t>2）所提供的服务人员具备高中或中专学历，每人得1分；</w:t>
      </w:r>
    </w:p>
    <w:p w:rsidR="00A42D7D" w:rsidRPr="0097545F" w:rsidRDefault="00A42D7D" w:rsidP="0097545F">
      <w:pPr>
        <w:pStyle w:val="a3"/>
        <w:ind w:firstLineChars="200" w:firstLine="480"/>
        <w:rPr>
          <w:rFonts w:ascii="仿宋" w:eastAsia="仿宋" w:hAnsi="仿宋" w:cs="仿宋"/>
          <w:color w:val="000000"/>
          <w:kern w:val="0"/>
          <w:szCs w:val="24"/>
        </w:rPr>
      </w:pPr>
      <w:r w:rsidRPr="0097545F">
        <w:rPr>
          <w:rFonts w:ascii="仿宋" w:eastAsia="仿宋" w:hAnsi="仿宋" w:cs="仿宋" w:hint="eastAsia"/>
          <w:color w:val="000000"/>
          <w:kern w:val="0"/>
          <w:szCs w:val="24"/>
        </w:rPr>
        <w:t>3）所提供得服务人员具备大专及以上学历学历，每人得2分；</w:t>
      </w:r>
    </w:p>
    <w:p w:rsidR="00A42D7D" w:rsidRPr="0097545F" w:rsidRDefault="00A42D7D" w:rsidP="0097545F">
      <w:pPr>
        <w:pStyle w:val="a3"/>
        <w:ind w:firstLineChars="200" w:firstLine="480"/>
        <w:rPr>
          <w:rFonts w:ascii="仿宋" w:eastAsia="仿宋" w:hAnsi="仿宋" w:cs="仿宋"/>
          <w:color w:val="000000"/>
          <w:kern w:val="0"/>
          <w:szCs w:val="24"/>
        </w:rPr>
      </w:pPr>
      <w:r w:rsidRPr="0097545F">
        <w:rPr>
          <w:rFonts w:ascii="仿宋" w:eastAsia="仿宋" w:hAnsi="仿宋" w:cs="仿宋" w:hint="eastAsia"/>
          <w:color w:val="000000"/>
          <w:kern w:val="0"/>
          <w:szCs w:val="24"/>
        </w:rPr>
        <w:t>本项满分26分，人员资料齐全得分，未提供人员资料或提供的资料不全不得分。</w:t>
      </w:r>
    </w:p>
    <w:p w:rsidR="007E2CE6" w:rsidRPr="0097545F" w:rsidRDefault="00BC72C2" w:rsidP="0097545F">
      <w:pPr>
        <w:pStyle w:val="a3"/>
        <w:ind w:firstLineChars="200" w:firstLine="480"/>
        <w:rPr>
          <w:rFonts w:ascii="仿宋" w:eastAsia="仿宋" w:hAnsi="仿宋" w:cs="仿宋"/>
          <w:color w:val="000000"/>
          <w:kern w:val="0"/>
          <w:szCs w:val="24"/>
        </w:rPr>
      </w:pPr>
      <w:r w:rsidRPr="0097545F">
        <w:rPr>
          <w:rFonts w:ascii="仿宋" w:eastAsia="仿宋" w:hAnsi="仿宋" w:cs="仿宋" w:hint="eastAsia"/>
          <w:color w:val="000000"/>
          <w:kern w:val="0"/>
          <w:szCs w:val="24"/>
        </w:rPr>
        <w:t>2、根据供应商拟派的服务人员中50%以下（含）为退役军警得2分，50%-90%（含）为退役军警得3分,90-100%为退役军警得4分。供应商需提供相关退役证明材料，不提供或提供的不全不得分。</w:t>
      </w:r>
    </w:p>
    <w:p w:rsidR="007E2CE6" w:rsidRPr="0097545F" w:rsidRDefault="00BC72C2" w:rsidP="0097545F">
      <w:pPr>
        <w:pStyle w:val="a3"/>
        <w:ind w:firstLineChars="200" w:firstLine="480"/>
        <w:rPr>
          <w:rFonts w:ascii="仿宋" w:eastAsia="仿宋" w:hAnsi="仿宋" w:cs="仿宋"/>
          <w:color w:val="000000"/>
          <w:kern w:val="0"/>
          <w:szCs w:val="24"/>
        </w:rPr>
      </w:pPr>
      <w:r w:rsidRPr="0097545F">
        <w:rPr>
          <w:rFonts w:ascii="仿宋" w:eastAsia="仿宋" w:hAnsi="仿宋" w:cs="仿宋" w:hint="eastAsia"/>
          <w:color w:val="000000"/>
          <w:kern w:val="0"/>
          <w:szCs w:val="24"/>
        </w:rPr>
        <w:t>3、供应商在项目实施阶段前需向采购单位提供拟派服务人员的无精神类疾病、无传染类疾病证明材料，通过采购人审核通过后才可正式上岗工作。供应商针对此项内容须提供承诺书，提供得2分，不提供不得分。</w:t>
      </w:r>
    </w:p>
    <w:p w:rsidR="007E2CE6" w:rsidRDefault="007E2CE6">
      <w:pPr>
        <w:jc w:val="center"/>
        <w:rPr>
          <w:rFonts w:ascii="仿宋" w:eastAsia="仿宋" w:hAnsi="仿宋" w:cs="仿宋"/>
          <w:b/>
          <w:sz w:val="30"/>
        </w:rPr>
      </w:pPr>
    </w:p>
    <w:p w:rsidR="007E2CE6" w:rsidRDefault="00BC72C2">
      <w:pPr>
        <w:jc w:val="center"/>
        <w:rPr>
          <w:rFonts w:ascii="仿宋" w:eastAsia="仿宋" w:hAnsi="仿宋" w:cs="仿宋"/>
          <w:b/>
          <w:sz w:val="30"/>
        </w:rPr>
      </w:pPr>
      <w:r>
        <w:rPr>
          <w:rFonts w:ascii="仿宋" w:eastAsia="仿宋" w:hAnsi="仿宋" w:cs="仿宋" w:hint="eastAsia"/>
          <w:b/>
          <w:sz w:val="30"/>
        </w:rPr>
        <w:t>（十）管理制度</w:t>
      </w:r>
    </w:p>
    <w:p w:rsidR="007E2CE6" w:rsidRDefault="00BC72C2">
      <w:pPr>
        <w:pStyle w:val="a3"/>
        <w:ind w:firstLineChars="200" w:firstLine="480"/>
        <w:rPr>
          <w:rFonts w:ascii="仿宋" w:eastAsia="仿宋" w:hAnsi="仿宋" w:cs="仿宋"/>
          <w:color w:val="000000"/>
          <w:kern w:val="0"/>
          <w:szCs w:val="24"/>
        </w:rPr>
      </w:pPr>
      <w:r>
        <w:rPr>
          <w:rFonts w:ascii="仿宋" w:eastAsia="仿宋" w:hAnsi="仿宋" w:cs="仿宋" w:hint="eastAsia"/>
          <w:color w:val="000000"/>
          <w:kern w:val="0"/>
          <w:szCs w:val="24"/>
        </w:rPr>
        <w:t>供应商针对本项目制定的各类管理制度，内容包含但不限于：①人员离职处理、空缺岗位填补、增减岗位程序；②安全防范、环境卫生工作管理制度；③日常人员培训计划；④首问责任制制度、投诉处理制度；</w:t>
      </w:r>
    </w:p>
    <w:p w:rsidR="007E2CE6" w:rsidRDefault="00BC72C2">
      <w:pPr>
        <w:pStyle w:val="a3"/>
        <w:ind w:firstLineChars="200" w:firstLine="480"/>
        <w:rPr>
          <w:rFonts w:ascii="仿宋" w:eastAsia="仿宋" w:hAnsi="仿宋" w:cs="仿宋"/>
          <w:color w:val="000000"/>
          <w:kern w:val="0"/>
          <w:szCs w:val="24"/>
        </w:rPr>
      </w:pPr>
      <w:r>
        <w:rPr>
          <w:rFonts w:ascii="仿宋" w:eastAsia="仿宋" w:hAnsi="仿宋" w:cs="仿宋" w:hint="eastAsia"/>
          <w:color w:val="000000"/>
          <w:kern w:val="0"/>
          <w:szCs w:val="24"/>
        </w:rPr>
        <w:t>以上内容完整清晰明确且科学合理、可行性高具有针对性并满足采购需求的得8分，每缺少一项内容扣2分；每有一项内容不完整或未能满足采购需求的或每有一处不具有针对性或逻辑性错误且不完整的扣1分；扣完为止。</w:t>
      </w:r>
    </w:p>
    <w:p w:rsidR="007E2CE6" w:rsidRDefault="00BC72C2">
      <w:pPr>
        <w:pStyle w:val="a3"/>
        <w:ind w:firstLineChars="200" w:firstLine="480"/>
        <w:rPr>
          <w:rFonts w:ascii="仿宋" w:eastAsia="仿宋" w:hAnsi="仿宋" w:cs="仿宋"/>
          <w:color w:val="000000"/>
          <w:kern w:val="0"/>
          <w:szCs w:val="24"/>
        </w:rPr>
      </w:pPr>
      <w:r>
        <w:rPr>
          <w:rFonts w:ascii="仿宋" w:eastAsia="仿宋" w:hAnsi="仿宋" w:cs="仿宋" w:hint="eastAsia"/>
          <w:color w:val="000000"/>
          <w:kern w:val="0"/>
          <w:szCs w:val="24"/>
        </w:rPr>
        <w:t>注：1、内容满足需求是指：①内容与项目服务需求吻合、层次细化，有具体详细的阐述；②阐述从实际出发，切合项目背景、项目需求并提出专业技术建议或者解决方案；③内容符合国家、地方、行业标准、行业惯例以及项目特点；④内容清楚明了、表述规范、含义准确。</w:t>
      </w:r>
    </w:p>
    <w:p w:rsidR="007E2CE6" w:rsidRDefault="00BC72C2">
      <w:pPr>
        <w:pStyle w:val="a3"/>
        <w:ind w:firstLineChars="200" w:firstLine="480"/>
        <w:rPr>
          <w:rFonts w:ascii="仿宋" w:eastAsia="仿宋" w:hAnsi="仿宋" w:cs="仿宋"/>
          <w:color w:val="000000"/>
          <w:kern w:val="0"/>
          <w:szCs w:val="24"/>
        </w:rPr>
      </w:pPr>
      <w:r>
        <w:rPr>
          <w:rFonts w:ascii="仿宋" w:eastAsia="仿宋" w:hAnsi="仿宋" w:cs="仿宋" w:hint="eastAsia"/>
          <w:color w:val="000000"/>
          <w:kern w:val="0"/>
          <w:szCs w:val="24"/>
        </w:rPr>
        <w:t>2、①不足具体是指：对应单项中的内容缺失（不完整）、与对应单项的要求缺少重要节点（如仅有框架或标题、单项内容仅有复制招标内容的要求、涉及内容无重点）；②缺陷具体是指：单项方案中出现套用其他项目方案或内容、内容中出现前后描述不一致现象或语言描述出现有错误、内容涉及适用的规范及标准（方法）出现错误等情形。</w:t>
      </w:r>
    </w:p>
    <w:p w:rsidR="007E2CE6" w:rsidRDefault="00BC72C2">
      <w:pPr>
        <w:pStyle w:val="a3"/>
        <w:ind w:firstLineChars="200" w:firstLine="480"/>
        <w:rPr>
          <w:rFonts w:ascii="仿宋" w:eastAsia="仿宋" w:hAnsi="仿宋" w:cs="仿宋"/>
          <w:color w:val="000000"/>
          <w:kern w:val="0"/>
          <w:szCs w:val="24"/>
        </w:rPr>
      </w:pPr>
      <w:r>
        <w:rPr>
          <w:rFonts w:ascii="仿宋" w:eastAsia="仿宋" w:hAnsi="仿宋" w:cs="仿宋" w:hint="eastAsia"/>
          <w:color w:val="000000"/>
          <w:kern w:val="0"/>
          <w:szCs w:val="24"/>
        </w:rPr>
        <w:t>格式自拟</w:t>
      </w:r>
    </w:p>
    <w:p w:rsidR="007E2CE6" w:rsidRDefault="007E2CE6">
      <w:pPr>
        <w:rPr>
          <w:rFonts w:ascii="仿宋" w:eastAsia="仿宋" w:hAnsi="仿宋" w:cs="仿宋"/>
        </w:rPr>
      </w:pPr>
    </w:p>
    <w:p w:rsidR="007E2CE6" w:rsidRDefault="00BC72C2">
      <w:pPr>
        <w:jc w:val="center"/>
        <w:rPr>
          <w:rFonts w:ascii="仿宋" w:eastAsia="仿宋" w:hAnsi="仿宋" w:cs="仿宋"/>
          <w:b/>
          <w:sz w:val="30"/>
        </w:rPr>
      </w:pPr>
      <w:r>
        <w:rPr>
          <w:rFonts w:ascii="仿宋" w:eastAsia="仿宋" w:hAnsi="仿宋" w:cs="仿宋" w:hint="eastAsia"/>
          <w:b/>
          <w:sz w:val="30"/>
        </w:rPr>
        <w:lastRenderedPageBreak/>
        <w:t>（十一）服务承诺</w:t>
      </w:r>
    </w:p>
    <w:p w:rsidR="007E2CE6" w:rsidRDefault="00BC72C2">
      <w:pPr>
        <w:pStyle w:val="a3"/>
        <w:rPr>
          <w:rFonts w:ascii="仿宋" w:eastAsia="仿宋" w:hAnsi="仿宋" w:cs="仿宋"/>
          <w:color w:val="000000"/>
          <w:kern w:val="0"/>
          <w:szCs w:val="24"/>
        </w:rPr>
      </w:pPr>
      <w:r>
        <w:rPr>
          <w:rFonts w:ascii="仿宋" w:eastAsia="仿宋" w:hAnsi="仿宋" w:cs="仿宋" w:hint="eastAsia"/>
          <w:color w:val="000000"/>
          <w:kern w:val="0"/>
          <w:szCs w:val="24"/>
        </w:rPr>
        <w:t>供应商针对本项目拟定服务承诺，包含但不经限于：①人员选拔与培训；②人员管理；③日常服务标准；④客户沟通与反馈承诺；⑤执勤装备保障；⑥保密与责任承诺。</w:t>
      </w:r>
    </w:p>
    <w:p w:rsidR="007E2CE6" w:rsidRDefault="00BC72C2">
      <w:pPr>
        <w:pStyle w:val="a3"/>
        <w:rPr>
          <w:rFonts w:ascii="仿宋" w:eastAsia="仿宋" w:hAnsi="仿宋" w:cs="仿宋"/>
          <w:color w:val="000000"/>
          <w:kern w:val="0"/>
          <w:szCs w:val="24"/>
        </w:rPr>
      </w:pPr>
      <w:r>
        <w:rPr>
          <w:rFonts w:ascii="仿宋" w:eastAsia="仿宋" w:hAnsi="仿宋" w:cs="仿宋" w:hint="eastAsia"/>
          <w:color w:val="000000"/>
          <w:kern w:val="0"/>
          <w:szCs w:val="24"/>
        </w:rPr>
        <w:t>以上内容完整清晰明确且科学合理、可行性高具有针对性并满足采购需求的得3分，每缺少一项内容扣0.5分；每有一项内容不完整或未能满足采购需求的或每有一处不具有针对性或逻辑性错误且不完整的扣0.25分；扣完为止。</w:t>
      </w:r>
    </w:p>
    <w:p w:rsidR="007E2CE6" w:rsidRDefault="00BC72C2">
      <w:pPr>
        <w:pStyle w:val="a3"/>
        <w:rPr>
          <w:rFonts w:ascii="仿宋" w:eastAsia="仿宋" w:hAnsi="仿宋" w:cs="仿宋"/>
          <w:color w:val="000000"/>
          <w:kern w:val="0"/>
          <w:szCs w:val="24"/>
        </w:rPr>
      </w:pPr>
      <w:r>
        <w:rPr>
          <w:rFonts w:ascii="仿宋" w:eastAsia="仿宋" w:hAnsi="仿宋" w:cs="仿宋" w:hint="eastAsia"/>
          <w:color w:val="000000"/>
          <w:kern w:val="0"/>
          <w:szCs w:val="24"/>
        </w:rPr>
        <w:t>注：1、内容满足需求是指：①内容与项目服务需求吻合、层次细化，有具体详细的阐述；②阐述从实际出发，切合项目背景、项目需求并提出专业技术建议或者解决方案；③内容清楚明了、表述规范、含义准确。</w:t>
      </w:r>
    </w:p>
    <w:p w:rsidR="007E2CE6" w:rsidRDefault="00BC72C2">
      <w:pPr>
        <w:pStyle w:val="a3"/>
        <w:rPr>
          <w:rFonts w:ascii="仿宋" w:eastAsia="仿宋" w:hAnsi="仿宋" w:cs="仿宋"/>
        </w:rPr>
      </w:pPr>
      <w:r>
        <w:rPr>
          <w:rFonts w:ascii="仿宋" w:eastAsia="仿宋" w:hAnsi="仿宋" w:cs="仿宋" w:hint="eastAsia"/>
          <w:color w:val="000000"/>
          <w:kern w:val="0"/>
          <w:szCs w:val="24"/>
        </w:rPr>
        <w:t>2、①不足具体是指：对应单项中的内容缺失（不完整）、与对应单项的要求缺少重要节点（如仅有框架或标题、单项内容仅有复制招标内容的要求、涉及内容无重点）；②缺陷具体是指：单项方案中出现套用其他项目方案或内容、内容中出现前后描述不一致现象或语言描述出现有错误、内容涉及适用的规范及标准（方法）出现错误等情形。</w:t>
      </w:r>
    </w:p>
    <w:p w:rsidR="007E2CE6" w:rsidRDefault="00BC72C2">
      <w:pPr>
        <w:pStyle w:val="a3"/>
        <w:rPr>
          <w:rFonts w:ascii="仿宋" w:eastAsia="仿宋" w:hAnsi="仿宋" w:cs="仿宋"/>
        </w:rPr>
      </w:pPr>
      <w:r>
        <w:rPr>
          <w:rFonts w:ascii="仿宋" w:eastAsia="仿宋" w:hAnsi="仿宋" w:cs="仿宋" w:hint="eastAsia"/>
          <w:color w:val="000000"/>
          <w:kern w:val="0"/>
          <w:szCs w:val="24"/>
        </w:rPr>
        <w:t>格式自拟</w:t>
      </w:r>
    </w:p>
    <w:p w:rsidR="007E2CE6" w:rsidRDefault="007E2CE6">
      <w:pPr>
        <w:jc w:val="center"/>
        <w:rPr>
          <w:rFonts w:ascii="仿宋" w:eastAsia="仿宋" w:hAnsi="仿宋" w:cs="仿宋"/>
          <w:b/>
          <w:sz w:val="30"/>
        </w:rPr>
      </w:pPr>
    </w:p>
    <w:p w:rsidR="007E2CE6" w:rsidRDefault="00BC72C2">
      <w:pPr>
        <w:jc w:val="center"/>
        <w:rPr>
          <w:rFonts w:ascii="仿宋" w:eastAsia="仿宋" w:hAnsi="仿宋" w:cs="仿宋"/>
          <w:b/>
          <w:sz w:val="30"/>
        </w:rPr>
      </w:pPr>
      <w:r>
        <w:rPr>
          <w:rFonts w:ascii="仿宋" w:eastAsia="仿宋" w:hAnsi="仿宋" w:cs="仿宋" w:hint="eastAsia"/>
          <w:b/>
          <w:sz w:val="30"/>
        </w:rPr>
        <w:t>（十二）本地化服务</w:t>
      </w:r>
    </w:p>
    <w:p w:rsidR="007E2CE6" w:rsidRDefault="00BC72C2">
      <w:pPr>
        <w:ind w:firstLineChars="200" w:firstLine="480"/>
        <w:rPr>
          <w:rFonts w:ascii="仿宋" w:eastAsia="仿宋" w:hAnsi="仿宋" w:cs="仿宋"/>
          <w:kern w:val="0"/>
          <w:sz w:val="24"/>
          <w:szCs w:val="24"/>
        </w:rPr>
      </w:pPr>
      <w:r>
        <w:rPr>
          <w:rFonts w:ascii="仿宋" w:eastAsia="仿宋" w:hAnsi="仿宋" w:cs="仿宋" w:hint="eastAsia"/>
          <w:kern w:val="0"/>
          <w:sz w:val="24"/>
          <w:szCs w:val="24"/>
        </w:rPr>
        <w:t>供应商能够提供本地化技术支持和服务得1分，须提供证明材料（如承诺书或购房合同或租赁合同的原件彩色扫描件），不提供不得分。</w:t>
      </w:r>
    </w:p>
    <w:p w:rsidR="007E2CE6" w:rsidRDefault="00BC72C2">
      <w:pPr>
        <w:ind w:firstLineChars="200" w:firstLine="480"/>
        <w:rPr>
          <w:rFonts w:ascii="仿宋" w:eastAsia="仿宋" w:hAnsi="仿宋" w:cs="仿宋"/>
          <w:color w:val="000000"/>
          <w:kern w:val="0"/>
          <w:sz w:val="24"/>
          <w:szCs w:val="24"/>
        </w:rPr>
      </w:pPr>
      <w:r>
        <w:rPr>
          <w:rFonts w:ascii="仿宋" w:eastAsia="仿宋" w:hAnsi="仿宋" w:cs="仿宋" w:hint="eastAsia"/>
          <w:color w:val="000000"/>
          <w:kern w:val="0"/>
          <w:sz w:val="24"/>
          <w:szCs w:val="24"/>
        </w:rPr>
        <w:t>格式自拟</w:t>
      </w:r>
    </w:p>
    <w:p w:rsidR="007E2CE6" w:rsidRDefault="007E2CE6">
      <w:pPr>
        <w:rPr>
          <w:rFonts w:ascii="仿宋" w:eastAsia="仿宋" w:hAnsi="仿宋" w:cs="仿宋"/>
        </w:rPr>
      </w:pPr>
    </w:p>
    <w:p w:rsidR="007E2CE6" w:rsidRDefault="007E2CE6">
      <w:pPr>
        <w:rPr>
          <w:rFonts w:ascii="仿宋" w:eastAsia="仿宋" w:hAnsi="仿宋" w:cs="仿宋"/>
        </w:rPr>
      </w:pPr>
    </w:p>
    <w:p w:rsidR="007E2CE6" w:rsidRDefault="00BC72C2">
      <w:pPr>
        <w:jc w:val="center"/>
        <w:rPr>
          <w:rFonts w:ascii="仿宋" w:eastAsia="仿宋" w:hAnsi="仿宋" w:cs="仿宋"/>
          <w:b/>
          <w:sz w:val="30"/>
        </w:rPr>
      </w:pPr>
      <w:r>
        <w:rPr>
          <w:rFonts w:ascii="仿宋" w:eastAsia="仿宋" w:hAnsi="仿宋" w:cs="仿宋" w:hint="eastAsia"/>
          <w:b/>
          <w:sz w:val="30"/>
        </w:rPr>
        <w:t>（十三）应急措施</w:t>
      </w:r>
    </w:p>
    <w:p w:rsidR="007E2CE6" w:rsidRDefault="00BC72C2">
      <w:pPr>
        <w:widowControl/>
        <w:ind w:firstLineChars="200" w:firstLine="480"/>
        <w:jc w:val="left"/>
        <w:rPr>
          <w:rFonts w:ascii="仿宋" w:eastAsia="仿宋" w:hAnsi="仿宋" w:cs="宋体"/>
          <w:sz w:val="24"/>
          <w:szCs w:val="24"/>
        </w:rPr>
      </w:pPr>
      <w:r>
        <w:rPr>
          <w:rFonts w:ascii="仿宋" w:eastAsia="仿宋" w:hAnsi="仿宋" w:cs="仿宋" w:hint="eastAsia"/>
          <w:kern w:val="0"/>
          <w:sz w:val="24"/>
          <w:szCs w:val="22"/>
        </w:rPr>
        <w:t>根据招标要求</w:t>
      </w:r>
      <w:r>
        <w:rPr>
          <w:rFonts w:ascii="仿宋" w:eastAsia="仿宋" w:hAnsi="仿宋" w:cs="宋体" w:hint="eastAsia"/>
          <w:sz w:val="24"/>
          <w:szCs w:val="24"/>
        </w:rPr>
        <w:t>并结合高校的情况，拟定应急方案及措施，①应急组织机构；②应急预案；③人员保障措施（含应急调配人数、到场时间等内容）；④保障措施（应包含针对各类公共事件、火灾类事故、自然灾害类、设备事故类、治安事件等服务质量保障措施）。所提供的方案全面内容可行、充实，且利于项目实施，每提供1项内容完全满足项目实施得1分，满4分，每缺少一项扣1分，每有一处不足或缺陷或不能符合项目采购需求的扣0.5分，扣完为止。</w:t>
      </w:r>
    </w:p>
    <w:p w:rsidR="007E2CE6" w:rsidRDefault="00BC72C2">
      <w:pPr>
        <w:widowControl/>
        <w:jc w:val="left"/>
        <w:rPr>
          <w:rFonts w:ascii="仿宋" w:eastAsia="仿宋" w:hAnsi="仿宋" w:cs="宋体"/>
          <w:sz w:val="24"/>
          <w:szCs w:val="24"/>
        </w:rPr>
      </w:pPr>
      <w:r>
        <w:rPr>
          <w:rFonts w:ascii="仿宋" w:eastAsia="仿宋" w:hAnsi="仿宋" w:cs="宋体" w:hint="eastAsia"/>
          <w:sz w:val="24"/>
          <w:szCs w:val="24"/>
        </w:rPr>
        <w:t>注：1、内容满足需求是指：①内容与项目服务需求吻合、层次细化，有具体详细的阐述；②阐述从实际出发，切合项目背景、项目需求并提出专业技术建议或者解决方案；③内容符合国家、地方、行业标准、行业惯例以及项目特点；④内容清楚明了、表述规范、含义准确。</w:t>
      </w:r>
    </w:p>
    <w:p w:rsidR="007E2CE6" w:rsidRDefault="00BC72C2">
      <w:pPr>
        <w:ind w:firstLineChars="200" w:firstLine="480"/>
        <w:rPr>
          <w:rFonts w:ascii="仿宋" w:eastAsia="仿宋" w:hAnsi="仿宋" w:cs="仿宋"/>
          <w:color w:val="000000"/>
          <w:kern w:val="0"/>
          <w:sz w:val="24"/>
          <w:szCs w:val="24"/>
        </w:rPr>
      </w:pPr>
      <w:r>
        <w:rPr>
          <w:rFonts w:ascii="仿宋" w:eastAsia="仿宋" w:hAnsi="仿宋" w:cs="宋体" w:hint="eastAsia"/>
          <w:sz w:val="24"/>
          <w:szCs w:val="24"/>
        </w:rPr>
        <w:t>2、①不足具体是指：对应单项中的内容缺失（不完整）、与对应单项的要求缺少重要节点（如仅有框架或标题、单项内容仅有复制招标内容的要求、涉及内容无重点）</w:t>
      </w:r>
      <w:r>
        <w:rPr>
          <w:rFonts w:ascii="仿宋" w:eastAsia="仿宋" w:hAnsi="仿宋" w:cs="仿宋" w:hint="eastAsia"/>
          <w:kern w:val="0"/>
          <w:sz w:val="24"/>
          <w:szCs w:val="22"/>
        </w:rPr>
        <w:t>；②缺陷具体是指：单项方案中出现套用其他项目方案或内容、内容中出现前后描述不一致现象或语言描述出现有错误、内容涉及适用的规范及标准（方法）出现错误等情形。</w:t>
      </w:r>
    </w:p>
    <w:p w:rsidR="007E2CE6" w:rsidRDefault="00BC72C2">
      <w:pPr>
        <w:ind w:firstLineChars="200" w:firstLine="480"/>
        <w:rPr>
          <w:rFonts w:ascii="仿宋" w:eastAsia="仿宋" w:hAnsi="仿宋" w:cs="仿宋"/>
          <w:color w:val="000000"/>
          <w:kern w:val="0"/>
          <w:sz w:val="24"/>
          <w:szCs w:val="24"/>
        </w:rPr>
      </w:pPr>
      <w:r>
        <w:rPr>
          <w:rFonts w:ascii="仿宋" w:eastAsia="仿宋" w:hAnsi="仿宋" w:cs="仿宋" w:hint="eastAsia"/>
          <w:color w:val="000000"/>
          <w:kern w:val="0"/>
          <w:sz w:val="24"/>
          <w:szCs w:val="24"/>
        </w:rPr>
        <w:t>格式自拟</w:t>
      </w:r>
    </w:p>
    <w:p w:rsidR="007E2CE6" w:rsidRDefault="007E2CE6">
      <w:pPr>
        <w:rPr>
          <w:rFonts w:ascii="仿宋" w:eastAsia="仿宋" w:hAnsi="仿宋" w:cs="仿宋"/>
        </w:rPr>
      </w:pPr>
    </w:p>
    <w:p w:rsidR="007E2CE6" w:rsidRDefault="007E2CE6">
      <w:pPr>
        <w:pStyle w:val="1"/>
      </w:pPr>
    </w:p>
    <w:p w:rsidR="007E2CE6" w:rsidRDefault="007E2CE6">
      <w:pPr>
        <w:rPr>
          <w:rFonts w:ascii="仿宋" w:eastAsia="仿宋" w:hAnsi="仿宋" w:cs="仿宋"/>
        </w:rPr>
      </w:pPr>
    </w:p>
    <w:p w:rsidR="007E2CE6" w:rsidRDefault="00BC72C2" w:rsidP="00A42D7D">
      <w:pPr>
        <w:numPr>
          <w:ilvl w:val="0"/>
          <w:numId w:val="5"/>
        </w:numPr>
        <w:ind w:firstLineChars="100" w:firstLine="301"/>
        <w:jc w:val="center"/>
        <w:rPr>
          <w:rFonts w:ascii="仿宋" w:eastAsia="仿宋" w:hAnsi="仿宋" w:cs="仿宋"/>
          <w:b/>
          <w:sz w:val="30"/>
        </w:rPr>
      </w:pPr>
      <w:r>
        <w:rPr>
          <w:rFonts w:ascii="仿宋" w:eastAsia="仿宋" w:hAnsi="仿宋" w:cs="仿宋" w:hint="eastAsia"/>
          <w:b/>
          <w:sz w:val="30"/>
        </w:rPr>
        <w:lastRenderedPageBreak/>
        <w:t>执勤装备配置</w:t>
      </w:r>
    </w:p>
    <w:p w:rsidR="007E2CE6" w:rsidRDefault="00BC72C2">
      <w:pPr>
        <w:ind w:firstLineChars="200" w:firstLine="480"/>
        <w:rPr>
          <w:rFonts w:ascii="仿宋" w:eastAsia="仿宋" w:hAnsi="仿宋" w:cs="宋体"/>
          <w:sz w:val="24"/>
          <w:szCs w:val="24"/>
        </w:rPr>
      </w:pPr>
      <w:r>
        <w:rPr>
          <w:rFonts w:ascii="仿宋" w:eastAsia="仿宋" w:hAnsi="仿宋" w:cs="宋体" w:hint="eastAsia"/>
          <w:sz w:val="24"/>
          <w:szCs w:val="24"/>
        </w:rPr>
        <w:t>供应商根据本次项目实际工作之需要或甲方的要求配备执勤装备，</w:t>
      </w:r>
    </w:p>
    <w:p w:rsidR="007E2CE6" w:rsidRDefault="00BC72C2">
      <w:pPr>
        <w:ind w:firstLineChars="200" w:firstLine="480"/>
        <w:rPr>
          <w:rFonts w:ascii="仿宋" w:eastAsia="仿宋" w:hAnsi="仿宋" w:cs="宋体"/>
          <w:sz w:val="24"/>
          <w:szCs w:val="24"/>
        </w:rPr>
      </w:pPr>
      <w:r>
        <w:rPr>
          <w:rFonts w:ascii="仿宋" w:eastAsia="仿宋" w:hAnsi="仿宋" w:cs="宋体" w:hint="eastAsia"/>
          <w:sz w:val="24"/>
          <w:szCs w:val="24"/>
        </w:rPr>
        <w:t>装备包含：巡逻摩托车2辆（每辆巡逻摩托车需购置商业保险）、对讲机10部，上述装备资料齐全得2分，每增加1辆巡逻摩托车加1分，每增加1部对讲机加0.5分，本项满分4分。不提供或提供的资料不全不得分。（证明材料：装备需提供装备清单、装备彩色图片、购置发票或租赁合同原件扫描件）</w:t>
      </w:r>
    </w:p>
    <w:p w:rsidR="007E2CE6" w:rsidRDefault="00BC72C2">
      <w:pPr>
        <w:ind w:firstLineChars="200" w:firstLine="480"/>
        <w:rPr>
          <w:rFonts w:ascii="仿宋" w:eastAsia="仿宋" w:hAnsi="仿宋" w:cs="宋体"/>
          <w:sz w:val="24"/>
          <w:szCs w:val="24"/>
        </w:rPr>
      </w:pPr>
      <w:r>
        <w:rPr>
          <w:rFonts w:ascii="仿宋" w:eastAsia="仿宋" w:hAnsi="仿宋" w:cs="宋体" w:hint="eastAsia"/>
          <w:sz w:val="24"/>
          <w:szCs w:val="24"/>
        </w:rPr>
        <w:t>格式自拟</w:t>
      </w:r>
    </w:p>
    <w:p w:rsidR="007E2CE6" w:rsidRDefault="007E2CE6"/>
    <w:p w:rsidR="007E2CE6" w:rsidRDefault="00BC72C2" w:rsidP="00A42D7D">
      <w:pPr>
        <w:numPr>
          <w:ilvl w:val="0"/>
          <w:numId w:val="5"/>
        </w:numPr>
        <w:ind w:firstLineChars="100" w:firstLine="301"/>
        <w:jc w:val="center"/>
        <w:rPr>
          <w:rFonts w:ascii="仿宋" w:eastAsia="仿宋" w:hAnsi="仿宋" w:cs="仿宋"/>
          <w:b/>
          <w:sz w:val="30"/>
        </w:rPr>
      </w:pPr>
      <w:r>
        <w:rPr>
          <w:rFonts w:ascii="仿宋" w:eastAsia="仿宋" w:hAnsi="仿宋" w:cs="仿宋" w:hint="eastAsia"/>
          <w:b/>
          <w:sz w:val="30"/>
        </w:rPr>
        <w:t>岗位培训</w:t>
      </w:r>
    </w:p>
    <w:p w:rsidR="007E2CE6" w:rsidRDefault="00BC72C2">
      <w:pPr>
        <w:ind w:firstLineChars="200" w:firstLine="480"/>
        <w:rPr>
          <w:rFonts w:ascii="仿宋" w:eastAsia="仿宋" w:hAnsi="仿宋" w:cs="宋体"/>
          <w:sz w:val="24"/>
          <w:szCs w:val="24"/>
        </w:rPr>
      </w:pPr>
      <w:r>
        <w:rPr>
          <w:rFonts w:ascii="仿宋" w:eastAsia="仿宋" w:hAnsi="仿宋" w:cs="宋体" w:hint="eastAsia"/>
          <w:sz w:val="24"/>
          <w:szCs w:val="24"/>
        </w:rPr>
        <w:t>供应商根据高效的特点进行人员岗位培训，培训内容包括但不限于：①应急管理理论及预案；②</w:t>
      </w:r>
      <w:r>
        <w:rPr>
          <w:rFonts w:ascii="仿宋" w:eastAsia="仿宋" w:hAnsi="仿宋" w:cs="宋体"/>
          <w:sz w:val="24"/>
          <w:szCs w:val="24"/>
        </w:rPr>
        <w:t>核心技能培训</w:t>
      </w:r>
      <w:r>
        <w:rPr>
          <w:rFonts w:ascii="仿宋" w:eastAsia="仿宋" w:hAnsi="仿宋" w:cs="宋体" w:hint="eastAsia"/>
          <w:sz w:val="24"/>
          <w:szCs w:val="24"/>
        </w:rPr>
        <w:t>（至少应包括‌</w:t>
      </w:r>
      <w:r>
        <w:rPr>
          <w:rFonts w:ascii="仿宋" w:eastAsia="仿宋" w:hAnsi="仿宋" w:cs="宋体"/>
          <w:sz w:val="24"/>
          <w:szCs w:val="24"/>
        </w:rPr>
        <w:t>急救技术</w:t>
      </w:r>
      <w:r>
        <w:rPr>
          <w:rFonts w:ascii="仿宋" w:eastAsia="仿宋" w:hAnsi="仿宋" w:cs="宋体" w:hint="eastAsia"/>
          <w:sz w:val="24"/>
          <w:szCs w:val="24"/>
        </w:rPr>
        <w:t>、灾害应对技能、设备操作）；③</w:t>
      </w:r>
      <w:r>
        <w:rPr>
          <w:rFonts w:ascii="仿宋" w:eastAsia="仿宋" w:hAnsi="仿宋" w:cs="宋体"/>
          <w:sz w:val="24"/>
          <w:szCs w:val="24"/>
        </w:rPr>
        <w:t>实操与演练</w:t>
      </w:r>
      <w:r>
        <w:rPr>
          <w:rFonts w:ascii="仿宋" w:eastAsia="仿宋" w:hAnsi="仿宋" w:cs="宋体" w:hint="eastAsia"/>
          <w:sz w:val="24"/>
          <w:szCs w:val="24"/>
        </w:rPr>
        <w:t>（至少应包括模拟场景训练、综合救援演练、）；④考核机制；</w:t>
      </w:r>
    </w:p>
    <w:p w:rsidR="007E2CE6" w:rsidRDefault="00BC72C2">
      <w:pPr>
        <w:ind w:firstLineChars="200" w:firstLine="480"/>
        <w:rPr>
          <w:rFonts w:ascii="仿宋" w:eastAsia="仿宋" w:hAnsi="仿宋" w:cs="宋体"/>
          <w:sz w:val="24"/>
          <w:szCs w:val="24"/>
        </w:rPr>
      </w:pPr>
      <w:r>
        <w:rPr>
          <w:rFonts w:ascii="仿宋" w:eastAsia="仿宋" w:hAnsi="仿宋" w:cs="宋体" w:hint="eastAsia"/>
          <w:sz w:val="24"/>
          <w:szCs w:val="24"/>
        </w:rPr>
        <w:t>所提供的方案全面内容可行、充实，且利于项目实施，每提供1项内容完全满足项目实施得1分，满分4分，每缺少一项扣1分，每有一处不足或缺陷或不能符合项目采购需求的扣0.5分，扣完为止。</w:t>
      </w:r>
    </w:p>
    <w:p w:rsidR="007E2CE6" w:rsidRDefault="00BC72C2">
      <w:pPr>
        <w:ind w:firstLineChars="200" w:firstLine="480"/>
        <w:rPr>
          <w:rFonts w:ascii="仿宋" w:eastAsia="仿宋" w:hAnsi="仿宋" w:cs="宋体"/>
          <w:sz w:val="24"/>
          <w:szCs w:val="24"/>
        </w:rPr>
      </w:pPr>
      <w:r>
        <w:rPr>
          <w:rFonts w:ascii="仿宋" w:eastAsia="仿宋" w:hAnsi="仿宋" w:cs="宋体" w:hint="eastAsia"/>
          <w:sz w:val="24"/>
          <w:szCs w:val="24"/>
        </w:rPr>
        <w:t>注：1、内容满足需求是指：①内容与项目服务需求吻合、层次细化，有具体详细的阐述；②阐述从实际出发，切合项目背景、项目需求并提出专业技术建议或者解决方案；③内容符合国家、地方、行业标准、行业惯例以及项目特点；④内容清楚明了、表述规范、含义准确。</w:t>
      </w:r>
    </w:p>
    <w:p w:rsidR="007E2CE6" w:rsidRDefault="00BC72C2">
      <w:pPr>
        <w:ind w:firstLineChars="200" w:firstLine="480"/>
        <w:rPr>
          <w:rFonts w:ascii="仿宋" w:eastAsia="仿宋" w:hAnsi="仿宋" w:cs="宋体"/>
          <w:sz w:val="24"/>
          <w:szCs w:val="24"/>
        </w:rPr>
      </w:pPr>
      <w:r>
        <w:rPr>
          <w:rFonts w:ascii="仿宋" w:eastAsia="仿宋" w:hAnsi="仿宋" w:cs="宋体" w:hint="eastAsia"/>
          <w:sz w:val="24"/>
          <w:szCs w:val="24"/>
        </w:rPr>
        <w:t>①不足具体是指：对应单项中的内容缺失（不完整）、与对应单项的要求缺少重要节点（如仅有框架或标题、单项内容仅有复制招标内容的要求、涉及内容无重点）；②缺陷具体是指：单项方案中出现套用其他项目方案或内容、内容中出现前后描述不一致现象或语言描述出现有错误、内容涉及适用的规范及标准（方法）出现错误等情形。</w:t>
      </w:r>
    </w:p>
    <w:p w:rsidR="007E2CE6" w:rsidRDefault="00BC72C2">
      <w:pPr>
        <w:ind w:firstLineChars="200" w:firstLine="480"/>
        <w:rPr>
          <w:rFonts w:ascii="仿宋" w:eastAsia="仿宋" w:hAnsi="仿宋" w:cs="宋体"/>
          <w:sz w:val="24"/>
          <w:szCs w:val="24"/>
        </w:rPr>
      </w:pPr>
      <w:r>
        <w:rPr>
          <w:rFonts w:ascii="仿宋" w:eastAsia="仿宋" w:hAnsi="仿宋" w:cs="宋体" w:hint="eastAsia"/>
          <w:sz w:val="24"/>
          <w:szCs w:val="24"/>
        </w:rPr>
        <w:t>格式自拟</w:t>
      </w:r>
    </w:p>
    <w:p w:rsidR="007E2CE6" w:rsidRDefault="007E2CE6"/>
    <w:p w:rsidR="007E2CE6" w:rsidRDefault="00BC72C2" w:rsidP="00A42D7D">
      <w:pPr>
        <w:numPr>
          <w:ilvl w:val="0"/>
          <w:numId w:val="5"/>
        </w:numPr>
        <w:ind w:firstLineChars="100" w:firstLine="301"/>
        <w:jc w:val="center"/>
        <w:rPr>
          <w:rFonts w:ascii="仿宋" w:eastAsia="仿宋" w:hAnsi="仿宋" w:cs="仿宋"/>
          <w:b/>
          <w:sz w:val="30"/>
        </w:rPr>
      </w:pPr>
      <w:r>
        <w:rPr>
          <w:rFonts w:ascii="仿宋" w:eastAsia="仿宋" w:hAnsi="仿宋" w:cs="仿宋" w:hint="eastAsia"/>
          <w:b/>
          <w:sz w:val="30"/>
        </w:rPr>
        <w:t>近三年（2022年</w:t>
      </w:r>
      <w:r w:rsidR="009533AD">
        <w:rPr>
          <w:rFonts w:ascii="仿宋" w:eastAsia="仿宋" w:hAnsi="仿宋" w:cs="仿宋" w:hint="eastAsia"/>
          <w:b/>
          <w:sz w:val="30"/>
        </w:rPr>
        <w:t>6</w:t>
      </w:r>
      <w:r>
        <w:rPr>
          <w:rFonts w:ascii="仿宋" w:eastAsia="仿宋" w:hAnsi="仿宋" w:cs="仿宋" w:hint="eastAsia"/>
          <w:b/>
          <w:sz w:val="30"/>
        </w:rPr>
        <w:t>月1日-至今）的同类业绩表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9"/>
        <w:gridCol w:w="2883"/>
        <w:gridCol w:w="2468"/>
        <w:gridCol w:w="1396"/>
        <w:gridCol w:w="1544"/>
      </w:tblGrid>
      <w:tr w:rsidR="007E2CE6">
        <w:trPr>
          <w:trHeight w:val="380"/>
          <w:jc w:val="center"/>
        </w:trPr>
        <w:tc>
          <w:tcPr>
            <w:tcW w:w="1149" w:type="dxa"/>
          </w:tcPr>
          <w:p w:rsidR="007E2CE6" w:rsidRDefault="00BC72C2">
            <w:pPr>
              <w:pStyle w:val="DefaultText"/>
              <w:jc w:val="center"/>
              <w:rPr>
                <w:rFonts w:ascii="仿宋" w:eastAsia="仿宋" w:hAnsi="仿宋" w:cs="仿宋"/>
                <w:color w:val="auto"/>
                <w:szCs w:val="24"/>
              </w:rPr>
            </w:pPr>
            <w:r>
              <w:rPr>
                <w:rFonts w:ascii="仿宋" w:eastAsia="仿宋" w:hAnsi="仿宋" w:cs="仿宋" w:hint="eastAsia"/>
                <w:color w:val="auto"/>
                <w:szCs w:val="24"/>
              </w:rPr>
              <w:t>序号</w:t>
            </w:r>
          </w:p>
        </w:tc>
        <w:tc>
          <w:tcPr>
            <w:tcW w:w="2883" w:type="dxa"/>
          </w:tcPr>
          <w:p w:rsidR="007E2CE6" w:rsidRDefault="00BC72C2">
            <w:pPr>
              <w:pStyle w:val="DefaultText"/>
              <w:ind w:rightChars="-51" w:right="-107"/>
              <w:jc w:val="center"/>
              <w:rPr>
                <w:rFonts w:ascii="仿宋" w:eastAsia="仿宋" w:hAnsi="仿宋" w:cs="仿宋"/>
                <w:color w:val="auto"/>
                <w:szCs w:val="24"/>
              </w:rPr>
            </w:pPr>
            <w:r>
              <w:rPr>
                <w:rFonts w:ascii="仿宋" w:eastAsia="仿宋" w:hAnsi="仿宋" w:cs="仿宋" w:hint="eastAsia"/>
                <w:color w:val="auto"/>
                <w:szCs w:val="24"/>
              </w:rPr>
              <w:t>项目名称</w:t>
            </w:r>
          </w:p>
        </w:tc>
        <w:tc>
          <w:tcPr>
            <w:tcW w:w="2468" w:type="dxa"/>
          </w:tcPr>
          <w:p w:rsidR="007E2CE6" w:rsidRDefault="00BC72C2">
            <w:pPr>
              <w:pStyle w:val="DefaultText"/>
              <w:jc w:val="center"/>
              <w:rPr>
                <w:rFonts w:ascii="仿宋" w:eastAsia="仿宋" w:hAnsi="仿宋" w:cs="仿宋"/>
                <w:color w:val="auto"/>
                <w:szCs w:val="24"/>
              </w:rPr>
            </w:pPr>
            <w:r>
              <w:rPr>
                <w:rFonts w:ascii="仿宋" w:eastAsia="仿宋" w:hAnsi="仿宋" w:cs="仿宋" w:hint="eastAsia"/>
                <w:color w:val="auto"/>
                <w:szCs w:val="24"/>
              </w:rPr>
              <w:t>维保电梯数量</w:t>
            </w:r>
          </w:p>
        </w:tc>
        <w:tc>
          <w:tcPr>
            <w:tcW w:w="1396" w:type="dxa"/>
          </w:tcPr>
          <w:p w:rsidR="007E2CE6" w:rsidRDefault="00BC72C2">
            <w:pPr>
              <w:pStyle w:val="DefaultText"/>
              <w:jc w:val="center"/>
              <w:rPr>
                <w:rFonts w:ascii="仿宋" w:eastAsia="仿宋" w:hAnsi="仿宋" w:cs="仿宋"/>
                <w:color w:val="auto"/>
                <w:szCs w:val="24"/>
              </w:rPr>
            </w:pPr>
            <w:r>
              <w:rPr>
                <w:rFonts w:ascii="仿宋" w:eastAsia="仿宋" w:hAnsi="仿宋" w:cs="仿宋" w:hint="eastAsia"/>
                <w:color w:val="auto"/>
                <w:szCs w:val="24"/>
              </w:rPr>
              <w:t>维保期限</w:t>
            </w:r>
          </w:p>
        </w:tc>
        <w:tc>
          <w:tcPr>
            <w:tcW w:w="1544" w:type="dxa"/>
          </w:tcPr>
          <w:p w:rsidR="007E2CE6" w:rsidRDefault="00BC72C2">
            <w:pPr>
              <w:pStyle w:val="DefaultText"/>
              <w:ind w:firstLineChars="100" w:firstLine="240"/>
              <w:rPr>
                <w:rFonts w:ascii="仿宋" w:eastAsia="仿宋" w:hAnsi="仿宋" w:cs="仿宋"/>
                <w:color w:val="auto"/>
                <w:szCs w:val="24"/>
              </w:rPr>
            </w:pPr>
            <w:r>
              <w:rPr>
                <w:rFonts w:ascii="仿宋" w:eastAsia="仿宋" w:hAnsi="仿宋" w:cs="仿宋" w:hint="eastAsia"/>
                <w:color w:val="auto"/>
                <w:szCs w:val="24"/>
              </w:rPr>
              <w:t>备 注</w:t>
            </w:r>
          </w:p>
        </w:tc>
      </w:tr>
      <w:tr w:rsidR="007E2CE6">
        <w:trPr>
          <w:trHeight w:val="485"/>
          <w:jc w:val="center"/>
        </w:trPr>
        <w:tc>
          <w:tcPr>
            <w:tcW w:w="1149" w:type="dxa"/>
          </w:tcPr>
          <w:p w:rsidR="007E2CE6" w:rsidRDefault="007E2CE6">
            <w:pPr>
              <w:rPr>
                <w:rFonts w:ascii="仿宋" w:eastAsia="仿宋" w:hAnsi="仿宋" w:cs="仿宋"/>
                <w:sz w:val="24"/>
                <w:szCs w:val="24"/>
              </w:rPr>
            </w:pPr>
          </w:p>
        </w:tc>
        <w:tc>
          <w:tcPr>
            <w:tcW w:w="2883" w:type="dxa"/>
          </w:tcPr>
          <w:p w:rsidR="007E2CE6" w:rsidRDefault="007E2CE6">
            <w:pPr>
              <w:rPr>
                <w:rFonts w:ascii="仿宋" w:eastAsia="仿宋" w:hAnsi="仿宋" w:cs="仿宋"/>
                <w:sz w:val="24"/>
                <w:szCs w:val="24"/>
              </w:rPr>
            </w:pPr>
          </w:p>
        </w:tc>
        <w:tc>
          <w:tcPr>
            <w:tcW w:w="2468" w:type="dxa"/>
          </w:tcPr>
          <w:p w:rsidR="007E2CE6" w:rsidRDefault="007E2CE6">
            <w:pPr>
              <w:rPr>
                <w:rFonts w:ascii="仿宋" w:eastAsia="仿宋" w:hAnsi="仿宋" w:cs="仿宋"/>
                <w:sz w:val="24"/>
                <w:szCs w:val="24"/>
              </w:rPr>
            </w:pPr>
          </w:p>
        </w:tc>
        <w:tc>
          <w:tcPr>
            <w:tcW w:w="1396" w:type="dxa"/>
          </w:tcPr>
          <w:p w:rsidR="007E2CE6" w:rsidRDefault="007E2CE6">
            <w:pPr>
              <w:rPr>
                <w:rFonts w:ascii="仿宋" w:eastAsia="仿宋" w:hAnsi="仿宋" w:cs="仿宋"/>
                <w:sz w:val="24"/>
                <w:szCs w:val="24"/>
              </w:rPr>
            </w:pPr>
          </w:p>
        </w:tc>
        <w:tc>
          <w:tcPr>
            <w:tcW w:w="1544" w:type="dxa"/>
          </w:tcPr>
          <w:p w:rsidR="007E2CE6" w:rsidRDefault="007E2CE6">
            <w:pPr>
              <w:rPr>
                <w:rFonts w:ascii="仿宋" w:eastAsia="仿宋" w:hAnsi="仿宋" w:cs="仿宋"/>
                <w:sz w:val="24"/>
                <w:szCs w:val="24"/>
              </w:rPr>
            </w:pPr>
          </w:p>
        </w:tc>
      </w:tr>
      <w:tr w:rsidR="007E2CE6">
        <w:trPr>
          <w:trHeight w:val="485"/>
          <w:jc w:val="center"/>
        </w:trPr>
        <w:tc>
          <w:tcPr>
            <w:tcW w:w="1149" w:type="dxa"/>
          </w:tcPr>
          <w:p w:rsidR="007E2CE6" w:rsidRDefault="007E2CE6">
            <w:pPr>
              <w:rPr>
                <w:rFonts w:ascii="仿宋" w:eastAsia="仿宋" w:hAnsi="仿宋" w:cs="仿宋"/>
                <w:sz w:val="24"/>
                <w:szCs w:val="24"/>
              </w:rPr>
            </w:pPr>
          </w:p>
        </w:tc>
        <w:tc>
          <w:tcPr>
            <w:tcW w:w="2883" w:type="dxa"/>
          </w:tcPr>
          <w:p w:rsidR="007E2CE6" w:rsidRDefault="007E2CE6">
            <w:pPr>
              <w:rPr>
                <w:rFonts w:ascii="仿宋" w:eastAsia="仿宋" w:hAnsi="仿宋" w:cs="仿宋"/>
                <w:sz w:val="24"/>
                <w:szCs w:val="24"/>
              </w:rPr>
            </w:pPr>
          </w:p>
        </w:tc>
        <w:tc>
          <w:tcPr>
            <w:tcW w:w="2468" w:type="dxa"/>
          </w:tcPr>
          <w:p w:rsidR="007E2CE6" w:rsidRDefault="007E2CE6">
            <w:pPr>
              <w:rPr>
                <w:rFonts w:ascii="仿宋" w:eastAsia="仿宋" w:hAnsi="仿宋" w:cs="仿宋"/>
                <w:sz w:val="24"/>
                <w:szCs w:val="24"/>
              </w:rPr>
            </w:pPr>
          </w:p>
        </w:tc>
        <w:tc>
          <w:tcPr>
            <w:tcW w:w="1396" w:type="dxa"/>
          </w:tcPr>
          <w:p w:rsidR="007E2CE6" w:rsidRDefault="007E2CE6">
            <w:pPr>
              <w:rPr>
                <w:rFonts w:ascii="仿宋" w:eastAsia="仿宋" w:hAnsi="仿宋" w:cs="仿宋"/>
                <w:sz w:val="24"/>
                <w:szCs w:val="24"/>
              </w:rPr>
            </w:pPr>
          </w:p>
        </w:tc>
        <w:tc>
          <w:tcPr>
            <w:tcW w:w="1544" w:type="dxa"/>
          </w:tcPr>
          <w:p w:rsidR="007E2CE6" w:rsidRDefault="007E2CE6">
            <w:pPr>
              <w:rPr>
                <w:rFonts w:ascii="仿宋" w:eastAsia="仿宋" w:hAnsi="仿宋" w:cs="仿宋"/>
                <w:sz w:val="24"/>
                <w:szCs w:val="24"/>
              </w:rPr>
            </w:pPr>
          </w:p>
        </w:tc>
      </w:tr>
      <w:tr w:rsidR="007E2CE6">
        <w:trPr>
          <w:trHeight w:val="505"/>
          <w:jc w:val="center"/>
        </w:trPr>
        <w:tc>
          <w:tcPr>
            <w:tcW w:w="1149" w:type="dxa"/>
          </w:tcPr>
          <w:p w:rsidR="007E2CE6" w:rsidRDefault="007E2CE6">
            <w:pPr>
              <w:rPr>
                <w:rFonts w:ascii="仿宋" w:eastAsia="仿宋" w:hAnsi="仿宋" w:cs="仿宋"/>
                <w:sz w:val="24"/>
                <w:szCs w:val="24"/>
              </w:rPr>
            </w:pPr>
          </w:p>
        </w:tc>
        <w:tc>
          <w:tcPr>
            <w:tcW w:w="2883" w:type="dxa"/>
          </w:tcPr>
          <w:p w:rsidR="007E2CE6" w:rsidRDefault="007E2CE6">
            <w:pPr>
              <w:rPr>
                <w:rFonts w:ascii="仿宋" w:eastAsia="仿宋" w:hAnsi="仿宋" w:cs="仿宋"/>
                <w:sz w:val="24"/>
                <w:szCs w:val="24"/>
              </w:rPr>
            </w:pPr>
          </w:p>
        </w:tc>
        <w:tc>
          <w:tcPr>
            <w:tcW w:w="2468" w:type="dxa"/>
          </w:tcPr>
          <w:p w:rsidR="007E2CE6" w:rsidRDefault="007E2CE6">
            <w:pPr>
              <w:rPr>
                <w:rFonts w:ascii="仿宋" w:eastAsia="仿宋" w:hAnsi="仿宋" w:cs="仿宋"/>
                <w:sz w:val="24"/>
                <w:szCs w:val="24"/>
              </w:rPr>
            </w:pPr>
          </w:p>
        </w:tc>
        <w:tc>
          <w:tcPr>
            <w:tcW w:w="1396" w:type="dxa"/>
          </w:tcPr>
          <w:p w:rsidR="007E2CE6" w:rsidRDefault="007E2CE6">
            <w:pPr>
              <w:rPr>
                <w:rFonts w:ascii="仿宋" w:eastAsia="仿宋" w:hAnsi="仿宋" w:cs="仿宋"/>
                <w:sz w:val="24"/>
                <w:szCs w:val="24"/>
              </w:rPr>
            </w:pPr>
          </w:p>
        </w:tc>
        <w:tc>
          <w:tcPr>
            <w:tcW w:w="1544" w:type="dxa"/>
          </w:tcPr>
          <w:p w:rsidR="007E2CE6" w:rsidRDefault="007E2CE6">
            <w:pPr>
              <w:rPr>
                <w:rFonts w:ascii="仿宋" w:eastAsia="仿宋" w:hAnsi="仿宋" w:cs="仿宋"/>
                <w:sz w:val="24"/>
                <w:szCs w:val="24"/>
              </w:rPr>
            </w:pPr>
          </w:p>
        </w:tc>
      </w:tr>
    </w:tbl>
    <w:p w:rsidR="007E2CE6" w:rsidRDefault="00BC72C2">
      <w:pPr>
        <w:ind w:firstLineChars="200" w:firstLine="480"/>
        <w:rPr>
          <w:rFonts w:ascii="仿宋" w:eastAsia="仿宋" w:hAnsi="仿宋" w:cs="宋体"/>
          <w:sz w:val="24"/>
          <w:szCs w:val="24"/>
        </w:rPr>
      </w:pPr>
      <w:r>
        <w:rPr>
          <w:rFonts w:ascii="仿宋" w:eastAsia="仿宋" w:hAnsi="仿宋" w:cs="宋体" w:hint="eastAsia"/>
          <w:sz w:val="24"/>
          <w:szCs w:val="24"/>
        </w:rPr>
        <w:t>附：供应商提供近三年（2022年</w:t>
      </w:r>
      <w:r w:rsidR="009533AD">
        <w:rPr>
          <w:rFonts w:ascii="仿宋" w:eastAsia="仿宋" w:hAnsi="仿宋" w:cs="宋体" w:hint="eastAsia"/>
          <w:sz w:val="24"/>
          <w:szCs w:val="24"/>
        </w:rPr>
        <w:t>06</w:t>
      </w:r>
      <w:r>
        <w:rPr>
          <w:rFonts w:ascii="仿宋" w:eastAsia="仿宋" w:hAnsi="仿宋" w:cs="宋体" w:hint="eastAsia"/>
          <w:sz w:val="24"/>
          <w:szCs w:val="24"/>
        </w:rPr>
        <w:t>月01日-至今）已完成或正在进行的同类项目业绩，须提供业绩合同或中标通知书原件彩色扫描件加盖公章。如经评标委员会认定所提供业绩合同或中标通知书残缺不全、模糊难辨或未提供或提供不全者不得分。</w:t>
      </w:r>
    </w:p>
    <w:p w:rsidR="007E2CE6" w:rsidRDefault="007E2CE6">
      <w:pPr>
        <w:widowControl/>
        <w:spacing w:line="460" w:lineRule="exact"/>
        <w:rPr>
          <w:rFonts w:ascii="仿宋" w:eastAsia="仿宋" w:hAnsi="仿宋" w:cs="仿宋"/>
          <w:b/>
          <w:sz w:val="30"/>
        </w:rPr>
      </w:pPr>
    </w:p>
    <w:p w:rsidR="007E2CE6" w:rsidRDefault="00BC72C2">
      <w:pPr>
        <w:rPr>
          <w:rFonts w:ascii="仿宋" w:eastAsia="仿宋" w:hAnsi="仿宋" w:cs="仿宋"/>
          <w:b/>
          <w:sz w:val="30"/>
        </w:rPr>
      </w:pPr>
      <w:r>
        <w:rPr>
          <w:rFonts w:ascii="仿宋" w:eastAsia="仿宋" w:hAnsi="仿宋" w:cs="仿宋" w:hint="eastAsia"/>
          <w:b/>
          <w:sz w:val="30"/>
        </w:rPr>
        <w:br w:type="page"/>
      </w:r>
    </w:p>
    <w:p w:rsidR="007E2CE6" w:rsidRDefault="00BC72C2">
      <w:pPr>
        <w:jc w:val="center"/>
        <w:rPr>
          <w:rFonts w:ascii="仿宋" w:eastAsia="仿宋" w:hAnsi="仿宋" w:cs="仿宋"/>
          <w:b/>
          <w:sz w:val="30"/>
        </w:rPr>
      </w:pPr>
      <w:r>
        <w:rPr>
          <w:rFonts w:ascii="仿宋" w:eastAsia="仿宋" w:hAnsi="仿宋" w:cs="仿宋" w:hint="eastAsia"/>
          <w:b/>
          <w:sz w:val="30"/>
        </w:rPr>
        <w:lastRenderedPageBreak/>
        <w:t>（十七）技术参数、功能偏离表</w:t>
      </w:r>
    </w:p>
    <w:p w:rsidR="007E2CE6" w:rsidRDefault="007E2CE6"/>
    <w:p w:rsidR="007E2CE6" w:rsidRDefault="00BC72C2">
      <w:pPr>
        <w:ind w:firstLineChars="200" w:firstLine="480"/>
        <w:rPr>
          <w:rFonts w:ascii="仿宋" w:eastAsia="仿宋" w:hAnsi="仿宋" w:cs="仿宋"/>
          <w:sz w:val="24"/>
        </w:rPr>
      </w:pPr>
      <w:r>
        <w:rPr>
          <w:rFonts w:ascii="仿宋" w:eastAsia="仿宋" w:hAnsi="仿宋" w:cs="仿宋" w:hint="eastAsia"/>
          <w:sz w:val="24"/>
        </w:rPr>
        <w:t>项目名称/编号：</w:t>
      </w:r>
    </w:p>
    <w:p w:rsidR="007E2CE6" w:rsidRDefault="00BC72C2">
      <w:pPr>
        <w:ind w:firstLineChars="200" w:firstLine="480"/>
        <w:rPr>
          <w:rFonts w:ascii="仿宋" w:eastAsia="仿宋" w:hAnsi="仿宋" w:cs="仿宋"/>
          <w:sz w:val="24"/>
          <w:u w:val="single"/>
        </w:rPr>
      </w:pPr>
      <w:r>
        <w:rPr>
          <w:rFonts w:ascii="仿宋" w:eastAsia="仿宋" w:hAnsi="仿宋" w:cs="仿宋" w:hint="eastAsia"/>
          <w:sz w:val="24"/>
        </w:rPr>
        <w:t>供应商名称：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620"/>
        <w:gridCol w:w="1913"/>
        <w:gridCol w:w="2227"/>
        <w:gridCol w:w="1600"/>
        <w:gridCol w:w="1134"/>
      </w:tblGrid>
      <w:tr w:rsidR="007E2CE6">
        <w:trPr>
          <w:cantSplit/>
          <w:trHeight w:val="480"/>
          <w:jc w:val="center"/>
        </w:trPr>
        <w:tc>
          <w:tcPr>
            <w:tcW w:w="675" w:type="dxa"/>
            <w:vAlign w:val="center"/>
          </w:tcPr>
          <w:p w:rsidR="007E2CE6" w:rsidRDefault="00BC72C2">
            <w:pPr>
              <w:jc w:val="center"/>
              <w:rPr>
                <w:rFonts w:ascii="仿宋" w:eastAsia="仿宋" w:hAnsi="仿宋" w:cs="仿宋"/>
                <w:sz w:val="24"/>
              </w:rPr>
            </w:pPr>
            <w:r>
              <w:rPr>
                <w:rFonts w:ascii="仿宋" w:eastAsia="仿宋" w:hAnsi="仿宋" w:cs="仿宋" w:hint="eastAsia"/>
                <w:sz w:val="24"/>
              </w:rPr>
              <w:t>序号</w:t>
            </w:r>
          </w:p>
        </w:tc>
        <w:tc>
          <w:tcPr>
            <w:tcW w:w="1620" w:type="dxa"/>
            <w:vAlign w:val="center"/>
          </w:tcPr>
          <w:p w:rsidR="007E2CE6" w:rsidRDefault="00BC72C2">
            <w:pPr>
              <w:jc w:val="center"/>
              <w:rPr>
                <w:rFonts w:ascii="仿宋" w:eastAsia="仿宋" w:hAnsi="仿宋" w:cs="仿宋"/>
                <w:sz w:val="24"/>
              </w:rPr>
            </w:pPr>
            <w:r>
              <w:rPr>
                <w:rFonts w:ascii="仿宋" w:eastAsia="仿宋" w:hAnsi="仿宋" w:cs="仿宋" w:hint="eastAsia"/>
                <w:sz w:val="24"/>
              </w:rPr>
              <w:t>磋商文件规格条目号</w:t>
            </w:r>
          </w:p>
        </w:tc>
        <w:tc>
          <w:tcPr>
            <w:tcW w:w="1913" w:type="dxa"/>
            <w:vAlign w:val="center"/>
          </w:tcPr>
          <w:p w:rsidR="007E2CE6" w:rsidRDefault="00BC72C2">
            <w:pPr>
              <w:jc w:val="center"/>
              <w:rPr>
                <w:rFonts w:ascii="仿宋" w:eastAsia="仿宋" w:hAnsi="仿宋" w:cs="仿宋"/>
                <w:sz w:val="24"/>
              </w:rPr>
            </w:pPr>
            <w:r>
              <w:rPr>
                <w:rFonts w:ascii="仿宋" w:eastAsia="仿宋" w:hAnsi="仿宋" w:cs="仿宋" w:hint="eastAsia"/>
                <w:sz w:val="24"/>
              </w:rPr>
              <w:t>磋商文件的技术要求及规格</w:t>
            </w:r>
          </w:p>
        </w:tc>
        <w:tc>
          <w:tcPr>
            <w:tcW w:w="2227" w:type="dxa"/>
            <w:vAlign w:val="center"/>
          </w:tcPr>
          <w:p w:rsidR="007E2CE6" w:rsidRDefault="00BC72C2">
            <w:pPr>
              <w:jc w:val="center"/>
              <w:rPr>
                <w:rFonts w:ascii="仿宋" w:eastAsia="仿宋" w:hAnsi="仿宋" w:cs="仿宋"/>
                <w:sz w:val="24"/>
              </w:rPr>
            </w:pPr>
            <w:r>
              <w:rPr>
                <w:rFonts w:ascii="仿宋" w:eastAsia="仿宋" w:hAnsi="仿宋" w:cs="仿宋" w:hint="eastAsia"/>
                <w:sz w:val="24"/>
              </w:rPr>
              <w:t>响应文件的技术要求及规格</w:t>
            </w:r>
          </w:p>
        </w:tc>
        <w:tc>
          <w:tcPr>
            <w:tcW w:w="1600" w:type="dxa"/>
            <w:vAlign w:val="center"/>
          </w:tcPr>
          <w:p w:rsidR="007E2CE6" w:rsidRDefault="00BC72C2">
            <w:pPr>
              <w:jc w:val="center"/>
              <w:rPr>
                <w:rFonts w:ascii="仿宋" w:eastAsia="仿宋" w:hAnsi="仿宋" w:cs="仿宋"/>
                <w:sz w:val="24"/>
              </w:rPr>
            </w:pPr>
            <w:r>
              <w:rPr>
                <w:rFonts w:ascii="仿宋" w:eastAsia="仿宋" w:hAnsi="仿宋" w:cs="仿宋" w:hint="eastAsia"/>
                <w:sz w:val="24"/>
              </w:rPr>
              <w:t>偏离</w:t>
            </w:r>
          </w:p>
        </w:tc>
        <w:tc>
          <w:tcPr>
            <w:tcW w:w="1134" w:type="dxa"/>
            <w:vAlign w:val="center"/>
          </w:tcPr>
          <w:p w:rsidR="007E2CE6" w:rsidRDefault="00BC72C2">
            <w:pPr>
              <w:jc w:val="center"/>
              <w:rPr>
                <w:rFonts w:ascii="仿宋" w:eastAsia="仿宋" w:hAnsi="仿宋" w:cs="仿宋"/>
                <w:sz w:val="24"/>
              </w:rPr>
            </w:pPr>
            <w:r>
              <w:rPr>
                <w:rFonts w:ascii="仿宋" w:eastAsia="仿宋" w:hAnsi="仿宋" w:cs="仿宋" w:hint="eastAsia"/>
                <w:sz w:val="24"/>
              </w:rPr>
              <w:t>说明</w:t>
            </w:r>
          </w:p>
        </w:tc>
      </w:tr>
      <w:tr w:rsidR="007E2CE6">
        <w:trPr>
          <w:cantSplit/>
          <w:trHeight w:val="390"/>
          <w:jc w:val="center"/>
        </w:trPr>
        <w:tc>
          <w:tcPr>
            <w:tcW w:w="675" w:type="dxa"/>
          </w:tcPr>
          <w:p w:rsidR="007E2CE6" w:rsidRDefault="00BC72C2">
            <w:pPr>
              <w:rPr>
                <w:rFonts w:ascii="仿宋" w:eastAsia="仿宋" w:hAnsi="仿宋" w:cs="仿宋"/>
                <w:sz w:val="24"/>
              </w:rPr>
            </w:pPr>
            <w:r>
              <w:rPr>
                <w:rFonts w:ascii="仿宋" w:eastAsia="仿宋" w:hAnsi="仿宋" w:cs="仿宋" w:hint="eastAsia"/>
                <w:sz w:val="24"/>
              </w:rPr>
              <w:t>1</w:t>
            </w:r>
          </w:p>
        </w:tc>
        <w:tc>
          <w:tcPr>
            <w:tcW w:w="1620" w:type="dxa"/>
          </w:tcPr>
          <w:p w:rsidR="007E2CE6" w:rsidRDefault="007E2CE6">
            <w:pPr>
              <w:rPr>
                <w:rFonts w:ascii="仿宋" w:eastAsia="仿宋" w:hAnsi="仿宋" w:cs="仿宋"/>
                <w:sz w:val="24"/>
              </w:rPr>
            </w:pPr>
          </w:p>
        </w:tc>
        <w:tc>
          <w:tcPr>
            <w:tcW w:w="1913" w:type="dxa"/>
          </w:tcPr>
          <w:p w:rsidR="007E2CE6" w:rsidRDefault="007E2CE6">
            <w:pPr>
              <w:rPr>
                <w:rFonts w:ascii="仿宋" w:eastAsia="仿宋" w:hAnsi="仿宋" w:cs="仿宋"/>
                <w:sz w:val="24"/>
              </w:rPr>
            </w:pPr>
          </w:p>
        </w:tc>
        <w:tc>
          <w:tcPr>
            <w:tcW w:w="2227" w:type="dxa"/>
          </w:tcPr>
          <w:p w:rsidR="007E2CE6" w:rsidRDefault="007E2CE6">
            <w:pPr>
              <w:rPr>
                <w:rFonts w:ascii="仿宋" w:eastAsia="仿宋" w:hAnsi="仿宋" w:cs="仿宋"/>
                <w:sz w:val="24"/>
              </w:rPr>
            </w:pPr>
          </w:p>
        </w:tc>
        <w:tc>
          <w:tcPr>
            <w:tcW w:w="1600" w:type="dxa"/>
          </w:tcPr>
          <w:p w:rsidR="007E2CE6" w:rsidRDefault="007E2CE6">
            <w:pPr>
              <w:rPr>
                <w:rFonts w:ascii="仿宋" w:eastAsia="仿宋" w:hAnsi="仿宋" w:cs="仿宋"/>
                <w:sz w:val="24"/>
              </w:rPr>
            </w:pPr>
          </w:p>
        </w:tc>
        <w:tc>
          <w:tcPr>
            <w:tcW w:w="1134" w:type="dxa"/>
          </w:tcPr>
          <w:p w:rsidR="007E2CE6" w:rsidRDefault="007E2CE6">
            <w:pPr>
              <w:rPr>
                <w:rFonts w:ascii="仿宋" w:eastAsia="仿宋" w:hAnsi="仿宋" w:cs="仿宋"/>
                <w:sz w:val="24"/>
              </w:rPr>
            </w:pPr>
          </w:p>
        </w:tc>
      </w:tr>
      <w:tr w:rsidR="007E2CE6">
        <w:trPr>
          <w:cantSplit/>
          <w:trHeight w:val="390"/>
          <w:jc w:val="center"/>
        </w:trPr>
        <w:tc>
          <w:tcPr>
            <w:tcW w:w="675" w:type="dxa"/>
          </w:tcPr>
          <w:p w:rsidR="007E2CE6" w:rsidRDefault="00BC72C2">
            <w:pPr>
              <w:rPr>
                <w:rFonts w:ascii="仿宋" w:eastAsia="仿宋" w:hAnsi="仿宋" w:cs="仿宋"/>
                <w:sz w:val="24"/>
              </w:rPr>
            </w:pPr>
            <w:r>
              <w:rPr>
                <w:rFonts w:ascii="仿宋" w:eastAsia="仿宋" w:hAnsi="仿宋" w:cs="仿宋" w:hint="eastAsia"/>
                <w:sz w:val="24"/>
              </w:rPr>
              <w:t>2</w:t>
            </w:r>
          </w:p>
        </w:tc>
        <w:tc>
          <w:tcPr>
            <w:tcW w:w="1620" w:type="dxa"/>
          </w:tcPr>
          <w:p w:rsidR="007E2CE6" w:rsidRDefault="007E2CE6">
            <w:pPr>
              <w:rPr>
                <w:rFonts w:ascii="仿宋" w:eastAsia="仿宋" w:hAnsi="仿宋" w:cs="仿宋"/>
                <w:sz w:val="24"/>
              </w:rPr>
            </w:pPr>
          </w:p>
        </w:tc>
        <w:tc>
          <w:tcPr>
            <w:tcW w:w="1913" w:type="dxa"/>
          </w:tcPr>
          <w:p w:rsidR="007E2CE6" w:rsidRDefault="007E2CE6">
            <w:pPr>
              <w:rPr>
                <w:rFonts w:ascii="仿宋" w:eastAsia="仿宋" w:hAnsi="仿宋" w:cs="仿宋"/>
                <w:sz w:val="24"/>
              </w:rPr>
            </w:pPr>
          </w:p>
        </w:tc>
        <w:tc>
          <w:tcPr>
            <w:tcW w:w="2227" w:type="dxa"/>
          </w:tcPr>
          <w:p w:rsidR="007E2CE6" w:rsidRDefault="007E2CE6">
            <w:pPr>
              <w:rPr>
                <w:rFonts w:ascii="仿宋" w:eastAsia="仿宋" w:hAnsi="仿宋" w:cs="仿宋"/>
                <w:sz w:val="24"/>
              </w:rPr>
            </w:pPr>
          </w:p>
        </w:tc>
        <w:tc>
          <w:tcPr>
            <w:tcW w:w="1600" w:type="dxa"/>
          </w:tcPr>
          <w:p w:rsidR="007E2CE6" w:rsidRDefault="007E2CE6">
            <w:pPr>
              <w:rPr>
                <w:rFonts w:ascii="仿宋" w:eastAsia="仿宋" w:hAnsi="仿宋" w:cs="仿宋"/>
                <w:sz w:val="24"/>
              </w:rPr>
            </w:pPr>
          </w:p>
        </w:tc>
        <w:tc>
          <w:tcPr>
            <w:tcW w:w="1134" w:type="dxa"/>
          </w:tcPr>
          <w:p w:rsidR="007E2CE6" w:rsidRDefault="007E2CE6">
            <w:pPr>
              <w:rPr>
                <w:rFonts w:ascii="仿宋" w:eastAsia="仿宋" w:hAnsi="仿宋" w:cs="仿宋"/>
                <w:sz w:val="24"/>
              </w:rPr>
            </w:pPr>
          </w:p>
        </w:tc>
      </w:tr>
      <w:tr w:rsidR="007E2CE6">
        <w:trPr>
          <w:cantSplit/>
          <w:trHeight w:val="390"/>
          <w:jc w:val="center"/>
        </w:trPr>
        <w:tc>
          <w:tcPr>
            <w:tcW w:w="675" w:type="dxa"/>
          </w:tcPr>
          <w:p w:rsidR="007E2CE6" w:rsidRDefault="00BC72C2">
            <w:pPr>
              <w:rPr>
                <w:rFonts w:ascii="仿宋" w:eastAsia="仿宋" w:hAnsi="仿宋" w:cs="仿宋"/>
                <w:sz w:val="24"/>
              </w:rPr>
            </w:pPr>
            <w:r>
              <w:rPr>
                <w:rFonts w:ascii="仿宋" w:eastAsia="仿宋" w:hAnsi="仿宋" w:cs="仿宋" w:hint="eastAsia"/>
                <w:sz w:val="24"/>
              </w:rPr>
              <w:t>3</w:t>
            </w:r>
          </w:p>
        </w:tc>
        <w:tc>
          <w:tcPr>
            <w:tcW w:w="1620" w:type="dxa"/>
          </w:tcPr>
          <w:p w:rsidR="007E2CE6" w:rsidRDefault="007E2CE6">
            <w:pPr>
              <w:rPr>
                <w:rFonts w:ascii="仿宋" w:eastAsia="仿宋" w:hAnsi="仿宋" w:cs="仿宋"/>
                <w:sz w:val="24"/>
              </w:rPr>
            </w:pPr>
          </w:p>
        </w:tc>
        <w:tc>
          <w:tcPr>
            <w:tcW w:w="1913" w:type="dxa"/>
          </w:tcPr>
          <w:p w:rsidR="007E2CE6" w:rsidRDefault="007E2CE6">
            <w:pPr>
              <w:rPr>
                <w:rFonts w:ascii="仿宋" w:eastAsia="仿宋" w:hAnsi="仿宋" w:cs="仿宋"/>
                <w:sz w:val="24"/>
              </w:rPr>
            </w:pPr>
          </w:p>
        </w:tc>
        <w:tc>
          <w:tcPr>
            <w:tcW w:w="2227" w:type="dxa"/>
          </w:tcPr>
          <w:p w:rsidR="007E2CE6" w:rsidRDefault="007E2CE6">
            <w:pPr>
              <w:rPr>
                <w:rFonts w:ascii="仿宋" w:eastAsia="仿宋" w:hAnsi="仿宋" w:cs="仿宋"/>
                <w:sz w:val="24"/>
              </w:rPr>
            </w:pPr>
          </w:p>
        </w:tc>
        <w:tc>
          <w:tcPr>
            <w:tcW w:w="1600" w:type="dxa"/>
          </w:tcPr>
          <w:p w:rsidR="007E2CE6" w:rsidRDefault="007E2CE6">
            <w:pPr>
              <w:rPr>
                <w:rFonts w:ascii="仿宋" w:eastAsia="仿宋" w:hAnsi="仿宋" w:cs="仿宋"/>
                <w:sz w:val="24"/>
              </w:rPr>
            </w:pPr>
          </w:p>
        </w:tc>
        <w:tc>
          <w:tcPr>
            <w:tcW w:w="1134" w:type="dxa"/>
          </w:tcPr>
          <w:p w:rsidR="007E2CE6" w:rsidRDefault="007E2CE6">
            <w:pPr>
              <w:rPr>
                <w:rFonts w:ascii="仿宋" w:eastAsia="仿宋" w:hAnsi="仿宋" w:cs="仿宋"/>
                <w:sz w:val="24"/>
              </w:rPr>
            </w:pPr>
          </w:p>
        </w:tc>
      </w:tr>
      <w:tr w:rsidR="007E2CE6">
        <w:trPr>
          <w:cantSplit/>
          <w:trHeight w:val="390"/>
          <w:jc w:val="center"/>
        </w:trPr>
        <w:tc>
          <w:tcPr>
            <w:tcW w:w="675" w:type="dxa"/>
          </w:tcPr>
          <w:p w:rsidR="007E2CE6" w:rsidRDefault="00BC72C2">
            <w:pPr>
              <w:rPr>
                <w:rFonts w:ascii="仿宋" w:eastAsia="仿宋" w:hAnsi="仿宋" w:cs="仿宋"/>
                <w:sz w:val="24"/>
              </w:rPr>
            </w:pPr>
            <w:r>
              <w:rPr>
                <w:rFonts w:ascii="仿宋" w:eastAsia="仿宋" w:hAnsi="仿宋" w:cs="仿宋" w:hint="eastAsia"/>
                <w:sz w:val="24"/>
              </w:rPr>
              <w:t>…</w:t>
            </w:r>
          </w:p>
        </w:tc>
        <w:tc>
          <w:tcPr>
            <w:tcW w:w="1620" w:type="dxa"/>
          </w:tcPr>
          <w:p w:rsidR="007E2CE6" w:rsidRDefault="007E2CE6">
            <w:pPr>
              <w:rPr>
                <w:rFonts w:ascii="仿宋" w:eastAsia="仿宋" w:hAnsi="仿宋" w:cs="仿宋"/>
                <w:sz w:val="24"/>
              </w:rPr>
            </w:pPr>
          </w:p>
        </w:tc>
        <w:tc>
          <w:tcPr>
            <w:tcW w:w="1913" w:type="dxa"/>
          </w:tcPr>
          <w:p w:rsidR="007E2CE6" w:rsidRDefault="007E2CE6">
            <w:pPr>
              <w:rPr>
                <w:rFonts w:ascii="仿宋" w:eastAsia="仿宋" w:hAnsi="仿宋" w:cs="仿宋"/>
                <w:sz w:val="24"/>
              </w:rPr>
            </w:pPr>
          </w:p>
        </w:tc>
        <w:tc>
          <w:tcPr>
            <w:tcW w:w="2227" w:type="dxa"/>
          </w:tcPr>
          <w:p w:rsidR="007E2CE6" w:rsidRDefault="007E2CE6">
            <w:pPr>
              <w:rPr>
                <w:rFonts w:ascii="仿宋" w:eastAsia="仿宋" w:hAnsi="仿宋" w:cs="仿宋"/>
                <w:sz w:val="24"/>
              </w:rPr>
            </w:pPr>
          </w:p>
        </w:tc>
        <w:tc>
          <w:tcPr>
            <w:tcW w:w="1600" w:type="dxa"/>
          </w:tcPr>
          <w:p w:rsidR="007E2CE6" w:rsidRDefault="007E2CE6">
            <w:pPr>
              <w:rPr>
                <w:rFonts w:ascii="仿宋" w:eastAsia="仿宋" w:hAnsi="仿宋" w:cs="仿宋"/>
                <w:sz w:val="24"/>
              </w:rPr>
            </w:pPr>
          </w:p>
        </w:tc>
        <w:tc>
          <w:tcPr>
            <w:tcW w:w="1134" w:type="dxa"/>
          </w:tcPr>
          <w:p w:rsidR="007E2CE6" w:rsidRDefault="007E2CE6">
            <w:pPr>
              <w:rPr>
                <w:rFonts w:ascii="仿宋" w:eastAsia="仿宋" w:hAnsi="仿宋" w:cs="仿宋"/>
                <w:sz w:val="24"/>
              </w:rPr>
            </w:pPr>
          </w:p>
        </w:tc>
      </w:tr>
    </w:tbl>
    <w:p w:rsidR="007E2CE6" w:rsidRDefault="00BC72C2">
      <w:pPr>
        <w:pStyle w:val="a3"/>
        <w:ind w:firstLine="480"/>
        <w:rPr>
          <w:rFonts w:ascii="仿宋" w:eastAsia="仿宋" w:hAnsi="仿宋" w:cs="仿宋"/>
        </w:rPr>
      </w:pPr>
      <w:r>
        <w:rPr>
          <w:rFonts w:ascii="仿宋" w:eastAsia="仿宋" w:hAnsi="仿宋" w:cs="仿宋" w:hint="eastAsia"/>
        </w:rPr>
        <w:t>注：与磋商文件中“第三章、技术参数及要求”逐条对应填写，不得缺项漏项。</w:t>
      </w:r>
    </w:p>
    <w:p w:rsidR="007E2CE6" w:rsidRDefault="007E2CE6">
      <w:pPr>
        <w:rPr>
          <w:rFonts w:ascii="仿宋" w:eastAsia="仿宋" w:hAnsi="仿宋" w:cs="仿宋"/>
          <w:sz w:val="24"/>
        </w:rPr>
      </w:pPr>
    </w:p>
    <w:p w:rsidR="007E2CE6" w:rsidRDefault="007E2CE6">
      <w:pPr>
        <w:pStyle w:val="a3"/>
        <w:rPr>
          <w:rFonts w:ascii="仿宋" w:eastAsia="仿宋" w:hAnsi="仿宋" w:cs="仿宋"/>
        </w:rPr>
      </w:pPr>
    </w:p>
    <w:p w:rsidR="007E2CE6" w:rsidRDefault="00BC72C2">
      <w:pPr>
        <w:rPr>
          <w:rFonts w:ascii="仿宋" w:eastAsia="仿宋" w:hAnsi="仿宋" w:cs="仿宋"/>
          <w:sz w:val="24"/>
        </w:rPr>
      </w:pPr>
      <w:r>
        <w:rPr>
          <w:rFonts w:ascii="仿宋" w:eastAsia="仿宋" w:hAnsi="仿宋" w:cs="仿宋" w:hint="eastAsia"/>
          <w:sz w:val="24"/>
        </w:rPr>
        <w:t>法定代表人（电子签名或签章）：</w:t>
      </w:r>
      <w:r>
        <w:rPr>
          <w:rFonts w:ascii="仿宋" w:eastAsia="仿宋" w:hAnsi="仿宋" w:cs="仿宋" w:hint="eastAsia"/>
          <w:sz w:val="24"/>
          <w:u w:val="single"/>
        </w:rPr>
        <w:t xml:space="preserve">　　　　　　　　　　　　</w:t>
      </w:r>
    </w:p>
    <w:p w:rsidR="007E2CE6" w:rsidRDefault="00BC72C2">
      <w:pPr>
        <w:rPr>
          <w:rFonts w:ascii="仿宋" w:eastAsia="仿宋" w:hAnsi="仿宋" w:cs="仿宋"/>
          <w:sz w:val="24"/>
        </w:rPr>
      </w:pPr>
      <w:r>
        <w:rPr>
          <w:rFonts w:ascii="仿宋" w:eastAsia="仿宋" w:hAnsi="仿宋" w:cs="仿宋" w:hint="eastAsia"/>
          <w:sz w:val="24"/>
        </w:rPr>
        <w:t>供应商名称（电子签章）：</w:t>
      </w:r>
      <w:r>
        <w:rPr>
          <w:rFonts w:ascii="仿宋" w:eastAsia="仿宋" w:hAnsi="仿宋" w:cs="仿宋" w:hint="eastAsia"/>
          <w:sz w:val="24"/>
          <w:u w:val="single"/>
        </w:rPr>
        <w:t xml:space="preserve">　      　　　　　　　　　</w:t>
      </w:r>
    </w:p>
    <w:p w:rsidR="007E2CE6" w:rsidRDefault="00BC72C2">
      <w:pPr>
        <w:pStyle w:val="a8"/>
        <w:rPr>
          <w:rFonts w:ascii="仿宋" w:eastAsia="仿宋" w:hAnsi="仿宋" w:cs="仿宋"/>
        </w:rPr>
      </w:pPr>
      <w:r>
        <w:rPr>
          <w:rFonts w:ascii="仿宋" w:eastAsia="仿宋" w:hAnsi="仿宋" w:cs="仿宋" w:hint="eastAsia"/>
        </w:rPr>
        <w:t>日期：</w:t>
      </w:r>
    </w:p>
    <w:p w:rsidR="007E2CE6" w:rsidRDefault="007E2CE6">
      <w:pPr>
        <w:pStyle w:val="a8"/>
        <w:rPr>
          <w:rFonts w:ascii="仿宋" w:eastAsia="仿宋" w:hAnsi="仿宋" w:cs="仿宋"/>
        </w:rPr>
      </w:pPr>
    </w:p>
    <w:p w:rsidR="007E2CE6" w:rsidRDefault="007E2CE6">
      <w:pPr>
        <w:pStyle w:val="a8"/>
        <w:rPr>
          <w:rFonts w:ascii="仿宋" w:eastAsia="仿宋" w:hAnsi="仿宋" w:cs="仿宋"/>
        </w:rPr>
      </w:pPr>
    </w:p>
    <w:p w:rsidR="007E2CE6" w:rsidRDefault="00BC72C2">
      <w:pPr>
        <w:rPr>
          <w:rFonts w:ascii="仿宋" w:eastAsia="仿宋" w:hAnsi="仿宋" w:cs="仿宋"/>
          <w:b/>
          <w:sz w:val="30"/>
        </w:rPr>
      </w:pPr>
      <w:r>
        <w:rPr>
          <w:rFonts w:ascii="仿宋" w:eastAsia="仿宋" w:hAnsi="仿宋" w:cs="仿宋" w:hint="eastAsia"/>
          <w:b/>
          <w:sz w:val="30"/>
        </w:rPr>
        <w:br w:type="page"/>
      </w:r>
    </w:p>
    <w:p w:rsidR="007E2CE6" w:rsidRDefault="00BC72C2" w:rsidP="00A42D7D">
      <w:pPr>
        <w:ind w:firstLineChars="1000" w:firstLine="3012"/>
        <w:rPr>
          <w:rFonts w:ascii="仿宋" w:eastAsia="仿宋" w:hAnsi="仿宋" w:cs="仿宋"/>
          <w:b/>
          <w:sz w:val="30"/>
        </w:rPr>
      </w:pPr>
      <w:r>
        <w:rPr>
          <w:rFonts w:ascii="仿宋" w:eastAsia="仿宋" w:hAnsi="仿宋" w:cs="仿宋" w:hint="eastAsia"/>
          <w:b/>
          <w:sz w:val="30"/>
        </w:rPr>
        <w:lastRenderedPageBreak/>
        <w:t>（十八）商务条款偏离表</w:t>
      </w:r>
    </w:p>
    <w:p w:rsidR="007E2CE6" w:rsidRDefault="00BC72C2">
      <w:pPr>
        <w:rPr>
          <w:rFonts w:ascii="仿宋" w:eastAsia="仿宋" w:hAnsi="仿宋" w:cs="仿宋"/>
          <w:sz w:val="24"/>
        </w:rPr>
      </w:pPr>
      <w:r>
        <w:rPr>
          <w:rFonts w:ascii="仿宋" w:eastAsia="仿宋" w:hAnsi="仿宋" w:cs="仿宋" w:hint="eastAsia"/>
          <w:sz w:val="24"/>
        </w:rPr>
        <w:t>项目名称/编号：</w:t>
      </w:r>
    </w:p>
    <w:p w:rsidR="007E2CE6" w:rsidRDefault="00BC72C2">
      <w:pPr>
        <w:rPr>
          <w:rFonts w:ascii="仿宋" w:eastAsia="仿宋" w:hAnsi="仿宋" w:cs="仿宋"/>
          <w:sz w:val="24"/>
        </w:rPr>
      </w:pPr>
      <w:r>
        <w:rPr>
          <w:rFonts w:ascii="仿宋" w:eastAsia="仿宋" w:hAnsi="仿宋" w:cs="仿宋" w:hint="eastAsia"/>
          <w:sz w:val="24"/>
        </w:rPr>
        <w:t>供应商名称：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6"/>
        <w:gridCol w:w="1997"/>
        <w:gridCol w:w="2446"/>
        <w:gridCol w:w="2382"/>
        <w:gridCol w:w="1984"/>
      </w:tblGrid>
      <w:tr w:rsidR="007E2CE6">
        <w:trPr>
          <w:cantSplit/>
          <w:trHeight w:val="480"/>
          <w:jc w:val="center"/>
        </w:trPr>
        <w:tc>
          <w:tcPr>
            <w:tcW w:w="876" w:type="dxa"/>
            <w:vAlign w:val="center"/>
          </w:tcPr>
          <w:p w:rsidR="007E2CE6" w:rsidRDefault="00BC72C2">
            <w:pPr>
              <w:jc w:val="center"/>
              <w:rPr>
                <w:rFonts w:ascii="仿宋" w:eastAsia="仿宋" w:hAnsi="仿宋" w:cs="仿宋"/>
                <w:sz w:val="24"/>
              </w:rPr>
            </w:pPr>
            <w:r>
              <w:rPr>
                <w:rFonts w:ascii="仿宋" w:eastAsia="仿宋" w:hAnsi="仿宋" w:cs="仿宋" w:hint="eastAsia"/>
                <w:sz w:val="24"/>
              </w:rPr>
              <w:t>序号</w:t>
            </w:r>
          </w:p>
        </w:tc>
        <w:tc>
          <w:tcPr>
            <w:tcW w:w="1997" w:type="dxa"/>
            <w:vAlign w:val="center"/>
          </w:tcPr>
          <w:p w:rsidR="007E2CE6" w:rsidRDefault="00BC72C2">
            <w:pPr>
              <w:jc w:val="center"/>
              <w:rPr>
                <w:rFonts w:ascii="仿宋" w:eastAsia="仿宋" w:hAnsi="仿宋" w:cs="仿宋"/>
                <w:sz w:val="24"/>
              </w:rPr>
            </w:pPr>
            <w:r>
              <w:rPr>
                <w:rFonts w:ascii="仿宋" w:eastAsia="仿宋" w:hAnsi="仿宋" w:cs="仿宋" w:hint="eastAsia"/>
                <w:sz w:val="24"/>
              </w:rPr>
              <w:t>磋商文件</w:t>
            </w:r>
          </w:p>
          <w:p w:rsidR="007E2CE6" w:rsidRDefault="00BC72C2">
            <w:pPr>
              <w:jc w:val="center"/>
              <w:rPr>
                <w:rFonts w:ascii="仿宋" w:eastAsia="仿宋" w:hAnsi="仿宋" w:cs="仿宋"/>
                <w:sz w:val="24"/>
              </w:rPr>
            </w:pPr>
            <w:r>
              <w:rPr>
                <w:rFonts w:ascii="仿宋" w:eastAsia="仿宋" w:hAnsi="仿宋" w:cs="仿宋" w:hint="eastAsia"/>
                <w:sz w:val="24"/>
              </w:rPr>
              <w:t>条目号</w:t>
            </w:r>
          </w:p>
        </w:tc>
        <w:tc>
          <w:tcPr>
            <w:tcW w:w="2446" w:type="dxa"/>
            <w:vAlign w:val="center"/>
          </w:tcPr>
          <w:p w:rsidR="007E2CE6" w:rsidRDefault="00BC72C2">
            <w:pPr>
              <w:jc w:val="center"/>
              <w:rPr>
                <w:rFonts w:ascii="仿宋" w:eastAsia="仿宋" w:hAnsi="仿宋" w:cs="仿宋"/>
                <w:sz w:val="24"/>
              </w:rPr>
            </w:pPr>
            <w:r>
              <w:rPr>
                <w:rFonts w:ascii="仿宋" w:eastAsia="仿宋" w:hAnsi="仿宋" w:cs="仿宋" w:hint="eastAsia"/>
                <w:sz w:val="24"/>
              </w:rPr>
              <w:t>磋商文件的商务条款</w:t>
            </w:r>
          </w:p>
        </w:tc>
        <w:tc>
          <w:tcPr>
            <w:tcW w:w="2382" w:type="dxa"/>
            <w:vAlign w:val="center"/>
          </w:tcPr>
          <w:p w:rsidR="007E2CE6" w:rsidRDefault="00BC72C2">
            <w:pPr>
              <w:jc w:val="center"/>
              <w:rPr>
                <w:rFonts w:ascii="仿宋" w:eastAsia="仿宋" w:hAnsi="仿宋" w:cs="仿宋"/>
                <w:sz w:val="24"/>
              </w:rPr>
            </w:pPr>
            <w:r>
              <w:rPr>
                <w:rFonts w:ascii="仿宋" w:eastAsia="仿宋" w:hAnsi="仿宋" w:cs="仿宋" w:hint="eastAsia"/>
                <w:sz w:val="24"/>
              </w:rPr>
              <w:t>响应文件的商务条款</w:t>
            </w:r>
          </w:p>
        </w:tc>
        <w:tc>
          <w:tcPr>
            <w:tcW w:w="1984" w:type="dxa"/>
            <w:vAlign w:val="center"/>
          </w:tcPr>
          <w:p w:rsidR="007E2CE6" w:rsidRDefault="00BC72C2">
            <w:pPr>
              <w:jc w:val="center"/>
              <w:rPr>
                <w:rFonts w:ascii="仿宋" w:eastAsia="仿宋" w:hAnsi="仿宋" w:cs="仿宋"/>
                <w:sz w:val="24"/>
              </w:rPr>
            </w:pPr>
            <w:r>
              <w:rPr>
                <w:rFonts w:ascii="仿宋" w:eastAsia="仿宋" w:hAnsi="仿宋" w:cs="仿宋" w:hint="eastAsia"/>
                <w:sz w:val="24"/>
              </w:rPr>
              <w:t>说明</w:t>
            </w:r>
          </w:p>
          <w:p w:rsidR="007E2CE6" w:rsidRDefault="00BC72C2">
            <w:pPr>
              <w:jc w:val="center"/>
              <w:rPr>
                <w:rFonts w:ascii="仿宋" w:eastAsia="仿宋" w:hAnsi="仿宋" w:cs="仿宋"/>
                <w:sz w:val="24"/>
              </w:rPr>
            </w:pPr>
            <w:r>
              <w:rPr>
                <w:rFonts w:ascii="仿宋" w:eastAsia="仿宋" w:hAnsi="仿宋" w:cs="仿宋" w:hint="eastAsia"/>
                <w:sz w:val="24"/>
              </w:rPr>
              <w:t>（是否偏离）</w:t>
            </w:r>
          </w:p>
        </w:tc>
      </w:tr>
      <w:tr w:rsidR="007E2CE6">
        <w:trPr>
          <w:cantSplit/>
          <w:trHeight w:val="390"/>
          <w:jc w:val="center"/>
        </w:trPr>
        <w:tc>
          <w:tcPr>
            <w:tcW w:w="876" w:type="dxa"/>
            <w:vAlign w:val="center"/>
          </w:tcPr>
          <w:p w:rsidR="007E2CE6" w:rsidRDefault="00BC72C2">
            <w:pPr>
              <w:jc w:val="center"/>
              <w:rPr>
                <w:rFonts w:ascii="仿宋" w:eastAsia="仿宋" w:hAnsi="仿宋" w:cs="仿宋"/>
                <w:sz w:val="24"/>
              </w:rPr>
            </w:pPr>
            <w:r>
              <w:rPr>
                <w:rFonts w:ascii="仿宋" w:eastAsia="仿宋" w:hAnsi="仿宋" w:cs="仿宋" w:hint="eastAsia"/>
                <w:sz w:val="24"/>
              </w:rPr>
              <w:t>1</w:t>
            </w:r>
          </w:p>
        </w:tc>
        <w:tc>
          <w:tcPr>
            <w:tcW w:w="1997" w:type="dxa"/>
            <w:vAlign w:val="center"/>
          </w:tcPr>
          <w:p w:rsidR="007E2CE6" w:rsidRDefault="00BC72C2">
            <w:pPr>
              <w:rPr>
                <w:rFonts w:ascii="仿宋" w:eastAsia="仿宋" w:hAnsi="仿宋" w:cs="仿宋"/>
                <w:sz w:val="24"/>
              </w:rPr>
            </w:pPr>
            <w:r>
              <w:rPr>
                <w:rFonts w:ascii="仿宋" w:eastAsia="仿宋" w:hAnsi="仿宋" w:cs="仿宋" w:hint="eastAsia"/>
                <w:sz w:val="24"/>
                <w:szCs w:val="24"/>
              </w:rPr>
              <w:t>磋商文件“第二章、响应须知供应商须知前附表”第   条</w:t>
            </w:r>
          </w:p>
        </w:tc>
        <w:tc>
          <w:tcPr>
            <w:tcW w:w="2446" w:type="dxa"/>
            <w:vAlign w:val="center"/>
          </w:tcPr>
          <w:p w:rsidR="007E2CE6" w:rsidRDefault="00BC72C2">
            <w:pPr>
              <w:rPr>
                <w:rFonts w:ascii="仿宋" w:eastAsia="仿宋" w:hAnsi="仿宋" w:cs="仿宋"/>
                <w:sz w:val="24"/>
              </w:rPr>
            </w:pPr>
            <w:r>
              <w:rPr>
                <w:rFonts w:ascii="仿宋" w:eastAsia="仿宋" w:hAnsi="仿宋" w:cs="仿宋" w:hint="eastAsia"/>
                <w:sz w:val="24"/>
              </w:rPr>
              <w:t>保证金金额：</w:t>
            </w:r>
          </w:p>
          <w:p w:rsidR="007E2CE6" w:rsidRDefault="007E2CE6">
            <w:pPr>
              <w:rPr>
                <w:rFonts w:ascii="仿宋" w:eastAsia="仿宋" w:hAnsi="仿宋" w:cs="仿宋"/>
                <w:sz w:val="24"/>
              </w:rPr>
            </w:pPr>
          </w:p>
        </w:tc>
        <w:tc>
          <w:tcPr>
            <w:tcW w:w="2382" w:type="dxa"/>
            <w:vAlign w:val="center"/>
          </w:tcPr>
          <w:p w:rsidR="007E2CE6" w:rsidRDefault="007E2CE6">
            <w:pPr>
              <w:rPr>
                <w:rFonts w:ascii="仿宋" w:eastAsia="仿宋" w:hAnsi="仿宋" w:cs="仿宋"/>
                <w:sz w:val="24"/>
              </w:rPr>
            </w:pPr>
          </w:p>
        </w:tc>
        <w:tc>
          <w:tcPr>
            <w:tcW w:w="1984" w:type="dxa"/>
            <w:vAlign w:val="center"/>
          </w:tcPr>
          <w:p w:rsidR="007E2CE6" w:rsidRDefault="007E2CE6">
            <w:pPr>
              <w:rPr>
                <w:rFonts w:ascii="仿宋" w:eastAsia="仿宋" w:hAnsi="仿宋" w:cs="仿宋"/>
                <w:sz w:val="24"/>
              </w:rPr>
            </w:pPr>
          </w:p>
        </w:tc>
      </w:tr>
      <w:tr w:rsidR="007E2CE6">
        <w:trPr>
          <w:cantSplit/>
          <w:trHeight w:val="435"/>
          <w:jc w:val="center"/>
        </w:trPr>
        <w:tc>
          <w:tcPr>
            <w:tcW w:w="876" w:type="dxa"/>
            <w:vAlign w:val="center"/>
          </w:tcPr>
          <w:p w:rsidR="007E2CE6" w:rsidRDefault="00BC72C2">
            <w:pPr>
              <w:jc w:val="center"/>
              <w:rPr>
                <w:rFonts w:ascii="仿宋" w:eastAsia="仿宋" w:hAnsi="仿宋" w:cs="仿宋"/>
                <w:sz w:val="24"/>
              </w:rPr>
            </w:pPr>
            <w:r>
              <w:rPr>
                <w:rFonts w:ascii="仿宋" w:eastAsia="仿宋" w:hAnsi="仿宋" w:cs="仿宋" w:hint="eastAsia"/>
                <w:sz w:val="24"/>
              </w:rPr>
              <w:t>2</w:t>
            </w:r>
          </w:p>
        </w:tc>
        <w:tc>
          <w:tcPr>
            <w:tcW w:w="1997" w:type="dxa"/>
            <w:vAlign w:val="center"/>
          </w:tcPr>
          <w:p w:rsidR="007E2CE6" w:rsidRDefault="00BC72C2">
            <w:pPr>
              <w:rPr>
                <w:rFonts w:ascii="仿宋" w:eastAsia="仿宋" w:hAnsi="仿宋" w:cs="仿宋"/>
                <w:sz w:val="24"/>
              </w:rPr>
            </w:pPr>
            <w:r>
              <w:rPr>
                <w:rFonts w:ascii="仿宋" w:eastAsia="仿宋" w:hAnsi="仿宋" w:cs="仿宋" w:hint="eastAsia"/>
                <w:sz w:val="24"/>
                <w:szCs w:val="24"/>
              </w:rPr>
              <w:t>磋商文件“第二章、响应须知供应商须知前附表”第   条</w:t>
            </w:r>
          </w:p>
        </w:tc>
        <w:tc>
          <w:tcPr>
            <w:tcW w:w="2446" w:type="dxa"/>
            <w:vAlign w:val="center"/>
          </w:tcPr>
          <w:p w:rsidR="007E2CE6" w:rsidRDefault="00BC72C2">
            <w:pPr>
              <w:rPr>
                <w:rFonts w:ascii="仿宋" w:eastAsia="仿宋" w:hAnsi="仿宋" w:cs="仿宋"/>
                <w:sz w:val="24"/>
                <w:szCs w:val="24"/>
              </w:rPr>
            </w:pPr>
            <w:r>
              <w:rPr>
                <w:rFonts w:ascii="仿宋" w:eastAsia="仿宋" w:hAnsi="仿宋" w:cs="仿宋" w:hint="eastAsia"/>
                <w:sz w:val="24"/>
                <w:szCs w:val="24"/>
              </w:rPr>
              <w:t>磋商文件有效期：</w:t>
            </w:r>
          </w:p>
          <w:p w:rsidR="007E2CE6" w:rsidRDefault="007E2CE6">
            <w:pPr>
              <w:rPr>
                <w:rFonts w:ascii="仿宋" w:eastAsia="仿宋" w:hAnsi="仿宋" w:cs="仿宋"/>
                <w:sz w:val="24"/>
                <w:szCs w:val="24"/>
              </w:rPr>
            </w:pPr>
          </w:p>
        </w:tc>
        <w:tc>
          <w:tcPr>
            <w:tcW w:w="2382" w:type="dxa"/>
            <w:vAlign w:val="center"/>
          </w:tcPr>
          <w:p w:rsidR="007E2CE6" w:rsidRDefault="007E2CE6">
            <w:pPr>
              <w:rPr>
                <w:rFonts w:ascii="仿宋" w:eastAsia="仿宋" w:hAnsi="仿宋" w:cs="仿宋"/>
                <w:sz w:val="24"/>
              </w:rPr>
            </w:pPr>
          </w:p>
        </w:tc>
        <w:tc>
          <w:tcPr>
            <w:tcW w:w="1984" w:type="dxa"/>
            <w:vAlign w:val="center"/>
          </w:tcPr>
          <w:p w:rsidR="007E2CE6" w:rsidRDefault="007E2CE6">
            <w:pPr>
              <w:rPr>
                <w:rFonts w:ascii="仿宋" w:eastAsia="仿宋" w:hAnsi="仿宋" w:cs="仿宋"/>
                <w:sz w:val="24"/>
              </w:rPr>
            </w:pPr>
          </w:p>
        </w:tc>
      </w:tr>
      <w:tr w:rsidR="007E2CE6">
        <w:trPr>
          <w:cantSplit/>
          <w:trHeight w:val="390"/>
          <w:jc w:val="center"/>
        </w:trPr>
        <w:tc>
          <w:tcPr>
            <w:tcW w:w="876" w:type="dxa"/>
            <w:vAlign w:val="center"/>
          </w:tcPr>
          <w:p w:rsidR="007E2CE6" w:rsidRDefault="00BC72C2">
            <w:pPr>
              <w:jc w:val="center"/>
              <w:rPr>
                <w:rFonts w:ascii="仿宋" w:eastAsia="仿宋" w:hAnsi="仿宋" w:cs="仿宋"/>
                <w:sz w:val="24"/>
              </w:rPr>
            </w:pPr>
            <w:r>
              <w:rPr>
                <w:rFonts w:ascii="仿宋" w:eastAsia="仿宋" w:hAnsi="仿宋" w:cs="仿宋" w:hint="eastAsia"/>
                <w:sz w:val="24"/>
              </w:rPr>
              <w:t>3</w:t>
            </w:r>
          </w:p>
        </w:tc>
        <w:tc>
          <w:tcPr>
            <w:tcW w:w="1997" w:type="dxa"/>
            <w:vAlign w:val="center"/>
          </w:tcPr>
          <w:p w:rsidR="007E2CE6" w:rsidRDefault="00BC72C2">
            <w:pPr>
              <w:rPr>
                <w:rFonts w:ascii="仿宋" w:eastAsia="仿宋" w:hAnsi="仿宋" w:cs="仿宋"/>
                <w:sz w:val="24"/>
              </w:rPr>
            </w:pPr>
            <w:r>
              <w:rPr>
                <w:rFonts w:ascii="仿宋" w:eastAsia="仿宋" w:hAnsi="仿宋" w:cs="仿宋" w:hint="eastAsia"/>
                <w:sz w:val="24"/>
                <w:szCs w:val="24"/>
              </w:rPr>
              <w:t>磋商文件“第二章、响应须知供应商须知前附表”第   条</w:t>
            </w:r>
          </w:p>
        </w:tc>
        <w:tc>
          <w:tcPr>
            <w:tcW w:w="2446" w:type="dxa"/>
            <w:vAlign w:val="center"/>
          </w:tcPr>
          <w:p w:rsidR="007E2CE6" w:rsidRDefault="00BC72C2">
            <w:pPr>
              <w:rPr>
                <w:rFonts w:ascii="仿宋" w:eastAsia="仿宋" w:hAnsi="仿宋" w:cs="仿宋"/>
                <w:sz w:val="24"/>
                <w:szCs w:val="24"/>
              </w:rPr>
            </w:pPr>
            <w:r>
              <w:rPr>
                <w:rFonts w:ascii="仿宋" w:eastAsia="仿宋" w:hAnsi="仿宋" w:cs="仿宋" w:hint="eastAsia"/>
                <w:sz w:val="24"/>
                <w:szCs w:val="24"/>
              </w:rPr>
              <w:t>磋商文件有效期：</w:t>
            </w:r>
          </w:p>
          <w:p w:rsidR="007E2CE6" w:rsidRDefault="00BC72C2">
            <w:pPr>
              <w:rPr>
                <w:rFonts w:ascii="仿宋" w:eastAsia="仿宋" w:hAnsi="仿宋" w:cs="仿宋"/>
                <w:kern w:val="0"/>
                <w:sz w:val="24"/>
                <w:szCs w:val="24"/>
              </w:rPr>
            </w:pPr>
            <w:r>
              <w:rPr>
                <w:rFonts w:ascii="仿宋" w:eastAsia="仿宋" w:hAnsi="仿宋" w:cs="仿宋" w:hint="eastAsia"/>
                <w:kern w:val="0"/>
                <w:sz w:val="24"/>
                <w:szCs w:val="24"/>
              </w:rPr>
              <w:t>服务期：</w:t>
            </w:r>
          </w:p>
          <w:p w:rsidR="007E2CE6" w:rsidRDefault="00BC72C2">
            <w:pPr>
              <w:rPr>
                <w:rFonts w:ascii="仿宋" w:eastAsia="仿宋" w:hAnsi="仿宋" w:cs="仿宋"/>
                <w:kern w:val="0"/>
                <w:sz w:val="24"/>
                <w:szCs w:val="24"/>
              </w:rPr>
            </w:pPr>
            <w:r>
              <w:rPr>
                <w:rFonts w:ascii="仿宋" w:eastAsia="仿宋" w:hAnsi="仿宋" w:cs="仿宋" w:hint="eastAsia"/>
                <w:kern w:val="0"/>
                <w:sz w:val="24"/>
                <w:szCs w:val="24"/>
              </w:rPr>
              <w:t>服务地点：</w:t>
            </w:r>
          </w:p>
        </w:tc>
        <w:tc>
          <w:tcPr>
            <w:tcW w:w="2382" w:type="dxa"/>
            <w:vAlign w:val="center"/>
          </w:tcPr>
          <w:p w:rsidR="007E2CE6" w:rsidRDefault="007E2CE6">
            <w:pPr>
              <w:rPr>
                <w:rFonts w:ascii="仿宋" w:eastAsia="仿宋" w:hAnsi="仿宋" w:cs="仿宋"/>
                <w:sz w:val="24"/>
              </w:rPr>
            </w:pPr>
          </w:p>
        </w:tc>
        <w:tc>
          <w:tcPr>
            <w:tcW w:w="1984" w:type="dxa"/>
            <w:vAlign w:val="center"/>
          </w:tcPr>
          <w:p w:rsidR="007E2CE6" w:rsidRDefault="007E2CE6">
            <w:pPr>
              <w:rPr>
                <w:rFonts w:ascii="仿宋" w:eastAsia="仿宋" w:hAnsi="仿宋" w:cs="仿宋"/>
                <w:sz w:val="24"/>
              </w:rPr>
            </w:pPr>
          </w:p>
        </w:tc>
      </w:tr>
      <w:tr w:rsidR="007E2CE6">
        <w:trPr>
          <w:cantSplit/>
          <w:trHeight w:val="390"/>
          <w:jc w:val="center"/>
        </w:trPr>
        <w:tc>
          <w:tcPr>
            <w:tcW w:w="876" w:type="dxa"/>
            <w:vAlign w:val="center"/>
          </w:tcPr>
          <w:p w:rsidR="007E2CE6" w:rsidRDefault="00BC72C2">
            <w:pPr>
              <w:jc w:val="center"/>
              <w:rPr>
                <w:rFonts w:ascii="仿宋" w:eastAsia="仿宋" w:hAnsi="仿宋" w:cs="仿宋"/>
                <w:sz w:val="24"/>
              </w:rPr>
            </w:pPr>
            <w:r>
              <w:rPr>
                <w:rFonts w:ascii="仿宋" w:eastAsia="仿宋" w:hAnsi="仿宋" w:cs="仿宋" w:hint="eastAsia"/>
                <w:sz w:val="24"/>
              </w:rPr>
              <w:t>4</w:t>
            </w:r>
          </w:p>
        </w:tc>
        <w:tc>
          <w:tcPr>
            <w:tcW w:w="1997" w:type="dxa"/>
            <w:vAlign w:val="center"/>
          </w:tcPr>
          <w:p w:rsidR="007E2CE6" w:rsidRDefault="00BC72C2">
            <w:pPr>
              <w:rPr>
                <w:rFonts w:ascii="仿宋" w:eastAsia="仿宋" w:hAnsi="仿宋" w:cs="仿宋"/>
                <w:sz w:val="24"/>
                <w:szCs w:val="24"/>
              </w:rPr>
            </w:pPr>
            <w:r>
              <w:rPr>
                <w:rFonts w:ascii="仿宋" w:eastAsia="仿宋" w:hAnsi="仿宋" w:cs="仿宋" w:hint="eastAsia"/>
                <w:sz w:val="24"/>
                <w:szCs w:val="24"/>
              </w:rPr>
              <w:t>磋商文件“第二章、响应须知供应商须知前附表”第   条</w:t>
            </w:r>
          </w:p>
        </w:tc>
        <w:tc>
          <w:tcPr>
            <w:tcW w:w="2446" w:type="dxa"/>
            <w:vAlign w:val="center"/>
          </w:tcPr>
          <w:p w:rsidR="007E2CE6" w:rsidRDefault="00BC72C2">
            <w:pPr>
              <w:rPr>
                <w:rFonts w:ascii="仿宋" w:eastAsia="仿宋" w:hAnsi="仿宋" w:cs="仿宋"/>
                <w:kern w:val="0"/>
                <w:sz w:val="24"/>
                <w:szCs w:val="24"/>
              </w:rPr>
            </w:pPr>
            <w:r>
              <w:rPr>
                <w:rFonts w:ascii="仿宋" w:eastAsia="仿宋" w:hAnsi="仿宋" w:cs="仿宋" w:hint="eastAsia"/>
                <w:kern w:val="0"/>
                <w:sz w:val="24"/>
                <w:szCs w:val="24"/>
              </w:rPr>
              <w:t>付款方式：</w:t>
            </w:r>
          </w:p>
          <w:p w:rsidR="007E2CE6" w:rsidRDefault="007E2CE6">
            <w:pPr>
              <w:rPr>
                <w:rFonts w:ascii="仿宋" w:eastAsia="仿宋" w:hAnsi="仿宋" w:cs="仿宋"/>
                <w:kern w:val="0"/>
                <w:sz w:val="24"/>
                <w:szCs w:val="24"/>
              </w:rPr>
            </w:pPr>
          </w:p>
        </w:tc>
        <w:tc>
          <w:tcPr>
            <w:tcW w:w="2382" w:type="dxa"/>
            <w:vAlign w:val="center"/>
          </w:tcPr>
          <w:p w:rsidR="007E2CE6" w:rsidRDefault="007E2CE6">
            <w:pPr>
              <w:rPr>
                <w:rFonts w:ascii="仿宋" w:eastAsia="仿宋" w:hAnsi="仿宋" w:cs="仿宋"/>
                <w:sz w:val="24"/>
              </w:rPr>
            </w:pPr>
          </w:p>
        </w:tc>
        <w:tc>
          <w:tcPr>
            <w:tcW w:w="1984" w:type="dxa"/>
            <w:vAlign w:val="center"/>
          </w:tcPr>
          <w:p w:rsidR="007E2CE6" w:rsidRDefault="007E2CE6">
            <w:pPr>
              <w:rPr>
                <w:rFonts w:ascii="仿宋" w:eastAsia="仿宋" w:hAnsi="仿宋" w:cs="仿宋"/>
                <w:sz w:val="24"/>
              </w:rPr>
            </w:pPr>
          </w:p>
        </w:tc>
      </w:tr>
      <w:tr w:rsidR="007E2CE6">
        <w:trPr>
          <w:cantSplit/>
          <w:trHeight w:val="390"/>
          <w:jc w:val="center"/>
        </w:trPr>
        <w:tc>
          <w:tcPr>
            <w:tcW w:w="876" w:type="dxa"/>
            <w:vAlign w:val="center"/>
          </w:tcPr>
          <w:p w:rsidR="007E2CE6" w:rsidRDefault="00BC72C2">
            <w:pPr>
              <w:jc w:val="center"/>
              <w:rPr>
                <w:rFonts w:ascii="仿宋" w:eastAsia="仿宋" w:hAnsi="仿宋" w:cs="仿宋"/>
                <w:sz w:val="24"/>
              </w:rPr>
            </w:pPr>
            <w:r>
              <w:rPr>
                <w:rFonts w:ascii="仿宋" w:eastAsia="仿宋" w:hAnsi="仿宋" w:cs="仿宋" w:hint="eastAsia"/>
                <w:sz w:val="24"/>
              </w:rPr>
              <w:t>5</w:t>
            </w:r>
          </w:p>
        </w:tc>
        <w:tc>
          <w:tcPr>
            <w:tcW w:w="1997" w:type="dxa"/>
            <w:vAlign w:val="center"/>
          </w:tcPr>
          <w:p w:rsidR="007E2CE6" w:rsidRDefault="00BC72C2">
            <w:pPr>
              <w:rPr>
                <w:rFonts w:ascii="仿宋" w:eastAsia="仿宋" w:hAnsi="仿宋" w:cs="仿宋"/>
                <w:sz w:val="24"/>
                <w:szCs w:val="24"/>
              </w:rPr>
            </w:pPr>
            <w:r>
              <w:rPr>
                <w:rFonts w:ascii="仿宋" w:eastAsia="仿宋" w:hAnsi="仿宋" w:cs="仿宋" w:hint="eastAsia"/>
                <w:sz w:val="24"/>
                <w:szCs w:val="24"/>
              </w:rPr>
              <w:t>磋商文件“第二章、响应须知供应商须知前附表”第   条</w:t>
            </w:r>
          </w:p>
        </w:tc>
        <w:tc>
          <w:tcPr>
            <w:tcW w:w="2446" w:type="dxa"/>
            <w:vAlign w:val="center"/>
          </w:tcPr>
          <w:p w:rsidR="007E2CE6" w:rsidRDefault="007E2CE6">
            <w:pPr>
              <w:rPr>
                <w:rFonts w:ascii="仿宋" w:eastAsia="仿宋" w:hAnsi="仿宋" w:cs="仿宋"/>
                <w:sz w:val="24"/>
              </w:rPr>
            </w:pPr>
          </w:p>
        </w:tc>
        <w:tc>
          <w:tcPr>
            <w:tcW w:w="2382" w:type="dxa"/>
            <w:vAlign w:val="center"/>
          </w:tcPr>
          <w:p w:rsidR="007E2CE6" w:rsidRDefault="007E2CE6">
            <w:pPr>
              <w:rPr>
                <w:rFonts w:ascii="仿宋" w:eastAsia="仿宋" w:hAnsi="仿宋" w:cs="仿宋"/>
                <w:sz w:val="24"/>
              </w:rPr>
            </w:pPr>
          </w:p>
        </w:tc>
        <w:tc>
          <w:tcPr>
            <w:tcW w:w="1984" w:type="dxa"/>
            <w:vAlign w:val="center"/>
          </w:tcPr>
          <w:p w:rsidR="007E2CE6" w:rsidRDefault="007E2CE6">
            <w:pPr>
              <w:rPr>
                <w:rFonts w:ascii="仿宋" w:eastAsia="仿宋" w:hAnsi="仿宋" w:cs="仿宋"/>
                <w:sz w:val="24"/>
              </w:rPr>
            </w:pPr>
          </w:p>
        </w:tc>
      </w:tr>
      <w:tr w:rsidR="007E2CE6">
        <w:trPr>
          <w:cantSplit/>
          <w:trHeight w:val="390"/>
          <w:jc w:val="center"/>
        </w:trPr>
        <w:tc>
          <w:tcPr>
            <w:tcW w:w="876" w:type="dxa"/>
            <w:vAlign w:val="center"/>
          </w:tcPr>
          <w:p w:rsidR="007E2CE6" w:rsidRDefault="00BC72C2">
            <w:pPr>
              <w:rPr>
                <w:rFonts w:ascii="仿宋" w:eastAsia="仿宋" w:hAnsi="仿宋" w:cs="仿宋"/>
                <w:sz w:val="24"/>
              </w:rPr>
            </w:pPr>
            <w:r>
              <w:rPr>
                <w:rFonts w:ascii="仿宋" w:eastAsia="仿宋" w:hAnsi="仿宋" w:cs="仿宋" w:hint="eastAsia"/>
                <w:sz w:val="24"/>
              </w:rPr>
              <w:t>…</w:t>
            </w:r>
          </w:p>
        </w:tc>
        <w:tc>
          <w:tcPr>
            <w:tcW w:w="1997" w:type="dxa"/>
            <w:vAlign w:val="center"/>
          </w:tcPr>
          <w:p w:rsidR="007E2CE6" w:rsidRDefault="007E2CE6">
            <w:pPr>
              <w:rPr>
                <w:rFonts w:ascii="仿宋" w:eastAsia="仿宋" w:hAnsi="仿宋" w:cs="仿宋"/>
                <w:sz w:val="24"/>
              </w:rPr>
            </w:pPr>
          </w:p>
        </w:tc>
        <w:tc>
          <w:tcPr>
            <w:tcW w:w="2446" w:type="dxa"/>
            <w:vAlign w:val="center"/>
          </w:tcPr>
          <w:p w:rsidR="007E2CE6" w:rsidRDefault="007E2CE6">
            <w:pPr>
              <w:rPr>
                <w:rFonts w:ascii="仿宋" w:eastAsia="仿宋" w:hAnsi="仿宋" w:cs="仿宋"/>
                <w:sz w:val="24"/>
              </w:rPr>
            </w:pPr>
          </w:p>
        </w:tc>
        <w:tc>
          <w:tcPr>
            <w:tcW w:w="2382" w:type="dxa"/>
            <w:vAlign w:val="center"/>
          </w:tcPr>
          <w:p w:rsidR="007E2CE6" w:rsidRDefault="007E2CE6">
            <w:pPr>
              <w:rPr>
                <w:rFonts w:ascii="仿宋" w:eastAsia="仿宋" w:hAnsi="仿宋" w:cs="仿宋"/>
                <w:sz w:val="24"/>
              </w:rPr>
            </w:pPr>
          </w:p>
        </w:tc>
        <w:tc>
          <w:tcPr>
            <w:tcW w:w="1984" w:type="dxa"/>
            <w:vAlign w:val="center"/>
          </w:tcPr>
          <w:p w:rsidR="007E2CE6" w:rsidRDefault="007E2CE6">
            <w:pPr>
              <w:rPr>
                <w:rFonts w:ascii="仿宋" w:eastAsia="仿宋" w:hAnsi="仿宋" w:cs="仿宋"/>
                <w:sz w:val="24"/>
              </w:rPr>
            </w:pPr>
          </w:p>
        </w:tc>
      </w:tr>
    </w:tbl>
    <w:p w:rsidR="007E2CE6" w:rsidRDefault="00BC72C2">
      <w:pPr>
        <w:rPr>
          <w:rFonts w:ascii="仿宋" w:eastAsia="仿宋" w:hAnsi="仿宋" w:cs="仿宋"/>
          <w:sz w:val="24"/>
        </w:rPr>
      </w:pPr>
      <w:r>
        <w:rPr>
          <w:rFonts w:ascii="仿宋" w:eastAsia="仿宋" w:hAnsi="仿宋" w:cs="仿宋" w:hint="eastAsia"/>
          <w:sz w:val="24"/>
        </w:rPr>
        <w:t xml:space="preserve">　注：与磋商文件要求逐条对应填写。</w:t>
      </w:r>
    </w:p>
    <w:p w:rsidR="007E2CE6" w:rsidRDefault="007E2CE6">
      <w:pPr>
        <w:rPr>
          <w:rFonts w:ascii="仿宋" w:eastAsia="仿宋" w:hAnsi="仿宋" w:cs="仿宋"/>
          <w:sz w:val="24"/>
        </w:rPr>
      </w:pPr>
    </w:p>
    <w:p w:rsidR="007E2CE6" w:rsidRDefault="00BC72C2">
      <w:pPr>
        <w:rPr>
          <w:rFonts w:ascii="仿宋" w:eastAsia="仿宋" w:hAnsi="仿宋" w:cs="仿宋"/>
          <w:sz w:val="24"/>
        </w:rPr>
      </w:pPr>
      <w:r>
        <w:rPr>
          <w:rFonts w:ascii="仿宋" w:eastAsia="仿宋" w:hAnsi="仿宋" w:cs="仿宋" w:hint="eastAsia"/>
          <w:sz w:val="24"/>
        </w:rPr>
        <w:t>法定代表人（电子签名或签章）：</w:t>
      </w:r>
      <w:r>
        <w:rPr>
          <w:rFonts w:ascii="仿宋" w:eastAsia="仿宋" w:hAnsi="仿宋" w:cs="仿宋" w:hint="eastAsia"/>
          <w:sz w:val="24"/>
          <w:u w:val="single"/>
        </w:rPr>
        <w:t xml:space="preserve">　　　　　　　　　　　　</w:t>
      </w:r>
    </w:p>
    <w:p w:rsidR="007E2CE6" w:rsidRDefault="00BC72C2">
      <w:pPr>
        <w:rPr>
          <w:rFonts w:ascii="仿宋" w:eastAsia="仿宋" w:hAnsi="仿宋" w:cs="仿宋"/>
          <w:sz w:val="24"/>
        </w:rPr>
      </w:pPr>
      <w:r>
        <w:rPr>
          <w:rFonts w:ascii="仿宋" w:eastAsia="仿宋" w:hAnsi="仿宋" w:cs="仿宋" w:hint="eastAsia"/>
          <w:sz w:val="24"/>
        </w:rPr>
        <w:t>供应商名称（电子签章）：</w:t>
      </w:r>
      <w:r>
        <w:rPr>
          <w:rFonts w:ascii="仿宋" w:eastAsia="仿宋" w:hAnsi="仿宋" w:cs="仿宋" w:hint="eastAsia"/>
          <w:sz w:val="24"/>
          <w:u w:val="single"/>
        </w:rPr>
        <w:t xml:space="preserve">　      　　　　　　　　　</w:t>
      </w:r>
    </w:p>
    <w:p w:rsidR="007E2CE6" w:rsidRDefault="00BC72C2">
      <w:pPr>
        <w:pStyle w:val="a8"/>
        <w:rPr>
          <w:rFonts w:ascii="仿宋" w:eastAsia="仿宋" w:hAnsi="仿宋" w:cs="仿宋"/>
        </w:rPr>
      </w:pPr>
      <w:r>
        <w:rPr>
          <w:rFonts w:ascii="仿宋" w:eastAsia="仿宋" w:hAnsi="仿宋" w:cs="仿宋" w:hint="eastAsia"/>
        </w:rPr>
        <w:t>日期：</w:t>
      </w:r>
    </w:p>
    <w:p w:rsidR="007E2CE6" w:rsidRDefault="007E2CE6">
      <w:pPr>
        <w:jc w:val="center"/>
        <w:rPr>
          <w:rFonts w:ascii="仿宋" w:eastAsia="仿宋" w:hAnsi="仿宋" w:cs="仿宋"/>
          <w:sz w:val="24"/>
        </w:rPr>
      </w:pPr>
    </w:p>
    <w:p w:rsidR="007E2CE6" w:rsidRDefault="007E2CE6">
      <w:pPr>
        <w:pStyle w:val="a8"/>
        <w:rPr>
          <w:rFonts w:ascii="仿宋" w:eastAsia="仿宋" w:hAnsi="仿宋" w:cs="仿宋"/>
        </w:rPr>
      </w:pPr>
    </w:p>
    <w:p w:rsidR="007E2CE6" w:rsidRDefault="007E2CE6">
      <w:pPr>
        <w:pStyle w:val="a8"/>
        <w:rPr>
          <w:rFonts w:ascii="仿宋" w:eastAsia="仿宋" w:hAnsi="仿宋" w:cs="仿宋"/>
        </w:rPr>
      </w:pPr>
    </w:p>
    <w:p w:rsidR="007E2CE6" w:rsidRDefault="007E2CE6">
      <w:pPr>
        <w:pStyle w:val="a8"/>
        <w:rPr>
          <w:rFonts w:ascii="仿宋" w:eastAsia="仿宋" w:hAnsi="仿宋" w:cs="仿宋"/>
        </w:rPr>
      </w:pPr>
    </w:p>
    <w:p w:rsidR="007E2CE6" w:rsidRDefault="007E2CE6">
      <w:pPr>
        <w:pStyle w:val="a8"/>
        <w:rPr>
          <w:rFonts w:ascii="仿宋" w:eastAsia="仿宋" w:hAnsi="仿宋" w:cs="仿宋"/>
        </w:rPr>
      </w:pPr>
    </w:p>
    <w:p w:rsidR="007E2CE6" w:rsidRDefault="007E2CE6">
      <w:pPr>
        <w:pStyle w:val="a8"/>
        <w:rPr>
          <w:rFonts w:ascii="仿宋" w:eastAsia="仿宋" w:hAnsi="仿宋" w:cs="仿宋"/>
        </w:rPr>
      </w:pPr>
    </w:p>
    <w:p w:rsidR="007E2CE6" w:rsidRDefault="007E2CE6">
      <w:pPr>
        <w:pStyle w:val="a8"/>
        <w:rPr>
          <w:rFonts w:ascii="仿宋" w:eastAsia="仿宋" w:hAnsi="仿宋" w:cs="仿宋"/>
        </w:rPr>
      </w:pPr>
    </w:p>
    <w:p w:rsidR="007E2CE6" w:rsidRDefault="007E2CE6">
      <w:pPr>
        <w:pStyle w:val="a8"/>
        <w:rPr>
          <w:rFonts w:ascii="仿宋" w:eastAsia="仿宋" w:hAnsi="仿宋" w:cs="仿宋"/>
        </w:rPr>
      </w:pPr>
    </w:p>
    <w:p w:rsidR="007E2CE6" w:rsidRDefault="007E2CE6">
      <w:pPr>
        <w:pStyle w:val="a8"/>
        <w:rPr>
          <w:rFonts w:ascii="仿宋" w:eastAsia="仿宋" w:hAnsi="仿宋" w:cs="仿宋"/>
        </w:rPr>
      </w:pPr>
    </w:p>
    <w:p w:rsidR="007E2CE6" w:rsidRDefault="007E2CE6">
      <w:pPr>
        <w:pStyle w:val="a8"/>
        <w:rPr>
          <w:rFonts w:ascii="仿宋" w:eastAsia="仿宋" w:hAnsi="仿宋" w:cs="仿宋"/>
        </w:rPr>
      </w:pPr>
    </w:p>
    <w:p w:rsidR="007E2CE6" w:rsidRDefault="007E2CE6">
      <w:pPr>
        <w:pStyle w:val="a8"/>
        <w:rPr>
          <w:rFonts w:ascii="仿宋" w:eastAsia="仿宋" w:hAnsi="仿宋" w:cs="仿宋"/>
        </w:rPr>
      </w:pPr>
    </w:p>
    <w:p w:rsidR="007E2CE6" w:rsidRDefault="007E2CE6">
      <w:pPr>
        <w:pStyle w:val="a8"/>
        <w:rPr>
          <w:rFonts w:ascii="仿宋" w:eastAsia="仿宋" w:hAnsi="仿宋" w:cs="仿宋"/>
        </w:rPr>
      </w:pPr>
    </w:p>
    <w:p w:rsidR="007E2CE6" w:rsidRDefault="00BC72C2">
      <w:pPr>
        <w:widowControl/>
        <w:spacing w:line="460" w:lineRule="exact"/>
        <w:jc w:val="center"/>
        <w:rPr>
          <w:rFonts w:ascii="仿宋" w:eastAsia="仿宋" w:hAnsi="仿宋" w:cs="仿宋"/>
          <w:b/>
          <w:sz w:val="30"/>
        </w:rPr>
      </w:pPr>
      <w:r>
        <w:rPr>
          <w:rFonts w:ascii="仿宋" w:eastAsia="仿宋" w:hAnsi="仿宋" w:cs="仿宋" w:hint="eastAsia"/>
          <w:b/>
          <w:sz w:val="30"/>
        </w:rPr>
        <w:lastRenderedPageBreak/>
        <w:t>（十九）供应商反商业贿赂承诺书</w:t>
      </w:r>
    </w:p>
    <w:p w:rsidR="007E2CE6" w:rsidRDefault="007E2CE6">
      <w:pPr>
        <w:pStyle w:val="a8"/>
        <w:rPr>
          <w:rFonts w:ascii="仿宋" w:eastAsia="仿宋" w:hAnsi="仿宋" w:cs="仿宋"/>
        </w:rPr>
      </w:pPr>
    </w:p>
    <w:p w:rsidR="007E2CE6" w:rsidRDefault="00BC72C2">
      <w:pPr>
        <w:widowControl/>
        <w:spacing w:line="460" w:lineRule="exact"/>
        <w:jc w:val="left"/>
        <w:rPr>
          <w:rFonts w:ascii="仿宋" w:eastAsia="仿宋" w:hAnsi="仿宋" w:cs="仿宋"/>
          <w:sz w:val="24"/>
        </w:rPr>
      </w:pPr>
      <w:r>
        <w:rPr>
          <w:rFonts w:ascii="仿宋" w:eastAsia="仿宋" w:hAnsi="仿宋" w:cs="仿宋" w:hint="eastAsia"/>
          <w:b/>
          <w:bCs/>
          <w:sz w:val="24"/>
          <w:szCs w:val="24"/>
        </w:rPr>
        <w:t> </w:t>
      </w:r>
      <w:r>
        <w:rPr>
          <w:rFonts w:ascii="仿宋" w:eastAsia="仿宋" w:hAnsi="仿宋" w:cs="仿宋" w:hint="eastAsia"/>
          <w:sz w:val="24"/>
          <w:szCs w:val="24"/>
        </w:rPr>
        <w:t> </w:t>
      </w:r>
      <w:r>
        <w:rPr>
          <w:rFonts w:ascii="仿宋" w:eastAsia="仿宋" w:hAnsi="仿宋" w:cs="仿宋" w:hint="eastAsia"/>
          <w:sz w:val="24"/>
        </w:rPr>
        <w:t> 我公司承诺在</w:t>
      </w:r>
      <w:r>
        <w:rPr>
          <w:rFonts w:ascii="仿宋" w:eastAsia="仿宋" w:hAnsi="仿宋" w:cs="仿宋" w:hint="eastAsia"/>
          <w:sz w:val="24"/>
          <w:u w:val="single"/>
        </w:rPr>
        <w:t>（项目编号、项目名称）</w:t>
      </w:r>
      <w:r>
        <w:rPr>
          <w:rFonts w:ascii="仿宋" w:eastAsia="仿宋" w:hAnsi="仿宋" w:cs="仿宋" w:hint="eastAsia"/>
          <w:sz w:val="24"/>
        </w:rPr>
        <w:t>招标活动中，不给予国家工作人员以及中介机构工作人员及其亲属各种形式的商业贿赂（包括送礼金礼品、有价证券、购物券、回扣、佣金、咨询费、劳务费、赞助费、宣传费、支付旅游费用、报销各种消费凭证、宴请、娱乐等），如有上述行为，我公司及项目参与人员愿意按照《反不正当竞争法》的有关规定接受处罚。 </w:t>
      </w:r>
    </w:p>
    <w:p w:rsidR="007E2CE6" w:rsidRDefault="00BC72C2">
      <w:pPr>
        <w:widowControl/>
        <w:spacing w:line="460" w:lineRule="exact"/>
        <w:ind w:firstLineChars="200" w:firstLine="480"/>
        <w:jc w:val="left"/>
        <w:rPr>
          <w:rFonts w:ascii="仿宋" w:eastAsia="仿宋" w:hAnsi="仿宋" w:cs="仿宋"/>
          <w:sz w:val="24"/>
        </w:rPr>
      </w:pPr>
      <w:r>
        <w:rPr>
          <w:rFonts w:ascii="仿宋" w:eastAsia="仿宋" w:hAnsi="仿宋" w:cs="仿宋" w:hint="eastAsia"/>
          <w:sz w:val="24"/>
        </w:rPr>
        <w:t xml:space="preserve">投标单位（供应商）承诺书 </w:t>
      </w:r>
    </w:p>
    <w:p w:rsidR="007E2CE6" w:rsidRDefault="00BC72C2">
      <w:pPr>
        <w:widowControl/>
        <w:spacing w:line="460" w:lineRule="exact"/>
        <w:jc w:val="left"/>
        <w:rPr>
          <w:rFonts w:ascii="仿宋" w:eastAsia="仿宋" w:hAnsi="仿宋" w:cs="仿宋"/>
          <w:sz w:val="24"/>
        </w:rPr>
      </w:pPr>
      <w:r>
        <w:rPr>
          <w:rFonts w:ascii="仿宋" w:eastAsia="仿宋" w:hAnsi="仿宋" w:cs="仿宋" w:hint="eastAsia"/>
          <w:sz w:val="24"/>
        </w:rPr>
        <w:t>我公司承诺在参加本次投标前三年内，无以下行为：</w:t>
      </w:r>
    </w:p>
    <w:p w:rsidR="007E2CE6" w:rsidRDefault="00BC72C2">
      <w:pPr>
        <w:widowControl/>
        <w:spacing w:line="460" w:lineRule="exact"/>
        <w:jc w:val="left"/>
        <w:rPr>
          <w:rFonts w:ascii="仿宋" w:eastAsia="仿宋" w:hAnsi="仿宋" w:cs="仿宋"/>
          <w:sz w:val="24"/>
        </w:rPr>
      </w:pPr>
      <w:r>
        <w:rPr>
          <w:rFonts w:ascii="仿宋" w:eastAsia="仿宋" w:hAnsi="仿宋" w:cs="仿宋" w:hint="eastAsia"/>
          <w:sz w:val="24"/>
        </w:rPr>
        <w:t>1、</w:t>
      </w:r>
      <w:r>
        <w:rPr>
          <w:rFonts w:ascii="仿宋" w:eastAsia="仿宋" w:hAnsi="仿宋" w:cs="仿宋" w:hint="eastAsia"/>
          <w:sz w:val="24"/>
        </w:rPr>
        <w:tab/>
        <w:t>重大违法行为；</w:t>
      </w:r>
    </w:p>
    <w:p w:rsidR="007E2CE6" w:rsidRDefault="00BC72C2">
      <w:pPr>
        <w:widowControl/>
        <w:spacing w:line="460" w:lineRule="exact"/>
        <w:jc w:val="left"/>
        <w:rPr>
          <w:rFonts w:ascii="仿宋" w:eastAsia="仿宋" w:hAnsi="仿宋" w:cs="仿宋"/>
          <w:sz w:val="24"/>
        </w:rPr>
      </w:pPr>
      <w:r>
        <w:rPr>
          <w:rFonts w:ascii="仿宋" w:eastAsia="仿宋" w:hAnsi="仿宋" w:cs="仿宋" w:hint="eastAsia"/>
          <w:sz w:val="24"/>
        </w:rPr>
        <w:t>2、</w:t>
      </w:r>
      <w:r>
        <w:rPr>
          <w:rFonts w:ascii="仿宋" w:eastAsia="仿宋" w:hAnsi="仿宋" w:cs="仿宋" w:hint="eastAsia"/>
          <w:sz w:val="24"/>
        </w:rPr>
        <w:tab/>
        <w:t>商业贿赂行为；</w:t>
      </w:r>
    </w:p>
    <w:p w:rsidR="007E2CE6" w:rsidRDefault="00BC72C2">
      <w:pPr>
        <w:widowControl/>
        <w:spacing w:line="460" w:lineRule="exact"/>
        <w:jc w:val="left"/>
        <w:rPr>
          <w:rFonts w:ascii="仿宋" w:eastAsia="仿宋" w:hAnsi="仿宋" w:cs="仿宋"/>
          <w:sz w:val="24"/>
        </w:rPr>
      </w:pPr>
      <w:r>
        <w:rPr>
          <w:rFonts w:ascii="仿宋" w:eastAsia="仿宋" w:hAnsi="仿宋" w:cs="仿宋" w:hint="eastAsia"/>
          <w:sz w:val="24"/>
        </w:rPr>
        <w:t>3、</w:t>
      </w:r>
      <w:r>
        <w:rPr>
          <w:rFonts w:ascii="仿宋" w:eastAsia="仿宋" w:hAnsi="仿宋" w:cs="仿宋" w:hint="eastAsia"/>
          <w:sz w:val="24"/>
        </w:rPr>
        <w:tab/>
        <w:t>政府采购法《第七十七条》，列入不良行为记录名单的各种行为；</w:t>
      </w:r>
    </w:p>
    <w:p w:rsidR="007E2CE6" w:rsidRDefault="00BC72C2">
      <w:pPr>
        <w:widowControl/>
        <w:spacing w:line="460" w:lineRule="exact"/>
        <w:ind w:firstLineChars="200" w:firstLine="480"/>
        <w:jc w:val="left"/>
        <w:rPr>
          <w:rFonts w:ascii="仿宋" w:eastAsia="仿宋" w:hAnsi="仿宋" w:cs="仿宋"/>
          <w:sz w:val="24"/>
        </w:rPr>
      </w:pPr>
      <w:r>
        <w:rPr>
          <w:rFonts w:ascii="仿宋" w:eastAsia="仿宋" w:hAnsi="仿宋" w:cs="仿宋" w:hint="eastAsia"/>
          <w:sz w:val="24"/>
        </w:rPr>
        <w:t xml:space="preserve">如有上述行为，我公司及项目参与人员自愿放弃本次项目的投标、报价资格，若为预中标、成交人，也自愿放弃中标、成交资格。 </w:t>
      </w:r>
    </w:p>
    <w:p w:rsidR="007E2CE6" w:rsidRDefault="007E2CE6">
      <w:pPr>
        <w:widowControl/>
        <w:spacing w:line="460" w:lineRule="exact"/>
        <w:ind w:firstLineChars="200" w:firstLine="480"/>
        <w:jc w:val="left"/>
        <w:rPr>
          <w:rFonts w:ascii="仿宋" w:eastAsia="仿宋" w:hAnsi="仿宋" w:cs="仿宋"/>
          <w:sz w:val="24"/>
        </w:rPr>
      </w:pPr>
    </w:p>
    <w:p w:rsidR="007E2CE6" w:rsidRDefault="00BC72C2">
      <w:pPr>
        <w:widowControl/>
        <w:spacing w:line="460" w:lineRule="exact"/>
        <w:ind w:firstLine="897"/>
        <w:jc w:val="left"/>
        <w:rPr>
          <w:rFonts w:ascii="仿宋" w:eastAsia="仿宋" w:hAnsi="仿宋" w:cs="仿宋"/>
          <w:sz w:val="24"/>
        </w:rPr>
      </w:pPr>
      <w:r>
        <w:rPr>
          <w:rFonts w:ascii="仿宋" w:eastAsia="仿宋" w:hAnsi="仿宋" w:cs="仿宋" w:hint="eastAsia"/>
          <w:sz w:val="24"/>
        </w:rPr>
        <w:t xml:space="preserve">法定代表人（电子签名或签章）：　　　　　　　　　　　　</w:t>
      </w:r>
    </w:p>
    <w:p w:rsidR="007E2CE6" w:rsidRDefault="00BC72C2">
      <w:pPr>
        <w:widowControl/>
        <w:spacing w:line="460" w:lineRule="exact"/>
        <w:ind w:firstLine="897"/>
        <w:jc w:val="left"/>
        <w:rPr>
          <w:rFonts w:ascii="仿宋" w:eastAsia="仿宋" w:hAnsi="仿宋" w:cs="仿宋"/>
          <w:sz w:val="24"/>
        </w:rPr>
      </w:pPr>
      <w:r>
        <w:rPr>
          <w:rFonts w:ascii="仿宋" w:eastAsia="仿宋" w:hAnsi="仿宋" w:cs="仿宋" w:hint="eastAsia"/>
          <w:sz w:val="24"/>
        </w:rPr>
        <w:t xml:space="preserve">供应商名称（电子签章）：　      　　　　　　　　　</w:t>
      </w:r>
    </w:p>
    <w:p w:rsidR="007E2CE6" w:rsidRDefault="00BC72C2">
      <w:pPr>
        <w:widowControl/>
        <w:spacing w:line="460" w:lineRule="exact"/>
        <w:ind w:firstLine="897"/>
        <w:jc w:val="left"/>
        <w:rPr>
          <w:rFonts w:ascii="仿宋" w:eastAsia="仿宋" w:hAnsi="仿宋" w:cs="仿宋"/>
          <w:sz w:val="24"/>
        </w:rPr>
      </w:pPr>
      <w:r>
        <w:rPr>
          <w:rFonts w:ascii="仿宋" w:eastAsia="仿宋" w:hAnsi="仿宋" w:cs="仿宋" w:hint="eastAsia"/>
          <w:sz w:val="24"/>
        </w:rPr>
        <w:t xml:space="preserve">日期：                                                   </w:t>
      </w:r>
    </w:p>
    <w:p w:rsidR="007E2CE6" w:rsidRDefault="00BC72C2">
      <w:pPr>
        <w:spacing w:line="460" w:lineRule="exact"/>
        <w:jc w:val="center"/>
        <w:rPr>
          <w:rFonts w:ascii="仿宋" w:eastAsia="仿宋" w:hAnsi="仿宋" w:cs="仿宋"/>
          <w:b/>
          <w:sz w:val="30"/>
        </w:rPr>
      </w:pPr>
      <w:r>
        <w:rPr>
          <w:rFonts w:ascii="仿宋" w:eastAsia="仿宋" w:hAnsi="仿宋" w:cs="仿宋" w:hint="eastAsia"/>
          <w:b/>
          <w:sz w:val="30"/>
        </w:rPr>
        <w:br w:type="page"/>
      </w:r>
      <w:r>
        <w:rPr>
          <w:rFonts w:ascii="仿宋" w:eastAsia="仿宋" w:hAnsi="仿宋" w:cs="仿宋" w:hint="eastAsia"/>
          <w:b/>
          <w:sz w:val="30"/>
        </w:rPr>
        <w:lastRenderedPageBreak/>
        <w:t>（二十）企业类型声明函（工程、服务）</w:t>
      </w:r>
    </w:p>
    <w:p w:rsidR="007E2CE6" w:rsidRDefault="007E2CE6">
      <w:pPr>
        <w:pStyle w:val="a8"/>
        <w:rPr>
          <w:rFonts w:ascii="仿宋" w:eastAsia="仿宋" w:hAnsi="仿宋" w:cs="仿宋"/>
        </w:rPr>
      </w:pPr>
    </w:p>
    <w:p w:rsidR="007E2CE6" w:rsidRDefault="00BC72C2">
      <w:pPr>
        <w:widowControl/>
        <w:spacing w:line="460" w:lineRule="exact"/>
        <w:ind w:firstLineChars="300" w:firstLine="720"/>
        <w:jc w:val="left"/>
        <w:rPr>
          <w:rFonts w:ascii="仿宋" w:eastAsia="仿宋" w:hAnsi="仿宋" w:cs="仿宋"/>
          <w:sz w:val="24"/>
        </w:rPr>
      </w:pPr>
      <w:r>
        <w:rPr>
          <w:rFonts w:ascii="仿宋" w:eastAsia="仿宋" w:hAnsi="仿宋" w:cs="仿宋" w:hint="eastAsia"/>
          <w:sz w:val="24"/>
        </w:rPr>
        <w:t>本公司（联合体）郑重声明，根据《政府采购促进中小企业发展管理办法》（财库[2020]46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rsidR="007E2CE6" w:rsidRDefault="00BC72C2">
      <w:pPr>
        <w:widowControl/>
        <w:spacing w:line="460" w:lineRule="exact"/>
        <w:jc w:val="left"/>
        <w:rPr>
          <w:rFonts w:ascii="仿宋" w:eastAsia="仿宋" w:hAnsi="仿宋" w:cs="仿宋"/>
          <w:sz w:val="24"/>
        </w:rPr>
      </w:pPr>
      <w:r>
        <w:rPr>
          <w:rFonts w:ascii="仿宋" w:eastAsia="仿宋" w:hAnsi="仿宋" w:cs="仿宋" w:hint="eastAsia"/>
          <w:sz w:val="24"/>
        </w:rPr>
        <w:t>1.</w:t>
      </w:r>
      <w:r>
        <w:rPr>
          <w:rFonts w:ascii="仿宋" w:eastAsia="仿宋" w:hAnsi="仿宋" w:cs="仿宋" w:hint="eastAsia"/>
          <w:sz w:val="24"/>
          <w:u w:val="single"/>
        </w:rPr>
        <w:t>（标的名称）</w:t>
      </w:r>
      <w:r>
        <w:rPr>
          <w:rFonts w:ascii="仿宋" w:eastAsia="仿宋" w:hAnsi="仿宋" w:cs="仿宋" w:hint="eastAsia"/>
          <w:sz w:val="24"/>
        </w:rPr>
        <w:t>，属于</w:t>
      </w:r>
      <w:r>
        <w:rPr>
          <w:rFonts w:ascii="仿宋" w:eastAsia="仿宋" w:hAnsi="仿宋" w:cs="仿宋" w:hint="eastAsia"/>
          <w:sz w:val="24"/>
          <w:u w:val="single"/>
        </w:rPr>
        <w:t xml:space="preserve">    （采购文件中明确的所属行业）</w:t>
      </w:r>
      <w:r>
        <w:rPr>
          <w:rFonts w:ascii="仿宋" w:eastAsia="仿宋" w:hAnsi="仿宋" w:cs="仿宋" w:hint="eastAsia"/>
          <w:sz w:val="24"/>
        </w:rPr>
        <w:t>；承建（承接）企业为</w:t>
      </w:r>
      <w:r>
        <w:rPr>
          <w:rFonts w:ascii="仿宋" w:eastAsia="仿宋" w:hAnsi="仿宋" w:cs="仿宋" w:hint="eastAsia"/>
          <w:sz w:val="24"/>
          <w:u w:val="single"/>
        </w:rPr>
        <w:t xml:space="preserve">  （企业名称）</w:t>
      </w:r>
      <w:r>
        <w:rPr>
          <w:rFonts w:ascii="仿宋" w:eastAsia="仿宋" w:hAnsi="仿宋" w:cs="仿宋" w:hint="eastAsia"/>
          <w:sz w:val="24"/>
        </w:rPr>
        <w:t>，从业人员</w:t>
      </w:r>
      <w:r>
        <w:rPr>
          <w:rFonts w:ascii="仿宋" w:eastAsia="仿宋" w:hAnsi="仿宋" w:cs="仿宋" w:hint="eastAsia"/>
          <w:sz w:val="24"/>
          <w:u w:val="single"/>
        </w:rPr>
        <w:t xml:space="preserve">  人</w:t>
      </w:r>
      <w:r>
        <w:rPr>
          <w:rFonts w:ascii="仿宋" w:eastAsia="仿宋" w:hAnsi="仿宋" w:cs="仿宋" w:hint="eastAsia"/>
          <w:sz w:val="24"/>
        </w:rPr>
        <w:t>，营业收入为</w:t>
      </w:r>
      <w:r>
        <w:rPr>
          <w:rFonts w:ascii="仿宋" w:eastAsia="仿宋" w:hAnsi="仿宋" w:cs="仿宋" w:hint="eastAsia"/>
          <w:sz w:val="24"/>
          <w:u w:val="single"/>
        </w:rPr>
        <w:t xml:space="preserve">  万元</w:t>
      </w:r>
      <w:r>
        <w:rPr>
          <w:rFonts w:ascii="仿宋" w:eastAsia="仿宋" w:hAnsi="仿宋" w:cs="仿宋" w:hint="eastAsia"/>
          <w:sz w:val="24"/>
        </w:rPr>
        <w:t>，资产总额为</w:t>
      </w:r>
      <w:r>
        <w:rPr>
          <w:rFonts w:ascii="仿宋" w:eastAsia="仿宋" w:hAnsi="仿宋" w:cs="仿宋" w:hint="eastAsia"/>
          <w:sz w:val="24"/>
          <w:u w:val="single"/>
        </w:rPr>
        <w:t xml:space="preserve">  万元</w:t>
      </w:r>
      <w:r>
        <w:rPr>
          <w:rFonts w:ascii="仿宋" w:eastAsia="仿宋" w:hAnsi="仿宋" w:cs="仿宋" w:hint="eastAsia"/>
          <w:sz w:val="24"/>
        </w:rPr>
        <w:t>，属于</w:t>
      </w:r>
      <w:r>
        <w:rPr>
          <w:rFonts w:ascii="仿宋" w:eastAsia="仿宋" w:hAnsi="仿宋" w:cs="仿宋" w:hint="eastAsia"/>
          <w:sz w:val="24"/>
          <w:u w:val="single"/>
        </w:rPr>
        <w:t xml:space="preserve">     </w:t>
      </w:r>
      <w:r>
        <w:rPr>
          <w:rFonts w:ascii="仿宋" w:eastAsia="仿宋" w:hAnsi="仿宋" w:cs="仿宋" w:hint="eastAsia"/>
          <w:sz w:val="24"/>
        </w:rPr>
        <w:t>（中型企业、小型企业、微型企业）；</w:t>
      </w:r>
    </w:p>
    <w:p w:rsidR="007E2CE6" w:rsidRDefault="00BC72C2">
      <w:pPr>
        <w:widowControl/>
        <w:spacing w:line="460" w:lineRule="exact"/>
        <w:jc w:val="left"/>
        <w:rPr>
          <w:rFonts w:ascii="仿宋" w:eastAsia="仿宋" w:hAnsi="仿宋" w:cs="仿宋"/>
          <w:sz w:val="24"/>
        </w:rPr>
      </w:pPr>
      <w:r>
        <w:rPr>
          <w:rFonts w:ascii="仿宋" w:eastAsia="仿宋" w:hAnsi="仿宋" w:cs="仿宋" w:hint="eastAsia"/>
          <w:sz w:val="24"/>
        </w:rPr>
        <w:t>……</w:t>
      </w:r>
    </w:p>
    <w:p w:rsidR="007E2CE6" w:rsidRDefault="00BC72C2">
      <w:pPr>
        <w:widowControl/>
        <w:spacing w:line="460" w:lineRule="exact"/>
        <w:jc w:val="left"/>
        <w:rPr>
          <w:rFonts w:ascii="仿宋" w:eastAsia="仿宋" w:hAnsi="仿宋" w:cs="仿宋"/>
          <w:sz w:val="24"/>
        </w:rPr>
      </w:pPr>
      <w:r>
        <w:rPr>
          <w:rFonts w:ascii="仿宋" w:eastAsia="仿宋" w:hAnsi="仿宋" w:cs="仿宋" w:hint="eastAsia"/>
          <w:sz w:val="24"/>
        </w:rPr>
        <w:t>以上企业，不属于大企业的分支机构，不存在控股股东为大企业的情形，也不存在与大企业的负责人为同一人的情形。</w:t>
      </w:r>
    </w:p>
    <w:p w:rsidR="007E2CE6" w:rsidRDefault="00BC72C2">
      <w:pPr>
        <w:widowControl/>
        <w:spacing w:line="460" w:lineRule="exact"/>
        <w:jc w:val="left"/>
        <w:rPr>
          <w:rFonts w:ascii="仿宋" w:eastAsia="仿宋" w:hAnsi="仿宋" w:cs="仿宋"/>
          <w:sz w:val="24"/>
        </w:rPr>
      </w:pPr>
      <w:r>
        <w:rPr>
          <w:rFonts w:ascii="仿宋" w:eastAsia="仿宋" w:hAnsi="仿宋" w:cs="仿宋" w:hint="eastAsia"/>
          <w:sz w:val="24"/>
        </w:rPr>
        <w:t>本企业对上述声明内容的真实性负责。如有虚假，将依法承担相应责任。</w:t>
      </w:r>
    </w:p>
    <w:p w:rsidR="007E2CE6" w:rsidRDefault="00BC72C2">
      <w:pPr>
        <w:rPr>
          <w:rFonts w:ascii="仿宋" w:eastAsia="仿宋" w:hAnsi="仿宋" w:cs="仿宋"/>
          <w:sz w:val="24"/>
        </w:rPr>
      </w:pPr>
      <w:r>
        <w:rPr>
          <w:rFonts w:ascii="仿宋" w:eastAsia="仿宋" w:hAnsi="仿宋" w:cs="仿宋" w:hint="eastAsia"/>
          <w:sz w:val="24"/>
        </w:rPr>
        <w:t xml:space="preserve">            </w:t>
      </w:r>
    </w:p>
    <w:p w:rsidR="007E2CE6" w:rsidRDefault="00BC72C2">
      <w:pPr>
        <w:rPr>
          <w:rFonts w:ascii="仿宋" w:eastAsia="仿宋" w:hAnsi="仿宋" w:cs="仿宋"/>
          <w:sz w:val="24"/>
        </w:rPr>
      </w:pPr>
      <w:r>
        <w:rPr>
          <w:rFonts w:ascii="仿宋" w:eastAsia="仿宋" w:hAnsi="仿宋" w:cs="仿宋" w:hint="eastAsia"/>
          <w:sz w:val="24"/>
        </w:rPr>
        <w:t xml:space="preserve">          </w:t>
      </w:r>
    </w:p>
    <w:p w:rsidR="007E2CE6" w:rsidRDefault="00BC72C2">
      <w:pPr>
        <w:rPr>
          <w:rFonts w:ascii="仿宋" w:eastAsia="仿宋" w:hAnsi="仿宋" w:cs="仿宋"/>
          <w:sz w:val="24"/>
        </w:rPr>
      </w:pPr>
      <w:r>
        <w:rPr>
          <w:rFonts w:ascii="仿宋" w:eastAsia="仿宋" w:hAnsi="仿宋" w:cs="仿宋" w:hint="eastAsia"/>
          <w:sz w:val="24"/>
        </w:rPr>
        <w:t>供应商名称（电子签章）：</w:t>
      </w:r>
    </w:p>
    <w:p w:rsidR="007E2CE6" w:rsidRDefault="00BC72C2">
      <w:pPr>
        <w:pStyle w:val="a8"/>
        <w:rPr>
          <w:rFonts w:ascii="仿宋" w:eastAsia="仿宋" w:hAnsi="仿宋" w:cs="仿宋"/>
        </w:rPr>
      </w:pPr>
      <w:r>
        <w:rPr>
          <w:rFonts w:ascii="仿宋" w:eastAsia="仿宋" w:hAnsi="仿宋" w:cs="仿宋" w:hint="eastAsia"/>
        </w:rPr>
        <w:t>日期：</w:t>
      </w:r>
    </w:p>
    <w:p w:rsidR="007E2CE6" w:rsidRDefault="007E2CE6">
      <w:pPr>
        <w:widowControl/>
        <w:spacing w:line="460" w:lineRule="exact"/>
        <w:jc w:val="left"/>
        <w:rPr>
          <w:rFonts w:ascii="仿宋" w:eastAsia="仿宋" w:hAnsi="仿宋" w:cs="仿宋"/>
          <w:sz w:val="24"/>
        </w:rPr>
      </w:pPr>
    </w:p>
    <w:p w:rsidR="007E2CE6" w:rsidRDefault="007E2CE6">
      <w:pPr>
        <w:pStyle w:val="a8"/>
        <w:rPr>
          <w:rFonts w:ascii="仿宋" w:eastAsia="仿宋" w:hAnsi="仿宋" w:cs="仿宋"/>
        </w:rPr>
      </w:pPr>
    </w:p>
    <w:p w:rsidR="007E2CE6" w:rsidRDefault="007E2CE6">
      <w:pPr>
        <w:pStyle w:val="a8"/>
        <w:rPr>
          <w:rFonts w:ascii="仿宋" w:eastAsia="仿宋" w:hAnsi="仿宋" w:cs="仿宋"/>
        </w:rPr>
      </w:pPr>
    </w:p>
    <w:p w:rsidR="007E2CE6" w:rsidRDefault="007E2CE6">
      <w:pPr>
        <w:pStyle w:val="a8"/>
        <w:rPr>
          <w:rFonts w:ascii="仿宋" w:eastAsia="仿宋" w:hAnsi="仿宋" w:cs="仿宋"/>
        </w:rPr>
      </w:pPr>
    </w:p>
    <w:p w:rsidR="007E2CE6" w:rsidRDefault="007E2CE6">
      <w:pPr>
        <w:pStyle w:val="a8"/>
        <w:rPr>
          <w:rFonts w:ascii="仿宋" w:eastAsia="仿宋" w:hAnsi="仿宋" w:cs="仿宋"/>
        </w:rPr>
      </w:pPr>
    </w:p>
    <w:p w:rsidR="007E2CE6" w:rsidRDefault="007E2CE6">
      <w:pPr>
        <w:pStyle w:val="a8"/>
        <w:rPr>
          <w:rFonts w:ascii="仿宋" w:eastAsia="仿宋" w:hAnsi="仿宋" w:cs="仿宋"/>
        </w:rPr>
      </w:pPr>
    </w:p>
    <w:p w:rsidR="007E2CE6" w:rsidRDefault="007E2CE6">
      <w:pPr>
        <w:pStyle w:val="a8"/>
        <w:rPr>
          <w:rFonts w:ascii="仿宋" w:eastAsia="仿宋" w:hAnsi="仿宋" w:cs="仿宋"/>
        </w:rPr>
      </w:pPr>
    </w:p>
    <w:p w:rsidR="007E2CE6" w:rsidRDefault="007E2CE6">
      <w:pPr>
        <w:pStyle w:val="a8"/>
        <w:rPr>
          <w:rFonts w:ascii="仿宋" w:eastAsia="仿宋" w:hAnsi="仿宋" w:cs="仿宋"/>
        </w:rPr>
      </w:pPr>
    </w:p>
    <w:p w:rsidR="007E2CE6" w:rsidRDefault="007E2CE6">
      <w:pPr>
        <w:pStyle w:val="a8"/>
        <w:rPr>
          <w:rFonts w:ascii="仿宋" w:eastAsia="仿宋" w:hAnsi="仿宋" w:cs="仿宋"/>
        </w:rPr>
      </w:pPr>
    </w:p>
    <w:p w:rsidR="007E2CE6" w:rsidRDefault="007E2CE6">
      <w:pPr>
        <w:pStyle w:val="a8"/>
        <w:rPr>
          <w:rFonts w:ascii="仿宋" w:eastAsia="仿宋" w:hAnsi="仿宋" w:cs="仿宋"/>
        </w:rPr>
      </w:pPr>
    </w:p>
    <w:p w:rsidR="007E2CE6" w:rsidRDefault="007E2CE6">
      <w:pPr>
        <w:pStyle w:val="a8"/>
        <w:rPr>
          <w:rFonts w:ascii="仿宋" w:eastAsia="仿宋" w:hAnsi="仿宋" w:cs="仿宋"/>
        </w:rPr>
      </w:pPr>
    </w:p>
    <w:p w:rsidR="007E2CE6" w:rsidRDefault="007E2CE6">
      <w:pPr>
        <w:pStyle w:val="a8"/>
        <w:rPr>
          <w:rFonts w:ascii="仿宋" w:eastAsia="仿宋" w:hAnsi="仿宋" w:cs="仿宋"/>
        </w:rPr>
      </w:pPr>
    </w:p>
    <w:p w:rsidR="007E2CE6" w:rsidRDefault="007E2CE6">
      <w:pPr>
        <w:pStyle w:val="a8"/>
        <w:rPr>
          <w:rFonts w:ascii="仿宋" w:eastAsia="仿宋" w:hAnsi="仿宋" w:cs="仿宋"/>
        </w:rPr>
      </w:pPr>
    </w:p>
    <w:p w:rsidR="007E2CE6" w:rsidRDefault="007E2CE6">
      <w:pPr>
        <w:pStyle w:val="a8"/>
        <w:rPr>
          <w:rFonts w:ascii="仿宋" w:eastAsia="仿宋" w:hAnsi="仿宋" w:cs="仿宋"/>
        </w:rPr>
      </w:pPr>
    </w:p>
    <w:p w:rsidR="007E2CE6" w:rsidRDefault="007E2CE6">
      <w:pPr>
        <w:pStyle w:val="a8"/>
        <w:rPr>
          <w:rFonts w:ascii="仿宋" w:eastAsia="仿宋" w:hAnsi="仿宋" w:cs="仿宋"/>
        </w:rPr>
      </w:pPr>
    </w:p>
    <w:p w:rsidR="007E2CE6" w:rsidRDefault="007E2CE6">
      <w:pPr>
        <w:pStyle w:val="a8"/>
        <w:rPr>
          <w:rFonts w:ascii="仿宋" w:eastAsia="仿宋" w:hAnsi="仿宋" w:cs="仿宋"/>
        </w:rPr>
      </w:pPr>
    </w:p>
    <w:p w:rsidR="007E2CE6" w:rsidRDefault="007E2CE6">
      <w:pPr>
        <w:pStyle w:val="a8"/>
        <w:rPr>
          <w:rFonts w:ascii="仿宋" w:eastAsia="仿宋" w:hAnsi="仿宋" w:cs="仿宋"/>
        </w:rPr>
      </w:pPr>
    </w:p>
    <w:p w:rsidR="007E2CE6" w:rsidRDefault="007E2CE6">
      <w:pPr>
        <w:pStyle w:val="a8"/>
        <w:rPr>
          <w:rFonts w:ascii="仿宋" w:eastAsia="仿宋" w:hAnsi="仿宋" w:cs="仿宋"/>
        </w:rPr>
      </w:pPr>
    </w:p>
    <w:p w:rsidR="007E2CE6" w:rsidRDefault="00BC72C2" w:rsidP="00A42D7D">
      <w:pPr>
        <w:spacing w:line="240" w:lineRule="atLeast"/>
        <w:ind w:leftChars="257" w:left="1080" w:hanging="540"/>
        <w:jc w:val="center"/>
        <w:rPr>
          <w:rFonts w:ascii="仿宋" w:eastAsia="仿宋" w:hAnsi="仿宋" w:cs="仿宋"/>
          <w:b/>
          <w:kern w:val="0"/>
          <w:sz w:val="24"/>
        </w:rPr>
      </w:pPr>
      <w:r>
        <w:rPr>
          <w:rFonts w:ascii="仿宋" w:eastAsia="仿宋" w:hAnsi="仿宋" w:cs="仿宋" w:hint="eastAsia"/>
          <w:b/>
          <w:kern w:val="0"/>
          <w:sz w:val="24"/>
        </w:rPr>
        <w:t xml:space="preserve">　</w:t>
      </w:r>
    </w:p>
    <w:p w:rsidR="007E2CE6" w:rsidRDefault="007E2CE6">
      <w:pPr>
        <w:spacing w:line="460" w:lineRule="exact"/>
        <w:jc w:val="center"/>
        <w:rPr>
          <w:rFonts w:ascii="仿宋" w:eastAsia="仿宋" w:hAnsi="仿宋" w:cs="仿宋"/>
          <w:b/>
          <w:sz w:val="30"/>
        </w:rPr>
      </w:pPr>
      <w:bookmarkStart w:id="46" w:name="_Toc20683"/>
      <w:bookmarkStart w:id="47" w:name="OLE_LINK13"/>
      <w:bookmarkStart w:id="48" w:name="_Toc495931445"/>
      <w:bookmarkStart w:id="49" w:name="OLE_LINK14"/>
    </w:p>
    <w:p w:rsidR="007E2CE6" w:rsidRDefault="00BC72C2">
      <w:pPr>
        <w:spacing w:line="460" w:lineRule="exact"/>
        <w:jc w:val="center"/>
        <w:rPr>
          <w:rFonts w:ascii="仿宋" w:eastAsia="仿宋" w:hAnsi="仿宋" w:cs="仿宋"/>
          <w:sz w:val="36"/>
        </w:rPr>
      </w:pPr>
      <w:r>
        <w:rPr>
          <w:rFonts w:ascii="仿宋" w:eastAsia="仿宋" w:hAnsi="仿宋" w:cs="仿宋" w:hint="eastAsia"/>
          <w:b/>
          <w:sz w:val="30"/>
        </w:rPr>
        <w:lastRenderedPageBreak/>
        <w:t>（二十一）</w:t>
      </w:r>
      <w:bookmarkEnd w:id="46"/>
      <w:bookmarkEnd w:id="47"/>
      <w:bookmarkEnd w:id="48"/>
      <w:bookmarkEnd w:id="49"/>
      <w:r>
        <w:rPr>
          <w:rFonts w:ascii="仿宋" w:eastAsia="仿宋" w:hAnsi="仿宋" w:cs="仿宋" w:hint="eastAsia"/>
          <w:b/>
          <w:sz w:val="30"/>
        </w:rPr>
        <w:t>其它资料</w:t>
      </w:r>
    </w:p>
    <w:p w:rsidR="007E2CE6" w:rsidRDefault="007E2CE6">
      <w:pPr>
        <w:pStyle w:val="Default"/>
        <w:jc w:val="both"/>
        <w:rPr>
          <w:rFonts w:ascii="仿宋" w:eastAsia="仿宋" w:hAnsi="仿宋" w:cs="仿宋"/>
        </w:rPr>
      </w:pPr>
    </w:p>
    <w:p w:rsidR="007E2CE6" w:rsidRDefault="00BC72C2">
      <w:pPr>
        <w:rPr>
          <w:rFonts w:ascii="仿宋" w:eastAsia="仿宋" w:hAnsi="仿宋" w:cs="仿宋"/>
          <w:kern w:val="0"/>
          <w:sz w:val="24"/>
        </w:rPr>
      </w:pPr>
      <w:r>
        <w:rPr>
          <w:rFonts w:ascii="仿宋" w:eastAsia="仿宋" w:hAnsi="仿宋" w:cs="仿宋" w:hint="eastAsia"/>
          <w:kern w:val="0"/>
          <w:sz w:val="24"/>
        </w:rPr>
        <w:t>1、保证金凭证</w:t>
      </w:r>
    </w:p>
    <w:p w:rsidR="007E2CE6" w:rsidRDefault="00BC72C2">
      <w:pPr>
        <w:rPr>
          <w:rFonts w:ascii="仿宋" w:eastAsia="仿宋" w:hAnsi="仿宋" w:cs="仿宋"/>
          <w:kern w:val="0"/>
          <w:sz w:val="24"/>
        </w:rPr>
      </w:pPr>
      <w:r>
        <w:rPr>
          <w:rFonts w:ascii="仿宋" w:eastAsia="仿宋" w:hAnsi="仿宋" w:cs="仿宋" w:hint="eastAsia"/>
          <w:kern w:val="0"/>
          <w:sz w:val="24"/>
        </w:rPr>
        <w:t>2、供应商认为应提交的其他材料，可在此附件中提交。</w:t>
      </w:r>
    </w:p>
    <w:p w:rsidR="007E2CE6" w:rsidRDefault="007E2CE6">
      <w:pPr>
        <w:widowControl/>
        <w:jc w:val="left"/>
        <w:rPr>
          <w:rFonts w:ascii="仿宋" w:eastAsia="仿宋" w:hAnsi="仿宋" w:cs="仿宋"/>
          <w:b/>
          <w:sz w:val="28"/>
          <w:szCs w:val="28"/>
        </w:rPr>
      </w:pPr>
    </w:p>
    <w:p w:rsidR="007E2CE6" w:rsidRDefault="007E2CE6">
      <w:pPr>
        <w:spacing w:line="460" w:lineRule="exact"/>
        <w:rPr>
          <w:rFonts w:ascii="仿宋" w:eastAsia="仿宋" w:hAnsi="仿宋" w:cs="仿宋"/>
          <w:b/>
          <w:sz w:val="30"/>
        </w:rPr>
      </w:pPr>
    </w:p>
    <w:p w:rsidR="007E2CE6" w:rsidRDefault="007E2CE6">
      <w:pPr>
        <w:spacing w:line="460" w:lineRule="exact"/>
        <w:rPr>
          <w:rFonts w:ascii="仿宋" w:eastAsia="仿宋" w:hAnsi="仿宋" w:cs="仿宋"/>
          <w:b/>
          <w:sz w:val="30"/>
        </w:rPr>
      </w:pPr>
    </w:p>
    <w:p w:rsidR="007E2CE6" w:rsidRDefault="007E2CE6">
      <w:pPr>
        <w:spacing w:line="460" w:lineRule="exact"/>
        <w:rPr>
          <w:rFonts w:ascii="仿宋" w:eastAsia="仿宋" w:hAnsi="仿宋" w:cs="仿宋"/>
          <w:b/>
          <w:sz w:val="30"/>
        </w:rPr>
      </w:pPr>
    </w:p>
    <w:p w:rsidR="007E2CE6" w:rsidRDefault="007E2CE6">
      <w:pPr>
        <w:spacing w:line="460" w:lineRule="exact"/>
        <w:rPr>
          <w:rFonts w:ascii="仿宋" w:eastAsia="仿宋" w:hAnsi="仿宋" w:cs="仿宋"/>
          <w:b/>
          <w:sz w:val="30"/>
        </w:rPr>
      </w:pPr>
    </w:p>
    <w:p w:rsidR="007E2CE6" w:rsidRDefault="007E2CE6">
      <w:pPr>
        <w:spacing w:line="460" w:lineRule="exact"/>
        <w:rPr>
          <w:rFonts w:ascii="仿宋" w:eastAsia="仿宋" w:hAnsi="仿宋" w:cs="仿宋"/>
          <w:b/>
          <w:sz w:val="30"/>
        </w:rPr>
      </w:pPr>
    </w:p>
    <w:p w:rsidR="007E2CE6" w:rsidRDefault="007E2CE6">
      <w:pPr>
        <w:spacing w:line="460" w:lineRule="exact"/>
        <w:rPr>
          <w:rFonts w:ascii="仿宋" w:eastAsia="仿宋" w:hAnsi="仿宋" w:cs="仿宋"/>
          <w:b/>
          <w:sz w:val="30"/>
        </w:rPr>
      </w:pPr>
    </w:p>
    <w:p w:rsidR="007E2CE6" w:rsidRDefault="007E2CE6">
      <w:pPr>
        <w:spacing w:line="460" w:lineRule="exact"/>
        <w:rPr>
          <w:rFonts w:ascii="仿宋" w:eastAsia="仿宋" w:hAnsi="仿宋" w:cs="仿宋"/>
          <w:b/>
          <w:sz w:val="30"/>
        </w:rPr>
      </w:pPr>
    </w:p>
    <w:p w:rsidR="007E2CE6" w:rsidRDefault="007E2CE6">
      <w:pPr>
        <w:spacing w:line="460" w:lineRule="exact"/>
        <w:rPr>
          <w:rFonts w:ascii="仿宋" w:eastAsia="仿宋" w:hAnsi="仿宋" w:cs="仿宋"/>
          <w:b/>
          <w:sz w:val="30"/>
        </w:rPr>
      </w:pPr>
    </w:p>
    <w:p w:rsidR="007E2CE6" w:rsidRDefault="007E2CE6">
      <w:pPr>
        <w:spacing w:line="460" w:lineRule="exact"/>
        <w:rPr>
          <w:rFonts w:ascii="仿宋" w:eastAsia="仿宋" w:hAnsi="仿宋" w:cs="仿宋"/>
          <w:b/>
          <w:sz w:val="30"/>
        </w:rPr>
      </w:pPr>
    </w:p>
    <w:p w:rsidR="007E2CE6" w:rsidRDefault="007E2CE6">
      <w:pPr>
        <w:spacing w:line="460" w:lineRule="exact"/>
        <w:rPr>
          <w:rFonts w:ascii="仿宋" w:eastAsia="仿宋" w:hAnsi="仿宋" w:cs="仿宋"/>
          <w:b/>
          <w:sz w:val="30"/>
        </w:rPr>
      </w:pPr>
    </w:p>
    <w:p w:rsidR="007E2CE6" w:rsidRDefault="007E2CE6">
      <w:pPr>
        <w:spacing w:line="460" w:lineRule="exact"/>
        <w:rPr>
          <w:rFonts w:ascii="仿宋" w:eastAsia="仿宋" w:hAnsi="仿宋" w:cs="仿宋"/>
          <w:b/>
          <w:sz w:val="30"/>
        </w:rPr>
      </w:pPr>
    </w:p>
    <w:p w:rsidR="007E2CE6" w:rsidRDefault="007E2CE6">
      <w:pPr>
        <w:spacing w:line="460" w:lineRule="exact"/>
        <w:rPr>
          <w:rFonts w:ascii="仿宋" w:eastAsia="仿宋" w:hAnsi="仿宋" w:cs="仿宋"/>
          <w:b/>
          <w:sz w:val="30"/>
        </w:rPr>
      </w:pPr>
    </w:p>
    <w:p w:rsidR="007E2CE6" w:rsidRDefault="007E2CE6">
      <w:pPr>
        <w:spacing w:line="460" w:lineRule="exact"/>
        <w:rPr>
          <w:rFonts w:ascii="仿宋" w:eastAsia="仿宋" w:hAnsi="仿宋" w:cs="仿宋"/>
          <w:b/>
          <w:sz w:val="30"/>
        </w:rPr>
      </w:pPr>
    </w:p>
    <w:p w:rsidR="007E2CE6" w:rsidRDefault="007E2CE6">
      <w:pPr>
        <w:spacing w:line="460" w:lineRule="exact"/>
        <w:rPr>
          <w:rFonts w:ascii="仿宋" w:eastAsia="仿宋" w:hAnsi="仿宋" w:cs="仿宋"/>
          <w:b/>
          <w:sz w:val="30"/>
        </w:rPr>
      </w:pPr>
    </w:p>
    <w:p w:rsidR="007E2CE6" w:rsidRDefault="007E2CE6">
      <w:pPr>
        <w:spacing w:line="460" w:lineRule="exact"/>
        <w:rPr>
          <w:rFonts w:ascii="仿宋" w:eastAsia="仿宋" w:hAnsi="仿宋" w:cs="仿宋"/>
          <w:b/>
          <w:sz w:val="30"/>
        </w:rPr>
      </w:pPr>
    </w:p>
    <w:p w:rsidR="007E2CE6" w:rsidRDefault="007E2CE6">
      <w:pPr>
        <w:spacing w:line="460" w:lineRule="exact"/>
        <w:rPr>
          <w:rFonts w:ascii="仿宋" w:eastAsia="仿宋" w:hAnsi="仿宋" w:cs="仿宋"/>
          <w:b/>
          <w:sz w:val="30"/>
        </w:rPr>
      </w:pPr>
    </w:p>
    <w:p w:rsidR="007E2CE6" w:rsidRDefault="007E2CE6">
      <w:pPr>
        <w:spacing w:line="460" w:lineRule="exact"/>
        <w:rPr>
          <w:rFonts w:ascii="仿宋" w:eastAsia="仿宋" w:hAnsi="仿宋" w:cs="仿宋"/>
          <w:b/>
          <w:sz w:val="30"/>
        </w:rPr>
      </w:pPr>
    </w:p>
    <w:p w:rsidR="007E2CE6" w:rsidRDefault="007E2CE6">
      <w:pPr>
        <w:spacing w:line="460" w:lineRule="exact"/>
        <w:rPr>
          <w:rFonts w:ascii="仿宋" w:eastAsia="仿宋" w:hAnsi="仿宋" w:cs="仿宋"/>
          <w:b/>
          <w:sz w:val="30"/>
        </w:rPr>
      </w:pPr>
    </w:p>
    <w:p w:rsidR="007E2CE6" w:rsidRDefault="007E2CE6">
      <w:pPr>
        <w:spacing w:line="460" w:lineRule="exact"/>
        <w:rPr>
          <w:rFonts w:ascii="仿宋" w:eastAsia="仿宋" w:hAnsi="仿宋" w:cs="仿宋"/>
          <w:b/>
          <w:sz w:val="30"/>
        </w:rPr>
      </w:pPr>
    </w:p>
    <w:p w:rsidR="007E2CE6" w:rsidRDefault="007E2CE6">
      <w:pPr>
        <w:spacing w:line="460" w:lineRule="exact"/>
        <w:rPr>
          <w:rFonts w:ascii="仿宋" w:eastAsia="仿宋" w:hAnsi="仿宋" w:cs="仿宋"/>
          <w:b/>
          <w:sz w:val="30"/>
        </w:rPr>
      </w:pPr>
    </w:p>
    <w:p w:rsidR="007E2CE6" w:rsidRDefault="007E2CE6">
      <w:pPr>
        <w:spacing w:line="460" w:lineRule="exact"/>
        <w:rPr>
          <w:rFonts w:ascii="仿宋" w:eastAsia="仿宋" w:hAnsi="仿宋" w:cs="仿宋"/>
          <w:b/>
          <w:sz w:val="30"/>
        </w:rPr>
      </w:pPr>
    </w:p>
    <w:p w:rsidR="007E2CE6" w:rsidRDefault="007E2CE6">
      <w:pPr>
        <w:pStyle w:val="a8"/>
        <w:rPr>
          <w:rFonts w:ascii="仿宋" w:eastAsia="仿宋" w:hAnsi="仿宋" w:cs="仿宋"/>
        </w:rPr>
      </w:pPr>
    </w:p>
    <w:p w:rsidR="007E2CE6" w:rsidRDefault="007E2CE6">
      <w:pPr>
        <w:pStyle w:val="a8"/>
        <w:rPr>
          <w:rFonts w:ascii="仿宋" w:eastAsia="仿宋" w:hAnsi="仿宋" w:cs="仿宋"/>
        </w:rPr>
      </w:pPr>
    </w:p>
    <w:p w:rsidR="007E2CE6" w:rsidRDefault="007E2CE6">
      <w:pPr>
        <w:pStyle w:val="a8"/>
        <w:rPr>
          <w:rFonts w:ascii="仿宋" w:eastAsia="仿宋" w:hAnsi="仿宋" w:cs="仿宋"/>
        </w:rPr>
      </w:pPr>
    </w:p>
    <w:p w:rsidR="007E2CE6" w:rsidRDefault="007E2CE6">
      <w:pPr>
        <w:spacing w:line="460" w:lineRule="exact"/>
        <w:rPr>
          <w:rFonts w:ascii="仿宋" w:eastAsia="仿宋" w:hAnsi="仿宋" w:cs="仿宋"/>
          <w:b/>
          <w:sz w:val="30"/>
        </w:rPr>
      </w:pPr>
    </w:p>
    <w:p w:rsidR="007E2CE6" w:rsidRDefault="007E2CE6">
      <w:pPr>
        <w:spacing w:line="460" w:lineRule="exact"/>
        <w:rPr>
          <w:rFonts w:ascii="仿宋" w:eastAsia="仿宋" w:hAnsi="仿宋" w:cs="仿宋"/>
          <w:b/>
          <w:sz w:val="30"/>
        </w:rPr>
      </w:pPr>
    </w:p>
    <w:p w:rsidR="007E2CE6" w:rsidRDefault="00BC72C2">
      <w:pPr>
        <w:spacing w:line="460" w:lineRule="exact"/>
        <w:rPr>
          <w:rFonts w:ascii="仿宋" w:eastAsia="仿宋" w:hAnsi="仿宋" w:cs="仿宋"/>
          <w:b/>
          <w:sz w:val="30"/>
        </w:rPr>
      </w:pPr>
      <w:r>
        <w:rPr>
          <w:rFonts w:ascii="仿宋" w:eastAsia="仿宋" w:hAnsi="仿宋" w:cs="仿宋" w:hint="eastAsia"/>
          <w:b/>
          <w:sz w:val="30"/>
        </w:rPr>
        <w:lastRenderedPageBreak/>
        <w:t>附件1：</w:t>
      </w:r>
    </w:p>
    <w:p w:rsidR="007E2CE6" w:rsidRDefault="00BC72C2">
      <w:pPr>
        <w:spacing w:line="460" w:lineRule="exact"/>
        <w:jc w:val="center"/>
        <w:rPr>
          <w:rFonts w:ascii="仿宋" w:eastAsia="仿宋" w:hAnsi="仿宋" w:cs="仿宋"/>
          <w:b/>
          <w:sz w:val="30"/>
        </w:rPr>
      </w:pPr>
      <w:r>
        <w:rPr>
          <w:rFonts w:ascii="仿宋" w:eastAsia="仿宋" w:hAnsi="仿宋" w:cs="仿宋" w:hint="eastAsia"/>
          <w:b/>
          <w:sz w:val="30"/>
        </w:rPr>
        <w:t>质疑函</w:t>
      </w:r>
    </w:p>
    <w:p w:rsidR="007E2CE6" w:rsidRDefault="007E2CE6">
      <w:pPr>
        <w:spacing w:line="460" w:lineRule="exact"/>
        <w:jc w:val="center"/>
        <w:rPr>
          <w:rFonts w:ascii="仿宋" w:eastAsia="仿宋" w:hAnsi="仿宋" w:cs="仿宋"/>
          <w:b/>
          <w:bCs/>
          <w:sz w:val="36"/>
          <w:szCs w:val="36"/>
        </w:rPr>
      </w:pPr>
    </w:p>
    <w:p w:rsidR="007E2CE6" w:rsidRDefault="00BC72C2">
      <w:pPr>
        <w:spacing w:line="460" w:lineRule="exact"/>
        <w:jc w:val="center"/>
        <w:rPr>
          <w:rFonts w:ascii="仿宋" w:eastAsia="仿宋" w:hAnsi="仿宋" w:cs="仿宋"/>
          <w:b/>
          <w:sz w:val="30"/>
        </w:rPr>
      </w:pPr>
      <w:r>
        <w:rPr>
          <w:rFonts w:ascii="仿宋" w:eastAsia="仿宋" w:hAnsi="仿宋" w:cs="仿宋" w:hint="eastAsia"/>
          <w:b/>
          <w:sz w:val="30"/>
        </w:rPr>
        <w:t>质   疑  函</w:t>
      </w:r>
    </w:p>
    <w:p w:rsidR="007E2CE6" w:rsidRDefault="007E2CE6">
      <w:pPr>
        <w:snapToGrid w:val="0"/>
        <w:spacing w:line="460" w:lineRule="exact"/>
        <w:rPr>
          <w:rFonts w:ascii="仿宋" w:eastAsia="仿宋" w:hAnsi="仿宋" w:cs="仿宋"/>
          <w:sz w:val="28"/>
          <w:szCs w:val="28"/>
        </w:rPr>
      </w:pPr>
    </w:p>
    <w:p w:rsidR="007E2CE6" w:rsidRDefault="00BC72C2">
      <w:pPr>
        <w:snapToGrid w:val="0"/>
        <w:spacing w:line="460" w:lineRule="exact"/>
        <w:ind w:firstLineChars="100" w:firstLine="240"/>
        <w:rPr>
          <w:rFonts w:ascii="仿宋" w:eastAsia="仿宋" w:hAnsi="仿宋" w:cs="仿宋"/>
          <w:sz w:val="24"/>
        </w:rPr>
      </w:pPr>
      <w:r>
        <w:rPr>
          <w:rFonts w:ascii="仿宋" w:eastAsia="仿宋" w:hAnsi="仿宋" w:cs="仿宋" w:hint="eastAsia"/>
          <w:sz w:val="24"/>
        </w:rPr>
        <w:t>：</w:t>
      </w:r>
    </w:p>
    <w:p w:rsidR="007E2CE6" w:rsidRDefault="00BC72C2">
      <w:pPr>
        <w:snapToGrid w:val="0"/>
        <w:spacing w:line="460" w:lineRule="exact"/>
        <w:ind w:firstLineChars="200" w:firstLine="480"/>
        <w:rPr>
          <w:rFonts w:ascii="仿宋" w:eastAsia="仿宋" w:hAnsi="仿宋" w:cs="仿宋"/>
          <w:sz w:val="24"/>
        </w:rPr>
      </w:pPr>
      <w:r>
        <w:rPr>
          <w:rFonts w:ascii="仿宋" w:eastAsia="仿宋" w:hAnsi="仿宋" w:cs="仿宋" w:hint="eastAsia"/>
          <w:sz w:val="24"/>
        </w:rPr>
        <w:t>依据政府采购相关法规，我公司对</w:t>
      </w:r>
      <w:r>
        <w:rPr>
          <w:rFonts w:ascii="仿宋" w:eastAsia="仿宋" w:hAnsi="仿宋" w:cs="仿宋" w:hint="eastAsia"/>
          <w:sz w:val="24"/>
          <w:u w:val="single"/>
        </w:rPr>
        <w:t xml:space="preserve">           　　　　　　　</w:t>
      </w:r>
      <w:r>
        <w:rPr>
          <w:rFonts w:ascii="仿宋" w:eastAsia="仿宋" w:hAnsi="仿宋" w:cs="仿宋" w:hint="eastAsia"/>
          <w:sz w:val="24"/>
        </w:rPr>
        <w:t>项目的（项目编号：         ）招标活动存在疑问，特提出质疑（详见下表）。</w:t>
      </w:r>
    </w:p>
    <w:p w:rsidR="007E2CE6" w:rsidRDefault="00BC72C2">
      <w:pPr>
        <w:snapToGrid w:val="0"/>
        <w:spacing w:line="460" w:lineRule="exact"/>
        <w:ind w:firstLineChars="200" w:firstLine="480"/>
        <w:rPr>
          <w:rFonts w:ascii="仿宋" w:eastAsia="仿宋" w:hAnsi="仿宋" w:cs="仿宋"/>
          <w:sz w:val="24"/>
        </w:rPr>
      </w:pPr>
      <w:r>
        <w:rPr>
          <w:rFonts w:ascii="仿宋" w:eastAsia="仿宋" w:hAnsi="仿宋" w:cs="仿宋" w:hint="eastAsia"/>
          <w:sz w:val="24"/>
        </w:rPr>
        <w:t>我公司和本人对此质疑函内容的真实性负责，并愿意承担由此引起的相应处理和法律责任。</w:t>
      </w:r>
    </w:p>
    <w:p w:rsidR="007E2CE6" w:rsidRDefault="007E2CE6">
      <w:pPr>
        <w:spacing w:line="460" w:lineRule="exact"/>
        <w:ind w:firstLineChars="1750" w:firstLine="5600"/>
        <w:rPr>
          <w:rFonts w:ascii="仿宋" w:eastAsia="仿宋" w:hAnsi="仿宋" w:cs="仿宋"/>
          <w:sz w:val="32"/>
          <w:szCs w:val="32"/>
        </w:rPr>
      </w:pPr>
    </w:p>
    <w:p w:rsidR="007E2CE6" w:rsidRDefault="00BC72C2">
      <w:pPr>
        <w:spacing w:line="460" w:lineRule="exact"/>
        <w:rPr>
          <w:rFonts w:ascii="仿宋" w:eastAsia="仿宋" w:hAnsi="仿宋" w:cs="仿宋"/>
          <w:sz w:val="24"/>
        </w:rPr>
      </w:pPr>
      <w:r>
        <w:rPr>
          <w:rFonts w:ascii="仿宋" w:eastAsia="仿宋" w:hAnsi="仿宋" w:cs="仿宋" w:hint="eastAsia"/>
          <w:sz w:val="24"/>
        </w:rPr>
        <w:t>法定代表人（签字并盖名章）：</w:t>
      </w:r>
    </w:p>
    <w:p w:rsidR="007E2CE6" w:rsidRDefault="00BC72C2">
      <w:pPr>
        <w:spacing w:line="460" w:lineRule="exact"/>
        <w:rPr>
          <w:rFonts w:ascii="仿宋" w:eastAsia="仿宋" w:hAnsi="仿宋" w:cs="仿宋"/>
          <w:sz w:val="24"/>
        </w:rPr>
      </w:pPr>
      <w:r>
        <w:rPr>
          <w:rFonts w:ascii="仿宋" w:eastAsia="仿宋" w:hAnsi="仿宋" w:cs="仿宋" w:hint="eastAsia"/>
          <w:sz w:val="24"/>
        </w:rPr>
        <w:t>身份证号码：</w:t>
      </w:r>
    </w:p>
    <w:p w:rsidR="007E2CE6" w:rsidRDefault="00BC72C2">
      <w:pPr>
        <w:snapToGrid w:val="0"/>
        <w:spacing w:line="460" w:lineRule="exact"/>
        <w:rPr>
          <w:rFonts w:ascii="仿宋" w:eastAsia="仿宋" w:hAnsi="仿宋" w:cs="仿宋"/>
          <w:sz w:val="24"/>
        </w:rPr>
      </w:pPr>
      <w:r>
        <w:rPr>
          <w:rFonts w:ascii="仿宋" w:eastAsia="仿宋" w:hAnsi="仿宋" w:cs="仿宋" w:hint="eastAsia"/>
          <w:sz w:val="24"/>
        </w:rPr>
        <w:t xml:space="preserve">固话：     　　　 传真： 　　　    手机：　</w:t>
      </w:r>
    </w:p>
    <w:p w:rsidR="007E2CE6" w:rsidRDefault="007E2CE6">
      <w:pPr>
        <w:snapToGrid w:val="0"/>
        <w:spacing w:line="460" w:lineRule="exact"/>
        <w:rPr>
          <w:rFonts w:ascii="仿宋" w:eastAsia="仿宋" w:hAnsi="仿宋" w:cs="仿宋"/>
          <w:sz w:val="32"/>
          <w:szCs w:val="32"/>
        </w:rPr>
      </w:pPr>
    </w:p>
    <w:p w:rsidR="007E2CE6" w:rsidRDefault="00BC72C2">
      <w:pPr>
        <w:snapToGrid w:val="0"/>
        <w:spacing w:line="460" w:lineRule="exact"/>
        <w:rPr>
          <w:rFonts w:ascii="仿宋" w:eastAsia="仿宋" w:hAnsi="仿宋" w:cs="仿宋"/>
          <w:sz w:val="24"/>
        </w:rPr>
      </w:pPr>
      <w:r>
        <w:rPr>
          <w:rFonts w:ascii="仿宋" w:eastAsia="仿宋" w:hAnsi="仿宋" w:cs="仿宋" w:hint="eastAsia"/>
          <w:sz w:val="24"/>
        </w:rPr>
        <w:t>本项目授权委托人（签字并盖名章）：</w:t>
      </w:r>
    </w:p>
    <w:p w:rsidR="007E2CE6" w:rsidRDefault="00BC72C2">
      <w:pPr>
        <w:spacing w:line="460" w:lineRule="exact"/>
        <w:rPr>
          <w:rFonts w:ascii="仿宋" w:eastAsia="仿宋" w:hAnsi="仿宋" w:cs="仿宋"/>
          <w:sz w:val="24"/>
        </w:rPr>
      </w:pPr>
      <w:r>
        <w:rPr>
          <w:rFonts w:ascii="仿宋" w:eastAsia="仿宋" w:hAnsi="仿宋" w:cs="仿宋" w:hint="eastAsia"/>
          <w:sz w:val="24"/>
        </w:rPr>
        <w:t>身份证号码：</w:t>
      </w:r>
    </w:p>
    <w:p w:rsidR="007E2CE6" w:rsidRDefault="00BC72C2">
      <w:pPr>
        <w:snapToGrid w:val="0"/>
        <w:spacing w:line="460" w:lineRule="exact"/>
        <w:rPr>
          <w:rFonts w:ascii="仿宋" w:eastAsia="仿宋" w:hAnsi="仿宋" w:cs="仿宋"/>
          <w:sz w:val="24"/>
        </w:rPr>
      </w:pPr>
      <w:r>
        <w:rPr>
          <w:rFonts w:ascii="仿宋" w:eastAsia="仿宋" w:hAnsi="仿宋" w:cs="仿宋" w:hint="eastAsia"/>
          <w:sz w:val="24"/>
        </w:rPr>
        <w:t>固话：   　　     传真：   　　　　 手机：</w:t>
      </w:r>
    </w:p>
    <w:p w:rsidR="007E2CE6" w:rsidRDefault="00BC72C2">
      <w:pPr>
        <w:spacing w:line="460" w:lineRule="exact"/>
        <w:rPr>
          <w:rFonts w:ascii="仿宋" w:eastAsia="仿宋" w:hAnsi="仿宋" w:cs="仿宋"/>
          <w:sz w:val="24"/>
        </w:rPr>
      </w:pPr>
      <w:r>
        <w:rPr>
          <w:rFonts w:ascii="仿宋" w:eastAsia="仿宋" w:hAnsi="仿宋" w:cs="仿宋" w:hint="eastAsia"/>
          <w:sz w:val="24"/>
        </w:rPr>
        <w:t>公司地址：              邮编：</w:t>
      </w:r>
    </w:p>
    <w:p w:rsidR="007E2CE6" w:rsidRDefault="00BC72C2">
      <w:pPr>
        <w:snapToGrid w:val="0"/>
        <w:spacing w:line="460" w:lineRule="exact"/>
        <w:rPr>
          <w:rFonts w:ascii="仿宋" w:eastAsia="仿宋" w:hAnsi="仿宋" w:cs="仿宋"/>
          <w:sz w:val="24"/>
        </w:rPr>
      </w:pPr>
      <w:r>
        <w:rPr>
          <w:rFonts w:ascii="仿宋" w:eastAsia="仿宋" w:hAnsi="仿宋" w:cs="仿宋" w:hint="eastAsia"/>
          <w:sz w:val="24"/>
        </w:rPr>
        <w:t>（如法人为质疑人则不需要填此项）</w:t>
      </w:r>
    </w:p>
    <w:p w:rsidR="007E2CE6" w:rsidRDefault="007E2CE6">
      <w:pPr>
        <w:snapToGrid w:val="0"/>
        <w:spacing w:line="460" w:lineRule="exact"/>
        <w:rPr>
          <w:rFonts w:ascii="仿宋" w:eastAsia="仿宋" w:hAnsi="仿宋" w:cs="仿宋"/>
          <w:sz w:val="24"/>
        </w:rPr>
      </w:pPr>
    </w:p>
    <w:p w:rsidR="007E2CE6" w:rsidRDefault="00BC72C2">
      <w:pPr>
        <w:spacing w:line="460" w:lineRule="exact"/>
        <w:ind w:firstLineChars="1250" w:firstLine="3000"/>
        <w:rPr>
          <w:rFonts w:ascii="仿宋" w:eastAsia="仿宋" w:hAnsi="仿宋" w:cs="仿宋"/>
          <w:sz w:val="24"/>
        </w:rPr>
      </w:pPr>
      <w:r>
        <w:rPr>
          <w:rFonts w:ascii="仿宋" w:eastAsia="仿宋" w:hAnsi="仿宋" w:cs="仿宋" w:hint="eastAsia"/>
          <w:sz w:val="24"/>
        </w:rPr>
        <w:t>质疑人（公章）：</w:t>
      </w:r>
    </w:p>
    <w:p w:rsidR="007E2CE6" w:rsidRDefault="00BC72C2">
      <w:pPr>
        <w:snapToGrid w:val="0"/>
        <w:spacing w:line="460" w:lineRule="exact"/>
        <w:ind w:firstLineChars="200" w:firstLine="480"/>
        <w:rPr>
          <w:rFonts w:ascii="仿宋" w:eastAsia="仿宋" w:hAnsi="仿宋" w:cs="仿宋"/>
          <w:sz w:val="24"/>
        </w:rPr>
      </w:pPr>
      <w:r>
        <w:rPr>
          <w:rFonts w:ascii="仿宋" w:eastAsia="仿宋" w:hAnsi="仿宋" w:cs="仿宋" w:hint="eastAsia"/>
          <w:sz w:val="24"/>
        </w:rPr>
        <w:t xml:space="preserve">                           年   月   日</w:t>
      </w:r>
    </w:p>
    <w:p w:rsidR="007E2CE6" w:rsidRDefault="00BC72C2" w:rsidP="00A42D7D">
      <w:pPr>
        <w:ind w:firstLineChars="850" w:firstLine="3072"/>
        <w:rPr>
          <w:rFonts w:ascii="仿宋" w:eastAsia="仿宋" w:hAnsi="仿宋" w:cs="仿宋"/>
          <w:b/>
          <w:bCs/>
          <w:sz w:val="36"/>
          <w:szCs w:val="36"/>
        </w:rPr>
      </w:pPr>
      <w:r>
        <w:rPr>
          <w:rFonts w:ascii="仿宋" w:eastAsia="仿宋" w:hAnsi="仿宋" w:cs="仿宋" w:hint="eastAsia"/>
          <w:b/>
          <w:bCs/>
          <w:sz w:val="36"/>
          <w:szCs w:val="36"/>
        </w:rPr>
        <w:br w:type="page"/>
      </w:r>
      <w:r>
        <w:rPr>
          <w:rFonts w:ascii="仿宋" w:eastAsia="仿宋" w:hAnsi="仿宋" w:cs="仿宋" w:hint="eastAsia"/>
          <w:b/>
          <w:bCs/>
          <w:sz w:val="36"/>
          <w:szCs w:val="36"/>
        </w:rPr>
        <w:lastRenderedPageBreak/>
        <w:t>质   疑  内  容</w:t>
      </w:r>
    </w:p>
    <w:p w:rsidR="007E2CE6" w:rsidRDefault="007E2CE6">
      <w:pPr>
        <w:spacing w:line="200" w:lineRule="exact"/>
        <w:rPr>
          <w:rFonts w:ascii="仿宋" w:eastAsia="仿宋" w:hAnsi="仿宋" w:cs="仿宋"/>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7938"/>
      </w:tblGrid>
      <w:tr w:rsidR="007E2CE6">
        <w:trPr>
          <w:trHeight w:val="567"/>
        </w:trPr>
        <w:tc>
          <w:tcPr>
            <w:tcW w:w="1418" w:type="dxa"/>
            <w:tcBorders>
              <w:top w:val="single" w:sz="4" w:space="0" w:color="auto"/>
              <w:left w:val="single" w:sz="4" w:space="0" w:color="auto"/>
              <w:bottom w:val="single" w:sz="4" w:space="0" w:color="auto"/>
              <w:right w:val="single" w:sz="4" w:space="0" w:color="auto"/>
            </w:tcBorders>
            <w:vAlign w:val="center"/>
          </w:tcPr>
          <w:p w:rsidR="007E2CE6" w:rsidRDefault="00BC72C2">
            <w:pPr>
              <w:rPr>
                <w:rFonts w:ascii="仿宋" w:eastAsia="仿宋" w:hAnsi="仿宋" w:cs="仿宋"/>
                <w:sz w:val="24"/>
              </w:rPr>
            </w:pPr>
            <w:r>
              <w:rPr>
                <w:rFonts w:ascii="仿宋" w:eastAsia="仿宋" w:hAnsi="仿宋" w:cs="仿宋" w:hint="eastAsia"/>
                <w:sz w:val="24"/>
              </w:rPr>
              <w:t>项目名称</w:t>
            </w:r>
          </w:p>
        </w:tc>
        <w:tc>
          <w:tcPr>
            <w:tcW w:w="7938" w:type="dxa"/>
            <w:tcBorders>
              <w:top w:val="single" w:sz="4" w:space="0" w:color="auto"/>
              <w:left w:val="single" w:sz="4" w:space="0" w:color="auto"/>
              <w:bottom w:val="single" w:sz="4" w:space="0" w:color="auto"/>
              <w:right w:val="single" w:sz="4" w:space="0" w:color="auto"/>
            </w:tcBorders>
            <w:vAlign w:val="center"/>
          </w:tcPr>
          <w:p w:rsidR="007E2CE6" w:rsidRDefault="007E2CE6">
            <w:pPr>
              <w:rPr>
                <w:rFonts w:ascii="仿宋" w:eastAsia="仿宋" w:hAnsi="仿宋" w:cs="仿宋"/>
                <w:sz w:val="24"/>
              </w:rPr>
            </w:pPr>
          </w:p>
        </w:tc>
      </w:tr>
      <w:tr w:rsidR="007E2CE6">
        <w:trPr>
          <w:trHeight w:val="567"/>
        </w:trPr>
        <w:tc>
          <w:tcPr>
            <w:tcW w:w="1418" w:type="dxa"/>
            <w:tcBorders>
              <w:top w:val="single" w:sz="4" w:space="0" w:color="auto"/>
              <w:left w:val="single" w:sz="4" w:space="0" w:color="auto"/>
              <w:bottom w:val="single" w:sz="4" w:space="0" w:color="auto"/>
              <w:right w:val="single" w:sz="4" w:space="0" w:color="auto"/>
            </w:tcBorders>
            <w:vAlign w:val="center"/>
          </w:tcPr>
          <w:p w:rsidR="007E2CE6" w:rsidRDefault="00BC72C2">
            <w:pPr>
              <w:rPr>
                <w:rFonts w:ascii="仿宋" w:eastAsia="仿宋" w:hAnsi="仿宋" w:cs="仿宋"/>
                <w:sz w:val="24"/>
              </w:rPr>
            </w:pPr>
            <w:r>
              <w:rPr>
                <w:rFonts w:ascii="仿宋" w:eastAsia="仿宋" w:hAnsi="仿宋" w:cs="仿宋" w:hint="eastAsia"/>
                <w:sz w:val="24"/>
              </w:rPr>
              <w:t>项目编号</w:t>
            </w:r>
          </w:p>
        </w:tc>
        <w:tc>
          <w:tcPr>
            <w:tcW w:w="7938" w:type="dxa"/>
            <w:tcBorders>
              <w:top w:val="single" w:sz="4" w:space="0" w:color="auto"/>
              <w:left w:val="single" w:sz="4" w:space="0" w:color="auto"/>
              <w:bottom w:val="single" w:sz="4" w:space="0" w:color="auto"/>
              <w:right w:val="single" w:sz="4" w:space="0" w:color="auto"/>
            </w:tcBorders>
            <w:vAlign w:val="center"/>
          </w:tcPr>
          <w:p w:rsidR="007E2CE6" w:rsidRDefault="007E2CE6">
            <w:pPr>
              <w:rPr>
                <w:rFonts w:ascii="仿宋" w:eastAsia="仿宋" w:hAnsi="仿宋" w:cs="仿宋"/>
                <w:sz w:val="24"/>
              </w:rPr>
            </w:pPr>
          </w:p>
        </w:tc>
      </w:tr>
      <w:tr w:rsidR="007E2CE6">
        <w:trPr>
          <w:cantSplit/>
          <w:trHeight w:val="7019"/>
        </w:trPr>
        <w:tc>
          <w:tcPr>
            <w:tcW w:w="1418" w:type="dxa"/>
            <w:tcBorders>
              <w:top w:val="single" w:sz="4" w:space="0" w:color="auto"/>
              <w:left w:val="single" w:sz="4" w:space="0" w:color="auto"/>
              <w:bottom w:val="single" w:sz="4" w:space="0" w:color="auto"/>
              <w:right w:val="single" w:sz="4" w:space="0" w:color="auto"/>
            </w:tcBorders>
            <w:vAlign w:val="center"/>
          </w:tcPr>
          <w:p w:rsidR="007E2CE6" w:rsidRDefault="00BC72C2">
            <w:pPr>
              <w:snapToGrid w:val="0"/>
              <w:rPr>
                <w:rFonts w:ascii="仿宋" w:eastAsia="仿宋" w:hAnsi="仿宋" w:cs="仿宋"/>
                <w:sz w:val="24"/>
              </w:rPr>
            </w:pPr>
            <w:r>
              <w:rPr>
                <w:rFonts w:ascii="仿宋" w:eastAsia="仿宋" w:hAnsi="仿宋" w:cs="仿宋" w:hint="eastAsia"/>
                <w:sz w:val="24"/>
              </w:rPr>
              <w:t>具体的质疑事项及事实依据</w:t>
            </w:r>
          </w:p>
        </w:tc>
        <w:tc>
          <w:tcPr>
            <w:tcW w:w="7938" w:type="dxa"/>
            <w:tcBorders>
              <w:top w:val="single" w:sz="4" w:space="0" w:color="auto"/>
              <w:left w:val="single" w:sz="4" w:space="0" w:color="auto"/>
              <w:bottom w:val="single" w:sz="4" w:space="0" w:color="auto"/>
              <w:right w:val="single" w:sz="4" w:space="0" w:color="auto"/>
            </w:tcBorders>
          </w:tcPr>
          <w:p w:rsidR="007E2CE6" w:rsidRDefault="00BC72C2">
            <w:pPr>
              <w:snapToGrid w:val="0"/>
              <w:spacing w:line="300" w:lineRule="auto"/>
              <w:jc w:val="left"/>
              <w:rPr>
                <w:rFonts w:ascii="仿宋" w:eastAsia="仿宋" w:hAnsi="仿宋" w:cs="仿宋"/>
                <w:sz w:val="24"/>
              </w:rPr>
            </w:pPr>
            <w:r>
              <w:rPr>
                <w:rFonts w:ascii="仿宋" w:eastAsia="仿宋" w:hAnsi="仿宋" w:cs="仿宋" w:hint="eastAsia"/>
                <w:sz w:val="24"/>
              </w:rPr>
              <w:t>一、质疑事项1：</w:t>
            </w:r>
          </w:p>
          <w:p w:rsidR="007E2CE6" w:rsidRDefault="00BC72C2">
            <w:pPr>
              <w:snapToGrid w:val="0"/>
              <w:spacing w:line="300" w:lineRule="auto"/>
              <w:ind w:firstLineChars="200" w:firstLine="480"/>
              <w:jc w:val="left"/>
              <w:rPr>
                <w:rFonts w:ascii="仿宋" w:eastAsia="仿宋" w:hAnsi="仿宋" w:cs="仿宋"/>
                <w:sz w:val="24"/>
              </w:rPr>
            </w:pPr>
            <w:r>
              <w:rPr>
                <w:rFonts w:ascii="仿宋" w:eastAsia="仿宋" w:hAnsi="仿宋" w:cs="仿宋" w:hint="eastAsia"/>
                <w:sz w:val="24"/>
              </w:rPr>
              <w:t>主要内容：</w:t>
            </w:r>
          </w:p>
          <w:p w:rsidR="007E2CE6" w:rsidRDefault="00BC72C2">
            <w:pPr>
              <w:snapToGrid w:val="0"/>
              <w:spacing w:line="300" w:lineRule="auto"/>
              <w:ind w:firstLineChars="200" w:firstLine="480"/>
              <w:jc w:val="left"/>
              <w:rPr>
                <w:rFonts w:ascii="仿宋" w:eastAsia="仿宋" w:hAnsi="仿宋" w:cs="仿宋"/>
                <w:sz w:val="24"/>
              </w:rPr>
            </w:pPr>
            <w:r>
              <w:rPr>
                <w:rFonts w:ascii="仿宋" w:eastAsia="仿宋" w:hAnsi="仿宋" w:cs="仿宋" w:hint="eastAsia"/>
                <w:sz w:val="24"/>
              </w:rPr>
              <w:t>事实依据：</w:t>
            </w:r>
          </w:p>
          <w:p w:rsidR="007E2CE6" w:rsidRDefault="00BC72C2">
            <w:pPr>
              <w:snapToGrid w:val="0"/>
              <w:spacing w:line="300" w:lineRule="auto"/>
              <w:ind w:firstLineChars="200" w:firstLine="480"/>
              <w:jc w:val="left"/>
              <w:rPr>
                <w:rFonts w:ascii="仿宋" w:eastAsia="仿宋" w:hAnsi="仿宋" w:cs="仿宋"/>
                <w:sz w:val="24"/>
              </w:rPr>
            </w:pPr>
            <w:r>
              <w:rPr>
                <w:rFonts w:ascii="仿宋" w:eastAsia="仿宋" w:hAnsi="仿宋" w:cs="仿宋" w:hint="eastAsia"/>
                <w:sz w:val="24"/>
              </w:rPr>
              <w:t>适应法规条款：</w:t>
            </w:r>
          </w:p>
          <w:p w:rsidR="007E2CE6" w:rsidRDefault="00BC72C2">
            <w:pPr>
              <w:snapToGrid w:val="0"/>
              <w:spacing w:line="300" w:lineRule="auto"/>
              <w:ind w:firstLineChars="216" w:firstLine="518"/>
              <w:jc w:val="left"/>
              <w:rPr>
                <w:rFonts w:ascii="仿宋" w:eastAsia="仿宋" w:hAnsi="仿宋" w:cs="仿宋"/>
                <w:sz w:val="24"/>
              </w:rPr>
            </w:pPr>
            <w:r>
              <w:rPr>
                <w:rFonts w:ascii="仿宋" w:eastAsia="仿宋" w:hAnsi="仿宋" w:cs="仿宋" w:hint="eastAsia"/>
                <w:sz w:val="24"/>
              </w:rPr>
              <w:t>佐证材料：</w:t>
            </w:r>
          </w:p>
          <w:p w:rsidR="007E2CE6" w:rsidRDefault="007E2CE6">
            <w:pPr>
              <w:snapToGrid w:val="0"/>
              <w:spacing w:line="300" w:lineRule="auto"/>
              <w:ind w:firstLineChars="216" w:firstLine="518"/>
              <w:jc w:val="left"/>
              <w:rPr>
                <w:rFonts w:ascii="仿宋" w:eastAsia="仿宋" w:hAnsi="仿宋" w:cs="仿宋"/>
                <w:sz w:val="24"/>
              </w:rPr>
            </w:pPr>
          </w:p>
          <w:p w:rsidR="007E2CE6" w:rsidRDefault="00BC72C2">
            <w:pPr>
              <w:snapToGrid w:val="0"/>
              <w:spacing w:line="300" w:lineRule="auto"/>
              <w:jc w:val="left"/>
              <w:rPr>
                <w:rFonts w:ascii="仿宋" w:eastAsia="仿宋" w:hAnsi="仿宋" w:cs="仿宋"/>
                <w:sz w:val="24"/>
              </w:rPr>
            </w:pPr>
            <w:r>
              <w:rPr>
                <w:rFonts w:ascii="仿宋" w:eastAsia="仿宋" w:hAnsi="仿宋" w:cs="仿宋" w:hint="eastAsia"/>
                <w:sz w:val="24"/>
              </w:rPr>
              <w:t>二、质疑事项2：</w:t>
            </w:r>
          </w:p>
          <w:p w:rsidR="007E2CE6" w:rsidRDefault="00BC72C2">
            <w:pPr>
              <w:snapToGrid w:val="0"/>
              <w:spacing w:line="300" w:lineRule="auto"/>
              <w:ind w:firstLineChars="200" w:firstLine="480"/>
              <w:jc w:val="left"/>
              <w:rPr>
                <w:rFonts w:ascii="仿宋" w:eastAsia="仿宋" w:hAnsi="仿宋" w:cs="仿宋"/>
                <w:sz w:val="24"/>
              </w:rPr>
            </w:pPr>
            <w:r>
              <w:rPr>
                <w:rFonts w:ascii="仿宋" w:eastAsia="仿宋" w:hAnsi="仿宋" w:cs="仿宋" w:hint="eastAsia"/>
                <w:sz w:val="24"/>
              </w:rPr>
              <w:t>主要内容：</w:t>
            </w:r>
          </w:p>
          <w:p w:rsidR="007E2CE6" w:rsidRDefault="00BC72C2">
            <w:pPr>
              <w:snapToGrid w:val="0"/>
              <w:spacing w:line="300" w:lineRule="auto"/>
              <w:ind w:firstLineChars="216" w:firstLine="518"/>
              <w:jc w:val="left"/>
              <w:rPr>
                <w:rFonts w:ascii="仿宋" w:eastAsia="仿宋" w:hAnsi="仿宋" w:cs="仿宋"/>
                <w:sz w:val="24"/>
              </w:rPr>
            </w:pPr>
            <w:r>
              <w:rPr>
                <w:rFonts w:ascii="仿宋" w:eastAsia="仿宋" w:hAnsi="仿宋" w:cs="仿宋" w:hint="eastAsia"/>
                <w:sz w:val="24"/>
              </w:rPr>
              <w:t>事实依据：</w:t>
            </w:r>
          </w:p>
          <w:p w:rsidR="007E2CE6" w:rsidRDefault="00BC72C2">
            <w:pPr>
              <w:snapToGrid w:val="0"/>
              <w:spacing w:line="300" w:lineRule="auto"/>
              <w:ind w:firstLineChars="200" w:firstLine="480"/>
              <w:jc w:val="left"/>
              <w:rPr>
                <w:rFonts w:ascii="仿宋" w:eastAsia="仿宋" w:hAnsi="仿宋" w:cs="仿宋"/>
                <w:sz w:val="24"/>
              </w:rPr>
            </w:pPr>
            <w:r>
              <w:rPr>
                <w:rFonts w:ascii="仿宋" w:eastAsia="仿宋" w:hAnsi="仿宋" w:cs="仿宋" w:hint="eastAsia"/>
                <w:sz w:val="24"/>
              </w:rPr>
              <w:t>适应法规条款：</w:t>
            </w:r>
          </w:p>
          <w:p w:rsidR="007E2CE6" w:rsidRDefault="00BC72C2">
            <w:pPr>
              <w:snapToGrid w:val="0"/>
              <w:spacing w:line="300" w:lineRule="auto"/>
              <w:ind w:firstLineChars="216" w:firstLine="518"/>
              <w:jc w:val="left"/>
              <w:rPr>
                <w:rFonts w:ascii="仿宋" w:eastAsia="仿宋" w:hAnsi="仿宋" w:cs="仿宋"/>
                <w:sz w:val="24"/>
              </w:rPr>
            </w:pPr>
            <w:r>
              <w:rPr>
                <w:rFonts w:ascii="仿宋" w:eastAsia="仿宋" w:hAnsi="仿宋" w:cs="仿宋" w:hint="eastAsia"/>
                <w:sz w:val="24"/>
              </w:rPr>
              <w:t>佐证材料：</w:t>
            </w:r>
          </w:p>
          <w:p w:rsidR="007E2CE6" w:rsidRDefault="00BC72C2">
            <w:pPr>
              <w:jc w:val="left"/>
              <w:rPr>
                <w:rFonts w:ascii="仿宋" w:eastAsia="仿宋" w:hAnsi="仿宋" w:cs="仿宋"/>
                <w:sz w:val="24"/>
              </w:rPr>
            </w:pPr>
            <w:r>
              <w:rPr>
                <w:rFonts w:ascii="仿宋" w:eastAsia="仿宋" w:hAnsi="仿宋" w:cs="仿宋" w:hint="eastAsia"/>
                <w:sz w:val="24"/>
              </w:rPr>
              <w:t>三、同上</w:t>
            </w:r>
          </w:p>
          <w:p w:rsidR="007E2CE6" w:rsidRDefault="007E2CE6">
            <w:pPr>
              <w:rPr>
                <w:rFonts w:ascii="仿宋" w:eastAsia="仿宋" w:hAnsi="仿宋" w:cs="仿宋"/>
                <w:sz w:val="24"/>
              </w:rPr>
            </w:pPr>
          </w:p>
        </w:tc>
      </w:tr>
    </w:tbl>
    <w:p w:rsidR="007E2CE6" w:rsidRDefault="00BC72C2" w:rsidP="00A42D7D">
      <w:pPr>
        <w:spacing w:line="360" w:lineRule="exact"/>
        <w:ind w:left="1240" w:hangingChars="441" w:hanging="1240"/>
        <w:rPr>
          <w:rFonts w:ascii="仿宋" w:eastAsia="仿宋" w:hAnsi="仿宋" w:cs="仿宋"/>
          <w:b/>
          <w:sz w:val="28"/>
          <w:szCs w:val="28"/>
        </w:rPr>
      </w:pPr>
      <w:r>
        <w:rPr>
          <w:rFonts w:ascii="仿宋" w:eastAsia="仿宋" w:hAnsi="仿宋" w:cs="仿宋" w:hint="eastAsia"/>
          <w:b/>
          <w:sz w:val="28"/>
          <w:szCs w:val="28"/>
        </w:rPr>
        <w:t>备注：</w:t>
      </w:r>
    </w:p>
    <w:p w:rsidR="007E2CE6" w:rsidRDefault="00BC72C2">
      <w:pPr>
        <w:spacing w:line="360" w:lineRule="exact"/>
        <w:ind w:firstLineChars="200" w:firstLine="480"/>
        <w:jc w:val="left"/>
        <w:rPr>
          <w:rFonts w:ascii="仿宋" w:eastAsia="仿宋" w:hAnsi="仿宋" w:cs="仿宋"/>
          <w:sz w:val="24"/>
        </w:rPr>
      </w:pPr>
      <w:r>
        <w:rPr>
          <w:rFonts w:ascii="仿宋" w:eastAsia="仿宋" w:hAnsi="仿宋" w:cs="仿宋" w:hint="eastAsia"/>
          <w:sz w:val="24"/>
        </w:rPr>
        <w:t>1、质疑人的法定代表人办理质疑事务的，在提交质疑函（无需填写授权委托人）的同时，还应提交加盖质疑人公章的营业执照副本复印件和法定代表人的身份证复印件。请持身份证原件用于核对。</w:t>
      </w:r>
    </w:p>
    <w:p w:rsidR="007E2CE6" w:rsidRDefault="00BC72C2">
      <w:pPr>
        <w:spacing w:line="360" w:lineRule="exact"/>
        <w:ind w:firstLineChars="200" w:firstLine="480"/>
        <w:jc w:val="left"/>
        <w:rPr>
          <w:rFonts w:ascii="仿宋" w:eastAsia="仿宋" w:hAnsi="仿宋" w:cs="仿宋"/>
          <w:sz w:val="24"/>
        </w:rPr>
      </w:pPr>
      <w:r>
        <w:rPr>
          <w:rFonts w:ascii="仿宋" w:eastAsia="仿宋" w:hAnsi="仿宋" w:cs="仿宋" w:hint="eastAsia"/>
          <w:sz w:val="24"/>
        </w:rPr>
        <w:t>2、授权本项目投标委托人办理质疑事务的，除提交质疑书、加盖质疑人公章的营业执照副本复印件和法定代表人的身份证复印件外，还应当提交由质疑人出具的明确载明授权委托的具体权限和事项的法定代表人授权委托书以及授权委托人的身份证复印件。</w:t>
      </w:r>
    </w:p>
    <w:p w:rsidR="007E2CE6" w:rsidRDefault="00BC72C2">
      <w:pPr>
        <w:spacing w:line="360" w:lineRule="exact"/>
        <w:ind w:firstLineChars="200" w:firstLine="480"/>
        <w:jc w:val="left"/>
        <w:rPr>
          <w:rFonts w:ascii="仿宋" w:eastAsia="仿宋" w:hAnsi="仿宋" w:cs="仿宋"/>
          <w:sz w:val="24"/>
        </w:rPr>
      </w:pPr>
      <w:r>
        <w:rPr>
          <w:rFonts w:ascii="仿宋" w:eastAsia="仿宋" w:hAnsi="仿宋" w:cs="仿宋" w:hint="eastAsia"/>
          <w:sz w:val="24"/>
        </w:rPr>
        <w:t>3、“具体的质疑事项及事实依据”一栏填写不下时，质疑人可另附页（A4），但附纸要求加盖质疑人公章。</w:t>
      </w:r>
    </w:p>
    <w:p w:rsidR="007E2CE6" w:rsidRDefault="00BC72C2">
      <w:pPr>
        <w:spacing w:line="440" w:lineRule="exact"/>
        <w:ind w:firstLineChars="200" w:firstLine="480"/>
        <w:rPr>
          <w:rFonts w:ascii="仿宋" w:eastAsia="仿宋" w:hAnsi="仿宋" w:cs="仿宋"/>
          <w:sz w:val="24"/>
        </w:rPr>
      </w:pPr>
      <w:r>
        <w:rPr>
          <w:rFonts w:ascii="仿宋" w:eastAsia="仿宋" w:hAnsi="仿宋" w:cs="仿宋" w:hint="eastAsia"/>
          <w:sz w:val="24"/>
        </w:rPr>
        <w:t>4、与质疑事项有关的材料应与质疑函合并装订。</w:t>
      </w:r>
    </w:p>
    <w:p w:rsidR="007E2CE6" w:rsidRDefault="007E2CE6">
      <w:pPr>
        <w:tabs>
          <w:tab w:val="left" w:pos="3590"/>
        </w:tabs>
        <w:autoSpaceDE w:val="0"/>
        <w:autoSpaceDN w:val="0"/>
        <w:adjustRightInd w:val="0"/>
        <w:spacing w:line="560" w:lineRule="exact"/>
        <w:rPr>
          <w:rFonts w:ascii="仿宋" w:eastAsia="仿宋" w:hAnsi="仿宋" w:cs="仿宋"/>
        </w:rPr>
      </w:pPr>
    </w:p>
    <w:p w:rsidR="007E2CE6" w:rsidRDefault="00BC72C2">
      <w:pPr>
        <w:rPr>
          <w:rFonts w:ascii="仿宋" w:eastAsia="仿宋" w:hAnsi="仿宋" w:cs="仿宋"/>
        </w:rPr>
      </w:pPr>
      <w:r>
        <w:rPr>
          <w:rFonts w:ascii="仿宋" w:eastAsia="仿宋" w:hAnsi="仿宋" w:cs="仿宋" w:hint="eastAsia"/>
        </w:rPr>
        <w:br w:type="page"/>
      </w:r>
    </w:p>
    <w:p w:rsidR="007E2CE6" w:rsidRDefault="00BC72C2">
      <w:pPr>
        <w:spacing w:line="460" w:lineRule="exact"/>
        <w:rPr>
          <w:rFonts w:ascii="仿宋" w:eastAsia="仿宋" w:hAnsi="仿宋" w:cs="仿宋"/>
          <w:b/>
          <w:sz w:val="30"/>
        </w:rPr>
      </w:pPr>
      <w:r>
        <w:rPr>
          <w:rFonts w:ascii="仿宋" w:eastAsia="仿宋" w:hAnsi="仿宋" w:cs="仿宋" w:hint="eastAsia"/>
          <w:b/>
          <w:sz w:val="30"/>
        </w:rPr>
        <w:lastRenderedPageBreak/>
        <w:t>附件2：</w:t>
      </w:r>
    </w:p>
    <w:p w:rsidR="007E2CE6" w:rsidRDefault="007E2CE6">
      <w:pPr>
        <w:pStyle w:val="a3"/>
        <w:rPr>
          <w:rFonts w:ascii="仿宋" w:eastAsia="仿宋" w:hAnsi="仿宋" w:cs="仿宋"/>
        </w:rPr>
      </w:pPr>
    </w:p>
    <w:p w:rsidR="007E2CE6" w:rsidRDefault="00BC72C2">
      <w:pPr>
        <w:jc w:val="center"/>
        <w:rPr>
          <w:rFonts w:ascii="仿宋" w:eastAsia="仿宋" w:hAnsi="仿宋" w:cs="仿宋"/>
          <w:color w:val="FF0000"/>
          <w:sz w:val="72"/>
          <w:szCs w:val="72"/>
        </w:rPr>
      </w:pPr>
      <w:r>
        <w:rPr>
          <w:rFonts w:ascii="仿宋" w:eastAsia="仿宋" w:hAnsi="仿宋" w:cs="仿宋" w:hint="eastAsia"/>
          <w:color w:val="FF0000"/>
          <w:sz w:val="56"/>
          <w:szCs w:val="56"/>
        </w:rPr>
        <w:t>中华人民共和国国家计划委员会</w:t>
      </w:r>
    </w:p>
    <w:p w:rsidR="007E2CE6" w:rsidRDefault="00BC72C2">
      <w:pPr>
        <w:pStyle w:val="af1"/>
        <w:jc w:val="center"/>
        <w:rPr>
          <w:rFonts w:ascii="仿宋" w:eastAsia="仿宋" w:hAnsi="仿宋" w:cs="仿宋"/>
          <w:color w:val="000000"/>
          <w:sz w:val="28"/>
          <w:szCs w:val="28"/>
        </w:rPr>
      </w:pPr>
      <w:r>
        <w:rPr>
          <w:rFonts w:ascii="仿宋" w:eastAsia="仿宋" w:hAnsi="仿宋" w:cs="仿宋" w:hint="eastAsia"/>
          <w:color w:val="000000"/>
          <w:sz w:val="28"/>
          <w:szCs w:val="28"/>
        </w:rPr>
        <w:t>[计价格 ［2002］1980号]</w:t>
      </w:r>
    </w:p>
    <w:p w:rsidR="007E2CE6" w:rsidRDefault="00BC72C2">
      <w:pPr>
        <w:pStyle w:val="af1"/>
        <w:jc w:val="center"/>
        <w:rPr>
          <w:rFonts w:ascii="仿宋" w:eastAsia="仿宋" w:hAnsi="仿宋" w:cs="仿宋"/>
          <w:b/>
          <w:bCs/>
          <w:color w:val="000000"/>
          <w:sz w:val="28"/>
          <w:szCs w:val="28"/>
        </w:rPr>
      </w:pPr>
      <w:r>
        <w:rPr>
          <w:rFonts w:ascii="仿宋" w:eastAsia="仿宋" w:hAnsi="仿宋" w:cs="仿宋" w:hint="eastAsia"/>
          <w:b/>
          <w:bCs/>
          <w:color w:val="000000"/>
          <w:sz w:val="28"/>
          <w:szCs w:val="28"/>
        </w:rPr>
        <w:t>招标代理服务收费管理暂行办法</w:t>
      </w:r>
    </w:p>
    <w:p w:rsidR="007E2CE6" w:rsidRDefault="00BC72C2">
      <w:pPr>
        <w:pStyle w:val="af1"/>
        <w:jc w:val="center"/>
        <w:rPr>
          <w:rFonts w:ascii="仿宋" w:eastAsia="仿宋" w:hAnsi="仿宋" w:cs="仿宋"/>
          <w:color w:val="000000"/>
          <w:sz w:val="28"/>
          <w:szCs w:val="28"/>
        </w:rPr>
      </w:pPr>
      <w:r>
        <w:rPr>
          <w:rFonts w:ascii="仿宋" w:eastAsia="仿宋" w:hAnsi="仿宋" w:cs="仿宋" w:hint="eastAsia"/>
          <w:color w:val="000000"/>
          <w:sz w:val="28"/>
          <w:szCs w:val="28"/>
        </w:rPr>
        <w:t> (2002-10-15发布)</w:t>
      </w:r>
    </w:p>
    <w:p w:rsidR="007E2CE6" w:rsidRDefault="00BC72C2">
      <w:pPr>
        <w:pStyle w:val="af1"/>
        <w:spacing w:line="360" w:lineRule="auto"/>
        <w:rPr>
          <w:rFonts w:ascii="仿宋" w:eastAsia="仿宋" w:hAnsi="仿宋" w:cs="仿宋"/>
          <w:color w:val="000000"/>
          <w:szCs w:val="24"/>
        </w:rPr>
      </w:pPr>
      <w:r>
        <w:rPr>
          <w:rFonts w:ascii="仿宋" w:eastAsia="仿宋" w:hAnsi="仿宋" w:cs="仿宋" w:hint="eastAsia"/>
          <w:color w:val="000000"/>
          <w:sz w:val="21"/>
          <w:szCs w:val="21"/>
        </w:rPr>
        <w:t>  </w:t>
      </w:r>
      <w:r>
        <w:rPr>
          <w:rFonts w:ascii="仿宋" w:eastAsia="仿宋" w:hAnsi="仿宋" w:cs="仿宋" w:hint="eastAsia"/>
          <w:color w:val="000000"/>
          <w:szCs w:val="24"/>
        </w:rPr>
        <w:t>   第一条 为规范招标代理服务收费行为，维护招标人、供应商和招标代理机构的合法权益，根据《中华人民共和国价格法》、《中华人民共和国招标投标法》及有关法律、行政法规，制定本办法。</w:t>
      </w:r>
    </w:p>
    <w:p w:rsidR="007E2CE6" w:rsidRDefault="00BC72C2">
      <w:pPr>
        <w:pStyle w:val="af1"/>
        <w:spacing w:line="360" w:lineRule="auto"/>
        <w:rPr>
          <w:rFonts w:ascii="仿宋" w:eastAsia="仿宋" w:hAnsi="仿宋" w:cs="仿宋"/>
          <w:color w:val="000000"/>
          <w:szCs w:val="24"/>
        </w:rPr>
      </w:pPr>
      <w:r>
        <w:rPr>
          <w:rFonts w:ascii="仿宋" w:eastAsia="仿宋" w:hAnsi="仿宋" w:cs="仿宋" w:hint="eastAsia"/>
          <w:color w:val="000000"/>
          <w:szCs w:val="24"/>
        </w:rPr>
        <w:t>    第二条 中华人民共和国境内发生的各类招标代理服务的收费行为，适用本办法。</w:t>
      </w:r>
    </w:p>
    <w:p w:rsidR="007E2CE6" w:rsidRDefault="00BC72C2">
      <w:pPr>
        <w:pStyle w:val="af1"/>
        <w:spacing w:line="360" w:lineRule="auto"/>
        <w:rPr>
          <w:rFonts w:ascii="仿宋" w:eastAsia="仿宋" w:hAnsi="仿宋" w:cs="仿宋"/>
          <w:color w:val="000000"/>
          <w:szCs w:val="24"/>
        </w:rPr>
      </w:pPr>
      <w:r>
        <w:rPr>
          <w:rFonts w:ascii="仿宋" w:eastAsia="仿宋" w:hAnsi="仿宋" w:cs="仿宋" w:hint="eastAsia"/>
          <w:color w:val="000000"/>
          <w:szCs w:val="24"/>
        </w:rPr>
        <w:t>    第三条 本办法所称招标代理服务收费，是指招标代理机构接受招标人委托，从事编制磋商文件（包括编制资格预审文件和标底），审查供应商资格，组织供应商踏勘现场并答疑，组织开标、评标、定标，以及提供招标前期咨询、协调合同的签订等业务所收取的费用。</w:t>
      </w:r>
    </w:p>
    <w:p w:rsidR="007E2CE6" w:rsidRDefault="00BC72C2">
      <w:pPr>
        <w:pStyle w:val="af1"/>
        <w:spacing w:line="360" w:lineRule="auto"/>
        <w:rPr>
          <w:rFonts w:ascii="仿宋" w:eastAsia="仿宋" w:hAnsi="仿宋" w:cs="仿宋"/>
          <w:color w:val="000000"/>
          <w:szCs w:val="24"/>
        </w:rPr>
      </w:pPr>
      <w:r>
        <w:rPr>
          <w:rFonts w:ascii="仿宋" w:eastAsia="仿宋" w:hAnsi="仿宋" w:cs="仿宋" w:hint="eastAsia"/>
          <w:color w:val="000000"/>
          <w:szCs w:val="24"/>
        </w:rPr>
        <w:t>    第四条 招标代理机构从事招标代理业务并收取服务费用的，必须符合《中华人民共和国招标投标法》第十三条、第十四条规定的条件，具备独立法人资格和相应资质。</w:t>
      </w:r>
    </w:p>
    <w:p w:rsidR="007E2CE6" w:rsidRDefault="00BC72C2">
      <w:pPr>
        <w:pStyle w:val="af1"/>
        <w:spacing w:line="360" w:lineRule="auto"/>
        <w:rPr>
          <w:rFonts w:ascii="仿宋" w:eastAsia="仿宋" w:hAnsi="仿宋" w:cs="仿宋"/>
          <w:color w:val="000000"/>
          <w:szCs w:val="24"/>
        </w:rPr>
      </w:pPr>
      <w:r>
        <w:rPr>
          <w:rFonts w:ascii="仿宋" w:eastAsia="仿宋" w:hAnsi="仿宋" w:cs="仿宋" w:hint="eastAsia"/>
          <w:color w:val="000000"/>
          <w:szCs w:val="24"/>
        </w:rPr>
        <w:t>    第五条 招标代理机构应当在招标人委托的范围内办理招标事宜，遵守国家法律、法规及政策规定，符合招标人的技术、质量要求。</w:t>
      </w:r>
    </w:p>
    <w:p w:rsidR="007E2CE6" w:rsidRDefault="00BC72C2">
      <w:pPr>
        <w:pStyle w:val="af1"/>
        <w:spacing w:line="360" w:lineRule="auto"/>
        <w:rPr>
          <w:rFonts w:ascii="仿宋" w:eastAsia="仿宋" w:hAnsi="仿宋" w:cs="仿宋"/>
          <w:color w:val="000000"/>
          <w:szCs w:val="24"/>
        </w:rPr>
      </w:pPr>
      <w:r>
        <w:rPr>
          <w:rFonts w:ascii="仿宋" w:eastAsia="仿宋" w:hAnsi="仿宋" w:cs="仿宋" w:hint="eastAsia"/>
          <w:color w:val="000000"/>
          <w:szCs w:val="24"/>
        </w:rPr>
        <w:t>    第六条 招标代理服务应当遵循公开、公正、平等、自愿、有偿的原则。严格禁止任何单位和个人为招标人强制指定招标代理机构或强制具有自行招标资格的单位接受代理并收取费用。</w:t>
      </w:r>
    </w:p>
    <w:p w:rsidR="007E2CE6" w:rsidRDefault="00BC72C2">
      <w:pPr>
        <w:pStyle w:val="af1"/>
        <w:spacing w:line="360" w:lineRule="auto"/>
        <w:rPr>
          <w:rFonts w:ascii="仿宋" w:eastAsia="仿宋" w:hAnsi="仿宋" w:cs="仿宋"/>
          <w:color w:val="000000"/>
          <w:szCs w:val="24"/>
        </w:rPr>
      </w:pPr>
      <w:r>
        <w:rPr>
          <w:rFonts w:ascii="仿宋" w:eastAsia="仿宋" w:hAnsi="仿宋" w:cs="仿宋" w:hint="eastAsia"/>
          <w:color w:val="000000"/>
          <w:szCs w:val="24"/>
        </w:rPr>
        <w:t>    第七条 招标代理服务收费按照招标代理业务性质分为：</w:t>
      </w:r>
    </w:p>
    <w:p w:rsidR="007E2CE6" w:rsidRDefault="00BC72C2">
      <w:pPr>
        <w:pStyle w:val="af1"/>
        <w:spacing w:line="360" w:lineRule="auto"/>
        <w:rPr>
          <w:rFonts w:ascii="仿宋" w:eastAsia="仿宋" w:hAnsi="仿宋" w:cs="仿宋"/>
          <w:color w:val="000000"/>
          <w:szCs w:val="24"/>
        </w:rPr>
      </w:pPr>
      <w:r>
        <w:rPr>
          <w:rFonts w:ascii="仿宋" w:eastAsia="仿宋" w:hAnsi="仿宋" w:cs="仿宋" w:hint="eastAsia"/>
          <w:color w:val="000000"/>
          <w:szCs w:val="24"/>
        </w:rPr>
        <w:lastRenderedPageBreak/>
        <w:t>    （一）各类土木工程、建筑工程、设备安装、管道线路敷设、装饰装修等建设以及附带服务的工程招标代理服务收费。</w:t>
      </w:r>
    </w:p>
    <w:p w:rsidR="007E2CE6" w:rsidRDefault="00BC72C2">
      <w:pPr>
        <w:pStyle w:val="af1"/>
        <w:spacing w:line="360" w:lineRule="auto"/>
        <w:rPr>
          <w:rFonts w:ascii="仿宋" w:eastAsia="仿宋" w:hAnsi="仿宋" w:cs="仿宋"/>
          <w:color w:val="000000"/>
          <w:szCs w:val="24"/>
        </w:rPr>
      </w:pPr>
      <w:r>
        <w:rPr>
          <w:rFonts w:ascii="仿宋" w:eastAsia="仿宋" w:hAnsi="仿宋" w:cs="仿宋" w:hint="eastAsia"/>
          <w:color w:val="000000"/>
          <w:szCs w:val="24"/>
        </w:rPr>
        <w:t>    （二）原材料、产品、设备和固态、液态或气态物体和电力等货物及其附带服务的货物招标代理服务收费。</w:t>
      </w:r>
    </w:p>
    <w:p w:rsidR="007E2CE6" w:rsidRDefault="00BC72C2">
      <w:pPr>
        <w:pStyle w:val="af1"/>
        <w:spacing w:line="360" w:lineRule="auto"/>
        <w:rPr>
          <w:rFonts w:ascii="仿宋" w:eastAsia="仿宋" w:hAnsi="仿宋" w:cs="仿宋"/>
          <w:color w:val="000000"/>
          <w:szCs w:val="24"/>
        </w:rPr>
      </w:pPr>
      <w:r>
        <w:rPr>
          <w:rFonts w:ascii="仿宋" w:eastAsia="仿宋" w:hAnsi="仿宋" w:cs="仿宋" w:hint="eastAsia"/>
          <w:color w:val="000000"/>
          <w:szCs w:val="24"/>
        </w:rPr>
        <w:t>    （三）工程勘察、设计、咨询、监理，矿业权、土地使用权出让、转让和保险等工程和货物以外的服务招标代理服务收费。</w:t>
      </w:r>
    </w:p>
    <w:p w:rsidR="007E2CE6" w:rsidRDefault="00BC72C2">
      <w:pPr>
        <w:pStyle w:val="af1"/>
        <w:spacing w:line="360" w:lineRule="auto"/>
        <w:rPr>
          <w:rFonts w:ascii="仿宋" w:eastAsia="仿宋" w:hAnsi="仿宋" w:cs="仿宋"/>
          <w:color w:val="000000"/>
          <w:szCs w:val="24"/>
        </w:rPr>
      </w:pPr>
      <w:r>
        <w:rPr>
          <w:rFonts w:ascii="仿宋" w:eastAsia="仿宋" w:hAnsi="仿宋" w:cs="仿宋" w:hint="eastAsia"/>
          <w:color w:val="000000"/>
          <w:szCs w:val="24"/>
        </w:rPr>
        <w:t>    第八条 招标代理服务收费实行政府指导价。</w:t>
      </w:r>
    </w:p>
    <w:p w:rsidR="007E2CE6" w:rsidRDefault="00BC72C2">
      <w:pPr>
        <w:pStyle w:val="af1"/>
        <w:spacing w:line="360" w:lineRule="auto"/>
        <w:rPr>
          <w:rFonts w:ascii="仿宋" w:eastAsia="仿宋" w:hAnsi="仿宋" w:cs="仿宋"/>
          <w:color w:val="000000"/>
          <w:szCs w:val="24"/>
        </w:rPr>
      </w:pPr>
      <w:r>
        <w:rPr>
          <w:rFonts w:ascii="仿宋" w:eastAsia="仿宋" w:hAnsi="仿宋" w:cs="仿宋" w:hint="eastAsia"/>
          <w:color w:val="000000"/>
          <w:szCs w:val="24"/>
        </w:rPr>
        <w:t>    第九条 招标代理服务收费采用差额定率累进计费方式。收费标准按本办法附件规定执行，上下浮动幅度不超过20％。具体收费额由招标代理机构和招标委托人在规定的收费标准和浮动幅度内协商确定。</w:t>
      </w:r>
    </w:p>
    <w:p w:rsidR="007E2CE6" w:rsidRDefault="00BC72C2">
      <w:pPr>
        <w:pStyle w:val="af1"/>
        <w:spacing w:line="360" w:lineRule="auto"/>
        <w:rPr>
          <w:rFonts w:ascii="仿宋" w:eastAsia="仿宋" w:hAnsi="仿宋" w:cs="仿宋"/>
          <w:color w:val="000000"/>
          <w:szCs w:val="24"/>
        </w:rPr>
      </w:pPr>
      <w:r>
        <w:rPr>
          <w:rFonts w:ascii="仿宋" w:eastAsia="仿宋" w:hAnsi="仿宋" w:cs="仿宋" w:hint="eastAsia"/>
          <w:color w:val="000000"/>
          <w:szCs w:val="24"/>
        </w:rPr>
        <w:t>    第十条 招标代理服务实行"谁委托谁付费"。</w:t>
      </w:r>
    </w:p>
    <w:p w:rsidR="007E2CE6" w:rsidRDefault="00BC72C2">
      <w:pPr>
        <w:pStyle w:val="af1"/>
        <w:spacing w:line="360" w:lineRule="auto"/>
        <w:rPr>
          <w:rFonts w:ascii="仿宋" w:eastAsia="仿宋" w:hAnsi="仿宋" w:cs="仿宋"/>
          <w:color w:val="000000"/>
          <w:szCs w:val="24"/>
        </w:rPr>
      </w:pPr>
      <w:r>
        <w:rPr>
          <w:rFonts w:ascii="仿宋" w:eastAsia="仿宋" w:hAnsi="仿宋" w:cs="仿宋" w:hint="eastAsia"/>
          <w:color w:val="000000"/>
          <w:szCs w:val="24"/>
        </w:rPr>
        <w:t>    工程招标委托人支付的招标代理服务费，可计入工程前期费用。货物招标和服务招标委托人支付的招标代理服务费，按照财政部门规定列支。</w:t>
      </w:r>
    </w:p>
    <w:p w:rsidR="007E2CE6" w:rsidRDefault="00BC72C2">
      <w:pPr>
        <w:pStyle w:val="af1"/>
        <w:spacing w:line="360" w:lineRule="auto"/>
        <w:rPr>
          <w:rFonts w:ascii="仿宋" w:eastAsia="仿宋" w:hAnsi="仿宋" w:cs="仿宋"/>
          <w:color w:val="000000"/>
          <w:szCs w:val="24"/>
        </w:rPr>
      </w:pPr>
      <w:r>
        <w:rPr>
          <w:rFonts w:ascii="仿宋" w:eastAsia="仿宋" w:hAnsi="仿宋" w:cs="仿宋" w:hint="eastAsia"/>
          <w:color w:val="000000"/>
          <w:szCs w:val="24"/>
        </w:rPr>
        <w:t>    第十一条 招标代理机构按规定收取代理费用和出售磋商文件后，不得再要求招标委托人无偿提供食宿、交通等或收取其他费用。</w:t>
      </w:r>
    </w:p>
    <w:p w:rsidR="007E2CE6" w:rsidRDefault="00BC72C2">
      <w:pPr>
        <w:pStyle w:val="af1"/>
        <w:spacing w:line="360" w:lineRule="auto"/>
        <w:rPr>
          <w:rFonts w:ascii="仿宋" w:eastAsia="仿宋" w:hAnsi="仿宋" w:cs="仿宋"/>
          <w:color w:val="000000"/>
          <w:szCs w:val="24"/>
        </w:rPr>
      </w:pPr>
      <w:r>
        <w:rPr>
          <w:rFonts w:ascii="仿宋" w:eastAsia="仿宋" w:hAnsi="仿宋" w:cs="仿宋" w:hint="eastAsia"/>
          <w:color w:val="000000"/>
          <w:szCs w:val="24"/>
        </w:rPr>
        <w:t>    第十二条 招标代理业务中有超过本办法第三条规定的要求的，招标代理机构可与招标委托人就所增加的工作量，另行协商确定服务费用。</w:t>
      </w:r>
    </w:p>
    <w:p w:rsidR="007E2CE6" w:rsidRDefault="00BC72C2">
      <w:pPr>
        <w:pStyle w:val="af1"/>
        <w:spacing w:line="360" w:lineRule="auto"/>
        <w:rPr>
          <w:rFonts w:ascii="仿宋" w:eastAsia="仿宋" w:hAnsi="仿宋" w:cs="仿宋"/>
          <w:color w:val="000000"/>
          <w:szCs w:val="24"/>
        </w:rPr>
      </w:pPr>
      <w:r>
        <w:rPr>
          <w:rFonts w:ascii="仿宋" w:eastAsia="仿宋" w:hAnsi="仿宋" w:cs="仿宋" w:hint="eastAsia"/>
          <w:color w:val="000000"/>
          <w:szCs w:val="24"/>
        </w:rPr>
        <w:t>    第十三条 招标代理服务收费纠纷，依据《中华人民共和国价格法》、《中华人民共和国合同法》及其他有关法律、法规处理。</w:t>
      </w:r>
    </w:p>
    <w:p w:rsidR="007E2CE6" w:rsidRDefault="00BC72C2">
      <w:pPr>
        <w:pStyle w:val="af1"/>
        <w:spacing w:line="360" w:lineRule="auto"/>
        <w:rPr>
          <w:rFonts w:ascii="仿宋" w:eastAsia="仿宋" w:hAnsi="仿宋" w:cs="仿宋"/>
          <w:color w:val="000000"/>
          <w:szCs w:val="24"/>
        </w:rPr>
      </w:pPr>
      <w:r>
        <w:rPr>
          <w:rFonts w:ascii="仿宋" w:eastAsia="仿宋" w:hAnsi="仿宋" w:cs="仿宋" w:hint="eastAsia"/>
          <w:color w:val="000000"/>
          <w:szCs w:val="24"/>
        </w:rPr>
        <w:t>    第十四条 各级政府有关部门或者其授权、委托的单位，按照国务院关于招标投标管理职能分工规定履行监督职能，要求招标投标当事人履行审批、备案及其他手续的，一律不得收费。</w:t>
      </w:r>
    </w:p>
    <w:p w:rsidR="007E2CE6" w:rsidRDefault="00BC72C2">
      <w:pPr>
        <w:pStyle w:val="af1"/>
        <w:spacing w:line="360" w:lineRule="auto"/>
        <w:rPr>
          <w:rFonts w:ascii="仿宋" w:eastAsia="仿宋" w:hAnsi="仿宋" w:cs="仿宋"/>
          <w:color w:val="000000"/>
          <w:szCs w:val="24"/>
        </w:rPr>
      </w:pPr>
      <w:r>
        <w:rPr>
          <w:rFonts w:ascii="仿宋" w:eastAsia="仿宋" w:hAnsi="仿宋" w:cs="仿宋" w:hint="eastAsia"/>
          <w:color w:val="000000"/>
          <w:szCs w:val="24"/>
        </w:rPr>
        <w:lastRenderedPageBreak/>
        <w:t>违反前款规定，擅自设立收费项目、制定收费标准以及收取管理性费用的，由政府价格主管部门予以处罚。</w:t>
      </w:r>
    </w:p>
    <w:p w:rsidR="007E2CE6" w:rsidRDefault="00BC72C2">
      <w:pPr>
        <w:pStyle w:val="af1"/>
        <w:spacing w:line="360" w:lineRule="auto"/>
        <w:rPr>
          <w:rFonts w:ascii="仿宋" w:eastAsia="仿宋" w:hAnsi="仿宋" w:cs="仿宋"/>
          <w:color w:val="000000"/>
          <w:szCs w:val="24"/>
        </w:rPr>
      </w:pPr>
      <w:r>
        <w:rPr>
          <w:rFonts w:ascii="仿宋" w:eastAsia="仿宋" w:hAnsi="仿宋" w:cs="仿宋" w:hint="eastAsia"/>
          <w:color w:val="000000"/>
          <w:szCs w:val="24"/>
        </w:rPr>
        <w:t>    第十五条 招标代理机构违反本办法规定的，由政府主管部门依据《中华人民共和国价格法》和《价格违法行为行政处罚规定》予以查处。</w:t>
      </w:r>
    </w:p>
    <w:p w:rsidR="007E2CE6" w:rsidRDefault="00BC72C2">
      <w:pPr>
        <w:pStyle w:val="af1"/>
        <w:spacing w:line="360" w:lineRule="auto"/>
        <w:rPr>
          <w:rFonts w:ascii="仿宋" w:eastAsia="仿宋" w:hAnsi="仿宋" w:cs="仿宋"/>
          <w:color w:val="000000"/>
          <w:szCs w:val="24"/>
        </w:rPr>
      </w:pPr>
      <w:r>
        <w:rPr>
          <w:rFonts w:ascii="仿宋" w:eastAsia="仿宋" w:hAnsi="仿宋" w:cs="仿宋" w:hint="eastAsia"/>
          <w:color w:val="000000"/>
          <w:szCs w:val="24"/>
        </w:rPr>
        <w:t>    第十六条 本办法由国家计委负责解释。</w:t>
      </w:r>
    </w:p>
    <w:p w:rsidR="007E2CE6" w:rsidRDefault="00BC72C2">
      <w:pPr>
        <w:pStyle w:val="af1"/>
        <w:spacing w:line="360" w:lineRule="auto"/>
        <w:rPr>
          <w:rFonts w:ascii="仿宋" w:eastAsia="仿宋" w:hAnsi="仿宋" w:cs="仿宋"/>
          <w:b/>
          <w:bCs/>
          <w:szCs w:val="24"/>
        </w:rPr>
      </w:pPr>
      <w:r>
        <w:rPr>
          <w:rFonts w:ascii="仿宋" w:eastAsia="仿宋" w:hAnsi="仿宋" w:cs="仿宋" w:hint="eastAsia"/>
          <w:color w:val="000000"/>
          <w:szCs w:val="24"/>
        </w:rPr>
        <w:t>    第十七条 本办法自2003年1月 1日起执行。国家计委及有关部门、各省、自治区、直辖市价格主管部门制定的相关规定，凡与本办法相抵触的，自本办法生效之日起废止。</w:t>
      </w:r>
    </w:p>
    <w:p w:rsidR="007E2CE6" w:rsidRDefault="00BC72C2">
      <w:pPr>
        <w:tabs>
          <w:tab w:val="left" w:pos="567"/>
        </w:tabs>
        <w:snapToGrid w:val="0"/>
        <w:spacing w:line="360" w:lineRule="auto"/>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招标代理服务收费按差额定率累进法计算。</w:t>
      </w:r>
    </w:p>
    <w:p w:rsidR="007E2CE6" w:rsidRDefault="00BC72C2">
      <w:pPr>
        <w:tabs>
          <w:tab w:val="left" w:pos="567"/>
        </w:tabs>
        <w:snapToGrid w:val="0"/>
        <w:spacing w:line="360" w:lineRule="auto"/>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例如：某工程招标代理业务中标金额为6000万元，计算招标代理服务费额如下：</w:t>
      </w:r>
    </w:p>
    <w:p w:rsidR="007E2CE6" w:rsidRDefault="00BC72C2">
      <w:pPr>
        <w:tabs>
          <w:tab w:val="left" w:pos="567"/>
        </w:tabs>
        <w:snapToGrid w:val="0"/>
        <w:spacing w:line="360" w:lineRule="auto"/>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 xml:space="preserve"> 100万元×1.0％＝1万元</w:t>
      </w:r>
    </w:p>
    <w:p w:rsidR="007E2CE6" w:rsidRDefault="00BC72C2">
      <w:pPr>
        <w:tabs>
          <w:tab w:val="left" w:pos="567"/>
        </w:tabs>
        <w:snapToGrid w:val="0"/>
        <w:spacing w:line="360" w:lineRule="auto"/>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 xml:space="preserve"> （500－100）万元×0.7％＝2.8万元</w:t>
      </w:r>
    </w:p>
    <w:p w:rsidR="007E2CE6" w:rsidRDefault="00BC72C2">
      <w:pPr>
        <w:tabs>
          <w:tab w:val="left" w:pos="567"/>
        </w:tabs>
        <w:snapToGrid w:val="0"/>
        <w:spacing w:line="360" w:lineRule="auto"/>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 xml:space="preserve"> （1000－500）万元×0.55％＝2.75万元</w:t>
      </w:r>
    </w:p>
    <w:p w:rsidR="007E2CE6" w:rsidRDefault="00BC72C2">
      <w:pPr>
        <w:tabs>
          <w:tab w:val="left" w:pos="567"/>
        </w:tabs>
        <w:snapToGrid w:val="0"/>
        <w:spacing w:line="360" w:lineRule="auto"/>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 xml:space="preserve"> （5000－1000）万元×0.35％＝14万元</w:t>
      </w:r>
    </w:p>
    <w:p w:rsidR="007E2CE6" w:rsidRDefault="00BC72C2">
      <w:pPr>
        <w:tabs>
          <w:tab w:val="left" w:pos="567"/>
        </w:tabs>
        <w:snapToGrid w:val="0"/>
        <w:spacing w:line="360" w:lineRule="auto"/>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 xml:space="preserve"> （6000－5000）万元×0.2％＝2万元</w:t>
      </w:r>
    </w:p>
    <w:p w:rsidR="007E2CE6" w:rsidRDefault="00BC72C2">
      <w:pPr>
        <w:tabs>
          <w:tab w:val="left" w:pos="567"/>
        </w:tabs>
        <w:snapToGrid w:val="0"/>
        <w:spacing w:line="360" w:lineRule="auto"/>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 xml:space="preserve"> 合计收费＝1＋2.8＋2.75＋14＋2＝22.55(万元)：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1"/>
        <w:gridCol w:w="1748"/>
        <w:gridCol w:w="1748"/>
        <w:gridCol w:w="1748"/>
      </w:tblGrid>
      <w:tr w:rsidR="007E2CE6">
        <w:trPr>
          <w:trHeight w:val="1134"/>
          <w:jc w:val="center"/>
        </w:trPr>
        <w:tc>
          <w:tcPr>
            <w:tcW w:w="3341" w:type="dxa"/>
          </w:tcPr>
          <w:p w:rsidR="007E2CE6" w:rsidRDefault="00BC72C2">
            <w:pPr>
              <w:wordWrap w:val="0"/>
              <w:snapToGrid w:val="0"/>
              <w:spacing w:line="360" w:lineRule="auto"/>
              <w:rPr>
                <w:rFonts w:ascii="仿宋" w:eastAsia="仿宋" w:hAnsi="仿宋" w:cs="仿宋"/>
                <w:sz w:val="24"/>
                <w:szCs w:val="24"/>
              </w:rPr>
            </w:pPr>
            <w:r>
              <w:rPr>
                <w:rFonts w:ascii="仿宋" w:eastAsia="仿宋" w:hAnsi="仿宋" w:cs="仿宋"/>
                <w:noProof/>
                <w:sz w:val="24"/>
                <w:szCs w:val="24"/>
              </w:rPr>
              <mc:AlternateContent>
                <mc:Choice Requires="wps">
                  <w:drawing>
                    <wp:anchor distT="0" distB="0" distL="114300" distR="114300" simplePos="0" relativeHeight="251662336" behindDoc="0" locked="0" layoutInCell="1" allowOverlap="1">
                      <wp:simplePos x="0" y="0"/>
                      <wp:positionH relativeFrom="column">
                        <wp:posOffset>760095</wp:posOffset>
                      </wp:positionH>
                      <wp:positionV relativeFrom="paragraph">
                        <wp:posOffset>67310</wp:posOffset>
                      </wp:positionV>
                      <wp:extent cx="1254125" cy="1031875"/>
                      <wp:effectExtent l="5080" t="6350" r="5715" b="13335"/>
                      <wp:wrapNone/>
                      <wp:docPr id="1" name="AutoShape 3"/>
                      <wp:cNvGraphicFramePr/>
                      <a:graphic xmlns:a="http://schemas.openxmlformats.org/drawingml/2006/main">
                        <a:graphicData uri="http://schemas.microsoft.com/office/word/2010/wordprocessingShape">
                          <wps:wsp>
                            <wps:cNvCnPr/>
                            <wps:spPr>
                              <a:xfrm flipH="1" flipV="1">
                                <a:off x="0" y="0"/>
                                <a:ext cx="1254125" cy="1031875"/>
                              </a:xfrm>
                              <a:prstGeom prst="straightConnector1">
                                <a:avLst/>
                              </a:prstGeom>
                              <a:ln w="15875" cap="flat" cmpd="sng">
                                <a:solidFill>
                                  <a:srgbClr val="739CC3"/>
                                </a:solidFill>
                                <a:prstDash val="solid"/>
                                <a:headEnd type="none" w="med" len="med"/>
                                <a:tailEnd type="none" w="med" len="med"/>
                              </a:ln>
                            </wps:spPr>
                            <wps:bodyPr/>
                          </wps:wsp>
                        </a:graphicData>
                      </a:graphic>
                    </wp:anchor>
                  </w:drawing>
                </mc:Choice>
                <mc:Fallback xmlns:w15="http://schemas.microsoft.com/office/word/2012/wordml" xmlns:wpsCustomData="http://www.wps.cn/officeDocument/2013/wpsCustomData">
                  <w:pict>
                    <v:shape id="AutoShape 3" o:spid="_x0000_s1026" o:spt="32" type="#_x0000_t32" style="position:absolute;left:0pt;flip:x y;margin-left:59.85pt;margin-top:5.3pt;height:81.25pt;width:98.75pt;z-index:251662336;mso-width-relative:page;mso-height-relative:page;" filled="f" stroked="t" coordsize="21600,21600" o:gfxdata="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EVPVxXXAAAACgEAAA8AAAAAAAAAAQAgAAAAIgAAAGRycy9kb3ducmV2LnhtbFBLAQIUABQA&#10;AAAIAIdO4kBz3KiY8QEAAPsDAAAOAAAAAAAAAAEAIAAAACYBAABkcnMvZTJvRG9jLnhtbFBLBQYA&#10;AAAABgAGAFkBAACJBQAAAAA=&#10;">
                      <v:fill on="f" focussize="0,0"/>
                      <v:stroke weight="1.25pt" color="#739CC3" joinstyle="round"/>
                      <v:imagedata o:title=""/>
                      <o:lock v:ext="edit" aspectratio="f"/>
                    </v:shape>
                  </w:pict>
                </mc:Fallback>
              </mc:AlternateContent>
            </w:r>
            <w:r>
              <w:rPr>
                <w:rFonts w:ascii="仿宋" w:eastAsia="仿宋" w:hAnsi="仿宋" w:cs="仿宋" w:hint="eastAsia"/>
                <w:sz w:val="24"/>
                <w:szCs w:val="24"/>
              </w:rPr>
              <w:t>费率            服务类型</w:t>
            </w:r>
          </w:p>
          <w:p w:rsidR="007E2CE6" w:rsidRDefault="007E2CE6">
            <w:pPr>
              <w:wordWrap w:val="0"/>
              <w:snapToGrid w:val="0"/>
              <w:spacing w:line="360" w:lineRule="auto"/>
              <w:jc w:val="center"/>
              <w:rPr>
                <w:rFonts w:ascii="仿宋" w:eastAsia="仿宋" w:hAnsi="仿宋" w:cs="仿宋"/>
                <w:sz w:val="24"/>
                <w:szCs w:val="24"/>
              </w:rPr>
            </w:pPr>
          </w:p>
          <w:p w:rsidR="007E2CE6" w:rsidRDefault="00BC72C2">
            <w:pPr>
              <w:wordWrap w:val="0"/>
              <w:snapToGrid w:val="0"/>
              <w:spacing w:line="360" w:lineRule="auto"/>
              <w:rPr>
                <w:rFonts w:ascii="仿宋" w:eastAsia="仿宋" w:hAnsi="仿宋" w:cs="仿宋"/>
                <w:sz w:val="24"/>
                <w:szCs w:val="24"/>
              </w:rPr>
            </w:pPr>
            <w:r>
              <w:rPr>
                <w:rFonts w:ascii="仿宋" w:eastAsia="仿宋" w:hAnsi="仿宋" w:cs="仿宋"/>
                <w:noProof/>
                <w:sz w:val="24"/>
                <w:szCs w:val="24"/>
              </w:rPr>
              <mc:AlternateContent>
                <mc:Choice Requires="wps">
                  <w:drawing>
                    <wp:anchor distT="0" distB="0" distL="114300" distR="114300" simplePos="0" relativeHeight="251663360" behindDoc="0" locked="0" layoutInCell="1" allowOverlap="1">
                      <wp:simplePos x="0" y="0"/>
                      <wp:positionH relativeFrom="column">
                        <wp:posOffset>-81280</wp:posOffset>
                      </wp:positionH>
                      <wp:positionV relativeFrom="paragraph">
                        <wp:posOffset>-287020</wp:posOffset>
                      </wp:positionV>
                      <wp:extent cx="2024380" cy="788035"/>
                      <wp:effectExtent l="3175" t="7620" r="14605" b="12065"/>
                      <wp:wrapNone/>
                      <wp:docPr id="2" name="AutoShape 4"/>
                      <wp:cNvGraphicFramePr/>
                      <a:graphic xmlns:a="http://schemas.openxmlformats.org/drawingml/2006/main">
                        <a:graphicData uri="http://schemas.microsoft.com/office/word/2010/wordprocessingShape">
                          <wps:wsp>
                            <wps:cNvCnPr/>
                            <wps:spPr>
                              <a:xfrm flipH="1" flipV="1">
                                <a:off x="0" y="0"/>
                                <a:ext cx="2024380" cy="788035"/>
                              </a:xfrm>
                              <a:prstGeom prst="straightConnector1">
                                <a:avLst/>
                              </a:prstGeom>
                              <a:ln w="15875" cap="flat" cmpd="sng">
                                <a:solidFill>
                                  <a:srgbClr val="739CC3"/>
                                </a:solidFill>
                                <a:prstDash val="solid"/>
                                <a:headEnd type="none" w="med" len="med"/>
                                <a:tailEnd type="none" w="med" len="med"/>
                              </a:ln>
                            </wps:spPr>
                            <wps:bodyPr/>
                          </wps:wsp>
                        </a:graphicData>
                      </a:graphic>
                    </wp:anchor>
                  </w:drawing>
                </mc:Choice>
                <mc:Fallback xmlns:w15="http://schemas.microsoft.com/office/word/2012/wordml" xmlns:wpsCustomData="http://www.wps.cn/officeDocument/2013/wpsCustomData">
                  <w:pict>
                    <v:shape id="AutoShape 4" o:spid="_x0000_s1026" o:spt="32" type="#_x0000_t32" style="position:absolute;left:0pt;flip:x y;margin-left:-6.4pt;margin-top:-22.6pt;height:62.05pt;width:159.4pt;z-index:251663360;mso-width-relative:page;mso-height-relative:page;" filled="f" stroked="t" coordsize="21600,21600" o:gfxdata="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Op8p6dgAAAAKAQAADwAAAAAAAAABACAAAAAiAAAAZHJzL2Rvd25yZXYueG1sUEsBAhQA&#10;FAAAAAgAh07iQBtotifyAQAA+gMAAA4AAAAAAAAAAQAgAAAAJwEAAGRycy9lMm9Eb2MueG1sUEsF&#10;BgAAAAAGAAYAWQEAAIsFAAAAAA==&#10;">
                      <v:fill on="f" focussize="0,0"/>
                      <v:stroke weight="1.25pt" color="#739CC3" joinstyle="round"/>
                      <v:imagedata o:title=""/>
                      <o:lock v:ext="edit" aspectratio="f"/>
                    </v:shape>
                  </w:pict>
                </mc:Fallback>
              </mc:AlternateContent>
            </w:r>
          </w:p>
          <w:p w:rsidR="007E2CE6" w:rsidRDefault="00BC72C2">
            <w:pPr>
              <w:wordWrap w:val="0"/>
              <w:snapToGrid w:val="0"/>
              <w:spacing w:line="360" w:lineRule="auto"/>
              <w:rPr>
                <w:rFonts w:ascii="仿宋" w:eastAsia="仿宋" w:hAnsi="仿宋" w:cs="仿宋"/>
                <w:sz w:val="24"/>
                <w:szCs w:val="24"/>
              </w:rPr>
            </w:pPr>
            <w:r>
              <w:rPr>
                <w:rFonts w:ascii="仿宋" w:eastAsia="仿宋" w:hAnsi="仿宋" w:cs="仿宋" w:hint="eastAsia"/>
                <w:sz w:val="24"/>
                <w:szCs w:val="24"/>
              </w:rPr>
              <w:t>成交金额N（万元）</w:t>
            </w:r>
          </w:p>
        </w:tc>
        <w:tc>
          <w:tcPr>
            <w:tcW w:w="1748" w:type="dxa"/>
            <w:vAlign w:val="center"/>
          </w:tcPr>
          <w:p w:rsidR="007E2CE6" w:rsidRDefault="00BC72C2">
            <w:pPr>
              <w:wordWrap w:val="0"/>
              <w:snapToGrid w:val="0"/>
              <w:spacing w:line="360" w:lineRule="auto"/>
              <w:jc w:val="center"/>
              <w:rPr>
                <w:rFonts w:ascii="仿宋" w:eastAsia="仿宋" w:hAnsi="仿宋" w:cs="仿宋"/>
                <w:sz w:val="24"/>
                <w:szCs w:val="24"/>
              </w:rPr>
            </w:pPr>
            <w:r>
              <w:rPr>
                <w:rFonts w:ascii="仿宋" w:eastAsia="仿宋" w:hAnsi="仿宋" w:cs="仿宋" w:hint="eastAsia"/>
                <w:sz w:val="24"/>
                <w:szCs w:val="24"/>
              </w:rPr>
              <w:t>货物类采购</w:t>
            </w:r>
          </w:p>
        </w:tc>
        <w:tc>
          <w:tcPr>
            <w:tcW w:w="1748" w:type="dxa"/>
            <w:vAlign w:val="center"/>
          </w:tcPr>
          <w:p w:rsidR="007E2CE6" w:rsidRDefault="00BC72C2">
            <w:pPr>
              <w:wordWrap w:val="0"/>
              <w:snapToGrid w:val="0"/>
              <w:spacing w:line="360" w:lineRule="auto"/>
              <w:jc w:val="center"/>
              <w:rPr>
                <w:rFonts w:ascii="仿宋" w:eastAsia="仿宋" w:hAnsi="仿宋" w:cs="仿宋"/>
                <w:sz w:val="24"/>
                <w:szCs w:val="24"/>
              </w:rPr>
            </w:pPr>
            <w:r>
              <w:rPr>
                <w:rFonts w:ascii="仿宋" w:eastAsia="仿宋" w:hAnsi="仿宋" w:cs="仿宋" w:hint="eastAsia"/>
                <w:sz w:val="24"/>
                <w:szCs w:val="24"/>
              </w:rPr>
              <w:t>服务类采购</w:t>
            </w:r>
          </w:p>
        </w:tc>
        <w:tc>
          <w:tcPr>
            <w:tcW w:w="1748" w:type="dxa"/>
            <w:vAlign w:val="center"/>
          </w:tcPr>
          <w:p w:rsidR="007E2CE6" w:rsidRDefault="00BC72C2">
            <w:pPr>
              <w:wordWrap w:val="0"/>
              <w:snapToGrid w:val="0"/>
              <w:spacing w:line="360" w:lineRule="auto"/>
              <w:jc w:val="center"/>
              <w:rPr>
                <w:rFonts w:ascii="仿宋" w:eastAsia="仿宋" w:hAnsi="仿宋" w:cs="仿宋"/>
                <w:sz w:val="24"/>
                <w:szCs w:val="24"/>
              </w:rPr>
            </w:pPr>
            <w:r>
              <w:rPr>
                <w:rFonts w:ascii="仿宋" w:eastAsia="仿宋" w:hAnsi="仿宋" w:cs="仿宋" w:hint="eastAsia"/>
                <w:sz w:val="24"/>
                <w:szCs w:val="24"/>
              </w:rPr>
              <w:t>工程类采购</w:t>
            </w:r>
          </w:p>
        </w:tc>
      </w:tr>
      <w:tr w:rsidR="007E2CE6">
        <w:trPr>
          <w:trHeight w:val="369"/>
          <w:jc w:val="center"/>
        </w:trPr>
        <w:tc>
          <w:tcPr>
            <w:tcW w:w="3341" w:type="dxa"/>
            <w:vAlign w:val="center"/>
          </w:tcPr>
          <w:p w:rsidR="007E2CE6" w:rsidRDefault="00BC72C2">
            <w:pPr>
              <w:wordWrap w:val="0"/>
              <w:snapToGrid w:val="0"/>
              <w:spacing w:line="360" w:lineRule="auto"/>
              <w:jc w:val="center"/>
              <w:rPr>
                <w:rFonts w:ascii="仿宋" w:eastAsia="仿宋" w:hAnsi="仿宋" w:cs="仿宋"/>
                <w:sz w:val="24"/>
                <w:szCs w:val="24"/>
              </w:rPr>
            </w:pPr>
            <w:r>
              <w:rPr>
                <w:rFonts w:ascii="仿宋" w:eastAsia="仿宋" w:hAnsi="仿宋" w:cs="仿宋" w:hint="eastAsia"/>
                <w:sz w:val="24"/>
                <w:szCs w:val="24"/>
              </w:rPr>
              <w:t>N≤100</w:t>
            </w:r>
          </w:p>
        </w:tc>
        <w:tc>
          <w:tcPr>
            <w:tcW w:w="1748" w:type="dxa"/>
            <w:vAlign w:val="center"/>
          </w:tcPr>
          <w:p w:rsidR="007E2CE6" w:rsidRDefault="00BC72C2">
            <w:pPr>
              <w:wordWrap w:val="0"/>
              <w:snapToGrid w:val="0"/>
              <w:spacing w:line="360" w:lineRule="auto"/>
              <w:jc w:val="center"/>
              <w:rPr>
                <w:rFonts w:ascii="仿宋" w:eastAsia="仿宋" w:hAnsi="仿宋" w:cs="仿宋"/>
                <w:sz w:val="24"/>
                <w:szCs w:val="24"/>
              </w:rPr>
            </w:pPr>
            <w:r>
              <w:rPr>
                <w:rFonts w:ascii="仿宋" w:eastAsia="仿宋" w:hAnsi="仿宋" w:cs="仿宋" w:hint="eastAsia"/>
                <w:sz w:val="24"/>
                <w:szCs w:val="24"/>
              </w:rPr>
              <w:t>1.5%</w:t>
            </w:r>
          </w:p>
        </w:tc>
        <w:tc>
          <w:tcPr>
            <w:tcW w:w="1748" w:type="dxa"/>
            <w:vAlign w:val="center"/>
          </w:tcPr>
          <w:p w:rsidR="007E2CE6" w:rsidRDefault="00BC72C2">
            <w:pPr>
              <w:wordWrap w:val="0"/>
              <w:snapToGrid w:val="0"/>
              <w:spacing w:line="360" w:lineRule="auto"/>
              <w:jc w:val="center"/>
              <w:rPr>
                <w:rFonts w:ascii="仿宋" w:eastAsia="仿宋" w:hAnsi="仿宋" w:cs="仿宋"/>
                <w:sz w:val="24"/>
                <w:szCs w:val="24"/>
              </w:rPr>
            </w:pPr>
            <w:r>
              <w:rPr>
                <w:rFonts w:ascii="仿宋" w:eastAsia="仿宋" w:hAnsi="仿宋" w:cs="仿宋" w:hint="eastAsia"/>
                <w:sz w:val="24"/>
                <w:szCs w:val="24"/>
              </w:rPr>
              <w:t>1.5%</w:t>
            </w:r>
          </w:p>
        </w:tc>
        <w:tc>
          <w:tcPr>
            <w:tcW w:w="1748" w:type="dxa"/>
            <w:vAlign w:val="center"/>
          </w:tcPr>
          <w:p w:rsidR="007E2CE6" w:rsidRDefault="00BC72C2">
            <w:pPr>
              <w:wordWrap w:val="0"/>
              <w:snapToGrid w:val="0"/>
              <w:spacing w:line="360" w:lineRule="auto"/>
              <w:jc w:val="center"/>
              <w:rPr>
                <w:rFonts w:ascii="仿宋" w:eastAsia="仿宋" w:hAnsi="仿宋" w:cs="仿宋"/>
                <w:sz w:val="24"/>
                <w:szCs w:val="24"/>
              </w:rPr>
            </w:pPr>
            <w:r>
              <w:rPr>
                <w:rFonts w:ascii="仿宋" w:eastAsia="仿宋" w:hAnsi="仿宋" w:cs="仿宋" w:hint="eastAsia"/>
                <w:sz w:val="24"/>
                <w:szCs w:val="24"/>
              </w:rPr>
              <w:t>1.0%</w:t>
            </w:r>
          </w:p>
        </w:tc>
      </w:tr>
      <w:tr w:rsidR="007E2CE6">
        <w:trPr>
          <w:trHeight w:val="369"/>
          <w:jc w:val="center"/>
        </w:trPr>
        <w:tc>
          <w:tcPr>
            <w:tcW w:w="3341" w:type="dxa"/>
            <w:vAlign w:val="center"/>
          </w:tcPr>
          <w:p w:rsidR="007E2CE6" w:rsidRDefault="00BC72C2">
            <w:pPr>
              <w:wordWrap w:val="0"/>
              <w:snapToGrid w:val="0"/>
              <w:spacing w:line="360" w:lineRule="auto"/>
              <w:jc w:val="center"/>
              <w:rPr>
                <w:rFonts w:ascii="仿宋" w:eastAsia="仿宋" w:hAnsi="仿宋" w:cs="仿宋"/>
                <w:sz w:val="24"/>
                <w:szCs w:val="24"/>
              </w:rPr>
            </w:pPr>
            <w:r>
              <w:rPr>
                <w:rFonts w:ascii="仿宋" w:eastAsia="仿宋" w:hAnsi="仿宋" w:cs="仿宋" w:hint="eastAsia"/>
                <w:sz w:val="24"/>
                <w:szCs w:val="24"/>
              </w:rPr>
              <w:t>100&lt;N≤500</w:t>
            </w:r>
          </w:p>
        </w:tc>
        <w:tc>
          <w:tcPr>
            <w:tcW w:w="1748" w:type="dxa"/>
            <w:vAlign w:val="center"/>
          </w:tcPr>
          <w:p w:rsidR="007E2CE6" w:rsidRDefault="00BC72C2">
            <w:pPr>
              <w:wordWrap w:val="0"/>
              <w:snapToGrid w:val="0"/>
              <w:spacing w:line="360" w:lineRule="auto"/>
              <w:jc w:val="center"/>
              <w:rPr>
                <w:rFonts w:ascii="仿宋" w:eastAsia="仿宋" w:hAnsi="仿宋" w:cs="仿宋"/>
                <w:sz w:val="24"/>
                <w:szCs w:val="24"/>
              </w:rPr>
            </w:pPr>
            <w:r>
              <w:rPr>
                <w:rFonts w:ascii="仿宋" w:eastAsia="仿宋" w:hAnsi="仿宋" w:cs="仿宋" w:hint="eastAsia"/>
                <w:sz w:val="24"/>
                <w:szCs w:val="24"/>
              </w:rPr>
              <w:t>1.1%</w:t>
            </w:r>
          </w:p>
        </w:tc>
        <w:tc>
          <w:tcPr>
            <w:tcW w:w="1748" w:type="dxa"/>
            <w:vAlign w:val="center"/>
          </w:tcPr>
          <w:p w:rsidR="007E2CE6" w:rsidRDefault="00BC72C2">
            <w:pPr>
              <w:wordWrap w:val="0"/>
              <w:snapToGrid w:val="0"/>
              <w:spacing w:line="360" w:lineRule="auto"/>
              <w:jc w:val="center"/>
              <w:rPr>
                <w:rFonts w:ascii="仿宋" w:eastAsia="仿宋" w:hAnsi="仿宋" w:cs="仿宋"/>
                <w:sz w:val="24"/>
                <w:szCs w:val="24"/>
              </w:rPr>
            </w:pPr>
            <w:r>
              <w:rPr>
                <w:rFonts w:ascii="仿宋" w:eastAsia="仿宋" w:hAnsi="仿宋" w:cs="仿宋" w:hint="eastAsia"/>
                <w:sz w:val="24"/>
                <w:szCs w:val="24"/>
              </w:rPr>
              <w:t>0.8%</w:t>
            </w:r>
          </w:p>
        </w:tc>
        <w:tc>
          <w:tcPr>
            <w:tcW w:w="1748" w:type="dxa"/>
            <w:vAlign w:val="center"/>
          </w:tcPr>
          <w:p w:rsidR="007E2CE6" w:rsidRDefault="00BC72C2">
            <w:pPr>
              <w:wordWrap w:val="0"/>
              <w:snapToGrid w:val="0"/>
              <w:spacing w:line="360" w:lineRule="auto"/>
              <w:jc w:val="center"/>
              <w:rPr>
                <w:rFonts w:ascii="仿宋" w:eastAsia="仿宋" w:hAnsi="仿宋" w:cs="仿宋"/>
                <w:sz w:val="24"/>
                <w:szCs w:val="24"/>
              </w:rPr>
            </w:pPr>
            <w:r>
              <w:rPr>
                <w:rFonts w:ascii="仿宋" w:eastAsia="仿宋" w:hAnsi="仿宋" w:cs="仿宋" w:hint="eastAsia"/>
                <w:sz w:val="24"/>
                <w:szCs w:val="24"/>
              </w:rPr>
              <w:t>0.7%</w:t>
            </w:r>
          </w:p>
        </w:tc>
      </w:tr>
      <w:tr w:rsidR="007E2CE6">
        <w:trPr>
          <w:trHeight w:val="369"/>
          <w:jc w:val="center"/>
        </w:trPr>
        <w:tc>
          <w:tcPr>
            <w:tcW w:w="3341" w:type="dxa"/>
            <w:vAlign w:val="center"/>
          </w:tcPr>
          <w:p w:rsidR="007E2CE6" w:rsidRDefault="00BC72C2">
            <w:pPr>
              <w:wordWrap w:val="0"/>
              <w:snapToGrid w:val="0"/>
              <w:spacing w:line="360" w:lineRule="auto"/>
              <w:jc w:val="center"/>
              <w:rPr>
                <w:rFonts w:ascii="仿宋" w:eastAsia="仿宋" w:hAnsi="仿宋" w:cs="仿宋"/>
                <w:sz w:val="24"/>
                <w:szCs w:val="24"/>
              </w:rPr>
            </w:pPr>
            <w:r>
              <w:rPr>
                <w:rFonts w:ascii="仿宋" w:eastAsia="仿宋" w:hAnsi="仿宋" w:cs="仿宋" w:hint="eastAsia"/>
                <w:sz w:val="24"/>
                <w:szCs w:val="24"/>
              </w:rPr>
              <w:t>500&lt;N≤1000</w:t>
            </w:r>
          </w:p>
        </w:tc>
        <w:tc>
          <w:tcPr>
            <w:tcW w:w="1748" w:type="dxa"/>
            <w:vAlign w:val="center"/>
          </w:tcPr>
          <w:p w:rsidR="007E2CE6" w:rsidRDefault="00BC72C2">
            <w:pPr>
              <w:wordWrap w:val="0"/>
              <w:snapToGrid w:val="0"/>
              <w:spacing w:line="360" w:lineRule="auto"/>
              <w:jc w:val="center"/>
              <w:rPr>
                <w:rFonts w:ascii="仿宋" w:eastAsia="仿宋" w:hAnsi="仿宋" w:cs="仿宋"/>
                <w:sz w:val="24"/>
                <w:szCs w:val="24"/>
              </w:rPr>
            </w:pPr>
            <w:r>
              <w:rPr>
                <w:rFonts w:ascii="仿宋" w:eastAsia="仿宋" w:hAnsi="仿宋" w:cs="仿宋" w:hint="eastAsia"/>
                <w:sz w:val="24"/>
                <w:szCs w:val="24"/>
              </w:rPr>
              <w:t>0.8%</w:t>
            </w:r>
          </w:p>
        </w:tc>
        <w:tc>
          <w:tcPr>
            <w:tcW w:w="1748" w:type="dxa"/>
            <w:vAlign w:val="center"/>
          </w:tcPr>
          <w:p w:rsidR="007E2CE6" w:rsidRDefault="00BC72C2">
            <w:pPr>
              <w:wordWrap w:val="0"/>
              <w:snapToGrid w:val="0"/>
              <w:spacing w:line="360" w:lineRule="auto"/>
              <w:jc w:val="center"/>
              <w:rPr>
                <w:rFonts w:ascii="仿宋" w:eastAsia="仿宋" w:hAnsi="仿宋" w:cs="仿宋"/>
                <w:sz w:val="24"/>
                <w:szCs w:val="24"/>
              </w:rPr>
            </w:pPr>
            <w:r>
              <w:rPr>
                <w:rFonts w:ascii="仿宋" w:eastAsia="仿宋" w:hAnsi="仿宋" w:cs="仿宋" w:hint="eastAsia"/>
                <w:sz w:val="24"/>
                <w:szCs w:val="24"/>
              </w:rPr>
              <w:t>0.45%</w:t>
            </w:r>
          </w:p>
        </w:tc>
        <w:tc>
          <w:tcPr>
            <w:tcW w:w="1748" w:type="dxa"/>
            <w:vAlign w:val="center"/>
          </w:tcPr>
          <w:p w:rsidR="007E2CE6" w:rsidRDefault="00BC72C2">
            <w:pPr>
              <w:wordWrap w:val="0"/>
              <w:snapToGrid w:val="0"/>
              <w:spacing w:line="360" w:lineRule="auto"/>
              <w:jc w:val="center"/>
              <w:rPr>
                <w:rFonts w:ascii="仿宋" w:eastAsia="仿宋" w:hAnsi="仿宋" w:cs="仿宋"/>
                <w:sz w:val="24"/>
                <w:szCs w:val="24"/>
              </w:rPr>
            </w:pPr>
            <w:r>
              <w:rPr>
                <w:rFonts w:ascii="仿宋" w:eastAsia="仿宋" w:hAnsi="仿宋" w:cs="仿宋" w:hint="eastAsia"/>
                <w:sz w:val="24"/>
                <w:szCs w:val="24"/>
              </w:rPr>
              <w:t>0.55%</w:t>
            </w:r>
          </w:p>
        </w:tc>
      </w:tr>
      <w:tr w:rsidR="007E2CE6">
        <w:trPr>
          <w:trHeight w:val="369"/>
          <w:jc w:val="center"/>
        </w:trPr>
        <w:tc>
          <w:tcPr>
            <w:tcW w:w="3341" w:type="dxa"/>
            <w:vAlign w:val="center"/>
          </w:tcPr>
          <w:p w:rsidR="007E2CE6" w:rsidRDefault="00BC72C2">
            <w:pPr>
              <w:wordWrap w:val="0"/>
              <w:snapToGrid w:val="0"/>
              <w:spacing w:line="360" w:lineRule="auto"/>
              <w:jc w:val="center"/>
              <w:rPr>
                <w:rFonts w:ascii="仿宋" w:eastAsia="仿宋" w:hAnsi="仿宋" w:cs="仿宋"/>
                <w:sz w:val="24"/>
                <w:szCs w:val="24"/>
              </w:rPr>
            </w:pPr>
            <w:r>
              <w:rPr>
                <w:rFonts w:ascii="仿宋" w:eastAsia="仿宋" w:hAnsi="仿宋" w:cs="仿宋" w:hint="eastAsia"/>
                <w:sz w:val="24"/>
                <w:szCs w:val="24"/>
              </w:rPr>
              <w:t>1000&lt;N≤5000</w:t>
            </w:r>
          </w:p>
        </w:tc>
        <w:tc>
          <w:tcPr>
            <w:tcW w:w="1748" w:type="dxa"/>
            <w:vAlign w:val="center"/>
          </w:tcPr>
          <w:p w:rsidR="007E2CE6" w:rsidRDefault="00BC72C2">
            <w:pPr>
              <w:wordWrap w:val="0"/>
              <w:snapToGrid w:val="0"/>
              <w:spacing w:line="360" w:lineRule="auto"/>
              <w:jc w:val="center"/>
              <w:rPr>
                <w:rFonts w:ascii="仿宋" w:eastAsia="仿宋" w:hAnsi="仿宋" w:cs="仿宋"/>
                <w:sz w:val="24"/>
                <w:szCs w:val="24"/>
              </w:rPr>
            </w:pPr>
            <w:r>
              <w:rPr>
                <w:rFonts w:ascii="仿宋" w:eastAsia="仿宋" w:hAnsi="仿宋" w:cs="仿宋" w:hint="eastAsia"/>
                <w:sz w:val="24"/>
                <w:szCs w:val="24"/>
              </w:rPr>
              <w:t>0.5%</w:t>
            </w:r>
          </w:p>
        </w:tc>
        <w:tc>
          <w:tcPr>
            <w:tcW w:w="1748" w:type="dxa"/>
            <w:vAlign w:val="center"/>
          </w:tcPr>
          <w:p w:rsidR="007E2CE6" w:rsidRDefault="00BC72C2">
            <w:pPr>
              <w:wordWrap w:val="0"/>
              <w:snapToGrid w:val="0"/>
              <w:spacing w:line="360" w:lineRule="auto"/>
              <w:jc w:val="center"/>
              <w:rPr>
                <w:rFonts w:ascii="仿宋" w:eastAsia="仿宋" w:hAnsi="仿宋" w:cs="仿宋"/>
                <w:sz w:val="24"/>
                <w:szCs w:val="24"/>
              </w:rPr>
            </w:pPr>
            <w:r>
              <w:rPr>
                <w:rFonts w:ascii="仿宋" w:eastAsia="仿宋" w:hAnsi="仿宋" w:cs="仿宋" w:hint="eastAsia"/>
                <w:sz w:val="24"/>
                <w:szCs w:val="24"/>
              </w:rPr>
              <w:t>0.25%</w:t>
            </w:r>
          </w:p>
        </w:tc>
        <w:tc>
          <w:tcPr>
            <w:tcW w:w="1748" w:type="dxa"/>
            <w:vAlign w:val="center"/>
          </w:tcPr>
          <w:p w:rsidR="007E2CE6" w:rsidRDefault="00BC72C2">
            <w:pPr>
              <w:wordWrap w:val="0"/>
              <w:snapToGrid w:val="0"/>
              <w:spacing w:line="360" w:lineRule="auto"/>
              <w:jc w:val="center"/>
              <w:rPr>
                <w:rFonts w:ascii="仿宋" w:eastAsia="仿宋" w:hAnsi="仿宋" w:cs="仿宋"/>
                <w:sz w:val="24"/>
                <w:szCs w:val="24"/>
              </w:rPr>
            </w:pPr>
            <w:r>
              <w:rPr>
                <w:rFonts w:ascii="仿宋" w:eastAsia="仿宋" w:hAnsi="仿宋" w:cs="仿宋" w:hint="eastAsia"/>
                <w:sz w:val="24"/>
                <w:szCs w:val="24"/>
              </w:rPr>
              <w:t>0.35%</w:t>
            </w:r>
          </w:p>
        </w:tc>
      </w:tr>
      <w:tr w:rsidR="007E2CE6">
        <w:trPr>
          <w:trHeight w:val="369"/>
          <w:jc w:val="center"/>
        </w:trPr>
        <w:tc>
          <w:tcPr>
            <w:tcW w:w="3341" w:type="dxa"/>
            <w:vAlign w:val="center"/>
          </w:tcPr>
          <w:p w:rsidR="007E2CE6" w:rsidRDefault="00BC72C2">
            <w:pPr>
              <w:wordWrap w:val="0"/>
              <w:snapToGrid w:val="0"/>
              <w:spacing w:line="360" w:lineRule="auto"/>
              <w:jc w:val="center"/>
              <w:rPr>
                <w:rFonts w:ascii="仿宋" w:eastAsia="仿宋" w:hAnsi="仿宋" w:cs="仿宋"/>
                <w:sz w:val="24"/>
                <w:szCs w:val="24"/>
              </w:rPr>
            </w:pPr>
            <w:r>
              <w:rPr>
                <w:rFonts w:ascii="仿宋" w:eastAsia="仿宋" w:hAnsi="仿宋" w:cs="仿宋" w:hint="eastAsia"/>
                <w:sz w:val="24"/>
                <w:szCs w:val="24"/>
              </w:rPr>
              <w:t>5000&lt;N≤10000</w:t>
            </w:r>
          </w:p>
        </w:tc>
        <w:tc>
          <w:tcPr>
            <w:tcW w:w="1748" w:type="dxa"/>
            <w:vAlign w:val="center"/>
          </w:tcPr>
          <w:p w:rsidR="007E2CE6" w:rsidRDefault="00BC72C2">
            <w:pPr>
              <w:wordWrap w:val="0"/>
              <w:snapToGrid w:val="0"/>
              <w:spacing w:line="360" w:lineRule="auto"/>
              <w:jc w:val="center"/>
              <w:rPr>
                <w:rFonts w:ascii="仿宋" w:eastAsia="仿宋" w:hAnsi="仿宋" w:cs="仿宋"/>
                <w:sz w:val="24"/>
                <w:szCs w:val="24"/>
              </w:rPr>
            </w:pPr>
            <w:r>
              <w:rPr>
                <w:rFonts w:ascii="仿宋" w:eastAsia="仿宋" w:hAnsi="仿宋" w:cs="仿宋" w:hint="eastAsia"/>
                <w:sz w:val="24"/>
                <w:szCs w:val="24"/>
              </w:rPr>
              <w:t>0.25%</w:t>
            </w:r>
          </w:p>
        </w:tc>
        <w:tc>
          <w:tcPr>
            <w:tcW w:w="1748" w:type="dxa"/>
            <w:vAlign w:val="center"/>
          </w:tcPr>
          <w:p w:rsidR="007E2CE6" w:rsidRDefault="00BC72C2">
            <w:pPr>
              <w:wordWrap w:val="0"/>
              <w:snapToGrid w:val="0"/>
              <w:spacing w:line="360" w:lineRule="auto"/>
              <w:jc w:val="center"/>
              <w:rPr>
                <w:rFonts w:ascii="仿宋" w:eastAsia="仿宋" w:hAnsi="仿宋" w:cs="仿宋"/>
                <w:sz w:val="24"/>
                <w:szCs w:val="24"/>
              </w:rPr>
            </w:pPr>
            <w:r>
              <w:rPr>
                <w:rFonts w:ascii="仿宋" w:eastAsia="仿宋" w:hAnsi="仿宋" w:cs="仿宋" w:hint="eastAsia"/>
                <w:sz w:val="24"/>
                <w:szCs w:val="24"/>
              </w:rPr>
              <w:t>0.1%</w:t>
            </w:r>
          </w:p>
        </w:tc>
        <w:tc>
          <w:tcPr>
            <w:tcW w:w="1748" w:type="dxa"/>
            <w:vAlign w:val="center"/>
          </w:tcPr>
          <w:p w:rsidR="007E2CE6" w:rsidRDefault="00BC72C2">
            <w:pPr>
              <w:wordWrap w:val="0"/>
              <w:snapToGrid w:val="0"/>
              <w:spacing w:line="360" w:lineRule="auto"/>
              <w:jc w:val="center"/>
              <w:rPr>
                <w:rFonts w:ascii="仿宋" w:eastAsia="仿宋" w:hAnsi="仿宋" w:cs="仿宋"/>
                <w:sz w:val="24"/>
                <w:szCs w:val="24"/>
              </w:rPr>
            </w:pPr>
            <w:r>
              <w:rPr>
                <w:rFonts w:ascii="仿宋" w:eastAsia="仿宋" w:hAnsi="仿宋" w:cs="仿宋" w:hint="eastAsia"/>
                <w:sz w:val="24"/>
                <w:szCs w:val="24"/>
              </w:rPr>
              <w:t>0.2%</w:t>
            </w:r>
          </w:p>
        </w:tc>
      </w:tr>
    </w:tbl>
    <w:p w:rsidR="007E2CE6" w:rsidRDefault="007E2CE6">
      <w:pPr>
        <w:pStyle w:val="Style2"/>
        <w:spacing w:line="360" w:lineRule="auto"/>
        <w:ind w:firstLineChars="0" w:firstLine="0"/>
        <w:rPr>
          <w:rFonts w:ascii="仿宋" w:eastAsia="仿宋" w:hAnsi="仿宋" w:cs="仿宋"/>
          <w:bCs/>
          <w:sz w:val="24"/>
        </w:rPr>
      </w:pPr>
    </w:p>
    <w:p w:rsidR="007E2CE6" w:rsidRDefault="007E2CE6">
      <w:pPr>
        <w:pStyle w:val="1c"/>
        <w:spacing w:line="360" w:lineRule="auto"/>
        <w:rPr>
          <w:rFonts w:ascii="仿宋" w:eastAsia="仿宋" w:hAnsi="仿宋" w:cs="仿宋"/>
          <w:sz w:val="24"/>
          <w:szCs w:val="24"/>
        </w:rPr>
      </w:pPr>
    </w:p>
    <w:p w:rsidR="007E2CE6" w:rsidRDefault="007E2CE6" w:rsidP="0097545F">
      <w:pPr>
        <w:pStyle w:val="a9"/>
        <w:ind w:firstLineChars="0" w:firstLine="0"/>
        <w:rPr>
          <w:rFonts w:ascii="仿宋" w:eastAsia="仿宋" w:hAnsi="仿宋" w:cs="仿宋"/>
        </w:rPr>
      </w:pPr>
    </w:p>
    <w:sectPr w:rsidR="007E2CE6">
      <w:headerReference w:type="default" r:id="rId13"/>
      <w:footerReference w:type="default" r:id="rId14"/>
      <w:pgSz w:w="11906" w:h="16838"/>
      <w:pgMar w:top="1440" w:right="1080" w:bottom="1440" w:left="1080" w:header="851" w:footer="851" w:gutter="0"/>
      <w:cols w:space="720"/>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151B" w:rsidRDefault="0030151B">
      <w:r>
        <w:separator/>
      </w:r>
    </w:p>
  </w:endnote>
  <w:endnote w:type="continuationSeparator" w:id="0">
    <w:p w:rsidR="0030151B" w:rsidRDefault="003015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Dotum">
    <w:altName w:val="돋움"/>
    <w:panose1 w:val="020B0600000101010101"/>
    <w:charset w:val="81"/>
    <w:family w:val="modern"/>
    <w:notTrueType/>
    <w:pitch w:val="fixed"/>
    <w:sig w:usb0="00000001" w:usb1="09060000" w:usb2="00000010" w:usb3="00000000" w:csb0="00080000" w:csb1="00000000"/>
  </w:font>
  <w:font w:name="Arial Narrow">
    <w:altName w:val="Arial"/>
    <w:charset w:val="00"/>
    <w:family w:val="swiss"/>
    <w:pitch w:val="default"/>
    <w:sig w:usb0="00000000" w:usb1="00000000" w:usb2="00000000" w:usb3="00000000" w:csb0="2000009F" w:csb1="DFD7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仿宋体">
    <w:altName w:val="宋体"/>
    <w:charset w:val="00"/>
    <w:family w:val="roman"/>
    <w:pitch w:val="default"/>
    <w:sig w:usb0="00000000" w:usb1="00000000" w:usb2="00000010" w:usb3="00000000" w:csb0="00040001" w:csb1="00000000"/>
  </w:font>
  <w:font w:name="华文新魏">
    <w:altName w:val="宋体"/>
    <w:charset w:val="86"/>
    <w:family w:val="auto"/>
    <w:pitch w:val="default"/>
    <w:sig w:usb0="00000000" w:usb1="00000000" w:usb2="00000000" w:usb3="00000000" w:csb0="00040000" w:csb1="00000000"/>
  </w:font>
  <w:font w:name="楷体_GB2312">
    <w:altName w:val="楷体"/>
    <w:charset w:val="86"/>
    <w:family w:val="modern"/>
    <w:pitch w:val="default"/>
    <w:sig w:usb0="00000000" w:usb1="00000000" w:usb2="00000010" w:usb3="00000000" w:csb0="00040000" w:csb1="00000000"/>
  </w:font>
  <w:font w:name="华文楷体">
    <w:altName w:val="宋体"/>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72C2" w:rsidRDefault="00BC72C2">
    <w:pPr>
      <w:pStyle w:val="ae"/>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rsidR="00BC72C2" w:rsidRDefault="00BC72C2">
                          <w:pPr>
                            <w:pStyle w:val="ae"/>
                          </w:pPr>
                          <w:r>
                            <w:fldChar w:fldCharType="begin"/>
                          </w:r>
                          <w:r>
                            <w:instrText xml:space="preserve"> PAGE  \* MERGEFORMAT </w:instrText>
                          </w:r>
                          <w:r>
                            <w:fldChar w:fldCharType="separate"/>
                          </w:r>
                          <w:r w:rsidR="00CA2AA3">
                            <w:rPr>
                              <w:noProof/>
                            </w:rPr>
                            <w:t>2</w:t>
                          </w:r>
                          <w:r>
                            <w:fldChar w:fldCharType="end"/>
                          </w:r>
                        </w:p>
                      </w:txbxContent>
                    </wps:txbx>
                    <wps:bodyPr wrap="none" lIns="0" tIns="0" rIns="0" bIns="0" upright="1">
                      <a:spAutoFit/>
                    </wps:bodyPr>
                  </wps:wsp>
                </a:graphicData>
              </a:graphic>
            </wp:anchor>
          </w:drawing>
        </mc:Choice>
        <mc:Fallback>
          <w:pict>
            <v:shapetype id="_x0000_t202" coordsize="21600,21600" o:spt="202" path="m,l,21600r21600,l21600,xe">
              <v:stroke joinstyle="miter"/>
              <v:path gradientshapeok="t" o:connecttype="rect"/>
            </v:shapetype>
            <v:shape id="文本框 6" o:spid="_x0000_s1026"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" filled="f" stroked="f" strokeweight="1.25pt">
              <v:textbox style="mso-fit-shape-to-text:t" inset="0,0,0,0">
                <w:txbxContent>
                  <w:p w:rsidR="00BC72C2" w:rsidRDefault="00BC72C2">
                    <w:pPr>
                      <w:pStyle w:val="ae"/>
                    </w:pPr>
                    <w:r>
                      <w:fldChar w:fldCharType="begin"/>
                    </w:r>
                    <w:r>
                      <w:instrText xml:space="preserve"> PAGE  \* MERGEFORMAT </w:instrText>
                    </w:r>
                    <w:r>
                      <w:fldChar w:fldCharType="separate"/>
                    </w:r>
                    <w:r w:rsidR="00CA2AA3">
                      <w:rPr>
                        <w:noProof/>
                      </w:rPr>
                      <w:t>2</w:t>
                    </w:r>
                    <w:r>
                      <w:fldChar w:fldCharType="end"/>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72C2" w:rsidRDefault="00BC72C2">
    <w:pPr>
      <w:pStyle w:val="ae"/>
      <w:tabs>
        <w:tab w:val="clear" w:pos="4153"/>
      </w:tabs>
      <w:jc w:val="center"/>
    </w:pPr>
    <w:r>
      <w:rPr>
        <w:noProof/>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rsidR="00BC72C2" w:rsidRDefault="00BC72C2">
                          <w:pPr>
                            <w:pStyle w:val="ae"/>
                          </w:pPr>
                          <w:r>
                            <w:fldChar w:fldCharType="begin"/>
                          </w:r>
                          <w:r>
                            <w:instrText xml:space="preserve"> PAGE  \* MERGEFORMAT </w:instrText>
                          </w:r>
                          <w:r>
                            <w:fldChar w:fldCharType="separate"/>
                          </w:r>
                          <w:r w:rsidR="00CA2AA3">
                            <w:rPr>
                              <w:noProof/>
                            </w:rPr>
                            <w:t>22</w:t>
                          </w:r>
                          <w:r>
                            <w:fldChar w:fldCharType="end"/>
                          </w:r>
                        </w:p>
                      </w:txbxContent>
                    </wps:txbx>
                    <wps:bodyPr wrap="none" lIns="0" tIns="0" rIns="0" bIns="0" upright="1">
                      <a:spAutoFit/>
                    </wps:bodyPr>
                  </wps:wsp>
                </a:graphicData>
              </a:graphic>
            </wp:anchor>
          </w:drawing>
        </mc:Choice>
        <mc:Fallback>
          <w:pict>
            <v:shapetype id="_x0000_t202" coordsize="21600,21600" o:spt="202" path="m,l,21600r21600,l21600,xe">
              <v:stroke joinstyle="miter"/>
              <v:path gradientshapeok="t" o:connecttype="rect"/>
            </v:shapetype>
            <v:shape id="文本框 9" o:spid="_x0000_s1028" type="#_x0000_t202" style="position:absolute;left:0;text-align:left;margin-left:0;margin-top:0;width:2in;height:2in;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" filled="f" stroked="f" strokeweight="1.25pt">
              <v:textbox style="mso-fit-shape-to-text:t" inset="0,0,0,0">
                <w:txbxContent>
                  <w:p w:rsidR="00BC72C2" w:rsidRDefault="00BC72C2">
                    <w:pPr>
                      <w:pStyle w:val="ae"/>
                    </w:pPr>
                    <w:r>
                      <w:fldChar w:fldCharType="begin"/>
                    </w:r>
                    <w:r>
                      <w:instrText xml:space="preserve"> PAGE  \* MERGEFORMAT </w:instrText>
                    </w:r>
                    <w:r>
                      <w:fldChar w:fldCharType="separate"/>
                    </w:r>
                    <w:r w:rsidR="00CA2AA3">
                      <w:rPr>
                        <w:noProof/>
                      </w:rPr>
                      <w:t>22</w:t>
                    </w:r>
                    <w:r>
                      <w:fldChar w:fldCharType="end"/>
                    </w:r>
                  </w:p>
                </w:txbxContent>
              </v:textbox>
              <w10:wrap anchorx="margin"/>
            </v:shape>
          </w:pict>
        </mc:Fallback>
      </mc:AlternateContent>
    </w:r>
  </w:p>
  <w:p w:rsidR="00BC72C2" w:rsidRDefault="00BC72C2">
    <w:pPr>
      <w:pStyle w:val="ae"/>
      <w:tabs>
        <w:tab w:val="clear" w:pos="4153"/>
      </w:tabs>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151B" w:rsidRDefault="0030151B">
      <w:r>
        <w:separator/>
      </w:r>
    </w:p>
  </w:footnote>
  <w:footnote w:type="continuationSeparator" w:id="0">
    <w:p w:rsidR="0030151B" w:rsidRDefault="003015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72C2" w:rsidRDefault="00BC72C2">
    <w:pPr>
      <w:pBdr>
        <w:bottom w:val="dashDotStroked" w:sz="24" w:space="1" w:color="auto"/>
      </w:pBdr>
      <w:jc w:val="center"/>
      <w:rPr>
        <w:rStyle w:val="71"/>
        <w:szCs w:val="18"/>
      </w:rPr>
    </w:pPr>
    <w:r>
      <w:rPr>
        <w:noProof/>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ffectLst/>
                    </wps:spPr>
                    <wps:txbx>
                      <w:txbxContent>
                        <w:p w:rsidR="00BC72C2" w:rsidRDefault="00BC72C2">
                          <w:pPr>
                            <w:pStyle w:val="af"/>
                          </w:pPr>
                          <w:r>
                            <w:fldChar w:fldCharType="begin"/>
                          </w:r>
                          <w:r>
                            <w:instrText xml:space="preserve"> PAGE  \* MERGEFORMAT </w:instrText>
                          </w:r>
                          <w:r>
                            <w:fldChar w:fldCharType="separate"/>
                          </w:r>
                          <w:r>
                            <w:t>18</w:t>
                          </w:r>
                          <w: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27"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" filled="f" stroked="f">
              <v:textbox style="mso-fit-shape-to-text:t" inset="0,0,0,0">
                <w:txbxContent>
                  <w:p w:rsidR="00BC72C2" w:rsidRDefault="00BC72C2">
                    <w:pPr>
                      <w:pStyle w:val="af"/>
                    </w:pPr>
                    <w:r>
                      <w:fldChar w:fldCharType="begin"/>
                    </w:r>
                    <w:r>
                      <w:instrText xml:space="preserve"> PAGE  \* MERGEFORMAT </w:instrText>
                    </w:r>
                    <w:r>
                      <w:fldChar w:fldCharType="separate"/>
                    </w:r>
                    <w:r>
                      <w:t>18</w:t>
                    </w:r>
                    <w:r>
                      <w:fldChar w:fldCharType="end"/>
                    </w:r>
                  </w:p>
                </w:txbxContent>
              </v:textbox>
              <w10:wrap anchorx="margin"/>
            </v:shape>
          </w:pict>
        </mc:Fallback>
      </mc:AlternateContent>
    </w:r>
    <w:r>
      <w:rPr>
        <w:rFonts w:ascii="仿宋_GB2312" w:eastAsia="仿宋_GB2312" w:hint="eastAsia"/>
        <w:b/>
        <w:i/>
        <w:sz w:val="18"/>
        <w:szCs w:val="18"/>
      </w:rPr>
      <w:t>新疆医科大学附属医院掌医服务平台采购项目                          编号：1941xzjck002</w:t>
    </w:r>
  </w:p>
  <w:p w:rsidR="00BC72C2" w:rsidRDefault="00BC72C2">
    <w:pPr>
      <w:pStyle w:val="af"/>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72C2" w:rsidRDefault="00BC72C2">
    <w:pPr>
      <w:pStyle w:val="af"/>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72C2" w:rsidRDefault="00BC72C2">
    <w:pPr>
      <w:pStyle w:val="af"/>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72C2" w:rsidRDefault="00BC72C2">
    <w:pPr>
      <w:pStyle w:val="af"/>
      <w:pBdr>
        <w:bottom w:val="none" w:sz="0" w:space="0" w:color="auto"/>
      </w:pBdr>
      <w:ind w:rightChars="-230" w:right="-483"/>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BF94683"/>
    <w:multiLevelType w:val="singleLevel"/>
    <w:tmpl w:val="8BF94683"/>
    <w:lvl w:ilvl="0">
      <w:start w:val="2"/>
      <w:numFmt w:val="decimal"/>
      <w:suff w:val="nothing"/>
      <w:lvlText w:val="%1、"/>
      <w:lvlJc w:val="left"/>
    </w:lvl>
  </w:abstractNum>
  <w:abstractNum w:abstractNumId="1">
    <w:nsid w:val="A82800FD"/>
    <w:multiLevelType w:val="singleLevel"/>
    <w:tmpl w:val="A82800FD"/>
    <w:lvl w:ilvl="0">
      <w:start w:val="1"/>
      <w:numFmt w:val="chineseCounting"/>
      <w:suff w:val="nothing"/>
      <w:lvlText w:val="%1、"/>
      <w:lvlJc w:val="left"/>
      <w:rPr>
        <w:rFonts w:hint="eastAsia"/>
      </w:rPr>
    </w:lvl>
  </w:abstractNum>
  <w:abstractNum w:abstractNumId="2">
    <w:nsid w:val="E517EE34"/>
    <w:multiLevelType w:val="singleLevel"/>
    <w:tmpl w:val="E517EE34"/>
    <w:lvl w:ilvl="0">
      <w:start w:val="14"/>
      <w:numFmt w:val="chineseCounting"/>
      <w:suff w:val="nothing"/>
      <w:lvlText w:val="（%1）"/>
      <w:lvlJc w:val="left"/>
      <w:rPr>
        <w:rFonts w:hint="eastAsia"/>
      </w:rPr>
    </w:lvl>
  </w:abstractNum>
  <w:abstractNum w:abstractNumId="3">
    <w:nsid w:val="F2C77833"/>
    <w:multiLevelType w:val="singleLevel"/>
    <w:tmpl w:val="F2C77833"/>
    <w:lvl w:ilvl="0">
      <w:start w:val="2"/>
      <w:numFmt w:val="decimal"/>
      <w:suff w:val="nothing"/>
      <w:lvlText w:val="%1）"/>
      <w:lvlJc w:val="left"/>
    </w:lvl>
  </w:abstractNum>
  <w:abstractNum w:abstractNumId="4">
    <w:nsid w:val="6A760B42"/>
    <w:multiLevelType w:val="singleLevel"/>
    <w:tmpl w:val="6A760B42"/>
    <w:lvl w:ilvl="0">
      <w:start w:val="1"/>
      <w:numFmt w:val="decimal"/>
      <w:lvlText w:val="（%1）"/>
      <w:lvlJc w:val="left"/>
      <w:pPr>
        <w:tabs>
          <w:tab w:val="left" w:pos="1245"/>
        </w:tabs>
        <w:ind w:left="1245" w:hanging="690"/>
      </w:pPr>
      <w:rPr>
        <w:rFonts w:hint="eastAsia"/>
      </w:r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bordersDoNotSurroundHeader/>
  <w:bordersDoNotSurroundFooter/>
  <w:defaultTabStop w:val="420"/>
  <w:drawingGridHorizontalSpacing w:val="105"/>
  <w:drawingGridVerticalSpacing w:val="157"/>
  <w:noPunctuationKerning/>
  <w:characterSpacingControl w:val="compressPunctuation"/>
  <w:doNotValidateAgainstSchema/>
  <w:doNotDemarcateInvalidXml/>
  <w:hdrShapeDefaults>
    <o:shapedefaults v:ext="edit" spidmax="2049"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VmZjlhNTA5MjZlNTgwODFkZjNjZmQ2MGNhOWEwZWUifQ=="/>
  </w:docVars>
  <w:rsids>
    <w:rsidRoot w:val="00016682"/>
    <w:rsid w:val="0000089D"/>
    <w:rsid w:val="000018B1"/>
    <w:rsid w:val="00001E1B"/>
    <w:rsid w:val="00001EF8"/>
    <w:rsid w:val="000044EA"/>
    <w:rsid w:val="00006D22"/>
    <w:rsid w:val="000070E0"/>
    <w:rsid w:val="00007617"/>
    <w:rsid w:val="000077C4"/>
    <w:rsid w:val="00007C0B"/>
    <w:rsid w:val="00007F8B"/>
    <w:rsid w:val="0001027E"/>
    <w:rsid w:val="000106C3"/>
    <w:rsid w:val="00010A26"/>
    <w:rsid w:val="00010F86"/>
    <w:rsid w:val="000126B5"/>
    <w:rsid w:val="00012C62"/>
    <w:rsid w:val="000138EA"/>
    <w:rsid w:val="00013BDB"/>
    <w:rsid w:val="00014361"/>
    <w:rsid w:val="00014C37"/>
    <w:rsid w:val="00014C46"/>
    <w:rsid w:val="00016682"/>
    <w:rsid w:val="00016E45"/>
    <w:rsid w:val="000209DF"/>
    <w:rsid w:val="00020F5A"/>
    <w:rsid w:val="00021194"/>
    <w:rsid w:val="00021E0C"/>
    <w:rsid w:val="000227A5"/>
    <w:rsid w:val="00026551"/>
    <w:rsid w:val="00026565"/>
    <w:rsid w:val="000266BC"/>
    <w:rsid w:val="00027970"/>
    <w:rsid w:val="000328FD"/>
    <w:rsid w:val="00032AFD"/>
    <w:rsid w:val="0003464B"/>
    <w:rsid w:val="00036CFA"/>
    <w:rsid w:val="000403C1"/>
    <w:rsid w:val="00040590"/>
    <w:rsid w:val="00041BB6"/>
    <w:rsid w:val="00042542"/>
    <w:rsid w:val="0004286D"/>
    <w:rsid w:val="00042FDA"/>
    <w:rsid w:val="00044053"/>
    <w:rsid w:val="00044A80"/>
    <w:rsid w:val="00044B56"/>
    <w:rsid w:val="00044E79"/>
    <w:rsid w:val="00045882"/>
    <w:rsid w:val="0005010F"/>
    <w:rsid w:val="00050DE1"/>
    <w:rsid w:val="00050EEF"/>
    <w:rsid w:val="00051699"/>
    <w:rsid w:val="00052746"/>
    <w:rsid w:val="00052D2C"/>
    <w:rsid w:val="00053704"/>
    <w:rsid w:val="000554A6"/>
    <w:rsid w:val="000569AB"/>
    <w:rsid w:val="00056F5A"/>
    <w:rsid w:val="000608F0"/>
    <w:rsid w:val="00060E53"/>
    <w:rsid w:val="00062D50"/>
    <w:rsid w:val="00062F38"/>
    <w:rsid w:val="000651C8"/>
    <w:rsid w:val="00065504"/>
    <w:rsid w:val="00066730"/>
    <w:rsid w:val="00067B0B"/>
    <w:rsid w:val="00067DFF"/>
    <w:rsid w:val="000718FF"/>
    <w:rsid w:val="000720D9"/>
    <w:rsid w:val="0007217D"/>
    <w:rsid w:val="00072B67"/>
    <w:rsid w:val="00073C09"/>
    <w:rsid w:val="0007409A"/>
    <w:rsid w:val="00074E43"/>
    <w:rsid w:val="00075B61"/>
    <w:rsid w:val="000760B8"/>
    <w:rsid w:val="00076EB8"/>
    <w:rsid w:val="00077107"/>
    <w:rsid w:val="000775C0"/>
    <w:rsid w:val="00077DD3"/>
    <w:rsid w:val="000804FC"/>
    <w:rsid w:val="000805FD"/>
    <w:rsid w:val="000812BD"/>
    <w:rsid w:val="000829D4"/>
    <w:rsid w:val="00083041"/>
    <w:rsid w:val="00085332"/>
    <w:rsid w:val="0008768A"/>
    <w:rsid w:val="00091075"/>
    <w:rsid w:val="000917F6"/>
    <w:rsid w:val="00091832"/>
    <w:rsid w:val="00092C25"/>
    <w:rsid w:val="00093422"/>
    <w:rsid w:val="0009355D"/>
    <w:rsid w:val="0009445C"/>
    <w:rsid w:val="00094A7F"/>
    <w:rsid w:val="00095386"/>
    <w:rsid w:val="00095CB1"/>
    <w:rsid w:val="00096006"/>
    <w:rsid w:val="0009662B"/>
    <w:rsid w:val="0009668C"/>
    <w:rsid w:val="00097394"/>
    <w:rsid w:val="000A0F14"/>
    <w:rsid w:val="000A1450"/>
    <w:rsid w:val="000A215E"/>
    <w:rsid w:val="000A30C0"/>
    <w:rsid w:val="000A3525"/>
    <w:rsid w:val="000A3BE3"/>
    <w:rsid w:val="000A3F98"/>
    <w:rsid w:val="000A5587"/>
    <w:rsid w:val="000A63D4"/>
    <w:rsid w:val="000A6D20"/>
    <w:rsid w:val="000B0DF4"/>
    <w:rsid w:val="000B18B1"/>
    <w:rsid w:val="000B2FA6"/>
    <w:rsid w:val="000B3633"/>
    <w:rsid w:val="000B4D0C"/>
    <w:rsid w:val="000B6DBF"/>
    <w:rsid w:val="000B7E48"/>
    <w:rsid w:val="000C03E4"/>
    <w:rsid w:val="000C0719"/>
    <w:rsid w:val="000C0C6D"/>
    <w:rsid w:val="000C10AB"/>
    <w:rsid w:val="000C121F"/>
    <w:rsid w:val="000C15A8"/>
    <w:rsid w:val="000C2AD3"/>
    <w:rsid w:val="000C334E"/>
    <w:rsid w:val="000C41DD"/>
    <w:rsid w:val="000C49ED"/>
    <w:rsid w:val="000C4C67"/>
    <w:rsid w:val="000C5284"/>
    <w:rsid w:val="000C62D5"/>
    <w:rsid w:val="000C62D8"/>
    <w:rsid w:val="000C6807"/>
    <w:rsid w:val="000C7CF7"/>
    <w:rsid w:val="000C7CFB"/>
    <w:rsid w:val="000D07E6"/>
    <w:rsid w:val="000D0B74"/>
    <w:rsid w:val="000D0EAD"/>
    <w:rsid w:val="000D2024"/>
    <w:rsid w:val="000D37A7"/>
    <w:rsid w:val="000D40DD"/>
    <w:rsid w:val="000D468C"/>
    <w:rsid w:val="000D4C06"/>
    <w:rsid w:val="000D4C24"/>
    <w:rsid w:val="000D5C50"/>
    <w:rsid w:val="000D6192"/>
    <w:rsid w:val="000D67FC"/>
    <w:rsid w:val="000D7766"/>
    <w:rsid w:val="000D7FC6"/>
    <w:rsid w:val="000E07A1"/>
    <w:rsid w:val="000E0B76"/>
    <w:rsid w:val="000E0BEC"/>
    <w:rsid w:val="000E1C97"/>
    <w:rsid w:val="000E2CB1"/>
    <w:rsid w:val="000E3137"/>
    <w:rsid w:val="000E3A28"/>
    <w:rsid w:val="000E3B4F"/>
    <w:rsid w:val="000E3D11"/>
    <w:rsid w:val="000E44AF"/>
    <w:rsid w:val="000E4902"/>
    <w:rsid w:val="000E4980"/>
    <w:rsid w:val="000E5B8B"/>
    <w:rsid w:val="000E5FC1"/>
    <w:rsid w:val="000E643A"/>
    <w:rsid w:val="000E65F6"/>
    <w:rsid w:val="000E6CA5"/>
    <w:rsid w:val="000E753F"/>
    <w:rsid w:val="000E7551"/>
    <w:rsid w:val="000E763E"/>
    <w:rsid w:val="000F3064"/>
    <w:rsid w:val="000F332B"/>
    <w:rsid w:val="000F3BB1"/>
    <w:rsid w:val="000F40DF"/>
    <w:rsid w:val="000F48AD"/>
    <w:rsid w:val="000F4B83"/>
    <w:rsid w:val="000F762A"/>
    <w:rsid w:val="001007DC"/>
    <w:rsid w:val="00100931"/>
    <w:rsid w:val="001012CA"/>
    <w:rsid w:val="001012F4"/>
    <w:rsid w:val="001022C1"/>
    <w:rsid w:val="0010270B"/>
    <w:rsid w:val="00103A00"/>
    <w:rsid w:val="00104236"/>
    <w:rsid w:val="00105770"/>
    <w:rsid w:val="001058C6"/>
    <w:rsid w:val="00105AE9"/>
    <w:rsid w:val="00105E7E"/>
    <w:rsid w:val="00106DCF"/>
    <w:rsid w:val="001073CF"/>
    <w:rsid w:val="00107AF2"/>
    <w:rsid w:val="00107CF0"/>
    <w:rsid w:val="00107DCF"/>
    <w:rsid w:val="00110475"/>
    <w:rsid w:val="00110BD1"/>
    <w:rsid w:val="00111942"/>
    <w:rsid w:val="0011208C"/>
    <w:rsid w:val="00113EB0"/>
    <w:rsid w:val="00114C14"/>
    <w:rsid w:val="001155A4"/>
    <w:rsid w:val="00115631"/>
    <w:rsid w:val="00115BC4"/>
    <w:rsid w:val="0011696A"/>
    <w:rsid w:val="00116BA2"/>
    <w:rsid w:val="001178C7"/>
    <w:rsid w:val="00120881"/>
    <w:rsid w:val="00120CA4"/>
    <w:rsid w:val="00120F99"/>
    <w:rsid w:val="001218AB"/>
    <w:rsid w:val="00121B74"/>
    <w:rsid w:val="00121EBC"/>
    <w:rsid w:val="00122A65"/>
    <w:rsid w:val="00122A79"/>
    <w:rsid w:val="001231AC"/>
    <w:rsid w:val="0012327E"/>
    <w:rsid w:val="0012339B"/>
    <w:rsid w:val="0012342C"/>
    <w:rsid w:val="00123453"/>
    <w:rsid w:val="00123817"/>
    <w:rsid w:val="00123AE5"/>
    <w:rsid w:val="00124588"/>
    <w:rsid w:val="001245E0"/>
    <w:rsid w:val="00125117"/>
    <w:rsid w:val="00126316"/>
    <w:rsid w:val="00126C44"/>
    <w:rsid w:val="001272DC"/>
    <w:rsid w:val="001273A3"/>
    <w:rsid w:val="00130445"/>
    <w:rsid w:val="00130D32"/>
    <w:rsid w:val="00130E20"/>
    <w:rsid w:val="001319F7"/>
    <w:rsid w:val="00131E3E"/>
    <w:rsid w:val="0013215A"/>
    <w:rsid w:val="00132201"/>
    <w:rsid w:val="001339D3"/>
    <w:rsid w:val="00133C89"/>
    <w:rsid w:val="00133DB6"/>
    <w:rsid w:val="00134505"/>
    <w:rsid w:val="00134948"/>
    <w:rsid w:val="00134EC1"/>
    <w:rsid w:val="00134F67"/>
    <w:rsid w:val="00135135"/>
    <w:rsid w:val="00135F73"/>
    <w:rsid w:val="00136617"/>
    <w:rsid w:val="001366B0"/>
    <w:rsid w:val="00137849"/>
    <w:rsid w:val="0013798E"/>
    <w:rsid w:val="00140273"/>
    <w:rsid w:val="001415BA"/>
    <w:rsid w:val="00143759"/>
    <w:rsid w:val="001450B9"/>
    <w:rsid w:val="00145CC4"/>
    <w:rsid w:val="001469F8"/>
    <w:rsid w:val="001476B8"/>
    <w:rsid w:val="001515A8"/>
    <w:rsid w:val="00152240"/>
    <w:rsid w:val="0015254D"/>
    <w:rsid w:val="001527C6"/>
    <w:rsid w:val="001528DD"/>
    <w:rsid w:val="001528FD"/>
    <w:rsid w:val="001530D1"/>
    <w:rsid w:val="00153C7A"/>
    <w:rsid w:val="00153E06"/>
    <w:rsid w:val="001540F5"/>
    <w:rsid w:val="00155463"/>
    <w:rsid w:val="001554FF"/>
    <w:rsid w:val="001556A2"/>
    <w:rsid w:val="00156D13"/>
    <w:rsid w:val="00157AAA"/>
    <w:rsid w:val="00157C65"/>
    <w:rsid w:val="00160DCE"/>
    <w:rsid w:val="001621F6"/>
    <w:rsid w:val="001623F9"/>
    <w:rsid w:val="001634D6"/>
    <w:rsid w:val="001635E2"/>
    <w:rsid w:val="001646B1"/>
    <w:rsid w:val="001648DD"/>
    <w:rsid w:val="00165FC9"/>
    <w:rsid w:val="00166089"/>
    <w:rsid w:val="00166830"/>
    <w:rsid w:val="00167182"/>
    <w:rsid w:val="001678C0"/>
    <w:rsid w:val="001711E9"/>
    <w:rsid w:val="00172DFE"/>
    <w:rsid w:val="001734EF"/>
    <w:rsid w:val="001738BE"/>
    <w:rsid w:val="00174ED1"/>
    <w:rsid w:val="00174FD7"/>
    <w:rsid w:val="00175FD7"/>
    <w:rsid w:val="00176D44"/>
    <w:rsid w:val="00177A1A"/>
    <w:rsid w:val="00180CEC"/>
    <w:rsid w:val="00181504"/>
    <w:rsid w:val="0018211A"/>
    <w:rsid w:val="00182D2C"/>
    <w:rsid w:val="001830B0"/>
    <w:rsid w:val="00183515"/>
    <w:rsid w:val="001839F3"/>
    <w:rsid w:val="001844AD"/>
    <w:rsid w:val="00184FBC"/>
    <w:rsid w:val="00185BF3"/>
    <w:rsid w:val="00185D55"/>
    <w:rsid w:val="0018696C"/>
    <w:rsid w:val="0018771F"/>
    <w:rsid w:val="00187F42"/>
    <w:rsid w:val="00190A57"/>
    <w:rsid w:val="001915E5"/>
    <w:rsid w:val="001916EE"/>
    <w:rsid w:val="001919A7"/>
    <w:rsid w:val="001920F3"/>
    <w:rsid w:val="0019293D"/>
    <w:rsid w:val="00192B4F"/>
    <w:rsid w:val="001930EB"/>
    <w:rsid w:val="001931A6"/>
    <w:rsid w:val="00193720"/>
    <w:rsid w:val="0019414B"/>
    <w:rsid w:val="0019463D"/>
    <w:rsid w:val="001946FE"/>
    <w:rsid w:val="00194D3D"/>
    <w:rsid w:val="00195BAC"/>
    <w:rsid w:val="001964F5"/>
    <w:rsid w:val="001969B4"/>
    <w:rsid w:val="001A1013"/>
    <w:rsid w:val="001A1094"/>
    <w:rsid w:val="001A28CC"/>
    <w:rsid w:val="001A5580"/>
    <w:rsid w:val="001A5C24"/>
    <w:rsid w:val="001A6766"/>
    <w:rsid w:val="001A6C77"/>
    <w:rsid w:val="001B117A"/>
    <w:rsid w:val="001B28D2"/>
    <w:rsid w:val="001B31AC"/>
    <w:rsid w:val="001B53FE"/>
    <w:rsid w:val="001B5B23"/>
    <w:rsid w:val="001B5D02"/>
    <w:rsid w:val="001B63E9"/>
    <w:rsid w:val="001B660E"/>
    <w:rsid w:val="001B6E81"/>
    <w:rsid w:val="001C0089"/>
    <w:rsid w:val="001C043B"/>
    <w:rsid w:val="001C0BCD"/>
    <w:rsid w:val="001C0FDD"/>
    <w:rsid w:val="001C1D3B"/>
    <w:rsid w:val="001C3F34"/>
    <w:rsid w:val="001C43D9"/>
    <w:rsid w:val="001C4EA0"/>
    <w:rsid w:val="001C609E"/>
    <w:rsid w:val="001C6161"/>
    <w:rsid w:val="001C692B"/>
    <w:rsid w:val="001C6CDC"/>
    <w:rsid w:val="001C73A2"/>
    <w:rsid w:val="001C7548"/>
    <w:rsid w:val="001C7B21"/>
    <w:rsid w:val="001D041C"/>
    <w:rsid w:val="001D2D6A"/>
    <w:rsid w:val="001D393D"/>
    <w:rsid w:val="001D3C15"/>
    <w:rsid w:val="001D417F"/>
    <w:rsid w:val="001D53D5"/>
    <w:rsid w:val="001D615C"/>
    <w:rsid w:val="001D652C"/>
    <w:rsid w:val="001D669F"/>
    <w:rsid w:val="001D787C"/>
    <w:rsid w:val="001E0039"/>
    <w:rsid w:val="001E1638"/>
    <w:rsid w:val="001E1991"/>
    <w:rsid w:val="001E26F2"/>
    <w:rsid w:val="001E309B"/>
    <w:rsid w:val="001E5C61"/>
    <w:rsid w:val="001E63B7"/>
    <w:rsid w:val="001E6923"/>
    <w:rsid w:val="001E6A04"/>
    <w:rsid w:val="001E6DA6"/>
    <w:rsid w:val="001E6FAF"/>
    <w:rsid w:val="001E7C74"/>
    <w:rsid w:val="001F1857"/>
    <w:rsid w:val="001F1ADA"/>
    <w:rsid w:val="001F2568"/>
    <w:rsid w:val="001F2D38"/>
    <w:rsid w:val="001F3749"/>
    <w:rsid w:val="001F45BC"/>
    <w:rsid w:val="001F5456"/>
    <w:rsid w:val="001F6243"/>
    <w:rsid w:val="001F6DC5"/>
    <w:rsid w:val="001F730D"/>
    <w:rsid w:val="001F7F02"/>
    <w:rsid w:val="0020008A"/>
    <w:rsid w:val="00200245"/>
    <w:rsid w:val="00201C21"/>
    <w:rsid w:val="0020201F"/>
    <w:rsid w:val="002021B6"/>
    <w:rsid w:val="00202240"/>
    <w:rsid w:val="00202CB0"/>
    <w:rsid w:val="0020355E"/>
    <w:rsid w:val="00205336"/>
    <w:rsid w:val="00205347"/>
    <w:rsid w:val="00205559"/>
    <w:rsid w:val="00206635"/>
    <w:rsid w:val="00207457"/>
    <w:rsid w:val="002105FA"/>
    <w:rsid w:val="002106AB"/>
    <w:rsid w:val="00211D19"/>
    <w:rsid w:val="00212A2C"/>
    <w:rsid w:val="00212AA2"/>
    <w:rsid w:val="00212F40"/>
    <w:rsid w:val="0021443C"/>
    <w:rsid w:val="00216C5E"/>
    <w:rsid w:val="00217ED3"/>
    <w:rsid w:val="00221B55"/>
    <w:rsid w:val="002220C8"/>
    <w:rsid w:val="00223D55"/>
    <w:rsid w:val="00224109"/>
    <w:rsid w:val="00224C0F"/>
    <w:rsid w:val="0022580A"/>
    <w:rsid w:val="00226BD9"/>
    <w:rsid w:val="002272D2"/>
    <w:rsid w:val="00227317"/>
    <w:rsid w:val="00227C81"/>
    <w:rsid w:val="002306C5"/>
    <w:rsid w:val="00230865"/>
    <w:rsid w:val="00230ADD"/>
    <w:rsid w:val="00230C1C"/>
    <w:rsid w:val="00230C29"/>
    <w:rsid w:val="0023104A"/>
    <w:rsid w:val="002319EC"/>
    <w:rsid w:val="00231CBE"/>
    <w:rsid w:val="0023232B"/>
    <w:rsid w:val="00233077"/>
    <w:rsid w:val="00233A9A"/>
    <w:rsid w:val="00233EE1"/>
    <w:rsid w:val="00234755"/>
    <w:rsid w:val="002348C0"/>
    <w:rsid w:val="00235AE2"/>
    <w:rsid w:val="00236614"/>
    <w:rsid w:val="00236AE1"/>
    <w:rsid w:val="00236E91"/>
    <w:rsid w:val="00237F86"/>
    <w:rsid w:val="00242597"/>
    <w:rsid w:val="002426E5"/>
    <w:rsid w:val="00242C5E"/>
    <w:rsid w:val="0024423C"/>
    <w:rsid w:val="002445D5"/>
    <w:rsid w:val="00245D83"/>
    <w:rsid w:val="0024717E"/>
    <w:rsid w:val="00247309"/>
    <w:rsid w:val="0024772D"/>
    <w:rsid w:val="00247792"/>
    <w:rsid w:val="00247C6E"/>
    <w:rsid w:val="00247D2B"/>
    <w:rsid w:val="002506DD"/>
    <w:rsid w:val="00250DCB"/>
    <w:rsid w:val="00250EBB"/>
    <w:rsid w:val="00250FDE"/>
    <w:rsid w:val="002512DC"/>
    <w:rsid w:val="00251C02"/>
    <w:rsid w:val="00252D70"/>
    <w:rsid w:val="0025341C"/>
    <w:rsid w:val="0025534E"/>
    <w:rsid w:val="002559EC"/>
    <w:rsid w:val="002577C9"/>
    <w:rsid w:val="00257C6D"/>
    <w:rsid w:val="00257E82"/>
    <w:rsid w:val="00260160"/>
    <w:rsid w:val="002606CE"/>
    <w:rsid w:val="00260C54"/>
    <w:rsid w:val="0026271F"/>
    <w:rsid w:val="00263205"/>
    <w:rsid w:val="00263D0F"/>
    <w:rsid w:val="0026455F"/>
    <w:rsid w:val="002655A5"/>
    <w:rsid w:val="002663A8"/>
    <w:rsid w:val="00266834"/>
    <w:rsid w:val="00266B45"/>
    <w:rsid w:val="00266CCE"/>
    <w:rsid w:val="00266DC7"/>
    <w:rsid w:val="002673F6"/>
    <w:rsid w:val="00273716"/>
    <w:rsid w:val="00273A58"/>
    <w:rsid w:val="00274A24"/>
    <w:rsid w:val="00274FB2"/>
    <w:rsid w:val="00276573"/>
    <w:rsid w:val="00276A1B"/>
    <w:rsid w:val="00276BD4"/>
    <w:rsid w:val="00277A36"/>
    <w:rsid w:val="002800D9"/>
    <w:rsid w:val="002801F5"/>
    <w:rsid w:val="00280D21"/>
    <w:rsid w:val="00281F9A"/>
    <w:rsid w:val="00282632"/>
    <w:rsid w:val="00284FE0"/>
    <w:rsid w:val="00285190"/>
    <w:rsid w:val="00285277"/>
    <w:rsid w:val="00285650"/>
    <w:rsid w:val="002866EE"/>
    <w:rsid w:val="00286859"/>
    <w:rsid w:val="00287FEC"/>
    <w:rsid w:val="0029017E"/>
    <w:rsid w:val="00291C50"/>
    <w:rsid w:val="0029375F"/>
    <w:rsid w:val="00293938"/>
    <w:rsid w:val="00294B29"/>
    <w:rsid w:val="00294DEA"/>
    <w:rsid w:val="002959B5"/>
    <w:rsid w:val="0029665E"/>
    <w:rsid w:val="00297DFF"/>
    <w:rsid w:val="002A0606"/>
    <w:rsid w:val="002A0B7A"/>
    <w:rsid w:val="002A0E89"/>
    <w:rsid w:val="002A0F39"/>
    <w:rsid w:val="002A2957"/>
    <w:rsid w:val="002A29A3"/>
    <w:rsid w:val="002A37FB"/>
    <w:rsid w:val="002A3903"/>
    <w:rsid w:val="002A4D5F"/>
    <w:rsid w:val="002A5387"/>
    <w:rsid w:val="002A5C5F"/>
    <w:rsid w:val="002A6D24"/>
    <w:rsid w:val="002A79E9"/>
    <w:rsid w:val="002B0304"/>
    <w:rsid w:val="002B1013"/>
    <w:rsid w:val="002B16FD"/>
    <w:rsid w:val="002B1E37"/>
    <w:rsid w:val="002B204C"/>
    <w:rsid w:val="002B2909"/>
    <w:rsid w:val="002B4B99"/>
    <w:rsid w:val="002B5008"/>
    <w:rsid w:val="002B5F06"/>
    <w:rsid w:val="002B6AFF"/>
    <w:rsid w:val="002C0D77"/>
    <w:rsid w:val="002C18F8"/>
    <w:rsid w:val="002C22A4"/>
    <w:rsid w:val="002C2E25"/>
    <w:rsid w:val="002C49FD"/>
    <w:rsid w:val="002C4D8E"/>
    <w:rsid w:val="002C571A"/>
    <w:rsid w:val="002C592D"/>
    <w:rsid w:val="002C5A1F"/>
    <w:rsid w:val="002C7035"/>
    <w:rsid w:val="002C7B9A"/>
    <w:rsid w:val="002D07FF"/>
    <w:rsid w:val="002D0D10"/>
    <w:rsid w:val="002D20CE"/>
    <w:rsid w:val="002D239F"/>
    <w:rsid w:val="002D2D63"/>
    <w:rsid w:val="002D3783"/>
    <w:rsid w:val="002D3E5B"/>
    <w:rsid w:val="002D41A9"/>
    <w:rsid w:val="002D5493"/>
    <w:rsid w:val="002D59D9"/>
    <w:rsid w:val="002D5EBF"/>
    <w:rsid w:val="002D657C"/>
    <w:rsid w:val="002E1522"/>
    <w:rsid w:val="002E1F7E"/>
    <w:rsid w:val="002E232B"/>
    <w:rsid w:val="002E29C7"/>
    <w:rsid w:val="002E3193"/>
    <w:rsid w:val="002E3D6A"/>
    <w:rsid w:val="002E4C28"/>
    <w:rsid w:val="002E4DCB"/>
    <w:rsid w:val="002E53E2"/>
    <w:rsid w:val="002E5661"/>
    <w:rsid w:val="002E5699"/>
    <w:rsid w:val="002E57D9"/>
    <w:rsid w:val="002E5C60"/>
    <w:rsid w:val="002F0600"/>
    <w:rsid w:val="002F4140"/>
    <w:rsid w:val="002F5879"/>
    <w:rsid w:val="002F58B7"/>
    <w:rsid w:val="002F5DA4"/>
    <w:rsid w:val="002F5E5E"/>
    <w:rsid w:val="002F5E88"/>
    <w:rsid w:val="002F65E4"/>
    <w:rsid w:val="002F6C49"/>
    <w:rsid w:val="002F74AC"/>
    <w:rsid w:val="0030056B"/>
    <w:rsid w:val="0030151B"/>
    <w:rsid w:val="00301617"/>
    <w:rsid w:val="00301920"/>
    <w:rsid w:val="00302C14"/>
    <w:rsid w:val="003037AA"/>
    <w:rsid w:val="00303F73"/>
    <w:rsid w:val="0030410C"/>
    <w:rsid w:val="003053F0"/>
    <w:rsid w:val="00305D05"/>
    <w:rsid w:val="00306777"/>
    <w:rsid w:val="003071C8"/>
    <w:rsid w:val="003073C8"/>
    <w:rsid w:val="003076BE"/>
    <w:rsid w:val="00307D38"/>
    <w:rsid w:val="00310937"/>
    <w:rsid w:val="00311226"/>
    <w:rsid w:val="00312635"/>
    <w:rsid w:val="00312801"/>
    <w:rsid w:val="00313C4A"/>
    <w:rsid w:val="0031445A"/>
    <w:rsid w:val="003144F7"/>
    <w:rsid w:val="003147BB"/>
    <w:rsid w:val="003147DB"/>
    <w:rsid w:val="00314F22"/>
    <w:rsid w:val="003163C5"/>
    <w:rsid w:val="00316850"/>
    <w:rsid w:val="00316E03"/>
    <w:rsid w:val="0032050E"/>
    <w:rsid w:val="003205F0"/>
    <w:rsid w:val="00320BEA"/>
    <w:rsid w:val="00321811"/>
    <w:rsid w:val="00322970"/>
    <w:rsid w:val="00322AF2"/>
    <w:rsid w:val="0032320F"/>
    <w:rsid w:val="00323516"/>
    <w:rsid w:val="00324AA5"/>
    <w:rsid w:val="00324B47"/>
    <w:rsid w:val="00324E0C"/>
    <w:rsid w:val="00325DB5"/>
    <w:rsid w:val="00325E38"/>
    <w:rsid w:val="003265EA"/>
    <w:rsid w:val="00326645"/>
    <w:rsid w:val="00326910"/>
    <w:rsid w:val="00326BC7"/>
    <w:rsid w:val="0033036F"/>
    <w:rsid w:val="00330722"/>
    <w:rsid w:val="0033077D"/>
    <w:rsid w:val="00331440"/>
    <w:rsid w:val="0033173C"/>
    <w:rsid w:val="0033233F"/>
    <w:rsid w:val="00332F2E"/>
    <w:rsid w:val="00333190"/>
    <w:rsid w:val="00335080"/>
    <w:rsid w:val="0033511C"/>
    <w:rsid w:val="00335131"/>
    <w:rsid w:val="003352B8"/>
    <w:rsid w:val="003353F2"/>
    <w:rsid w:val="003360CC"/>
    <w:rsid w:val="00340887"/>
    <w:rsid w:val="00341E43"/>
    <w:rsid w:val="0034330F"/>
    <w:rsid w:val="00344525"/>
    <w:rsid w:val="003448E4"/>
    <w:rsid w:val="00344CDC"/>
    <w:rsid w:val="00344DED"/>
    <w:rsid w:val="00344EC9"/>
    <w:rsid w:val="003456DB"/>
    <w:rsid w:val="00345D83"/>
    <w:rsid w:val="00346AF3"/>
    <w:rsid w:val="00350583"/>
    <w:rsid w:val="00350845"/>
    <w:rsid w:val="003508F9"/>
    <w:rsid w:val="00352095"/>
    <w:rsid w:val="003532D1"/>
    <w:rsid w:val="003534FE"/>
    <w:rsid w:val="003551A4"/>
    <w:rsid w:val="00355DC1"/>
    <w:rsid w:val="003564A5"/>
    <w:rsid w:val="003565CC"/>
    <w:rsid w:val="003566D4"/>
    <w:rsid w:val="003569CC"/>
    <w:rsid w:val="00357860"/>
    <w:rsid w:val="00361212"/>
    <w:rsid w:val="0036181C"/>
    <w:rsid w:val="003623F5"/>
    <w:rsid w:val="00363ED9"/>
    <w:rsid w:val="003640C2"/>
    <w:rsid w:val="00364427"/>
    <w:rsid w:val="003644DD"/>
    <w:rsid w:val="00364505"/>
    <w:rsid w:val="00365171"/>
    <w:rsid w:val="0036547A"/>
    <w:rsid w:val="00365508"/>
    <w:rsid w:val="00366C85"/>
    <w:rsid w:val="00367169"/>
    <w:rsid w:val="003701E3"/>
    <w:rsid w:val="00371B86"/>
    <w:rsid w:val="00372C39"/>
    <w:rsid w:val="00373772"/>
    <w:rsid w:val="00373F8A"/>
    <w:rsid w:val="003747B6"/>
    <w:rsid w:val="00374972"/>
    <w:rsid w:val="00374E17"/>
    <w:rsid w:val="00374E4C"/>
    <w:rsid w:val="003757A0"/>
    <w:rsid w:val="00375DF4"/>
    <w:rsid w:val="0037627C"/>
    <w:rsid w:val="00377AC2"/>
    <w:rsid w:val="00383F3B"/>
    <w:rsid w:val="00384A71"/>
    <w:rsid w:val="00384AA6"/>
    <w:rsid w:val="003859E5"/>
    <w:rsid w:val="00386776"/>
    <w:rsid w:val="00387970"/>
    <w:rsid w:val="003907D0"/>
    <w:rsid w:val="0039106E"/>
    <w:rsid w:val="003923C0"/>
    <w:rsid w:val="00393B2D"/>
    <w:rsid w:val="00395B76"/>
    <w:rsid w:val="00395BEC"/>
    <w:rsid w:val="00395E9A"/>
    <w:rsid w:val="0039655C"/>
    <w:rsid w:val="0039695C"/>
    <w:rsid w:val="00397917"/>
    <w:rsid w:val="00397ADA"/>
    <w:rsid w:val="003A166D"/>
    <w:rsid w:val="003A27D0"/>
    <w:rsid w:val="003A2806"/>
    <w:rsid w:val="003A2BF6"/>
    <w:rsid w:val="003A2FA7"/>
    <w:rsid w:val="003A353A"/>
    <w:rsid w:val="003A38F4"/>
    <w:rsid w:val="003A3A27"/>
    <w:rsid w:val="003A3B78"/>
    <w:rsid w:val="003A3C7E"/>
    <w:rsid w:val="003A3EEB"/>
    <w:rsid w:val="003A4F95"/>
    <w:rsid w:val="003A6762"/>
    <w:rsid w:val="003A69EA"/>
    <w:rsid w:val="003A7A6D"/>
    <w:rsid w:val="003B0017"/>
    <w:rsid w:val="003B117F"/>
    <w:rsid w:val="003B1D24"/>
    <w:rsid w:val="003B279A"/>
    <w:rsid w:val="003B39BB"/>
    <w:rsid w:val="003B3D77"/>
    <w:rsid w:val="003B4AD4"/>
    <w:rsid w:val="003B5352"/>
    <w:rsid w:val="003B58E2"/>
    <w:rsid w:val="003B5C33"/>
    <w:rsid w:val="003B64DE"/>
    <w:rsid w:val="003B69E1"/>
    <w:rsid w:val="003C19F2"/>
    <w:rsid w:val="003C2D63"/>
    <w:rsid w:val="003C335F"/>
    <w:rsid w:val="003C3377"/>
    <w:rsid w:val="003C3B5C"/>
    <w:rsid w:val="003C4E26"/>
    <w:rsid w:val="003C6101"/>
    <w:rsid w:val="003C66D6"/>
    <w:rsid w:val="003C67FA"/>
    <w:rsid w:val="003D187E"/>
    <w:rsid w:val="003D1B65"/>
    <w:rsid w:val="003D31F8"/>
    <w:rsid w:val="003D3535"/>
    <w:rsid w:val="003D3B86"/>
    <w:rsid w:val="003D48F3"/>
    <w:rsid w:val="003D5D44"/>
    <w:rsid w:val="003E01C6"/>
    <w:rsid w:val="003E05BD"/>
    <w:rsid w:val="003E0AF6"/>
    <w:rsid w:val="003E1BC7"/>
    <w:rsid w:val="003E461E"/>
    <w:rsid w:val="003E471D"/>
    <w:rsid w:val="003E4DFD"/>
    <w:rsid w:val="003E5189"/>
    <w:rsid w:val="003E52EF"/>
    <w:rsid w:val="003E5550"/>
    <w:rsid w:val="003E5576"/>
    <w:rsid w:val="003E56F4"/>
    <w:rsid w:val="003E5701"/>
    <w:rsid w:val="003E5DBC"/>
    <w:rsid w:val="003E700E"/>
    <w:rsid w:val="003F05A0"/>
    <w:rsid w:val="003F0E8C"/>
    <w:rsid w:val="003F2C9C"/>
    <w:rsid w:val="003F2F73"/>
    <w:rsid w:val="003F59D6"/>
    <w:rsid w:val="003F6AEF"/>
    <w:rsid w:val="003F70D3"/>
    <w:rsid w:val="003F74CF"/>
    <w:rsid w:val="003F7886"/>
    <w:rsid w:val="003F788B"/>
    <w:rsid w:val="00402011"/>
    <w:rsid w:val="004026A4"/>
    <w:rsid w:val="00402A70"/>
    <w:rsid w:val="00402CDB"/>
    <w:rsid w:val="00403B4D"/>
    <w:rsid w:val="00403F2C"/>
    <w:rsid w:val="00404E21"/>
    <w:rsid w:val="0040672D"/>
    <w:rsid w:val="004116F3"/>
    <w:rsid w:val="004118BE"/>
    <w:rsid w:val="00412DF7"/>
    <w:rsid w:val="004134B0"/>
    <w:rsid w:val="00414286"/>
    <w:rsid w:val="0041458D"/>
    <w:rsid w:val="00414627"/>
    <w:rsid w:val="00414BFC"/>
    <w:rsid w:val="00415CF7"/>
    <w:rsid w:val="00417306"/>
    <w:rsid w:val="00420B72"/>
    <w:rsid w:val="004218EE"/>
    <w:rsid w:val="0042228F"/>
    <w:rsid w:val="004231C7"/>
    <w:rsid w:val="004235CA"/>
    <w:rsid w:val="00423E6C"/>
    <w:rsid w:val="00424F7C"/>
    <w:rsid w:val="00427C71"/>
    <w:rsid w:val="00430B54"/>
    <w:rsid w:val="00430D80"/>
    <w:rsid w:val="0043153A"/>
    <w:rsid w:val="00431D33"/>
    <w:rsid w:val="00432873"/>
    <w:rsid w:val="00432D97"/>
    <w:rsid w:val="0043341F"/>
    <w:rsid w:val="00433F82"/>
    <w:rsid w:val="00434018"/>
    <w:rsid w:val="004343BA"/>
    <w:rsid w:val="00435085"/>
    <w:rsid w:val="004354A1"/>
    <w:rsid w:val="00435C2F"/>
    <w:rsid w:val="00437103"/>
    <w:rsid w:val="0043724D"/>
    <w:rsid w:val="00440616"/>
    <w:rsid w:val="004415FD"/>
    <w:rsid w:val="004417B1"/>
    <w:rsid w:val="004436F2"/>
    <w:rsid w:val="004455E9"/>
    <w:rsid w:val="004467BC"/>
    <w:rsid w:val="004476D3"/>
    <w:rsid w:val="004516B7"/>
    <w:rsid w:val="00451D58"/>
    <w:rsid w:val="00452289"/>
    <w:rsid w:val="00452BBB"/>
    <w:rsid w:val="00452F4F"/>
    <w:rsid w:val="00453C67"/>
    <w:rsid w:val="00453F1D"/>
    <w:rsid w:val="0045459F"/>
    <w:rsid w:val="00456718"/>
    <w:rsid w:val="00456CFE"/>
    <w:rsid w:val="00457BA1"/>
    <w:rsid w:val="00460F2D"/>
    <w:rsid w:val="00462E06"/>
    <w:rsid w:val="00463848"/>
    <w:rsid w:val="004657D7"/>
    <w:rsid w:val="004669A6"/>
    <w:rsid w:val="004675D4"/>
    <w:rsid w:val="00467716"/>
    <w:rsid w:val="00470373"/>
    <w:rsid w:val="0047096F"/>
    <w:rsid w:val="004711B1"/>
    <w:rsid w:val="004729C2"/>
    <w:rsid w:val="004732B4"/>
    <w:rsid w:val="004735CC"/>
    <w:rsid w:val="00473689"/>
    <w:rsid w:val="00473B37"/>
    <w:rsid w:val="00475893"/>
    <w:rsid w:val="004758E4"/>
    <w:rsid w:val="00475A4F"/>
    <w:rsid w:val="00475ED9"/>
    <w:rsid w:val="00476F73"/>
    <w:rsid w:val="0048039A"/>
    <w:rsid w:val="00480871"/>
    <w:rsid w:val="00480D06"/>
    <w:rsid w:val="0048409A"/>
    <w:rsid w:val="00484D7E"/>
    <w:rsid w:val="00486614"/>
    <w:rsid w:val="004866D1"/>
    <w:rsid w:val="00486CEE"/>
    <w:rsid w:val="004871EE"/>
    <w:rsid w:val="004872BC"/>
    <w:rsid w:val="0048756A"/>
    <w:rsid w:val="004878A6"/>
    <w:rsid w:val="004921E5"/>
    <w:rsid w:val="00492777"/>
    <w:rsid w:val="00492BC8"/>
    <w:rsid w:val="0049428E"/>
    <w:rsid w:val="004955AC"/>
    <w:rsid w:val="0049586A"/>
    <w:rsid w:val="00495883"/>
    <w:rsid w:val="004968A3"/>
    <w:rsid w:val="00496B1D"/>
    <w:rsid w:val="00497024"/>
    <w:rsid w:val="004A07CD"/>
    <w:rsid w:val="004A0D91"/>
    <w:rsid w:val="004A1D64"/>
    <w:rsid w:val="004A2BF0"/>
    <w:rsid w:val="004A3105"/>
    <w:rsid w:val="004A3245"/>
    <w:rsid w:val="004A5B5E"/>
    <w:rsid w:val="004A5DAC"/>
    <w:rsid w:val="004A5FAD"/>
    <w:rsid w:val="004A75C4"/>
    <w:rsid w:val="004A7A94"/>
    <w:rsid w:val="004B1058"/>
    <w:rsid w:val="004B1234"/>
    <w:rsid w:val="004B3347"/>
    <w:rsid w:val="004B567C"/>
    <w:rsid w:val="004B705C"/>
    <w:rsid w:val="004C2068"/>
    <w:rsid w:val="004C2572"/>
    <w:rsid w:val="004C26F9"/>
    <w:rsid w:val="004C30F9"/>
    <w:rsid w:val="004C3795"/>
    <w:rsid w:val="004C3C4D"/>
    <w:rsid w:val="004C4342"/>
    <w:rsid w:val="004C47A9"/>
    <w:rsid w:val="004C4CCD"/>
    <w:rsid w:val="004C556F"/>
    <w:rsid w:val="004C5BB1"/>
    <w:rsid w:val="004C5DB0"/>
    <w:rsid w:val="004C6E5F"/>
    <w:rsid w:val="004C79FC"/>
    <w:rsid w:val="004D0460"/>
    <w:rsid w:val="004D100D"/>
    <w:rsid w:val="004D2E32"/>
    <w:rsid w:val="004D409B"/>
    <w:rsid w:val="004D44FB"/>
    <w:rsid w:val="004D4557"/>
    <w:rsid w:val="004D4BA2"/>
    <w:rsid w:val="004D529B"/>
    <w:rsid w:val="004D6000"/>
    <w:rsid w:val="004D605F"/>
    <w:rsid w:val="004D67B1"/>
    <w:rsid w:val="004D6A8C"/>
    <w:rsid w:val="004D713C"/>
    <w:rsid w:val="004E0EAC"/>
    <w:rsid w:val="004E32FA"/>
    <w:rsid w:val="004E47BC"/>
    <w:rsid w:val="004E4BF8"/>
    <w:rsid w:val="004F02E2"/>
    <w:rsid w:val="004F0EB4"/>
    <w:rsid w:val="004F10C8"/>
    <w:rsid w:val="004F1F67"/>
    <w:rsid w:val="004F3889"/>
    <w:rsid w:val="004F3C45"/>
    <w:rsid w:val="004F45C6"/>
    <w:rsid w:val="004F46C2"/>
    <w:rsid w:val="004F4857"/>
    <w:rsid w:val="004F500F"/>
    <w:rsid w:val="004F5DE0"/>
    <w:rsid w:val="004F6ACD"/>
    <w:rsid w:val="004F6CD0"/>
    <w:rsid w:val="004F7314"/>
    <w:rsid w:val="004F7322"/>
    <w:rsid w:val="0050003D"/>
    <w:rsid w:val="00500289"/>
    <w:rsid w:val="005005F4"/>
    <w:rsid w:val="00502293"/>
    <w:rsid w:val="00502437"/>
    <w:rsid w:val="005025C9"/>
    <w:rsid w:val="0050292B"/>
    <w:rsid w:val="00502A6C"/>
    <w:rsid w:val="0050412E"/>
    <w:rsid w:val="005058E9"/>
    <w:rsid w:val="00505D19"/>
    <w:rsid w:val="005061FB"/>
    <w:rsid w:val="00506440"/>
    <w:rsid w:val="00507839"/>
    <w:rsid w:val="00511247"/>
    <w:rsid w:val="00511630"/>
    <w:rsid w:val="005117BC"/>
    <w:rsid w:val="00511DCF"/>
    <w:rsid w:val="005120B5"/>
    <w:rsid w:val="005121F8"/>
    <w:rsid w:val="0051265F"/>
    <w:rsid w:val="00513CA2"/>
    <w:rsid w:val="00514C7F"/>
    <w:rsid w:val="00514EDA"/>
    <w:rsid w:val="00515C06"/>
    <w:rsid w:val="00516751"/>
    <w:rsid w:val="00516A25"/>
    <w:rsid w:val="005176FB"/>
    <w:rsid w:val="0052025A"/>
    <w:rsid w:val="005208A3"/>
    <w:rsid w:val="00521301"/>
    <w:rsid w:val="00521B0A"/>
    <w:rsid w:val="00521FBC"/>
    <w:rsid w:val="00523822"/>
    <w:rsid w:val="00523CD5"/>
    <w:rsid w:val="00524603"/>
    <w:rsid w:val="0052478C"/>
    <w:rsid w:val="00525320"/>
    <w:rsid w:val="00525425"/>
    <w:rsid w:val="0052598E"/>
    <w:rsid w:val="005259A2"/>
    <w:rsid w:val="005259BC"/>
    <w:rsid w:val="00525E9C"/>
    <w:rsid w:val="005265B1"/>
    <w:rsid w:val="00527486"/>
    <w:rsid w:val="0052787A"/>
    <w:rsid w:val="0053005E"/>
    <w:rsid w:val="00530152"/>
    <w:rsid w:val="00530E23"/>
    <w:rsid w:val="00531736"/>
    <w:rsid w:val="00531C02"/>
    <w:rsid w:val="00532076"/>
    <w:rsid w:val="00532A3E"/>
    <w:rsid w:val="00532D9B"/>
    <w:rsid w:val="0053486C"/>
    <w:rsid w:val="00534FA1"/>
    <w:rsid w:val="00535337"/>
    <w:rsid w:val="00535CF0"/>
    <w:rsid w:val="00536826"/>
    <w:rsid w:val="00536831"/>
    <w:rsid w:val="00536AC5"/>
    <w:rsid w:val="00536EA1"/>
    <w:rsid w:val="00537B84"/>
    <w:rsid w:val="00540A2E"/>
    <w:rsid w:val="005418C1"/>
    <w:rsid w:val="00543F4C"/>
    <w:rsid w:val="0054562A"/>
    <w:rsid w:val="00547EBC"/>
    <w:rsid w:val="00550284"/>
    <w:rsid w:val="00550D68"/>
    <w:rsid w:val="005518E8"/>
    <w:rsid w:val="0055207F"/>
    <w:rsid w:val="00552A45"/>
    <w:rsid w:val="00552CC9"/>
    <w:rsid w:val="0055306F"/>
    <w:rsid w:val="00553879"/>
    <w:rsid w:val="00553CCA"/>
    <w:rsid w:val="00553F3F"/>
    <w:rsid w:val="00553F78"/>
    <w:rsid w:val="00555151"/>
    <w:rsid w:val="00555270"/>
    <w:rsid w:val="005552F0"/>
    <w:rsid w:val="005558E7"/>
    <w:rsid w:val="00556CCC"/>
    <w:rsid w:val="00557246"/>
    <w:rsid w:val="00560148"/>
    <w:rsid w:val="00562068"/>
    <w:rsid w:val="005623C2"/>
    <w:rsid w:val="00564208"/>
    <w:rsid w:val="00564961"/>
    <w:rsid w:val="005659B7"/>
    <w:rsid w:val="00565A8A"/>
    <w:rsid w:val="00565D14"/>
    <w:rsid w:val="00566302"/>
    <w:rsid w:val="00566C19"/>
    <w:rsid w:val="00566C94"/>
    <w:rsid w:val="0057004A"/>
    <w:rsid w:val="0057126A"/>
    <w:rsid w:val="005725F0"/>
    <w:rsid w:val="005747E3"/>
    <w:rsid w:val="005754B1"/>
    <w:rsid w:val="00575B55"/>
    <w:rsid w:val="00576E45"/>
    <w:rsid w:val="005776C1"/>
    <w:rsid w:val="00580507"/>
    <w:rsid w:val="00580AA5"/>
    <w:rsid w:val="00580BA9"/>
    <w:rsid w:val="0058294F"/>
    <w:rsid w:val="00582C62"/>
    <w:rsid w:val="005830D4"/>
    <w:rsid w:val="00583396"/>
    <w:rsid w:val="00583CD8"/>
    <w:rsid w:val="00583D94"/>
    <w:rsid w:val="00584362"/>
    <w:rsid w:val="00585B9F"/>
    <w:rsid w:val="00585F72"/>
    <w:rsid w:val="00585FC4"/>
    <w:rsid w:val="005863AC"/>
    <w:rsid w:val="00587028"/>
    <w:rsid w:val="005875C9"/>
    <w:rsid w:val="00587789"/>
    <w:rsid w:val="00590054"/>
    <w:rsid w:val="005908AE"/>
    <w:rsid w:val="00591A5B"/>
    <w:rsid w:val="005937A0"/>
    <w:rsid w:val="00593C2F"/>
    <w:rsid w:val="005949F4"/>
    <w:rsid w:val="00595A6C"/>
    <w:rsid w:val="00596A3C"/>
    <w:rsid w:val="00596B72"/>
    <w:rsid w:val="005973DC"/>
    <w:rsid w:val="005978DA"/>
    <w:rsid w:val="00597AEB"/>
    <w:rsid w:val="005A04EF"/>
    <w:rsid w:val="005A211C"/>
    <w:rsid w:val="005A47BA"/>
    <w:rsid w:val="005A6292"/>
    <w:rsid w:val="005A695E"/>
    <w:rsid w:val="005A6AA5"/>
    <w:rsid w:val="005A6AE0"/>
    <w:rsid w:val="005A7912"/>
    <w:rsid w:val="005A7B6C"/>
    <w:rsid w:val="005B0B98"/>
    <w:rsid w:val="005B0EBD"/>
    <w:rsid w:val="005B112E"/>
    <w:rsid w:val="005B20BE"/>
    <w:rsid w:val="005B2D6B"/>
    <w:rsid w:val="005B2DAA"/>
    <w:rsid w:val="005B3CB8"/>
    <w:rsid w:val="005B4517"/>
    <w:rsid w:val="005B50EC"/>
    <w:rsid w:val="005B515B"/>
    <w:rsid w:val="005B7655"/>
    <w:rsid w:val="005C03F6"/>
    <w:rsid w:val="005C062F"/>
    <w:rsid w:val="005C12A9"/>
    <w:rsid w:val="005C1599"/>
    <w:rsid w:val="005C1876"/>
    <w:rsid w:val="005C2BB0"/>
    <w:rsid w:val="005C5B8D"/>
    <w:rsid w:val="005C712A"/>
    <w:rsid w:val="005C75AB"/>
    <w:rsid w:val="005D0336"/>
    <w:rsid w:val="005D0B82"/>
    <w:rsid w:val="005D0EC2"/>
    <w:rsid w:val="005D24ED"/>
    <w:rsid w:val="005D25C3"/>
    <w:rsid w:val="005D2D1A"/>
    <w:rsid w:val="005D51DB"/>
    <w:rsid w:val="005D544A"/>
    <w:rsid w:val="005D5BC4"/>
    <w:rsid w:val="005D6517"/>
    <w:rsid w:val="005D71F6"/>
    <w:rsid w:val="005E31C5"/>
    <w:rsid w:val="005E344C"/>
    <w:rsid w:val="005E3553"/>
    <w:rsid w:val="005E36D1"/>
    <w:rsid w:val="005E43B7"/>
    <w:rsid w:val="005E4A4D"/>
    <w:rsid w:val="005E5402"/>
    <w:rsid w:val="005E5914"/>
    <w:rsid w:val="005E5E7F"/>
    <w:rsid w:val="005E5ECC"/>
    <w:rsid w:val="005E6011"/>
    <w:rsid w:val="005E639F"/>
    <w:rsid w:val="005E799A"/>
    <w:rsid w:val="005E7C80"/>
    <w:rsid w:val="005E7E65"/>
    <w:rsid w:val="005F0B98"/>
    <w:rsid w:val="005F408D"/>
    <w:rsid w:val="005F4475"/>
    <w:rsid w:val="005F5ABB"/>
    <w:rsid w:val="005F5D67"/>
    <w:rsid w:val="005F631D"/>
    <w:rsid w:val="005F6A48"/>
    <w:rsid w:val="005F6A83"/>
    <w:rsid w:val="005F6FB0"/>
    <w:rsid w:val="006002E7"/>
    <w:rsid w:val="00600C69"/>
    <w:rsid w:val="00600CF8"/>
    <w:rsid w:val="006021A5"/>
    <w:rsid w:val="00602402"/>
    <w:rsid w:val="0060296E"/>
    <w:rsid w:val="00603102"/>
    <w:rsid w:val="0060512D"/>
    <w:rsid w:val="00606419"/>
    <w:rsid w:val="00607C35"/>
    <w:rsid w:val="00607FF9"/>
    <w:rsid w:val="006100F0"/>
    <w:rsid w:val="0061021A"/>
    <w:rsid w:val="00610EAB"/>
    <w:rsid w:val="00610EAF"/>
    <w:rsid w:val="00610EB4"/>
    <w:rsid w:val="0061130B"/>
    <w:rsid w:val="00611860"/>
    <w:rsid w:val="00611BF4"/>
    <w:rsid w:val="00612503"/>
    <w:rsid w:val="00612713"/>
    <w:rsid w:val="00612CD4"/>
    <w:rsid w:val="0061377E"/>
    <w:rsid w:val="00613DB3"/>
    <w:rsid w:val="00613E90"/>
    <w:rsid w:val="00614241"/>
    <w:rsid w:val="00614A94"/>
    <w:rsid w:val="00614C73"/>
    <w:rsid w:val="00614F4A"/>
    <w:rsid w:val="0061520C"/>
    <w:rsid w:val="006156CA"/>
    <w:rsid w:val="00617384"/>
    <w:rsid w:val="00617956"/>
    <w:rsid w:val="00617B1D"/>
    <w:rsid w:val="00620349"/>
    <w:rsid w:val="00620397"/>
    <w:rsid w:val="00621557"/>
    <w:rsid w:val="00621580"/>
    <w:rsid w:val="00622B1B"/>
    <w:rsid w:val="006231D2"/>
    <w:rsid w:val="0062422E"/>
    <w:rsid w:val="00624E34"/>
    <w:rsid w:val="00625029"/>
    <w:rsid w:val="00625708"/>
    <w:rsid w:val="00625A33"/>
    <w:rsid w:val="006265D0"/>
    <w:rsid w:val="006277CD"/>
    <w:rsid w:val="00630562"/>
    <w:rsid w:val="00630B40"/>
    <w:rsid w:val="00630D4F"/>
    <w:rsid w:val="00631C12"/>
    <w:rsid w:val="00632074"/>
    <w:rsid w:val="006334A9"/>
    <w:rsid w:val="006338B9"/>
    <w:rsid w:val="00633977"/>
    <w:rsid w:val="00634C11"/>
    <w:rsid w:val="00635502"/>
    <w:rsid w:val="00635B0F"/>
    <w:rsid w:val="0063671A"/>
    <w:rsid w:val="00641792"/>
    <w:rsid w:val="0064196E"/>
    <w:rsid w:val="00642751"/>
    <w:rsid w:val="00644A7F"/>
    <w:rsid w:val="00644D62"/>
    <w:rsid w:val="0064512C"/>
    <w:rsid w:val="006452F6"/>
    <w:rsid w:val="00645389"/>
    <w:rsid w:val="006456F9"/>
    <w:rsid w:val="006509D4"/>
    <w:rsid w:val="00650DF0"/>
    <w:rsid w:val="00651430"/>
    <w:rsid w:val="00651929"/>
    <w:rsid w:val="00651C1D"/>
    <w:rsid w:val="00652BA4"/>
    <w:rsid w:val="006534B7"/>
    <w:rsid w:val="00653714"/>
    <w:rsid w:val="006546A3"/>
    <w:rsid w:val="00654FAE"/>
    <w:rsid w:val="00655616"/>
    <w:rsid w:val="00655D3F"/>
    <w:rsid w:val="00657319"/>
    <w:rsid w:val="00657F00"/>
    <w:rsid w:val="006605FD"/>
    <w:rsid w:val="006615D1"/>
    <w:rsid w:val="00662B6E"/>
    <w:rsid w:val="00663619"/>
    <w:rsid w:val="00664964"/>
    <w:rsid w:val="00665CA9"/>
    <w:rsid w:val="00667316"/>
    <w:rsid w:val="006678B4"/>
    <w:rsid w:val="006679F6"/>
    <w:rsid w:val="00667B99"/>
    <w:rsid w:val="0067152E"/>
    <w:rsid w:val="00671877"/>
    <w:rsid w:val="00672ECF"/>
    <w:rsid w:val="00673317"/>
    <w:rsid w:val="006741AA"/>
    <w:rsid w:val="006744BB"/>
    <w:rsid w:val="00677D07"/>
    <w:rsid w:val="00680D72"/>
    <w:rsid w:val="006812F5"/>
    <w:rsid w:val="00681D6B"/>
    <w:rsid w:val="00682048"/>
    <w:rsid w:val="00682BF3"/>
    <w:rsid w:val="00683C97"/>
    <w:rsid w:val="00683DF2"/>
    <w:rsid w:val="006841E6"/>
    <w:rsid w:val="006846A5"/>
    <w:rsid w:val="00685011"/>
    <w:rsid w:val="00685137"/>
    <w:rsid w:val="00685763"/>
    <w:rsid w:val="006857F3"/>
    <w:rsid w:val="0068703C"/>
    <w:rsid w:val="006876B8"/>
    <w:rsid w:val="006876F4"/>
    <w:rsid w:val="00687E2A"/>
    <w:rsid w:val="00690F21"/>
    <w:rsid w:val="006910A0"/>
    <w:rsid w:val="00691411"/>
    <w:rsid w:val="006922D2"/>
    <w:rsid w:val="006938C7"/>
    <w:rsid w:val="00694590"/>
    <w:rsid w:val="006952C2"/>
    <w:rsid w:val="0069551D"/>
    <w:rsid w:val="0069581E"/>
    <w:rsid w:val="00696824"/>
    <w:rsid w:val="00696B83"/>
    <w:rsid w:val="00697229"/>
    <w:rsid w:val="0069739B"/>
    <w:rsid w:val="00697A7F"/>
    <w:rsid w:val="00697FA6"/>
    <w:rsid w:val="006A090E"/>
    <w:rsid w:val="006A09CE"/>
    <w:rsid w:val="006A0B5D"/>
    <w:rsid w:val="006A1C22"/>
    <w:rsid w:val="006A2B02"/>
    <w:rsid w:val="006A2BBA"/>
    <w:rsid w:val="006A322A"/>
    <w:rsid w:val="006A4504"/>
    <w:rsid w:val="006A5F81"/>
    <w:rsid w:val="006A6149"/>
    <w:rsid w:val="006A647A"/>
    <w:rsid w:val="006B085C"/>
    <w:rsid w:val="006B0999"/>
    <w:rsid w:val="006B10AB"/>
    <w:rsid w:val="006B179B"/>
    <w:rsid w:val="006B18F8"/>
    <w:rsid w:val="006B1D43"/>
    <w:rsid w:val="006B2079"/>
    <w:rsid w:val="006B2629"/>
    <w:rsid w:val="006B2DDA"/>
    <w:rsid w:val="006B2DFA"/>
    <w:rsid w:val="006C0B23"/>
    <w:rsid w:val="006C1C51"/>
    <w:rsid w:val="006C2ABD"/>
    <w:rsid w:val="006C5F8F"/>
    <w:rsid w:val="006C6546"/>
    <w:rsid w:val="006D004E"/>
    <w:rsid w:val="006D1017"/>
    <w:rsid w:val="006D1560"/>
    <w:rsid w:val="006D1B53"/>
    <w:rsid w:val="006D1BAB"/>
    <w:rsid w:val="006D29AC"/>
    <w:rsid w:val="006D3A6A"/>
    <w:rsid w:val="006D3AB5"/>
    <w:rsid w:val="006D4174"/>
    <w:rsid w:val="006D466A"/>
    <w:rsid w:val="006D6BEB"/>
    <w:rsid w:val="006D6C54"/>
    <w:rsid w:val="006D6CFA"/>
    <w:rsid w:val="006E10E1"/>
    <w:rsid w:val="006E175F"/>
    <w:rsid w:val="006E1F04"/>
    <w:rsid w:val="006E2241"/>
    <w:rsid w:val="006E28A6"/>
    <w:rsid w:val="006E29B5"/>
    <w:rsid w:val="006E2DB5"/>
    <w:rsid w:val="006E3068"/>
    <w:rsid w:val="006E3C29"/>
    <w:rsid w:val="006E3E25"/>
    <w:rsid w:val="006E4387"/>
    <w:rsid w:val="006E4EC1"/>
    <w:rsid w:val="006E60E7"/>
    <w:rsid w:val="006E7185"/>
    <w:rsid w:val="006F0AB9"/>
    <w:rsid w:val="006F2724"/>
    <w:rsid w:val="006F3250"/>
    <w:rsid w:val="006F35E7"/>
    <w:rsid w:val="006F404E"/>
    <w:rsid w:val="006F61D9"/>
    <w:rsid w:val="006F6F9A"/>
    <w:rsid w:val="006F701C"/>
    <w:rsid w:val="0070036C"/>
    <w:rsid w:val="00700F00"/>
    <w:rsid w:val="00702B70"/>
    <w:rsid w:val="00702BB7"/>
    <w:rsid w:val="00703469"/>
    <w:rsid w:val="00703842"/>
    <w:rsid w:val="00704311"/>
    <w:rsid w:val="0070498C"/>
    <w:rsid w:val="00705F73"/>
    <w:rsid w:val="00706D6D"/>
    <w:rsid w:val="0070722F"/>
    <w:rsid w:val="007073D9"/>
    <w:rsid w:val="007073DD"/>
    <w:rsid w:val="00707CEB"/>
    <w:rsid w:val="00707F95"/>
    <w:rsid w:val="00710393"/>
    <w:rsid w:val="00710862"/>
    <w:rsid w:val="007110DA"/>
    <w:rsid w:val="0071118B"/>
    <w:rsid w:val="00711B36"/>
    <w:rsid w:val="00712A9B"/>
    <w:rsid w:val="00713102"/>
    <w:rsid w:val="007132E2"/>
    <w:rsid w:val="0071365A"/>
    <w:rsid w:val="00713A44"/>
    <w:rsid w:val="0071415B"/>
    <w:rsid w:val="0071486D"/>
    <w:rsid w:val="00715201"/>
    <w:rsid w:val="0071582C"/>
    <w:rsid w:val="00716A71"/>
    <w:rsid w:val="007201E3"/>
    <w:rsid w:val="007210FF"/>
    <w:rsid w:val="0072130A"/>
    <w:rsid w:val="007218FA"/>
    <w:rsid w:val="0072239A"/>
    <w:rsid w:val="00723470"/>
    <w:rsid w:val="00723F5F"/>
    <w:rsid w:val="00725343"/>
    <w:rsid w:val="007278F8"/>
    <w:rsid w:val="00730709"/>
    <w:rsid w:val="007342A5"/>
    <w:rsid w:val="007351CA"/>
    <w:rsid w:val="0073529F"/>
    <w:rsid w:val="007372C4"/>
    <w:rsid w:val="00740727"/>
    <w:rsid w:val="00740ADA"/>
    <w:rsid w:val="00740E04"/>
    <w:rsid w:val="00741452"/>
    <w:rsid w:val="0074156C"/>
    <w:rsid w:val="00741F39"/>
    <w:rsid w:val="0074211A"/>
    <w:rsid w:val="0074218C"/>
    <w:rsid w:val="0074276F"/>
    <w:rsid w:val="00743714"/>
    <w:rsid w:val="0075157F"/>
    <w:rsid w:val="00752387"/>
    <w:rsid w:val="00752513"/>
    <w:rsid w:val="007533E4"/>
    <w:rsid w:val="00753C7E"/>
    <w:rsid w:val="00755EFD"/>
    <w:rsid w:val="00755F9D"/>
    <w:rsid w:val="0075655A"/>
    <w:rsid w:val="00757C5A"/>
    <w:rsid w:val="007606AD"/>
    <w:rsid w:val="00760D5B"/>
    <w:rsid w:val="0076155B"/>
    <w:rsid w:val="00762250"/>
    <w:rsid w:val="00762C0A"/>
    <w:rsid w:val="00762EBB"/>
    <w:rsid w:val="00763B66"/>
    <w:rsid w:val="00764A8E"/>
    <w:rsid w:val="00765764"/>
    <w:rsid w:val="00766020"/>
    <w:rsid w:val="0076648D"/>
    <w:rsid w:val="007667A5"/>
    <w:rsid w:val="0076756A"/>
    <w:rsid w:val="0076795D"/>
    <w:rsid w:val="0077044E"/>
    <w:rsid w:val="007707AE"/>
    <w:rsid w:val="00771F1A"/>
    <w:rsid w:val="00774440"/>
    <w:rsid w:val="007744AE"/>
    <w:rsid w:val="00774924"/>
    <w:rsid w:val="007751AE"/>
    <w:rsid w:val="007760D3"/>
    <w:rsid w:val="0077612F"/>
    <w:rsid w:val="007769A5"/>
    <w:rsid w:val="00777F85"/>
    <w:rsid w:val="00780729"/>
    <w:rsid w:val="00781405"/>
    <w:rsid w:val="007817B3"/>
    <w:rsid w:val="00781BE3"/>
    <w:rsid w:val="00783CA6"/>
    <w:rsid w:val="00784FF3"/>
    <w:rsid w:val="007852CE"/>
    <w:rsid w:val="007859DB"/>
    <w:rsid w:val="00785F64"/>
    <w:rsid w:val="00786264"/>
    <w:rsid w:val="00786274"/>
    <w:rsid w:val="00786325"/>
    <w:rsid w:val="00790719"/>
    <w:rsid w:val="00792EE1"/>
    <w:rsid w:val="007936BE"/>
    <w:rsid w:val="007944DE"/>
    <w:rsid w:val="007951D4"/>
    <w:rsid w:val="00795361"/>
    <w:rsid w:val="007959B3"/>
    <w:rsid w:val="00795A3B"/>
    <w:rsid w:val="00795D6C"/>
    <w:rsid w:val="00795DA6"/>
    <w:rsid w:val="00795DBD"/>
    <w:rsid w:val="0079631D"/>
    <w:rsid w:val="00797CD6"/>
    <w:rsid w:val="007A0585"/>
    <w:rsid w:val="007A096C"/>
    <w:rsid w:val="007A14CB"/>
    <w:rsid w:val="007A32BE"/>
    <w:rsid w:val="007A3724"/>
    <w:rsid w:val="007A45D7"/>
    <w:rsid w:val="007A4B04"/>
    <w:rsid w:val="007A4FF3"/>
    <w:rsid w:val="007A511E"/>
    <w:rsid w:val="007A638B"/>
    <w:rsid w:val="007A63A1"/>
    <w:rsid w:val="007A675B"/>
    <w:rsid w:val="007A68C6"/>
    <w:rsid w:val="007A6BF2"/>
    <w:rsid w:val="007B02E3"/>
    <w:rsid w:val="007B037A"/>
    <w:rsid w:val="007B046A"/>
    <w:rsid w:val="007B076D"/>
    <w:rsid w:val="007B0D84"/>
    <w:rsid w:val="007B199F"/>
    <w:rsid w:val="007B2032"/>
    <w:rsid w:val="007B21E5"/>
    <w:rsid w:val="007B2563"/>
    <w:rsid w:val="007B33D4"/>
    <w:rsid w:val="007B34A3"/>
    <w:rsid w:val="007B43E4"/>
    <w:rsid w:val="007B4AE4"/>
    <w:rsid w:val="007B4C0D"/>
    <w:rsid w:val="007B59C7"/>
    <w:rsid w:val="007B60FD"/>
    <w:rsid w:val="007B70CD"/>
    <w:rsid w:val="007C12E0"/>
    <w:rsid w:val="007C1AD9"/>
    <w:rsid w:val="007C1E2A"/>
    <w:rsid w:val="007C1F4D"/>
    <w:rsid w:val="007C2811"/>
    <w:rsid w:val="007C3689"/>
    <w:rsid w:val="007C4BC7"/>
    <w:rsid w:val="007C4E75"/>
    <w:rsid w:val="007C7098"/>
    <w:rsid w:val="007D04C0"/>
    <w:rsid w:val="007D0C60"/>
    <w:rsid w:val="007D1CEE"/>
    <w:rsid w:val="007D3CF5"/>
    <w:rsid w:val="007D4072"/>
    <w:rsid w:val="007D45B8"/>
    <w:rsid w:val="007D464B"/>
    <w:rsid w:val="007D4E8C"/>
    <w:rsid w:val="007D4F78"/>
    <w:rsid w:val="007D59D0"/>
    <w:rsid w:val="007D59D1"/>
    <w:rsid w:val="007D6D9D"/>
    <w:rsid w:val="007D72B0"/>
    <w:rsid w:val="007D7A0A"/>
    <w:rsid w:val="007E03E8"/>
    <w:rsid w:val="007E05A1"/>
    <w:rsid w:val="007E0C0B"/>
    <w:rsid w:val="007E1066"/>
    <w:rsid w:val="007E1899"/>
    <w:rsid w:val="007E1AB3"/>
    <w:rsid w:val="007E1F66"/>
    <w:rsid w:val="007E27E1"/>
    <w:rsid w:val="007E2CE6"/>
    <w:rsid w:val="007E2D78"/>
    <w:rsid w:val="007E3884"/>
    <w:rsid w:val="007E3EEA"/>
    <w:rsid w:val="007E42E1"/>
    <w:rsid w:val="007E44B6"/>
    <w:rsid w:val="007E4BB4"/>
    <w:rsid w:val="007E4C52"/>
    <w:rsid w:val="007E4D64"/>
    <w:rsid w:val="007E579B"/>
    <w:rsid w:val="007E587A"/>
    <w:rsid w:val="007E65DC"/>
    <w:rsid w:val="007E6B5A"/>
    <w:rsid w:val="007E7905"/>
    <w:rsid w:val="007F01C4"/>
    <w:rsid w:val="007F1BE6"/>
    <w:rsid w:val="007F2DEC"/>
    <w:rsid w:val="007F32D1"/>
    <w:rsid w:val="007F3783"/>
    <w:rsid w:val="007F4AFC"/>
    <w:rsid w:val="007F4DA6"/>
    <w:rsid w:val="007F4E16"/>
    <w:rsid w:val="007F5EF5"/>
    <w:rsid w:val="007F6D11"/>
    <w:rsid w:val="007F71C5"/>
    <w:rsid w:val="007F7F01"/>
    <w:rsid w:val="00800132"/>
    <w:rsid w:val="00800510"/>
    <w:rsid w:val="00801728"/>
    <w:rsid w:val="00801B2D"/>
    <w:rsid w:val="00801C0A"/>
    <w:rsid w:val="0080318A"/>
    <w:rsid w:val="0080381D"/>
    <w:rsid w:val="008040FD"/>
    <w:rsid w:val="00804754"/>
    <w:rsid w:val="00804BA8"/>
    <w:rsid w:val="0080565B"/>
    <w:rsid w:val="00805747"/>
    <w:rsid w:val="00805EEF"/>
    <w:rsid w:val="00806768"/>
    <w:rsid w:val="008067E2"/>
    <w:rsid w:val="00807CF2"/>
    <w:rsid w:val="00810EAE"/>
    <w:rsid w:val="008110C0"/>
    <w:rsid w:val="00811B5E"/>
    <w:rsid w:val="00811F4C"/>
    <w:rsid w:val="00812A5C"/>
    <w:rsid w:val="00812CDE"/>
    <w:rsid w:val="00813CB9"/>
    <w:rsid w:val="00814210"/>
    <w:rsid w:val="008167AC"/>
    <w:rsid w:val="00817518"/>
    <w:rsid w:val="00820A2E"/>
    <w:rsid w:val="00820B5D"/>
    <w:rsid w:val="00821BD7"/>
    <w:rsid w:val="00824C02"/>
    <w:rsid w:val="0082500E"/>
    <w:rsid w:val="00825B73"/>
    <w:rsid w:val="00826C6A"/>
    <w:rsid w:val="008270C3"/>
    <w:rsid w:val="00827B1E"/>
    <w:rsid w:val="0083041B"/>
    <w:rsid w:val="008313D8"/>
    <w:rsid w:val="00831924"/>
    <w:rsid w:val="00832408"/>
    <w:rsid w:val="00832426"/>
    <w:rsid w:val="0083281D"/>
    <w:rsid w:val="00834108"/>
    <w:rsid w:val="00836437"/>
    <w:rsid w:val="00836C88"/>
    <w:rsid w:val="00836F79"/>
    <w:rsid w:val="008379FA"/>
    <w:rsid w:val="00837EEC"/>
    <w:rsid w:val="008409F8"/>
    <w:rsid w:val="0084122B"/>
    <w:rsid w:val="00842122"/>
    <w:rsid w:val="00842668"/>
    <w:rsid w:val="00842C1F"/>
    <w:rsid w:val="00843A88"/>
    <w:rsid w:val="00843F31"/>
    <w:rsid w:val="00844880"/>
    <w:rsid w:val="00844A45"/>
    <w:rsid w:val="00844BCB"/>
    <w:rsid w:val="00844E0E"/>
    <w:rsid w:val="0084584D"/>
    <w:rsid w:val="00845860"/>
    <w:rsid w:val="0084667E"/>
    <w:rsid w:val="008475EE"/>
    <w:rsid w:val="00850CA1"/>
    <w:rsid w:val="0085105B"/>
    <w:rsid w:val="00851629"/>
    <w:rsid w:val="00851B55"/>
    <w:rsid w:val="00851CF8"/>
    <w:rsid w:val="00852883"/>
    <w:rsid w:val="00853447"/>
    <w:rsid w:val="008537D7"/>
    <w:rsid w:val="008541A0"/>
    <w:rsid w:val="00854C31"/>
    <w:rsid w:val="00854CA6"/>
    <w:rsid w:val="00854D26"/>
    <w:rsid w:val="00855DA7"/>
    <w:rsid w:val="00857C67"/>
    <w:rsid w:val="00860222"/>
    <w:rsid w:val="0086318A"/>
    <w:rsid w:val="008636BA"/>
    <w:rsid w:val="00863A38"/>
    <w:rsid w:val="00864024"/>
    <w:rsid w:val="0086431D"/>
    <w:rsid w:val="0086459D"/>
    <w:rsid w:val="008647D9"/>
    <w:rsid w:val="00866CA3"/>
    <w:rsid w:val="008674AE"/>
    <w:rsid w:val="0086790B"/>
    <w:rsid w:val="00867CFC"/>
    <w:rsid w:val="0087034F"/>
    <w:rsid w:val="008704E1"/>
    <w:rsid w:val="00870640"/>
    <w:rsid w:val="00872323"/>
    <w:rsid w:val="008728D4"/>
    <w:rsid w:val="008739B9"/>
    <w:rsid w:val="00873BA6"/>
    <w:rsid w:val="00874C26"/>
    <w:rsid w:val="00876EDD"/>
    <w:rsid w:val="008803E5"/>
    <w:rsid w:val="00880BC6"/>
    <w:rsid w:val="0088164D"/>
    <w:rsid w:val="0088293F"/>
    <w:rsid w:val="00882DC0"/>
    <w:rsid w:val="00882F55"/>
    <w:rsid w:val="00883490"/>
    <w:rsid w:val="008839DE"/>
    <w:rsid w:val="00883C1A"/>
    <w:rsid w:val="0088456A"/>
    <w:rsid w:val="00885C66"/>
    <w:rsid w:val="008905AC"/>
    <w:rsid w:val="00890686"/>
    <w:rsid w:val="00890F21"/>
    <w:rsid w:val="00891790"/>
    <w:rsid w:val="008920DC"/>
    <w:rsid w:val="00892429"/>
    <w:rsid w:val="00892544"/>
    <w:rsid w:val="00892D20"/>
    <w:rsid w:val="00893BAF"/>
    <w:rsid w:val="00894282"/>
    <w:rsid w:val="0089589B"/>
    <w:rsid w:val="00895E5A"/>
    <w:rsid w:val="00896545"/>
    <w:rsid w:val="008A00DE"/>
    <w:rsid w:val="008A0256"/>
    <w:rsid w:val="008A0933"/>
    <w:rsid w:val="008A0AC4"/>
    <w:rsid w:val="008A1207"/>
    <w:rsid w:val="008A1FBE"/>
    <w:rsid w:val="008A22D7"/>
    <w:rsid w:val="008A3E7F"/>
    <w:rsid w:val="008A4046"/>
    <w:rsid w:val="008A4278"/>
    <w:rsid w:val="008A5366"/>
    <w:rsid w:val="008A53F7"/>
    <w:rsid w:val="008A5634"/>
    <w:rsid w:val="008A5A49"/>
    <w:rsid w:val="008A5F7C"/>
    <w:rsid w:val="008A65DE"/>
    <w:rsid w:val="008A6835"/>
    <w:rsid w:val="008A6C7C"/>
    <w:rsid w:val="008B0F1A"/>
    <w:rsid w:val="008B2BFB"/>
    <w:rsid w:val="008B3101"/>
    <w:rsid w:val="008B312D"/>
    <w:rsid w:val="008B3135"/>
    <w:rsid w:val="008B322B"/>
    <w:rsid w:val="008B419D"/>
    <w:rsid w:val="008B4895"/>
    <w:rsid w:val="008B4D27"/>
    <w:rsid w:val="008B536D"/>
    <w:rsid w:val="008B77BA"/>
    <w:rsid w:val="008B7F36"/>
    <w:rsid w:val="008C0046"/>
    <w:rsid w:val="008C0862"/>
    <w:rsid w:val="008C1918"/>
    <w:rsid w:val="008C327F"/>
    <w:rsid w:val="008C3A42"/>
    <w:rsid w:val="008C3EF4"/>
    <w:rsid w:val="008C41F3"/>
    <w:rsid w:val="008C4C58"/>
    <w:rsid w:val="008C5011"/>
    <w:rsid w:val="008C50A8"/>
    <w:rsid w:val="008C5766"/>
    <w:rsid w:val="008C59A9"/>
    <w:rsid w:val="008C5AFB"/>
    <w:rsid w:val="008C5FCA"/>
    <w:rsid w:val="008C6E92"/>
    <w:rsid w:val="008C7D75"/>
    <w:rsid w:val="008D0A67"/>
    <w:rsid w:val="008D0C01"/>
    <w:rsid w:val="008D1281"/>
    <w:rsid w:val="008D136F"/>
    <w:rsid w:val="008D159B"/>
    <w:rsid w:val="008D19A7"/>
    <w:rsid w:val="008D20B8"/>
    <w:rsid w:val="008D3988"/>
    <w:rsid w:val="008D4272"/>
    <w:rsid w:val="008D4414"/>
    <w:rsid w:val="008D491F"/>
    <w:rsid w:val="008D4C92"/>
    <w:rsid w:val="008D5E7F"/>
    <w:rsid w:val="008D655B"/>
    <w:rsid w:val="008D673A"/>
    <w:rsid w:val="008E0E3E"/>
    <w:rsid w:val="008E13B8"/>
    <w:rsid w:val="008E1892"/>
    <w:rsid w:val="008E2875"/>
    <w:rsid w:val="008E29F4"/>
    <w:rsid w:val="008E2F6D"/>
    <w:rsid w:val="008E3420"/>
    <w:rsid w:val="008E3437"/>
    <w:rsid w:val="008E4399"/>
    <w:rsid w:val="008E4FE3"/>
    <w:rsid w:val="008E5894"/>
    <w:rsid w:val="008E58C3"/>
    <w:rsid w:val="008E5A59"/>
    <w:rsid w:val="008E5A79"/>
    <w:rsid w:val="008E6552"/>
    <w:rsid w:val="008E6F28"/>
    <w:rsid w:val="008E78E5"/>
    <w:rsid w:val="008E7F1D"/>
    <w:rsid w:val="008F061F"/>
    <w:rsid w:val="008F0982"/>
    <w:rsid w:val="008F28BA"/>
    <w:rsid w:val="008F2935"/>
    <w:rsid w:val="008F2DEE"/>
    <w:rsid w:val="008F3FAA"/>
    <w:rsid w:val="008F404B"/>
    <w:rsid w:val="008F56BD"/>
    <w:rsid w:val="008F5B80"/>
    <w:rsid w:val="008F6011"/>
    <w:rsid w:val="008F6565"/>
    <w:rsid w:val="008F6917"/>
    <w:rsid w:val="008F6A74"/>
    <w:rsid w:val="008F7007"/>
    <w:rsid w:val="008F7F80"/>
    <w:rsid w:val="009023EE"/>
    <w:rsid w:val="00903E95"/>
    <w:rsid w:val="00904396"/>
    <w:rsid w:val="00904754"/>
    <w:rsid w:val="0090479D"/>
    <w:rsid w:val="00905D9F"/>
    <w:rsid w:val="0090701F"/>
    <w:rsid w:val="00907443"/>
    <w:rsid w:val="009076EB"/>
    <w:rsid w:val="00907863"/>
    <w:rsid w:val="00907DC2"/>
    <w:rsid w:val="00907F3A"/>
    <w:rsid w:val="00907FE7"/>
    <w:rsid w:val="0091058D"/>
    <w:rsid w:val="00911723"/>
    <w:rsid w:val="00912594"/>
    <w:rsid w:val="00912A21"/>
    <w:rsid w:val="00912C26"/>
    <w:rsid w:val="00914681"/>
    <w:rsid w:val="00914AC6"/>
    <w:rsid w:val="00915877"/>
    <w:rsid w:val="0091657E"/>
    <w:rsid w:val="00916E98"/>
    <w:rsid w:val="009172DD"/>
    <w:rsid w:val="00920547"/>
    <w:rsid w:val="009207A2"/>
    <w:rsid w:val="009210AC"/>
    <w:rsid w:val="00922B41"/>
    <w:rsid w:val="00922DB9"/>
    <w:rsid w:val="00923EC2"/>
    <w:rsid w:val="009240F1"/>
    <w:rsid w:val="009242E5"/>
    <w:rsid w:val="00926801"/>
    <w:rsid w:val="0092706C"/>
    <w:rsid w:val="00927BB3"/>
    <w:rsid w:val="00927CE2"/>
    <w:rsid w:val="00927F76"/>
    <w:rsid w:val="00931925"/>
    <w:rsid w:val="00931B79"/>
    <w:rsid w:val="0093245D"/>
    <w:rsid w:val="00932949"/>
    <w:rsid w:val="0093349E"/>
    <w:rsid w:val="0093411F"/>
    <w:rsid w:val="00935483"/>
    <w:rsid w:val="00935D44"/>
    <w:rsid w:val="00936909"/>
    <w:rsid w:val="00936BDF"/>
    <w:rsid w:val="00940D72"/>
    <w:rsid w:val="00942167"/>
    <w:rsid w:val="009421B5"/>
    <w:rsid w:val="009426EA"/>
    <w:rsid w:val="00943290"/>
    <w:rsid w:val="00943C18"/>
    <w:rsid w:val="00943EFF"/>
    <w:rsid w:val="00943FC2"/>
    <w:rsid w:val="00944939"/>
    <w:rsid w:val="009465DB"/>
    <w:rsid w:val="00947E60"/>
    <w:rsid w:val="00950545"/>
    <w:rsid w:val="00950AAE"/>
    <w:rsid w:val="00951A30"/>
    <w:rsid w:val="00952681"/>
    <w:rsid w:val="0095288D"/>
    <w:rsid w:val="00952D6A"/>
    <w:rsid w:val="00953000"/>
    <w:rsid w:val="009532EF"/>
    <w:rsid w:val="009533AD"/>
    <w:rsid w:val="00953886"/>
    <w:rsid w:val="00953F68"/>
    <w:rsid w:val="00954DC0"/>
    <w:rsid w:val="00954FC7"/>
    <w:rsid w:val="009563D9"/>
    <w:rsid w:val="00956D7D"/>
    <w:rsid w:val="00957919"/>
    <w:rsid w:val="00957C81"/>
    <w:rsid w:val="00957CF0"/>
    <w:rsid w:val="009603B8"/>
    <w:rsid w:val="00961593"/>
    <w:rsid w:val="0096392C"/>
    <w:rsid w:val="00963B63"/>
    <w:rsid w:val="00964ECA"/>
    <w:rsid w:val="00965F37"/>
    <w:rsid w:val="009667F0"/>
    <w:rsid w:val="0096737D"/>
    <w:rsid w:val="009711AF"/>
    <w:rsid w:val="00972279"/>
    <w:rsid w:val="0097294B"/>
    <w:rsid w:val="00972C6B"/>
    <w:rsid w:val="00973E24"/>
    <w:rsid w:val="00973F75"/>
    <w:rsid w:val="009752CA"/>
    <w:rsid w:val="0097545F"/>
    <w:rsid w:val="00975B70"/>
    <w:rsid w:val="00976D07"/>
    <w:rsid w:val="0097755C"/>
    <w:rsid w:val="00977B29"/>
    <w:rsid w:val="00980443"/>
    <w:rsid w:val="00980A2E"/>
    <w:rsid w:val="00981B14"/>
    <w:rsid w:val="00981E04"/>
    <w:rsid w:val="00982E7F"/>
    <w:rsid w:val="00982F44"/>
    <w:rsid w:val="00982F56"/>
    <w:rsid w:val="00983D31"/>
    <w:rsid w:val="009845E5"/>
    <w:rsid w:val="009850AB"/>
    <w:rsid w:val="009850FA"/>
    <w:rsid w:val="009854E1"/>
    <w:rsid w:val="00985FB7"/>
    <w:rsid w:val="00986597"/>
    <w:rsid w:val="0098680D"/>
    <w:rsid w:val="009871AD"/>
    <w:rsid w:val="009877AB"/>
    <w:rsid w:val="00987C13"/>
    <w:rsid w:val="00990C0C"/>
    <w:rsid w:val="00992781"/>
    <w:rsid w:val="00994295"/>
    <w:rsid w:val="00994BDE"/>
    <w:rsid w:val="00994C0E"/>
    <w:rsid w:val="009958A4"/>
    <w:rsid w:val="009969DA"/>
    <w:rsid w:val="009972C9"/>
    <w:rsid w:val="009A0BC8"/>
    <w:rsid w:val="009A0D46"/>
    <w:rsid w:val="009A107B"/>
    <w:rsid w:val="009A14A6"/>
    <w:rsid w:val="009A1828"/>
    <w:rsid w:val="009A24B7"/>
    <w:rsid w:val="009A35E9"/>
    <w:rsid w:val="009A3734"/>
    <w:rsid w:val="009A637D"/>
    <w:rsid w:val="009B0030"/>
    <w:rsid w:val="009B013E"/>
    <w:rsid w:val="009B18B5"/>
    <w:rsid w:val="009B2F5B"/>
    <w:rsid w:val="009B38E1"/>
    <w:rsid w:val="009B4BEB"/>
    <w:rsid w:val="009B5280"/>
    <w:rsid w:val="009B5EB4"/>
    <w:rsid w:val="009C16CE"/>
    <w:rsid w:val="009C1A64"/>
    <w:rsid w:val="009C1C5A"/>
    <w:rsid w:val="009C2972"/>
    <w:rsid w:val="009C324C"/>
    <w:rsid w:val="009C528D"/>
    <w:rsid w:val="009C5AA7"/>
    <w:rsid w:val="009C5FB9"/>
    <w:rsid w:val="009C6027"/>
    <w:rsid w:val="009C734B"/>
    <w:rsid w:val="009C76FE"/>
    <w:rsid w:val="009D01D1"/>
    <w:rsid w:val="009D0BDF"/>
    <w:rsid w:val="009D19DB"/>
    <w:rsid w:val="009D1D7E"/>
    <w:rsid w:val="009D213F"/>
    <w:rsid w:val="009D2A0C"/>
    <w:rsid w:val="009D35AD"/>
    <w:rsid w:val="009D35FE"/>
    <w:rsid w:val="009D3844"/>
    <w:rsid w:val="009D5032"/>
    <w:rsid w:val="009D6CD9"/>
    <w:rsid w:val="009E0256"/>
    <w:rsid w:val="009E03C0"/>
    <w:rsid w:val="009E091D"/>
    <w:rsid w:val="009E1336"/>
    <w:rsid w:val="009E2073"/>
    <w:rsid w:val="009E2F24"/>
    <w:rsid w:val="009E7C51"/>
    <w:rsid w:val="009F0579"/>
    <w:rsid w:val="009F083F"/>
    <w:rsid w:val="009F10B6"/>
    <w:rsid w:val="009F252D"/>
    <w:rsid w:val="009F2B02"/>
    <w:rsid w:val="009F2CEC"/>
    <w:rsid w:val="009F3D5D"/>
    <w:rsid w:val="009F418B"/>
    <w:rsid w:val="009F4CBB"/>
    <w:rsid w:val="009F4DE3"/>
    <w:rsid w:val="009F4FED"/>
    <w:rsid w:val="009F526E"/>
    <w:rsid w:val="009F533F"/>
    <w:rsid w:val="009F5384"/>
    <w:rsid w:val="009F579F"/>
    <w:rsid w:val="009F6BD8"/>
    <w:rsid w:val="009F6CF8"/>
    <w:rsid w:val="00A008C7"/>
    <w:rsid w:val="00A009AE"/>
    <w:rsid w:val="00A0101D"/>
    <w:rsid w:val="00A01A87"/>
    <w:rsid w:val="00A01B41"/>
    <w:rsid w:val="00A021F8"/>
    <w:rsid w:val="00A029F9"/>
    <w:rsid w:val="00A03442"/>
    <w:rsid w:val="00A041EB"/>
    <w:rsid w:val="00A058C8"/>
    <w:rsid w:val="00A0642E"/>
    <w:rsid w:val="00A0645A"/>
    <w:rsid w:val="00A07B05"/>
    <w:rsid w:val="00A1050A"/>
    <w:rsid w:val="00A108DF"/>
    <w:rsid w:val="00A10ECD"/>
    <w:rsid w:val="00A11709"/>
    <w:rsid w:val="00A12714"/>
    <w:rsid w:val="00A12BD0"/>
    <w:rsid w:val="00A1305C"/>
    <w:rsid w:val="00A13527"/>
    <w:rsid w:val="00A141C9"/>
    <w:rsid w:val="00A14535"/>
    <w:rsid w:val="00A14EA9"/>
    <w:rsid w:val="00A15336"/>
    <w:rsid w:val="00A15864"/>
    <w:rsid w:val="00A16B99"/>
    <w:rsid w:val="00A17747"/>
    <w:rsid w:val="00A20175"/>
    <w:rsid w:val="00A20618"/>
    <w:rsid w:val="00A20D8F"/>
    <w:rsid w:val="00A21855"/>
    <w:rsid w:val="00A22DBB"/>
    <w:rsid w:val="00A24C4E"/>
    <w:rsid w:val="00A253E7"/>
    <w:rsid w:val="00A26099"/>
    <w:rsid w:val="00A2691C"/>
    <w:rsid w:val="00A27EE1"/>
    <w:rsid w:val="00A30B01"/>
    <w:rsid w:val="00A31144"/>
    <w:rsid w:val="00A32335"/>
    <w:rsid w:val="00A32751"/>
    <w:rsid w:val="00A32A28"/>
    <w:rsid w:val="00A330E5"/>
    <w:rsid w:val="00A33A5E"/>
    <w:rsid w:val="00A33ADB"/>
    <w:rsid w:val="00A33D68"/>
    <w:rsid w:val="00A33FE1"/>
    <w:rsid w:val="00A3486E"/>
    <w:rsid w:val="00A34B63"/>
    <w:rsid w:val="00A35D32"/>
    <w:rsid w:val="00A35D5D"/>
    <w:rsid w:val="00A3632E"/>
    <w:rsid w:val="00A36745"/>
    <w:rsid w:val="00A371CB"/>
    <w:rsid w:val="00A373C9"/>
    <w:rsid w:val="00A37714"/>
    <w:rsid w:val="00A37D04"/>
    <w:rsid w:val="00A40211"/>
    <w:rsid w:val="00A4156D"/>
    <w:rsid w:val="00A42149"/>
    <w:rsid w:val="00A4236E"/>
    <w:rsid w:val="00A42596"/>
    <w:rsid w:val="00A42D7D"/>
    <w:rsid w:val="00A42DBE"/>
    <w:rsid w:val="00A43147"/>
    <w:rsid w:val="00A433EB"/>
    <w:rsid w:val="00A43B2E"/>
    <w:rsid w:val="00A43CD7"/>
    <w:rsid w:val="00A443C8"/>
    <w:rsid w:val="00A447E7"/>
    <w:rsid w:val="00A46C29"/>
    <w:rsid w:val="00A46DBD"/>
    <w:rsid w:val="00A50D0C"/>
    <w:rsid w:val="00A51583"/>
    <w:rsid w:val="00A51E33"/>
    <w:rsid w:val="00A52013"/>
    <w:rsid w:val="00A526C5"/>
    <w:rsid w:val="00A53177"/>
    <w:rsid w:val="00A535D2"/>
    <w:rsid w:val="00A53789"/>
    <w:rsid w:val="00A54980"/>
    <w:rsid w:val="00A55AA1"/>
    <w:rsid w:val="00A56B16"/>
    <w:rsid w:val="00A57537"/>
    <w:rsid w:val="00A57CC7"/>
    <w:rsid w:val="00A57F09"/>
    <w:rsid w:val="00A6051B"/>
    <w:rsid w:val="00A60978"/>
    <w:rsid w:val="00A612CC"/>
    <w:rsid w:val="00A6175C"/>
    <w:rsid w:val="00A62216"/>
    <w:rsid w:val="00A62EFC"/>
    <w:rsid w:val="00A6338E"/>
    <w:rsid w:val="00A63536"/>
    <w:rsid w:val="00A6453D"/>
    <w:rsid w:val="00A65A8C"/>
    <w:rsid w:val="00A66752"/>
    <w:rsid w:val="00A67772"/>
    <w:rsid w:val="00A70634"/>
    <w:rsid w:val="00A70E89"/>
    <w:rsid w:val="00A724AA"/>
    <w:rsid w:val="00A72A01"/>
    <w:rsid w:val="00A72BF4"/>
    <w:rsid w:val="00A73A9D"/>
    <w:rsid w:val="00A743FC"/>
    <w:rsid w:val="00A758AF"/>
    <w:rsid w:val="00A7663A"/>
    <w:rsid w:val="00A76FA9"/>
    <w:rsid w:val="00A80735"/>
    <w:rsid w:val="00A80B40"/>
    <w:rsid w:val="00A80D75"/>
    <w:rsid w:val="00A815C1"/>
    <w:rsid w:val="00A82C3D"/>
    <w:rsid w:val="00A8305D"/>
    <w:rsid w:val="00A84371"/>
    <w:rsid w:val="00A84483"/>
    <w:rsid w:val="00A84635"/>
    <w:rsid w:val="00A84646"/>
    <w:rsid w:val="00A8491B"/>
    <w:rsid w:val="00A85D5E"/>
    <w:rsid w:val="00A85E67"/>
    <w:rsid w:val="00A8786C"/>
    <w:rsid w:val="00A900E8"/>
    <w:rsid w:val="00A90900"/>
    <w:rsid w:val="00A90D8B"/>
    <w:rsid w:val="00A917B1"/>
    <w:rsid w:val="00A9198D"/>
    <w:rsid w:val="00A91E69"/>
    <w:rsid w:val="00A932BF"/>
    <w:rsid w:val="00A936F0"/>
    <w:rsid w:val="00A938FD"/>
    <w:rsid w:val="00A94725"/>
    <w:rsid w:val="00A95678"/>
    <w:rsid w:val="00A96294"/>
    <w:rsid w:val="00A97FD4"/>
    <w:rsid w:val="00AA0167"/>
    <w:rsid w:val="00AA26C1"/>
    <w:rsid w:val="00AA3FFA"/>
    <w:rsid w:val="00AA403A"/>
    <w:rsid w:val="00AA4601"/>
    <w:rsid w:val="00AA596A"/>
    <w:rsid w:val="00AA6512"/>
    <w:rsid w:val="00AA65BC"/>
    <w:rsid w:val="00AA6743"/>
    <w:rsid w:val="00AA79C6"/>
    <w:rsid w:val="00AA7D81"/>
    <w:rsid w:val="00AB1437"/>
    <w:rsid w:val="00AB1A55"/>
    <w:rsid w:val="00AB242A"/>
    <w:rsid w:val="00AB30D2"/>
    <w:rsid w:val="00AB40A6"/>
    <w:rsid w:val="00AB4232"/>
    <w:rsid w:val="00AB44D5"/>
    <w:rsid w:val="00AB4F6D"/>
    <w:rsid w:val="00AB5238"/>
    <w:rsid w:val="00AB67A6"/>
    <w:rsid w:val="00AB7011"/>
    <w:rsid w:val="00AC03FE"/>
    <w:rsid w:val="00AC0C83"/>
    <w:rsid w:val="00AC0F83"/>
    <w:rsid w:val="00AC1961"/>
    <w:rsid w:val="00AC1F58"/>
    <w:rsid w:val="00AC1F7F"/>
    <w:rsid w:val="00AC2F50"/>
    <w:rsid w:val="00AC356A"/>
    <w:rsid w:val="00AC42D6"/>
    <w:rsid w:val="00AC4639"/>
    <w:rsid w:val="00AC4834"/>
    <w:rsid w:val="00AC5D84"/>
    <w:rsid w:val="00AC664B"/>
    <w:rsid w:val="00AC7E9B"/>
    <w:rsid w:val="00AD0489"/>
    <w:rsid w:val="00AD1684"/>
    <w:rsid w:val="00AD285B"/>
    <w:rsid w:val="00AD28AF"/>
    <w:rsid w:val="00AD370F"/>
    <w:rsid w:val="00AD37ED"/>
    <w:rsid w:val="00AD3DDF"/>
    <w:rsid w:val="00AD417C"/>
    <w:rsid w:val="00AD4A73"/>
    <w:rsid w:val="00AD71A6"/>
    <w:rsid w:val="00AD75DC"/>
    <w:rsid w:val="00AD77C6"/>
    <w:rsid w:val="00AE0321"/>
    <w:rsid w:val="00AE0BC2"/>
    <w:rsid w:val="00AE0C0B"/>
    <w:rsid w:val="00AE349B"/>
    <w:rsid w:val="00AE5526"/>
    <w:rsid w:val="00AE627F"/>
    <w:rsid w:val="00AE654E"/>
    <w:rsid w:val="00AE6E2A"/>
    <w:rsid w:val="00AE7093"/>
    <w:rsid w:val="00AE7D33"/>
    <w:rsid w:val="00AE7F6E"/>
    <w:rsid w:val="00AF0002"/>
    <w:rsid w:val="00AF0380"/>
    <w:rsid w:val="00AF0931"/>
    <w:rsid w:val="00AF175A"/>
    <w:rsid w:val="00AF34C2"/>
    <w:rsid w:val="00AF57AB"/>
    <w:rsid w:val="00AF6DA0"/>
    <w:rsid w:val="00AF7348"/>
    <w:rsid w:val="00AF7C45"/>
    <w:rsid w:val="00AF7D2C"/>
    <w:rsid w:val="00B00962"/>
    <w:rsid w:val="00B00F74"/>
    <w:rsid w:val="00B0161A"/>
    <w:rsid w:val="00B01CCD"/>
    <w:rsid w:val="00B02C24"/>
    <w:rsid w:val="00B03308"/>
    <w:rsid w:val="00B03350"/>
    <w:rsid w:val="00B03E13"/>
    <w:rsid w:val="00B04850"/>
    <w:rsid w:val="00B04B67"/>
    <w:rsid w:val="00B0523B"/>
    <w:rsid w:val="00B056E5"/>
    <w:rsid w:val="00B05CAB"/>
    <w:rsid w:val="00B06B79"/>
    <w:rsid w:val="00B072CB"/>
    <w:rsid w:val="00B10076"/>
    <w:rsid w:val="00B10ABF"/>
    <w:rsid w:val="00B1166A"/>
    <w:rsid w:val="00B11FAA"/>
    <w:rsid w:val="00B12608"/>
    <w:rsid w:val="00B13D58"/>
    <w:rsid w:val="00B14116"/>
    <w:rsid w:val="00B149D8"/>
    <w:rsid w:val="00B14CE8"/>
    <w:rsid w:val="00B15136"/>
    <w:rsid w:val="00B15DD7"/>
    <w:rsid w:val="00B15FE7"/>
    <w:rsid w:val="00B172F3"/>
    <w:rsid w:val="00B207B5"/>
    <w:rsid w:val="00B20DEF"/>
    <w:rsid w:val="00B21E74"/>
    <w:rsid w:val="00B22106"/>
    <w:rsid w:val="00B229CB"/>
    <w:rsid w:val="00B2406F"/>
    <w:rsid w:val="00B2494C"/>
    <w:rsid w:val="00B24CC3"/>
    <w:rsid w:val="00B24FF4"/>
    <w:rsid w:val="00B25BAC"/>
    <w:rsid w:val="00B26A86"/>
    <w:rsid w:val="00B275A8"/>
    <w:rsid w:val="00B33758"/>
    <w:rsid w:val="00B33EC9"/>
    <w:rsid w:val="00B33F06"/>
    <w:rsid w:val="00B344F3"/>
    <w:rsid w:val="00B35765"/>
    <w:rsid w:val="00B3587E"/>
    <w:rsid w:val="00B358BD"/>
    <w:rsid w:val="00B35F5A"/>
    <w:rsid w:val="00B3672E"/>
    <w:rsid w:val="00B379B9"/>
    <w:rsid w:val="00B37D1F"/>
    <w:rsid w:val="00B40EAF"/>
    <w:rsid w:val="00B4260A"/>
    <w:rsid w:val="00B43FFA"/>
    <w:rsid w:val="00B440DD"/>
    <w:rsid w:val="00B45CEF"/>
    <w:rsid w:val="00B46370"/>
    <w:rsid w:val="00B4742C"/>
    <w:rsid w:val="00B47EBD"/>
    <w:rsid w:val="00B50B32"/>
    <w:rsid w:val="00B51536"/>
    <w:rsid w:val="00B5323C"/>
    <w:rsid w:val="00B54670"/>
    <w:rsid w:val="00B54761"/>
    <w:rsid w:val="00B556D1"/>
    <w:rsid w:val="00B55936"/>
    <w:rsid w:val="00B55D66"/>
    <w:rsid w:val="00B56431"/>
    <w:rsid w:val="00B56FED"/>
    <w:rsid w:val="00B572BF"/>
    <w:rsid w:val="00B600DC"/>
    <w:rsid w:val="00B60747"/>
    <w:rsid w:val="00B60D78"/>
    <w:rsid w:val="00B63136"/>
    <w:rsid w:val="00B63559"/>
    <w:rsid w:val="00B63900"/>
    <w:rsid w:val="00B64AC6"/>
    <w:rsid w:val="00B65403"/>
    <w:rsid w:val="00B6558E"/>
    <w:rsid w:val="00B70664"/>
    <w:rsid w:val="00B71D95"/>
    <w:rsid w:val="00B72AE2"/>
    <w:rsid w:val="00B73D37"/>
    <w:rsid w:val="00B7452A"/>
    <w:rsid w:val="00B74B05"/>
    <w:rsid w:val="00B7660E"/>
    <w:rsid w:val="00B77D72"/>
    <w:rsid w:val="00B81236"/>
    <w:rsid w:val="00B81B23"/>
    <w:rsid w:val="00B81BF9"/>
    <w:rsid w:val="00B81C34"/>
    <w:rsid w:val="00B825E4"/>
    <w:rsid w:val="00B829DF"/>
    <w:rsid w:val="00B83FAD"/>
    <w:rsid w:val="00B841C2"/>
    <w:rsid w:val="00B84CCA"/>
    <w:rsid w:val="00B84F7C"/>
    <w:rsid w:val="00B85E75"/>
    <w:rsid w:val="00B864DD"/>
    <w:rsid w:val="00B86530"/>
    <w:rsid w:val="00B86E43"/>
    <w:rsid w:val="00B8716D"/>
    <w:rsid w:val="00B87555"/>
    <w:rsid w:val="00B87AC9"/>
    <w:rsid w:val="00B90C2A"/>
    <w:rsid w:val="00B912B5"/>
    <w:rsid w:val="00B91493"/>
    <w:rsid w:val="00B91A9B"/>
    <w:rsid w:val="00B92010"/>
    <w:rsid w:val="00B9274A"/>
    <w:rsid w:val="00B94E37"/>
    <w:rsid w:val="00B9531C"/>
    <w:rsid w:val="00B95523"/>
    <w:rsid w:val="00B96361"/>
    <w:rsid w:val="00B96CFD"/>
    <w:rsid w:val="00BA1449"/>
    <w:rsid w:val="00BA2054"/>
    <w:rsid w:val="00BA2E36"/>
    <w:rsid w:val="00BA3686"/>
    <w:rsid w:val="00BA3746"/>
    <w:rsid w:val="00BA7204"/>
    <w:rsid w:val="00BB0BC4"/>
    <w:rsid w:val="00BB15BE"/>
    <w:rsid w:val="00BB3AA6"/>
    <w:rsid w:val="00BB53BF"/>
    <w:rsid w:val="00BB5B92"/>
    <w:rsid w:val="00BB5DE4"/>
    <w:rsid w:val="00BC1174"/>
    <w:rsid w:val="00BC1326"/>
    <w:rsid w:val="00BC174E"/>
    <w:rsid w:val="00BC24A0"/>
    <w:rsid w:val="00BC2F9E"/>
    <w:rsid w:val="00BC3124"/>
    <w:rsid w:val="00BC3BF2"/>
    <w:rsid w:val="00BC5284"/>
    <w:rsid w:val="00BC5AD7"/>
    <w:rsid w:val="00BC684F"/>
    <w:rsid w:val="00BC72C2"/>
    <w:rsid w:val="00BC76C2"/>
    <w:rsid w:val="00BD0F01"/>
    <w:rsid w:val="00BD247B"/>
    <w:rsid w:val="00BD30D7"/>
    <w:rsid w:val="00BD4C7B"/>
    <w:rsid w:val="00BD59F8"/>
    <w:rsid w:val="00BD610F"/>
    <w:rsid w:val="00BD65F7"/>
    <w:rsid w:val="00BD793E"/>
    <w:rsid w:val="00BD7D91"/>
    <w:rsid w:val="00BE100A"/>
    <w:rsid w:val="00BE19F4"/>
    <w:rsid w:val="00BE2C64"/>
    <w:rsid w:val="00BE40F7"/>
    <w:rsid w:val="00BE450C"/>
    <w:rsid w:val="00BE5521"/>
    <w:rsid w:val="00BE6E4A"/>
    <w:rsid w:val="00BE7B00"/>
    <w:rsid w:val="00BE7F69"/>
    <w:rsid w:val="00BF03DF"/>
    <w:rsid w:val="00BF1004"/>
    <w:rsid w:val="00BF205E"/>
    <w:rsid w:val="00BF271E"/>
    <w:rsid w:val="00BF332D"/>
    <w:rsid w:val="00BF33C6"/>
    <w:rsid w:val="00BF3505"/>
    <w:rsid w:val="00BF4C31"/>
    <w:rsid w:val="00BF4FC4"/>
    <w:rsid w:val="00BF564C"/>
    <w:rsid w:val="00BF5E3B"/>
    <w:rsid w:val="00BF72D8"/>
    <w:rsid w:val="00BF7494"/>
    <w:rsid w:val="00BF7ACC"/>
    <w:rsid w:val="00BF7D32"/>
    <w:rsid w:val="00C001EE"/>
    <w:rsid w:val="00C00DEF"/>
    <w:rsid w:val="00C00ED1"/>
    <w:rsid w:val="00C0138E"/>
    <w:rsid w:val="00C0143A"/>
    <w:rsid w:val="00C01460"/>
    <w:rsid w:val="00C054D1"/>
    <w:rsid w:val="00C05F6D"/>
    <w:rsid w:val="00C062B8"/>
    <w:rsid w:val="00C06B09"/>
    <w:rsid w:val="00C06BC6"/>
    <w:rsid w:val="00C070DB"/>
    <w:rsid w:val="00C0768A"/>
    <w:rsid w:val="00C1079A"/>
    <w:rsid w:val="00C119C9"/>
    <w:rsid w:val="00C13025"/>
    <w:rsid w:val="00C13B5A"/>
    <w:rsid w:val="00C13D1A"/>
    <w:rsid w:val="00C15600"/>
    <w:rsid w:val="00C162EA"/>
    <w:rsid w:val="00C16C3A"/>
    <w:rsid w:val="00C174E7"/>
    <w:rsid w:val="00C216DD"/>
    <w:rsid w:val="00C217CA"/>
    <w:rsid w:val="00C219E7"/>
    <w:rsid w:val="00C2240A"/>
    <w:rsid w:val="00C22465"/>
    <w:rsid w:val="00C22BE1"/>
    <w:rsid w:val="00C23154"/>
    <w:rsid w:val="00C239C1"/>
    <w:rsid w:val="00C248A6"/>
    <w:rsid w:val="00C25B1B"/>
    <w:rsid w:val="00C27735"/>
    <w:rsid w:val="00C305C4"/>
    <w:rsid w:val="00C30710"/>
    <w:rsid w:val="00C30C6B"/>
    <w:rsid w:val="00C30E4C"/>
    <w:rsid w:val="00C31732"/>
    <w:rsid w:val="00C32196"/>
    <w:rsid w:val="00C32297"/>
    <w:rsid w:val="00C3248B"/>
    <w:rsid w:val="00C3338C"/>
    <w:rsid w:val="00C34BBF"/>
    <w:rsid w:val="00C36E36"/>
    <w:rsid w:val="00C40572"/>
    <w:rsid w:val="00C40867"/>
    <w:rsid w:val="00C42D7E"/>
    <w:rsid w:val="00C43305"/>
    <w:rsid w:val="00C45387"/>
    <w:rsid w:val="00C457E2"/>
    <w:rsid w:val="00C461F4"/>
    <w:rsid w:val="00C470E0"/>
    <w:rsid w:val="00C47778"/>
    <w:rsid w:val="00C47CF1"/>
    <w:rsid w:val="00C50800"/>
    <w:rsid w:val="00C5097E"/>
    <w:rsid w:val="00C50C6C"/>
    <w:rsid w:val="00C5289D"/>
    <w:rsid w:val="00C53DC8"/>
    <w:rsid w:val="00C544E4"/>
    <w:rsid w:val="00C5579B"/>
    <w:rsid w:val="00C56540"/>
    <w:rsid w:val="00C5773A"/>
    <w:rsid w:val="00C6104C"/>
    <w:rsid w:val="00C6166B"/>
    <w:rsid w:val="00C63E5F"/>
    <w:rsid w:val="00C642E8"/>
    <w:rsid w:val="00C6430E"/>
    <w:rsid w:val="00C64843"/>
    <w:rsid w:val="00C664EB"/>
    <w:rsid w:val="00C66B53"/>
    <w:rsid w:val="00C6771F"/>
    <w:rsid w:val="00C67B25"/>
    <w:rsid w:val="00C71469"/>
    <w:rsid w:val="00C715B0"/>
    <w:rsid w:val="00C7190A"/>
    <w:rsid w:val="00C722ED"/>
    <w:rsid w:val="00C7272B"/>
    <w:rsid w:val="00C727D9"/>
    <w:rsid w:val="00C75074"/>
    <w:rsid w:val="00C75213"/>
    <w:rsid w:val="00C7629A"/>
    <w:rsid w:val="00C7652A"/>
    <w:rsid w:val="00C76DE4"/>
    <w:rsid w:val="00C80229"/>
    <w:rsid w:val="00C81413"/>
    <w:rsid w:val="00C81559"/>
    <w:rsid w:val="00C81D5D"/>
    <w:rsid w:val="00C82345"/>
    <w:rsid w:val="00C82AE2"/>
    <w:rsid w:val="00C82D99"/>
    <w:rsid w:val="00C83FB7"/>
    <w:rsid w:val="00C8415F"/>
    <w:rsid w:val="00C842C7"/>
    <w:rsid w:val="00C84FEF"/>
    <w:rsid w:val="00C85562"/>
    <w:rsid w:val="00C85572"/>
    <w:rsid w:val="00C85747"/>
    <w:rsid w:val="00C86E5D"/>
    <w:rsid w:val="00C86FC2"/>
    <w:rsid w:val="00C873F9"/>
    <w:rsid w:val="00C87B3A"/>
    <w:rsid w:val="00C90431"/>
    <w:rsid w:val="00C90639"/>
    <w:rsid w:val="00C90D0B"/>
    <w:rsid w:val="00C91563"/>
    <w:rsid w:val="00C91585"/>
    <w:rsid w:val="00C91C72"/>
    <w:rsid w:val="00C9221B"/>
    <w:rsid w:val="00C93E3E"/>
    <w:rsid w:val="00C94B74"/>
    <w:rsid w:val="00C94DDE"/>
    <w:rsid w:val="00C9680F"/>
    <w:rsid w:val="00C97A16"/>
    <w:rsid w:val="00C97D7E"/>
    <w:rsid w:val="00CA0363"/>
    <w:rsid w:val="00CA0674"/>
    <w:rsid w:val="00CA134C"/>
    <w:rsid w:val="00CA2AA3"/>
    <w:rsid w:val="00CA315A"/>
    <w:rsid w:val="00CA38AD"/>
    <w:rsid w:val="00CA4029"/>
    <w:rsid w:val="00CA4E66"/>
    <w:rsid w:val="00CA597E"/>
    <w:rsid w:val="00CA5ED7"/>
    <w:rsid w:val="00CA6A08"/>
    <w:rsid w:val="00CB29E7"/>
    <w:rsid w:val="00CB2ACB"/>
    <w:rsid w:val="00CB3464"/>
    <w:rsid w:val="00CB34EC"/>
    <w:rsid w:val="00CB3B17"/>
    <w:rsid w:val="00CB3F27"/>
    <w:rsid w:val="00CB4475"/>
    <w:rsid w:val="00CB4956"/>
    <w:rsid w:val="00CB54BF"/>
    <w:rsid w:val="00CB6F53"/>
    <w:rsid w:val="00CB772B"/>
    <w:rsid w:val="00CB78DE"/>
    <w:rsid w:val="00CC031C"/>
    <w:rsid w:val="00CC0A84"/>
    <w:rsid w:val="00CC0B58"/>
    <w:rsid w:val="00CC1977"/>
    <w:rsid w:val="00CC295C"/>
    <w:rsid w:val="00CC3369"/>
    <w:rsid w:val="00CC62A6"/>
    <w:rsid w:val="00CC7519"/>
    <w:rsid w:val="00CC7B3D"/>
    <w:rsid w:val="00CC7B8D"/>
    <w:rsid w:val="00CD0079"/>
    <w:rsid w:val="00CD027F"/>
    <w:rsid w:val="00CD071E"/>
    <w:rsid w:val="00CD0D19"/>
    <w:rsid w:val="00CD2A07"/>
    <w:rsid w:val="00CD2B7A"/>
    <w:rsid w:val="00CD3282"/>
    <w:rsid w:val="00CD439C"/>
    <w:rsid w:val="00CD4C12"/>
    <w:rsid w:val="00CD636E"/>
    <w:rsid w:val="00CD6742"/>
    <w:rsid w:val="00CE0162"/>
    <w:rsid w:val="00CE0F6B"/>
    <w:rsid w:val="00CE1C01"/>
    <w:rsid w:val="00CE263C"/>
    <w:rsid w:val="00CE29C3"/>
    <w:rsid w:val="00CE30F0"/>
    <w:rsid w:val="00CE3A2B"/>
    <w:rsid w:val="00CE48BA"/>
    <w:rsid w:val="00CE560E"/>
    <w:rsid w:val="00CE57C6"/>
    <w:rsid w:val="00CE73CA"/>
    <w:rsid w:val="00CF09FA"/>
    <w:rsid w:val="00CF0DB5"/>
    <w:rsid w:val="00CF13A7"/>
    <w:rsid w:val="00CF16FC"/>
    <w:rsid w:val="00CF1CA6"/>
    <w:rsid w:val="00CF2F03"/>
    <w:rsid w:val="00CF3EDF"/>
    <w:rsid w:val="00CF47E5"/>
    <w:rsid w:val="00CF620D"/>
    <w:rsid w:val="00CF66BC"/>
    <w:rsid w:val="00CF6E67"/>
    <w:rsid w:val="00CF7922"/>
    <w:rsid w:val="00D00913"/>
    <w:rsid w:val="00D03985"/>
    <w:rsid w:val="00D039E6"/>
    <w:rsid w:val="00D03BF5"/>
    <w:rsid w:val="00D0477E"/>
    <w:rsid w:val="00D049F4"/>
    <w:rsid w:val="00D06157"/>
    <w:rsid w:val="00D07F8D"/>
    <w:rsid w:val="00D10C85"/>
    <w:rsid w:val="00D1126B"/>
    <w:rsid w:val="00D12009"/>
    <w:rsid w:val="00D13709"/>
    <w:rsid w:val="00D139F2"/>
    <w:rsid w:val="00D148EE"/>
    <w:rsid w:val="00D149E8"/>
    <w:rsid w:val="00D15D37"/>
    <w:rsid w:val="00D15E86"/>
    <w:rsid w:val="00D171CF"/>
    <w:rsid w:val="00D172AA"/>
    <w:rsid w:val="00D17340"/>
    <w:rsid w:val="00D17439"/>
    <w:rsid w:val="00D17522"/>
    <w:rsid w:val="00D17664"/>
    <w:rsid w:val="00D17C39"/>
    <w:rsid w:val="00D17DCD"/>
    <w:rsid w:val="00D20289"/>
    <w:rsid w:val="00D210A0"/>
    <w:rsid w:val="00D2247B"/>
    <w:rsid w:val="00D2271A"/>
    <w:rsid w:val="00D25519"/>
    <w:rsid w:val="00D266E0"/>
    <w:rsid w:val="00D300B6"/>
    <w:rsid w:val="00D314D7"/>
    <w:rsid w:val="00D357CE"/>
    <w:rsid w:val="00D361CC"/>
    <w:rsid w:val="00D36436"/>
    <w:rsid w:val="00D364F7"/>
    <w:rsid w:val="00D36A14"/>
    <w:rsid w:val="00D36E70"/>
    <w:rsid w:val="00D36FF2"/>
    <w:rsid w:val="00D373E6"/>
    <w:rsid w:val="00D37B23"/>
    <w:rsid w:val="00D37F1B"/>
    <w:rsid w:val="00D40F41"/>
    <w:rsid w:val="00D41D5D"/>
    <w:rsid w:val="00D4262D"/>
    <w:rsid w:val="00D42813"/>
    <w:rsid w:val="00D43DAC"/>
    <w:rsid w:val="00D45850"/>
    <w:rsid w:val="00D46A7B"/>
    <w:rsid w:val="00D46E70"/>
    <w:rsid w:val="00D46EAE"/>
    <w:rsid w:val="00D51B98"/>
    <w:rsid w:val="00D51D92"/>
    <w:rsid w:val="00D5422C"/>
    <w:rsid w:val="00D5465B"/>
    <w:rsid w:val="00D54E78"/>
    <w:rsid w:val="00D56374"/>
    <w:rsid w:val="00D56A8A"/>
    <w:rsid w:val="00D56E14"/>
    <w:rsid w:val="00D57B1B"/>
    <w:rsid w:val="00D57B85"/>
    <w:rsid w:val="00D57F17"/>
    <w:rsid w:val="00D611AC"/>
    <w:rsid w:val="00D61806"/>
    <w:rsid w:val="00D61E8B"/>
    <w:rsid w:val="00D623CB"/>
    <w:rsid w:val="00D62AFA"/>
    <w:rsid w:val="00D63ADC"/>
    <w:rsid w:val="00D64265"/>
    <w:rsid w:val="00D65770"/>
    <w:rsid w:val="00D66089"/>
    <w:rsid w:val="00D6714B"/>
    <w:rsid w:val="00D70428"/>
    <w:rsid w:val="00D70D9B"/>
    <w:rsid w:val="00D712E0"/>
    <w:rsid w:val="00D7155E"/>
    <w:rsid w:val="00D71A92"/>
    <w:rsid w:val="00D743E6"/>
    <w:rsid w:val="00D744EB"/>
    <w:rsid w:val="00D74B3B"/>
    <w:rsid w:val="00D753A4"/>
    <w:rsid w:val="00D75BBF"/>
    <w:rsid w:val="00D763E8"/>
    <w:rsid w:val="00D76B5D"/>
    <w:rsid w:val="00D773E3"/>
    <w:rsid w:val="00D77D18"/>
    <w:rsid w:val="00D800CB"/>
    <w:rsid w:val="00D8041E"/>
    <w:rsid w:val="00D80F58"/>
    <w:rsid w:val="00D824A7"/>
    <w:rsid w:val="00D834D6"/>
    <w:rsid w:val="00D83A42"/>
    <w:rsid w:val="00D83B54"/>
    <w:rsid w:val="00D84363"/>
    <w:rsid w:val="00D856C0"/>
    <w:rsid w:val="00D85B2E"/>
    <w:rsid w:val="00D85E89"/>
    <w:rsid w:val="00D865CD"/>
    <w:rsid w:val="00D8690D"/>
    <w:rsid w:val="00D9210A"/>
    <w:rsid w:val="00D939A2"/>
    <w:rsid w:val="00D93F27"/>
    <w:rsid w:val="00D94B2F"/>
    <w:rsid w:val="00D95493"/>
    <w:rsid w:val="00D9739E"/>
    <w:rsid w:val="00DA0D85"/>
    <w:rsid w:val="00DA14BD"/>
    <w:rsid w:val="00DA17F0"/>
    <w:rsid w:val="00DA242F"/>
    <w:rsid w:val="00DA2F14"/>
    <w:rsid w:val="00DA3BF4"/>
    <w:rsid w:val="00DA3C5B"/>
    <w:rsid w:val="00DA3DF6"/>
    <w:rsid w:val="00DA46C5"/>
    <w:rsid w:val="00DA524D"/>
    <w:rsid w:val="00DA5538"/>
    <w:rsid w:val="00DA6685"/>
    <w:rsid w:val="00DA69F6"/>
    <w:rsid w:val="00DA7233"/>
    <w:rsid w:val="00DA7571"/>
    <w:rsid w:val="00DB03C8"/>
    <w:rsid w:val="00DB1766"/>
    <w:rsid w:val="00DB1ABA"/>
    <w:rsid w:val="00DB1B13"/>
    <w:rsid w:val="00DB1E7F"/>
    <w:rsid w:val="00DB1F49"/>
    <w:rsid w:val="00DB2166"/>
    <w:rsid w:val="00DB2D57"/>
    <w:rsid w:val="00DB3783"/>
    <w:rsid w:val="00DB443D"/>
    <w:rsid w:val="00DB51B9"/>
    <w:rsid w:val="00DB6108"/>
    <w:rsid w:val="00DB6BF5"/>
    <w:rsid w:val="00DB6E4F"/>
    <w:rsid w:val="00DB6E59"/>
    <w:rsid w:val="00DB7ACD"/>
    <w:rsid w:val="00DB7BB9"/>
    <w:rsid w:val="00DB7BF2"/>
    <w:rsid w:val="00DC0A98"/>
    <w:rsid w:val="00DC0C3F"/>
    <w:rsid w:val="00DC175A"/>
    <w:rsid w:val="00DC263B"/>
    <w:rsid w:val="00DC33E7"/>
    <w:rsid w:val="00DC5D55"/>
    <w:rsid w:val="00DC63CC"/>
    <w:rsid w:val="00DC6E79"/>
    <w:rsid w:val="00DC6EFF"/>
    <w:rsid w:val="00DD14C4"/>
    <w:rsid w:val="00DD26EF"/>
    <w:rsid w:val="00DD3416"/>
    <w:rsid w:val="00DD4F7C"/>
    <w:rsid w:val="00DD70F0"/>
    <w:rsid w:val="00DD71F5"/>
    <w:rsid w:val="00DD7528"/>
    <w:rsid w:val="00DD79D3"/>
    <w:rsid w:val="00DE1A9C"/>
    <w:rsid w:val="00DE219D"/>
    <w:rsid w:val="00DE28E8"/>
    <w:rsid w:val="00DE406E"/>
    <w:rsid w:val="00DE4B71"/>
    <w:rsid w:val="00DE4EB3"/>
    <w:rsid w:val="00DE663E"/>
    <w:rsid w:val="00DE6BD5"/>
    <w:rsid w:val="00DE70CF"/>
    <w:rsid w:val="00DE7DCC"/>
    <w:rsid w:val="00DF05BB"/>
    <w:rsid w:val="00DF0715"/>
    <w:rsid w:val="00DF0D94"/>
    <w:rsid w:val="00DF1082"/>
    <w:rsid w:val="00DF20A2"/>
    <w:rsid w:val="00DF22C5"/>
    <w:rsid w:val="00DF2397"/>
    <w:rsid w:val="00DF33FC"/>
    <w:rsid w:val="00DF4255"/>
    <w:rsid w:val="00DF5D98"/>
    <w:rsid w:val="00DF6E29"/>
    <w:rsid w:val="00E018F0"/>
    <w:rsid w:val="00E019E8"/>
    <w:rsid w:val="00E02FAE"/>
    <w:rsid w:val="00E03424"/>
    <w:rsid w:val="00E03651"/>
    <w:rsid w:val="00E0385E"/>
    <w:rsid w:val="00E03DC8"/>
    <w:rsid w:val="00E03FDD"/>
    <w:rsid w:val="00E04959"/>
    <w:rsid w:val="00E04FC3"/>
    <w:rsid w:val="00E05990"/>
    <w:rsid w:val="00E0713B"/>
    <w:rsid w:val="00E07175"/>
    <w:rsid w:val="00E07F51"/>
    <w:rsid w:val="00E102DF"/>
    <w:rsid w:val="00E10643"/>
    <w:rsid w:val="00E1120F"/>
    <w:rsid w:val="00E1231F"/>
    <w:rsid w:val="00E12675"/>
    <w:rsid w:val="00E12F2D"/>
    <w:rsid w:val="00E1414D"/>
    <w:rsid w:val="00E14F2D"/>
    <w:rsid w:val="00E16398"/>
    <w:rsid w:val="00E1695C"/>
    <w:rsid w:val="00E16C7B"/>
    <w:rsid w:val="00E17199"/>
    <w:rsid w:val="00E17510"/>
    <w:rsid w:val="00E20372"/>
    <w:rsid w:val="00E205CC"/>
    <w:rsid w:val="00E20D30"/>
    <w:rsid w:val="00E22766"/>
    <w:rsid w:val="00E23371"/>
    <w:rsid w:val="00E23F34"/>
    <w:rsid w:val="00E244C7"/>
    <w:rsid w:val="00E26A7B"/>
    <w:rsid w:val="00E30707"/>
    <w:rsid w:val="00E335DE"/>
    <w:rsid w:val="00E336D8"/>
    <w:rsid w:val="00E33A0B"/>
    <w:rsid w:val="00E33A9A"/>
    <w:rsid w:val="00E3468A"/>
    <w:rsid w:val="00E34E24"/>
    <w:rsid w:val="00E37249"/>
    <w:rsid w:val="00E4056A"/>
    <w:rsid w:val="00E40D8E"/>
    <w:rsid w:val="00E41953"/>
    <w:rsid w:val="00E425B0"/>
    <w:rsid w:val="00E4313A"/>
    <w:rsid w:val="00E44841"/>
    <w:rsid w:val="00E45F18"/>
    <w:rsid w:val="00E46028"/>
    <w:rsid w:val="00E4634C"/>
    <w:rsid w:val="00E46D65"/>
    <w:rsid w:val="00E47077"/>
    <w:rsid w:val="00E47AB6"/>
    <w:rsid w:val="00E50641"/>
    <w:rsid w:val="00E50B6A"/>
    <w:rsid w:val="00E52CAF"/>
    <w:rsid w:val="00E534C2"/>
    <w:rsid w:val="00E53C15"/>
    <w:rsid w:val="00E53F91"/>
    <w:rsid w:val="00E5512A"/>
    <w:rsid w:val="00E554AC"/>
    <w:rsid w:val="00E56326"/>
    <w:rsid w:val="00E57369"/>
    <w:rsid w:val="00E57F57"/>
    <w:rsid w:val="00E6027E"/>
    <w:rsid w:val="00E60C52"/>
    <w:rsid w:val="00E61789"/>
    <w:rsid w:val="00E628E3"/>
    <w:rsid w:val="00E64180"/>
    <w:rsid w:val="00E64ABA"/>
    <w:rsid w:val="00E66D40"/>
    <w:rsid w:val="00E673E4"/>
    <w:rsid w:val="00E6742D"/>
    <w:rsid w:val="00E67BEF"/>
    <w:rsid w:val="00E70272"/>
    <w:rsid w:val="00E70385"/>
    <w:rsid w:val="00E72673"/>
    <w:rsid w:val="00E72C64"/>
    <w:rsid w:val="00E72DEE"/>
    <w:rsid w:val="00E73245"/>
    <w:rsid w:val="00E73FFC"/>
    <w:rsid w:val="00E74F9F"/>
    <w:rsid w:val="00E751BF"/>
    <w:rsid w:val="00E758F5"/>
    <w:rsid w:val="00E76090"/>
    <w:rsid w:val="00E773A5"/>
    <w:rsid w:val="00E774C3"/>
    <w:rsid w:val="00E804F0"/>
    <w:rsid w:val="00E8073B"/>
    <w:rsid w:val="00E82590"/>
    <w:rsid w:val="00E828AA"/>
    <w:rsid w:val="00E82F64"/>
    <w:rsid w:val="00E85486"/>
    <w:rsid w:val="00E854A4"/>
    <w:rsid w:val="00E8572A"/>
    <w:rsid w:val="00E85975"/>
    <w:rsid w:val="00E863A1"/>
    <w:rsid w:val="00E86556"/>
    <w:rsid w:val="00E87C6D"/>
    <w:rsid w:val="00E90E70"/>
    <w:rsid w:val="00E9123E"/>
    <w:rsid w:val="00E91B55"/>
    <w:rsid w:val="00E92224"/>
    <w:rsid w:val="00E927E8"/>
    <w:rsid w:val="00E92A79"/>
    <w:rsid w:val="00E94DC4"/>
    <w:rsid w:val="00E94E36"/>
    <w:rsid w:val="00E951A6"/>
    <w:rsid w:val="00E96429"/>
    <w:rsid w:val="00E967EE"/>
    <w:rsid w:val="00E9775A"/>
    <w:rsid w:val="00EA02AA"/>
    <w:rsid w:val="00EA0350"/>
    <w:rsid w:val="00EA0719"/>
    <w:rsid w:val="00EA26C3"/>
    <w:rsid w:val="00EA2B23"/>
    <w:rsid w:val="00EA33B4"/>
    <w:rsid w:val="00EA3C7D"/>
    <w:rsid w:val="00EA4691"/>
    <w:rsid w:val="00EA4B40"/>
    <w:rsid w:val="00EA4E1C"/>
    <w:rsid w:val="00EA5FAC"/>
    <w:rsid w:val="00EA63F5"/>
    <w:rsid w:val="00EA7DC3"/>
    <w:rsid w:val="00EB072C"/>
    <w:rsid w:val="00EB1E32"/>
    <w:rsid w:val="00EB2E41"/>
    <w:rsid w:val="00EB398F"/>
    <w:rsid w:val="00EB424B"/>
    <w:rsid w:val="00EB4F6B"/>
    <w:rsid w:val="00EB52CF"/>
    <w:rsid w:val="00EB66F2"/>
    <w:rsid w:val="00EB68F7"/>
    <w:rsid w:val="00EB6AF8"/>
    <w:rsid w:val="00EB776B"/>
    <w:rsid w:val="00EB7B28"/>
    <w:rsid w:val="00EB7CFF"/>
    <w:rsid w:val="00EC2C02"/>
    <w:rsid w:val="00EC3255"/>
    <w:rsid w:val="00EC3A46"/>
    <w:rsid w:val="00EC52B3"/>
    <w:rsid w:val="00EC61A0"/>
    <w:rsid w:val="00EC6248"/>
    <w:rsid w:val="00EC6354"/>
    <w:rsid w:val="00EC674F"/>
    <w:rsid w:val="00EC6BFA"/>
    <w:rsid w:val="00ED02DA"/>
    <w:rsid w:val="00ED079D"/>
    <w:rsid w:val="00ED123D"/>
    <w:rsid w:val="00ED13C5"/>
    <w:rsid w:val="00ED1B92"/>
    <w:rsid w:val="00ED1D02"/>
    <w:rsid w:val="00ED2423"/>
    <w:rsid w:val="00ED257C"/>
    <w:rsid w:val="00ED310F"/>
    <w:rsid w:val="00ED3C72"/>
    <w:rsid w:val="00ED474A"/>
    <w:rsid w:val="00ED4A9E"/>
    <w:rsid w:val="00ED4B01"/>
    <w:rsid w:val="00ED58C3"/>
    <w:rsid w:val="00ED6165"/>
    <w:rsid w:val="00ED65ED"/>
    <w:rsid w:val="00ED6AA3"/>
    <w:rsid w:val="00ED6CCB"/>
    <w:rsid w:val="00ED7BFA"/>
    <w:rsid w:val="00EE143C"/>
    <w:rsid w:val="00EE1518"/>
    <w:rsid w:val="00EE1E5D"/>
    <w:rsid w:val="00EE2250"/>
    <w:rsid w:val="00EE2A46"/>
    <w:rsid w:val="00EE2B87"/>
    <w:rsid w:val="00EE6C43"/>
    <w:rsid w:val="00EF0D75"/>
    <w:rsid w:val="00EF0E8B"/>
    <w:rsid w:val="00EF1989"/>
    <w:rsid w:val="00EF199F"/>
    <w:rsid w:val="00EF1D44"/>
    <w:rsid w:val="00EF1E22"/>
    <w:rsid w:val="00EF1FD3"/>
    <w:rsid w:val="00EF2FD3"/>
    <w:rsid w:val="00EF3872"/>
    <w:rsid w:val="00EF6F5A"/>
    <w:rsid w:val="00EF72AA"/>
    <w:rsid w:val="00EF7766"/>
    <w:rsid w:val="00F00265"/>
    <w:rsid w:val="00F009D6"/>
    <w:rsid w:val="00F010C5"/>
    <w:rsid w:val="00F01C2F"/>
    <w:rsid w:val="00F02C7E"/>
    <w:rsid w:val="00F02DA1"/>
    <w:rsid w:val="00F03391"/>
    <w:rsid w:val="00F03584"/>
    <w:rsid w:val="00F038D8"/>
    <w:rsid w:val="00F05685"/>
    <w:rsid w:val="00F05B5A"/>
    <w:rsid w:val="00F05C56"/>
    <w:rsid w:val="00F05C58"/>
    <w:rsid w:val="00F07D5F"/>
    <w:rsid w:val="00F07EFC"/>
    <w:rsid w:val="00F1093C"/>
    <w:rsid w:val="00F12387"/>
    <w:rsid w:val="00F1257C"/>
    <w:rsid w:val="00F1297A"/>
    <w:rsid w:val="00F12C62"/>
    <w:rsid w:val="00F1472F"/>
    <w:rsid w:val="00F1477A"/>
    <w:rsid w:val="00F1798F"/>
    <w:rsid w:val="00F20549"/>
    <w:rsid w:val="00F207A4"/>
    <w:rsid w:val="00F234FB"/>
    <w:rsid w:val="00F23B0E"/>
    <w:rsid w:val="00F24462"/>
    <w:rsid w:val="00F27406"/>
    <w:rsid w:val="00F2780A"/>
    <w:rsid w:val="00F30969"/>
    <w:rsid w:val="00F3137A"/>
    <w:rsid w:val="00F318F3"/>
    <w:rsid w:val="00F31D9E"/>
    <w:rsid w:val="00F32AB4"/>
    <w:rsid w:val="00F33D38"/>
    <w:rsid w:val="00F3493D"/>
    <w:rsid w:val="00F3617F"/>
    <w:rsid w:val="00F3693C"/>
    <w:rsid w:val="00F3756B"/>
    <w:rsid w:val="00F378FC"/>
    <w:rsid w:val="00F37FFA"/>
    <w:rsid w:val="00F408B5"/>
    <w:rsid w:val="00F420DE"/>
    <w:rsid w:val="00F4235F"/>
    <w:rsid w:val="00F449D7"/>
    <w:rsid w:val="00F44E17"/>
    <w:rsid w:val="00F45EF9"/>
    <w:rsid w:val="00F460D5"/>
    <w:rsid w:val="00F4742D"/>
    <w:rsid w:val="00F47480"/>
    <w:rsid w:val="00F478BC"/>
    <w:rsid w:val="00F505F0"/>
    <w:rsid w:val="00F516F5"/>
    <w:rsid w:val="00F52CF8"/>
    <w:rsid w:val="00F53538"/>
    <w:rsid w:val="00F53A89"/>
    <w:rsid w:val="00F54C7E"/>
    <w:rsid w:val="00F55164"/>
    <w:rsid w:val="00F55F1E"/>
    <w:rsid w:val="00F5651F"/>
    <w:rsid w:val="00F56F71"/>
    <w:rsid w:val="00F57E2E"/>
    <w:rsid w:val="00F60E4F"/>
    <w:rsid w:val="00F61576"/>
    <w:rsid w:val="00F61B38"/>
    <w:rsid w:val="00F62083"/>
    <w:rsid w:val="00F62B9B"/>
    <w:rsid w:val="00F6366B"/>
    <w:rsid w:val="00F636EC"/>
    <w:rsid w:val="00F63DD9"/>
    <w:rsid w:val="00F64621"/>
    <w:rsid w:val="00F64769"/>
    <w:rsid w:val="00F659E3"/>
    <w:rsid w:val="00F65D96"/>
    <w:rsid w:val="00F660B0"/>
    <w:rsid w:val="00F66AB4"/>
    <w:rsid w:val="00F709E3"/>
    <w:rsid w:val="00F71F91"/>
    <w:rsid w:val="00F727AC"/>
    <w:rsid w:val="00F7298D"/>
    <w:rsid w:val="00F7416B"/>
    <w:rsid w:val="00F744FC"/>
    <w:rsid w:val="00F761E8"/>
    <w:rsid w:val="00F76424"/>
    <w:rsid w:val="00F764B3"/>
    <w:rsid w:val="00F76957"/>
    <w:rsid w:val="00F76D2C"/>
    <w:rsid w:val="00F77730"/>
    <w:rsid w:val="00F77A3E"/>
    <w:rsid w:val="00F77EA5"/>
    <w:rsid w:val="00F82B12"/>
    <w:rsid w:val="00F82C9D"/>
    <w:rsid w:val="00F83492"/>
    <w:rsid w:val="00F83510"/>
    <w:rsid w:val="00F83B57"/>
    <w:rsid w:val="00F8435F"/>
    <w:rsid w:val="00F84716"/>
    <w:rsid w:val="00F84ECB"/>
    <w:rsid w:val="00F856C7"/>
    <w:rsid w:val="00F86A72"/>
    <w:rsid w:val="00F876B0"/>
    <w:rsid w:val="00F87AB6"/>
    <w:rsid w:val="00F906A1"/>
    <w:rsid w:val="00F93C39"/>
    <w:rsid w:val="00F93D3B"/>
    <w:rsid w:val="00F94373"/>
    <w:rsid w:val="00F94465"/>
    <w:rsid w:val="00F94739"/>
    <w:rsid w:val="00F94D35"/>
    <w:rsid w:val="00F94D87"/>
    <w:rsid w:val="00F94FCC"/>
    <w:rsid w:val="00F95254"/>
    <w:rsid w:val="00F96354"/>
    <w:rsid w:val="00F969EF"/>
    <w:rsid w:val="00F974F0"/>
    <w:rsid w:val="00FA2471"/>
    <w:rsid w:val="00FA3C5C"/>
    <w:rsid w:val="00FA3E58"/>
    <w:rsid w:val="00FA4121"/>
    <w:rsid w:val="00FA463C"/>
    <w:rsid w:val="00FA4E1A"/>
    <w:rsid w:val="00FA70A6"/>
    <w:rsid w:val="00FA786A"/>
    <w:rsid w:val="00FB0B81"/>
    <w:rsid w:val="00FB1C75"/>
    <w:rsid w:val="00FB1CB1"/>
    <w:rsid w:val="00FB369E"/>
    <w:rsid w:val="00FB3A3D"/>
    <w:rsid w:val="00FB4725"/>
    <w:rsid w:val="00FB5770"/>
    <w:rsid w:val="00FB76E4"/>
    <w:rsid w:val="00FB7968"/>
    <w:rsid w:val="00FB79DF"/>
    <w:rsid w:val="00FC057E"/>
    <w:rsid w:val="00FC0FA5"/>
    <w:rsid w:val="00FC1987"/>
    <w:rsid w:val="00FC2928"/>
    <w:rsid w:val="00FC3AAA"/>
    <w:rsid w:val="00FC4104"/>
    <w:rsid w:val="00FC4E35"/>
    <w:rsid w:val="00FC5365"/>
    <w:rsid w:val="00FC5C12"/>
    <w:rsid w:val="00FD0B7C"/>
    <w:rsid w:val="00FD179F"/>
    <w:rsid w:val="00FD1A3C"/>
    <w:rsid w:val="00FD1A61"/>
    <w:rsid w:val="00FD22C9"/>
    <w:rsid w:val="00FD238D"/>
    <w:rsid w:val="00FD2CA7"/>
    <w:rsid w:val="00FD2E97"/>
    <w:rsid w:val="00FD5A55"/>
    <w:rsid w:val="00FD617B"/>
    <w:rsid w:val="00FD6570"/>
    <w:rsid w:val="00FE023C"/>
    <w:rsid w:val="00FE034E"/>
    <w:rsid w:val="00FE06CF"/>
    <w:rsid w:val="00FE0B15"/>
    <w:rsid w:val="00FE0E7F"/>
    <w:rsid w:val="00FE187F"/>
    <w:rsid w:val="00FE1AE6"/>
    <w:rsid w:val="00FE252D"/>
    <w:rsid w:val="00FE4661"/>
    <w:rsid w:val="00FE6B2C"/>
    <w:rsid w:val="00FE753E"/>
    <w:rsid w:val="00FE7C74"/>
    <w:rsid w:val="00FF115F"/>
    <w:rsid w:val="00FF20E7"/>
    <w:rsid w:val="00FF2B28"/>
    <w:rsid w:val="00FF3349"/>
    <w:rsid w:val="00FF44DD"/>
    <w:rsid w:val="00FF4592"/>
    <w:rsid w:val="00FF4FB1"/>
    <w:rsid w:val="00FF5BFD"/>
    <w:rsid w:val="00FF7168"/>
    <w:rsid w:val="00FF793C"/>
    <w:rsid w:val="00FF7A12"/>
    <w:rsid w:val="00FF7A1D"/>
    <w:rsid w:val="00FF7B0C"/>
    <w:rsid w:val="01077AA0"/>
    <w:rsid w:val="010B0123"/>
    <w:rsid w:val="012316B8"/>
    <w:rsid w:val="0126502E"/>
    <w:rsid w:val="012811BC"/>
    <w:rsid w:val="01281A7B"/>
    <w:rsid w:val="013B56B7"/>
    <w:rsid w:val="013C10AD"/>
    <w:rsid w:val="01402280"/>
    <w:rsid w:val="015466D7"/>
    <w:rsid w:val="015B5DE1"/>
    <w:rsid w:val="015E2AD8"/>
    <w:rsid w:val="016265C7"/>
    <w:rsid w:val="016C5D9C"/>
    <w:rsid w:val="016E1CC3"/>
    <w:rsid w:val="01747E56"/>
    <w:rsid w:val="017C254C"/>
    <w:rsid w:val="017D36F9"/>
    <w:rsid w:val="017F4469"/>
    <w:rsid w:val="01817587"/>
    <w:rsid w:val="01824AF8"/>
    <w:rsid w:val="018B7F3D"/>
    <w:rsid w:val="01905BCC"/>
    <w:rsid w:val="01A26FBE"/>
    <w:rsid w:val="01A81085"/>
    <w:rsid w:val="01AD57B1"/>
    <w:rsid w:val="01AE2557"/>
    <w:rsid w:val="01BB4508"/>
    <w:rsid w:val="01CA061D"/>
    <w:rsid w:val="01DB1631"/>
    <w:rsid w:val="01E40568"/>
    <w:rsid w:val="01F74DC9"/>
    <w:rsid w:val="01F80322"/>
    <w:rsid w:val="01F93873"/>
    <w:rsid w:val="01FC7EE5"/>
    <w:rsid w:val="020A6EE5"/>
    <w:rsid w:val="021F25F3"/>
    <w:rsid w:val="0229186A"/>
    <w:rsid w:val="022B5863"/>
    <w:rsid w:val="022F14D1"/>
    <w:rsid w:val="023129E2"/>
    <w:rsid w:val="02344E5C"/>
    <w:rsid w:val="02356B22"/>
    <w:rsid w:val="023A0C6F"/>
    <w:rsid w:val="023F2107"/>
    <w:rsid w:val="02451E38"/>
    <w:rsid w:val="024725B8"/>
    <w:rsid w:val="02493E99"/>
    <w:rsid w:val="024B1B95"/>
    <w:rsid w:val="02505A78"/>
    <w:rsid w:val="0251543F"/>
    <w:rsid w:val="02542766"/>
    <w:rsid w:val="025A381E"/>
    <w:rsid w:val="02627DFD"/>
    <w:rsid w:val="026D2FC7"/>
    <w:rsid w:val="027D3B76"/>
    <w:rsid w:val="028110C6"/>
    <w:rsid w:val="028B3144"/>
    <w:rsid w:val="028E14D9"/>
    <w:rsid w:val="0296608A"/>
    <w:rsid w:val="029C64B8"/>
    <w:rsid w:val="029E10CC"/>
    <w:rsid w:val="029F6CF2"/>
    <w:rsid w:val="02BD6264"/>
    <w:rsid w:val="02C36DF4"/>
    <w:rsid w:val="02C55E5F"/>
    <w:rsid w:val="02C72819"/>
    <w:rsid w:val="02EB1B19"/>
    <w:rsid w:val="02FC73EC"/>
    <w:rsid w:val="03025221"/>
    <w:rsid w:val="03050239"/>
    <w:rsid w:val="030726B2"/>
    <w:rsid w:val="030D7EA8"/>
    <w:rsid w:val="0323110C"/>
    <w:rsid w:val="0336112A"/>
    <w:rsid w:val="033C59E5"/>
    <w:rsid w:val="034B352C"/>
    <w:rsid w:val="034D00BE"/>
    <w:rsid w:val="034F0C73"/>
    <w:rsid w:val="035529F6"/>
    <w:rsid w:val="035B7B3D"/>
    <w:rsid w:val="036969AE"/>
    <w:rsid w:val="036B09CE"/>
    <w:rsid w:val="03765F62"/>
    <w:rsid w:val="03792254"/>
    <w:rsid w:val="037D0957"/>
    <w:rsid w:val="03830D01"/>
    <w:rsid w:val="0384389E"/>
    <w:rsid w:val="0399049E"/>
    <w:rsid w:val="039C4E3B"/>
    <w:rsid w:val="03A01E7F"/>
    <w:rsid w:val="03A17CCD"/>
    <w:rsid w:val="03A602DE"/>
    <w:rsid w:val="03AB65F2"/>
    <w:rsid w:val="03AE6757"/>
    <w:rsid w:val="03B50FDF"/>
    <w:rsid w:val="03B55FCF"/>
    <w:rsid w:val="03B820BB"/>
    <w:rsid w:val="03BC3CE9"/>
    <w:rsid w:val="03D432BC"/>
    <w:rsid w:val="03E33FD5"/>
    <w:rsid w:val="03F661FD"/>
    <w:rsid w:val="03FD59FB"/>
    <w:rsid w:val="0405176E"/>
    <w:rsid w:val="04060C5B"/>
    <w:rsid w:val="04070887"/>
    <w:rsid w:val="0409040B"/>
    <w:rsid w:val="0409271F"/>
    <w:rsid w:val="040A0635"/>
    <w:rsid w:val="040C42B1"/>
    <w:rsid w:val="04150AC4"/>
    <w:rsid w:val="041860E2"/>
    <w:rsid w:val="04191EF5"/>
    <w:rsid w:val="041F3B12"/>
    <w:rsid w:val="0426059F"/>
    <w:rsid w:val="042E7C01"/>
    <w:rsid w:val="043714D5"/>
    <w:rsid w:val="04472C66"/>
    <w:rsid w:val="0455314A"/>
    <w:rsid w:val="045F48FD"/>
    <w:rsid w:val="04624148"/>
    <w:rsid w:val="04767A2C"/>
    <w:rsid w:val="048124D8"/>
    <w:rsid w:val="0488066C"/>
    <w:rsid w:val="048B45DA"/>
    <w:rsid w:val="04930464"/>
    <w:rsid w:val="049966E4"/>
    <w:rsid w:val="04AC1B12"/>
    <w:rsid w:val="04AF236B"/>
    <w:rsid w:val="04B13EF4"/>
    <w:rsid w:val="04B53185"/>
    <w:rsid w:val="04B556BA"/>
    <w:rsid w:val="04B94592"/>
    <w:rsid w:val="04BE7E64"/>
    <w:rsid w:val="04C61253"/>
    <w:rsid w:val="04CA023A"/>
    <w:rsid w:val="04CD7FA9"/>
    <w:rsid w:val="04D6392C"/>
    <w:rsid w:val="04E25F0D"/>
    <w:rsid w:val="04E67767"/>
    <w:rsid w:val="04EB4FEA"/>
    <w:rsid w:val="04F40DEB"/>
    <w:rsid w:val="04F455F1"/>
    <w:rsid w:val="050746DD"/>
    <w:rsid w:val="05197A7D"/>
    <w:rsid w:val="051D01BA"/>
    <w:rsid w:val="051D526B"/>
    <w:rsid w:val="05212628"/>
    <w:rsid w:val="052466C4"/>
    <w:rsid w:val="052B0804"/>
    <w:rsid w:val="052B4A86"/>
    <w:rsid w:val="052D080D"/>
    <w:rsid w:val="05316CE6"/>
    <w:rsid w:val="053410CE"/>
    <w:rsid w:val="053B279A"/>
    <w:rsid w:val="05464A05"/>
    <w:rsid w:val="055265DF"/>
    <w:rsid w:val="05594DAE"/>
    <w:rsid w:val="055B643E"/>
    <w:rsid w:val="055D5241"/>
    <w:rsid w:val="05690B4B"/>
    <w:rsid w:val="056D7D40"/>
    <w:rsid w:val="05712CD9"/>
    <w:rsid w:val="05730FCE"/>
    <w:rsid w:val="057E1AEB"/>
    <w:rsid w:val="057F64F1"/>
    <w:rsid w:val="05825417"/>
    <w:rsid w:val="05856868"/>
    <w:rsid w:val="058840FC"/>
    <w:rsid w:val="058A0647"/>
    <w:rsid w:val="0591478B"/>
    <w:rsid w:val="05A7201D"/>
    <w:rsid w:val="05BD07F6"/>
    <w:rsid w:val="05C23CDB"/>
    <w:rsid w:val="05D72560"/>
    <w:rsid w:val="05E820AC"/>
    <w:rsid w:val="05F73909"/>
    <w:rsid w:val="05F752CF"/>
    <w:rsid w:val="06065FA5"/>
    <w:rsid w:val="060B2A87"/>
    <w:rsid w:val="06257253"/>
    <w:rsid w:val="06271758"/>
    <w:rsid w:val="0629220D"/>
    <w:rsid w:val="062F6898"/>
    <w:rsid w:val="063067AA"/>
    <w:rsid w:val="06464DBE"/>
    <w:rsid w:val="06525D35"/>
    <w:rsid w:val="06532E6F"/>
    <w:rsid w:val="065C7C72"/>
    <w:rsid w:val="065D62A3"/>
    <w:rsid w:val="06603076"/>
    <w:rsid w:val="066D00CB"/>
    <w:rsid w:val="067715BA"/>
    <w:rsid w:val="067C504C"/>
    <w:rsid w:val="067E1BDB"/>
    <w:rsid w:val="067F0C11"/>
    <w:rsid w:val="068017C3"/>
    <w:rsid w:val="06896F17"/>
    <w:rsid w:val="068D4138"/>
    <w:rsid w:val="06924C82"/>
    <w:rsid w:val="06933E66"/>
    <w:rsid w:val="069848CB"/>
    <w:rsid w:val="06A33D05"/>
    <w:rsid w:val="06B11AFF"/>
    <w:rsid w:val="06B20D31"/>
    <w:rsid w:val="06B65063"/>
    <w:rsid w:val="06BB11F4"/>
    <w:rsid w:val="06BB541A"/>
    <w:rsid w:val="06C33BE2"/>
    <w:rsid w:val="06CD3F5E"/>
    <w:rsid w:val="06D0743C"/>
    <w:rsid w:val="06D90D34"/>
    <w:rsid w:val="06E203CB"/>
    <w:rsid w:val="06E51526"/>
    <w:rsid w:val="06E549C3"/>
    <w:rsid w:val="06E64A8E"/>
    <w:rsid w:val="06F01CD9"/>
    <w:rsid w:val="06FE2246"/>
    <w:rsid w:val="07143612"/>
    <w:rsid w:val="071B4BA0"/>
    <w:rsid w:val="071C5E17"/>
    <w:rsid w:val="071C7EEB"/>
    <w:rsid w:val="071D7A4E"/>
    <w:rsid w:val="0723445A"/>
    <w:rsid w:val="07285DF1"/>
    <w:rsid w:val="072A1C3E"/>
    <w:rsid w:val="073E4FC5"/>
    <w:rsid w:val="07582777"/>
    <w:rsid w:val="07656B65"/>
    <w:rsid w:val="076853CF"/>
    <w:rsid w:val="076B7D51"/>
    <w:rsid w:val="07831C5F"/>
    <w:rsid w:val="0787768D"/>
    <w:rsid w:val="07896362"/>
    <w:rsid w:val="07931929"/>
    <w:rsid w:val="079667AF"/>
    <w:rsid w:val="079E1456"/>
    <w:rsid w:val="07B053C5"/>
    <w:rsid w:val="07B642A9"/>
    <w:rsid w:val="07C32DBC"/>
    <w:rsid w:val="07C84344"/>
    <w:rsid w:val="07CF6E17"/>
    <w:rsid w:val="07D4385C"/>
    <w:rsid w:val="07D90041"/>
    <w:rsid w:val="07DD37E2"/>
    <w:rsid w:val="07E26169"/>
    <w:rsid w:val="07E42472"/>
    <w:rsid w:val="07E60560"/>
    <w:rsid w:val="07E67076"/>
    <w:rsid w:val="07F52B7B"/>
    <w:rsid w:val="08064C95"/>
    <w:rsid w:val="08101F9F"/>
    <w:rsid w:val="08135836"/>
    <w:rsid w:val="081402D1"/>
    <w:rsid w:val="081E636D"/>
    <w:rsid w:val="082E5710"/>
    <w:rsid w:val="08310649"/>
    <w:rsid w:val="083753F2"/>
    <w:rsid w:val="0842041A"/>
    <w:rsid w:val="084C2401"/>
    <w:rsid w:val="08505092"/>
    <w:rsid w:val="0856598B"/>
    <w:rsid w:val="08573FD7"/>
    <w:rsid w:val="087319B4"/>
    <w:rsid w:val="087D2D82"/>
    <w:rsid w:val="08922383"/>
    <w:rsid w:val="089F0DF5"/>
    <w:rsid w:val="08A05FA6"/>
    <w:rsid w:val="08A0757D"/>
    <w:rsid w:val="08A45FC0"/>
    <w:rsid w:val="08AF7BFE"/>
    <w:rsid w:val="08C51187"/>
    <w:rsid w:val="08C904B7"/>
    <w:rsid w:val="08CA753F"/>
    <w:rsid w:val="08CC5392"/>
    <w:rsid w:val="08CF58A2"/>
    <w:rsid w:val="08DB4AE8"/>
    <w:rsid w:val="08DD43BC"/>
    <w:rsid w:val="08EC35EF"/>
    <w:rsid w:val="08F46999"/>
    <w:rsid w:val="08FB4FF4"/>
    <w:rsid w:val="08FC5618"/>
    <w:rsid w:val="09024980"/>
    <w:rsid w:val="09106523"/>
    <w:rsid w:val="0911067E"/>
    <w:rsid w:val="09153F59"/>
    <w:rsid w:val="092B6B75"/>
    <w:rsid w:val="09307278"/>
    <w:rsid w:val="09325A44"/>
    <w:rsid w:val="093A2DBE"/>
    <w:rsid w:val="093D0DA5"/>
    <w:rsid w:val="093F3A59"/>
    <w:rsid w:val="09403D9B"/>
    <w:rsid w:val="09447762"/>
    <w:rsid w:val="094E6BD8"/>
    <w:rsid w:val="0954400C"/>
    <w:rsid w:val="09566674"/>
    <w:rsid w:val="09673C19"/>
    <w:rsid w:val="0971066F"/>
    <w:rsid w:val="0979724B"/>
    <w:rsid w:val="09864103"/>
    <w:rsid w:val="09880D6F"/>
    <w:rsid w:val="099B6337"/>
    <w:rsid w:val="099D349C"/>
    <w:rsid w:val="09B01FDB"/>
    <w:rsid w:val="09B5725D"/>
    <w:rsid w:val="09B82643"/>
    <w:rsid w:val="09CE2EA4"/>
    <w:rsid w:val="09D354C5"/>
    <w:rsid w:val="09E16334"/>
    <w:rsid w:val="09E166A1"/>
    <w:rsid w:val="09F040D3"/>
    <w:rsid w:val="0A050A94"/>
    <w:rsid w:val="0A081C48"/>
    <w:rsid w:val="0A0D1C32"/>
    <w:rsid w:val="0A2338A7"/>
    <w:rsid w:val="0A364353"/>
    <w:rsid w:val="0A3B7090"/>
    <w:rsid w:val="0A403A9A"/>
    <w:rsid w:val="0A44619B"/>
    <w:rsid w:val="0A4D306D"/>
    <w:rsid w:val="0A54209C"/>
    <w:rsid w:val="0A556469"/>
    <w:rsid w:val="0A6E7B6A"/>
    <w:rsid w:val="0A742FFF"/>
    <w:rsid w:val="0A7773CE"/>
    <w:rsid w:val="0A7D491D"/>
    <w:rsid w:val="0A8610F2"/>
    <w:rsid w:val="0A8711CF"/>
    <w:rsid w:val="0A8E1B41"/>
    <w:rsid w:val="0A9059AF"/>
    <w:rsid w:val="0A9C62F5"/>
    <w:rsid w:val="0A9D7E98"/>
    <w:rsid w:val="0AAC6DBC"/>
    <w:rsid w:val="0AAE6CCF"/>
    <w:rsid w:val="0AC040B3"/>
    <w:rsid w:val="0AD55ACA"/>
    <w:rsid w:val="0AE727C6"/>
    <w:rsid w:val="0AF22F8E"/>
    <w:rsid w:val="0B0261DD"/>
    <w:rsid w:val="0B077860"/>
    <w:rsid w:val="0B1474C8"/>
    <w:rsid w:val="0B200CDB"/>
    <w:rsid w:val="0B334648"/>
    <w:rsid w:val="0B362070"/>
    <w:rsid w:val="0B3F04BA"/>
    <w:rsid w:val="0B41147E"/>
    <w:rsid w:val="0B493956"/>
    <w:rsid w:val="0B4A3715"/>
    <w:rsid w:val="0B503588"/>
    <w:rsid w:val="0B543F9B"/>
    <w:rsid w:val="0B555E33"/>
    <w:rsid w:val="0B5C05FC"/>
    <w:rsid w:val="0B8E6845"/>
    <w:rsid w:val="0B981793"/>
    <w:rsid w:val="0B9A4393"/>
    <w:rsid w:val="0B9A5390"/>
    <w:rsid w:val="0BA51260"/>
    <w:rsid w:val="0BAE61BD"/>
    <w:rsid w:val="0BC71D0C"/>
    <w:rsid w:val="0BCC6F17"/>
    <w:rsid w:val="0BCD5951"/>
    <w:rsid w:val="0BCF58D8"/>
    <w:rsid w:val="0BE7164F"/>
    <w:rsid w:val="0BFA3121"/>
    <w:rsid w:val="0C0E5B2F"/>
    <w:rsid w:val="0C1C7533"/>
    <w:rsid w:val="0C2A7491"/>
    <w:rsid w:val="0C336463"/>
    <w:rsid w:val="0C3A1BCE"/>
    <w:rsid w:val="0C4347D8"/>
    <w:rsid w:val="0C5B5864"/>
    <w:rsid w:val="0C6251E1"/>
    <w:rsid w:val="0C63578E"/>
    <w:rsid w:val="0C651833"/>
    <w:rsid w:val="0C674598"/>
    <w:rsid w:val="0C6C77E2"/>
    <w:rsid w:val="0C7A45D8"/>
    <w:rsid w:val="0C7B21F1"/>
    <w:rsid w:val="0C7C339B"/>
    <w:rsid w:val="0C8C4340"/>
    <w:rsid w:val="0C8F07B8"/>
    <w:rsid w:val="0C9A0DF6"/>
    <w:rsid w:val="0C9B2569"/>
    <w:rsid w:val="0C9C64B3"/>
    <w:rsid w:val="0CA47DBF"/>
    <w:rsid w:val="0CC36EC8"/>
    <w:rsid w:val="0CD26619"/>
    <w:rsid w:val="0CD8250C"/>
    <w:rsid w:val="0CFE1AF9"/>
    <w:rsid w:val="0D023B2E"/>
    <w:rsid w:val="0D0507CF"/>
    <w:rsid w:val="0D312A27"/>
    <w:rsid w:val="0D376112"/>
    <w:rsid w:val="0D377705"/>
    <w:rsid w:val="0D4E2AFE"/>
    <w:rsid w:val="0D570D57"/>
    <w:rsid w:val="0D571B89"/>
    <w:rsid w:val="0D5E5225"/>
    <w:rsid w:val="0D655291"/>
    <w:rsid w:val="0D660433"/>
    <w:rsid w:val="0D6622BA"/>
    <w:rsid w:val="0D6E4D4C"/>
    <w:rsid w:val="0D725C7A"/>
    <w:rsid w:val="0D764EB3"/>
    <w:rsid w:val="0D8634F9"/>
    <w:rsid w:val="0D864BFA"/>
    <w:rsid w:val="0D883559"/>
    <w:rsid w:val="0D8D4B21"/>
    <w:rsid w:val="0D944EE6"/>
    <w:rsid w:val="0D9C7292"/>
    <w:rsid w:val="0DA26941"/>
    <w:rsid w:val="0DA93A1D"/>
    <w:rsid w:val="0DB03E20"/>
    <w:rsid w:val="0DB621F2"/>
    <w:rsid w:val="0DB835C6"/>
    <w:rsid w:val="0DBD1D2E"/>
    <w:rsid w:val="0DC269AA"/>
    <w:rsid w:val="0DD43B95"/>
    <w:rsid w:val="0DDC3E99"/>
    <w:rsid w:val="0DE94AA1"/>
    <w:rsid w:val="0DEC60C2"/>
    <w:rsid w:val="0DF5026D"/>
    <w:rsid w:val="0E050C9C"/>
    <w:rsid w:val="0E151A8D"/>
    <w:rsid w:val="0E1D570E"/>
    <w:rsid w:val="0E2B4B1B"/>
    <w:rsid w:val="0E2C17DB"/>
    <w:rsid w:val="0E317237"/>
    <w:rsid w:val="0E383956"/>
    <w:rsid w:val="0E3B69AC"/>
    <w:rsid w:val="0E3C3CDD"/>
    <w:rsid w:val="0E454E4E"/>
    <w:rsid w:val="0E530F20"/>
    <w:rsid w:val="0E573A28"/>
    <w:rsid w:val="0E6E7EF6"/>
    <w:rsid w:val="0E771F60"/>
    <w:rsid w:val="0E7C42E4"/>
    <w:rsid w:val="0E8B7E6D"/>
    <w:rsid w:val="0E8C4A31"/>
    <w:rsid w:val="0E8F15CC"/>
    <w:rsid w:val="0E9002C6"/>
    <w:rsid w:val="0E912047"/>
    <w:rsid w:val="0E914A0C"/>
    <w:rsid w:val="0E9617EF"/>
    <w:rsid w:val="0E9741D9"/>
    <w:rsid w:val="0EA70D5A"/>
    <w:rsid w:val="0EBC1F14"/>
    <w:rsid w:val="0EC52F04"/>
    <w:rsid w:val="0EC8278A"/>
    <w:rsid w:val="0ECD741A"/>
    <w:rsid w:val="0ED32530"/>
    <w:rsid w:val="0EE62A1D"/>
    <w:rsid w:val="0EF00431"/>
    <w:rsid w:val="0EF27DFE"/>
    <w:rsid w:val="0EF4570F"/>
    <w:rsid w:val="0EFD6FD5"/>
    <w:rsid w:val="0F0B3645"/>
    <w:rsid w:val="0F0C1227"/>
    <w:rsid w:val="0F0C2D94"/>
    <w:rsid w:val="0F0C2F01"/>
    <w:rsid w:val="0F270F63"/>
    <w:rsid w:val="0F275D6F"/>
    <w:rsid w:val="0F2A665D"/>
    <w:rsid w:val="0F2D1E90"/>
    <w:rsid w:val="0F323138"/>
    <w:rsid w:val="0F3529F5"/>
    <w:rsid w:val="0F3A05B3"/>
    <w:rsid w:val="0F3A17DD"/>
    <w:rsid w:val="0F3B76AF"/>
    <w:rsid w:val="0F496E98"/>
    <w:rsid w:val="0F645327"/>
    <w:rsid w:val="0F6C7E91"/>
    <w:rsid w:val="0F6D450D"/>
    <w:rsid w:val="0F7652A1"/>
    <w:rsid w:val="0F7A4F60"/>
    <w:rsid w:val="0F7A736C"/>
    <w:rsid w:val="0F8F6F29"/>
    <w:rsid w:val="0F936969"/>
    <w:rsid w:val="0F957915"/>
    <w:rsid w:val="0FA3493D"/>
    <w:rsid w:val="0FB01BD1"/>
    <w:rsid w:val="0FB84F3C"/>
    <w:rsid w:val="0FB90F64"/>
    <w:rsid w:val="0FD64BE4"/>
    <w:rsid w:val="0FD83447"/>
    <w:rsid w:val="0FDB6ED1"/>
    <w:rsid w:val="0FDF2A0D"/>
    <w:rsid w:val="0FE54A0E"/>
    <w:rsid w:val="0FE62D7A"/>
    <w:rsid w:val="0FE70CBC"/>
    <w:rsid w:val="0FF41553"/>
    <w:rsid w:val="0FF60696"/>
    <w:rsid w:val="1001413D"/>
    <w:rsid w:val="10051126"/>
    <w:rsid w:val="10065711"/>
    <w:rsid w:val="10094771"/>
    <w:rsid w:val="101F11A6"/>
    <w:rsid w:val="1021389E"/>
    <w:rsid w:val="102B2C7A"/>
    <w:rsid w:val="102B5A2E"/>
    <w:rsid w:val="102C7341"/>
    <w:rsid w:val="1038619F"/>
    <w:rsid w:val="103C4B2F"/>
    <w:rsid w:val="103F3DD3"/>
    <w:rsid w:val="10447080"/>
    <w:rsid w:val="10496CE6"/>
    <w:rsid w:val="105F5951"/>
    <w:rsid w:val="10621176"/>
    <w:rsid w:val="106E6034"/>
    <w:rsid w:val="10761014"/>
    <w:rsid w:val="10872139"/>
    <w:rsid w:val="108B7EE6"/>
    <w:rsid w:val="108C30F8"/>
    <w:rsid w:val="109467DF"/>
    <w:rsid w:val="10997A3D"/>
    <w:rsid w:val="10A55B8C"/>
    <w:rsid w:val="10AB3F84"/>
    <w:rsid w:val="10B10824"/>
    <w:rsid w:val="10B7180B"/>
    <w:rsid w:val="10C04F6A"/>
    <w:rsid w:val="10C1699B"/>
    <w:rsid w:val="10C17E14"/>
    <w:rsid w:val="10C83F33"/>
    <w:rsid w:val="10CD47B0"/>
    <w:rsid w:val="10E85E85"/>
    <w:rsid w:val="10EC14B5"/>
    <w:rsid w:val="10F40EE9"/>
    <w:rsid w:val="10F53A90"/>
    <w:rsid w:val="10F860AB"/>
    <w:rsid w:val="10F93314"/>
    <w:rsid w:val="11005CCF"/>
    <w:rsid w:val="1119515B"/>
    <w:rsid w:val="111B41B7"/>
    <w:rsid w:val="1123790C"/>
    <w:rsid w:val="112D1436"/>
    <w:rsid w:val="11334DAA"/>
    <w:rsid w:val="11356692"/>
    <w:rsid w:val="113B32AB"/>
    <w:rsid w:val="115663F5"/>
    <w:rsid w:val="116E6FD7"/>
    <w:rsid w:val="117C17F4"/>
    <w:rsid w:val="11824911"/>
    <w:rsid w:val="118579EA"/>
    <w:rsid w:val="118B1EC8"/>
    <w:rsid w:val="118D733C"/>
    <w:rsid w:val="119959CB"/>
    <w:rsid w:val="11AB7199"/>
    <w:rsid w:val="11B03A6A"/>
    <w:rsid w:val="11B36079"/>
    <w:rsid w:val="11B515B3"/>
    <w:rsid w:val="11C81221"/>
    <w:rsid w:val="11CC6685"/>
    <w:rsid w:val="11CC67DE"/>
    <w:rsid w:val="11D1305D"/>
    <w:rsid w:val="11D55786"/>
    <w:rsid w:val="11DA4130"/>
    <w:rsid w:val="11E02B4B"/>
    <w:rsid w:val="11E05987"/>
    <w:rsid w:val="11E503E4"/>
    <w:rsid w:val="11ED724E"/>
    <w:rsid w:val="11ED77F0"/>
    <w:rsid w:val="11F0419F"/>
    <w:rsid w:val="11F8062F"/>
    <w:rsid w:val="11FA051B"/>
    <w:rsid w:val="120054F8"/>
    <w:rsid w:val="120D2829"/>
    <w:rsid w:val="121409B6"/>
    <w:rsid w:val="121F5F32"/>
    <w:rsid w:val="12211934"/>
    <w:rsid w:val="122B6670"/>
    <w:rsid w:val="122F4857"/>
    <w:rsid w:val="12361105"/>
    <w:rsid w:val="12364FC8"/>
    <w:rsid w:val="123F36B7"/>
    <w:rsid w:val="12414277"/>
    <w:rsid w:val="12417CE3"/>
    <w:rsid w:val="1243494A"/>
    <w:rsid w:val="1247106A"/>
    <w:rsid w:val="126A7A4A"/>
    <w:rsid w:val="126D101B"/>
    <w:rsid w:val="1278070C"/>
    <w:rsid w:val="1285193D"/>
    <w:rsid w:val="128A247A"/>
    <w:rsid w:val="12990161"/>
    <w:rsid w:val="129D15A7"/>
    <w:rsid w:val="12A50A7D"/>
    <w:rsid w:val="12B02A6B"/>
    <w:rsid w:val="12B23D93"/>
    <w:rsid w:val="12B7331B"/>
    <w:rsid w:val="12BE406D"/>
    <w:rsid w:val="12C3543E"/>
    <w:rsid w:val="12C4423C"/>
    <w:rsid w:val="12D26E85"/>
    <w:rsid w:val="12D9205F"/>
    <w:rsid w:val="12E52547"/>
    <w:rsid w:val="12EB65EF"/>
    <w:rsid w:val="12F93BA6"/>
    <w:rsid w:val="13014810"/>
    <w:rsid w:val="13050FB3"/>
    <w:rsid w:val="1306276A"/>
    <w:rsid w:val="13182F8B"/>
    <w:rsid w:val="131D1D73"/>
    <w:rsid w:val="132360D9"/>
    <w:rsid w:val="132E7314"/>
    <w:rsid w:val="133F2741"/>
    <w:rsid w:val="134C72E8"/>
    <w:rsid w:val="134E6CD1"/>
    <w:rsid w:val="135C3CB9"/>
    <w:rsid w:val="135F2BDD"/>
    <w:rsid w:val="136B4A0D"/>
    <w:rsid w:val="13756B42"/>
    <w:rsid w:val="13762CA7"/>
    <w:rsid w:val="13793A6E"/>
    <w:rsid w:val="137D44F0"/>
    <w:rsid w:val="13925836"/>
    <w:rsid w:val="139D5043"/>
    <w:rsid w:val="13A02A27"/>
    <w:rsid w:val="13A4005F"/>
    <w:rsid w:val="13A84994"/>
    <w:rsid w:val="13A96C98"/>
    <w:rsid w:val="13AC7408"/>
    <w:rsid w:val="13B3055C"/>
    <w:rsid w:val="13B749B2"/>
    <w:rsid w:val="13C5019E"/>
    <w:rsid w:val="13CC1C77"/>
    <w:rsid w:val="13D0185A"/>
    <w:rsid w:val="13D60521"/>
    <w:rsid w:val="13EA5BB1"/>
    <w:rsid w:val="13F740E5"/>
    <w:rsid w:val="14044331"/>
    <w:rsid w:val="14050C74"/>
    <w:rsid w:val="140905E5"/>
    <w:rsid w:val="14295C37"/>
    <w:rsid w:val="14381BB6"/>
    <w:rsid w:val="14413E82"/>
    <w:rsid w:val="14435CD5"/>
    <w:rsid w:val="144428AA"/>
    <w:rsid w:val="144B30FE"/>
    <w:rsid w:val="14524150"/>
    <w:rsid w:val="14527DDE"/>
    <w:rsid w:val="145479B1"/>
    <w:rsid w:val="14565130"/>
    <w:rsid w:val="14586039"/>
    <w:rsid w:val="145973C3"/>
    <w:rsid w:val="14652FA2"/>
    <w:rsid w:val="14803710"/>
    <w:rsid w:val="14857ACA"/>
    <w:rsid w:val="14917924"/>
    <w:rsid w:val="1497086B"/>
    <w:rsid w:val="14A55B98"/>
    <w:rsid w:val="14AB3514"/>
    <w:rsid w:val="14BA225D"/>
    <w:rsid w:val="14BE23DD"/>
    <w:rsid w:val="14C9266C"/>
    <w:rsid w:val="14CA0FD1"/>
    <w:rsid w:val="14D131FF"/>
    <w:rsid w:val="14DA12F7"/>
    <w:rsid w:val="14E6220C"/>
    <w:rsid w:val="14E94D52"/>
    <w:rsid w:val="14EA054B"/>
    <w:rsid w:val="14ED4C06"/>
    <w:rsid w:val="14F57B89"/>
    <w:rsid w:val="150C3B82"/>
    <w:rsid w:val="15100813"/>
    <w:rsid w:val="15172B08"/>
    <w:rsid w:val="151B7EEC"/>
    <w:rsid w:val="152528B4"/>
    <w:rsid w:val="152A7FF1"/>
    <w:rsid w:val="154740D5"/>
    <w:rsid w:val="155618F4"/>
    <w:rsid w:val="1558505D"/>
    <w:rsid w:val="1563579A"/>
    <w:rsid w:val="15696DD2"/>
    <w:rsid w:val="156B42EF"/>
    <w:rsid w:val="156E2D4E"/>
    <w:rsid w:val="15730466"/>
    <w:rsid w:val="15753315"/>
    <w:rsid w:val="15910B7E"/>
    <w:rsid w:val="15985636"/>
    <w:rsid w:val="159F3935"/>
    <w:rsid w:val="159F4291"/>
    <w:rsid w:val="15A24CAA"/>
    <w:rsid w:val="15A463B8"/>
    <w:rsid w:val="15A82E07"/>
    <w:rsid w:val="15AC6320"/>
    <w:rsid w:val="15D17D92"/>
    <w:rsid w:val="15D31ED5"/>
    <w:rsid w:val="15D33C74"/>
    <w:rsid w:val="15D6619D"/>
    <w:rsid w:val="15E57FEF"/>
    <w:rsid w:val="15E827B6"/>
    <w:rsid w:val="15EA5F3A"/>
    <w:rsid w:val="15EB07A0"/>
    <w:rsid w:val="15EB1749"/>
    <w:rsid w:val="15EE0AA0"/>
    <w:rsid w:val="15F03B25"/>
    <w:rsid w:val="15FB31E6"/>
    <w:rsid w:val="15FC4288"/>
    <w:rsid w:val="1608050A"/>
    <w:rsid w:val="160C4524"/>
    <w:rsid w:val="160E340B"/>
    <w:rsid w:val="161936E6"/>
    <w:rsid w:val="161F0731"/>
    <w:rsid w:val="16256FF6"/>
    <w:rsid w:val="162B49E7"/>
    <w:rsid w:val="162D4383"/>
    <w:rsid w:val="16313309"/>
    <w:rsid w:val="16316FCB"/>
    <w:rsid w:val="16391879"/>
    <w:rsid w:val="163F6330"/>
    <w:rsid w:val="164A2D93"/>
    <w:rsid w:val="16670349"/>
    <w:rsid w:val="166A00D0"/>
    <w:rsid w:val="16730C8E"/>
    <w:rsid w:val="16756B12"/>
    <w:rsid w:val="167E4CE9"/>
    <w:rsid w:val="167F08D8"/>
    <w:rsid w:val="168127D9"/>
    <w:rsid w:val="16917E0D"/>
    <w:rsid w:val="16960432"/>
    <w:rsid w:val="16A618B6"/>
    <w:rsid w:val="16B94BEE"/>
    <w:rsid w:val="16C15CBD"/>
    <w:rsid w:val="16C346BE"/>
    <w:rsid w:val="16C35BA4"/>
    <w:rsid w:val="16CA0481"/>
    <w:rsid w:val="16E01492"/>
    <w:rsid w:val="16E95483"/>
    <w:rsid w:val="16F030A8"/>
    <w:rsid w:val="16F14F8B"/>
    <w:rsid w:val="16FB70CF"/>
    <w:rsid w:val="16FC702F"/>
    <w:rsid w:val="170B612E"/>
    <w:rsid w:val="170C2746"/>
    <w:rsid w:val="170D6E10"/>
    <w:rsid w:val="170E7EB4"/>
    <w:rsid w:val="17113DD6"/>
    <w:rsid w:val="1718476C"/>
    <w:rsid w:val="171B1FA3"/>
    <w:rsid w:val="17324641"/>
    <w:rsid w:val="173637DC"/>
    <w:rsid w:val="17367322"/>
    <w:rsid w:val="173A53F7"/>
    <w:rsid w:val="17400AAE"/>
    <w:rsid w:val="17407A17"/>
    <w:rsid w:val="17415777"/>
    <w:rsid w:val="17430EF6"/>
    <w:rsid w:val="174777E9"/>
    <w:rsid w:val="175133B5"/>
    <w:rsid w:val="17532668"/>
    <w:rsid w:val="175B53DD"/>
    <w:rsid w:val="1763777C"/>
    <w:rsid w:val="176841EB"/>
    <w:rsid w:val="17770ED2"/>
    <w:rsid w:val="17816537"/>
    <w:rsid w:val="17851D21"/>
    <w:rsid w:val="17991438"/>
    <w:rsid w:val="179A7E3D"/>
    <w:rsid w:val="17A62C8D"/>
    <w:rsid w:val="17A90AA8"/>
    <w:rsid w:val="17B85BAE"/>
    <w:rsid w:val="17B94094"/>
    <w:rsid w:val="17BE0E10"/>
    <w:rsid w:val="17C340F0"/>
    <w:rsid w:val="17C3791F"/>
    <w:rsid w:val="17C85982"/>
    <w:rsid w:val="17CD52CB"/>
    <w:rsid w:val="17CF29D0"/>
    <w:rsid w:val="17DC18FE"/>
    <w:rsid w:val="17FA6EAF"/>
    <w:rsid w:val="18103C41"/>
    <w:rsid w:val="181807E2"/>
    <w:rsid w:val="1819366B"/>
    <w:rsid w:val="18261FBF"/>
    <w:rsid w:val="184B70F6"/>
    <w:rsid w:val="18683BB4"/>
    <w:rsid w:val="18684EB6"/>
    <w:rsid w:val="18776312"/>
    <w:rsid w:val="1879418F"/>
    <w:rsid w:val="188B399F"/>
    <w:rsid w:val="189A516A"/>
    <w:rsid w:val="18A00F78"/>
    <w:rsid w:val="18A11F40"/>
    <w:rsid w:val="18A33C86"/>
    <w:rsid w:val="18A761AE"/>
    <w:rsid w:val="18A803BD"/>
    <w:rsid w:val="18AD23F1"/>
    <w:rsid w:val="18AD4ACE"/>
    <w:rsid w:val="18B14F47"/>
    <w:rsid w:val="18C52E59"/>
    <w:rsid w:val="18D53204"/>
    <w:rsid w:val="18DA05E8"/>
    <w:rsid w:val="18DB65D9"/>
    <w:rsid w:val="18DF77FA"/>
    <w:rsid w:val="18E02C60"/>
    <w:rsid w:val="18E90D41"/>
    <w:rsid w:val="19000DA7"/>
    <w:rsid w:val="1900543A"/>
    <w:rsid w:val="19030097"/>
    <w:rsid w:val="19030DA6"/>
    <w:rsid w:val="19167E56"/>
    <w:rsid w:val="19173E2A"/>
    <w:rsid w:val="19197D47"/>
    <w:rsid w:val="191F3DA3"/>
    <w:rsid w:val="191F4FB5"/>
    <w:rsid w:val="192D6E10"/>
    <w:rsid w:val="19454A82"/>
    <w:rsid w:val="19455481"/>
    <w:rsid w:val="19516249"/>
    <w:rsid w:val="19551514"/>
    <w:rsid w:val="19597AA8"/>
    <w:rsid w:val="195B38D5"/>
    <w:rsid w:val="19650D6C"/>
    <w:rsid w:val="19700357"/>
    <w:rsid w:val="19724E05"/>
    <w:rsid w:val="19802DFF"/>
    <w:rsid w:val="19897603"/>
    <w:rsid w:val="1991191F"/>
    <w:rsid w:val="199D1949"/>
    <w:rsid w:val="19B45055"/>
    <w:rsid w:val="19BC1667"/>
    <w:rsid w:val="19C21AC2"/>
    <w:rsid w:val="19C42A4A"/>
    <w:rsid w:val="19C5545A"/>
    <w:rsid w:val="19CD6FF2"/>
    <w:rsid w:val="19DA6273"/>
    <w:rsid w:val="19DF43D2"/>
    <w:rsid w:val="19E7345B"/>
    <w:rsid w:val="19E75211"/>
    <w:rsid w:val="19EA4928"/>
    <w:rsid w:val="1A0B3A78"/>
    <w:rsid w:val="1A101DAF"/>
    <w:rsid w:val="1A1131DD"/>
    <w:rsid w:val="1A153669"/>
    <w:rsid w:val="1A4A0B9B"/>
    <w:rsid w:val="1A5D3898"/>
    <w:rsid w:val="1A7502C6"/>
    <w:rsid w:val="1A800BAC"/>
    <w:rsid w:val="1A856F80"/>
    <w:rsid w:val="1A8B515E"/>
    <w:rsid w:val="1AA36DA0"/>
    <w:rsid w:val="1AA66B2B"/>
    <w:rsid w:val="1AB24B70"/>
    <w:rsid w:val="1ABA5047"/>
    <w:rsid w:val="1AC33890"/>
    <w:rsid w:val="1AC73766"/>
    <w:rsid w:val="1ACB1597"/>
    <w:rsid w:val="1AD66DDC"/>
    <w:rsid w:val="1AE279EF"/>
    <w:rsid w:val="1AE91E34"/>
    <w:rsid w:val="1AF13C3B"/>
    <w:rsid w:val="1AFA0016"/>
    <w:rsid w:val="1AFA0900"/>
    <w:rsid w:val="1B073C58"/>
    <w:rsid w:val="1B0C4E84"/>
    <w:rsid w:val="1B0D108C"/>
    <w:rsid w:val="1B1069E9"/>
    <w:rsid w:val="1B121F00"/>
    <w:rsid w:val="1B1438B0"/>
    <w:rsid w:val="1B395794"/>
    <w:rsid w:val="1B397D9C"/>
    <w:rsid w:val="1B3B47FB"/>
    <w:rsid w:val="1B3E4FA6"/>
    <w:rsid w:val="1B5925EE"/>
    <w:rsid w:val="1B5A3C53"/>
    <w:rsid w:val="1B82144F"/>
    <w:rsid w:val="1B8C11E6"/>
    <w:rsid w:val="1B907589"/>
    <w:rsid w:val="1BA06E54"/>
    <w:rsid w:val="1BA431E8"/>
    <w:rsid w:val="1BA80348"/>
    <w:rsid w:val="1BBF3ADF"/>
    <w:rsid w:val="1BC9471A"/>
    <w:rsid w:val="1BD310EA"/>
    <w:rsid w:val="1BDC487B"/>
    <w:rsid w:val="1BDE1354"/>
    <w:rsid w:val="1BE838F4"/>
    <w:rsid w:val="1BE84088"/>
    <w:rsid w:val="1C022B3E"/>
    <w:rsid w:val="1C027B84"/>
    <w:rsid w:val="1C0839FD"/>
    <w:rsid w:val="1C250013"/>
    <w:rsid w:val="1C2557E9"/>
    <w:rsid w:val="1C2C15ED"/>
    <w:rsid w:val="1C3D0446"/>
    <w:rsid w:val="1C400146"/>
    <w:rsid w:val="1C4310ED"/>
    <w:rsid w:val="1C441F83"/>
    <w:rsid w:val="1C4D2261"/>
    <w:rsid w:val="1C4F4722"/>
    <w:rsid w:val="1C5710E2"/>
    <w:rsid w:val="1C5D1186"/>
    <w:rsid w:val="1C613F82"/>
    <w:rsid w:val="1C6658F9"/>
    <w:rsid w:val="1C6A2129"/>
    <w:rsid w:val="1C736978"/>
    <w:rsid w:val="1C760BAE"/>
    <w:rsid w:val="1C782AE0"/>
    <w:rsid w:val="1C7F1C71"/>
    <w:rsid w:val="1C941AC1"/>
    <w:rsid w:val="1C9B5BB8"/>
    <w:rsid w:val="1CA73C49"/>
    <w:rsid w:val="1CB15DC8"/>
    <w:rsid w:val="1CB606FE"/>
    <w:rsid w:val="1CCA65B8"/>
    <w:rsid w:val="1CCD68A6"/>
    <w:rsid w:val="1CCE0CE8"/>
    <w:rsid w:val="1CCE0D19"/>
    <w:rsid w:val="1CDA7A8A"/>
    <w:rsid w:val="1CDF1BDC"/>
    <w:rsid w:val="1CDF7B72"/>
    <w:rsid w:val="1CE17B2E"/>
    <w:rsid w:val="1CEB0FF4"/>
    <w:rsid w:val="1CEC67F1"/>
    <w:rsid w:val="1CEF636B"/>
    <w:rsid w:val="1CF21180"/>
    <w:rsid w:val="1CF22AE9"/>
    <w:rsid w:val="1CF64A38"/>
    <w:rsid w:val="1CF80FF2"/>
    <w:rsid w:val="1CFD2901"/>
    <w:rsid w:val="1D0222A0"/>
    <w:rsid w:val="1D110B36"/>
    <w:rsid w:val="1D1644F3"/>
    <w:rsid w:val="1D377839"/>
    <w:rsid w:val="1D433296"/>
    <w:rsid w:val="1D4977B8"/>
    <w:rsid w:val="1D505734"/>
    <w:rsid w:val="1D511288"/>
    <w:rsid w:val="1D55656A"/>
    <w:rsid w:val="1D565948"/>
    <w:rsid w:val="1D67311C"/>
    <w:rsid w:val="1D6B7E05"/>
    <w:rsid w:val="1D7652A0"/>
    <w:rsid w:val="1D8D4321"/>
    <w:rsid w:val="1D9F6F05"/>
    <w:rsid w:val="1DA820E1"/>
    <w:rsid w:val="1DA96AF5"/>
    <w:rsid w:val="1DDB6338"/>
    <w:rsid w:val="1DDD01C2"/>
    <w:rsid w:val="1DF15540"/>
    <w:rsid w:val="1DF15AF7"/>
    <w:rsid w:val="1DF859F8"/>
    <w:rsid w:val="1E0263DF"/>
    <w:rsid w:val="1E0669F4"/>
    <w:rsid w:val="1E075DE5"/>
    <w:rsid w:val="1E084D03"/>
    <w:rsid w:val="1E1A0751"/>
    <w:rsid w:val="1E1F7D3D"/>
    <w:rsid w:val="1E2A580C"/>
    <w:rsid w:val="1E2C0141"/>
    <w:rsid w:val="1E30539D"/>
    <w:rsid w:val="1E324EDE"/>
    <w:rsid w:val="1E3425EF"/>
    <w:rsid w:val="1E381B02"/>
    <w:rsid w:val="1E453CF3"/>
    <w:rsid w:val="1E4D0346"/>
    <w:rsid w:val="1E596C00"/>
    <w:rsid w:val="1E674D0E"/>
    <w:rsid w:val="1E6871F6"/>
    <w:rsid w:val="1E6A1D6E"/>
    <w:rsid w:val="1E716998"/>
    <w:rsid w:val="1E77016B"/>
    <w:rsid w:val="1E782D0C"/>
    <w:rsid w:val="1E7B3DE3"/>
    <w:rsid w:val="1E7C6FCE"/>
    <w:rsid w:val="1E7F64DA"/>
    <w:rsid w:val="1E7F7CDE"/>
    <w:rsid w:val="1E81003B"/>
    <w:rsid w:val="1E886AA9"/>
    <w:rsid w:val="1E8B3084"/>
    <w:rsid w:val="1E8E20FF"/>
    <w:rsid w:val="1E9B7D61"/>
    <w:rsid w:val="1EA940B0"/>
    <w:rsid w:val="1EA9557B"/>
    <w:rsid w:val="1EAB63BC"/>
    <w:rsid w:val="1EAE0EBC"/>
    <w:rsid w:val="1EBE3173"/>
    <w:rsid w:val="1EC27FFB"/>
    <w:rsid w:val="1EC56349"/>
    <w:rsid w:val="1EC65412"/>
    <w:rsid w:val="1ECE6367"/>
    <w:rsid w:val="1ED12455"/>
    <w:rsid w:val="1ED23451"/>
    <w:rsid w:val="1EDB5A9C"/>
    <w:rsid w:val="1EDC4DB8"/>
    <w:rsid w:val="1EDD3355"/>
    <w:rsid w:val="1EE37206"/>
    <w:rsid w:val="1EE435A8"/>
    <w:rsid w:val="1EE93C86"/>
    <w:rsid w:val="1EEA618C"/>
    <w:rsid w:val="1EEB61EF"/>
    <w:rsid w:val="1EFA2D4B"/>
    <w:rsid w:val="1EFF52F1"/>
    <w:rsid w:val="1EFF57E9"/>
    <w:rsid w:val="1F014F82"/>
    <w:rsid w:val="1F144DDE"/>
    <w:rsid w:val="1F17527D"/>
    <w:rsid w:val="1F23293B"/>
    <w:rsid w:val="1F2747A4"/>
    <w:rsid w:val="1F291FE8"/>
    <w:rsid w:val="1F2D6FC1"/>
    <w:rsid w:val="1F322E97"/>
    <w:rsid w:val="1F344250"/>
    <w:rsid w:val="1F390E9F"/>
    <w:rsid w:val="1F3D3481"/>
    <w:rsid w:val="1F517493"/>
    <w:rsid w:val="1F5A5044"/>
    <w:rsid w:val="1F5A7B53"/>
    <w:rsid w:val="1F5F3B39"/>
    <w:rsid w:val="1F6A175E"/>
    <w:rsid w:val="1F7765B2"/>
    <w:rsid w:val="1F7B116C"/>
    <w:rsid w:val="1F7C1F43"/>
    <w:rsid w:val="1F7F25DE"/>
    <w:rsid w:val="1F8B21F7"/>
    <w:rsid w:val="1F8E537E"/>
    <w:rsid w:val="1FA25E2A"/>
    <w:rsid w:val="1FCB3F61"/>
    <w:rsid w:val="1FD23C77"/>
    <w:rsid w:val="1FD91B6C"/>
    <w:rsid w:val="1FD950B8"/>
    <w:rsid w:val="1FDA676B"/>
    <w:rsid w:val="1FE678C0"/>
    <w:rsid w:val="1FE8434B"/>
    <w:rsid w:val="1FEB4270"/>
    <w:rsid w:val="1FEC2229"/>
    <w:rsid w:val="1FEC226E"/>
    <w:rsid w:val="1FF37338"/>
    <w:rsid w:val="1FF73446"/>
    <w:rsid w:val="1FFD1E18"/>
    <w:rsid w:val="200A62B3"/>
    <w:rsid w:val="2011254F"/>
    <w:rsid w:val="20131D01"/>
    <w:rsid w:val="20230716"/>
    <w:rsid w:val="20252FDA"/>
    <w:rsid w:val="20276A49"/>
    <w:rsid w:val="202956B8"/>
    <w:rsid w:val="202D7D32"/>
    <w:rsid w:val="203638A7"/>
    <w:rsid w:val="203D0F67"/>
    <w:rsid w:val="203D4E15"/>
    <w:rsid w:val="204D12A5"/>
    <w:rsid w:val="204F4F72"/>
    <w:rsid w:val="2052720B"/>
    <w:rsid w:val="20552E7B"/>
    <w:rsid w:val="20556584"/>
    <w:rsid w:val="20591D7D"/>
    <w:rsid w:val="205D792F"/>
    <w:rsid w:val="20612521"/>
    <w:rsid w:val="20667174"/>
    <w:rsid w:val="206E2E3B"/>
    <w:rsid w:val="20717A8D"/>
    <w:rsid w:val="2087478C"/>
    <w:rsid w:val="209768C3"/>
    <w:rsid w:val="209B124A"/>
    <w:rsid w:val="209E6EF4"/>
    <w:rsid w:val="20A233E0"/>
    <w:rsid w:val="20AC2D10"/>
    <w:rsid w:val="20B60176"/>
    <w:rsid w:val="20B9686D"/>
    <w:rsid w:val="20C67878"/>
    <w:rsid w:val="20CB43A0"/>
    <w:rsid w:val="20D84EAD"/>
    <w:rsid w:val="20E21BE9"/>
    <w:rsid w:val="20EB2C29"/>
    <w:rsid w:val="21012592"/>
    <w:rsid w:val="210B5D32"/>
    <w:rsid w:val="212961C0"/>
    <w:rsid w:val="212C6E67"/>
    <w:rsid w:val="21373956"/>
    <w:rsid w:val="21376A2B"/>
    <w:rsid w:val="21391A6F"/>
    <w:rsid w:val="213C7B82"/>
    <w:rsid w:val="213F05B1"/>
    <w:rsid w:val="215E1685"/>
    <w:rsid w:val="215E61CB"/>
    <w:rsid w:val="21611F56"/>
    <w:rsid w:val="21626A3F"/>
    <w:rsid w:val="216514F0"/>
    <w:rsid w:val="216A5927"/>
    <w:rsid w:val="216D2C5A"/>
    <w:rsid w:val="21721D85"/>
    <w:rsid w:val="2175491D"/>
    <w:rsid w:val="21BB5501"/>
    <w:rsid w:val="21C052B0"/>
    <w:rsid w:val="21C3375B"/>
    <w:rsid w:val="21CC5843"/>
    <w:rsid w:val="21DA465C"/>
    <w:rsid w:val="21ED57C9"/>
    <w:rsid w:val="21F43E2B"/>
    <w:rsid w:val="21FC0A5E"/>
    <w:rsid w:val="21FD008D"/>
    <w:rsid w:val="21FF4D21"/>
    <w:rsid w:val="220817ED"/>
    <w:rsid w:val="220C297D"/>
    <w:rsid w:val="2220089A"/>
    <w:rsid w:val="2220419E"/>
    <w:rsid w:val="22245BD5"/>
    <w:rsid w:val="22265F9A"/>
    <w:rsid w:val="223527FD"/>
    <w:rsid w:val="223C5050"/>
    <w:rsid w:val="223E149F"/>
    <w:rsid w:val="2243134E"/>
    <w:rsid w:val="224A2C76"/>
    <w:rsid w:val="225435DB"/>
    <w:rsid w:val="225971B4"/>
    <w:rsid w:val="225A6964"/>
    <w:rsid w:val="226A66B5"/>
    <w:rsid w:val="228C4D69"/>
    <w:rsid w:val="229C55D9"/>
    <w:rsid w:val="22A55C69"/>
    <w:rsid w:val="22B07E3E"/>
    <w:rsid w:val="22B219AA"/>
    <w:rsid w:val="22C3526B"/>
    <w:rsid w:val="22C533CE"/>
    <w:rsid w:val="22C64AC2"/>
    <w:rsid w:val="22CC398E"/>
    <w:rsid w:val="22D7078A"/>
    <w:rsid w:val="22D96007"/>
    <w:rsid w:val="22DF5FDA"/>
    <w:rsid w:val="22DF6BE1"/>
    <w:rsid w:val="22EB0B7A"/>
    <w:rsid w:val="22EE296C"/>
    <w:rsid w:val="22F702FF"/>
    <w:rsid w:val="22F71E1B"/>
    <w:rsid w:val="22F9712C"/>
    <w:rsid w:val="22FD1700"/>
    <w:rsid w:val="23007447"/>
    <w:rsid w:val="230555A8"/>
    <w:rsid w:val="23076A04"/>
    <w:rsid w:val="230F1F6A"/>
    <w:rsid w:val="231024E0"/>
    <w:rsid w:val="23104715"/>
    <w:rsid w:val="231D065D"/>
    <w:rsid w:val="23276432"/>
    <w:rsid w:val="2328430D"/>
    <w:rsid w:val="23353A09"/>
    <w:rsid w:val="23360998"/>
    <w:rsid w:val="23447230"/>
    <w:rsid w:val="234A5624"/>
    <w:rsid w:val="234C7C24"/>
    <w:rsid w:val="234D7C16"/>
    <w:rsid w:val="23505226"/>
    <w:rsid w:val="235C193A"/>
    <w:rsid w:val="235C5338"/>
    <w:rsid w:val="235C67C2"/>
    <w:rsid w:val="236D25DC"/>
    <w:rsid w:val="2377403C"/>
    <w:rsid w:val="2382236D"/>
    <w:rsid w:val="238A7E55"/>
    <w:rsid w:val="2390397C"/>
    <w:rsid w:val="23947EDA"/>
    <w:rsid w:val="23A46834"/>
    <w:rsid w:val="23A71B55"/>
    <w:rsid w:val="23BC734C"/>
    <w:rsid w:val="23DE454C"/>
    <w:rsid w:val="23E93FA1"/>
    <w:rsid w:val="23EC12DC"/>
    <w:rsid w:val="23F504BF"/>
    <w:rsid w:val="23F65C08"/>
    <w:rsid w:val="24056B0C"/>
    <w:rsid w:val="2406048A"/>
    <w:rsid w:val="240E1C47"/>
    <w:rsid w:val="241177F1"/>
    <w:rsid w:val="24140FFA"/>
    <w:rsid w:val="241714FA"/>
    <w:rsid w:val="24204852"/>
    <w:rsid w:val="24214A29"/>
    <w:rsid w:val="24215F13"/>
    <w:rsid w:val="242D078C"/>
    <w:rsid w:val="24336944"/>
    <w:rsid w:val="243754C8"/>
    <w:rsid w:val="244145AD"/>
    <w:rsid w:val="24440EBB"/>
    <w:rsid w:val="24445D38"/>
    <w:rsid w:val="24481253"/>
    <w:rsid w:val="24517305"/>
    <w:rsid w:val="24527348"/>
    <w:rsid w:val="2453652F"/>
    <w:rsid w:val="24540FA8"/>
    <w:rsid w:val="2455335B"/>
    <w:rsid w:val="24577A27"/>
    <w:rsid w:val="246B7449"/>
    <w:rsid w:val="246D619D"/>
    <w:rsid w:val="247324A2"/>
    <w:rsid w:val="24872E6F"/>
    <w:rsid w:val="24915FEE"/>
    <w:rsid w:val="24921031"/>
    <w:rsid w:val="249528BF"/>
    <w:rsid w:val="24952CB8"/>
    <w:rsid w:val="24986B35"/>
    <w:rsid w:val="249D478E"/>
    <w:rsid w:val="24A43E52"/>
    <w:rsid w:val="24AA12EE"/>
    <w:rsid w:val="24B062BD"/>
    <w:rsid w:val="24B106AE"/>
    <w:rsid w:val="24B35F30"/>
    <w:rsid w:val="24BD1108"/>
    <w:rsid w:val="24C45D6D"/>
    <w:rsid w:val="24C53BC5"/>
    <w:rsid w:val="24C732C3"/>
    <w:rsid w:val="24C76769"/>
    <w:rsid w:val="24DD54EB"/>
    <w:rsid w:val="24E3582C"/>
    <w:rsid w:val="24F17DD5"/>
    <w:rsid w:val="2503213A"/>
    <w:rsid w:val="25057C06"/>
    <w:rsid w:val="25281AB5"/>
    <w:rsid w:val="252E520F"/>
    <w:rsid w:val="2530553D"/>
    <w:rsid w:val="25332B20"/>
    <w:rsid w:val="253357AE"/>
    <w:rsid w:val="253445C2"/>
    <w:rsid w:val="25447F08"/>
    <w:rsid w:val="254C0A81"/>
    <w:rsid w:val="254F6086"/>
    <w:rsid w:val="25544C27"/>
    <w:rsid w:val="25603FF9"/>
    <w:rsid w:val="257378E5"/>
    <w:rsid w:val="25761A12"/>
    <w:rsid w:val="257B07FD"/>
    <w:rsid w:val="257C5910"/>
    <w:rsid w:val="258422EB"/>
    <w:rsid w:val="25953CD0"/>
    <w:rsid w:val="259746E1"/>
    <w:rsid w:val="25A0704D"/>
    <w:rsid w:val="25AD01C7"/>
    <w:rsid w:val="25AE1D52"/>
    <w:rsid w:val="25AE2A28"/>
    <w:rsid w:val="25B75395"/>
    <w:rsid w:val="25BF0FB3"/>
    <w:rsid w:val="25C86B82"/>
    <w:rsid w:val="25CB1C91"/>
    <w:rsid w:val="25D408B6"/>
    <w:rsid w:val="25DB7367"/>
    <w:rsid w:val="25DD70DF"/>
    <w:rsid w:val="25DD78F0"/>
    <w:rsid w:val="25F04E67"/>
    <w:rsid w:val="25F61460"/>
    <w:rsid w:val="25F80A3E"/>
    <w:rsid w:val="260F3DED"/>
    <w:rsid w:val="26161753"/>
    <w:rsid w:val="26235FCB"/>
    <w:rsid w:val="262475DA"/>
    <w:rsid w:val="26254F1C"/>
    <w:rsid w:val="2628248B"/>
    <w:rsid w:val="2636741A"/>
    <w:rsid w:val="26375A31"/>
    <w:rsid w:val="264B49C0"/>
    <w:rsid w:val="265579A6"/>
    <w:rsid w:val="265C6A0C"/>
    <w:rsid w:val="26605561"/>
    <w:rsid w:val="26620A92"/>
    <w:rsid w:val="2663604A"/>
    <w:rsid w:val="26683D4D"/>
    <w:rsid w:val="267B038B"/>
    <w:rsid w:val="26846AC9"/>
    <w:rsid w:val="268F5094"/>
    <w:rsid w:val="269B112B"/>
    <w:rsid w:val="26A33926"/>
    <w:rsid w:val="26A52CF4"/>
    <w:rsid w:val="26B7520F"/>
    <w:rsid w:val="26BD26F5"/>
    <w:rsid w:val="26E45C7C"/>
    <w:rsid w:val="26E6188B"/>
    <w:rsid w:val="26EE36BE"/>
    <w:rsid w:val="270A6AD0"/>
    <w:rsid w:val="270D4E67"/>
    <w:rsid w:val="272A6E66"/>
    <w:rsid w:val="272E675F"/>
    <w:rsid w:val="273077C5"/>
    <w:rsid w:val="27375777"/>
    <w:rsid w:val="273F0DD4"/>
    <w:rsid w:val="273F4198"/>
    <w:rsid w:val="275466F8"/>
    <w:rsid w:val="27685E42"/>
    <w:rsid w:val="276B684A"/>
    <w:rsid w:val="27704AE5"/>
    <w:rsid w:val="27737877"/>
    <w:rsid w:val="277D23A4"/>
    <w:rsid w:val="2784633E"/>
    <w:rsid w:val="27872846"/>
    <w:rsid w:val="27884118"/>
    <w:rsid w:val="27887A4A"/>
    <w:rsid w:val="279F7826"/>
    <w:rsid w:val="27AE14F2"/>
    <w:rsid w:val="27BB6906"/>
    <w:rsid w:val="27D752C7"/>
    <w:rsid w:val="27DC5227"/>
    <w:rsid w:val="27DD7C53"/>
    <w:rsid w:val="27F86B71"/>
    <w:rsid w:val="28081469"/>
    <w:rsid w:val="280B57A6"/>
    <w:rsid w:val="28144F55"/>
    <w:rsid w:val="281E55F2"/>
    <w:rsid w:val="281F400E"/>
    <w:rsid w:val="282A2B9F"/>
    <w:rsid w:val="284D5C90"/>
    <w:rsid w:val="284E3CCE"/>
    <w:rsid w:val="285F7EFD"/>
    <w:rsid w:val="286A686F"/>
    <w:rsid w:val="286C7D96"/>
    <w:rsid w:val="28765A57"/>
    <w:rsid w:val="2882057B"/>
    <w:rsid w:val="2888024E"/>
    <w:rsid w:val="2888593F"/>
    <w:rsid w:val="288A09FD"/>
    <w:rsid w:val="28937E48"/>
    <w:rsid w:val="28975DBD"/>
    <w:rsid w:val="28997008"/>
    <w:rsid w:val="28A143AE"/>
    <w:rsid w:val="28A20541"/>
    <w:rsid w:val="28B64014"/>
    <w:rsid w:val="28BA122C"/>
    <w:rsid w:val="28C0754C"/>
    <w:rsid w:val="28C84414"/>
    <w:rsid w:val="28C93CE7"/>
    <w:rsid w:val="28C948C9"/>
    <w:rsid w:val="28D02744"/>
    <w:rsid w:val="28D305A2"/>
    <w:rsid w:val="28D96B38"/>
    <w:rsid w:val="28E56BBE"/>
    <w:rsid w:val="28EA0B07"/>
    <w:rsid w:val="28F71719"/>
    <w:rsid w:val="28F918AF"/>
    <w:rsid w:val="28F95B32"/>
    <w:rsid w:val="290214DB"/>
    <w:rsid w:val="290854A0"/>
    <w:rsid w:val="29096810"/>
    <w:rsid w:val="291D4344"/>
    <w:rsid w:val="291E06EF"/>
    <w:rsid w:val="29283150"/>
    <w:rsid w:val="29375D32"/>
    <w:rsid w:val="293C5206"/>
    <w:rsid w:val="294A05F7"/>
    <w:rsid w:val="295027AF"/>
    <w:rsid w:val="296038E4"/>
    <w:rsid w:val="297A70B6"/>
    <w:rsid w:val="297D0A49"/>
    <w:rsid w:val="29853CFC"/>
    <w:rsid w:val="29893984"/>
    <w:rsid w:val="2994577B"/>
    <w:rsid w:val="29970829"/>
    <w:rsid w:val="299858FD"/>
    <w:rsid w:val="29A24C17"/>
    <w:rsid w:val="29A273A6"/>
    <w:rsid w:val="29AC11A1"/>
    <w:rsid w:val="29B156F2"/>
    <w:rsid w:val="29DE7DA6"/>
    <w:rsid w:val="29EC2EF1"/>
    <w:rsid w:val="29FB4600"/>
    <w:rsid w:val="2A0533E5"/>
    <w:rsid w:val="2A207DD6"/>
    <w:rsid w:val="2A224145"/>
    <w:rsid w:val="2A33239A"/>
    <w:rsid w:val="2A3B4A00"/>
    <w:rsid w:val="2A4531FB"/>
    <w:rsid w:val="2A473146"/>
    <w:rsid w:val="2A4C4039"/>
    <w:rsid w:val="2A5275B6"/>
    <w:rsid w:val="2A606872"/>
    <w:rsid w:val="2A625050"/>
    <w:rsid w:val="2A6A6DB4"/>
    <w:rsid w:val="2A704C59"/>
    <w:rsid w:val="2A757CA7"/>
    <w:rsid w:val="2A7D4D41"/>
    <w:rsid w:val="2A843EF3"/>
    <w:rsid w:val="2A8916D2"/>
    <w:rsid w:val="2A8A2314"/>
    <w:rsid w:val="2A8B429A"/>
    <w:rsid w:val="2A9A1292"/>
    <w:rsid w:val="2A9B49C0"/>
    <w:rsid w:val="2AA93CBF"/>
    <w:rsid w:val="2AC417D4"/>
    <w:rsid w:val="2ACB2DEE"/>
    <w:rsid w:val="2AD245BE"/>
    <w:rsid w:val="2AD439F5"/>
    <w:rsid w:val="2AE165C9"/>
    <w:rsid w:val="2AEC2A13"/>
    <w:rsid w:val="2AEF18AC"/>
    <w:rsid w:val="2AFA2CEC"/>
    <w:rsid w:val="2B2A5D4E"/>
    <w:rsid w:val="2B2C0B4E"/>
    <w:rsid w:val="2B2D62E4"/>
    <w:rsid w:val="2B2D7062"/>
    <w:rsid w:val="2B340979"/>
    <w:rsid w:val="2B361ADA"/>
    <w:rsid w:val="2B4A697A"/>
    <w:rsid w:val="2B4A764C"/>
    <w:rsid w:val="2B4E0364"/>
    <w:rsid w:val="2B5130E9"/>
    <w:rsid w:val="2B5A0C8F"/>
    <w:rsid w:val="2B6619E8"/>
    <w:rsid w:val="2B6F1578"/>
    <w:rsid w:val="2B7C3822"/>
    <w:rsid w:val="2B8D305C"/>
    <w:rsid w:val="2BA25182"/>
    <w:rsid w:val="2BB23E94"/>
    <w:rsid w:val="2BB41871"/>
    <w:rsid w:val="2BBD3D13"/>
    <w:rsid w:val="2BC254D3"/>
    <w:rsid w:val="2BC66871"/>
    <w:rsid w:val="2BCC5459"/>
    <w:rsid w:val="2BCD5F70"/>
    <w:rsid w:val="2BE36852"/>
    <w:rsid w:val="2BEC2B5B"/>
    <w:rsid w:val="2C056578"/>
    <w:rsid w:val="2C0849BA"/>
    <w:rsid w:val="2C192446"/>
    <w:rsid w:val="2C222E91"/>
    <w:rsid w:val="2C2408B8"/>
    <w:rsid w:val="2C2E22AC"/>
    <w:rsid w:val="2C303D97"/>
    <w:rsid w:val="2C323EBF"/>
    <w:rsid w:val="2C3B38ED"/>
    <w:rsid w:val="2C463EF5"/>
    <w:rsid w:val="2C607F3A"/>
    <w:rsid w:val="2C6A5C61"/>
    <w:rsid w:val="2C756C11"/>
    <w:rsid w:val="2C781D3A"/>
    <w:rsid w:val="2C7B1276"/>
    <w:rsid w:val="2C7F5A75"/>
    <w:rsid w:val="2C881289"/>
    <w:rsid w:val="2C911287"/>
    <w:rsid w:val="2C941BB0"/>
    <w:rsid w:val="2C987DC6"/>
    <w:rsid w:val="2C9E2D7D"/>
    <w:rsid w:val="2CA656A7"/>
    <w:rsid w:val="2CA730D0"/>
    <w:rsid w:val="2CA761E0"/>
    <w:rsid w:val="2CAC4A4E"/>
    <w:rsid w:val="2CAE6B51"/>
    <w:rsid w:val="2CBF12D7"/>
    <w:rsid w:val="2CC26AEE"/>
    <w:rsid w:val="2CC561AF"/>
    <w:rsid w:val="2CC577DA"/>
    <w:rsid w:val="2CC847AA"/>
    <w:rsid w:val="2CDD55FF"/>
    <w:rsid w:val="2CE03AFC"/>
    <w:rsid w:val="2CE56A2A"/>
    <w:rsid w:val="2CE724B2"/>
    <w:rsid w:val="2CEA0377"/>
    <w:rsid w:val="2CED74C7"/>
    <w:rsid w:val="2CFB04F3"/>
    <w:rsid w:val="2D027ED4"/>
    <w:rsid w:val="2D077208"/>
    <w:rsid w:val="2D087F96"/>
    <w:rsid w:val="2D135ED1"/>
    <w:rsid w:val="2D162A2C"/>
    <w:rsid w:val="2D200A42"/>
    <w:rsid w:val="2D244FA5"/>
    <w:rsid w:val="2D336AB5"/>
    <w:rsid w:val="2D3C34C7"/>
    <w:rsid w:val="2D4B658D"/>
    <w:rsid w:val="2D562C84"/>
    <w:rsid w:val="2D8E42FB"/>
    <w:rsid w:val="2D917516"/>
    <w:rsid w:val="2D946EB0"/>
    <w:rsid w:val="2D977AC7"/>
    <w:rsid w:val="2DA1054C"/>
    <w:rsid w:val="2DA72AB5"/>
    <w:rsid w:val="2DAE22C2"/>
    <w:rsid w:val="2DBE4562"/>
    <w:rsid w:val="2DC609D3"/>
    <w:rsid w:val="2DC974F9"/>
    <w:rsid w:val="2DE1720C"/>
    <w:rsid w:val="2DE8034D"/>
    <w:rsid w:val="2E07438C"/>
    <w:rsid w:val="2E0E0B61"/>
    <w:rsid w:val="2E126345"/>
    <w:rsid w:val="2E1D0A10"/>
    <w:rsid w:val="2E275C27"/>
    <w:rsid w:val="2E2B59E0"/>
    <w:rsid w:val="2E2B7690"/>
    <w:rsid w:val="2E336EFE"/>
    <w:rsid w:val="2E38559E"/>
    <w:rsid w:val="2E4D3DBA"/>
    <w:rsid w:val="2E542EB8"/>
    <w:rsid w:val="2E5453D2"/>
    <w:rsid w:val="2E546AF0"/>
    <w:rsid w:val="2E5B5EC6"/>
    <w:rsid w:val="2E5E38B4"/>
    <w:rsid w:val="2E685B68"/>
    <w:rsid w:val="2E731830"/>
    <w:rsid w:val="2E753658"/>
    <w:rsid w:val="2E777DD8"/>
    <w:rsid w:val="2E854232"/>
    <w:rsid w:val="2E955A36"/>
    <w:rsid w:val="2E9830A7"/>
    <w:rsid w:val="2E9978D3"/>
    <w:rsid w:val="2EA961E2"/>
    <w:rsid w:val="2EAD565D"/>
    <w:rsid w:val="2EBA078A"/>
    <w:rsid w:val="2EC706FE"/>
    <w:rsid w:val="2EC95C7A"/>
    <w:rsid w:val="2ECC2184"/>
    <w:rsid w:val="2EE2255F"/>
    <w:rsid w:val="2EEB70FA"/>
    <w:rsid w:val="2EFC428F"/>
    <w:rsid w:val="2EFF2582"/>
    <w:rsid w:val="2F046F9B"/>
    <w:rsid w:val="2F077E50"/>
    <w:rsid w:val="2F0A769D"/>
    <w:rsid w:val="2F0C5E28"/>
    <w:rsid w:val="2F1843BD"/>
    <w:rsid w:val="2F1F1A86"/>
    <w:rsid w:val="2F25085E"/>
    <w:rsid w:val="2F284477"/>
    <w:rsid w:val="2F3A37C5"/>
    <w:rsid w:val="2F572860"/>
    <w:rsid w:val="2F584B7B"/>
    <w:rsid w:val="2F6611BD"/>
    <w:rsid w:val="2F6909EC"/>
    <w:rsid w:val="2F707FCB"/>
    <w:rsid w:val="2F74215B"/>
    <w:rsid w:val="2F744550"/>
    <w:rsid w:val="2F7D6085"/>
    <w:rsid w:val="2F7E1560"/>
    <w:rsid w:val="2F845893"/>
    <w:rsid w:val="2F8A3CB8"/>
    <w:rsid w:val="2F8E3583"/>
    <w:rsid w:val="2FA45E10"/>
    <w:rsid w:val="2FAF300E"/>
    <w:rsid w:val="2FC46BD2"/>
    <w:rsid w:val="2FC703BA"/>
    <w:rsid w:val="2FD53DDF"/>
    <w:rsid w:val="2FDD0539"/>
    <w:rsid w:val="2FE9370E"/>
    <w:rsid w:val="300E11BC"/>
    <w:rsid w:val="301C5DD0"/>
    <w:rsid w:val="30221161"/>
    <w:rsid w:val="302D2349"/>
    <w:rsid w:val="303B518B"/>
    <w:rsid w:val="304149D3"/>
    <w:rsid w:val="304543B4"/>
    <w:rsid w:val="304843A3"/>
    <w:rsid w:val="30490B0F"/>
    <w:rsid w:val="305C1A57"/>
    <w:rsid w:val="305C21D0"/>
    <w:rsid w:val="30646044"/>
    <w:rsid w:val="306C38AF"/>
    <w:rsid w:val="30710041"/>
    <w:rsid w:val="30716E7D"/>
    <w:rsid w:val="308642A1"/>
    <w:rsid w:val="30872814"/>
    <w:rsid w:val="30B61611"/>
    <w:rsid w:val="30BC6FA0"/>
    <w:rsid w:val="30BE16FF"/>
    <w:rsid w:val="30C50DE7"/>
    <w:rsid w:val="30CF618C"/>
    <w:rsid w:val="30D47B37"/>
    <w:rsid w:val="30D6249E"/>
    <w:rsid w:val="30E35488"/>
    <w:rsid w:val="30E6341A"/>
    <w:rsid w:val="30EA78CF"/>
    <w:rsid w:val="30F37069"/>
    <w:rsid w:val="30F853FC"/>
    <w:rsid w:val="30FD3A33"/>
    <w:rsid w:val="30FE04FC"/>
    <w:rsid w:val="31101552"/>
    <w:rsid w:val="311115C3"/>
    <w:rsid w:val="31120B63"/>
    <w:rsid w:val="311365D9"/>
    <w:rsid w:val="31161FF0"/>
    <w:rsid w:val="3128529D"/>
    <w:rsid w:val="313C04D6"/>
    <w:rsid w:val="314C7E2B"/>
    <w:rsid w:val="316E2945"/>
    <w:rsid w:val="31716C3A"/>
    <w:rsid w:val="318850D4"/>
    <w:rsid w:val="31895A97"/>
    <w:rsid w:val="31915ED8"/>
    <w:rsid w:val="31917521"/>
    <w:rsid w:val="319226BE"/>
    <w:rsid w:val="319A537D"/>
    <w:rsid w:val="319B487B"/>
    <w:rsid w:val="319E737E"/>
    <w:rsid w:val="31A07BD4"/>
    <w:rsid w:val="31A237B7"/>
    <w:rsid w:val="31A36C32"/>
    <w:rsid w:val="31A41239"/>
    <w:rsid w:val="31A84D0C"/>
    <w:rsid w:val="31AB730E"/>
    <w:rsid w:val="31AC1449"/>
    <w:rsid w:val="31BC2BBF"/>
    <w:rsid w:val="31BC5F57"/>
    <w:rsid w:val="31C7222C"/>
    <w:rsid w:val="31CC04F3"/>
    <w:rsid w:val="31CE350E"/>
    <w:rsid w:val="31DE46FF"/>
    <w:rsid w:val="31DF273B"/>
    <w:rsid w:val="31E67685"/>
    <w:rsid w:val="31FA5E2C"/>
    <w:rsid w:val="31FD1564"/>
    <w:rsid w:val="320329B8"/>
    <w:rsid w:val="320404FA"/>
    <w:rsid w:val="322239FC"/>
    <w:rsid w:val="32330C93"/>
    <w:rsid w:val="323666D9"/>
    <w:rsid w:val="32482889"/>
    <w:rsid w:val="324B320B"/>
    <w:rsid w:val="325154C6"/>
    <w:rsid w:val="325B3CF3"/>
    <w:rsid w:val="32600B2C"/>
    <w:rsid w:val="326F6EF1"/>
    <w:rsid w:val="327A3522"/>
    <w:rsid w:val="327F434D"/>
    <w:rsid w:val="32862DAE"/>
    <w:rsid w:val="3292427B"/>
    <w:rsid w:val="32954D6F"/>
    <w:rsid w:val="329F07DE"/>
    <w:rsid w:val="32A73DE5"/>
    <w:rsid w:val="32B347EB"/>
    <w:rsid w:val="32B75EDB"/>
    <w:rsid w:val="32C35DA4"/>
    <w:rsid w:val="32CB73BD"/>
    <w:rsid w:val="32DB6C51"/>
    <w:rsid w:val="32F12428"/>
    <w:rsid w:val="32F458D1"/>
    <w:rsid w:val="32F50332"/>
    <w:rsid w:val="32FC5F72"/>
    <w:rsid w:val="32FD495D"/>
    <w:rsid w:val="3302556B"/>
    <w:rsid w:val="33080AA9"/>
    <w:rsid w:val="330C2BFC"/>
    <w:rsid w:val="330D5B5D"/>
    <w:rsid w:val="331036F0"/>
    <w:rsid w:val="331B7B50"/>
    <w:rsid w:val="33211714"/>
    <w:rsid w:val="33253714"/>
    <w:rsid w:val="332C12BD"/>
    <w:rsid w:val="33305C83"/>
    <w:rsid w:val="333B5E61"/>
    <w:rsid w:val="333C263F"/>
    <w:rsid w:val="333C4CD8"/>
    <w:rsid w:val="333D5A4A"/>
    <w:rsid w:val="334347E9"/>
    <w:rsid w:val="334A16E8"/>
    <w:rsid w:val="334B0F85"/>
    <w:rsid w:val="334D67B3"/>
    <w:rsid w:val="335650B3"/>
    <w:rsid w:val="3362124E"/>
    <w:rsid w:val="336F65C5"/>
    <w:rsid w:val="33755930"/>
    <w:rsid w:val="33796AE1"/>
    <w:rsid w:val="337A46A0"/>
    <w:rsid w:val="337D5EFC"/>
    <w:rsid w:val="337D6899"/>
    <w:rsid w:val="33926EC9"/>
    <w:rsid w:val="33966C67"/>
    <w:rsid w:val="33A67552"/>
    <w:rsid w:val="33B33547"/>
    <w:rsid w:val="33B55BDB"/>
    <w:rsid w:val="33BB199D"/>
    <w:rsid w:val="33CB00CD"/>
    <w:rsid w:val="33CE325A"/>
    <w:rsid w:val="33D95773"/>
    <w:rsid w:val="33DD1CB1"/>
    <w:rsid w:val="33E12879"/>
    <w:rsid w:val="33E37C0C"/>
    <w:rsid w:val="33E7430D"/>
    <w:rsid w:val="33EB3875"/>
    <w:rsid w:val="33EC280F"/>
    <w:rsid w:val="33EE34B9"/>
    <w:rsid w:val="33F018DA"/>
    <w:rsid w:val="33F034D6"/>
    <w:rsid w:val="33FD61B9"/>
    <w:rsid w:val="3400148B"/>
    <w:rsid w:val="34084B85"/>
    <w:rsid w:val="340C61E8"/>
    <w:rsid w:val="34176129"/>
    <w:rsid w:val="34181418"/>
    <w:rsid w:val="34224A49"/>
    <w:rsid w:val="343E33C5"/>
    <w:rsid w:val="34407F19"/>
    <w:rsid w:val="344F552A"/>
    <w:rsid w:val="345311B3"/>
    <w:rsid w:val="345523B9"/>
    <w:rsid w:val="345839F8"/>
    <w:rsid w:val="345E1B27"/>
    <w:rsid w:val="34865E61"/>
    <w:rsid w:val="348E74EB"/>
    <w:rsid w:val="34966935"/>
    <w:rsid w:val="349B3828"/>
    <w:rsid w:val="349F422E"/>
    <w:rsid w:val="34A51AF9"/>
    <w:rsid w:val="34B23F94"/>
    <w:rsid w:val="34B76239"/>
    <w:rsid w:val="34C05930"/>
    <w:rsid w:val="34C24BEA"/>
    <w:rsid w:val="34C27C31"/>
    <w:rsid w:val="34C573A9"/>
    <w:rsid w:val="34C976AF"/>
    <w:rsid w:val="34CE39A9"/>
    <w:rsid w:val="34E30467"/>
    <w:rsid w:val="34EB534B"/>
    <w:rsid w:val="34EC0627"/>
    <w:rsid w:val="34F4373F"/>
    <w:rsid w:val="34F44B7C"/>
    <w:rsid w:val="35044A71"/>
    <w:rsid w:val="35153C13"/>
    <w:rsid w:val="351C0C21"/>
    <w:rsid w:val="351F3CFE"/>
    <w:rsid w:val="352F7E00"/>
    <w:rsid w:val="35360F5A"/>
    <w:rsid w:val="353F2F9E"/>
    <w:rsid w:val="35533E76"/>
    <w:rsid w:val="35766DB4"/>
    <w:rsid w:val="357D2039"/>
    <w:rsid w:val="357D7FAD"/>
    <w:rsid w:val="357E4D39"/>
    <w:rsid w:val="35815468"/>
    <w:rsid w:val="35843E04"/>
    <w:rsid w:val="35877B87"/>
    <w:rsid w:val="358B37F2"/>
    <w:rsid w:val="358C6FBF"/>
    <w:rsid w:val="3595527F"/>
    <w:rsid w:val="3598295B"/>
    <w:rsid w:val="359E1B5C"/>
    <w:rsid w:val="35A11B9A"/>
    <w:rsid w:val="35A82C78"/>
    <w:rsid w:val="35A84848"/>
    <w:rsid w:val="35A97CD3"/>
    <w:rsid w:val="35AA3319"/>
    <w:rsid w:val="35B14F57"/>
    <w:rsid w:val="35B40484"/>
    <w:rsid w:val="35BD0439"/>
    <w:rsid w:val="35C07E1C"/>
    <w:rsid w:val="35CA6B75"/>
    <w:rsid w:val="35D544CD"/>
    <w:rsid w:val="35DF76D0"/>
    <w:rsid w:val="35E1655B"/>
    <w:rsid w:val="35E50FBF"/>
    <w:rsid w:val="35EA3AF3"/>
    <w:rsid w:val="35F11FEB"/>
    <w:rsid w:val="35F33FB0"/>
    <w:rsid w:val="360559B4"/>
    <w:rsid w:val="36066558"/>
    <w:rsid w:val="36093A53"/>
    <w:rsid w:val="360C1B27"/>
    <w:rsid w:val="360D204B"/>
    <w:rsid w:val="360F745D"/>
    <w:rsid w:val="36107509"/>
    <w:rsid w:val="36176E02"/>
    <w:rsid w:val="361F2311"/>
    <w:rsid w:val="36230B25"/>
    <w:rsid w:val="3623560C"/>
    <w:rsid w:val="3638241D"/>
    <w:rsid w:val="36397FE8"/>
    <w:rsid w:val="363E0B53"/>
    <w:rsid w:val="3647602A"/>
    <w:rsid w:val="364A1AFA"/>
    <w:rsid w:val="36571576"/>
    <w:rsid w:val="365F5E99"/>
    <w:rsid w:val="3675171D"/>
    <w:rsid w:val="36826997"/>
    <w:rsid w:val="36846951"/>
    <w:rsid w:val="3690217B"/>
    <w:rsid w:val="36932551"/>
    <w:rsid w:val="36A13A66"/>
    <w:rsid w:val="36A867DE"/>
    <w:rsid w:val="36A91F2F"/>
    <w:rsid w:val="36AC5FEE"/>
    <w:rsid w:val="36B338EE"/>
    <w:rsid w:val="36C82B08"/>
    <w:rsid w:val="36CA6217"/>
    <w:rsid w:val="36D6757C"/>
    <w:rsid w:val="36DF446B"/>
    <w:rsid w:val="36DF6B91"/>
    <w:rsid w:val="36E45C2C"/>
    <w:rsid w:val="36E92171"/>
    <w:rsid w:val="36F10C52"/>
    <w:rsid w:val="36F70023"/>
    <w:rsid w:val="36F94BA9"/>
    <w:rsid w:val="36FF1994"/>
    <w:rsid w:val="370B6D01"/>
    <w:rsid w:val="370D64AF"/>
    <w:rsid w:val="37157232"/>
    <w:rsid w:val="37172321"/>
    <w:rsid w:val="37204FD3"/>
    <w:rsid w:val="37242982"/>
    <w:rsid w:val="37242C42"/>
    <w:rsid w:val="37313D38"/>
    <w:rsid w:val="37361181"/>
    <w:rsid w:val="37412149"/>
    <w:rsid w:val="37507C1A"/>
    <w:rsid w:val="375A0E25"/>
    <w:rsid w:val="37671472"/>
    <w:rsid w:val="37680EB3"/>
    <w:rsid w:val="376C0000"/>
    <w:rsid w:val="376E7DEC"/>
    <w:rsid w:val="37712CA4"/>
    <w:rsid w:val="3784093E"/>
    <w:rsid w:val="378B45ED"/>
    <w:rsid w:val="378E56BB"/>
    <w:rsid w:val="37953C8F"/>
    <w:rsid w:val="37997015"/>
    <w:rsid w:val="37AA00A5"/>
    <w:rsid w:val="37AB071B"/>
    <w:rsid w:val="37AD66CD"/>
    <w:rsid w:val="37B516C9"/>
    <w:rsid w:val="37BD27AC"/>
    <w:rsid w:val="37C04B53"/>
    <w:rsid w:val="37C3348D"/>
    <w:rsid w:val="37D45899"/>
    <w:rsid w:val="37DB7620"/>
    <w:rsid w:val="37E268D0"/>
    <w:rsid w:val="37E4086E"/>
    <w:rsid w:val="37F47B36"/>
    <w:rsid w:val="38027BB6"/>
    <w:rsid w:val="381C1327"/>
    <w:rsid w:val="383F01C5"/>
    <w:rsid w:val="384D55F5"/>
    <w:rsid w:val="38566563"/>
    <w:rsid w:val="386522DA"/>
    <w:rsid w:val="38764BC2"/>
    <w:rsid w:val="38806D8C"/>
    <w:rsid w:val="388E177B"/>
    <w:rsid w:val="388F7895"/>
    <w:rsid w:val="38902ACF"/>
    <w:rsid w:val="38934005"/>
    <w:rsid w:val="3893584F"/>
    <w:rsid w:val="389506A1"/>
    <w:rsid w:val="38A6782A"/>
    <w:rsid w:val="38A9788A"/>
    <w:rsid w:val="38B571FE"/>
    <w:rsid w:val="38BF30A8"/>
    <w:rsid w:val="38CB1CE6"/>
    <w:rsid w:val="38DB4964"/>
    <w:rsid w:val="38E26FDB"/>
    <w:rsid w:val="38E94123"/>
    <w:rsid w:val="38EA5E2B"/>
    <w:rsid w:val="38EB394A"/>
    <w:rsid w:val="38EF19EE"/>
    <w:rsid w:val="38EF60F7"/>
    <w:rsid w:val="38F173D8"/>
    <w:rsid w:val="39027AA0"/>
    <w:rsid w:val="39037055"/>
    <w:rsid w:val="39085981"/>
    <w:rsid w:val="39136282"/>
    <w:rsid w:val="39171E92"/>
    <w:rsid w:val="391A7ADC"/>
    <w:rsid w:val="391D1347"/>
    <w:rsid w:val="392F2875"/>
    <w:rsid w:val="393875C5"/>
    <w:rsid w:val="39397BC9"/>
    <w:rsid w:val="393F1438"/>
    <w:rsid w:val="39453E9C"/>
    <w:rsid w:val="39511D49"/>
    <w:rsid w:val="39580297"/>
    <w:rsid w:val="3961561B"/>
    <w:rsid w:val="39647A7C"/>
    <w:rsid w:val="39656FAD"/>
    <w:rsid w:val="396C1440"/>
    <w:rsid w:val="397164B1"/>
    <w:rsid w:val="397C5FB6"/>
    <w:rsid w:val="398320A5"/>
    <w:rsid w:val="39857682"/>
    <w:rsid w:val="39994597"/>
    <w:rsid w:val="39996B15"/>
    <w:rsid w:val="39A63820"/>
    <w:rsid w:val="39A663C0"/>
    <w:rsid w:val="39A87653"/>
    <w:rsid w:val="39BC350F"/>
    <w:rsid w:val="39C441EA"/>
    <w:rsid w:val="39C753FD"/>
    <w:rsid w:val="39CA0446"/>
    <w:rsid w:val="39D05B95"/>
    <w:rsid w:val="39D74C1C"/>
    <w:rsid w:val="39DE342A"/>
    <w:rsid w:val="39DE7972"/>
    <w:rsid w:val="39E36B7B"/>
    <w:rsid w:val="39E72900"/>
    <w:rsid w:val="39F21A1E"/>
    <w:rsid w:val="39F478FB"/>
    <w:rsid w:val="39F72E5C"/>
    <w:rsid w:val="3A0942ED"/>
    <w:rsid w:val="3A0B329E"/>
    <w:rsid w:val="3A0C0125"/>
    <w:rsid w:val="3A174C81"/>
    <w:rsid w:val="3A193947"/>
    <w:rsid w:val="3A1F4A29"/>
    <w:rsid w:val="3A281BD1"/>
    <w:rsid w:val="3A2D5A5A"/>
    <w:rsid w:val="3A302C19"/>
    <w:rsid w:val="3A335CA6"/>
    <w:rsid w:val="3A4619BC"/>
    <w:rsid w:val="3A492BC9"/>
    <w:rsid w:val="3A496A69"/>
    <w:rsid w:val="3A4C1EBA"/>
    <w:rsid w:val="3A4C4DCB"/>
    <w:rsid w:val="3A4F324C"/>
    <w:rsid w:val="3A550966"/>
    <w:rsid w:val="3A704846"/>
    <w:rsid w:val="3A7314F0"/>
    <w:rsid w:val="3A7E0E22"/>
    <w:rsid w:val="3A84732F"/>
    <w:rsid w:val="3A8500BE"/>
    <w:rsid w:val="3A865F97"/>
    <w:rsid w:val="3A8759F0"/>
    <w:rsid w:val="3A9239A7"/>
    <w:rsid w:val="3A9C3F8B"/>
    <w:rsid w:val="3AAA2B0F"/>
    <w:rsid w:val="3AAB6E8C"/>
    <w:rsid w:val="3ABF23C2"/>
    <w:rsid w:val="3AC86541"/>
    <w:rsid w:val="3ACF42D5"/>
    <w:rsid w:val="3AE67507"/>
    <w:rsid w:val="3AEF50CD"/>
    <w:rsid w:val="3B030E79"/>
    <w:rsid w:val="3B0F464C"/>
    <w:rsid w:val="3B1017E0"/>
    <w:rsid w:val="3B1B6ECA"/>
    <w:rsid w:val="3B1E7A2A"/>
    <w:rsid w:val="3B2230DD"/>
    <w:rsid w:val="3B376B09"/>
    <w:rsid w:val="3B442F23"/>
    <w:rsid w:val="3B536DFA"/>
    <w:rsid w:val="3B547F24"/>
    <w:rsid w:val="3B5E4461"/>
    <w:rsid w:val="3B6A0975"/>
    <w:rsid w:val="3B6D1827"/>
    <w:rsid w:val="3B736ED6"/>
    <w:rsid w:val="3B885977"/>
    <w:rsid w:val="3B890FB6"/>
    <w:rsid w:val="3B937D6F"/>
    <w:rsid w:val="3B982451"/>
    <w:rsid w:val="3B9A7D9B"/>
    <w:rsid w:val="3BAB5251"/>
    <w:rsid w:val="3BAF67BD"/>
    <w:rsid w:val="3BBC136D"/>
    <w:rsid w:val="3BBC763E"/>
    <w:rsid w:val="3BC75E3C"/>
    <w:rsid w:val="3BD076FE"/>
    <w:rsid w:val="3BD5178B"/>
    <w:rsid w:val="3BE9115B"/>
    <w:rsid w:val="3BEA1334"/>
    <w:rsid w:val="3BF31542"/>
    <w:rsid w:val="3BFA098B"/>
    <w:rsid w:val="3C004E51"/>
    <w:rsid w:val="3C0B5DBC"/>
    <w:rsid w:val="3C15312A"/>
    <w:rsid w:val="3C170E07"/>
    <w:rsid w:val="3C1A41E3"/>
    <w:rsid w:val="3C1E1CA5"/>
    <w:rsid w:val="3C2A76CD"/>
    <w:rsid w:val="3C2E2ADE"/>
    <w:rsid w:val="3C362762"/>
    <w:rsid w:val="3C363FCB"/>
    <w:rsid w:val="3C3F5075"/>
    <w:rsid w:val="3C3F678B"/>
    <w:rsid w:val="3C4D7148"/>
    <w:rsid w:val="3C6B189A"/>
    <w:rsid w:val="3C940BAD"/>
    <w:rsid w:val="3CA34507"/>
    <w:rsid w:val="3CB1259C"/>
    <w:rsid w:val="3CBC2792"/>
    <w:rsid w:val="3CBD57C1"/>
    <w:rsid w:val="3CCC6161"/>
    <w:rsid w:val="3CD370E1"/>
    <w:rsid w:val="3CD70CBD"/>
    <w:rsid w:val="3CE66BA2"/>
    <w:rsid w:val="3CE7616C"/>
    <w:rsid w:val="3CEA53B1"/>
    <w:rsid w:val="3CEA6F12"/>
    <w:rsid w:val="3CEE107A"/>
    <w:rsid w:val="3CF45F6B"/>
    <w:rsid w:val="3CF8532C"/>
    <w:rsid w:val="3CF87530"/>
    <w:rsid w:val="3CFC4016"/>
    <w:rsid w:val="3CFE5D04"/>
    <w:rsid w:val="3CFF7DAF"/>
    <w:rsid w:val="3D2654F3"/>
    <w:rsid w:val="3D2A0013"/>
    <w:rsid w:val="3D3B0137"/>
    <w:rsid w:val="3D413080"/>
    <w:rsid w:val="3D4409F7"/>
    <w:rsid w:val="3D473537"/>
    <w:rsid w:val="3D474817"/>
    <w:rsid w:val="3D5539A9"/>
    <w:rsid w:val="3D555B43"/>
    <w:rsid w:val="3D5F78B0"/>
    <w:rsid w:val="3D622B79"/>
    <w:rsid w:val="3D671597"/>
    <w:rsid w:val="3D6D7E5E"/>
    <w:rsid w:val="3D6F228F"/>
    <w:rsid w:val="3D7A507C"/>
    <w:rsid w:val="3D7F3F72"/>
    <w:rsid w:val="3D827EBD"/>
    <w:rsid w:val="3D9B1F21"/>
    <w:rsid w:val="3D9F2834"/>
    <w:rsid w:val="3DA152A1"/>
    <w:rsid w:val="3DAF00D9"/>
    <w:rsid w:val="3DBF6136"/>
    <w:rsid w:val="3DCA672B"/>
    <w:rsid w:val="3DD27E02"/>
    <w:rsid w:val="3DE41512"/>
    <w:rsid w:val="3DEF0244"/>
    <w:rsid w:val="3E043DC7"/>
    <w:rsid w:val="3E080399"/>
    <w:rsid w:val="3E093FE5"/>
    <w:rsid w:val="3E174358"/>
    <w:rsid w:val="3E1950E6"/>
    <w:rsid w:val="3E1A788D"/>
    <w:rsid w:val="3E2F4269"/>
    <w:rsid w:val="3E4A5510"/>
    <w:rsid w:val="3E4F4042"/>
    <w:rsid w:val="3E5A28D5"/>
    <w:rsid w:val="3E6376A8"/>
    <w:rsid w:val="3E84600C"/>
    <w:rsid w:val="3E983583"/>
    <w:rsid w:val="3E9A3B54"/>
    <w:rsid w:val="3E9B4DFB"/>
    <w:rsid w:val="3EA65EFA"/>
    <w:rsid w:val="3EAB62E8"/>
    <w:rsid w:val="3EB30BF1"/>
    <w:rsid w:val="3EBE3F74"/>
    <w:rsid w:val="3EBF5EAD"/>
    <w:rsid w:val="3EC00771"/>
    <w:rsid w:val="3ECA597D"/>
    <w:rsid w:val="3ED710E9"/>
    <w:rsid w:val="3ED92D44"/>
    <w:rsid w:val="3EE30F2B"/>
    <w:rsid w:val="3EE3142E"/>
    <w:rsid w:val="3EFA39C2"/>
    <w:rsid w:val="3F0F0BE2"/>
    <w:rsid w:val="3F1B6A98"/>
    <w:rsid w:val="3F1C1851"/>
    <w:rsid w:val="3F275603"/>
    <w:rsid w:val="3F303FB9"/>
    <w:rsid w:val="3F3A7406"/>
    <w:rsid w:val="3F454412"/>
    <w:rsid w:val="3F4A471C"/>
    <w:rsid w:val="3F4A77EB"/>
    <w:rsid w:val="3F4F046E"/>
    <w:rsid w:val="3F5D3CFE"/>
    <w:rsid w:val="3F6A0B2E"/>
    <w:rsid w:val="3F6B1EDB"/>
    <w:rsid w:val="3F6F2B7D"/>
    <w:rsid w:val="3F7912CA"/>
    <w:rsid w:val="3F873B03"/>
    <w:rsid w:val="3F8C3B72"/>
    <w:rsid w:val="3F9D6342"/>
    <w:rsid w:val="3FA303D5"/>
    <w:rsid w:val="3FA77439"/>
    <w:rsid w:val="3FBA5D7D"/>
    <w:rsid w:val="3FC12155"/>
    <w:rsid w:val="3FC429EE"/>
    <w:rsid w:val="3FC512BE"/>
    <w:rsid w:val="3FC523B5"/>
    <w:rsid w:val="3FF80788"/>
    <w:rsid w:val="3FFB363D"/>
    <w:rsid w:val="3FFE4265"/>
    <w:rsid w:val="40074795"/>
    <w:rsid w:val="400A5151"/>
    <w:rsid w:val="400E4376"/>
    <w:rsid w:val="40207528"/>
    <w:rsid w:val="4024101D"/>
    <w:rsid w:val="403431B7"/>
    <w:rsid w:val="4040373F"/>
    <w:rsid w:val="405E38DD"/>
    <w:rsid w:val="406105E2"/>
    <w:rsid w:val="40754CE6"/>
    <w:rsid w:val="407C2A1D"/>
    <w:rsid w:val="408665C6"/>
    <w:rsid w:val="408D50CF"/>
    <w:rsid w:val="40927C48"/>
    <w:rsid w:val="40984DAB"/>
    <w:rsid w:val="40995987"/>
    <w:rsid w:val="40A31304"/>
    <w:rsid w:val="40A455DF"/>
    <w:rsid w:val="40A519D4"/>
    <w:rsid w:val="40A659D2"/>
    <w:rsid w:val="40AC3A21"/>
    <w:rsid w:val="40B1639F"/>
    <w:rsid w:val="40C94C21"/>
    <w:rsid w:val="40E4003A"/>
    <w:rsid w:val="40E52488"/>
    <w:rsid w:val="40EB076C"/>
    <w:rsid w:val="410C01A1"/>
    <w:rsid w:val="411331A1"/>
    <w:rsid w:val="4127416F"/>
    <w:rsid w:val="41356787"/>
    <w:rsid w:val="41391F5D"/>
    <w:rsid w:val="413937B8"/>
    <w:rsid w:val="413A2007"/>
    <w:rsid w:val="413A6F38"/>
    <w:rsid w:val="413E617D"/>
    <w:rsid w:val="41471A4C"/>
    <w:rsid w:val="41546D80"/>
    <w:rsid w:val="4162091C"/>
    <w:rsid w:val="417660AB"/>
    <w:rsid w:val="417A3685"/>
    <w:rsid w:val="418207CD"/>
    <w:rsid w:val="41873473"/>
    <w:rsid w:val="419920A8"/>
    <w:rsid w:val="419D7632"/>
    <w:rsid w:val="41A10560"/>
    <w:rsid w:val="41AA7F3C"/>
    <w:rsid w:val="41C61144"/>
    <w:rsid w:val="41CB4FB0"/>
    <w:rsid w:val="41E66DDF"/>
    <w:rsid w:val="41F30347"/>
    <w:rsid w:val="41F70567"/>
    <w:rsid w:val="41F85FB9"/>
    <w:rsid w:val="41FF5464"/>
    <w:rsid w:val="420F2E14"/>
    <w:rsid w:val="421D3470"/>
    <w:rsid w:val="421F772C"/>
    <w:rsid w:val="42293D69"/>
    <w:rsid w:val="422D35FB"/>
    <w:rsid w:val="42324470"/>
    <w:rsid w:val="42341E29"/>
    <w:rsid w:val="42433670"/>
    <w:rsid w:val="42481A69"/>
    <w:rsid w:val="42581BD3"/>
    <w:rsid w:val="425863B4"/>
    <w:rsid w:val="426815E6"/>
    <w:rsid w:val="426A7B32"/>
    <w:rsid w:val="427E261B"/>
    <w:rsid w:val="42830D81"/>
    <w:rsid w:val="42887B27"/>
    <w:rsid w:val="428955FB"/>
    <w:rsid w:val="42915E1C"/>
    <w:rsid w:val="429321AA"/>
    <w:rsid w:val="42957AC8"/>
    <w:rsid w:val="429E1614"/>
    <w:rsid w:val="42A12B89"/>
    <w:rsid w:val="42A530BB"/>
    <w:rsid w:val="42B2562E"/>
    <w:rsid w:val="42BA243D"/>
    <w:rsid w:val="42BD7741"/>
    <w:rsid w:val="42BE3E38"/>
    <w:rsid w:val="42C14CAE"/>
    <w:rsid w:val="42C45428"/>
    <w:rsid w:val="42CA736D"/>
    <w:rsid w:val="42CC4E25"/>
    <w:rsid w:val="42CD4FE1"/>
    <w:rsid w:val="42DA1780"/>
    <w:rsid w:val="42FC3AFC"/>
    <w:rsid w:val="430575FF"/>
    <w:rsid w:val="430A2854"/>
    <w:rsid w:val="431C1278"/>
    <w:rsid w:val="43274353"/>
    <w:rsid w:val="432F0167"/>
    <w:rsid w:val="43330504"/>
    <w:rsid w:val="4341424F"/>
    <w:rsid w:val="434233FE"/>
    <w:rsid w:val="43434D99"/>
    <w:rsid w:val="434474BE"/>
    <w:rsid w:val="434A6543"/>
    <w:rsid w:val="434F5185"/>
    <w:rsid w:val="435264C7"/>
    <w:rsid w:val="43630798"/>
    <w:rsid w:val="43696BBE"/>
    <w:rsid w:val="437F1973"/>
    <w:rsid w:val="43870FFD"/>
    <w:rsid w:val="438B0A25"/>
    <w:rsid w:val="438C50E5"/>
    <w:rsid w:val="43911280"/>
    <w:rsid w:val="439A5B66"/>
    <w:rsid w:val="43A73E72"/>
    <w:rsid w:val="43AA0EB6"/>
    <w:rsid w:val="43E02A42"/>
    <w:rsid w:val="43E27D2D"/>
    <w:rsid w:val="43E636C6"/>
    <w:rsid w:val="43E8198E"/>
    <w:rsid w:val="43FB0932"/>
    <w:rsid w:val="440504A4"/>
    <w:rsid w:val="44180DC4"/>
    <w:rsid w:val="44182E67"/>
    <w:rsid w:val="441B440C"/>
    <w:rsid w:val="44215AEA"/>
    <w:rsid w:val="442E0054"/>
    <w:rsid w:val="44363F18"/>
    <w:rsid w:val="44394B57"/>
    <w:rsid w:val="443A67E5"/>
    <w:rsid w:val="4445615A"/>
    <w:rsid w:val="44511A06"/>
    <w:rsid w:val="4454472F"/>
    <w:rsid w:val="445566F2"/>
    <w:rsid w:val="4463669F"/>
    <w:rsid w:val="447D56C8"/>
    <w:rsid w:val="44820256"/>
    <w:rsid w:val="44900810"/>
    <w:rsid w:val="449C5368"/>
    <w:rsid w:val="44A67055"/>
    <w:rsid w:val="44B139F5"/>
    <w:rsid w:val="44B84A3A"/>
    <w:rsid w:val="44B91F4D"/>
    <w:rsid w:val="44C57A27"/>
    <w:rsid w:val="44C97F8D"/>
    <w:rsid w:val="44CE6128"/>
    <w:rsid w:val="44D7078C"/>
    <w:rsid w:val="44EA6707"/>
    <w:rsid w:val="44EB655A"/>
    <w:rsid w:val="44F347BE"/>
    <w:rsid w:val="44F367C1"/>
    <w:rsid w:val="44FD47CF"/>
    <w:rsid w:val="44FE2E17"/>
    <w:rsid w:val="44FE3A6A"/>
    <w:rsid w:val="45010FCD"/>
    <w:rsid w:val="45014B29"/>
    <w:rsid w:val="450A1679"/>
    <w:rsid w:val="451B3505"/>
    <w:rsid w:val="451E56DF"/>
    <w:rsid w:val="451F0783"/>
    <w:rsid w:val="451F7BAD"/>
    <w:rsid w:val="45265201"/>
    <w:rsid w:val="452701BA"/>
    <w:rsid w:val="452E0DD1"/>
    <w:rsid w:val="45395C57"/>
    <w:rsid w:val="45433112"/>
    <w:rsid w:val="4558255E"/>
    <w:rsid w:val="45584C0D"/>
    <w:rsid w:val="455A6FF1"/>
    <w:rsid w:val="455D18A6"/>
    <w:rsid w:val="455F61AE"/>
    <w:rsid w:val="4564478F"/>
    <w:rsid w:val="45664459"/>
    <w:rsid w:val="45756753"/>
    <w:rsid w:val="45814A64"/>
    <w:rsid w:val="458C3E1D"/>
    <w:rsid w:val="459371BC"/>
    <w:rsid w:val="459A2E3A"/>
    <w:rsid w:val="459F7E87"/>
    <w:rsid w:val="45B53DAF"/>
    <w:rsid w:val="45B821DF"/>
    <w:rsid w:val="45BC282C"/>
    <w:rsid w:val="45BD2848"/>
    <w:rsid w:val="45C03EB8"/>
    <w:rsid w:val="45CA2371"/>
    <w:rsid w:val="45D55B96"/>
    <w:rsid w:val="45DA406B"/>
    <w:rsid w:val="45E51F36"/>
    <w:rsid w:val="45E90AFC"/>
    <w:rsid w:val="45EF52CA"/>
    <w:rsid w:val="45FA032E"/>
    <w:rsid w:val="45FA13AA"/>
    <w:rsid w:val="4606565A"/>
    <w:rsid w:val="46132533"/>
    <w:rsid w:val="46146D71"/>
    <w:rsid w:val="461632BE"/>
    <w:rsid w:val="461A35B7"/>
    <w:rsid w:val="461E5A3D"/>
    <w:rsid w:val="461F46ED"/>
    <w:rsid w:val="46205EC7"/>
    <w:rsid w:val="4627562D"/>
    <w:rsid w:val="4629260E"/>
    <w:rsid w:val="462D1725"/>
    <w:rsid w:val="46364A68"/>
    <w:rsid w:val="463C4993"/>
    <w:rsid w:val="46414C70"/>
    <w:rsid w:val="465D50C3"/>
    <w:rsid w:val="466C12E7"/>
    <w:rsid w:val="469A1E27"/>
    <w:rsid w:val="46BC12AD"/>
    <w:rsid w:val="46BD20FD"/>
    <w:rsid w:val="46C83F33"/>
    <w:rsid w:val="46C863EF"/>
    <w:rsid w:val="46CD6756"/>
    <w:rsid w:val="46E57686"/>
    <w:rsid w:val="46E65A04"/>
    <w:rsid w:val="46ED03D9"/>
    <w:rsid w:val="46EF4909"/>
    <w:rsid w:val="46EF574A"/>
    <w:rsid w:val="46F81E8D"/>
    <w:rsid w:val="47072AED"/>
    <w:rsid w:val="470903C2"/>
    <w:rsid w:val="47095EBE"/>
    <w:rsid w:val="47114D2D"/>
    <w:rsid w:val="4712445D"/>
    <w:rsid w:val="471932D4"/>
    <w:rsid w:val="47233896"/>
    <w:rsid w:val="472443AB"/>
    <w:rsid w:val="47340F9E"/>
    <w:rsid w:val="473F60BA"/>
    <w:rsid w:val="47423125"/>
    <w:rsid w:val="475B2193"/>
    <w:rsid w:val="475B5499"/>
    <w:rsid w:val="47643428"/>
    <w:rsid w:val="47645902"/>
    <w:rsid w:val="4768479F"/>
    <w:rsid w:val="476C2D3E"/>
    <w:rsid w:val="476C53E5"/>
    <w:rsid w:val="476D5407"/>
    <w:rsid w:val="476E5B6F"/>
    <w:rsid w:val="476F4D53"/>
    <w:rsid w:val="477D2FF7"/>
    <w:rsid w:val="47861A4A"/>
    <w:rsid w:val="47863D5B"/>
    <w:rsid w:val="479852C7"/>
    <w:rsid w:val="479E25F7"/>
    <w:rsid w:val="47A42A08"/>
    <w:rsid w:val="47B91D88"/>
    <w:rsid w:val="47CB3B40"/>
    <w:rsid w:val="47D9148F"/>
    <w:rsid w:val="47D94302"/>
    <w:rsid w:val="47E92616"/>
    <w:rsid w:val="47FB18A6"/>
    <w:rsid w:val="47FE4C34"/>
    <w:rsid w:val="48027653"/>
    <w:rsid w:val="48075081"/>
    <w:rsid w:val="48083ABC"/>
    <w:rsid w:val="481147D2"/>
    <w:rsid w:val="4823110A"/>
    <w:rsid w:val="4826567F"/>
    <w:rsid w:val="48267EEA"/>
    <w:rsid w:val="48320CAB"/>
    <w:rsid w:val="483E6F58"/>
    <w:rsid w:val="485C4320"/>
    <w:rsid w:val="48603D61"/>
    <w:rsid w:val="48756F6E"/>
    <w:rsid w:val="487B4E02"/>
    <w:rsid w:val="4881071E"/>
    <w:rsid w:val="48852E39"/>
    <w:rsid w:val="488A657F"/>
    <w:rsid w:val="4890246D"/>
    <w:rsid w:val="48902FB4"/>
    <w:rsid w:val="489D7BC8"/>
    <w:rsid w:val="48A1630C"/>
    <w:rsid w:val="48A533CD"/>
    <w:rsid w:val="48BA7246"/>
    <w:rsid w:val="48BE433A"/>
    <w:rsid w:val="48BF1E35"/>
    <w:rsid w:val="48C31117"/>
    <w:rsid w:val="48C65533"/>
    <w:rsid w:val="48C77FB9"/>
    <w:rsid w:val="48D35A42"/>
    <w:rsid w:val="48D55EA2"/>
    <w:rsid w:val="48DD1F45"/>
    <w:rsid w:val="48DD3862"/>
    <w:rsid w:val="48DE1EEC"/>
    <w:rsid w:val="48ED33AB"/>
    <w:rsid w:val="48F4562E"/>
    <w:rsid w:val="48F541F1"/>
    <w:rsid w:val="48F87BB3"/>
    <w:rsid w:val="4901010A"/>
    <w:rsid w:val="49137550"/>
    <w:rsid w:val="49196F42"/>
    <w:rsid w:val="49224094"/>
    <w:rsid w:val="492A491E"/>
    <w:rsid w:val="493D1E3C"/>
    <w:rsid w:val="494361AB"/>
    <w:rsid w:val="49453299"/>
    <w:rsid w:val="4945568D"/>
    <w:rsid w:val="494C493B"/>
    <w:rsid w:val="49583186"/>
    <w:rsid w:val="498C5E5D"/>
    <w:rsid w:val="499E4818"/>
    <w:rsid w:val="49B1337A"/>
    <w:rsid w:val="49B41FA7"/>
    <w:rsid w:val="49BA18CA"/>
    <w:rsid w:val="49C55E3A"/>
    <w:rsid w:val="49CE4F98"/>
    <w:rsid w:val="49D539A2"/>
    <w:rsid w:val="49DA2620"/>
    <w:rsid w:val="49EC7814"/>
    <w:rsid w:val="49EF0470"/>
    <w:rsid w:val="49F74734"/>
    <w:rsid w:val="4A043DA0"/>
    <w:rsid w:val="4A0D4F3E"/>
    <w:rsid w:val="4A1257B9"/>
    <w:rsid w:val="4A2A26CA"/>
    <w:rsid w:val="4A2F7EDE"/>
    <w:rsid w:val="4A3228AF"/>
    <w:rsid w:val="4A365533"/>
    <w:rsid w:val="4A465A53"/>
    <w:rsid w:val="4A4921AC"/>
    <w:rsid w:val="4A4C7B2E"/>
    <w:rsid w:val="4A56257C"/>
    <w:rsid w:val="4A5C3523"/>
    <w:rsid w:val="4A621E0D"/>
    <w:rsid w:val="4A6D686D"/>
    <w:rsid w:val="4A782769"/>
    <w:rsid w:val="4A8C1329"/>
    <w:rsid w:val="4A8D6EED"/>
    <w:rsid w:val="4A9B1257"/>
    <w:rsid w:val="4AA452D2"/>
    <w:rsid w:val="4AB60E3B"/>
    <w:rsid w:val="4ACE1AC5"/>
    <w:rsid w:val="4ACF5BF9"/>
    <w:rsid w:val="4AD3760A"/>
    <w:rsid w:val="4AD45E0F"/>
    <w:rsid w:val="4AE0624A"/>
    <w:rsid w:val="4AE24DE1"/>
    <w:rsid w:val="4AEE5E39"/>
    <w:rsid w:val="4AF323B4"/>
    <w:rsid w:val="4AF35CCF"/>
    <w:rsid w:val="4AF44FB0"/>
    <w:rsid w:val="4AFA635C"/>
    <w:rsid w:val="4AFB645F"/>
    <w:rsid w:val="4B0F5B6B"/>
    <w:rsid w:val="4B1471EB"/>
    <w:rsid w:val="4B182911"/>
    <w:rsid w:val="4B2D2A66"/>
    <w:rsid w:val="4B2F118E"/>
    <w:rsid w:val="4B3276CC"/>
    <w:rsid w:val="4B330C5B"/>
    <w:rsid w:val="4B3C1B7C"/>
    <w:rsid w:val="4B3D25F5"/>
    <w:rsid w:val="4B700C5B"/>
    <w:rsid w:val="4B7B72BD"/>
    <w:rsid w:val="4B817DFD"/>
    <w:rsid w:val="4B822087"/>
    <w:rsid w:val="4B901B64"/>
    <w:rsid w:val="4B946711"/>
    <w:rsid w:val="4B955459"/>
    <w:rsid w:val="4B9E32A9"/>
    <w:rsid w:val="4B9F596E"/>
    <w:rsid w:val="4BB84560"/>
    <w:rsid w:val="4BC17CFA"/>
    <w:rsid w:val="4BC25325"/>
    <w:rsid w:val="4BC54155"/>
    <w:rsid w:val="4BC95152"/>
    <w:rsid w:val="4BCA00DF"/>
    <w:rsid w:val="4BCA6DB8"/>
    <w:rsid w:val="4BCB1BC7"/>
    <w:rsid w:val="4BD612EE"/>
    <w:rsid w:val="4BD65EFE"/>
    <w:rsid w:val="4BD70B3F"/>
    <w:rsid w:val="4BDE5BC4"/>
    <w:rsid w:val="4BE37CAD"/>
    <w:rsid w:val="4BE47C06"/>
    <w:rsid w:val="4BF020F7"/>
    <w:rsid w:val="4C0360D7"/>
    <w:rsid w:val="4C0C0BC5"/>
    <w:rsid w:val="4C11047B"/>
    <w:rsid w:val="4C121C70"/>
    <w:rsid w:val="4C1A70D7"/>
    <w:rsid w:val="4C271FAD"/>
    <w:rsid w:val="4C2926F0"/>
    <w:rsid w:val="4C2A728D"/>
    <w:rsid w:val="4C2B4F9C"/>
    <w:rsid w:val="4C37513B"/>
    <w:rsid w:val="4C3A00FD"/>
    <w:rsid w:val="4C412B53"/>
    <w:rsid w:val="4C444722"/>
    <w:rsid w:val="4C5A49D1"/>
    <w:rsid w:val="4C5D672F"/>
    <w:rsid w:val="4C6276D3"/>
    <w:rsid w:val="4C6B7BD2"/>
    <w:rsid w:val="4C703237"/>
    <w:rsid w:val="4C7C7D0A"/>
    <w:rsid w:val="4C7E3915"/>
    <w:rsid w:val="4C985060"/>
    <w:rsid w:val="4C996E62"/>
    <w:rsid w:val="4C9D6557"/>
    <w:rsid w:val="4CA73DDE"/>
    <w:rsid w:val="4CAC7E1D"/>
    <w:rsid w:val="4CC14FAD"/>
    <w:rsid w:val="4CCA5ECC"/>
    <w:rsid w:val="4CCC5B9C"/>
    <w:rsid w:val="4CE83524"/>
    <w:rsid w:val="4CEE5B2E"/>
    <w:rsid w:val="4CEF7EF4"/>
    <w:rsid w:val="4CF65E11"/>
    <w:rsid w:val="4CFD4DD8"/>
    <w:rsid w:val="4D0C388E"/>
    <w:rsid w:val="4D1F151E"/>
    <w:rsid w:val="4D2B0E56"/>
    <w:rsid w:val="4D3944FC"/>
    <w:rsid w:val="4D440B6E"/>
    <w:rsid w:val="4D4A0B61"/>
    <w:rsid w:val="4D59051B"/>
    <w:rsid w:val="4D5B698B"/>
    <w:rsid w:val="4D5C0380"/>
    <w:rsid w:val="4D5C3C02"/>
    <w:rsid w:val="4D631F5A"/>
    <w:rsid w:val="4D6A4B16"/>
    <w:rsid w:val="4D74183E"/>
    <w:rsid w:val="4D786441"/>
    <w:rsid w:val="4D7C1DEE"/>
    <w:rsid w:val="4D7C7984"/>
    <w:rsid w:val="4D834DA5"/>
    <w:rsid w:val="4D865DDF"/>
    <w:rsid w:val="4D893B7F"/>
    <w:rsid w:val="4D8A09F3"/>
    <w:rsid w:val="4D9077D4"/>
    <w:rsid w:val="4D932A30"/>
    <w:rsid w:val="4D99054C"/>
    <w:rsid w:val="4DA422B1"/>
    <w:rsid w:val="4DB0563A"/>
    <w:rsid w:val="4DB4192D"/>
    <w:rsid w:val="4DBB023C"/>
    <w:rsid w:val="4DBE0B6F"/>
    <w:rsid w:val="4DC35F44"/>
    <w:rsid w:val="4DC775D1"/>
    <w:rsid w:val="4DC804F9"/>
    <w:rsid w:val="4DCB0288"/>
    <w:rsid w:val="4DCE401F"/>
    <w:rsid w:val="4DD71207"/>
    <w:rsid w:val="4DDC048F"/>
    <w:rsid w:val="4DE027AB"/>
    <w:rsid w:val="4DED0B57"/>
    <w:rsid w:val="4E032AFB"/>
    <w:rsid w:val="4E0F7A3A"/>
    <w:rsid w:val="4E31786C"/>
    <w:rsid w:val="4E361CE8"/>
    <w:rsid w:val="4E4D226A"/>
    <w:rsid w:val="4E513FC7"/>
    <w:rsid w:val="4E5C15C3"/>
    <w:rsid w:val="4E5E1066"/>
    <w:rsid w:val="4E692FA7"/>
    <w:rsid w:val="4E6C07C8"/>
    <w:rsid w:val="4E737F16"/>
    <w:rsid w:val="4E791D0B"/>
    <w:rsid w:val="4E901AF2"/>
    <w:rsid w:val="4E967624"/>
    <w:rsid w:val="4E9B0020"/>
    <w:rsid w:val="4E9F2A4F"/>
    <w:rsid w:val="4EA006EF"/>
    <w:rsid w:val="4EA91EDC"/>
    <w:rsid w:val="4EBE1CDD"/>
    <w:rsid w:val="4EC27F73"/>
    <w:rsid w:val="4EC76DE4"/>
    <w:rsid w:val="4ED2474E"/>
    <w:rsid w:val="4ED80FF1"/>
    <w:rsid w:val="4EE12CE3"/>
    <w:rsid w:val="4EE5781B"/>
    <w:rsid w:val="4EEC3216"/>
    <w:rsid w:val="4EF42230"/>
    <w:rsid w:val="4EF44122"/>
    <w:rsid w:val="4EFE42F3"/>
    <w:rsid w:val="4F023E5A"/>
    <w:rsid w:val="4F0505E6"/>
    <w:rsid w:val="4F1662A2"/>
    <w:rsid w:val="4F1D0EED"/>
    <w:rsid w:val="4F2553D8"/>
    <w:rsid w:val="4F432BFC"/>
    <w:rsid w:val="4F451D09"/>
    <w:rsid w:val="4F4C3A99"/>
    <w:rsid w:val="4F510686"/>
    <w:rsid w:val="4F593426"/>
    <w:rsid w:val="4F5C0F97"/>
    <w:rsid w:val="4F5E3FC6"/>
    <w:rsid w:val="4F6248B5"/>
    <w:rsid w:val="4F6C0025"/>
    <w:rsid w:val="4F802490"/>
    <w:rsid w:val="4F851586"/>
    <w:rsid w:val="4F8F3EFB"/>
    <w:rsid w:val="4F9549A7"/>
    <w:rsid w:val="4FAA6F65"/>
    <w:rsid w:val="4FAE4E02"/>
    <w:rsid w:val="4FAE5E68"/>
    <w:rsid w:val="4FB76466"/>
    <w:rsid w:val="4FB92A75"/>
    <w:rsid w:val="4FBA18AC"/>
    <w:rsid w:val="4FBF3BA3"/>
    <w:rsid w:val="4FD90928"/>
    <w:rsid w:val="4FDB62B8"/>
    <w:rsid w:val="4FED31F3"/>
    <w:rsid w:val="4FEE6F57"/>
    <w:rsid w:val="4FF5650A"/>
    <w:rsid w:val="4FF65E52"/>
    <w:rsid w:val="4FF754D1"/>
    <w:rsid w:val="4FFC2266"/>
    <w:rsid w:val="50047E00"/>
    <w:rsid w:val="500538ED"/>
    <w:rsid w:val="5016733B"/>
    <w:rsid w:val="501C6ECA"/>
    <w:rsid w:val="501D1ABF"/>
    <w:rsid w:val="50220859"/>
    <w:rsid w:val="50277628"/>
    <w:rsid w:val="503B1CDB"/>
    <w:rsid w:val="50401F02"/>
    <w:rsid w:val="504F0E3F"/>
    <w:rsid w:val="50500BED"/>
    <w:rsid w:val="505C6813"/>
    <w:rsid w:val="50696A31"/>
    <w:rsid w:val="506B057F"/>
    <w:rsid w:val="508859BC"/>
    <w:rsid w:val="508A728C"/>
    <w:rsid w:val="508C7F48"/>
    <w:rsid w:val="50A430EC"/>
    <w:rsid w:val="50A73C4C"/>
    <w:rsid w:val="50AC55B4"/>
    <w:rsid w:val="50B30013"/>
    <w:rsid w:val="50B460E7"/>
    <w:rsid w:val="50C0417E"/>
    <w:rsid w:val="50C061E3"/>
    <w:rsid w:val="50CF23B3"/>
    <w:rsid w:val="50D32C26"/>
    <w:rsid w:val="50DD4E36"/>
    <w:rsid w:val="50DE15A2"/>
    <w:rsid w:val="50DF65E5"/>
    <w:rsid w:val="50E233ED"/>
    <w:rsid w:val="50E94CF8"/>
    <w:rsid w:val="50F131CA"/>
    <w:rsid w:val="50F53362"/>
    <w:rsid w:val="50FA7509"/>
    <w:rsid w:val="51033018"/>
    <w:rsid w:val="510565E6"/>
    <w:rsid w:val="510F496F"/>
    <w:rsid w:val="51182C6E"/>
    <w:rsid w:val="512F0C70"/>
    <w:rsid w:val="513E45FD"/>
    <w:rsid w:val="513E73BF"/>
    <w:rsid w:val="5149688C"/>
    <w:rsid w:val="514B5F3E"/>
    <w:rsid w:val="514F5FF8"/>
    <w:rsid w:val="515573A0"/>
    <w:rsid w:val="51607CB5"/>
    <w:rsid w:val="516E2518"/>
    <w:rsid w:val="51702805"/>
    <w:rsid w:val="51750108"/>
    <w:rsid w:val="51760ED5"/>
    <w:rsid w:val="5176232E"/>
    <w:rsid w:val="51786973"/>
    <w:rsid w:val="51803754"/>
    <w:rsid w:val="518A70F2"/>
    <w:rsid w:val="518B75B4"/>
    <w:rsid w:val="51922A8A"/>
    <w:rsid w:val="51970FB1"/>
    <w:rsid w:val="51A16199"/>
    <w:rsid w:val="51A7386E"/>
    <w:rsid w:val="51A77A21"/>
    <w:rsid w:val="51A87C03"/>
    <w:rsid w:val="51AC4124"/>
    <w:rsid w:val="51B13FC4"/>
    <w:rsid w:val="51B26390"/>
    <w:rsid w:val="51B569C0"/>
    <w:rsid w:val="51BE07CD"/>
    <w:rsid w:val="51C310BF"/>
    <w:rsid w:val="51D32F2A"/>
    <w:rsid w:val="51E7428B"/>
    <w:rsid w:val="51E96812"/>
    <w:rsid w:val="51FC1C0F"/>
    <w:rsid w:val="5202735A"/>
    <w:rsid w:val="52144081"/>
    <w:rsid w:val="52203F48"/>
    <w:rsid w:val="522160C5"/>
    <w:rsid w:val="522618A2"/>
    <w:rsid w:val="523C1019"/>
    <w:rsid w:val="524B23A6"/>
    <w:rsid w:val="525812D4"/>
    <w:rsid w:val="525A3B30"/>
    <w:rsid w:val="525D7CE2"/>
    <w:rsid w:val="52645BD4"/>
    <w:rsid w:val="52664737"/>
    <w:rsid w:val="52685783"/>
    <w:rsid w:val="52770E64"/>
    <w:rsid w:val="52790372"/>
    <w:rsid w:val="528814EA"/>
    <w:rsid w:val="52AA72F3"/>
    <w:rsid w:val="52B82209"/>
    <w:rsid w:val="52BE18E6"/>
    <w:rsid w:val="52CC5184"/>
    <w:rsid w:val="52CD7462"/>
    <w:rsid w:val="52CE5537"/>
    <w:rsid w:val="52D04D9D"/>
    <w:rsid w:val="52DC5DA2"/>
    <w:rsid w:val="52E04FF4"/>
    <w:rsid w:val="52EC4D10"/>
    <w:rsid w:val="52F16594"/>
    <w:rsid w:val="52FC591F"/>
    <w:rsid w:val="53092C23"/>
    <w:rsid w:val="53104F08"/>
    <w:rsid w:val="53202221"/>
    <w:rsid w:val="53292DD1"/>
    <w:rsid w:val="532F46EC"/>
    <w:rsid w:val="533573CE"/>
    <w:rsid w:val="53384F64"/>
    <w:rsid w:val="533C08AB"/>
    <w:rsid w:val="533D4B84"/>
    <w:rsid w:val="53443F5D"/>
    <w:rsid w:val="534A1EBC"/>
    <w:rsid w:val="534D788F"/>
    <w:rsid w:val="53556AED"/>
    <w:rsid w:val="53572A27"/>
    <w:rsid w:val="53607642"/>
    <w:rsid w:val="5369618C"/>
    <w:rsid w:val="536B733C"/>
    <w:rsid w:val="536C6057"/>
    <w:rsid w:val="536E2E04"/>
    <w:rsid w:val="53884E57"/>
    <w:rsid w:val="538E3225"/>
    <w:rsid w:val="53955078"/>
    <w:rsid w:val="53A60B30"/>
    <w:rsid w:val="53A9344C"/>
    <w:rsid w:val="53A96C07"/>
    <w:rsid w:val="53AD28A1"/>
    <w:rsid w:val="53B86E4F"/>
    <w:rsid w:val="53D81ECF"/>
    <w:rsid w:val="53E272DD"/>
    <w:rsid w:val="53EE7002"/>
    <w:rsid w:val="53F5178E"/>
    <w:rsid w:val="53F75758"/>
    <w:rsid w:val="53F804E9"/>
    <w:rsid w:val="54026B48"/>
    <w:rsid w:val="540D5CE2"/>
    <w:rsid w:val="540F6ECB"/>
    <w:rsid w:val="541316CC"/>
    <w:rsid w:val="541C1E97"/>
    <w:rsid w:val="54306BE5"/>
    <w:rsid w:val="543E7B7D"/>
    <w:rsid w:val="5456247F"/>
    <w:rsid w:val="545815D7"/>
    <w:rsid w:val="54587301"/>
    <w:rsid w:val="5459346B"/>
    <w:rsid w:val="545D5349"/>
    <w:rsid w:val="54641655"/>
    <w:rsid w:val="546B354C"/>
    <w:rsid w:val="54837BB3"/>
    <w:rsid w:val="54862C81"/>
    <w:rsid w:val="548A1118"/>
    <w:rsid w:val="54944E63"/>
    <w:rsid w:val="549A0E4C"/>
    <w:rsid w:val="549B18F2"/>
    <w:rsid w:val="54AE1551"/>
    <w:rsid w:val="54C2276F"/>
    <w:rsid w:val="54CD30CC"/>
    <w:rsid w:val="54D231A6"/>
    <w:rsid w:val="54D60C37"/>
    <w:rsid w:val="54D77E5B"/>
    <w:rsid w:val="54E4013D"/>
    <w:rsid w:val="54E51BF4"/>
    <w:rsid w:val="54F373B9"/>
    <w:rsid w:val="54F83732"/>
    <w:rsid w:val="54FE342A"/>
    <w:rsid w:val="55143881"/>
    <w:rsid w:val="552148BF"/>
    <w:rsid w:val="552C06A8"/>
    <w:rsid w:val="5538769A"/>
    <w:rsid w:val="553E4364"/>
    <w:rsid w:val="554723C4"/>
    <w:rsid w:val="555079C7"/>
    <w:rsid w:val="55574899"/>
    <w:rsid w:val="55757023"/>
    <w:rsid w:val="55806357"/>
    <w:rsid w:val="5581278F"/>
    <w:rsid w:val="55943A0F"/>
    <w:rsid w:val="55A63F09"/>
    <w:rsid w:val="55AB6283"/>
    <w:rsid w:val="55AD7DB3"/>
    <w:rsid w:val="55B40BAD"/>
    <w:rsid w:val="55BB0F29"/>
    <w:rsid w:val="55BE09EE"/>
    <w:rsid w:val="55C566CB"/>
    <w:rsid w:val="55C57E37"/>
    <w:rsid w:val="55CA7136"/>
    <w:rsid w:val="55CE44A2"/>
    <w:rsid w:val="55CF20B5"/>
    <w:rsid w:val="55CF57ED"/>
    <w:rsid w:val="55EC3DA6"/>
    <w:rsid w:val="55EE24BD"/>
    <w:rsid w:val="55F61935"/>
    <w:rsid w:val="560C1A89"/>
    <w:rsid w:val="560D3551"/>
    <w:rsid w:val="56135A4A"/>
    <w:rsid w:val="561C4644"/>
    <w:rsid w:val="562649DE"/>
    <w:rsid w:val="562959C6"/>
    <w:rsid w:val="562C2BB2"/>
    <w:rsid w:val="562D1C66"/>
    <w:rsid w:val="56304039"/>
    <w:rsid w:val="563554DC"/>
    <w:rsid w:val="565E7958"/>
    <w:rsid w:val="56622DA2"/>
    <w:rsid w:val="56725C74"/>
    <w:rsid w:val="567361EC"/>
    <w:rsid w:val="56781A94"/>
    <w:rsid w:val="567A4B2F"/>
    <w:rsid w:val="567A5A98"/>
    <w:rsid w:val="567E1601"/>
    <w:rsid w:val="5686790D"/>
    <w:rsid w:val="56A67A88"/>
    <w:rsid w:val="56AC5FDD"/>
    <w:rsid w:val="56B406EC"/>
    <w:rsid w:val="56CD498D"/>
    <w:rsid w:val="56E55AC5"/>
    <w:rsid w:val="570C4CA2"/>
    <w:rsid w:val="570D075C"/>
    <w:rsid w:val="57151DBD"/>
    <w:rsid w:val="571A0C5A"/>
    <w:rsid w:val="572255A0"/>
    <w:rsid w:val="57236165"/>
    <w:rsid w:val="572B671A"/>
    <w:rsid w:val="572E18BB"/>
    <w:rsid w:val="573C19E2"/>
    <w:rsid w:val="573E0701"/>
    <w:rsid w:val="573F01D5"/>
    <w:rsid w:val="574420CF"/>
    <w:rsid w:val="57485FB4"/>
    <w:rsid w:val="574C77C9"/>
    <w:rsid w:val="57525F16"/>
    <w:rsid w:val="57542090"/>
    <w:rsid w:val="57634CC5"/>
    <w:rsid w:val="57752CB7"/>
    <w:rsid w:val="577E2B80"/>
    <w:rsid w:val="578D0E14"/>
    <w:rsid w:val="57950629"/>
    <w:rsid w:val="579A0A3A"/>
    <w:rsid w:val="57A636F5"/>
    <w:rsid w:val="57A64363"/>
    <w:rsid w:val="57B330DF"/>
    <w:rsid w:val="57B67300"/>
    <w:rsid w:val="57BE4CD8"/>
    <w:rsid w:val="57CA5C70"/>
    <w:rsid w:val="57D87448"/>
    <w:rsid w:val="57DA3A94"/>
    <w:rsid w:val="57DC167A"/>
    <w:rsid w:val="57F31B0F"/>
    <w:rsid w:val="57F9217A"/>
    <w:rsid w:val="57F9585C"/>
    <w:rsid w:val="57FD77E9"/>
    <w:rsid w:val="57FE2238"/>
    <w:rsid w:val="58082001"/>
    <w:rsid w:val="58094690"/>
    <w:rsid w:val="581062CF"/>
    <w:rsid w:val="58150867"/>
    <w:rsid w:val="582230E1"/>
    <w:rsid w:val="582C3C3F"/>
    <w:rsid w:val="58375F04"/>
    <w:rsid w:val="58393342"/>
    <w:rsid w:val="584B1873"/>
    <w:rsid w:val="584D265F"/>
    <w:rsid w:val="584F75B1"/>
    <w:rsid w:val="58606DED"/>
    <w:rsid w:val="58626373"/>
    <w:rsid w:val="58670CF0"/>
    <w:rsid w:val="586F101E"/>
    <w:rsid w:val="5883692A"/>
    <w:rsid w:val="58905C8A"/>
    <w:rsid w:val="589B3C4F"/>
    <w:rsid w:val="58A04E07"/>
    <w:rsid w:val="58A21AC6"/>
    <w:rsid w:val="58A85E0D"/>
    <w:rsid w:val="58A9140F"/>
    <w:rsid w:val="58A974F3"/>
    <w:rsid w:val="58AC3A58"/>
    <w:rsid w:val="58B02697"/>
    <w:rsid w:val="58B156F6"/>
    <w:rsid w:val="58C40FD9"/>
    <w:rsid w:val="58CE529D"/>
    <w:rsid w:val="58D00FC4"/>
    <w:rsid w:val="58D93024"/>
    <w:rsid w:val="58DE1893"/>
    <w:rsid w:val="58E30EC7"/>
    <w:rsid w:val="58E34CB3"/>
    <w:rsid w:val="58E50E80"/>
    <w:rsid w:val="58E86029"/>
    <w:rsid w:val="58F00BBB"/>
    <w:rsid w:val="58F378B1"/>
    <w:rsid w:val="58FA295F"/>
    <w:rsid w:val="58FE0A1C"/>
    <w:rsid w:val="58FF2EF0"/>
    <w:rsid w:val="59032837"/>
    <w:rsid w:val="591A0227"/>
    <w:rsid w:val="591E68A7"/>
    <w:rsid w:val="592155EC"/>
    <w:rsid w:val="59281B41"/>
    <w:rsid w:val="593C3829"/>
    <w:rsid w:val="593D7D6D"/>
    <w:rsid w:val="593D7FD1"/>
    <w:rsid w:val="594B6E93"/>
    <w:rsid w:val="59524D01"/>
    <w:rsid w:val="59590F36"/>
    <w:rsid w:val="595E6F01"/>
    <w:rsid w:val="59613310"/>
    <w:rsid w:val="59671156"/>
    <w:rsid w:val="59783B2E"/>
    <w:rsid w:val="597C5190"/>
    <w:rsid w:val="59887B63"/>
    <w:rsid w:val="59934748"/>
    <w:rsid w:val="599E500B"/>
    <w:rsid w:val="59A2590B"/>
    <w:rsid w:val="59AB3C2A"/>
    <w:rsid w:val="59B338EC"/>
    <w:rsid w:val="59B47CAE"/>
    <w:rsid w:val="59BD3752"/>
    <w:rsid w:val="59D47B59"/>
    <w:rsid w:val="59D60743"/>
    <w:rsid w:val="59D730C9"/>
    <w:rsid w:val="59DA1EAE"/>
    <w:rsid w:val="59DB21FE"/>
    <w:rsid w:val="59E223D6"/>
    <w:rsid w:val="59E728B7"/>
    <w:rsid w:val="59F56068"/>
    <w:rsid w:val="59FB24B8"/>
    <w:rsid w:val="5A004C1D"/>
    <w:rsid w:val="5A057B2F"/>
    <w:rsid w:val="5A077006"/>
    <w:rsid w:val="5A1756B4"/>
    <w:rsid w:val="5A183D4B"/>
    <w:rsid w:val="5A214408"/>
    <w:rsid w:val="5A2215FA"/>
    <w:rsid w:val="5A25631E"/>
    <w:rsid w:val="5A274764"/>
    <w:rsid w:val="5A2C53C0"/>
    <w:rsid w:val="5A343A1C"/>
    <w:rsid w:val="5A373045"/>
    <w:rsid w:val="5A4A4C41"/>
    <w:rsid w:val="5A4D7357"/>
    <w:rsid w:val="5A50491C"/>
    <w:rsid w:val="5A55359E"/>
    <w:rsid w:val="5A5F4F35"/>
    <w:rsid w:val="5A614125"/>
    <w:rsid w:val="5A6A4DAE"/>
    <w:rsid w:val="5A6D6D0B"/>
    <w:rsid w:val="5A706BBF"/>
    <w:rsid w:val="5A713617"/>
    <w:rsid w:val="5A7B55E8"/>
    <w:rsid w:val="5A7C1CA9"/>
    <w:rsid w:val="5A7E2C0C"/>
    <w:rsid w:val="5A92695B"/>
    <w:rsid w:val="5A9D3C47"/>
    <w:rsid w:val="5AA8719B"/>
    <w:rsid w:val="5AAD7320"/>
    <w:rsid w:val="5AAF6468"/>
    <w:rsid w:val="5AB23D25"/>
    <w:rsid w:val="5ACD0F31"/>
    <w:rsid w:val="5AD00AC5"/>
    <w:rsid w:val="5AD63BCD"/>
    <w:rsid w:val="5AD7017E"/>
    <w:rsid w:val="5AE04D1D"/>
    <w:rsid w:val="5AED7A37"/>
    <w:rsid w:val="5AEE4CD3"/>
    <w:rsid w:val="5AF77FC2"/>
    <w:rsid w:val="5B09529C"/>
    <w:rsid w:val="5B0F6DAA"/>
    <w:rsid w:val="5B176D00"/>
    <w:rsid w:val="5B1D1F1C"/>
    <w:rsid w:val="5B29736D"/>
    <w:rsid w:val="5B3A587A"/>
    <w:rsid w:val="5B3B570E"/>
    <w:rsid w:val="5B41167E"/>
    <w:rsid w:val="5B442CD5"/>
    <w:rsid w:val="5B4E5635"/>
    <w:rsid w:val="5B557234"/>
    <w:rsid w:val="5B6D693F"/>
    <w:rsid w:val="5B922EA9"/>
    <w:rsid w:val="5B9C5A6B"/>
    <w:rsid w:val="5BAB1720"/>
    <w:rsid w:val="5BB179E4"/>
    <w:rsid w:val="5BBA1970"/>
    <w:rsid w:val="5BBA7A62"/>
    <w:rsid w:val="5BBF60DC"/>
    <w:rsid w:val="5BC16A71"/>
    <w:rsid w:val="5BCB7EC5"/>
    <w:rsid w:val="5BDA10AA"/>
    <w:rsid w:val="5BF56498"/>
    <w:rsid w:val="5BFC461E"/>
    <w:rsid w:val="5C043EDC"/>
    <w:rsid w:val="5C0763FB"/>
    <w:rsid w:val="5C0C0BDB"/>
    <w:rsid w:val="5C0C0F34"/>
    <w:rsid w:val="5C0E0E54"/>
    <w:rsid w:val="5C1C470A"/>
    <w:rsid w:val="5C1C68E7"/>
    <w:rsid w:val="5C2029F2"/>
    <w:rsid w:val="5C2F423D"/>
    <w:rsid w:val="5C317E58"/>
    <w:rsid w:val="5C330D86"/>
    <w:rsid w:val="5C471280"/>
    <w:rsid w:val="5C4E48F8"/>
    <w:rsid w:val="5C4E7BE3"/>
    <w:rsid w:val="5C4E7EF6"/>
    <w:rsid w:val="5C542C9A"/>
    <w:rsid w:val="5C5B3CE7"/>
    <w:rsid w:val="5C5D687B"/>
    <w:rsid w:val="5C672E00"/>
    <w:rsid w:val="5C6E41BF"/>
    <w:rsid w:val="5C7437FF"/>
    <w:rsid w:val="5C794C11"/>
    <w:rsid w:val="5C7D555E"/>
    <w:rsid w:val="5C86445E"/>
    <w:rsid w:val="5C8B1086"/>
    <w:rsid w:val="5C940872"/>
    <w:rsid w:val="5C994788"/>
    <w:rsid w:val="5CA96A18"/>
    <w:rsid w:val="5CAB75C0"/>
    <w:rsid w:val="5CAC3B7A"/>
    <w:rsid w:val="5CC778F4"/>
    <w:rsid w:val="5CC86ACB"/>
    <w:rsid w:val="5CD121C7"/>
    <w:rsid w:val="5CE11B65"/>
    <w:rsid w:val="5CE70E46"/>
    <w:rsid w:val="5CEB0711"/>
    <w:rsid w:val="5CEF208A"/>
    <w:rsid w:val="5CF61BE1"/>
    <w:rsid w:val="5CF900C4"/>
    <w:rsid w:val="5D083CF9"/>
    <w:rsid w:val="5D120E4C"/>
    <w:rsid w:val="5D141D3E"/>
    <w:rsid w:val="5D147DAE"/>
    <w:rsid w:val="5D171492"/>
    <w:rsid w:val="5D200F49"/>
    <w:rsid w:val="5D291AC2"/>
    <w:rsid w:val="5D2E0DD1"/>
    <w:rsid w:val="5D326E3A"/>
    <w:rsid w:val="5D365DD1"/>
    <w:rsid w:val="5D3E6895"/>
    <w:rsid w:val="5D4B4A0A"/>
    <w:rsid w:val="5D52793F"/>
    <w:rsid w:val="5D546C7D"/>
    <w:rsid w:val="5D550A24"/>
    <w:rsid w:val="5D584DE7"/>
    <w:rsid w:val="5D62761F"/>
    <w:rsid w:val="5D6931AE"/>
    <w:rsid w:val="5D81491A"/>
    <w:rsid w:val="5DA51AF6"/>
    <w:rsid w:val="5DAA1926"/>
    <w:rsid w:val="5DB80361"/>
    <w:rsid w:val="5DBA41F8"/>
    <w:rsid w:val="5DC2288E"/>
    <w:rsid w:val="5DC50AB6"/>
    <w:rsid w:val="5DC72BC6"/>
    <w:rsid w:val="5DC73D78"/>
    <w:rsid w:val="5DCA1384"/>
    <w:rsid w:val="5DCD52BF"/>
    <w:rsid w:val="5DCE1E9F"/>
    <w:rsid w:val="5DE82B56"/>
    <w:rsid w:val="5DE924A5"/>
    <w:rsid w:val="5DEA4373"/>
    <w:rsid w:val="5DF53772"/>
    <w:rsid w:val="5E0D4235"/>
    <w:rsid w:val="5E143BC1"/>
    <w:rsid w:val="5E2939D5"/>
    <w:rsid w:val="5E3A3BF5"/>
    <w:rsid w:val="5E4B54F8"/>
    <w:rsid w:val="5E5A4934"/>
    <w:rsid w:val="5E5D2E45"/>
    <w:rsid w:val="5E602277"/>
    <w:rsid w:val="5E63604E"/>
    <w:rsid w:val="5E660F24"/>
    <w:rsid w:val="5E6B1954"/>
    <w:rsid w:val="5E6E5DD6"/>
    <w:rsid w:val="5E6F1364"/>
    <w:rsid w:val="5E7615A4"/>
    <w:rsid w:val="5E7741D9"/>
    <w:rsid w:val="5E7A6BB5"/>
    <w:rsid w:val="5E7B568B"/>
    <w:rsid w:val="5E86164A"/>
    <w:rsid w:val="5EA00A5B"/>
    <w:rsid w:val="5EA30331"/>
    <w:rsid w:val="5EB165F7"/>
    <w:rsid w:val="5EBC33C8"/>
    <w:rsid w:val="5EC81842"/>
    <w:rsid w:val="5EE578CE"/>
    <w:rsid w:val="5F112A31"/>
    <w:rsid w:val="5F11771F"/>
    <w:rsid w:val="5F126048"/>
    <w:rsid w:val="5F193B7B"/>
    <w:rsid w:val="5F1C526D"/>
    <w:rsid w:val="5F230D7A"/>
    <w:rsid w:val="5F261206"/>
    <w:rsid w:val="5F26536E"/>
    <w:rsid w:val="5F321785"/>
    <w:rsid w:val="5F35693E"/>
    <w:rsid w:val="5F36678F"/>
    <w:rsid w:val="5F381E5D"/>
    <w:rsid w:val="5F3A37EC"/>
    <w:rsid w:val="5F48404C"/>
    <w:rsid w:val="5F4A4FF4"/>
    <w:rsid w:val="5F4F29FF"/>
    <w:rsid w:val="5F535E4B"/>
    <w:rsid w:val="5F561DFD"/>
    <w:rsid w:val="5F5E61D2"/>
    <w:rsid w:val="5F5F78A0"/>
    <w:rsid w:val="5F63295D"/>
    <w:rsid w:val="5F670CCB"/>
    <w:rsid w:val="5F692B8E"/>
    <w:rsid w:val="5F6B355D"/>
    <w:rsid w:val="5F784DE7"/>
    <w:rsid w:val="5F7A3807"/>
    <w:rsid w:val="5F835DD9"/>
    <w:rsid w:val="5F85487D"/>
    <w:rsid w:val="5F86795F"/>
    <w:rsid w:val="5F8D251B"/>
    <w:rsid w:val="5FA3410C"/>
    <w:rsid w:val="5FA347FC"/>
    <w:rsid w:val="5FA75FAD"/>
    <w:rsid w:val="5FB4339C"/>
    <w:rsid w:val="5FC225C5"/>
    <w:rsid w:val="5FC46C47"/>
    <w:rsid w:val="5FC75975"/>
    <w:rsid w:val="5FC7674A"/>
    <w:rsid w:val="5FC85D44"/>
    <w:rsid w:val="5FCA4B1B"/>
    <w:rsid w:val="5FCD04D0"/>
    <w:rsid w:val="5FDB4F9D"/>
    <w:rsid w:val="5FDD08CB"/>
    <w:rsid w:val="5FE50892"/>
    <w:rsid w:val="5FE67778"/>
    <w:rsid w:val="5FE85525"/>
    <w:rsid w:val="5FEE1034"/>
    <w:rsid w:val="5FF17069"/>
    <w:rsid w:val="5FF360F6"/>
    <w:rsid w:val="5FF63E98"/>
    <w:rsid w:val="5FFB4C52"/>
    <w:rsid w:val="5FFF6A7F"/>
    <w:rsid w:val="600D5028"/>
    <w:rsid w:val="6018587D"/>
    <w:rsid w:val="601F72CE"/>
    <w:rsid w:val="602F55C8"/>
    <w:rsid w:val="60474199"/>
    <w:rsid w:val="60497FFF"/>
    <w:rsid w:val="604B0269"/>
    <w:rsid w:val="60547A38"/>
    <w:rsid w:val="60576BB3"/>
    <w:rsid w:val="60721C02"/>
    <w:rsid w:val="6073344B"/>
    <w:rsid w:val="607B5E0E"/>
    <w:rsid w:val="60897702"/>
    <w:rsid w:val="608C2ED2"/>
    <w:rsid w:val="609804B6"/>
    <w:rsid w:val="60A540A8"/>
    <w:rsid w:val="60AF601A"/>
    <w:rsid w:val="60B376BB"/>
    <w:rsid w:val="60C52A74"/>
    <w:rsid w:val="60C572A1"/>
    <w:rsid w:val="60DA190E"/>
    <w:rsid w:val="60ED16CB"/>
    <w:rsid w:val="60FD56AE"/>
    <w:rsid w:val="60FE4DCC"/>
    <w:rsid w:val="60FF62AC"/>
    <w:rsid w:val="61092453"/>
    <w:rsid w:val="6122214E"/>
    <w:rsid w:val="61271E88"/>
    <w:rsid w:val="612E1BE9"/>
    <w:rsid w:val="61320E0D"/>
    <w:rsid w:val="61372B39"/>
    <w:rsid w:val="61372BF7"/>
    <w:rsid w:val="613A4B1E"/>
    <w:rsid w:val="613F50A3"/>
    <w:rsid w:val="6140317D"/>
    <w:rsid w:val="614219C7"/>
    <w:rsid w:val="61477E13"/>
    <w:rsid w:val="614D2ADF"/>
    <w:rsid w:val="614D731B"/>
    <w:rsid w:val="614E3F98"/>
    <w:rsid w:val="61582C79"/>
    <w:rsid w:val="615F5588"/>
    <w:rsid w:val="618E3791"/>
    <w:rsid w:val="61907583"/>
    <w:rsid w:val="6192589F"/>
    <w:rsid w:val="61944F40"/>
    <w:rsid w:val="619D3BE7"/>
    <w:rsid w:val="619E193A"/>
    <w:rsid w:val="61AB3E66"/>
    <w:rsid w:val="61AC2DE0"/>
    <w:rsid w:val="61AF08F2"/>
    <w:rsid w:val="61B35CF6"/>
    <w:rsid w:val="61BD43EA"/>
    <w:rsid w:val="61DE0820"/>
    <w:rsid w:val="61F100BE"/>
    <w:rsid w:val="61F548C4"/>
    <w:rsid w:val="61F61568"/>
    <w:rsid w:val="61F67822"/>
    <w:rsid w:val="62065A1D"/>
    <w:rsid w:val="6212130F"/>
    <w:rsid w:val="621C1419"/>
    <w:rsid w:val="621D5FCA"/>
    <w:rsid w:val="62223F4D"/>
    <w:rsid w:val="62325B1B"/>
    <w:rsid w:val="62370059"/>
    <w:rsid w:val="623724B7"/>
    <w:rsid w:val="62390A17"/>
    <w:rsid w:val="62461E08"/>
    <w:rsid w:val="62492C69"/>
    <w:rsid w:val="625340FA"/>
    <w:rsid w:val="6253660F"/>
    <w:rsid w:val="625A5818"/>
    <w:rsid w:val="625D7DDD"/>
    <w:rsid w:val="626F1572"/>
    <w:rsid w:val="62710DB1"/>
    <w:rsid w:val="627460F5"/>
    <w:rsid w:val="62774A7C"/>
    <w:rsid w:val="627D4912"/>
    <w:rsid w:val="628003BA"/>
    <w:rsid w:val="628015AA"/>
    <w:rsid w:val="628F0E64"/>
    <w:rsid w:val="629E5656"/>
    <w:rsid w:val="62A23240"/>
    <w:rsid w:val="62A76B28"/>
    <w:rsid w:val="62AE6D3E"/>
    <w:rsid w:val="62B30FE0"/>
    <w:rsid w:val="62B9231B"/>
    <w:rsid w:val="62BA77E1"/>
    <w:rsid w:val="62BB4087"/>
    <w:rsid w:val="62C21D06"/>
    <w:rsid w:val="62C5167A"/>
    <w:rsid w:val="62C51D32"/>
    <w:rsid w:val="62F34368"/>
    <w:rsid w:val="63076678"/>
    <w:rsid w:val="630F51D5"/>
    <w:rsid w:val="63111D0D"/>
    <w:rsid w:val="6317478F"/>
    <w:rsid w:val="631A5DAE"/>
    <w:rsid w:val="63202FAF"/>
    <w:rsid w:val="63276524"/>
    <w:rsid w:val="633013BF"/>
    <w:rsid w:val="63311BB0"/>
    <w:rsid w:val="63335B14"/>
    <w:rsid w:val="63356DFC"/>
    <w:rsid w:val="63362B58"/>
    <w:rsid w:val="633F5C50"/>
    <w:rsid w:val="63443406"/>
    <w:rsid w:val="63482242"/>
    <w:rsid w:val="63484494"/>
    <w:rsid w:val="635015A3"/>
    <w:rsid w:val="635B6C49"/>
    <w:rsid w:val="63684666"/>
    <w:rsid w:val="636C7357"/>
    <w:rsid w:val="637208D1"/>
    <w:rsid w:val="637258DF"/>
    <w:rsid w:val="63743801"/>
    <w:rsid w:val="6381773B"/>
    <w:rsid w:val="638271ED"/>
    <w:rsid w:val="63835C7A"/>
    <w:rsid w:val="63861286"/>
    <w:rsid w:val="638B6927"/>
    <w:rsid w:val="63905DAB"/>
    <w:rsid w:val="6394153C"/>
    <w:rsid w:val="639F0FF8"/>
    <w:rsid w:val="63A52540"/>
    <w:rsid w:val="63A64DC2"/>
    <w:rsid w:val="63A70979"/>
    <w:rsid w:val="63A840A7"/>
    <w:rsid w:val="63B829FA"/>
    <w:rsid w:val="63BC7FD7"/>
    <w:rsid w:val="63BF4426"/>
    <w:rsid w:val="63C52C9D"/>
    <w:rsid w:val="63D42899"/>
    <w:rsid w:val="63E40312"/>
    <w:rsid w:val="63E44C9C"/>
    <w:rsid w:val="63E74BA9"/>
    <w:rsid w:val="63FE63AE"/>
    <w:rsid w:val="640A4B41"/>
    <w:rsid w:val="640F0371"/>
    <w:rsid w:val="64185BEB"/>
    <w:rsid w:val="64207CD5"/>
    <w:rsid w:val="6423652D"/>
    <w:rsid w:val="6424093F"/>
    <w:rsid w:val="64251F5C"/>
    <w:rsid w:val="642A1C5A"/>
    <w:rsid w:val="642F17BC"/>
    <w:rsid w:val="643755E0"/>
    <w:rsid w:val="64480597"/>
    <w:rsid w:val="645F0D65"/>
    <w:rsid w:val="647257D3"/>
    <w:rsid w:val="64893BB3"/>
    <w:rsid w:val="64921AA3"/>
    <w:rsid w:val="6493391F"/>
    <w:rsid w:val="64941529"/>
    <w:rsid w:val="64960C33"/>
    <w:rsid w:val="64A256FB"/>
    <w:rsid w:val="64AB3515"/>
    <w:rsid w:val="64B00149"/>
    <w:rsid w:val="64BC3926"/>
    <w:rsid w:val="64C23E8A"/>
    <w:rsid w:val="64C86345"/>
    <w:rsid w:val="64D722C1"/>
    <w:rsid w:val="64DB38E5"/>
    <w:rsid w:val="64E10658"/>
    <w:rsid w:val="64EA47D9"/>
    <w:rsid w:val="64ED5CC6"/>
    <w:rsid w:val="65042301"/>
    <w:rsid w:val="650D2940"/>
    <w:rsid w:val="6514799B"/>
    <w:rsid w:val="653262A9"/>
    <w:rsid w:val="653A754C"/>
    <w:rsid w:val="654872C6"/>
    <w:rsid w:val="65766A16"/>
    <w:rsid w:val="657D0DD9"/>
    <w:rsid w:val="65971329"/>
    <w:rsid w:val="659C1505"/>
    <w:rsid w:val="659D12DC"/>
    <w:rsid w:val="65A06E4D"/>
    <w:rsid w:val="65B40EF4"/>
    <w:rsid w:val="65BE3C45"/>
    <w:rsid w:val="65CA2C47"/>
    <w:rsid w:val="65CA2E0F"/>
    <w:rsid w:val="65D35ECC"/>
    <w:rsid w:val="65DE081A"/>
    <w:rsid w:val="65F007B0"/>
    <w:rsid w:val="66226FCB"/>
    <w:rsid w:val="66276E6D"/>
    <w:rsid w:val="66297834"/>
    <w:rsid w:val="662D140A"/>
    <w:rsid w:val="66303069"/>
    <w:rsid w:val="66316CF1"/>
    <w:rsid w:val="66326142"/>
    <w:rsid w:val="66497A10"/>
    <w:rsid w:val="66516931"/>
    <w:rsid w:val="665B6D6D"/>
    <w:rsid w:val="665D41B1"/>
    <w:rsid w:val="665F650C"/>
    <w:rsid w:val="666F3B91"/>
    <w:rsid w:val="667B481B"/>
    <w:rsid w:val="667E55C6"/>
    <w:rsid w:val="66895DED"/>
    <w:rsid w:val="668A159B"/>
    <w:rsid w:val="66A478AA"/>
    <w:rsid w:val="66A667A1"/>
    <w:rsid w:val="66B141AA"/>
    <w:rsid w:val="66BD0B7C"/>
    <w:rsid w:val="66C73FA9"/>
    <w:rsid w:val="66CC6303"/>
    <w:rsid w:val="66CE48AF"/>
    <w:rsid w:val="66DC15F5"/>
    <w:rsid w:val="66EC2F44"/>
    <w:rsid w:val="66EC7255"/>
    <w:rsid w:val="671328B7"/>
    <w:rsid w:val="67220606"/>
    <w:rsid w:val="672227CA"/>
    <w:rsid w:val="672418D4"/>
    <w:rsid w:val="67297643"/>
    <w:rsid w:val="673C41F9"/>
    <w:rsid w:val="673D0D9F"/>
    <w:rsid w:val="67407A0A"/>
    <w:rsid w:val="67567213"/>
    <w:rsid w:val="675F04F3"/>
    <w:rsid w:val="67605AB1"/>
    <w:rsid w:val="677B5AA1"/>
    <w:rsid w:val="677C0BE8"/>
    <w:rsid w:val="67893D87"/>
    <w:rsid w:val="67897455"/>
    <w:rsid w:val="67A10357"/>
    <w:rsid w:val="67A13B2D"/>
    <w:rsid w:val="67A6639C"/>
    <w:rsid w:val="67B460E3"/>
    <w:rsid w:val="67B514F6"/>
    <w:rsid w:val="67BA62FC"/>
    <w:rsid w:val="67C02A35"/>
    <w:rsid w:val="67C7409E"/>
    <w:rsid w:val="67C83A5E"/>
    <w:rsid w:val="67C846F3"/>
    <w:rsid w:val="67DB462D"/>
    <w:rsid w:val="67F3426F"/>
    <w:rsid w:val="68114AE9"/>
    <w:rsid w:val="68133F4C"/>
    <w:rsid w:val="6819503B"/>
    <w:rsid w:val="68195690"/>
    <w:rsid w:val="681B4B3E"/>
    <w:rsid w:val="68347C97"/>
    <w:rsid w:val="6846337D"/>
    <w:rsid w:val="685807A4"/>
    <w:rsid w:val="68594667"/>
    <w:rsid w:val="685F04F9"/>
    <w:rsid w:val="686A6252"/>
    <w:rsid w:val="686B33E3"/>
    <w:rsid w:val="68706E69"/>
    <w:rsid w:val="687E13EB"/>
    <w:rsid w:val="68850E60"/>
    <w:rsid w:val="689210C5"/>
    <w:rsid w:val="68940A6A"/>
    <w:rsid w:val="689B0074"/>
    <w:rsid w:val="689D11C0"/>
    <w:rsid w:val="689D16CD"/>
    <w:rsid w:val="689E185B"/>
    <w:rsid w:val="68A032BD"/>
    <w:rsid w:val="68A51AEC"/>
    <w:rsid w:val="68AD18AD"/>
    <w:rsid w:val="68AE3B31"/>
    <w:rsid w:val="68AF2497"/>
    <w:rsid w:val="68C90E74"/>
    <w:rsid w:val="68CB6C45"/>
    <w:rsid w:val="68CD178E"/>
    <w:rsid w:val="68CF08F3"/>
    <w:rsid w:val="68EA3663"/>
    <w:rsid w:val="68F768D9"/>
    <w:rsid w:val="68FF5822"/>
    <w:rsid w:val="690B403E"/>
    <w:rsid w:val="69116028"/>
    <w:rsid w:val="69146B40"/>
    <w:rsid w:val="69211056"/>
    <w:rsid w:val="692435C6"/>
    <w:rsid w:val="69250E5C"/>
    <w:rsid w:val="692D182F"/>
    <w:rsid w:val="69324876"/>
    <w:rsid w:val="69393F62"/>
    <w:rsid w:val="693A6C7C"/>
    <w:rsid w:val="693F45AB"/>
    <w:rsid w:val="694909EA"/>
    <w:rsid w:val="695A6406"/>
    <w:rsid w:val="69612D39"/>
    <w:rsid w:val="6969009B"/>
    <w:rsid w:val="696F7867"/>
    <w:rsid w:val="69783815"/>
    <w:rsid w:val="697D71E5"/>
    <w:rsid w:val="69817EA4"/>
    <w:rsid w:val="698A139F"/>
    <w:rsid w:val="698B03D4"/>
    <w:rsid w:val="699451B3"/>
    <w:rsid w:val="69971681"/>
    <w:rsid w:val="69A52E11"/>
    <w:rsid w:val="69AE10D4"/>
    <w:rsid w:val="69BB20F0"/>
    <w:rsid w:val="69BE7ADD"/>
    <w:rsid w:val="69CB291A"/>
    <w:rsid w:val="69D53AB4"/>
    <w:rsid w:val="69D81E6E"/>
    <w:rsid w:val="69DD446B"/>
    <w:rsid w:val="69E14FB3"/>
    <w:rsid w:val="69EB74C2"/>
    <w:rsid w:val="69FD56C9"/>
    <w:rsid w:val="6A0015DD"/>
    <w:rsid w:val="6A067BB4"/>
    <w:rsid w:val="6A067C1E"/>
    <w:rsid w:val="6A0D7240"/>
    <w:rsid w:val="6A0E75CB"/>
    <w:rsid w:val="6A1E7DE1"/>
    <w:rsid w:val="6A2121A4"/>
    <w:rsid w:val="6A225785"/>
    <w:rsid w:val="6A253F5D"/>
    <w:rsid w:val="6A292F2D"/>
    <w:rsid w:val="6A295D27"/>
    <w:rsid w:val="6A475D0B"/>
    <w:rsid w:val="6A4E6B8B"/>
    <w:rsid w:val="6A4F6175"/>
    <w:rsid w:val="6A562F80"/>
    <w:rsid w:val="6A624254"/>
    <w:rsid w:val="6A6572AC"/>
    <w:rsid w:val="6A7353EE"/>
    <w:rsid w:val="6A7D5E90"/>
    <w:rsid w:val="6A836FD8"/>
    <w:rsid w:val="6A8372B4"/>
    <w:rsid w:val="6A876B80"/>
    <w:rsid w:val="6AA34DB7"/>
    <w:rsid w:val="6AAD3161"/>
    <w:rsid w:val="6AB401CB"/>
    <w:rsid w:val="6AB45182"/>
    <w:rsid w:val="6ABA300F"/>
    <w:rsid w:val="6AC159FD"/>
    <w:rsid w:val="6AC72984"/>
    <w:rsid w:val="6ACB7C62"/>
    <w:rsid w:val="6ADA43A5"/>
    <w:rsid w:val="6AE03AB4"/>
    <w:rsid w:val="6AF44F1F"/>
    <w:rsid w:val="6AF74940"/>
    <w:rsid w:val="6AF9249F"/>
    <w:rsid w:val="6AF965E2"/>
    <w:rsid w:val="6AFF1B7F"/>
    <w:rsid w:val="6B050AE7"/>
    <w:rsid w:val="6B0F7C0E"/>
    <w:rsid w:val="6B18147C"/>
    <w:rsid w:val="6B284948"/>
    <w:rsid w:val="6B291AEB"/>
    <w:rsid w:val="6B306EBE"/>
    <w:rsid w:val="6B3720AA"/>
    <w:rsid w:val="6B376E1D"/>
    <w:rsid w:val="6B407753"/>
    <w:rsid w:val="6B463FF6"/>
    <w:rsid w:val="6B575397"/>
    <w:rsid w:val="6B5D0FFD"/>
    <w:rsid w:val="6B5F3A83"/>
    <w:rsid w:val="6B6932A5"/>
    <w:rsid w:val="6B6D5F3E"/>
    <w:rsid w:val="6B89239D"/>
    <w:rsid w:val="6B897D80"/>
    <w:rsid w:val="6B902E71"/>
    <w:rsid w:val="6B934708"/>
    <w:rsid w:val="6B99591E"/>
    <w:rsid w:val="6B9A5F8B"/>
    <w:rsid w:val="6B9F276A"/>
    <w:rsid w:val="6BA10C3D"/>
    <w:rsid w:val="6BA6674D"/>
    <w:rsid w:val="6BAA2DFC"/>
    <w:rsid w:val="6BB1488C"/>
    <w:rsid w:val="6BB901AB"/>
    <w:rsid w:val="6BB95545"/>
    <w:rsid w:val="6BBD0EFB"/>
    <w:rsid w:val="6BCE3D92"/>
    <w:rsid w:val="6BD64C0A"/>
    <w:rsid w:val="6BD859A0"/>
    <w:rsid w:val="6BDC091B"/>
    <w:rsid w:val="6BE15412"/>
    <w:rsid w:val="6BF1740B"/>
    <w:rsid w:val="6BF760D6"/>
    <w:rsid w:val="6BFA3820"/>
    <w:rsid w:val="6BFD0F80"/>
    <w:rsid w:val="6BFF36C1"/>
    <w:rsid w:val="6C074CB7"/>
    <w:rsid w:val="6C17086E"/>
    <w:rsid w:val="6C2507F9"/>
    <w:rsid w:val="6C253247"/>
    <w:rsid w:val="6C2A3915"/>
    <w:rsid w:val="6C2B41BC"/>
    <w:rsid w:val="6C3161A8"/>
    <w:rsid w:val="6C3D6A54"/>
    <w:rsid w:val="6C4354DE"/>
    <w:rsid w:val="6C551E34"/>
    <w:rsid w:val="6C621FC2"/>
    <w:rsid w:val="6C6455CC"/>
    <w:rsid w:val="6C696AA6"/>
    <w:rsid w:val="6C7A36E3"/>
    <w:rsid w:val="6C830F18"/>
    <w:rsid w:val="6C8377E7"/>
    <w:rsid w:val="6C873C93"/>
    <w:rsid w:val="6C8D4F13"/>
    <w:rsid w:val="6C900BD1"/>
    <w:rsid w:val="6CA72AF7"/>
    <w:rsid w:val="6CB03023"/>
    <w:rsid w:val="6CB5004A"/>
    <w:rsid w:val="6CBC7570"/>
    <w:rsid w:val="6CC21471"/>
    <w:rsid w:val="6CC21B4C"/>
    <w:rsid w:val="6CC2656C"/>
    <w:rsid w:val="6CC52498"/>
    <w:rsid w:val="6CDF6A30"/>
    <w:rsid w:val="6CEC4C05"/>
    <w:rsid w:val="6CFF1E4C"/>
    <w:rsid w:val="6CFF2557"/>
    <w:rsid w:val="6D020CF9"/>
    <w:rsid w:val="6D024314"/>
    <w:rsid w:val="6D036B6A"/>
    <w:rsid w:val="6D053DF5"/>
    <w:rsid w:val="6D0E4B32"/>
    <w:rsid w:val="6D160687"/>
    <w:rsid w:val="6D1D64C8"/>
    <w:rsid w:val="6D2816AB"/>
    <w:rsid w:val="6D316FB9"/>
    <w:rsid w:val="6D367D1F"/>
    <w:rsid w:val="6D396D6F"/>
    <w:rsid w:val="6D55146A"/>
    <w:rsid w:val="6D5642F8"/>
    <w:rsid w:val="6D63406E"/>
    <w:rsid w:val="6D642CBF"/>
    <w:rsid w:val="6D647F6C"/>
    <w:rsid w:val="6D696BDB"/>
    <w:rsid w:val="6D6B095F"/>
    <w:rsid w:val="6D6B6687"/>
    <w:rsid w:val="6D78647C"/>
    <w:rsid w:val="6D805B5A"/>
    <w:rsid w:val="6D8061A6"/>
    <w:rsid w:val="6D8939FB"/>
    <w:rsid w:val="6D9A527B"/>
    <w:rsid w:val="6DAA1A61"/>
    <w:rsid w:val="6DB93D15"/>
    <w:rsid w:val="6DEB197F"/>
    <w:rsid w:val="6DEB536D"/>
    <w:rsid w:val="6DEF10DF"/>
    <w:rsid w:val="6DF124CB"/>
    <w:rsid w:val="6DF31FC9"/>
    <w:rsid w:val="6E0A720F"/>
    <w:rsid w:val="6E0E3C8F"/>
    <w:rsid w:val="6E1567EF"/>
    <w:rsid w:val="6E205ABD"/>
    <w:rsid w:val="6E282217"/>
    <w:rsid w:val="6E300E01"/>
    <w:rsid w:val="6E38402C"/>
    <w:rsid w:val="6E3F254F"/>
    <w:rsid w:val="6E403C2F"/>
    <w:rsid w:val="6E4272D7"/>
    <w:rsid w:val="6E4B1725"/>
    <w:rsid w:val="6E670616"/>
    <w:rsid w:val="6E6A0AE7"/>
    <w:rsid w:val="6E6A75E6"/>
    <w:rsid w:val="6E7C684C"/>
    <w:rsid w:val="6E8270C4"/>
    <w:rsid w:val="6E871F83"/>
    <w:rsid w:val="6E8F1A67"/>
    <w:rsid w:val="6E91448D"/>
    <w:rsid w:val="6E9872EF"/>
    <w:rsid w:val="6E9C129B"/>
    <w:rsid w:val="6EAC4890"/>
    <w:rsid w:val="6ECC6B19"/>
    <w:rsid w:val="6ED140DE"/>
    <w:rsid w:val="6ED67887"/>
    <w:rsid w:val="6EDB3D30"/>
    <w:rsid w:val="6EEB12C8"/>
    <w:rsid w:val="6EED7D49"/>
    <w:rsid w:val="6EF107E0"/>
    <w:rsid w:val="6EF723C9"/>
    <w:rsid w:val="6EFE72C0"/>
    <w:rsid w:val="6F121345"/>
    <w:rsid w:val="6F186C40"/>
    <w:rsid w:val="6F1A6290"/>
    <w:rsid w:val="6F1B1F2B"/>
    <w:rsid w:val="6F21245B"/>
    <w:rsid w:val="6F28152A"/>
    <w:rsid w:val="6F2B3CA4"/>
    <w:rsid w:val="6F3111C2"/>
    <w:rsid w:val="6F391133"/>
    <w:rsid w:val="6F3C6452"/>
    <w:rsid w:val="6F497542"/>
    <w:rsid w:val="6F506E5C"/>
    <w:rsid w:val="6F697BD3"/>
    <w:rsid w:val="6F8B0DCE"/>
    <w:rsid w:val="6F926B80"/>
    <w:rsid w:val="6F941AB5"/>
    <w:rsid w:val="6FA26B1D"/>
    <w:rsid w:val="6FA56BC5"/>
    <w:rsid w:val="6FA753D9"/>
    <w:rsid w:val="6FA77459"/>
    <w:rsid w:val="6FA83CF0"/>
    <w:rsid w:val="6FB645FD"/>
    <w:rsid w:val="6FBB0BDD"/>
    <w:rsid w:val="6FBE7B1B"/>
    <w:rsid w:val="6FC41701"/>
    <w:rsid w:val="6FCD4134"/>
    <w:rsid w:val="6FD75BF6"/>
    <w:rsid w:val="6FD94A9A"/>
    <w:rsid w:val="6FE01C7C"/>
    <w:rsid w:val="6FE359D7"/>
    <w:rsid w:val="6FEC41FC"/>
    <w:rsid w:val="6FEF6F09"/>
    <w:rsid w:val="6FF00ACA"/>
    <w:rsid w:val="6FFF44F1"/>
    <w:rsid w:val="70021601"/>
    <w:rsid w:val="70022FDB"/>
    <w:rsid w:val="70042A37"/>
    <w:rsid w:val="70054CE9"/>
    <w:rsid w:val="700659F8"/>
    <w:rsid w:val="701A2DA7"/>
    <w:rsid w:val="701E21F3"/>
    <w:rsid w:val="70211C54"/>
    <w:rsid w:val="7022483A"/>
    <w:rsid w:val="704645B1"/>
    <w:rsid w:val="70474781"/>
    <w:rsid w:val="704F0187"/>
    <w:rsid w:val="705B535B"/>
    <w:rsid w:val="706531F3"/>
    <w:rsid w:val="70663FED"/>
    <w:rsid w:val="706A5BD3"/>
    <w:rsid w:val="707B1AFF"/>
    <w:rsid w:val="70825A90"/>
    <w:rsid w:val="70996341"/>
    <w:rsid w:val="709B0B98"/>
    <w:rsid w:val="709E6CC6"/>
    <w:rsid w:val="70A16A1B"/>
    <w:rsid w:val="70A703A3"/>
    <w:rsid w:val="70B06244"/>
    <w:rsid w:val="70C360A0"/>
    <w:rsid w:val="70CF0CAD"/>
    <w:rsid w:val="70DF24EC"/>
    <w:rsid w:val="70E47B8F"/>
    <w:rsid w:val="70E60F70"/>
    <w:rsid w:val="70E72ADB"/>
    <w:rsid w:val="70EA6FD0"/>
    <w:rsid w:val="70F6113E"/>
    <w:rsid w:val="70FC2F04"/>
    <w:rsid w:val="71081CEF"/>
    <w:rsid w:val="712B2BE1"/>
    <w:rsid w:val="71313835"/>
    <w:rsid w:val="71340D69"/>
    <w:rsid w:val="714B52A5"/>
    <w:rsid w:val="715810C0"/>
    <w:rsid w:val="715C6A37"/>
    <w:rsid w:val="715C795C"/>
    <w:rsid w:val="715E58CB"/>
    <w:rsid w:val="71654022"/>
    <w:rsid w:val="716613A1"/>
    <w:rsid w:val="71667826"/>
    <w:rsid w:val="716D2BF4"/>
    <w:rsid w:val="716F2463"/>
    <w:rsid w:val="716F77ED"/>
    <w:rsid w:val="71701293"/>
    <w:rsid w:val="717F468B"/>
    <w:rsid w:val="71825E4D"/>
    <w:rsid w:val="718D4AEC"/>
    <w:rsid w:val="7192225A"/>
    <w:rsid w:val="71932538"/>
    <w:rsid w:val="71A3560D"/>
    <w:rsid w:val="71B31FC4"/>
    <w:rsid w:val="71C20EC5"/>
    <w:rsid w:val="71F53657"/>
    <w:rsid w:val="720D0960"/>
    <w:rsid w:val="720F74E9"/>
    <w:rsid w:val="721D2294"/>
    <w:rsid w:val="721F26CE"/>
    <w:rsid w:val="72235BD8"/>
    <w:rsid w:val="72275191"/>
    <w:rsid w:val="72352099"/>
    <w:rsid w:val="723C1288"/>
    <w:rsid w:val="72430FC9"/>
    <w:rsid w:val="72435847"/>
    <w:rsid w:val="72437990"/>
    <w:rsid w:val="724F4D0A"/>
    <w:rsid w:val="72545DED"/>
    <w:rsid w:val="72554BD3"/>
    <w:rsid w:val="72670C1D"/>
    <w:rsid w:val="727C7FF1"/>
    <w:rsid w:val="727E65AD"/>
    <w:rsid w:val="72817408"/>
    <w:rsid w:val="72905A71"/>
    <w:rsid w:val="72994322"/>
    <w:rsid w:val="72A435B5"/>
    <w:rsid w:val="72AB3193"/>
    <w:rsid w:val="72B50B29"/>
    <w:rsid w:val="72B926F8"/>
    <w:rsid w:val="72BA3725"/>
    <w:rsid w:val="72C17994"/>
    <w:rsid w:val="72D11C8D"/>
    <w:rsid w:val="72D23DEC"/>
    <w:rsid w:val="72D57A56"/>
    <w:rsid w:val="72D80E00"/>
    <w:rsid w:val="72DD1377"/>
    <w:rsid w:val="72E54D35"/>
    <w:rsid w:val="72EE32B4"/>
    <w:rsid w:val="72EE58F6"/>
    <w:rsid w:val="72F1142E"/>
    <w:rsid w:val="731B0484"/>
    <w:rsid w:val="73267700"/>
    <w:rsid w:val="732B31E7"/>
    <w:rsid w:val="732E435C"/>
    <w:rsid w:val="733E59B8"/>
    <w:rsid w:val="734F537B"/>
    <w:rsid w:val="735123C4"/>
    <w:rsid w:val="73515BEA"/>
    <w:rsid w:val="73550271"/>
    <w:rsid w:val="735F7928"/>
    <w:rsid w:val="73605149"/>
    <w:rsid w:val="736A5EDF"/>
    <w:rsid w:val="736C326C"/>
    <w:rsid w:val="73785FF3"/>
    <w:rsid w:val="73801A94"/>
    <w:rsid w:val="73811B04"/>
    <w:rsid w:val="738B5D82"/>
    <w:rsid w:val="739E4E41"/>
    <w:rsid w:val="73B77C3C"/>
    <w:rsid w:val="73D2575F"/>
    <w:rsid w:val="73E23ED7"/>
    <w:rsid w:val="73E301CA"/>
    <w:rsid w:val="73E628A9"/>
    <w:rsid w:val="73F549B3"/>
    <w:rsid w:val="7408493B"/>
    <w:rsid w:val="740A314B"/>
    <w:rsid w:val="74187D29"/>
    <w:rsid w:val="741C175E"/>
    <w:rsid w:val="741F231F"/>
    <w:rsid w:val="74266856"/>
    <w:rsid w:val="74280419"/>
    <w:rsid w:val="742E3D5F"/>
    <w:rsid w:val="74315AC9"/>
    <w:rsid w:val="74433AE7"/>
    <w:rsid w:val="744A3236"/>
    <w:rsid w:val="744A747B"/>
    <w:rsid w:val="744D4A86"/>
    <w:rsid w:val="74555BA3"/>
    <w:rsid w:val="745C4466"/>
    <w:rsid w:val="7471772F"/>
    <w:rsid w:val="747E4C0A"/>
    <w:rsid w:val="74814584"/>
    <w:rsid w:val="748B214D"/>
    <w:rsid w:val="748D0ABA"/>
    <w:rsid w:val="749773E1"/>
    <w:rsid w:val="74A0600F"/>
    <w:rsid w:val="74A81E48"/>
    <w:rsid w:val="74B53DCD"/>
    <w:rsid w:val="74B83776"/>
    <w:rsid w:val="74C2491C"/>
    <w:rsid w:val="74C3740C"/>
    <w:rsid w:val="74C6304A"/>
    <w:rsid w:val="74D1744C"/>
    <w:rsid w:val="74D45EBD"/>
    <w:rsid w:val="74D8199A"/>
    <w:rsid w:val="74DF114E"/>
    <w:rsid w:val="74DF265D"/>
    <w:rsid w:val="74F36766"/>
    <w:rsid w:val="7502279E"/>
    <w:rsid w:val="750E6352"/>
    <w:rsid w:val="75114D12"/>
    <w:rsid w:val="751A5C38"/>
    <w:rsid w:val="751F4A21"/>
    <w:rsid w:val="7520718E"/>
    <w:rsid w:val="75211EB3"/>
    <w:rsid w:val="752411A8"/>
    <w:rsid w:val="75395A43"/>
    <w:rsid w:val="753A511F"/>
    <w:rsid w:val="753D3932"/>
    <w:rsid w:val="7553446F"/>
    <w:rsid w:val="755C46D0"/>
    <w:rsid w:val="755F3BDC"/>
    <w:rsid w:val="7561327C"/>
    <w:rsid w:val="7569499F"/>
    <w:rsid w:val="757D3021"/>
    <w:rsid w:val="757D6BEC"/>
    <w:rsid w:val="757F1678"/>
    <w:rsid w:val="758874E9"/>
    <w:rsid w:val="75A01D8A"/>
    <w:rsid w:val="75A47AC1"/>
    <w:rsid w:val="75A5116E"/>
    <w:rsid w:val="75A720F6"/>
    <w:rsid w:val="75B5467E"/>
    <w:rsid w:val="75C54997"/>
    <w:rsid w:val="75CE7900"/>
    <w:rsid w:val="75D91027"/>
    <w:rsid w:val="75F17E77"/>
    <w:rsid w:val="75F464DF"/>
    <w:rsid w:val="75F56446"/>
    <w:rsid w:val="76052F3A"/>
    <w:rsid w:val="76174D0D"/>
    <w:rsid w:val="761D4F72"/>
    <w:rsid w:val="763D2F80"/>
    <w:rsid w:val="764B701A"/>
    <w:rsid w:val="764D775D"/>
    <w:rsid w:val="765579C5"/>
    <w:rsid w:val="76571DBC"/>
    <w:rsid w:val="765B5EC2"/>
    <w:rsid w:val="765C262C"/>
    <w:rsid w:val="7662296C"/>
    <w:rsid w:val="7666570B"/>
    <w:rsid w:val="7668595B"/>
    <w:rsid w:val="76687D2B"/>
    <w:rsid w:val="766E3021"/>
    <w:rsid w:val="76726925"/>
    <w:rsid w:val="76851307"/>
    <w:rsid w:val="7687144D"/>
    <w:rsid w:val="768763F4"/>
    <w:rsid w:val="76975BAF"/>
    <w:rsid w:val="769A588D"/>
    <w:rsid w:val="76AC1378"/>
    <w:rsid w:val="76AF12C0"/>
    <w:rsid w:val="76B507C4"/>
    <w:rsid w:val="76B533A0"/>
    <w:rsid w:val="76BA07C8"/>
    <w:rsid w:val="76C00B0A"/>
    <w:rsid w:val="76C447A3"/>
    <w:rsid w:val="76CC6A1A"/>
    <w:rsid w:val="76DC1007"/>
    <w:rsid w:val="76E73392"/>
    <w:rsid w:val="76EE3A8C"/>
    <w:rsid w:val="76EF4D2B"/>
    <w:rsid w:val="76F45189"/>
    <w:rsid w:val="76FD4338"/>
    <w:rsid w:val="76FD5E42"/>
    <w:rsid w:val="770137C4"/>
    <w:rsid w:val="770927D9"/>
    <w:rsid w:val="770A481B"/>
    <w:rsid w:val="770F28EC"/>
    <w:rsid w:val="7713636F"/>
    <w:rsid w:val="771C1882"/>
    <w:rsid w:val="77282118"/>
    <w:rsid w:val="77353C17"/>
    <w:rsid w:val="773E41A2"/>
    <w:rsid w:val="77415C54"/>
    <w:rsid w:val="7742739E"/>
    <w:rsid w:val="777A54F1"/>
    <w:rsid w:val="777C27A9"/>
    <w:rsid w:val="777E146D"/>
    <w:rsid w:val="77825166"/>
    <w:rsid w:val="778E055E"/>
    <w:rsid w:val="779051AF"/>
    <w:rsid w:val="77905D17"/>
    <w:rsid w:val="779615EB"/>
    <w:rsid w:val="77A237CD"/>
    <w:rsid w:val="77A3441D"/>
    <w:rsid w:val="77A86F45"/>
    <w:rsid w:val="77AA46B6"/>
    <w:rsid w:val="77BC07CB"/>
    <w:rsid w:val="77C430AF"/>
    <w:rsid w:val="77D346EA"/>
    <w:rsid w:val="77E12415"/>
    <w:rsid w:val="77E401D0"/>
    <w:rsid w:val="77EE7274"/>
    <w:rsid w:val="77F85350"/>
    <w:rsid w:val="7809003B"/>
    <w:rsid w:val="780B0421"/>
    <w:rsid w:val="780C2B1F"/>
    <w:rsid w:val="7810383F"/>
    <w:rsid w:val="782D6378"/>
    <w:rsid w:val="78342882"/>
    <w:rsid w:val="783B789D"/>
    <w:rsid w:val="783C4375"/>
    <w:rsid w:val="78401BED"/>
    <w:rsid w:val="78424D27"/>
    <w:rsid w:val="784716B0"/>
    <w:rsid w:val="785C33EE"/>
    <w:rsid w:val="785D5961"/>
    <w:rsid w:val="785E786E"/>
    <w:rsid w:val="78683763"/>
    <w:rsid w:val="7869218E"/>
    <w:rsid w:val="786C5805"/>
    <w:rsid w:val="786C58F7"/>
    <w:rsid w:val="78803604"/>
    <w:rsid w:val="788D38F3"/>
    <w:rsid w:val="789F6F4C"/>
    <w:rsid w:val="78B12F53"/>
    <w:rsid w:val="78BC34CE"/>
    <w:rsid w:val="78BD00CF"/>
    <w:rsid w:val="78BE5D96"/>
    <w:rsid w:val="78E66F77"/>
    <w:rsid w:val="78F63493"/>
    <w:rsid w:val="78F738FA"/>
    <w:rsid w:val="79053EE1"/>
    <w:rsid w:val="79075957"/>
    <w:rsid w:val="79094355"/>
    <w:rsid w:val="79261D56"/>
    <w:rsid w:val="79286B50"/>
    <w:rsid w:val="7932068A"/>
    <w:rsid w:val="79331F7B"/>
    <w:rsid w:val="79383E5A"/>
    <w:rsid w:val="79394728"/>
    <w:rsid w:val="795B0553"/>
    <w:rsid w:val="795F2613"/>
    <w:rsid w:val="796A4FB6"/>
    <w:rsid w:val="799C11C8"/>
    <w:rsid w:val="79A00054"/>
    <w:rsid w:val="79A5117D"/>
    <w:rsid w:val="79AA5D09"/>
    <w:rsid w:val="79B51060"/>
    <w:rsid w:val="79BF3A74"/>
    <w:rsid w:val="79D2716F"/>
    <w:rsid w:val="79D3352F"/>
    <w:rsid w:val="79DC282F"/>
    <w:rsid w:val="79E305AA"/>
    <w:rsid w:val="79E33C9F"/>
    <w:rsid w:val="79E50657"/>
    <w:rsid w:val="79EF0132"/>
    <w:rsid w:val="79FF16A2"/>
    <w:rsid w:val="7A0220B9"/>
    <w:rsid w:val="7A0E2E80"/>
    <w:rsid w:val="7A143A1D"/>
    <w:rsid w:val="7A273232"/>
    <w:rsid w:val="7A2E0215"/>
    <w:rsid w:val="7A2F7459"/>
    <w:rsid w:val="7A40625F"/>
    <w:rsid w:val="7A410813"/>
    <w:rsid w:val="7A4649E5"/>
    <w:rsid w:val="7A511915"/>
    <w:rsid w:val="7A56078E"/>
    <w:rsid w:val="7A565A44"/>
    <w:rsid w:val="7A624F41"/>
    <w:rsid w:val="7A6D0DB6"/>
    <w:rsid w:val="7A6E3315"/>
    <w:rsid w:val="7A7253DE"/>
    <w:rsid w:val="7A8004BC"/>
    <w:rsid w:val="7A975ADB"/>
    <w:rsid w:val="7A97784F"/>
    <w:rsid w:val="7A9D65DE"/>
    <w:rsid w:val="7A9F7ACB"/>
    <w:rsid w:val="7AA60957"/>
    <w:rsid w:val="7AAC053C"/>
    <w:rsid w:val="7AB95E21"/>
    <w:rsid w:val="7AC5016B"/>
    <w:rsid w:val="7AC9485E"/>
    <w:rsid w:val="7AD535E2"/>
    <w:rsid w:val="7AD60201"/>
    <w:rsid w:val="7AD90282"/>
    <w:rsid w:val="7ADE5E9D"/>
    <w:rsid w:val="7AE1660A"/>
    <w:rsid w:val="7AE83109"/>
    <w:rsid w:val="7AF67B71"/>
    <w:rsid w:val="7AFC36D2"/>
    <w:rsid w:val="7B08131C"/>
    <w:rsid w:val="7B1632D0"/>
    <w:rsid w:val="7B176CC0"/>
    <w:rsid w:val="7B191CEA"/>
    <w:rsid w:val="7B294A53"/>
    <w:rsid w:val="7B352A9E"/>
    <w:rsid w:val="7B37451E"/>
    <w:rsid w:val="7B4016BF"/>
    <w:rsid w:val="7B433C9F"/>
    <w:rsid w:val="7B460056"/>
    <w:rsid w:val="7B51408E"/>
    <w:rsid w:val="7B53390A"/>
    <w:rsid w:val="7B563257"/>
    <w:rsid w:val="7B5C70AF"/>
    <w:rsid w:val="7B654CB0"/>
    <w:rsid w:val="7B6F06B9"/>
    <w:rsid w:val="7B723BF7"/>
    <w:rsid w:val="7B7F3184"/>
    <w:rsid w:val="7B8E5F95"/>
    <w:rsid w:val="7B965386"/>
    <w:rsid w:val="7B974AD5"/>
    <w:rsid w:val="7B9C0D11"/>
    <w:rsid w:val="7B9C3C82"/>
    <w:rsid w:val="7BA0047E"/>
    <w:rsid w:val="7BAC3014"/>
    <w:rsid w:val="7BB865B9"/>
    <w:rsid w:val="7BBD59F5"/>
    <w:rsid w:val="7BBE0477"/>
    <w:rsid w:val="7BC16331"/>
    <w:rsid w:val="7BC26CEA"/>
    <w:rsid w:val="7BC934AC"/>
    <w:rsid w:val="7BCA0DB9"/>
    <w:rsid w:val="7BCB7956"/>
    <w:rsid w:val="7BD7696A"/>
    <w:rsid w:val="7BD95B28"/>
    <w:rsid w:val="7BDF11DE"/>
    <w:rsid w:val="7BEF3763"/>
    <w:rsid w:val="7BFE1657"/>
    <w:rsid w:val="7C0145BF"/>
    <w:rsid w:val="7C0A5571"/>
    <w:rsid w:val="7C0D5C2E"/>
    <w:rsid w:val="7C145551"/>
    <w:rsid w:val="7C1F7FD0"/>
    <w:rsid w:val="7C200CC3"/>
    <w:rsid w:val="7C214C0C"/>
    <w:rsid w:val="7C296138"/>
    <w:rsid w:val="7C2D3030"/>
    <w:rsid w:val="7C3A6597"/>
    <w:rsid w:val="7C403F04"/>
    <w:rsid w:val="7C406ADC"/>
    <w:rsid w:val="7C497178"/>
    <w:rsid w:val="7C4C721D"/>
    <w:rsid w:val="7C6555FE"/>
    <w:rsid w:val="7C695BE3"/>
    <w:rsid w:val="7C741AA9"/>
    <w:rsid w:val="7C7575D0"/>
    <w:rsid w:val="7C772D7C"/>
    <w:rsid w:val="7C893635"/>
    <w:rsid w:val="7C8F6446"/>
    <w:rsid w:val="7C9037DE"/>
    <w:rsid w:val="7C922C2A"/>
    <w:rsid w:val="7C97034A"/>
    <w:rsid w:val="7C9D1FBB"/>
    <w:rsid w:val="7CA0570C"/>
    <w:rsid w:val="7CA759B2"/>
    <w:rsid w:val="7CAE39E8"/>
    <w:rsid w:val="7CAF7D2C"/>
    <w:rsid w:val="7CB430B7"/>
    <w:rsid w:val="7CB62731"/>
    <w:rsid w:val="7CB83674"/>
    <w:rsid w:val="7CBE5603"/>
    <w:rsid w:val="7CC04370"/>
    <w:rsid w:val="7CC54CCA"/>
    <w:rsid w:val="7CCA6553"/>
    <w:rsid w:val="7CCB0AA7"/>
    <w:rsid w:val="7CD50CEE"/>
    <w:rsid w:val="7CE02405"/>
    <w:rsid w:val="7CE61960"/>
    <w:rsid w:val="7CE666AD"/>
    <w:rsid w:val="7CEE7B58"/>
    <w:rsid w:val="7CF857D2"/>
    <w:rsid w:val="7D076113"/>
    <w:rsid w:val="7D107675"/>
    <w:rsid w:val="7D1F1685"/>
    <w:rsid w:val="7D2504FE"/>
    <w:rsid w:val="7D2934F3"/>
    <w:rsid w:val="7D480EC8"/>
    <w:rsid w:val="7D49343E"/>
    <w:rsid w:val="7D4B2A64"/>
    <w:rsid w:val="7D521CD4"/>
    <w:rsid w:val="7D5E405F"/>
    <w:rsid w:val="7D6665B8"/>
    <w:rsid w:val="7D7A003F"/>
    <w:rsid w:val="7D7A54C6"/>
    <w:rsid w:val="7D89502B"/>
    <w:rsid w:val="7D8B095D"/>
    <w:rsid w:val="7D9B0404"/>
    <w:rsid w:val="7DAD0BB9"/>
    <w:rsid w:val="7DBF76B0"/>
    <w:rsid w:val="7DC14596"/>
    <w:rsid w:val="7DD2558C"/>
    <w:rsid w:val="7DD8688C"/>
    <w:rsid w:val="7DDD6A72"/>
    <w:rsid w:val="7DEC2255"/>
    <w:rsid w:val="7DEE7C20"/>
    <w:rsid w:val="7DF77C45"/>
    <w:rsid w:val="7DFB1059"/>
    <w:rsid w:val="7DFF735E"/>
    <w:rsid w:val="7E0E4C8C"/>
    <w:rsid w:val="7E221496"/>
    <w:rsid w:val="7E3151E8"/>
    <w:rsid w:val="7E3D59CB"/>
    <w:rsid w:val="7E472AE0"/>
    <w:rsid w:val="7E555E60"/>
    <w:rsid w:val="7E62744C"/>
    <w:rsid w:val="7E750B25"/>
    <w:rsid w:val="7E810861"/>
    <w:rsid w:val="7E987E6F"/>
    <w:rsid w:val="7E9F5FFF"/>
    <w:rsid w:val="7EA46470"/>
    <w:rsid w:val="7EA60449"/>
    <w:rsid w:val="7EC55313"/>
    <w:rsid w:val="7EC55D84"/>
    <w:rsid w:val="7EDB1C0E"/>
    <w:rsid w:val="7EE21763"/>
    <w:rsid w:val="7EE371F3"/>
    <w:rsid w:val="7EEE0FF9"/>
    <w:rsid w:val="7EEE16E6"/>
    <w:rsid w:val="7EF64E69"/>
    <w:rsid w:val="7EFE65D7"/>
    <w:rsid w:val="7F0E0CAB"/>
    <w:rsid w:val="7F164485"/>
    <w:rsid w:val="7F226CE0"/>
    <w:rsid w:val="7F237116"/>
    <w:rsid w:val="7F262006"/>
    <w:rsid w:val="7F280929"/>
    <w:rsid w:val="7F321714"/>
    <w:rsid w:val="7F3573A7"/>
    <w:rsid w:val="7F361B39"/>
    <w:rsid w:val="7F392F0B"/>
    <w:rsid w:val="7F4F4660"/>
    <w:rsid w:val="7F544DC5"/>
    <w:rsid w:val="7F573819"/>
    <w:rsid w:val="7F6129D8"/>
    <w:rsid w:val="7F64541F"/>
    <w:rsid w:val="7F785D7B"/>
    <w:rsid w:val="7F847E5D"/>
    <w:rsid w:val="7F875CB3"/>
    <w:rsid w:val="7F9A528E"/>
    <w:rsid w:val="7FA0249F"/>
    <w:rsid w:val="7FA106C9"/>
    <w:rsid w:val="7FA57403"/>
    <w:rsid w:val="7FA90379"/>
    <w:rsid w:val="7FAC50B6"/>
    <w:rsid w:val="7FB77F4A"/>
    <w:rsid w:val="7FC74347"/>
    <w:rsid w:val="7FCE30CC"/>
    <w:rsid w:val="7FE1493B"/>
    <w:rsid w:val="7FE46F32"/>
    <w:rsid w:val="7FEA54E6"/>
    <w:rsid w:val="7FEE0FFE"/>
    <w:rsid w:val="7FF046D9"/>
    <w:rsid w:val="7FF05E95"/>
    <w:rsid w:val="7FFD057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uiPriority="99" w:qFormat="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uiPriority="99" w:qFormat="1"/>
    <w:lsdException w:name="footnote text" w:uiPriority="99" w:unhideWhenUsed="1" w:qFormat="1"/>
    <w:lsdException w:name="annotation text" w:uiPriority="99" w:qFormat="1"/>
    <w:lsdException w:name="header" w:uiPriority="99"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uiPriority="99" w:qFormat="1"/>
    <w:lsdException w:name="List" w:semiHidden="1" w:unhideWhenUsed="1"/>
    <w:lsdException w:name="List Bullet" w:qFormat="1"/>
    <w:lsdException w:name="List 2" w:qFormat="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uiPriority="99"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w:qFormat="1"/>
    <w:lsdException w:name="Body Text First Indent 2" w:qFormat="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uiPriority="99"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qFormat="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qFormat="1"/>
    <w:lsdException w:name="Table Grid" w:uiPriority="59" w:qFormat="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qFormat/>
    <w:pPr>
      <w:widowControl w:val="0"/>
      <w:jc w:val="both"/>
    </w:pPr>
    <w:rPr>
      <w:rFonts w:ascii="Calibri" w:hAnsi="Calibri"/>
      <w:kern w:val="2"/>
      <w:sz w:val="21"/>
    </w:rPr>
  </w:style>
  <w:style w:type="paragraph" w:styleId="1">
    <w:name w:val="heading 1"/>
    <w:basedOn w:val="a"/>
    <w:next w:val="a"/>
    <w:link w:val="1Char2"/>
    <w:qFormat/>
    <w:pPr>
      <w:spacing w:line="360" w:lineRule="auto"/>
      <w:outlineLvl w:val="0"/>
    </w:pPr>
    <w:rPr>
      <w:rFonts w:ascii="仿宋" w:eastAsia="仿宋" w:hAnsi="仿宋"/>
      <w:color w:val="000000"/>
      <w:sz w:val="36"/>
    </w:rPr>
  </w:style>
  <w:style w:type="paragraph" w:styleId="2">
    <w:name w:val="heading 2"/>
    <w:basedOn w:val="a"/>
    <w:next w:val="a"/>
    <w:link w:val="2Char1"/>
    <w:qFormat/>
    <w:pPr>
      <w:spacing w:line="520" w:lineRule="exact"/>
      <w:outlineLvl w:val="1"/>
    </w:pPr>
    <w:rPr>
      <w:rFonts w:ascii="仿宋" w:eastAsia="仿宋" w:hAnsi="仿宋"/>
      <w:color w:val="000000"/>
      <w:kern w:val="0"/>
      <w:sz w:val="28"/>
      <w:szCs w:val="24"/>
    </w:rPr>
  </w:style>
  <w:style w:type="paragraph" w:styleId="3">
    <w:name w:val="heading 3"/>
    <w:basedOn w:val="a"/>
    <w:next w:val="a"/>
    <w:link w:val="3Char1"/>
    <w:qFormat/>
    <w:pPr>
      <w:keepNext/>
      <w:keepLines/>
      <w:tabs>
        <w:tab w:val="left" w:pos="720"/>
        <w:tab w:val="left" w:pos="1260"/>
      </w:tabs>
      <w:adjustRightInd w:val="0"/>
      <w:spacing w:before="260" w:after="260" w:line="416" w:lineRule="atLeast"/>
      <w:ind w:left="1260" w:hanging="720"/>
      <w:jc w:val="left"/>
      <w:textAlignment w:val="baseline"/>
      <w:outlineLvl w:val="2"/>
    </w:pPr>
    <w:rPr>
      <w:rFonts w:eastAsia="黑体"/>
      <w:b/>
      <w:kern w:val="0"/>
      <w:sz w:val="24"/>
    </w:rPr>
  </w:style>
  <w:style w:type="paragraph" w:styleId="4">
    <w:name w:val="heading 4"/>
    <w:basedOn w:val="a"/>
    <w:next w:val="a"/>
    <w:link w:val="4Char"/>
    <w:qFormat/>
    <w:pPr>
      <w:keepNext/>
      <w:keepLines/>
      <w:tabs>
        <w:tab w:val="left" w:pos="864"/>
        <w:tab w:val="left" w:pos="1404"/>
      </w:tabs>
      <w:adjustRightInd w:val="0"/>
      <w:spacing w:before="280" w:after="290" w:line="376" w:lineRule="atLeast"/>
      <w:ind w:left="1404" w:hanging="864"/>
      <w:jc w:val="left"/>
      <w:textAlignment w:val="baseline"/>
      <w:outlineLvl w:val="3"/>
    </w:pPr>
    <w:rPr>
      <w:rFonts w:ascii="Arial" w:eastAsia="黑体" w:hAnsi="Arial"/>
      <w:b/>
      <w:kern w:val="0"/>
      <w:sz w:val="28"/>
    </w:rPr>
  </w:style>
  <w:style w:type="paragraph" w:styleId="5">
    <w:name w:val="heading 5"/>
    <w:basedOn w:val="a"/>
    <w:next w:val="a"/>
    <w:link w:val="5Char"/>
    <w:qFormat/>
    <w:pPr>
      <w:keepNext/>
      <w:keepLines/>
      <w:tabs>
        <w:tab w:val="left" w:pos="1008"/>
        <w:tab w:val="left" w:pos="1548"/>
      </w:tabs>
      <w:adjustRightInd w:val="0"/>
      <w:spacing w:before="280" w:after="290" w:line="376" w:lineRule="atLeast"/>
      <w:ind w:left="1548" w:hanging="1008"/>
      <w:jc w:val="left"/>
      <w:textAlignment w:val="baseline"/>
      <w:outlineLvl w:val="4"/>
    </w:pPr>
    <w:rPr>
      <w:b/>
      <w:kern w:val="0"/>
      <w:sz w:val="28"/>
    </w:rPr>
  </w:style>
  <w:style w:type="paragraph" w:styleId="6">
    <w:name w:val="heading 6"/>
    <w:basedOn w:val="a"/>
    <w:next w:val="a"/>
    <w:link w:val="6Char"/>
    <w:uiPriority w:val="9"/>
    <w:qFormat/>
    <w:pPr>
      <w:keepNext/>
      <w:keepLines/>
      <w:tabs>
        <w:tab w:val="left" w:pos="1152"/>
        <w:tab w:val="left" w:pos="1692"/>
      </w:tabs>
      <w:adjustRightInd w:val="0"/>
      <w:spacing w:before="240" w:after="64" w:line="320" w:lineRule="atLeast"/>
      <w:ind w:left="1692" w:hanging="1152"/>
      <w:jc w:val="left"/>
      <w:textAlignment w:val="baseline"/>
      <w:outlineLvl w:val="5"/>
    </w:pPr>
    <w:rPr>
      <w:rFonts w:ascii="Arial" w:eastAsia="黑体" w:hAnsi="Arial"/>
      <w:b/>
      <w:kern w:val="0"/>
      <w:sz w:val="24"/>
    </w:rPr>
  </w:style>
  <w:style w:type="paragraph" w:styleId="7">
    <w:name w:val="heading 7"/>
    <w:basedOn w:val="a"/>
    <w:next w:val="a"/>
    <w:link w:val="7Char"/>
    <w:uiPriority w:val="9"/>
    <w:qFormat/>
    <w:pPr>
      <w:keepNext/>
      <w:keepLines/>
      <w:tabs>
        <w:tab w:val="left" w:pos="1296"/>
        <w:tab w:val="left" w:pos="1836"/>
      </w:tabs>
      <w:adjustRightInd w:val="0"/>
      <w:spacing w:before="240" w:after="64" w:line="320" w:lineRule="atLeast"/>
      <w:ind w:left="1836" w:hanging="1296"/>
      <w:jc w:val="left"/>
      <w:textAlignment w:val="baseline"/>
      <w:outlineLvl w:val="6"/>
    </w:pPr>
    <w:rPr>
      <w:b/>
      <w:kern w:val="0"/>
      <w:sz w:val="24"/>
    </w:rPr>
  </w:style>
  <w:style w:type="paragraph" w:styleId="8">
    <w:name w:val="heading 8"/>
    <w:basedOn w:val="a"/>
    <w:next w:val="a"/>
    <w:link w:val="8Char"/>
    <w:uiPriority w:val="9"/>
    <w:qFormat/>
    <w:pPr>
      <w:keepNext/>
      <w:keepLines/>
      <w:tabs>
        <w:tab w:val="left" w:pos="1440"/>
        <w:tab w:val="left" w:pos="1980"/>
      </w:tabs>
      <w:adjustRightInd w:val="0"/>
      <w:spacing w:before="240" w:after="64" w:line="320" w:lineRule="atLeast"/>
      <w:ind w:left="1980" w:hanging="1440"/>
      <w:jc w:val="left"/>
      <w:textAlignment w:val="baseline"/>
      <w:outlineLvl w:val="7"/>
    </w:pPr>
    <w:rPr>
      <w:rFonts w:ascii="Arial" w:eastAsia="黑体" w:hAnsi="Arial"/>
      <w:kern w:val="0"/>
      <w:sz w:val="24"/>
    </w:rPr>
  </w:style>
  <w:style w:type="paragraph" w:styleId="9">
    <w:name w:val="heading 9"/>
    <w:basedOn w:val="a"/>
    <w:next w:val="a"/>
    <w:link w:val="9Char"/>
    <w:uiPriority w:val="9"/>
    <w:qFormat/>
    <w:pPr>
      <w:keepNext/>
      <w:keepLines/>
      <w:tabs>
        <w:tab w:val="left" w:pos="1584"/>
        <w:tab w:val="left" w:pos="2124"/>
      </w:tabs>
      <w:adjustRightInd w:val="0"/>
      <w:spacing w:before="240" w:after="64" w:line="320" w:lineRule="atLeast"/>
      <w:ind w:left="2124" w:hanging="1584"/>
      <w:jc w:val="left"/>
      <w:textAlignment w:val="baseline"/>
      <w:outlineLvl w:val="8"/>
    </w:pPr>
    <w:rPr>
      <w:rFonts w:ascii="Arial" w:eastAsia="黑体" w:hAnsi="Arial"/>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a"/>
    <w:next w:val="a"/>
    <w:qFormat/>
    <w:pPr>
      <w:ind w:left="1260"/>
      <w:jc w:val="left"/>
    </w:pPr>
    <w:rPr>
      <w:sz w:val="18"/>
    </w:rPr>
  </w:style>
  <w:style w:type="paragraph" w:styleId="a3">
    <w:name w:val="Normal Indent"/>
    <w:basedOn w:val="a"/>
    <w:link w:val="Char"/>
    <w:uiPriority w:val="99"/>
    <w:qFormat/>
    <w:pPr>
      <w:ind w:firstLine="420"/>
    </w:pPr>
    <w:rPr>
      <w:sz w:val="24"/>
    </w:rPr>
  </w:style>
  <w:style w:type="paragraph" w:styleId="a4">
    <w:name w:val="List Bullet"/>
    <w:basedOn w:val="a"/>
    <w:link w:val="Char0"/>
    <w:qFormat/>
    <w:pPr>
      <w:tabs>
        <w:tab w:val="left" w:pos="360"/>
      </w:tabs>
      <w:ind w:left="360" w:hanging="360"/>
    </w:pPr>
    <w:rPr>
      <w:kern w:val="0"/>
      <w:sz w:val="20"/>
    </w:rPr>
  </w:style>
  <w:style w:type="paragraph" w:styleId="a5">
    <w:name w:val="Document Map"/>
    <w:basedOn w:val="a"/>
    <w:link w:val="Char1"/>
    <w:uiPriority w:val="99"/>
    <w:semiHidden/>
    <w:qFormat/>
    <w:pPr>
      <w:shd w:val="clear" w:color="auto" w:fill="000080"/>
      <w:spacing w:line="360" w:lineRule="auto"/>
      <w:ind w:firstLineChars="200" w:firstLine="200"/>
    </w:pPr>
    <w:rPr>
      <w:sz w:val="24"/>
      <w:szCs w:val="24"/>
    </w:rPr>
  </w:style>
  <w:style w:type="paragraph" w:styleId="a6">
    <w:name w:val="toa heading"/>
    <w:basedOn w:val="a"/>
    <w:next w:val="a"/>
    <w:uiPriority w:val="99"/>
    <w:qFormat/>
    <w:pPr>
      <w:spacing w:before="120"/>
    </w:pPr>
    <w:rPr>
      <w:rFonts w:ascii="Arial" w:hAnsi="Arial"/>
      <w:sz w:val="24"/>
      <w:szCs w:val="21"/>
    </w:rPr>
  </w:style>
  <w:style w:type="paragraph" w:styleId="a7">
    <w:name w:val="annotation text"/>
    <w:basedOn w:val="a"/>
    <w:link w:val="Char2"/>
    <w:uiPriority w:val="99"/>
    <w:qFormat/>
    <w:pPr>
      <w:jc w:val="left"/>
    </w:pPr>
    <w:rPr>
      <w:szCs w:val="24"/>
    </w:rPr>
  </w:style>
  <w:style w:type="paragraph" w:styleId="60">
    <w:name w:val="index 6"/>
    <w:basedOn w:val="a"/>
    <w:next w:val="a"/>
    <w:uiPriority w:val="99"/>
    <w:qFormat/>
    <w:pPr>
      <w:ind w:left="2100"/>
    </w:pPr>
  </w:style>
  <w:style w:type="paragraph" w:styleId="30">
    <w:name w:val="Body Text 3"/>
    <w:basedOn w:val="a"/>
    <w:qFormat/>
    <w:pPr>
      <w:spacing w:after="120" w:line="360" w:lineRule="auto"/>
      <w:ind w:firstLineChars="200" w:firstLine="200"/>
    </w:pPr>
    <w:rPr>
      <w:sz w:val="16"/>
      <w:szCs w:val="16"/>
    </w:rPr>
  </w:style>
  <w:style w:type="paragraph" w:styleId="a8">
    <w:name w:val="Body Text"/>
    <w:basedOn w:val="a"/>
    <w:next w:val="a9"/>
    <w:link w:val="Char3"/>
    <w:qFormat/>
    <w:rPr>
      <w:sz w:val="24"/>
      <w:szCs w:val="24"/>
    </w:rPr>
  </w:style>
  <w:style w:type="paragraph" w:styleId="a9">
    <w:name w:val="Body Text First Indent"/>
    <w:basedOn w:val="a8"/>
    <w:next w:val="61"/>
    <w:qFormat/>
    <w:pPr>
      <w:spacing w:after="120"/>
      <w:ind w:firstLineChars="100" w:firstLine="420"/>
    </w:pPr>
    <w:rPr>
      <w:sz w:val="21"/>
    </w:rPr>
  </w:style>
  <w:style w:type="paragraph" w:styleId="61">
    <w:name w:val="toc 6"/>
    <w:basedOn w:val="a"/>
    <w:next w:val="a"/>
    <w:qFormat/>
    <w:pPr>
      <w:ind w:left="1050"/>
      <w:jc w:val="left"/>
    </w:pPr>
    <w:rPr>
      <w:sz w:val="18"/>
    </w:rPr>
  </w:style>
  <w:style w:type="paragraph" w:styleId="aa">
    <w:name w:val="Body Text Indent"/>
    <w:basedOn w:val="a"/>
    <w:link w:val="Char4"/>
    <w:uiPriority w:val="99"/>
    <w:qFormat/>
    <w:pPr>
      <w:spacing w:line="360" w:lineRule="auto"/>
      <w:ind w:firstLineChars="200" w:firstLine="480"/>
    </w:pPr>
    <w:rPr>
      <w:rFonts w:ascii="宋体" w:hAnsi="宋体"/>
      <w:sz w:val="24"/>
      <w:szCs w:val="24"/>
    </w:rPr>
  </w:style>
  <w:style w:type="paragraph" w:styleId="20">
    <w:name w:val="List 2"/>
    <w:basedOn w:val="a"/>
    <w:qFormat/>
    <w:pPr>
      <w:widowControl/>
      <w:adjustRightInd w:val="0"/>
      <w:snapToGrid w:val="0"/>
      <w:spacing w:before="100" w:beforeAutospacing="1" w:after="200"/>
      <w:ind w:leftChars="200" w:left="100" w:hangingChars="200" w:hanging="200"/>
      <w:contextualSpacing/>
      <w:jc w:val="left"/>
    </w:pPr>
    <w:rPr>
      <w:rFonts w:ascii="Tahoma" w:eastAsia="微软雅黑" w:hAnsi="Tahoma"/>
      <w:kern w:val="0"/>
      <w:sz w:val="22"/>
      <w:szCs w:val="22"/>
    </w:rPr>
  </w:style>
  <w:style w:type="paragraph" w:styleId="50">
    <w:name w:val="toc 5"/>
    <w:basedOn w:val="a"/>
    <w:next w:val="a"/>
    <w:qFormat/>
    <w:pPr>
      <w:ind w:left="840"/>
      <w:jc w:val="left"/>
    </w:pPr>
    <w:rPr>
      <w:sz w:val="18"/>
    </w:rPr>
  </w:style>
  <w:style w:type="paragraph" w:styleId="31">
    <w:name w:val="toc 3"/>
    <w:basedOn w:val="a"/>
    <w:next w:val="a"/>
    <w:qFormat/>
    <w:pPr>
      <w:ind w:leftChars="200" w:left="420"/>
      <w:jc w:val="left"/>
    </w:pPr>
    <w:rPr>
      <w:rFonts w:ascii="Arial" w:hAnsi="Arial"/>
    </w:rPr>
  </w:style>
  <w:style w:type="paragraph" w:styleId="ab">
    <w:name w:val="Plain Text"/>
    <w:basedOn w:val="a"/>
    <w:link w:val="Char5"/>
    <w:qFormat/>
    <w:rPr>
      <w:rFonts w:ascii="宋体" w:hAnsi="Courier New"/>
      <w:sz w:val="11"/>
    </w:rPr>
  </w:style>
  <w:style w:type="paragraph" w:styleId="80">
    <w:name w:val="toc 8"/>
    <w:basedOn w:val="a"/>
    <w:next w:val="a"/>
    <w:qFormat/>
    <w:pPr>
      <w:ind w:left="1470"/>
      <w:jc w:val="left"/>
    </w:pPr>
    <w:rPr>
      <w:sz w:val="18"/>
    </w:rPr>
  </w:style>
  <w:style w:type="paragraph" w:styleId="ac">
    <w:name w:val="Date"/>
    <w:basedOn w:val="a"/>
    <w:next w:val="a"/>
    <w:link w:val="Char6"/>
    <w:qFormat/>
    <w:pPr>
      <w:ind w:leftChars="2500" w:left="100"/>
    </w:pPr>
    <w:rPr>
      <w:rFonts w:ascii="仿宋_GB2312" w:eastAsia="仿宋_GB2312"/>
      <w:color w:val="000000"/>
      <w:kern w:val="0"/>
      <w:sz w:val="28"/>
    </w:rPr>
  </w:style>
  <w:style w:type="paragraph" w:styleId="21">
    <w:name w:val="Body Text Indent 2"/>
    <w:basedOn w:val="a"/>
    <w:link w:val="2Char"/>
    <w:qFormat/>
    <w:pPr>
      <w:spacing w:line="360" w:lineRule="auto"/>
      <w:ind w:leftChars="400" w:left="840" w:firstLineChars="200" w:firstLine="480"/>
    </w:pPr>
    <w:rPr>
      <w:sz w:val="24"/>
    </w:rPr>
  </w:style>
  <w:style w:type="paragraph" w:styleId="ad">
    <w:name w:val="Balloon Text"/>
    <w:basedOn w:val="a"/>
    <w:link w:val="Char7"/>
    <w:uiPriority w:val="99"/>
    <w:semiHidden/>
    <w:qFormat/>
    <w:pPr>
      <w:spacing w:line="360" w:lineRule="auto"/>
      <w:ind w:firstLineChars="200" w:firstLine="200"/>
    </w:pPr>
    <w:rPr>
      <w:sz w:val="18"/>
      <w:szCs w:val="18"/>
    </w:rPr>
  </w:style>
  <w:style w:type="paragraph" w:styleId="ae">
    <w:name w:val="footer"/>
    <w:basedOn w:val="a"/>
    <w:link w:val="Char8"/>
    <w:uiPriority w:val="99"/>
    <w:qFormat/>
    <w:pPr>
      <w:tabs>
        <w:tab w:val="center" w:pos="4153"/>
        <w:tab w:val="right" w:pos="8306"/>
      </w:tabs>
      <w:snapToGrid w:val="0"/>
      <w:jc w:val="left"/>
    </w:pPr>
    <w:rPr>
      <w:sz w:val="18"/>
    </w:rPr>
  </w:style>
  <w:style w:type="paragraph" w:styleId="af">
    <w:name w:val="header"/>
    <w:basedOn w:val="a"/>
    <w:link w:val="Char9"/>
    <w:uiPriority w:val="99"/>
    <w:qFormat/>
    <w:pPr>
      <w:pBdr>
        <w:bottom w:val="single" w:sz="6" w:space="1" w:color="auto"/>
      </w:pBdr>
      <w:tabs>
        <w:tab w:val="center" w:pos="4153"/>
        <w:tab w:val="right" w:pos="8306"/>
      </w:tabs>
      <w:snapToGrid w:val="0"/>
      <w:jc w:val="center"/>
    </w:pPr>
    <w:rPr>
      <w:sz w:val="18"/>
    </w:rPr>
  </w:style>
  <w:style w:type="paragraph" w:styleId="10">
    <w:name w:val="toc 1"/>
    <w:basedOn w:val="a"/>
    <w:next w:val="a"/>
    <w:uiPriority w:val="39"/>
    <w:qFormat/>
    <w:pPr>
      <w:spacing w:before="120" w:after="120" w:line="360" w:lineRule="auto"/>
      <w:ind w:firstLineChars="200" w:firstLine="200"/>
      <w:jc w:val="left"/>
    </w:pPr>
    <w:rPr>
      <w:b/>
      <w:bCs/>
      <w:caps/>
      <w:sz w:val="20"/>
    </w:rPr>
  </w:style>
  <w:style w:type="paragraph" w:styleId="40">
    <w:name w:val="toc 4"/>
    <w:basedOn w:val="a"/>
    <w:next w:val="a"/>
    <w:qFormat/>
    <w:pPr>
      <w:tabs>
        <w:tab w:val="left" w:pos="900"/>
        <w:tab w:val="left" w:pos="1050"/>
        <w:tab w:val="right" w:leader="dot" w:pos="9060"/>
      </w:tabs>
      <w:ind w:leftChars="300" w:left="630"/>
      <w:jc w:val="left"/>
    </w:pPr>
    <w:rPr>
      <w:rFonts w:ascii="Arial" w:hAnsi="Arial"/>
    </w:rPr>
  </w:style>
  <w:style w:type="paragraph" w:styleId="af0">
    <w:name w:val="footnote text"/>
    <w:basedOn w:val="a"/>
    <w:uiPriority w:val="99"/>
    <w:unhideWhenUsed/>
    <w:qFormat/>
    <w:pPr>
      <w:snapToGrid w:val="0"/>
      <w:jc w:val="left"/>
    </w:pPr>
    <w:rPr>
      <w:sz w:val="18"/>
      <w:szCs w:val="18"/>
    </w:rPr>
  </w:style>
  <w:style w:type="paragraph" w:styleId="32">
    <w:name w:val="Body Text Indent 3"/>
    <w:basedOn w:val="a"/>
    <w:qFormat/>
    <w:pPr>
      <w:ind w:firstLineChars="200" w:firstLine="480"/>
    </w:pPr>
    <w:rPr>
      <w:sz w:val="24"/>
    </w:rPr>
  </w:style>
  <w:style w:type="paragraph" w:styleId="22">
    <w:name w:val="toc 2"/>
    <w:basedOn w:val="a"/>
    <w:next w:val="a"/>
    <w:uiPriority w:val="39"/>
    <w:qFormat/>
    <w:pPr>
      <w:ind w:leftChars="100" w:left="100"/>
      <w:jc w:val="left"/>
    </w:pPr>
    <w:rPr>
      <w:rFonts w:ascii="Arial" w:hAnsi="Arial"/>
    </w:rPr>
  </w:style>
  <w:style w:type="paragraph" w:styleId="90">
    <w:name w:val="toc 9"/>
    <w:basedOn w:val="a"/>
    <w:next w:val="a"/>
    <w:qFormat/>
    <w:pPr>
      <w:ind w:left="1680"/>
      <w:jc w:val="left"/>
    </w:pPr>
    <w:rPr>
      <w:sz w:val="18"/>
    </w:rPr>
  </w:style>
  <w:style w:type="paragraph" w:styleId="23">
    <w:name w:val="Body Text 2"/>
    <w:basedOn w:val="a"/>
    <w:qFormat/>
    <w:pPr>
      <w:spacing w:line="360" w:lineRule="atLeast"/>
      <w:jc w:val="center"/>
    </w:pPr>
    <w:rPr>
      <w:rFonts w:ascii="仿宋_GB2312" w:eastAsia="仿宋_GB2312" w:hAnsi="Dotum"/>
      <w:sz w:val="28"/>
    </w:rPr>
  </w:style>
  <w:style w:type="paragraph" w:styleId="HTML">
    <w:name w:val="HTML Preformatted"/>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af1">
    <w:name w:val="Normal (Web)"/>
    <w:basedOn w:val="a"/>
    <w:link w:val="Chara"/>
    <w:qFormat/>
    <w:pPr>
      <w:widowControl/>
      <w:spacing w:before="100" w:beforeAutospacing="1" w:after="100" w:afterAutospacing="1"/>
      <w:jc w:val="left"/>
    </w:pPr>
    <w:rPr>
      <w:rFonts w:ascii="宋体" w:hAnsi="宋体"/>
      <w:kern w:val="0"/>
      <w:sz w:val="24"/>
    </w:rPr>
  </w:style>
  <w:style w:type="paragraph" w:styleId="af2">
    <w:name w:val="Title"/>
    <w:basedOn w:val="a"/>
    <w:next w:val="a"/>
    <w:link w:val="Char10"/>
    <w:uiPriority w:val="99"/>
    <w:qFormat/>
    <w:pPr>
      <w:spacing w:before="240" w:after="60"/>
      <w:ind w:left="425" w:hanging="425"/>
      <w:jc w:val="center"/>
      <w:outlineLvl w:val="0"/>
    </w:pPr>
    <w:rPr>
      <w:rFonts w:ascii="Arial" w:hAnsi="Arial" w:cs="Arial"/>
      <w:b/>
      <w:bCs/>
      <w:sz w:val="32"/>
      <w:szCs w:val="32"/>
    </w:rPr>
  </w:style>
  <w:style w:type="paragraph" w:styleId="af3">
    <w:name w:val="annotation subject"/>
    <w:basedOn w:val="a7"/>
    <w:next w:val="a7"/>
    <w:link w:val="Charb"/>
    <w:qFormat/>
    <w:rPr>
      <w:b/>
      <w:bCs/>
    </w:rPr>
  </w:style>
  <w:style w:type="paragraph" w:styleId="24">
    <w:name w:val="Body Text First Indent 2"/>
    <w:basedOn w:val="aa"/>
    <w:next w:val="a"/>
    <w:qFormat/>
    <w:pPr>
      <w:spacing w:after="120"/>
      <w:ind w:leftChars="200" w:left="420" w:firstLine="420"/>
    </w:pPr>
    <w:rPr>
      <w:rFonts w:ascii="Times New Roman"/>
      <w:sz w:val="21"/>
      <w:szCs w:val="20"/>
    </w:rPr>
  </w:style>
  <w:style w:type="table" w:styleId="af4">
    <w:name w:val="Table Grid"/>
    <w:basedOn w:val="a1"/>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Strong"/>
    <w:qFormat/>
    <w:rPr>
      <w:b/>
      <w:bCs/>
    </w:rPr>
  </w:style>
  <w:style w:type="character" w:styleId="af6">
    <w:name w:val="page number"/>
    <w:basedOn w:val="a0"/>
    <w:qFormat/>
  </w:style>
  <w:style w:type="character" w:styleId="af7">
    <w:name w:val="FollowedHyperlink"/>
    <w:qFormat/>
    <w:rPr>
      <w:color w:val="333333"/>
      <w:u w:val="none"/>
    </w:rPr>
  </w:style>
  <w:style w:type="character" w:styleId="af8">
    <w:name w:val="Emphasis"/>
    <w:uiPriority w:val="20"/>
    <w:qFormat/>
    <w:rPr>
      <w:i/>
      <w:iCs/>
    </w:rPr>
  </w:style>
  <w:style w:type="character" w:styleId="af9">
    <w:name w:val="Hyperlink"/>
    <w:uiPriority w:val="99"/>
    <w:qFormat/>
    <w:rPr>
      <w:color w:val="333333"/>
      <w:u w:val="none"/>
    </w:rPr>
  </w:style>
  <w:style w:type="character" w:styleId="afa">
    <w:name w:val="annotation reference"/>
    <w:uiPriority w:val="99"/>
    <w:qFormat/>
    <w:rPr>
      <w:sz w:val="21"/>
      <w:szCs w:val="21"/>
    </w:rPr>
  </w:style>
  <w:style w:type="character" w:styleId="afb">
    <w:name w:val="footnote reference"/>
    <w:basedOn w:val="a0"/>
    <w:uiPriority w:val="99"/>
    <w:unhideWhenUsed/>
    <w:qFormat/>
    <w:rPr>
      <w:vertAlign w:val="superscript"/>
    </w:rPr>
  </w:style>
  <w:style w:type="character" w:styleId="HTML0">
    <w:name w:val="HTML Sample"/>
    <w:qFormat/>
    <w:rPr>
      <w:rFonts w:ascii="Courier New" w:hAnsi="Courier New"/>
    </w:rPr>
  </w:style>
  <w:style w:type="paragraph" w:customStyle="1" w:styleId="Style2">
    <w:name w:val="_Style 2"/>
    <w:basedOn w:val="a"/>
    <w:next w:val="a"/>
    <w:uiPriority w:val="99"/>
    <w:qFormat/>
    <w:pPr>
      <w:ind w:firstLineChars="200" w:firstLine="420"/>
    </w:pPr>
    <w:rPr>
      <w:szCs w:val="24"/>
    </w:rPr>
  </w:style>
  <w:style w:type="paragraph" w:customStyle="1" w:styleId="Default">
    <w:name w:val="Default"/>
    <w:basedOn w:val="af2"/>
    <w:next w:val="1"/>
    <w:qFormat/>
    <w:pPr>
      <w:autoSpaceDE w:val="0"/>
      <w:autoSpaceDN w:val="0"/>
      <w:adjustRightInd w:val="0"/>
    </w:pPr>
    <w:rPr>
      <w:rFonts w:ascii="宋体" w:hAnsi="Calibri" w:cs="宋体"/>
      <w:color w:val="000000"/>
      <w:sz w:val="24"/>
      <w:szCs w:val="24"/>
    </w:rPr>
  </w:style>
  <w:style w:type="paragraph" w:customStyle="1" w:styleId="33">
    <w:name w:val="3）三级标题 与下段同页"/>
    <w:basedOn w:val="a"/>
    <w:qFormat/>
    <w:pPr>
      <w:keepNext/>
      <w:spacing w:beforeLines="50" w:afterLines="50"/>
      <w:jc w:val="center"/>
      <w:outlineLvl w:val="2"/>
    </w:pPr>
    <w:rPr>
      <w:rFonts w:ascii="仿宋_GB2312" w:eastAsia="仿宋_GB2312"/>
      <w:b/>
      <w:sz w:val="32"/>
    </w:rPr>
  </w:style>
  <w:style w:type="character" w:customStyle="1" w:styleId="Char3">
    <w:name w:val="正文文本 Char"/>
    <w:link w:val="a8"/>
    <w:qFormat/>
    <w:rPr>
      <w:rFonts w:eastAsia="宋体"/>
      <w:kern w:val="2"/>
      <w:sz w:val="24"/>
      <w:szCs w:val="24"/>
      <w:lang w:val="en-US" w:eastAsia="zh-CN" w:bidi="ar-SA"/>
    </w:rPr>
  </w:style>
  <w:style w:type="character" w:customStyle="1" w:styleId="Char10">
    <w:name w:val="标题 Char1"/>
    <w:link w:val="af2"/>
    <w:uiPriority w:val="99"/>
    <w:qFormat/>
    <w:rPr>
      <w:rFonts w:ascii="Arial" w:eastAsia="宋体" w:hAnsi="Arial" w:cs="Arial"/>
      <w:b/>
      <w:bCs/>
      <w:kern w:val="2"/>
      <w:sz w:val="32"/>
      <w:szCs w:val="32"/>
      <w:lang w:val="en-US" w:eastAsia="zh-CN" w:bidi="ar-SA"/>
    </w:rPr>
  </w:style>
  <w:style w:type="character" w:customStyle="1" w:styleId="1Char2">
    <w:name w:val="标题 1 Char2"/>
    <w:link w:val="1"/>
    <w:qFormat/>
    <w:rPr>
      <w:rFonts w:ascii="仿宋" w:eastAsia="仿宋" w:hAnsi="仿宋" w:cs="Arial"/>
      <w:b/>
      <w:color w:val="000000"/>
      <w:kern w:val="2"/>
      <w:sz w:val="36"/>
      <w:szCs w:val="32"/>
    </w:rPr>
  </w:style>
  <w:style w:type="character" w:customStyle="1" w:styleId="2Char1">
    <w:name w:val="标题 2 Char1"/>
    <w:link w:val="2"/>
    <w:qFormat/>
    <w:rPr>
      <w:rFonts w:ascii="仿宋" w:eastAsia="仿宋" w:hAnsi="仿宋" w:cs="宋体"/>
      <w:color w:val="000000"/>
      <w:sz w:val="28"/>
      <w:szCs w:val="24"/>
    </w:rPr>
  </w:style>
  <w:style w:type="character" w:customStyle="1" w:styleId="3Char1">
    <w:name w:val="标题 3 Char1"/>
    <w:link w:val="3"/>
    <w:qFormat/>
    <w:rPr>
      <w:rFonts w:eastAsia="黑体"/>
      <w:b/>
      <w:sz w:val="24"/>
    </w:rPr>
  </w:style>
  <w:style w:type="character" w:customStyle="1" w:styleId="4Char">
    <w:name w:val="标题 4 Char"/>
    <w:link w:val="4"/>
    <w:qFormat/>
    <w:rPr>
      <w:rFonts w:ascii="Arial" w:eastAsia="黑体" w:hAnsi="Arial"/>
      <w:b/>
      <w:sz w:val="28"/>
    </w:rPr>
  </w:style>
  <w:style w:type="character" w:customStyle="1" w:styleId="5Char">
    <w:name w:val="标题 5 Char"/>
    <w:link w:val="5"/>
    <w:qFormat/>
    <w:rPr>
      <w:b/>
      <w:sz w:val="28"/>
    </w:rPr>
  </w:style>
  <w:style w:type="character" w:customStyle="1" w:styleId="6Char">
    <w:name w:val="标题 6 Char"/>
    <w:link w:val="6"/>
    <w:uiPriority w:val="9"/>
    <w:qFormat/>
    <w:rPr>
      <w:rFonts w:ascii="Arial" w:eastAsia="黑体" w:hAnsi="Arial"/>
      <w:b/>
      <w:sz w:val="24"/>
    </w:rPr>
  </w:style>
  <w:style w:type="character" w:customStyle="1" w:styleId="7Char">
    <w:name w:val="标题 7 Char"/>
    <w:link w:val="7"/>
    <w:uiPriority w:val="9"/>
    <w:qFormat/>
    <w:rPr>
      <w:b/>
      <w:sz w:val="24"/>
    </w:rPr>
  </w:style>
  <w:style w:type="character" w:customStyle="1" w:styleId="8Char">
    <w:name w:val="标题 8 Char"/>
    <w:link w:val="8"/>
    <w:uiPriority w:val="9"/>
    <w:qFormat/>
    <w:rPr>
      <w:rFonts w:ascii="Arial" w:eastAsia="黑体" w:hAnsi="Arial"/>
      <w:sz w:val="24"/>
    </w:rPr>
  </w:style>
  <w:style w:type="character" w:customStyle="1" w:styleId="9Char">
    <w:name w:val="标题 9 Char"/>
    <w:link w:val="9"/>
    <w:uiPriority w:val="9"/>
    <w:qFormat/>
    <w:rPr>
      <w:rFonts w:ascii="Arial" w:eastAsia="黑体" w:hAnsi="Arial"/>
      <w:sz w:val="24"/>
    </w:rPr>
  </w:style>
  <w:style w:type="character" w:customStyle="1" w:styleId="Char">
    <w:name w:val="正文缩进 Char"/>
    <w:link w:val="a3"/>
    <w:qFormat/>
    <w:rPr>
      <w:kern w:val="2"/>
      <w:sz w:val="24"/>
    </w:rPr>
  </w:style>
  <w:style w:type="character" w:customStyle="1" w:styleId="Char0">
    <w:name w:val="列表项目符号 Char"/>
    <w:link w:val="a4"/>
    <w:qFormat/>
  </w:style>
  <w:style w:type="character" w:customStyle="1" w:styleId="Char1">
    <w:name w:val="文档结构图 Char"/>
    <w:link w:val="a5"/>
    <w:uiPriority w:val="99"/>
    <w:semiHidden/>
    <w:qFormat/>
    <w:rPr>
      <w:kern w:val="2"/>
      <w:sz w:val="24"/>
      <w:szCs w:val="24"/>
      <w:shd w:val="clear" w:color="auto" w:fill="000080"/>
    </w:rPr>
  </w:style>
  <w:style w:type="character" w:customStyle="1" w:styleId="Char2">
    <w:name w:val="批注文字 Char"/>
    <w:link w:val="a7"/>
    <w:uiPriority w:val="99"/>
    <w:qFormat/>
    <w:rPr>
      <w:kern w:val="2"/>
      <w:sz w:val="21"/>
      <w:szCs w:val="24"/>
    </w:rPr>
  </w:style>
  <w:style w:type="character" w:customStyle="1" w:styleId="Char4">
    <w:name w:val="正文文本缩进 Char"/>
    <w:link w:val="aa"/>
    <w:uiPriority w:val="99"/>
    <w:qFormat/>
    <w:rPr>
      <w:rFonts w:ascii="宋体" w:eastAsia="宋体" w:hAnsi="宋体"/>
      <w:kern w:val="2"/>
      <w:sz w:val="24"/>
      <w:szCs w:val="24"/>
      <w:lang w:val="en-US" w:eastAsia="zh-CN" w:bidi="ar-SA"/>
    </w:rPr>
  </w:style>
  <w:style w:type="character" w:customStyle="1" w:styleId="Char5">
    <w:name w:val="纯文本 Char"/>
    <w:link w:val="ab"/>
    <w:qFormat/>
    <w:rPr>
      <w:rFonts w:ascii="宋体" w:eastAsia="宋体" w:hAnsi="Courier New"/>
      <w:kern w:val="2"/>
      <w:sz w:val="11"/>
      <w:lang w:val="en-US" w:eastAsia="zh-CN" w:bidi="ar-SA"/>
    </w:rPr>
  </w:style>
  <w:style w:type="character" w:customStyle="1" w:styleId="Char6">
    <w:name w:val="日期 Char"/>
    <w:link w:val="ac"/>
    <w:qFormat/>
    <w:rPr>
      <w:rFonts w:ascii="仿宋_GB2312" w:eastAsia="仿宋_GB2312"/>
      <w:color w:val="000000"/>
      <w:sz w:val="28"/>
    </w:rPr>
  </w:style>
  <w:style w:type="character" w:customStyle="1" w:styleId="2Char">
    <w:name w:val="正文文本缩进 2 Char"/>
    <w:link w:val="21"/>
    <w:qFormat/>
    <w:rPr>
      <w:kern w:val="2"/>
      <w:sz w:val="24"/>
    </w:rPr>
  </w:style>
  <w:style w:type="character" w:customStyle="1" w:styleId="Char7">
    <w:name w:val="批注框文本 Char"/>
    <w:link w:val="ad"/>
    <w:uiPriority w:val="99"/>
    <w:semiHidden/>
    <w:qFormat/>
    <w:rPr>
      <w:kern w:val="2"/>
      <w:sz w:val="18"/>
      <w:szCs w:val="18"/>
    </w:rPr>
  </w:style>
  <w:style w:type="character" w:customStyle="1" w:styleId="Char8">
    <w:name w:val="页脚 Char"/>
    <w:link w:val="ae"/>
    <w:uiPriority w:val="99"/>
    <w:qFormat/>
    <w:rPr>
      <w:rFonts w:eastAsia="宋体"/>
      <w:kern w:val="2"/>
      <w:sz w:val="18"/>
      <w:lang w:val="en-US" w:eastAsia="zh-CN" w:bidi="ar-SA"/>
    </w:rPr>
  </w:style>
  <w:style w:type="character" w:customStyle="1" w:styleId="Char9">
    <w:name w:val="页眉 Char"/>
    <w:link w:val="af"/>
    <w:uiPriority w:val="99"/>
    <w:qFormat/>
    <w:rPr>
      <w:rFonts w:eastAsia="宋体"/>
      <w:kern w:val="2"/>
      <w:sz w:val="18"/>
      <w:lang w:val="en-US" w:eastAsia="zh-CN" w:bidi="ar-SA"/>
    </w:rPr>
  </w:style>
  <w:style w:type="character" w:customStyle="1" w:styleId="Chara">
    <w:name w:val="普通(网站) Char"/>
    <w:link w:val="af1"/>
    <w:qFormat/>
    <w:locked/>
    <w:rPr>
      <w:rFonts w:ascii="宋体" w:hAnsi="宋体"/>
      <w:sz w:val="24"/>
    </w:rPr>
  </w:style>
  <w:style w:type="character" w:customStyle="1" w:styleId="Charb">
    <w:name w:val="批注主题 Char"/>
    <w:link w:val="af3"/>
    <w:qFormat/>
    <w:rPr>
      <w:b/>
      <w:bCs/>
      <w:kern w:val="2"/>
      <w:sz w:val="21"/>
      <w:szCs w:val="24"/>
    </w:rPr>
  </w:style>
  <w:style w:type="character" w:customStyle="1" w:styleId="DefaultTextChar">
    <w:name w:val="Default Text Char"/>
    <w:link w:val="DefaultText"/>
    <w:qFormat/>
    <w:rPr>
      <w:color w:val="000000"/>
      <w:sz w:val="24"/>
      <w:lang w:val="en-US" w:eastAsia="zh-CN" w:bidi="ar-SA"/>
    </w:rPr>
  </w:style>
  <w:style w:type="paragraph" w:customStyle="1" w:styleId="DefaultText">
    <w:name w:val="Default Text"/>
    <w:link w:val="DefaultTextChar"/>
    <w:qFormat/>
    <w:pPr>
      <w:widowControl w:val="0"/>
      <w:autoSpaceDE w:val="0"/>
      <w:autoSpaceDN w:val="0"/>
      <w:adjustRightInd w:val="0"/>
    </w:pPr>
    <w:rPr>
      <w:rFonts w:ascii="Calibri" w:hAnsi="Calibri"/>
      <w:color w:val="000000"/>
      <w:sz w:val="24"/>
    </w:rPr>
  </w:style>
  <w:style w:type="character" w:customStyle="1" w:styleId="11">
    <w:name w:val="页码1"/>
    <w:basedOn w:val="a0"/>
    <w:qFormat/>
  </w:style>
  <w:style w:type="character" w:customStyle="1" w:styleId="CharChar2">
    <w:name w:val="Char Char2"/>
    <w:qFormat/>
    <w:rPr>
      <w:rFonts w:ascii="宋体" w:eastAsia="宋体" w:hAnsi="Courier New"/>
      <w:kern w:val="2"/>
      <w:sz w:val="11"/>
      <w:lang w:val="en-US" w:eastAsia="zh-CN" w:bidi="ar-SA"/>
    </w:rPr>
  </w:style>
  <w:style w:type="character" w:customStyle="1" w:styleId="1CharChar">
    <w:name w:val="标1 Char Char"/>
    <w:link w:val="12"/>
    <w:qFormat/>
    <w:rPr>
      <w:rFonts w:ascii="Arial Narrow" w:eastAsia="仿宋_GB2312" w:hAnsi="Arial Narrow"/>
      <w:b/>
      <w:bCs/>
      <w:spacing w:val="20"/>
      <w:kern w:val="2"/>
      <w:sz w:val="24"/>
      <w:szCs w:val="24"/>
    </w:rPr>
  </w:style>
  <w:style w:type="paragraph" w:customStyle="1" w:styleId="12">
    <w:name w:val="标1"/>
    <w:basedOn w:val="a"/>
    <w:link w:val="1CharChar"/>
    <w:qFormat/>
    <w:pPr>
      <w:widowControl/>
      <w:tabs>
        <w:tab w:val="left" w:pos="1224"/>
        <w:tab w:val="left" w:pos="1260"/>
      </w:tabs>
      <w:adjustRightInd w:val="0"/>
      <w:snapToGrid w:val="0"/>
      <w:spacing w:beforeLines="100" w:line="360" w:lineRule="auto"/>
      <w:ind w:left="972" w:hanging="432"/>
      <w:jc w:val="left"/>
      <w:outlineLvl w:val="0"/>
    </w:pPr>
    <w:rPr>
      <w:rFonts w:ascii="Arial Narrow" w:eastAsia="仿宋_GB2312" w:hAnsi="Arial Narrow"/>
      <w:b/>
      <w:bCs/>
      <w:spacing w:val="20"/>
      <w:sz w:val="24"/>
      <w:szCs w:val="24"/>
    </w:rPr>
  </w:style>
  <w:style w:type="character" w:customStyle="1" w:styleId="Arial">
    <w:name w:val="样式 Arial"/>
    <w:qFormat/>
    <w:rPr>
      <w:rFonts w:ascii="Times New Roman" w:eastAsia="宋体" w:hAnsi="Times New Roman" w:cs="Times New Roman" w:hint="default"/>
      <w:sz w:val="21"/>
      <w:szCs w:val="21"/>
    </w:rPr>
  </w:style>
  <w:style w:type="character" w:customStyle="1" w:styleId="71">
    <w:name w:val="7）页眉页脚"/>
    <w:qFormat/>
    <w:rPr>
      <w:rFonts w:ascii="仿宋_GB2312" w:eastAsia="仿宋_GB2312"/>
      <w:b/>
      <w:i/>
      <w:sz w:val="18"/>
      <w:vertAlign w:val="baseline"/>
    </w:rPr>
  </w:style>
  <w:style w:type="character" w:customStyle="1" w:styleId="3CharChar">
    <w:name w:val="标题 3 Char Char"/>
    <w:qFormat/>
    <w:rPr>
      <w:rFonts w:ascii="Arial" w:eastAsia="宋体" w:hAnsi="Arial"/>
      <w:b/>
      <w:bCs/>
      <w:kern w:val="2"/>
      <w:sz w:val="24"/>
      <w:szCs w:val="32"/>
      <w:lang w:val="en-US" w:eastAsia="zh-CN" w:bidi="ar-SA"/>
    </w:rPr>
  </w:style>
  <w:style w:type="character" w:customStyle="1" w:styleId="font31">
    <w:name w:val="font31"/>
    <w:qFormat/>
    <w:rPr>
      <w:rFonts w:ascii="宋体" w:eastAsia="宋体" w:hAnsi="宋体" w:cs="宋体" w:hint="eastAsia"/>
      <w:color w:val="000000"/>
      <w:sz w:val="20"/>
      <w:szCs w:val="20"/>
    </w:rPr>
  </w:style>
  <w:style w:type="character" w:customStyle="1" w:styleId="Charc">
    <w:name w:val="标准正文格式 Char"/>
    <w:link w:val="afc"/>
    <w:qFormat/>
    <w:locked/>
    <w:rPr>
      <w:rFonts w:ascii="宋体" w:eastAsia="仿宋_GB2312" w:cs="宋体"/>
      <w:color w:val="000000"/>
      <w:kern w:val="2"/>
      <w:sz w:val="24"/>
      <w:szCs w:val="24"/>
    </w:rPr>
  </w:style>
  <w:style w:type="paragraph" w:customStyle="1" w:styleId="afc">
    <w:name w:val="标准正文格式"/>
    <w:basedOn w:val="a"/>
    <w:link w:val="Charc"/>
    <w:qFormat/>
    <w:pPr>
      <w:widowControl/>
      <w:adjustRightInd w:val="0"/>
      <w:spacing w:before="60" w:after="120" w:line="360" w:lineRule="auto"/>
      <w:ind w:firstLineChars="200" w:firstLine="200"/>
      <w:textAlignment w:val="baseline"/>
    </w:pPr>
    <w:rPr>
      <w:rFonts w:ascii="宋体" w:eastAsia="仿宋_GB2312"/>
      <w:color w:val="000000"/>
      <w:sz w:val="24"/>
      <w:szCs w:val="24"/>
    </w:rPr>
  </w:style>
  <w:style w:type="character" w:customStyle="1" w:styleId="DZBL--2Char">
    <w:name w:val="DZBL-正文-2 Char"/>
    <w:link w:val="DZBL--2"/>
    <w:qFormat/>
    <w:locked/>
    <w:rPr>
      <w:rFonts w:ascii="宋体"/>
      <w:sz w:val="24"/>
      <w:szCs w:val="24"/>
      <w:lang w:val="zh-CN"/>
    </w:rPr>
  </w:style>
  <w:style w:type="paragraph" w:customStyle="1" w:styleId="DZBL--2">
    <w:name w:val="DZBL-正文-2"/>
    <w:basedOn w:val="a"/>
    <w:link w:val="DZBL--2Char"/>
    <w:qFormat/>
    <w:pPr>
      <w:spacing w:line="360" w:lineRule="auto"/>
      <w:ind w:firstLineChars="177" w:firstLine="425"/>
    </w:pPr>
    <w:rPr>
      <w:rFonts w:ascii="宋体"/>
      <w:kern w:val="0"/>
      <w:sz w:val="24"/>
      <w:szCs w:val="24"/>
      <w:lang w:val="zh-CN"/>
    </w:rPr>
  </w:style>
  <w:style w:type="character" w:customStyle="1" w:styleId="3Char">
    <w:name w:val="标题 3 Char"/>
    <w:qFormat/>
    <w:rPr>
      <w:rFonts w:ascii="Arial" w:eastAsia="宋体" w:hAnsi="Arial"/>
      <w:b/>
      <w:bCs/>
      <w:kern w:val="2"/>
      <w:sz w:val="24"/>
      <w:szCs w:val="32"/>
      <w:lang w:val="en-US" w:eastAsia="zh-CN" w:bidi="ar-SA"/>
    </w:rPr>
  </w:style>
  <w:style w:type="character" w:customStyle="1" w:styleId="apple-style-span">
    <w:name w:val="apple-style-span"/>
    <w:qFormat/>
  </w:style>
  <w:style w:type="character" w:customStyle="1" w:styleId="3Char0">
    <w:name w:val="标3 Char"/>
    <w:link w:val="34"/>
    <w:qFormat/>
    <w:rPr>
      <w:rFonts w:ascii="Arial Narrow" w:eastAsia="仿宋_GB2312" w:hAnsi="Arial Narrow"/>
      <w:kern w:val="2"/>
      <w:sz w:val="24"/>
      <w:szCs w:val="24"/>
    </w:rPr>
  </w:style>
  <w:style w:type="paragraph" w:customStyle="1" w:styleId="34">
    <w:name w:val="标3"/>
    <w:basedOn w:val="a"/>
    <w:link w:val="3Char0"/>
    <w:qFormat/>
    <w:pPr>
      <w:tabs>
        <w:tab w:val="left" w:pos="1224"/>
        <w:tab w:val="left" w:pos="1260"/>
      </w:tabs>
      <w:adjustRightInd w:val="0"/>
      <w:snapToGrid w:val="0"/>
      <w:spacing w:beforeLines="50"/>
      <w:ind w:left="1260" w:hanging="720"/>
      <w:outlineLvl w:val="2"/>
    </w:pPr>
    <w:rPr>
      <w:rFonts w:ascii="Arial Narrow" w:eastAsia="仿宋_GB2312" w:hAnsi="Arial Narrow"/>
      <w:sz w:val="24"/>
      <w:szCs w:val="24"/>
    </w:rPr>
  </w:style>
  <w:style w:type="character" w:customStyle="1" w:styleId="afd">
    <w:name w:val="样式 小四"/>
    <w:qFormat/>
    <w:rPr>
      <w:rFonts w:eastAsia="宋体"/>
      <w:sz w:val="24"/>
    </w:rPr>
  </w:style>
  <w:style w:type="character" w:customStyle="1" w:styleId="apple-converted-space">
    <w:name w:val="apple-converted-space"/>
    <w:qFormat/>
  </w:style>
  <w:style w:type="character" w:customStyle="1" w:styleId="Chard">
    <w:name w:val="列出段落 Char"/>
    <w:link w:val="afe"/>
    <w:qFormat/>
    <w:rPr>
      <w:rFonts w:eastAsia="宋体"/>
      <w:kern w:val="2"/>
      <w:sz w:val="21"/>
      <w:szCs w:val="24"/>
      <w:lang w:val="en-US" w:eastAsia="zh-CN" w:bidi="ar-SA"/>
    </w:rPr>
  </w:style>
  <w:style w:type="paragraph" w:styleId="afe">
    <w:name w:val="List Paragraph"/>
    <w:basedOn w:val="a"/>
    <w:link w:val="Chard"/>
    <w:qFormat/>
    <w:pPr>
      <w:ind w:firstLineChars="200" w:firstLine="420"/>
    </w:pPr>
    <w:rPr>
      <w:szCs w:val="24"/>
    </w:rPr>
  </w:style>
  <w:style w:type="character" w:customStyle="1" w:styleId="2Char0">
    <w:name w:val="标题 2 Char"/>
    <w:qFormat/>
    <w:rPr>
      <w:rFonts w:eastAsia="黑体"/>
      <w:sz w:val="21"/>
      <w:szCs w:val="21"/>
      <w:lang w:val="en-US" w:eastAsia="zh-CN" w:bidi="ar-SA"/>
    </w:rPr>
  </w:style>
  <w:style w:type="character" w:customStyle="1" w:styleId="ui-area-common-c-i-r">
    <w:name w:val="ui-area-common-c-i-r"/>
    <w:basedOn w:val="a0"/>
    <w:qFormat/>
  </w:style>
  <w:style w:type="character" w:customStyle="1" w:styleId="ui-area-common-c-i-r1">
    <w:name w:val="ui-area-common-c-i-r1"/>
    <w:qFormat/>
    <w:rPr>
      <w:color w:val="F30213"/>
    </w:rPr>
  </w:style>
  <w:style w:type="character" w:customStyle="1" w:styleId="isnow">
    <w:name w:val="isnow"/>
    <w:qFormat/>
    <w:rPr>
      <w:color w:val="FFFFFF"/>
      <w:shd w:val="clear" w:color="auto" w:fill="FF6801"/>
    </w:rPr>
  </w:style>
  <w:style w:type="character" w:customStyle="1" w:styleId="15">
    <w:name w:val="15"/>
    <w:qFormat/>
    <w:rPr>
      <w:rFonts w:ascii="Times New Roman" w:hAnsi="Times New Roman" w:cs="Times New Roman" w:hint="default"/>
      <w:b/>
      <w:bCs/>
    </w:rPr>
  </w:style>
  <w:style w:type="character" w:customStyle="1" w:styleId="font41">
    <w:name w:val="font41"/>
    <w:qFormat/>
    <w:rPr>
      <w:rFonts w:ascii="微软雅黑" w:eastAsia="微软雅黑" w:hAnsi="微软雅黑" w:cs="微软雅黑" w:hint="eastAsia"/>
      <w:color w:val="000000"/>
      <w:sz w:val="20"/>
      <w:szCs w:val="20"/>
      <w:u w:val="none"/>
    </w:rPr>
  </w:style>
  <w:style w:type="character" w:customStyle="1" w:styleId="Chare">
    <w:name w:val="无间隔 Char"/>
    <w:link w:val="13"/>
    <w:qFormat/>
    <w:rPr>
      <w:sz w:val="24"/>
      <w:lang w:val="en-US" w:eastAsia="zh-CN" w:bidi="ar-SA"/>
    </w:rPr>
  </w:style>
  <w:style w:type="paragraph" w:customStyle="1" w:styleId="13">
    <w:name w:val="无间隔1"/>
    <w:link w:val="Chare"/>
    <w:qFormat/>
    <w:pPr>
      <w:widowControl w:val="0"/>
      <w:spacing w:line="360" w:lineRule="auto"/>
      <w:jc w:val="both"/>
    </w:pPr>
    <w:rPr>
      <w:rFonts w:ascii="Calibri" w:hAnsi="Calibri"/>
      <w:sz w:val="24"/>
    </w:rPr>
  </w:style>
  <w:style w:type="character" w:customStyle="1" w:styleId="Charf">
    <w:name w:val="标题 Char"/>
    <w:uiPriority w:val="10"/>
    <w:qFormat/>
    <w:rPr>
      <w:rFonts w:ascii="Arial" w:eastAsia="宋体" w:hAnsi="Arial" w:cs="Arial"/>
      <w:b/>
      <w:bCs/>
      <w:kern w:val="2"/>
      <w:sz w:val="32"/>
      <w:szCs w:val="32"/>
      <w:lang w:val="en-US" w:eastAsia="zh-CN" w:bidi="ar-SA"/>
    </w:rPr>
  </w:style>
  <w:style w:type="character" w:customStyle="1" w:styleId="4Char1CharCharCharCharCharCharCharCharCharCharCharCharCharCharCharCharCharCharCharCharCharCharCharCharCharCharCharCharCharCharCharCharCharCharCharCharCharCharCharCharCharCharCharCharCharCharCharChar">
    <w:name w:val="标题 4 Char1 Char Char Char Char Char Char Char Char Char Char Char Char Char Char Char Char Char Char Char Char Char Char Char Char Char Char Char Char Char Char Char Char Char Char Char Char Char Char Char Char Char Char Char Char Char Char Char Char"/>
    <w:qFormat/>
    <w:rPr>
      <w:rFonts w:ascii="宋体" w:eastAsia="宋体" w:hAnsi="宋体"/>
      <w:b/>
      <w:bCs/>
      <w:kern w:val="2"/>
      <w:sz w:val="24"/>
      <w:szCs w:val="24"/>
      <w:lang w:val="en-US" w:eastAsia="zh-CN" w:bidi="ar-SA"/>
    </w:rPr>
  </w:style>
  <w:style w:type="character" w:customStyle="1" w:styleId="1Char">
    <w:name w:val="样式1 Char"/>
    <w:link w:val="14"/>
    <w:qFormat/>
    <w:rPr>
      <w:sz w:val="24"/>
    </w:rPr>
  </w:style>
  <w:style w:type="paragraph" w:customStyle="1" w:styleId="14">
    <w:name w:val="样式1"/>
    <w:basedOn w:val="2"/>
    <w:link w:val="1Char"/>
    <w:qFormat/>
    <w:pPr>
      <w:tabs>
        <w:tab w:val="left" w:pos="576"/>
        <w:tab w:val="left" w:pos="1296"/>
      </w:tabs>
      <w:spacing w:line="240" w:lineRule="auto"/>
      <w:ind w:left="576" w:hanging="576"/>
    </w:pPr>
    <w:rPr>
      <w:rFonts w:ascii="Calibri" w:eastAsia="宋体" w:hAnsi="Calibri"/>
      <w:color w:val="auto"/>
      <w:sz w:val="24"/>
      <w:szCs w:val="20"/>
    </w:rPr>
  </w:style>
  <w:style w:type="character" w:customStyle="1" w:styleId="aff">
    <w:name w:val="页脚字符"/>
    <w:qFormat/>
    <w:rPr>
      <w:rFonts w:eastAsia="宋体"/>
      <w:kern w:val="2"/>
      <w:sz w:val="18"/>
      <w:lang w:val="en-US" w:eastAsia="zh-CN"/>
    </w:rPr>
  </w:style>
  <w:style w:type="character" w:customStyle="1" w:styleId="font01">
    <w:name w:val="font01"/>
    <w:qFormat/>
    <w:rPr>
      <w:rFonts w:ascii="宋体" w:eastAsia="宋体" w:hAnsi="宋体" w:cs="宋体" w:hint="eastAsia"/>
      <w:color w:val="000000"/>
      <w:sz w:val="20"/>
      <w:szCs w:val="20"/>
      <w:u w:val="none"/>
    </w:rPr>
  </w:style>
  <w:style w:type="character" w:customStyle="1" w:styleId="font11">
    <w:name w:val="font11"/>
    <w:basedOn w:val="a0"/>
    <w:qFormat/>
    <w:rPr>
      <w:rFonts w:ascii="Wingdings" w:hAnsi="Wingdings" w:cs="Wingdings" w:hint="default"/>
      <w:color w:val="000000"/>
      <w:sz w:val="20"/>
      <w:szCs w:val="20"/>
    </w:rPr>
  </w:style>
  <w:style w:type="character" w:customStyle="1" w:styleId="DefaultTextCharChar">
    <w:name w:val="Default Text Char Char"/>
    <w:qFormat/>
    <w:rPr>
      <w:rFonts w:eastAsia="宋体"/>
      <w:color w:val="000000"/>
      <w:sz w:val="24"/>
      <w:lang w:val="en-US" w:eastAsia="zh-CN" w:bidi="ar-SA"/>
    </w:rPr>
  </w:style>
  <w:style w:type="character" w:customStyle="1" w:styleId="1Char0">
    <w:name w:val="标题 1 Char"/>
    <w:qFormat/>
    <w:rPr>
      <w:rFonts w:ascii="黑体" w:eastAsia="黑体"/>
      <w:b/>
      <w:kern w:val="2"/>
      <w:sz w:val="36"/>
      <w:lang w:val="en-US" w:eastAsia="zh-CN" w:bidi="ar-SA"/>
    </w:rPr>
  </w:style>
  <w:style w:type="character" w:customStyle="1" w:styleId="aff0">
    <w:name w:val="页眉字符"/>
    <w:qFormat/>
    <w:rPr>
      <w:rFonts w:eastAsia="宋体"/>
      <w:kern w:val="2"/>
      <w:sz w:val="18"/>
      <w:lang w:val="en-US" w:eastAsia="zh-CN"/>
    </w:rPr>
  </w:style>
  <w:style w:type="character" w:customStyle="1" w:styleId="H-TextFormatChar">
    <w:name w:val="H-TextFormat Char"/>
    <w:link w:val="H-TextFormat"/>
    <w:qFormat/>
    <w:locked/>
    <w:rPr>
      <w:rFonts w:ascii="Arial" w:hAnsi="Arial"/>
      <w:color w:val="000000"/>
      <w:sz w:val="22"/>
      <w:szCs w:val="22"/>
      <w:u w:color="000000"/>
      <w:lang w:val="en-US" w:eastAsia="zh-CN" w:bidi="ar-SA"/>
    </w:rPr>
  </w:style>
  <w:style w:type="paragraph" w:customStyle="1" w:styleId="H-TextFormat">
    <w:name w:val="H-TextFormat"/>
    <w:next w:val="a"/>
    <w:link w:val="H-TextFormatChar"/>
    <w:qFormat/>
    <w:pPr>
      <w:widowControl w:val="0"/>
      <w:autoSpaceDE w:val="0"/>
      <w:autoSpaceDN w:val="0"/>
      <w:adjustRightInd w:val="0"/>
    </w:pPr>
    <w:rPr>
      <w:rFonts w:ascii="Arial" w:hAnsi="Arial"/>
      <w:color w:val="000000"/>
      <w:sz w:val="22"/>
      <w:szCs w:val="22"/>
      <w:u w:color="000000"/>
    </w:rPr>
  </w:style>
  <w:style w:type="character" w:customStyle="1" w:styleId="aff1">
    <w:name w:val="正文文本 字符"/>
    <w:uiPriority w:val="99"/>
    <w:qFormat/>
    <w:rPr>
      <w:rFonts w:ascii="Tahoma" w:eastAsia="Tahoma" w:hAnsi="Tahoma" w:cs="Tahoma" w:hint="default"/>
    </w:rPr>
  </w:style>
  <w:style w:type="character" w:customStyle="1" w:styleId="2Char2">
    <w:name w:val="标2 Char"/>
    <w:link w:val="25"/>
    <w:qFormat/>
    <w:rPr>
      <w:rFonts w:ascii="Arial Narrow" w:eastAsia="仿宋_GB2312" w:hAnsi="Arial Narrow"/>
      <w:b/>
      <w:sz w:val="24"/>
      <w:szCs w:val="24"/>
    </w:rPr>
  </w:style>
  <w:style w:type="paragraph" w:customStyle="1" w:styleId="25">
    <w:name w:val="标2"/>
    <w:basedOn w:val="a"/>
    <w:link w:val="2Char2"/>
    <w:qFormat/>
    <w:pPr>
      <w:tabs>
        <w:tab w:val="left" w:pos="1224"/>
        <w:tab w:val="left" w:pos="1296"/>
      </w:tabs>
      <w:adjustRightInd w:val="0"/>
      <w:snapToGrid w:val="0"/>
      <w:spacing w:beforeLines="50" w:afterLines="50"/>
      <w:ind w:left="1296" w:hanging="576"/>
      <w:outlineLvl w:val="1"/>
    </w:pPr>
    <w:rPr>
      <w:rFonts w:ascii="Arial Narrow" w:eastAsia="仿宋_GB2312" w:hAnsi="Arial Narrow"/>
      <w:b/>
      <w:kern w:val="0"/>
      <w:sz w:val="24"/>
      <w:szCs w:val="24"/>
    </w:rPr>
  </w:style>
  <w:style w:type="character" w:customStyle="1" w:styleId="CharChar">
    <w:name w:val="正文 正文 Char Char"/>
    <w:link w:val="aff2"/>
    <w:qFormat/>
    <w:locked/>
    <w:rPr>
      <w:sz w:val="24"/>
      <w:szCs w:val="24"/>
      <w:lang w:bidi="ar-SA"/>
    </w:rPr>
  </w:style>
  <w:style w:type="paragraph" w:customStyle="1" w:styleId="aff2">
    <w:name w:val="正文 正文"/>
    <w:basedOn w:val="a"/>
    <w:link w:val="CharChar"/>
    <w:qFormat/>
    <w:pPr>
      <w:spacing w:beforeLines="50" w:line="360" w:lineRule="auto"/>
      <w:ind w:firstLineChars="200" w:firstLine="480"/>
    </w:pPr>
    <w:rPr>
      <w:kern w:val="0"/>
      <w:sz w:val="24"/>
      <w:szCs w:val="24"/>
    </w:rPr>
  </w:style>
  <w:style w:type="character" w:customStyle="1" w:styleId="searchcontent1">
    <w:name w:val="search_content1"/>
    <w:qFormat/>
    <w:rPr>
      <w:sz w:val="20"/>
      <w:szCs w:val="20"/>
    </w:rPr>
  </w:style>
  <w:style w:type="paragraph" w:customStyle="1" w:styleId="3-24">
    <w:name w:val="样式3-24"/>
    <w:basedOn w:val="3-19"/>
    <w:qFormat/>
    <w:pPr>
      <w:tabs>
        <w:tab w:val="left" w:pos="1695"/>
      </w:tabs>
      <w:ind w:left="1695"/>
    </w:pPr>
  </w:style>
  <w:style w:type="paragraph" w:customStyle="1" w:styleId="3-19">
    <w:name w:val="样式3-19"/>
    <w:basedOn w:val="3-18"/>
    <w:qFormat/>
    <w:pPr>
      <w:tabs>
        <w:tab w:val="left" w:pos="420"/>
      </w:tabs>
      <w:ind w:left="420" w:hanging="420"/>
    </w:pPr>
  </w:style>
  <w:style w:type="paragraph" w:customStyle="1" w:styleId="3-18">
    <w:name w:val="样式3-18"/>
    <w:basedOn w:val="3-4"/>
    <w:qFormat/>
    <w:pPr>
      <w:tabs>
        <w:tab w:val="left" w:pos="675"/>
      </w:tabs>
      <w:ind w:left="675" w:hanging="360"/>
      <w:jc w:val="left"/>
    </w:pPr>
  </w:style>
  <w:style w:type="paragraph" w:customStyle="1" w:styleId="3-4">
    <w:name w:val="样式3-4"/>
    <w:basedOn w:val="a"/>
    <w:qFormat/>
    <w:pPr>
      <w:keepNext/>
      <w:keepLines/>
      <w:widowControl/>
      <w:suppressLineNumbers/>
      <w:tabs>
        <w:tab w:val="left" w:pos="600"/>
      </w:tabs>
      <w:suppressAutoHyphens/>
      <w:autoSpaceDE w:val="0"/>
      <w:autoSpaceDN w:val="0"/>
      <w:adjustRightInd w:val="0"/>
      <w:spacing w:line="360" w:lineRule="auto"/>
      <w:ind w:left="600" w:hanging="600"/>
    </w:pPr>
    <w:rPr>
      <w:rFonts w:ascii="仿宋_GB2312" w:eastAsia="仿宋_GB2312"/>
      <w:color w:val="000000"/>
      <w:kern w:val="28"/>
      <w:sz w:val="24"/>
    </w:rPr>
  </w:style>
  <w:style w:type="paragraph" w:customStyle="1" w:styleId="Char1CharCharChar">
    <w:name w:val="Char1 Char Char Char"/>
    <w:basedOn w:val="a"/>
    <w:qFormat/>
    <w:rPr>
      <w:szCs w:val="24"/>
    </w:rPr>
  </w:style>
  <w:style w:type="paragraph" w:customStyle="1" w:styleId="dt2">
    <w:name w:val="dt2"/>
    <w:basedOn w:val="a"/>
    <w:qFormat/>
    <w:pPr>
      <w:jc w:val="left"/>
    </w:pPr>
    <w:rPr>
      <w:kern w:val="0"/>
      <w:szCs w:val="24"/>
    </w:rPr>
  </w:style>
  <w:style w:type="paragraph" w:customStyle="1" w:styleId="33-1-1">
    <w:name w:val="33-1级列表编号-1"/>
    <w:basedOn w:val="a"/>
    <w:next w:val="a"/>
    <w:qFormat/>
    <w:pPr>
      <w:tabs>
        <w:tab w:val="left" w:pos="0"/>
      </w:tabs>
      <w:adjustRightInd w:val="0"/>
      <w:spacing w:line="360" w:lineRule="exact"/>
      <w:ind w:left="987" w:hanging="420"/>
    </w:pPr>
    <w:rPr>
      <w:szCs w:val="24"/>
    </w:rPr>
  </w:style>
  <w:style w:type="paragraph" w:customStyle="1" w:styleId="aff3">
    <w:name w:val="表格文字"/>
    <w:basedOn w:val="a"/>
    <w:qFormat/>
    <w:pPr>
      <w:jc w:val="left"/>
    </w:pPr>
    <w:rPr>
      <w:rFonts w:ascii="宋体"/>
      <w:color w:val="000000"/>
      <w:kern w:val="0"/>
    </w:rPr>
  </w:style>
  <w:style w:type="paragraph" w:customStyle="1" w:styleId="CharCharCharChar">
    <w:name w:val="Char Char Char Char"/>
    <w:basedOn w:val="a"/>
    <w:qFormat/>
    <w:pPr>
      <w:tabs>
        <w:tab w:val="left" w:pos="360"/>
      </w:tabs>
    </w:pPr>
    <w:rPr>
      <w:sz w:val="24"/>
      <w:szCs w:val="24"/>
    </w:rPr>
  </w:style>
  <w:style w:type="paragraph" w:customStyle="1" w:styleId="110">
    <w:name w:val="列出段落11"/>
    <w:basedOn w:val="a"/>
    <w:qFormat/>
    <w:pPr>
      <w:ind w:firstLineChars="200" w:firstLine="420"/>
    </w:pPr>
    <w:rPr>
      <w:rFonts w:cs="宋体"/>
      <w:szCs w:val="21"/>
    </w:rPr>
  </w:style>
  <w:style w:type="paragraph" w:customStyle="1" w:styleId="311">
    <w:name w:val="标题311"/>
    <w:basedOn w:val="aa"/>
    <w:qFormat/>
    <w:pPr>
      <w:keepNext/>
      <w:keepLines/>
      <w:suppressLineNumbers/>
      <w:suppressAutoHyphens/>
      <w:autoSpaceDE w:val="0"/>
      <w:autoSpaceDN w:val="0"/>
      <w:adjustRightInd w:val="0"/>
      <w:spacing w:line="522" w:lineRule="exact"/>
      <w:ind w:left="540" w:firstLineChars="0" w:firstLine="0"/>
      <w:jc w:val="left"/>
    </w:pPr>
    <w:rPr>
      <w:rFonts w:ascii="仿宋_GB2312" w:eastAsia="仿宋_GB2312" w:hAnsi="Times New Roman"/>
      <w:color w:val="000000"/>
      <w:kern w:val="28"/>
      <w:szCs w:val="20"/>
    </w:rPr>
  </w:style>
  <w:style w:type="paragraph" w:customStyle="1" w:styleId="411">
    <w:name w:val="标题411"/>
    <w:basedOn w:val="4"/>
    <w:qFormat/>
    <w:pPr>
      <w:widowControl/>
      <w:suppressLineNumbers/>
      <w:tabs>
        <w:tab w:val="clear" w:pos="864"/>
        <w:tab w:val="left" w:pos="1984"/>
      </w:tabs>
      <w:suppressAutoHyphens/>
      <w:autoSpaceDE w:val="0"/>
      <w:autoSpaceDN w:val="0"/>
      <w:snapToGrid w:val="0"/>
      <w:spacing w:before="0" w:after="0" w:line="360" w:lineRule="auto"/>
      <w:ind w:left="1984" w:hanging="708"/>
      <w:textAlignment w:val="auto"/>
    </w:pPr>
    <w:rPr>
      <w:rFonts w:ascii="仿宋_GB2312" w:eastAsia="仿宋_GB2312" w:hAnsi="Times New Roman"/>
      <w:b w:val="0"/>
      <w:color w:val="000000"/>
      <w:kern w:val="28"/>
      <w:sz w:val="24"/>
    </w:rPr>
  </w:style>
  <w:style w:type="paragraph" w:customStyle="1" w:styleId="130">
    <w:name w:val="样式13"/>
    <w:basedOn w:val="a"/>
    <w:qFormat/>
    <w:pPr>
      <w:tabs>
        <w:tab w:val="left" w:pos="1134"/>
      </w:tabs>
      <w:autoSpaceDE w:val="0"/>
      <w:autoSpaceDN w:val="0"/>
      <w:adjustRightInd w:val="0"/>
      <w:spacing w:line="360" w:lineRule="auto"/>
      <w:ind w:left="1134" w:hanging="567"/>
    </w:pPr>
    <w:rPr>
      <w:rFonts w:ascii="仿宋_GB2312" w:eastAsia="仿宋_GB2312"/>
      <w:color w:val="000000"/>
      <w:kern w:val="28"/>
      <w:sz w:val="24"/>
    </w:rPr>
  </w:style>
  <w:style w:type="paragraph" w:customStyle="1" w:styleId="111">
    <w:name w:val="1.1"/>
    <w:basedOn w:val="a"/>
    <w:qFormat/>
    <w:pPr>
      <w:tabs>
        <w:tab w:val="left" w:pos="1440"/>
      </w:tabs>
      <w:spacing w:line="360" w:lineRule="auto"/>
      <w:ind w:left="737" w:hanging="737"/>
    </w:pPr>
    <w:rPr>
      <w:rFonts w:ascii="Arial" w:hAnsi="Arial"/>
      <w:sz w:val="24"/>
    </w:rPr>
  </w:style>
  <w:style w:type="paragraph" w:customStyle="1" w:styleId="16">
    <w:name w:val="样式16"/>
    <w:basedOn w:val="aa"/>
    <w:qFormat/>
    <w:pPr>
      <w:tabs>
        <w:tab w:val="left" w:pos="1134"/>
      </w:tabs>
      <w:autoSpaceDE w:val="0"/>
      <w:autoSpaceDN w:val="0"/>
      <w:adjustRightInd w:val="0"/>
      <w:ind w:left="1134" w:firstLineChars="0" w:hanging="567"/>
    </w:pPr>
    <w:rPr>
      <w:rFonts w:ascii="仿宋_GB2312" w:eastAsia="黑体" w:hAnsi="Times New Roman"/>
      <w:kern w:val="28"/>
      <w:szCs w:val="20"/>
    </w:rPr>
  </w:style>
  <w:style w:type="paragraph" w:customStyle="1" w:styleId="3-25">
    <w:name w:val="样式3-25"/>
    <w:basedOn w:val="3-24"/>
    <w:qFormat/>
    <w:pPr>
      <w:tabs>
        <w:tab w:val="clear" w:pos="1695"/>
        <w:tab w:val="left" w:pos="1134"/>
      </w:tabs>
      <w:ind w:left="1134" w:hanging="567"/>
    </w:pPr>
  </w:style>
  <w:style w:type="paragraph" w:customStyle="1" w:styleId="aff4">
    <w:name w:val="标书原文"/>
    <w:basedOn w:val="a"/>
    <w:qFormat/>
    <w:pPr>
      <w:spacing w:line="360" w:lineRule="auto"/>
      <w:ind w:firstLine="454"/>
    </w:pPr>
    <w:rPr>
      <w:rFonts w:ascii="宋体"/>
      <w:sz w:val="24"/>
    </w:rPr>
  </w:style>
  <w:style w:type="paragraph" w:customStyle="1" w:styleId="Charf0">
    <w:name w:val="Char"/>
    <w:basedOn w:val="a"/>
    <w:qFormat/>
    <w:pPr>
      <w:tabs>
        <w:tab w:val="left" w:pos="360"/>
      </w:tabs>
      <w:spacing w:line="360" w:lineRule="auto"/>
      <w:ind w:left="482" w:firstLineChars="200" w:firstLine="200"/>
    </w:pPr>
    <w:rPr>
      <w:rFonts w:ascii="宋体"/>
      <w:sz w:val="24"/>
      <w:szCs w:val="24"/>
    </w:rPr>
  </w:style>
  <w:style w:type="paragraph" w:customStyle="1" w:styleId="1-3">
    <w:name w:val="样式1-3"/>
    <w:basedOn w:val="a"/>
    <w:qFormat/>
    <w:pPr>
      <w:keepNext/>
      <w:keepLines/>
      <w:widowControl/>
      <w:suppressLineNumbers/>
      <w:tabs>
        <w:tab w:val="left" w:pos="1134"/>
      </w:tabs>
      <w:suppressAutoHyphens/>
      <w:autoSpaceDE w:val="0"/>
      <w:autoSpaceDN w:val="0"/>
      <w:adjustRightInd w:val="0"/>
      <w:spacing w:line="360" w:lineRule="auto"/>
      <w:ind w:left="1134" w:hanging="567"/>
      <w:jc w:val="left"/>
    </w:pPr>
    <w:rPr>
      <w:rFonts w:ascii="仿宋_GB2312" w:eastAsia="仿宋_GB2312"/>
      <w:color w:val="000000"/>
      <w:kern w:val="28"/>
      <w:sz w:val="24"/>
    </w:rPr>
  </w:style>
  <w:style w:type="paragraph" w:customStyle="1" w:styleId="dot">
    <w:name w:val="dot"/>
    <w:basedOn w:val="a"/>
    <w:qFormat/>
    <w:pPr>
      <w:spacing w:before="60" w:after="60" w:line="400" w:lineRule="atLeast"/>
      <w:ind w:firstLine="510"/>
      <w:outlineLvl w:val="8"/>
    </w:pPr>
    <w:rPr>
      <w:rFonts w:ascii="宋体" w:hint="eastAsia"/>
      <w:b/>
      <w:sz w:val="24"/>
    </w:rPr>
  </w:style>
  <w:style w:type="paragraph" w:customStyle="1" w:styleId="msolistparagraph0">
    <w:name w:val="msolistparagraph"/>
    <w:basedOn w:val="a"/>
    <w:qFormat/>
    <w:pPr>
      <w:widowControl/>
      <w:adjustRightInd w:val="0"/>
      <w:snapToGrid w:val="0"/>
      <w:spacing w:after="200"/>
      <w:ind w:left="720"/>
      <w:contextualSpacing/>
      <w:jc w:val="left"/>
    </w:pPr>
    <w:rPr>
      <w:rFonts w:ascii="Tahoma" w:eastAsia="微软雅黑" w:hAnsi="Tahoma"/>
      <w:kern w:val="0"/>
      <w:sz w:val="22"/>
      <w:szCs w:val="22"/>
    </w:rPr>
  </w:style>
  <w:style w:type="paragraph" w:customStyle="1" w:styleId="1-5">
    <w:name w:val="样式1-5"/>
    <w:basedOn w:val="a"/>
    <w:qFormat/>
    <w:pPr>
      <w:keepNext/>
      <w:keepLines/>
      <w:widowControl/>
      <w:suppressLineNumbers/>
      <w:tabs>
        <w:tab w:val="left" w:pos="1134"/>
      </w:tabs>
      <w:suppressAutoHyphens/>
      <w:autoSpaceDE w:val="0"/>
      <w:autoSpaceDN w:val="0"/>
      <w:adjustRightInd w:val="0"/>
      <w:spacing w:line="360" w:lineRule="auto"/>
      <w:ind w:left="1134" w:hanging="567"/>
      <w:jc w:val="left"/>
    </w:pPr>
    <w:rPr>
      <w:rFonts w:ascii="仿宋_GB2312" w:eastAsia="仿宋_GB2312"/>
      <w:color w:val="000000"/>
      <w:kern w:val="28"/>
      <w:sz w:val="24"/>
    </w:rPr>
  </w:style>
  <w:style w:type="paragraph" w:customStyle="1" w:styleId="ParaCharCharCharChar">
    <w:name w:val="默认段落字体 Para Char Char Char Char"/>
    <w:basedOn w:val="a"/>
    <w:qFormat/>
  </w:style>
  <w:style w:type="paragraph" w:customStyle="1" w:styleId="Char11">
    <w:name w:val="Char11"/>
    <w:basedOn w:val="a"/>
    <w:qFormat/>
    <w:pPr>
      <w:tabs>
        <w:tab w:val="left" w:pos="360"/>
      </w:tabs>
    </w:pPr>
    <w:rPr>
      <w:sz w:val="24"/>
      <w:szCs w:val="24"/>
    </w:rPr>
  </w:style>
  <w:style w:type="paragraph" w:customStyle="1" w:styleId="aff5">
    <w:name w:val="段标题"/>
    <w:basedOn w:val="a"/>
    <w:next w:val="a"/>
    <w:qFormat/>
    <w:pPr>
      <w:tabs>
        <w:tab w:val="left" w:pos="737"/>
      </w:tabs>
      <w:spacing w:line="360" w:lineRule="auto"/>
      <w:ind w:left="737" w:hanging="737"/>
    </w:pPr>
    <w:rPr>
      <w:rFonts w:ascii="Arial" w:hAnsi="Arial"/>
      <w:b/>
      <w:sz w:val="28"/>
    </w:rPr>
  </w:style>
  <w:style w:type="paragraph" w:customStyle="1" w:styleId="aff6">
    <w:name w:val="表样式"/>
    <w:basedOn w:val="a"/>
    <w:qFormat/>
    <w:pPr>
      <w:autoSpaceDE w:val="0"/>
      <w:autoSpaceDN w:val="0"/>
      <w:adjustRightInd w:val="0"/>
      <w:spacing w:line="240" w:lineRule="atLeast"/>
      <w:jc w:val="center"/>
      <w:textAlignment w:val="baseline"/>
    </w:pPr>
    <w:rPr>
      <w:rFonts w:ascii="宋体"/>
      <w:kern w:val="0"/>
      <w:sz w:val="22"/>
    </w:rPr>
  </w:style>
  <w:style w:type="paragraph" w:customStyle="1" w:styleId="p19">
    <w:name w:val="p19"/>
    <w:basedOn w:val="a"/>
    <w:qFormat/>
    <w:pPr>
      <w:widowControl/>
      <w:spacing w:before="480" w:line="273" w:lineRule="auto"/>
      <w:jc w:val="left"/>
    </w:pPr>
    <w:rPr>
      <w:rFonts w:ascii="Cambria" w:hAnsi="Cambria" w:cs="宋体"/>
      <w:b/>
      <w:bCs/>
      <w:color w:val="365F90"/>
      <w:kern w:val="0"/>
      <w:sz w:val="28"/>
      <w:szCs w:val="28"/>
    </w:rPr>
  </w:style>
  <w:style w:type="paragraph" w:customStyle="1" w:styleId="41">
    <w:name w:val="4"/>
    <w:basedOn w:val="a"/>
    <w:next w:val="ab"/>
    <w:qFormat/>
    <w:rPr>
      <w:rFonts w:ascii="宋体" w:hAnsi="Courier New"/>
    </w:rPr>
  </w:style>
  <w:style w:type="paragraph" w:customStyle="1" w:styleId="ptdl">
    <w:name w:val="ptdl"/>
    <w:basedOn w:val="a"/>
    <w:qFormat/>
    <w:pPr>
      <w:spacing w:after="156"/>
      <w:ind w:firstLine="480"/>
    </w:pPr>
    <w:rPr>
      <w:sz w:val="24"/>
    </w:rPr>
  </w:style>
  <w:style w:type="paragraph" w:customStyle="1" w:styleId="17">
    <w:name w:val="(1)"/>
    <w:basedOn w:val="a"/>
    <w:qFormat/>
    <w:pPr>
      <w:tabs>
        <w:tab w:val="left" w:pos="737"/>
      </w:tabs>
      <w:spacing w:line="360" w:lineRule="auto"/>
      <w:ind w:left="737" w:hanging="737"/>
    </w:pPr>
    <w:rPr>
      <w:rFonts w:ascii="Arial" w:hAnsi="Arial"/>
      <w:sz w:val="24"/>
    </w:rPr>
  </w:style>
  <w:style w:type="paragraph" w:customStyle="1" w:styleId="1-6">
    <w:name w:val="样式1-6"/>
    <w:basedOn w:val="aa"/>
    <w:qFormat/>
    <w:pPr>
      <w:keepNext/>
      <w:keepLines/>
      <w:suppressLineNumbers/>
      <w:tabs>
        <w:tab w:val="left" w:pos="1134"/>
      </w:tabs>
      <w:suppressAutoHyphens/>
      <w:autoSpaceDE w:val="0"/>
      <w:autoSpaceDN w:val="0"/>
      <w:adjustRightInd w:val="0"/>
      <w:ind w:left="1134" w:firstLineChars="0" w:hanging="567"/>
    </w:pPr>
    <w:rPr>
      <w:rFonts w:ascii="仿宋_GB2312" w:eastAsia="仿宋_GB2312" w:hAnsi="Times New Roman"/>
      <w:color w:val="000000"/>
      <w:kern w:val="28"/>
      <w:szCs w:val="20"/>
    </w:rPr>
  </w:style>
  <w:style w:type="paragraph" w:customStyle="1" w:styleId="3-26">
    <w:name w:val="样式3-26"/>
    <w:basedOn w:val="3-25"/>
    <w:qFormat/>
    <w:pPr>
      <w:tabs>
        <w:tab w:val="clear" w:pos="1134"/>
        <w:tab w:val="left" w:pos="1170"/>
      </w:tabs>
      <w:ind w:left="1170" w:hanging="270"/>
    </w:pPr>
  </w:style>
  <w:style w:type="paragraph" w:customStyle="1" w:styleId="aff7">
    <w:name w:val="表"/>
    <w:basedOn w:val="aa"/>
    <w:qFormat/>
    <w:pPr>
      <w:keepNext/>
      <w:keepLines/>
      <w:suppressLineNumbers/>
      <w:suppressAutoHyphens/>
      <w:autoSpaceDE w:val="0"/>
      <w:autoSpaceDN w:val="0"/>
      <w:adjustRightInd w:val="0"/>
      <w:spacing w:line="240" w:lineRule="auto"/>
      <w:ind w:left="-102" w:firstLineChars="0" w:firstLine="34"/>
      <w:jc w:val="center"/>
    </w:pPr>
    <w:rPr>
      <w:rFonts w:ascii="仿宋_GB2312" w:eastAsia="仿宋_GB2312" w:hAnsi="Times New Roman"/>
      <w:color w:val="000000"/>
      <w:kern w:val="21"/>
      <w:sz w:val="21"/>
      <w:szCs w:val="20"/>
    </w:rPr>
  </w:style>
  <w:style w:type="paragraph" w:customStyle="1" w:styleId="aff8">
    <w:name w:val="答复"/>
    <w:basedOn w:val="a"/>
    <w:qFormat/>
    <w:pPr>
      <w:spacing w:before="60" w:after="60" w:line="360" w:lineRule="auto"/>
    </w:pPr>
    <w:rPr>
      <w:b/>
      <w:sz w:val="24"/>
    </w:rPr>
  </w:style>
  <w:style w:type="paragraph" w:customStyle="1" w:styleId="aff9">
    <w:name w:val="封面"/>
    <w:basedOn w:val="a"/>
    <w:qFormat/>
    <w:pPr>
      <w:spacing w:before="120" w:after="120"/>
      <w:jc w:val="center"/>
    </w:pPr>
    <w:rPr>
      <w:b/>
      <w:kern w:val="0"/>
      <w:sz w:val="52"/>
    </w:rPr>
  </w:style>
  <w:style w:type="paragraph" w:customStyle="1" w:styleId="26">
    <w:name w:val="2"/>
    <w:basedOn w:val="a"/>
    <w:next w:val="ab"/>
    <w:qFormat/>
    <w:rPr>
      <w:rFonts w:ascii="宋体" w:hAnsi="Courier New" w:cs="Courier New"/>
      <w:szCs w:val="21"/>
    </w:rPr>
  </w:style>
  <w:style w:type="paragraph" w:customStyle="1" w:styleId="3-27">
    <w:name w:val="样式3-27"/>
    <w:basedOn w:val="3-26"/>
    <w:qFormat/>
    <w:pPr>
      <w:tabs>
        <w:tab w:val="clear" w:pos="1170"/>
        <w:tab w:val="left" w:pos="735"/>
      </w:tabs>
      <w:ind w:left="735" w:hanging="255"/>
    </w:pPr>
  </w:style>
  <w:style w:type="paragraph" w:customStyle="1" w:styleId="affa">
    <w:name w:val="目录"/>
    <w:basedOn w:val="a"/>
    <w:next w:val="a"/>
    <w:qFormat/>
    <w:pPr>
      <w:spacing w:before="120" w:after="120" w:line="360" w:lineRule="auto"/>
      <w:jc w:val="center"/>
    </w:pPr>
    <w:rPr>
      <w:b/>
      <w:kern w:val="0"/>
      <w:sz w:val="32"/>
    </w:rPr>
  </w:style>
  <w:style w:type="paragraph" w:customStyle="1" w:styleId="affb">
    <w:name w:val="答复表样式"/>
    <w:basedOn w:val="a"/>
    <w:qFormat/>
    <w:pPr>
      <w:spacing w:line="240" w:lineRule="atLeast"/>
      <w:jc w:val="center"/>
    </w:pPr>
    <w:rPr>
      <w:b/>
      <w:color w:val="000000"/>
    </w:rPr>
  </w:style>
  <w:style w:type="paragraph" w:customStyle="1" w:styleId="Char1CharCharChar1">
    <w:name w:val="Char1 Char Char Char1"/>
    <w:basedOn w:val="a"/>
    <w:qFormat/>
    <w:rPr>
      <w:kern w:val="0"/>
      <w:sz w:val="24"/>
      <w:szCs w:val="24"/>
    </w:rPr>
  </w:style>
  <w:style w:type="paragraph" w:customStyle="1" w:styleId="affc">
    <w:name w:val="标书表样式"/>
    <w:basedOn w:val="a"/>
    <w:qFormat/>
    <w:pPr>
      <w:spacing w:line="240" w:lineRule="atLeast"/>
      <w:jc w:val="center"/>
    </w:pPr>
    <w:rPr>
      <w:rFonts w:ascii="宋体"/>
      <w:color w:val="000000"/>
    </w:rPr>
  </w:style>
  <w:style w:type="paragraph" w:customStyle="1" w:styleId="affd">
    <w:name w:val="答复表头"/>
    <w:basedOn w:val="affe"/>
    <w:next w:val="a"/>
    <w:qFormat/>
    <w:rPr>
      <w:b/>
    </w:rPr>
  </w:style>
  <w:style w:type="paragraph" w:customStyle="1" w:styleId="affe">
    <w:name w:val="正表头"/>
    <w:basedOn w:val="a"/>
    <w:qFormat/>
    <w:pPr>
      <w:tabs>
        <w:tab w:val="left" w:pos="480"/>
      </w:tabs>
      <w:autoSpaceDE w:val="0"/>
      <w:autoSpaceDN w:val="0"/>
      <w:adjustRightInd w:val="0"/>
      <w:jc w:val="center"/>
      <w:textAlignment w:val="baseline"/>
    </w:pPr>
    <w:rPr>
      <w:rFonts w:ascii="宋体" w:hAnsi="Tms Rmn"/>
      <w:color w:val="000000"/>
      <w:kern w:val="0"/>
    </w:rPr>
  </w:style>
  <w:style w:type="paragraph" w:customStyle="1" w:styleId="35">
    <w:name w:val="3"/>
    <w:basedOn w:val="a"/>
    <w:next w:val="ab"/>
    <w:qFormat/>
    <w:rPr>
      <w:rFonts w:ascii="宋体" w:hAnsi="Courier New" w:cs="Courier New"/>
      <w:szCs w:val="21"/>
    </w:rPr>
  </w:style>
  <w:style w:type="paragraph" w:customStyle="1" w:styleId="81">
    <w:name w:val="样式8"/>
    <w:basedOn w:val="a"/>
    <w:qFormat/>
    <w:pPr>
      <w:tabs>
        <w:tab w:val="left" w:pos="1134"/>
      </w:tabs>
      <w:autoSpaceDE w:val="0"/>
      <w:autoSpaceDN w:val="0"/>
      <w:adjustRightInd w:val="0"/>
      <w:spacing w:line="360" w:lineRule="auto"/>
      <w:ind w:left="1134" w:hanging="567"/>
    </w:pPr>
    <w:rPr>
      <w:rFonts w:ascii="仿宋_GB2312" w:eastAsia="仿宋_GB2312"/>
      <w:color w:val="000000"/>
      <w:kern w:val="28"/>
      <w:sz w:val="24"/>
    </w:rPr>
  </w:style>
  <w:style w:type="paragraph" w:customStyle="1" w:styleId="Heading2">
    <w:name w:val="Heading2"/>
    <w:basedOn w:val="a"/>
    <w:next w:val="a"/>
    <w:qFormat/>
    <w:pPr>
      <w:keepNext/>
      <w:keepLines/>
      <w:tabs>
        <w:tab w:val="left" w:pos="576"/>
        <w:tab w:val="left" w:pos="1296"/>
      </w:tabs>
      <w:spacing w:before="120" w:after="120" w:line="416" w:lineRule="atLeast"/>
      <w:jc w:val="left"/>
      <w:textAlignment w:val="baseline"/>
    </w:pPr>
    <w:rPr>
      <w:rFonts w:ascii="宋体" w:eastAsia="黑体" w:hAnsi="Arial"/>
      <w:b/>
      <w:kern w:val="0"/>
      <w:sz w:val="28"/>
    </w:rPr>
  </w:style>
  <w:style w:type="paragraph" w:customStyle="1" w:styleId="DefaultParagraphCharCharCharChar">
    <w:name w:val="Default Paragraph Char Char Char Char"/>
    <w:basedOn w:val="a"/>
    <w:next w:val="a"/>
    <w:qFormat/>
    <w:pPr>
      <w:widowControl/>
      <w:spacing w:line="360" w:lineRule="auto"/>
      <w:jc w:val="left"/>
    </w:pPr>
  </w:style>
  <w:style w:type="paragraph" w:customStyle="1" w:styleId="p0">
    <w:name w:val="p0"/>
    <w:basedOn w:val="a"/>
    <w:qFormat/>
    <w:pPr>
      <w:widowControl/>
    </w:pPr>
    <w:rPr>
      <w:rFonts w:cs="宋体"/>
      <w:kern w:val="0"/>
      <w:szCs w:val="21"/>
    </w:rPr>
  </w:style>
  <w:style w:type="paragraph" w:customStyle="1" w:styleId="afff">
    <w:name w:val="封面署名"/>
    <w:basedOn w:val="a"/>
    <w:qFormat/>
    <w:pPr>
      <w:jc w:val="center"/>
    </w:pPr>
    <w:rPr>
      <w:b/>
      <w:kern w:val="0"/>
      <w:sz w:val="28"/>
    </w:rPr>
  </w:style>
  <w:style w:type="paragraph" w:customStyle="1" w:styleId="afff0">
    <w:name w:val="表头"/>
    <w:basedOn w:val="a"/>
    <w:qFormat/>
    <w:pPr>
      <w:spacing w:after="60"/>
      <w:jc w:val="center"/>
    </w:pPr>
    <w:rPr>
      <w:rFonts w:ascii="宋体" w:hint="eastAsia"/>
    </w:rPr>
  </w:style>
  <w:style w:type="paragraph" w:customStyle="1" w:styleId="42">
    <w:name w:val="列出段落4"/>
    <w:basedOn w:val="a"/>
    <w:uiPriority w:val="34"/>
    <w:qFormat/>
    <w:pPr>
      <w:ind w:firstLineChars="200" w:firstLine="420"/>
    </w:pPr>
    <w:rPr>
      <w:rFonts w:ascii="Cambria" w:hAnsi="Cambria"/>
      <w:sz w:val="24"/>
      <w:szCs w:val="24"/>
    </w:rPr>
  </w:style>
  <w:style w:type="paragraph" w:customStyle="1" w:styleId="CharCharCharCharCharCharCharCharCharChar">
    <w:name w:val="Char Char Char Char Char Char Char Char Char Char"/>
    <w:basedOn w:val="a5"/>
    <w:qFormat/>
    <w:pPr>
      <w:shd w:val="clear" w:color="auto" w:fill="auto"/>
      <w:ind w:firstLine="437"/>
      <w:jc w:val="center"/>
    </w:pPr>
    <w:rPr>
      <w:rFonts w:ascii="宋体" w:hAnsi="宋体"/>
      <w:lang w:val="fr-FR"/>
    </w:rPr>
  </w:style>
  <w:style w:type="paragraph" w:customStyle="1" w:styleId="NormalIndent1">
    <w:name w:val="Normal Indent1"/>
    <w:basedOn w:val="a"/>
    <w:qFormat/>
    <w:pPr>
      <w:ind w:firstLineChars="200" w:firstLine="420"/>
    </w:pPr>
    <w:rPr>
      <w:rFonts w:hint="eastAsia"/>
    </w:rPr>
  </w:style>
  <w:style w:type="paragraph" w:customStyle="1" w:styleId="afff1">
    <w:name w:val="叙述"/>
    <w:basedOn w:val="17"/>
    <w:qFormat/>
    <w:pPr>
      <w:tabs>
        <w:tab w:val="clear" w:pos="737"/>
        <w:tab w:val="left" w:pos="540"/>
      </w:tabs>
      <w:ind w:leftChars="300" w:left="1440" w:hanging="720"/>
    </w:pPr>
  </w:style>
  <w:style w:type="paragraph" w:customStyle="1" w:styleId="18">
    <w:name w:val="1"/>
    <w:basedOn w:val="a"/>
    <w:next w:val="a"/>
    <w:qFormat/>
    <w:rPr>
      <w:szCs w:val="24"/>
    </w:rPr>
  </w:style>
  <w:style w:type="paragraph" w:customStyle="1" w:styleId="52">
    <w:name w:val="5）标书正文 首行缩进2字符"/>
    <w:basedOn w:val="a"/>
    <w:qFormat/>
    <w:pPr>
      <w:spacing w:line="480" w:lineRule="exact"/>
      <w:ind w:firstLineChars="200" w:firstLine="200"/>
    </w:pPr>
    <w:rPr>
      <w:rFonts w:ascii="仿宋_GB2312" w:eastAsia="仿宋_GB2312"/>
      <w:sz w:val="28"/>
    </w:rPr>
  </w:style>
  <w:style w:type="paragraph" w:customStyle="1" w:styleId="100">
    <w:name w:val="样式10"/>
    <w:basedOn w:val="a"/>
    <w:qFormat/>
    <w:pPr>
      <w:tabs>
        <w:tab w:val="left" w:pos="1134"/>
      </w:tabs>
      <w:autoSpaceDE w:val="0"/>
      <w:autoSpaceDN w:val="0"/>
      <w:adjustRightInd w:val="0"/>
      <w:spacing w:line="360" w:lineRule="auto"/>
      <w:ind w:left="1134" w:hanging="567"/>
    </w:pPr>
    <w:rPr>
      <w:rFonts w:ascii="仿宋_GB2312" w:eastAsia="仿宋_GB2312"/>
      <w:color w:val="000000"/>
      <w:kern w:val="28"/>
      <w:sz w:val="24"/>
    </w:rPr>
  </w:style>
  <w:style w:type="paragraph" w:customStyle="1" w:styleId="19">
    <w:name w:val="列出段落1"/>
    <w:basedOn w:val="a"/>
    <w:qFormat/>
    <w:pPr>
      <w:ind w:firstLineChars="200" w:firstLine="420"/>
    </w:pPr>
    <w:rPr>
      <w:szCs w:val="21"/>
    </w:rPr>
  </w:style>
  <w:style w:type="paragraph" w:customStyle="1" w:styleId="Style1">
    <w:name w:val="_Style 1"/>
    <w:basedOn w:val="a"/>
    <w:uiPriority w:val="34"/>
    <w:qFormat/>
    <w:pPr>
      <w:ind w:firstLineChars="200" w:firstLine="420"/>
    </w:pPr>
    <w:rPr>
      <w:szCs w:val="22"/>
    </w:rPr>
  </w:style>
  <w:style w:type="paragraph" w:customStyle="1" w:styleId="120">
    <w:name w:val="样式 正文缩进正文（首行缩进两字）1 + 首行缩进:  2 字符"/>
    <w:basedOn w:val="a3"/>
    <w:qFormat/>
    <w:pPr>
      <w:spacing w:line="300" w:lineRule="auto"/>
      <w:ind w:firstLineChars="200" w:firstLine="480"/>
    </w:pPr>
    <w:rPr>
      <w:rFonts w:cs="宋体"/>
    </w:rPr>
  </w:style>
  <w:style w:type="paragraph" w:customStyle="1" w:styleId="afff2">
    <w:name w:val="缺省文本"/>
    <w:qFormat/>
    <w:pPr>
      <w:widowControl w:val="0"/>
      <w:autoSpaceDE w:val="0"/>
      <w:autoSpaceDN w:val="0"/>
      <w:adjustRightInd w:val="0"/>
    </w:pPr>
    <w:rPr>
      <w:rFonts w:ascii="Calibri" w:hAnsi="Calibri"/>
      <w:color w:val="000000"/>
    </w:rPr>
  </w:style>
  <w:style w:type="paragraph" w:customStyle="1" w:styleId="afff3">
    <w:name w:val="标准"/>
    <w:basedOn w:val="a"/>
    <w:qFormat/>
    <w:pPr>
      <w:adjustRightInd w:val="0"/>
      <w:spacing w:line="360" w:lineRule="auto"/>
      <w:textAlignment w:val="baseline"/>
    </w:pPr>
    <w:rPr>
      <w:rFonts w:eastAsia="仿宋体"/>
      <w:kern w:val="0"/>
      <w:sz w:val="28"/>
    </w:rPr>
  </w:style>
  <w:style w:type="paragraph" w:customStyle="1" w:styleId="CharCharCharCharCharCharCharCharCharCharCharCharCharCharCharChar">
    <w:name w:val="Char Char Char Char Char Char Char Char Char Char Char Char Char Char Char Char"/>
    <w:basedOn w:val="a"/>
    <w:qFormat/>
    <w:pPr>
      <w:tabs>
        <w:tab w:val="left" w:pos="360"/>
      </w:tabs>
      <w:spacing w:line="360" w:lineRule="auto"/>
      <w:ind w:left="482" w:firstLineChars="200" w:firstLine="200"/>
    </w:pPr>
    <w:rPr>
      <w:rFonts w:ascii="宋体"/>
      <w:sz w:val="24"/>
      <w:szCs w:val="24"/>
    </w:rPr>
  </w:style>
  <w:style w:type="paragraph" w:customStyle="1" w:styleId="p21">
    <w:name w:val="p21"/>
    <w:basedOn w:val="a"/>
    <w:qFormat/>
    <w:pPr>
      <w:widowControl/>
      <w:ind w:firstLine="420"/>
    </w:pPr>
    <w:rPr>
      <w:kern w:val="0"/>
      <w:szCs w:val="21"/>
    </w:rPr>
  </w:style>
  <w:style w:type="paragraph" w:customStyle="1" w:styleId="112">
    <w:name w:val="1.1点"/>
    <w:basedOn w:val="a"/>
    <w:qFormat/>
    <w:pPr>
      <w:spacing w:line="360" w:lineRule="auto"/>
    </w:pPr>
    <w:rPr>
      <w:rFonts w:ascii="Arial" w:hAnsi="Arial"/>
      <w:sz w:val="24"/>
    </w:rPr>
  </w:style>
  <w:style w:type="paragraph" w:customStyle="1" w:styleId="1-4">
    <w:name w:val="样式1-4"/>
    <w:basedOn w:val="a"/>
    <w:qFormat/>
    <w:pPr>
      <w:keepNext/>
      <w:keepLines/>
      <w:widowControl/>
      <w:suppressLineNumbers/>
      <w:tabs>
        <w:tab w:val="left" w:pos="1134"/>
      </w:tabs>
      <w:suppressAutoHyphens/>
      <w:autoSpaceDE w:val="0"/>
      <w:autoSpaceDN w:val="0"/>
      <w:adjustRightInd w:val="0"/>
      <w:spacing w:line="360" w:lineRule="auto"/>
      <w:ind w:left="1134" w:hanging="567"/>
      <w:jc w:val="left"/>
    </w:pPr>
    <w:rPr>
      <w:rFonts w:ascii="仿宋_GB2312" w:eastAsia="仿宋_GB2312"/>
      <w:color w:val="000000"/>
      <w:kern w:val="28"/>
      <w:sz w:val="24"/>
    </w:rPr>
  </w:style>
  <w:style w:type="paragraph" w:customStyle="1" w:styleId="1a">
    <w:name w:val="普通(网站)1"/>
    <w:basedOn w:val="a"/>
    <w:qFormat/>
    <w:pPr>
      <w:widowControl/>
      <w:adjustRightInd w:val="0"/>
      <w:snapToGrid w:val="0"/>
      <w:jc w:val="left"/>
    </w:pPr>
    <w:rPr>
      <w:rFonts w:ascii="宋体" w:hAnsi="宋体" w:cs="宋体"/>
      <w:color w:val="000000"/>
      <w:kern w:val="0"/>
      <w:sz w:val="18"/>
      <w:szCs w:val="18"/>
    </w:rPr>
  </w:style>
  <w:style w:type="paragraph" w:customStyle="1" w:styleId="1b">
    <w:name w:val="纯文本1"/>
    <w:basedOn w:val="a"/>
    <w:qFormat/>
    <w:pPr>
      <w:autoSpaceDE w:val="0"/>
      <w:autoSpaceDN w:val="0"/>
      <w:adjustRightInd w:val="0"/>
      <w:textAlignment w:val="baseline"/>
    </w:pPr>
    <w:rPr>
      <w:rFonts w:ascii="宋体"/>
      <w:kern w:val="0"/>
      <w:sz w:val="28"/>
    </w:rPr>
  </w:style>
  <w:style w:type="paragraph" w:customStyle="1" w:styleId="27">
    <w:name w:val="列出段落2"/>
    <w:basedOn w:val="a"/>
    <w:qFormat/>
    <w:pPr>
      <w:ind w:firstLineChars="200" w:firstLine="420"/>
    </w:pPr>
    <w:rPr>
      <w:szCs w:val="24"/>
    </w:rPr>
  </w:style>
  <w:style w:type="paragraph" w:customStyle="1" w:styleId="ListParagraph1">
    <w:name w:val="List Paragraph1"/>
    <w:basedOn w:val="a"/>
    <w:qFormat/>
    <w:pPr>
      <w:ind w:firstLineChars="200" w:firstLine="420"/>
    </w:pPr>
    <w:rPr>
      <w:szCs w:val="22"/>
    </w:rPr>
  </w:style>
  <w:style w:type="paragraph" w:customStyle="1" w:styleId="TableTitle">
    <w:name w:val="Table_Title"/>
    <w:basedOn w:val="a"/>
    <w:next w:val="a"/>
    <w:qFormat/>
    <w:pPr>
      <w:keepNext/>
      <w:keepLines/>
      <w:widowControl/>
      <w:tabs>
        <w:tab w:val="left" w:pos="794"/>
        <w:tab w:val="left" w:pos="1191"/>
        <w:tab w:val="left" w:pos="1588"/>
        <w:tab w:val="left" w:pos="1985"/>
      </w:tabs>
      <w:spacing w:before="360" w:after="120"/>
      <w:jc w:val="center"/>
    </w:pPr>
    <w:rPr>
      <w:b/>
      <w:kern w:val="0"/>
      <w:sz w:val="24"/>
      <w:lang w:val="en-GB"/>
    </w:rPr>
  </w:style>
  <w:style w:type="paragraph" w:customStyle="1" w:styleId="afff4">
    <w:name w:val="招标标题"/>
    <w:basedOn w:val="a"/>
    <w:next w:val="a"/>
    <w:qFormat/>
    <w:rPr>
      <w:kern w:val="0"/>
      <w:sz w:val="24"/>
    </w:rPr>
  </w:style>
  <w:style w:type="paragraph" w:customStyle="1" w:styleId="140">
    <w:name w:val="样式14"/>
    <w:basedOn w:val="a"/>
    <w:qFormat/>
    <w:pPr>
      <w:tabs>
        <w:tab w:val="left" w:pos="1134"/>
      </w:tabs>
      <w:autoSpaceDE w:val="0"/>
      <w:autoSpaceDN w:val="0"/>
      <w:adjustRightInd w:val="0"/>
      <w:spacing w:line="360" w:lineRule="auto"/>
      <w:ind w:left="1134" w:hanging="567"/>
    </w:pPr>
    <w:rPr>
      <w:rFonts w:ascii="黑体" w:eastAsia="仿宋_GB2312"/>
      <w:color w:val="000000"/>
      <w:kern w:val="28"/>
      <w:sz w:val="24"/>
    </w:rPr>
  </w:style>
  <w:style w:type="paragraph" w:customStyle="1" w:styleId="afff5">
    <w:name w:val="表格正文"/>
    <w:basedOn w:val="a"/>
    <w:qFormat/>
    <w:pPr>
      <w:autoSpaceDE w:val="0"/>
      <w:autoSpaceDN w:val="0"/>
      <w:adjustRightInd w:val="0"/>
      <w:snapToGrid w:val="0"/>
      <w:spacing w:before="60" w:after="60"/>
      <w:jc w:val="center"/>
      <w:textAlignment w:val="baseline"/>
    </w:pPr>
    <w:rPr>
      <w:kern w:val="0"/>
      <w:sz w:val="24"/>
    </w:rPr>
  </w:style>
  <w:style w:type="paragraph" w:customStyle="1" w:styleId="62">
    <w:name w:val="6）表格文字 居中"/>
    <w:basedOn w:val="a"/>
    <w:qFormat/>
    <w:pPr>
      <w:jc w:val="center"/>
    </w:pPr>
    <w:rPr>
      <w:rFonts w:ascii="仿宋_GB2312" w:eastAsia="仿宋_GB2312" w:hAnsi="宋体"/>
      <w:snapToGrid w:val="0"/>
      <w:color w:val="000000"/>
      <w:kern w:val="0"/>
      <w:sz w:val="24"/>
    </w:rPr>
  </w:style>
  <w:style w:type="paragraph" w:customStyle="1" w:styleId="DefinitionTerm">
    <w:name w:val="Definition Term"/>
    <w:basedOn w:val="a"/>
    <w:next w:val="DefinitionList"/>
    <w:qFormat/>
    <w:pPr>
      <w:autoSpaceDE w:val="0"/>
      <w:autoSpaceDN w:val="0"/>
      <w:adjustRightInd w:val="0"/>
      <w:jc w:val="left"/>
    </w:pPr>
    <w:rPr>
      <w:kern w:val="0"/>
      <w:sz w:val="24"/>
    </w:rPr>
  </w:style>
  <w:style w:type="paragraph" w:customStyle="1" w:styleId="DefinitionList">
    <w:name w:val="Definition List"/>
    <w:basedOn w:val="a"/>
    <w:next w:val="DefinitionTerm"/>
    <w:qFormat/>
    <w:pPr>
      <w:autoSpaceDE w:val="0"/>
      <w:autoSpaceDN w:val="0"/>
      <w:adjustRightInd w:val="0"/>
      <w:ind w:left="360"/>
      <w:jc w:val="left"/>
    </w:pPr>
    <w:rPr>
      <w:kern w:val="0"/>
      <w:sz w:val="24"/>
    </w:rPr>
  </w:style>
  <w:style w:type="paragraph" w:customStyle="1" w:styleId="afff6">
    <w:name w:val="章标题"/>
    <w:next w:val="a"/>
    <w:qFormat/>
    <w:pPr>
      <w:widowControl w:val="0"/>
      <w:spacing w:line="320" w:lineRule="exact"/>
      <w:jc w:val="both"/>
    </w:pPr>
    <w:rPr>
      <w:rFonts w:ascii="黑体" w:eastAsia="黑体" w:hAnsi="Calibri"/>
      <w:kern w:val="2"/>
      <w:sz w:val="21"/>
      <w:szCs w:val="24"/>
    </w:rPr>
  </w:style>
  <w:style w:type="paragraph" w:customStyle="1" w:styleId="400">
    <w:name w:val="正文4编0"/>
    <w:basedOn w:val="a"/>
    <w:qFormat/>
    <w:pPr>
      <w:tabs>
        <w:tab w:val="left" w:pos="567"/>
        <w:tab w:val="left" w:pos="1134"/>
      </w:tabs>
      <w:spacing w:line="560" w:lineRule="exact"/>
      <w:ind w:left="1134" w:hanging="1134"/>
    </w:pPr>
    <w:rPr>
      <w:sz w:val="28"/>
    </w:rPr>
  </w:style>
  <w:style w:type="paragraph" w:customStyle="1" w:styleId="Arial2">
    <w:name w:val="样式 Arial 首行缩进:  2 字符"/>
    <w:basedOn w:val="a"/>
    <w:qFormat/>
    <w:pPr>
      <w:ind w:firstLineChars="200" w:firstLine="403"/>
    </w:pPr>
    <w:rPr>
      <w:rFonts w:cs="华文新魏"/>
      <w:szCs w:val="21"/>
    </w:rPr>
  </w:style>
  <w:style w:type="paragraph" w:customStyle="1" w:styleId="63">
    <w:name w:val="样式6"/>
    <w:basedOn w:val="51"/>
    <w:qFormat/>
    <w:pPr>
      <w:tabs>
        <w:tab w:val="left" w:pos="1134"/>
      </w:tabs>
      <w:ind w:left="1134" w:hanging="567"/>
    </w:pPr>
    <w:rPr>
      <w:rFonts w:ascii="宋体"/>
    </w:rPr>
  </w:style>
  <w:style w:type="paragraph" w:customStyle="1" w:styleId="51">
    <w:name w:val="样式5"/>
    <w:basedOn w:val="a"/>
    <w:qFormat/>
    <w:pPr>
      <w:autoSpaceDE w:val="0"/>
      <w:autoSpaceDN w:val="0"/>
      <w:adjustRightInd w:val="0"/>
      <w:spacing w:line="360" w:lineRule="auto"/>
      <w:ind w:left="540" w:firstLine="549"/>
    </w:pPr>
    <w:rPr>
      <w:rFonts w:ascii="仿宋_GB2312" w:eastAsia="仿宋_GB2312"/>
      <w:color w:val="000000"/>
      <w:kern w:val="28"/>
      <w:sz w:val="24"/>
    </w:rPr>
  </w:style>
  <w:style w:type="paragraph" w:customStyle="1" w:styleId="afff7">
    <w:name w:val="正文表样式"/>
    <w:basedOn w:val="a"/>
    <w:qFormat/>
    <w:pPr>
      <w:spacing w:line="240" w:lineRule="atLeast"/>
      <w:jc w:val="center"/>
      <w:outlineLvl w:val="8"/>
    </w:pPr>
    <w:rPr>
      <w:rFonts w:ascii="宋体"/>
      <w:b/>
      <w:sz w:val="18"/>
    </w:rPr>
  </w:style>
  <w:style w:type="paragraph" w:customStyle="1" w:styleId="11111">
    <w:name w:val="标题11111"/>
    <w:basedOn w:val="1"/>
    <w:qFormat/>
    <w:pPr>
      <w:suppressLineNumbers/>
      <w:tabs>
        <w:tab w:val="left" w:pos="567"/>
        <w:tab w:val="left" w:pos="1260"/>
      </w:tabs>
      <w:suppressAutoHyphens/>
      <w:autoSpaceDE w:val="0"/>
      <w:autoSpaceDN w:val="0"/>
      <w:spacing w:line="522" w:lineRule="exact"/>
      <w:ind w:left="567" w:hanging="567"/>
    </w:pPr>
    <w:rPr>
      <w:rFonts w:ascii="仿宋_GB2312" w:eastAsia="仿宋_GB2312"/>
      <w:kern w:val="28"/>
      <w:sz w:val="24"/>
    </w:rPr>
  </w:style>
  <w:style w:type="paragraph" w:customStyle="1" w:styleId="msonormalmsonormal">
    <w:name w:val="msonormal msonormal"/>
    <w:basedOn w:val="a"/>
    <w:qFormat/>
    <w:pPr>
      <w:widowControl/>
      <w:spacing w:before="100" w:beforeAutospacing="1" w:after="100" w:afterAutospacing="1"/>
      <w:jc w:val="left"/>
    </w:pPr>
    <w:rPr>
      <w:rFonts w:ascii="宋体" w:hAnsi="宋体" w:cs="宋体"/>
      <w:kern w:val="0"/>
      <w:sz w:val="24"/>
      <w:szCs w:val="24"/>
    </w:rPr>
  </w:style>
  <w:style w:type="paragraph" w:styleId="afff8">
    <w:name w:val="No Spacing"/>
    <w:uiPriority w:val="99"/>
    <w:qFormat/>
    <w:pPr>
      <w:adjustRightInd w:val="0"/>
      <w:snapToGrid w:val="0"/>
      <w:spacing w:beforeAutospacing="1"/>
    </w:pPr>
    <w:rPr>
      <w:rFonts w:ascii="Tahoma" w:eastAsia="微软雅黑" w:hAnsi="Tahoma"/>
      <w:sz w:val="22"/>
      <w:szCs w:val="22"/>
    </w:rPr>
  </w:style>
  <w:style w:type="paragraph" w:customStyle="1" w:styleId="210">
    <w:name w:val="列出段落21"/>
    <w:basedOn w:val="a"/>
    <w:uiPriority w:val="99"/>
    <w:qFormat/>
    <w:pPr>
      <w:ind w:firstLineChars="200" w:firstLine="420"/>
    </w:pPr>
    <w:rPr>
      <w:szCs w:val="22"/>
    </w:rPr>
  </w:style>
  <w:style w:type="paragraph" w:customStyle="1" w:styleId="28">
    <w:name w:val="样式 首行缩进:  2 字符"/>
    <w:basedOn w:val="a"/>
    <w:qFormat/>
    <w:pPr>
      <w:widowControl/>
      <w:ind w:firstLineChars="200" w:firstLine="420"/>
      <w:jc w:val="left"/>
    </w:pPr>
    <w:rPr>
      <w:rFonts w:ascii="宋体" w:hAnsi="宋体" w:cs="宋体"/>
      <w:kern w:val="0"/>
      <w:sz w:val="28"/>
    </w:rPr>
  </w:style>
  <w:style w:type="paragraph" w:customStyle="1" w:styleId="dd">
    <w:name w:val="dd"/>
    <w:basedOn w:val="a"/>
    <w:qFormat/>
    <w:pPr>
      <w:jc w:val="left"/>
    </w:pPr>
    <w:rPr>
      <w:kern w:val="0"/>
      <w:szCs w:val="24"/>
    </w:rPr>
  </w:style>
  <w:style w:type="paragraph" w:customStyle="1" w:styleId="72">
    <w:name w:val="样式7"/>
    <w:basedOn w:val="63"/>
    <w:qFormat/>
    <w:pPr>
      <w:tabs>
        <w:tab w:val="clear" w:pos="1134"/>
        <w:tab w:val="left" w:pos="1050"/>
        <w:tab w:val="left" w:pos="1350"/>
      </w:tabs>
      <w:ind w:left="1350" w:hanging="720"/>
    </w:pPr>
  </w:style>
  <w:style w:type="paragraph" w:customStyle="1" w:styleId="afff9">
    <w:name w:val="È±Ê¡ÎÄ±¾"/>
    <w:basedOn w:val="a"/>
    <w:qFormat/>
    <w:pPr>
      <w:widowControl/>
      <w:overflowPunct w:val="0"/>
      <w:autoSpaceDE w:val="0"/>
      <w:autoSpaceDN w:val="0"/>
      <w:adjustRightInd w:val="0"/>
      <w:jc w:val="left"/>
      <w:textAlignment w:val="baseline"/>
    </w:pPr>
    <w:rPr>
      <w:kern w:val="0"/>
      <w:sz w:val="24"/>
    </w:rPr>
  </w:style>
  <w:style w:type="paragraph" w:customStyle="1" w:styleId="afffa">
    <w:name w:val="文（缩进）"/>
    <w:basedOn w:val="ab"/>
    <w:qFormat/>
    <w:pPr>
      <w:spacing w:line="400" w:lineRule="exact"/>
      <w:ind w:firstLineChars="200" w:firstLine="420"/>
    </w:pPr>
    <w:rPr>
      <w:rFonts w:ascii="Arial" w:hAnsi="Arial" w:cs="Arial"/>
      <w:snapToGrid w:val="0"/>
      <w:kern w:val="0"/>
      <w:sz w:val="21"/>
      <w:szCs w:val="21"/>
    </w:rPr>
  </w:style>
  <w:style w:type="paragraph" w:customStyle="1" w:styleId="1110">
    <w:name w:val="1.1.1"/>
    <w:basedOn w:val="111"/>
    <w:qFormat/>
    <w:pPr>
      <w:tabs>
        <w:tab w:val="clear" w:pos="1440"/>
      </w:tabs>
      <w:ind w:left="0" w:firstLine="0"/>
    </w:pPr>
  </w:style>
  <w:style w:type="paragraph" w:customStyle="1" w:styleId="p15">
    <w:name w:val="p15"/>
    <w:basedOn w:val="a"/>
    <w:qFormat/>
    <w:pPr>
      <w:widowControl/>
      <w:spacing w:line="480" w:lineRule="atLeast"/>
      <w:ind w:firstLine="420"/>
    </w:pPr>
    <w:rPr>
      <w:rFonts w:ascii="仿宋_GB2312" w:eastAsia="仿宋_GB2312" w:hAnsi="宋体" w:cs="宋体"/>
      <w:kern w:val="0"/>
      <w:sz w:val="28"/>
      <w:szCs w:val="28"/>
    </w:rPr>
  </w:style>
  <w:style w:type="paragraph" w:customStyle="1" w:styleId="810">
    <w:name w:val="标题 81"/>
    <w:basedOn w:val="a"/>
    <w:qFormat/>
    <w:pPr>
      <w:autoSpaceDE w:val="0"/>
      <w:autoSpaceDN w:val="0"/>
      <w:adjustRightInd w:val="0"/>
      <w:spacing w:before="56"/>
      <w:ind w:left="147"/>
      <w:jc w:val="left"/>
      <w:outlineLvl w:val="7"/>
    </w:pPr>
    <w:rPr>
      <w:rFonts w:cs="Calibri"/>
      <w:b/>
      <w:bCs/>
      <w:kern w:val="0"/>
      <w:sz w:val="16"/>
      <w:szCs w:val="16"/>
    </w:rPr>
  </w:style>
  <w:style w:type="paragraph" w:customStyle="1" w:styleId="afffb">
    <w:name w:val="标书正文"/>
    <w:basedOn w:val="a"/>
    <w:qFormat/>
    <w:pPr>
      <w:spacing w:line="560" w:lineRule="exact"/>
      <w:ind w:firstLineChars="200" w:firstLine="723"/>
      <w:jc w:val="center"/>
    </w:pPr>
    <w:rPr>
      <w:rFonts w:ascii="仿宋_GB2312" w:eastAsia="仿宋_GB2312"/>
      <w:b/>
      <w:sz w:val="36"/>
    </w:rPr>
  </w:style>
  <w:style w:type="paragraph" w:customStyle="1" w:styleId="Char12">
    <w:name w:val="Char1"/>
    <w:basedOn w:val="a"/>
    <w:qFormat/>
    <w:rPr>
      <w:rFonts w:ascii="Tahoma" w:hAnsi="Tahoma"/>
      <w:sz w:val="24"/>
    </w:rPr>
  </w:style>
  <w:style w:type="paragraph" w:customStyle="1" w:styleId="211">
    <w:name w:val="标题211"/>
    <w:basedOn w:val="aa"/>
    <w:qFormat/>
    <w:pPr>
      <w:keepNext/>
      <w:keepLines/>
      <w:suppressLineNumbers/>
      <w:tabs>
        <w:tab w:val="left" w:pos="360"/>
      </w:tabs>
      <w:suppressAutoHyphens/>
      <w:autoSpaceDE w:val="0"/>
      <w:autoSpaceDN w:val="0"/>
      <w:adjustRightInd w:val="0"/>
      <w:ind w:left="360" w:firstLineChars="0" w:hanging="360"/>
    </w:pPr>
    <w:rPr>
      <w:rFonts w:ascii="仿宋_GB2312" w:eastAsia="仿宋_GB2312" w:hAnsi="Times New Roman"/>
      <w:color w:val="000000"/>
      <w:kern w:val="28"/>
      <w:szCs w:val="20"/>
    </w:rPr>
  </w:style>
  <w:style w:type="paragraph" w:customStyle="1" w:styleId="29">
    <w:name w:val="2）二级标题 段前分页"/>
    <w:basedOn w:val="a"/>
    <w:qFormat/>
    <w:pPr>
      <w:spacing w:beforeLines="100" w:afterLines="50" w:line="400" w:lineRule="exact"/>
      <w:jc w:val="center"/>
    </w:pPr>
    <w:rPr>
      <w:rFonts w:ascii="仿宋_GB2312" w:eastAsia="仿宋_GB2312" w:hAnsi="宋体"/>
      <w:b/>
      <w:color w:val="000000"/>
      <w:sz w:val="36"/>
    </w:rPr>
  </w:style>
  <w:style w:type="paragraph" w:customStyle="1" w:styleId="36">
    <w:name w:val="列出段落3"/>
    <w:basedOn w:val="a"/>
    <w:qFormat/>
    <w:pPr>
      <w:ind w:firstLineChars="200" w:firstLine="420"/>
    </w:pPr>
    <w:rPr>
      <w:szCs w:val="22"/>
    </w:rPr>
  </w:style>
  <w:style w:type="paragraph" w:customStyle="1" w:styleId="43">
    <w:name w:val="4）小标题 加黑 左对齐"/>
    <w:basedOn w:val="a"/>
    <w:next w:val="52"/>
    <w:qFormat/>
    <w:pPr>
      <w:keepNext/>
      <w:spacing w:beforeLines="20" w:afterLines="20" w:line="500" w:lineRule="exact"/>
      <w:ind w:firstLineChars="200" w:firstLine="482"/>
    </w:pPr>
    <w:rPr>
      <w:rFonts w:ascii="仿宋_GB2312" w:eastAsia="仿宋_GB2312" w:hAnsi="宋体"/>
      <w:b/>
      <w:sz w:val="28"/>
    </w:rPr>
  </w:style>
  <w:style w:type="paragraph" w:customStyle="1" w:styleId="afffc">
    <w:name w:val="表格"/>
    <w:basedOn w:val="a"/>
    <w:qFormat/>
    <w:pPr>
      <w:tabs>
        <w:tab w:val="left" w:pos="840"/>
      </w:tabs>
      <w:adjustRightInd w:val="0"/>
      <w:spacing w:before="40" w:after="80" w:line="360" w:lineRule="exact"/>
      <w:textAlignment w:val="baseline"/>
    </w:pPr>
    <w:rPr>
      <w:kern w:val="0"/>
    </w:rPr>
  </w:style>
  <w:style w:type="paragraph" w:customStyle="1" w:styleId="ListParagraph1d2291a9-054b-4e09-b39d-1de9e2ca2541">
    <w:name w:val="List Paragraph_1d2291a9-054b-4e09-b39d-1de9e2ca2541"/>
    <w:basedOn w:val="a"/>
    <w:uiPriority w:val="34"/>
    <w:qFormat/>
    <w:pPr>
      <w:ind w:firstLineChars="200" w:firstLine="420"/>
    </w:pPr>
    <w:rPr>
      <w:rFonts w:ascii="Cambria" w:hAnsi="Cambria" w:cs="宋体"/>
      <w:sz w:val="24"/>
      <w:szCs w:val="24"/>
    </w:rPr>
  </w:style>
  <w:style w:type="character" w:customStyle="1" w:styleId="1Char1">
    <w:name w:val="标题 1 Char1"/>
    <w:qFormat/>
    <w:rPr>
      <w:rFonts w:ascii="Times New Roman" w:eastAsia="宋体" w:hAnsi="Times New Roman" w:cs="Times New Roman"/>
      <w:b/>
      <w:bCs/>
      <w:kern w:val="44"/>
      <w:sz w:val="32"/>
      <w:szCs w:val="44"/>
    </w:rPr>
  </w:style>
  <w:style w:type="paragraph" w:customStyle="1" w:styleId="xl26">
    <w:name w:val="xl26"/>
    <w:basedOn w:val="a"/>
    <w:qFormat/>
    <w:pPr>
      <w:widowControl/>
      <w:suppressAutoHyphens/>
      <w:spacing w:before="280" w:after="280"/>
      <w:textAlignment w:val="center"/>
    </w:pPr>
    <w:rPr>
      <w:rFonts w:ascii="楷体_GB2312" w:eastAsia="楷体_GB2312" w:hAnsi="楷体_GB2312"/>
      <w:b/>
      <w:bCs/>
      <w:kern w:val="1"/>
      <w:szCs w:val="24"/>
      <w:lang w:eastAsia="ar-SA"/>
    </w:rPr>
  </w:style>
  <w:style w:type="paragraph" w:customStyle="1" w:styleId="TableParagraph">
    <w:name w:val="Table Paragraph"/>
    <w:basedOn w:val="a"/>
    <w:uiPriority w:val="1"/>
    <w:qFormat/>
    <w:pPr>
      <w:autoSpaceDE w:val="0"/>
      <w:autoSpaceDN w:val="0"/>
      <w:jc w:val="left"/>
    </w:pPr>
    <w:rPr>
      <w:rFonts w:ascii="宋体" w:hAnsi="宋体" w:cs="宋体"/>
      <w:kern w:val="0"/>
      <w:sz w:val="22"/>
      <w:szCs w:val="22"/>
      <w:lang w:val="zh-CN" w:bidi="zh-CN"/>
    </w:rPr>
  </w:style>
  <w:style w:type="character" w:customStyle="1" w:styleId="NormalCharacter">
    <w:name w:val="NormalCharacter"/>
    <w:qFormat/>
  </w:style>
  <w:style w:type="character" w:customStyle="1" w:styleId="font51">
    <w:name w:val="font51"/>
    <w:basedOn w:val="a0"/>
    <w:qFormat/>
    <w:rPr>
      <w:rFonts w:ascii="Times New Roman" w:hAnsi="Times New Roman" w:cs="Times New Roman" w:hint="default"/>
      <w:color w:val="000000"/>
      <w:sz w:val="22"/>
      <w:szCs w:val="22"/>
      <w:u w:val="none"/>
    </w:rPr>
  </w:style>
  <w:style w:type="paragraph" w:customStyle="1" w:styleId="1c">
    <w:name w:val="正文缩进1"/>
    <w:basedOn w:val="a"/>
    <w:qFormat/>
    <w:pPr>
      <w:ind w:firstLine="420"/>
    </w:pPr>
    <w:rPr>
      <w:rFonts w:ascii="Times New Roman" w:hAnsi="Times New Roman"/>
    </w:rPr>
  </w:style>
  <w:style w:type="paragraph" w:customStyle="1" w:styleId="AONormal">
    <w:name w:val="AONormal"/>
    <w:qFormat/>
    <w:pPr>
      <w:autoSpaceDE w:val="0"/>
      <w:autoSpaceDN w:val="0"/>
      <w:adjustRightInd w:val="0"/>
      <w:spacing w:line="400" w:lineRule="exact"/>
      <w:ind w:firstLineChars="200" w:firstLine="440"/>
    </w:pPr>
    <w:rPr>
      <w:rFonts w:ascii="华文楷体" w:eastAsia="华文楷体" w:hAnsi="华文楷体" w:cs="华文楷体"/>
      <w:sz w:val="22"/>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uiPriority="99" w:qFormat="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uiPriority="99" w:qFormat="1"/>
    <w:lsdException w:name="footnote text" w:uiPriority="99" w:unhideWhenUsed="1" w:qFormat="1"/>
    <w:lsdException w:name="annotation text" w:uiPriority="99" w:qFormat="1"/>
    <w:lsdException w:name="header" w:uiPriority="99"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uiPriority="99" w:qFormat="1"/>
    <w:lsdException w:name="List" w:semiHidden="1" w:unhideWhenUsed="1"/>
    <w:lsdException w:name="List Bullet" w:qFormat="1"/>
    <w:lsdException w:name="List 2" w:qFormat="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uiPriority="99"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w:qFormat="1"/>
    <w:lsdException w:name="Body Text First Indent 2" w:qFormat="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uiPriority="99"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qFormat="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qFormat="1"/>
    <w:lsdException w:name="Table Grid" w:uiPriority="59" w:qFormat="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qFormat/>
    <w:pPr>
      <w:widowControl w:val="0"/>
      <w:jc w:val="both"/>
    </w:pPr>
    <w:rPr>
      <w:rFonts w:ascii="Calibri" w:hAnsi="Calibri"/>
      <w:kern w:val="2"/>
      <w:sz w:val="21"/>
    </w:rPr>
  </w:style>
  <w:style w:type="paragraph" w:styleId="1">
    <w:name w:val="heading 1"/>
    <w:basedOn w:val="a"/>
    <w:next w:val="a"/>
    <w:link w:val="1Char2"/>
    <w:qFormat/>
    <w:pPr>
      <w:spacing w:line="360" w:lineRule="auto"/>
      <w:outlineLvl w:val="0"/>
    </w:pPr>
    <w:rPr>
      <w:rFonts w:ascii="仿宋" w:eastAsia="仿宋" w:hAnsi="仿宋"/>
      <w:color w:val="000000"/>
      <w:sz w:val="36"/>
    </w:rPr>
  </w:style>
  <w:style w:type="paragraph" w:styleId="2">
    <w:name w:val="heading 2"/>
    <w:basedOn w:val="a"/>
    <w:next w:val="a"/>
    <w:link w:val="2Char1"/>
    <w:qFormat/>
    <w:pPr>
      <w:spacing w:line="520" w:lineRule="exact"/>
      <w:outlineLvl w:val="1"/>
    </w:pPr>
    <w:rPr>
      <w:rFonts w:ascii="仿宋" w:eastAsia="仿宋" w:hAnsi="仿宋"/>
      <w:color w:val="000000"/>
      <w:kern w:val="0"/>
      <w:sz w:val="28"/>
      <w:szCs w:val="24"/>
    </w:rPr>
  </w:style>
  <w:style w:type="paragraph" w:styleId="3">
    <w:name w:val="heading 3"/>
    <w:basedOn w:val="a"/>
    <w:next w:val="a"/>
    <w:link w:val="3Char1"/>
    <w:qFormat/>
    <w:pPr>
      <w:keepNext/>
      <w:keepLines/>
      <w:tabs>
        <w:tab w:val="left" w:pos="720"/>
        <w:tab w:val="left" w:pos="1260"/>
      </w:tabs>
      <w:adjustRightInd w:val="0"/>
      <w:spacing w:before="260" w:after="260" w:line="416" w:lineRule="atLeast"/>
      <w:ind w:left="1260" w:hanging="720"/>
      <w:jc w:val="left"/>
      <w:textAlignment w:val="baseline"/>
      <w:outlineLvl w:val="2"/>
    </w:pPr>
    <w:rPr>
      <w:rFonts w:eastAsia="黑体"/>
      <w:b/>
      <w:kern w:val="0"/>
      <w:sz w:val="24"/>
    </w:rPr>
  </w:style>
  <w:style w:type="paragraph" w:styleId="4">
    <w:name w:val="heading 4"/>
    <w:basedOn w:val="a"/>
    <w:next w:val="a"/>
    <w:link w:val="4Char"/>
    <w:qFormat/>
    <w:pPr>
      <w:keepNext/>
      <w:keepLines/>
      <w:tabs>
        <w:tab w:val="left" w:pos="864"/>
        <w:tab w:val="left" w:pos="1404"/>
      </w:tabs>
      <w:adjustRightInd w:val="0"/>
      <w:spacing w:before="280" w:after="290" w:line="376" w:lineRule="atLeast"/>
      <w:ind w:left="1404" w:hanging="864"/>
      <w:jc w:val="left"/>
      <w:textAlignment w:val="baseline"/>
      <w:outlineLvl w:val="3"/>
    </w:pPr>
    <w:rPr>
      <w:rFonts w:ascii="Arial" w:eastAsia="黑体" w:hAnsi="Arial"/>
      <w:b/>
      <w:kern w:val="0"/>
      <w:sz w:val="28"/>
    </w:rPr>
  </w:style>
  <w:style w:type="paragraph" w:styleId="5">
    <w:name w:val="heading 5"/>
    <w:basedOn w:val="a"/>
    <w:next w:val="a"/>
    <w:link w:val="5Char"/>
    <w:qFormat/>
    <w:pPr>
      <w:keepNext/>
      <w:keepLines/>
      <w:tabs>
        <w:tab w:val="left" w:pos="1008"/>
        <w:tab w:val="left" w:pos="1548"/>
      </w:tabs>
      <w:adjustRightInd w:val="0"/>
      <w:spacing w:before="280" w:after="290" w:line="376" w:lineRule="atLeast"/>
      <w:ind w:left="1548" w:hanging="1008"/>
      <w:jc w:val="left"/>
      <w:textAlignment w:val="baseline"/>
      <w:outlineLvl w:val="4"/>
    </w:pPr>
    <w:rPr>
      <w:b/>
      <w:kern w:val="0"/>
      <w:sz w:val="28"/>
    </w:rPr>
  </w:style>
  <w:style w:type="paragraph" w:styleId="6">
    <w:name w:val="heading 6"/>
    <w:basedOn w:val="a"/>
    <w:next w:val="a"/>
    <w:link w:val="6Char"/>
    <w:uiPriority w:val="9"/>
    <w:qFormat/>
    <w:pPr>
      <w:keepNext/>
      <w:keepLines/>
      <w:tabs>
        <w:tab w:val="left" w:pos="1152"/>
        <w:tab w:val="left" w:pos="1692"/>
      </w:tabs>
      <w:adjustRightInd w:val="0"/>
      <w:spacing w:before="240" w:after="64" w:line="320" w:lineRule="atLeast"/>
      <w:ind w:left="1692" w:hanging="1152"/>
      <w:jc w:val="left"/>
      <w:textAlignment w:val="baseline"/>
      <w:outlineLvl w:val="5"/>
    </w:pPr>
    <w:rPr>
      <w:rFonts w:ascii="Arial" w:eastAsia="黑体" w:hAnsi="Arial"/>
      <w:b/>
      <w:kern w:val="0"/>
      <w:sz w:val="24"/>
    </w:rPr>
  </w:style>
  <w:style w:type="paragraph" w:styleId="7">
    <w:name w:val="heading 7"/>
    <w:basedOn w:val="a"/>
    <w:next w:val="a"/>
    <w:link w:val="7Char"/>
    <w:uiPriority w:val="9"/>
    <w:qFormat/>
    <w:pPr>
      <w:keepNext/>
      <w:keepLines/>
      <w:tabs>
        <w:tab w:val="left" w:pos="1296"/>
        <w:tab w:val="left" w:pos="1836"/>
      </w:tabs>
      <w:adjustRightInd w:val="0"/>
      <w:spacing w:before="240" w:after="64" w:line="320" w:lineRule="atLeast"/>
      <w:ind w:left="1836" w:hanging="1296"/>
      <w:jc w:val="left"/>
      <w:textAlignment w:val="baseline"/>
      <w:outlineLvl w:val="6"/>
    </w:pPr>
    <w:rPr>
      <w:b/>
      <w:kern w:val="0"/>
      <w:sz w:val="24"/>
    </w:rPr>
  </w:style>
  <w:style w:type="paragraph" w:styleId="8">
    <w:name w:val="heading 8"/>
    <w:basedOn w:val="a"/>
    <w:next w:val="a"/>
    <w:link w:val="8Char"/>
    <w:uiPriority w:val="9"/>
    <w:qFormat/>
    <w:pPr>
      <w:keepNext/>
      <w:keepLines/>
      <w:tabs>
        <w:tab w:val="left" w:pos="1440"/>
        <w:tab w:val="left" w:pos="1980"/>
      </w:tabs>
      <w:adjustRightInd w:val="0"/>
      <w:spacing w:before="240" w:after="64" w:line="320" w:lineRule="atLeast"/>
      <w:ind w:left="1980" w:hanging="1440"/>
      <w:jc w:val="left"/>
      <w:textAlignment w:val="baseline"/>
      <w:outlineLvl w:val="7"/>
    </w:pPr>
    <w:rPr>
      <w:rFonts w:ascii="Arial" w:eastAsia="黑体" w:hAnsi="Arial"/>
      <w:kern w:val="0"/>
      <w:sz w:val="24"/>
    </w:rPr>
  </w:style>
  <w:style w:type="paragraph" w:styleId="9">
    <w:name w:val="heading 9"/>
    <w:basedOn w:val="a"/>
    <w:next w:val="a"/>
    <w:link w:val="9Char"/>
    <w:uiPriority w:val="9"/>
    <w:qFormat/>
    <w:pPr>
      <w:keepNext/>
      <w:keepLines/>
      <w:tabs>
        <w:tab w:val="left" w:pos="1584"/>
        <w:tab w:val="left" w:pos="2124"/>
      </w:tabs>
      <w:adjustRightInd w:val="0"/>
      <w:spacing w:before="240" w:after="64" w:line="320" w:lineRule="atLeast"/>
      <w:ind w:left="2124" w:hanging="1584"/>
      <w:jc w:val="left"/>
      <w:textAlignment w:val="baseline"/>
      <w:outlineLvl w:val="8"/>
    </w:pPr>
    <w:rPr>
      <w:rFonts w:ascii="Arial" w:eastAsia="黑体" w:hAnsi="Arial"/>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a"/>
    <w:next w:val="a"/>
    <w:qFormat/>
    <w:pPr>
      <w:ind w:left="1260"/>
      <w:jc w:val="left"/>
    </w:pPr>
    <w:rPr>
      <w:sz w:val="18"/>
    </w:rPr>
  </w:style>
  <w:style w:type="paragraph" w:styleId="a3">
    <w:name w:val="Normal Indent"/>
    <w:basedOn w:val="a"/>
    <w:link w:val="Char"/>
    <w:uiPriority w:val="99"/>
    <w:qFormat/>
    <w:pPr>
      <w:ind w:firstLine="420"/>
    </w:pPr>
    <w:rPr>
      <w:sz w:val="24"/>
    </w:rPr>
  </w:style>
  <w:style w:type="paragraph" w:styleId="a4">
    <w:name w:val="List Bullet"/>
    <w:basedOn w:val="a"/>
    <w:link w:val="Char0"/>
    <w:qFormat/>
    <w:pPr>
      <w:tabs>
        <w:tab w:val="left" w:pos="360"/>
      </w:tabs>
      <w:ind w:left="360" w:hanging="360"/>
    </w:pPr>
    <w:rPr>
      <w:kern w:val="0"/>
      <w:sz w:val="20"/>
    </w:rPr>
  </w:style>
  <w:style w:type="paragraph" w:styleId="a5">
    <w:name w:val="Document Map"/>
    <w:basedOn w:val="a"/>
    <w:link w:val="Char1"/>
    <w:uiPriority w:val="99"/>
    <w:semiHidden/>
    <w:qFormat/>
    <w:pPr>
      <w:shd w:val="clear" w:color="auto" w:fill="000080"/>
      <w:spacing w:line="360" w:lineRule="auto"/>
      <w:ind w:firstLineChars="200" w:firstLine="200"/>
    </w:pPr>
    <w:rPr>
      <w:sz w:val="24"/>
      <w:szCs w:val="24"/>
    </w:rPr>
  </w:style>
  <w:style w:type="paragraph" w:styleId="a6">
    <w:name w:val="toa heading"/>
    <w:basedOn w:val="a"/>
    <w:next w:val="a"/>
    <w:uiPriority w:val="99"/>
    <w:qFormat/>
    <w:pPr>
      <w:spacing w:before="120"/>
    </w:pPr>
    <w:rPr>
      <w:rFonts w:ascii="Arial" w:hAnsi="Arial"/>
      <w:sz w:val="24"/>
      <w:szCs w:val="21"/>
    </w:rPr>
  </w:style>
  <w:style w:type="paragraph" w:styleId="a7">
    <w:name w:val="annotation text"/>
    <w:basedOn w:val="a"/>
    <w:link w:val="Char2"/>
    <w:uiPriority w:val="99"/>
    <w:qFormat/>
    <w:pPr>
      <w:jc w:val="left"/>
    </w:pPr>
    <w:rPr>
      <w:szCs w:val="24"/>
    </w:rPr>
  </w:style>
  <w:style w:type="paragraph" w:styleId="60">
    <w:name w:val="index 6"/>
    <w:basedOn w:val="a"/>
    <w:next w:val="a"/>
    <w:uiPriority w:val="99"/>
    <w:qFormat/>
    <w:pPr>
      <w:ind w:left="2100"/>
    </w:pPr>
  </w:style>
  <w:style w:type="paragraph" w:styleId="30">
    <w:name w:val="Body Text 3"/>
    <w:basedOn w:val="a"/>
    <w:qFormat/>
    <w:pPr>
      <w:spacing w:after="120" w:line="360" w:lineRule="auto"/>
      <w:ind w:firstLineChars="200" w:firstLine="200"/>
    </w:pPr>
    <w:rPr>
      <w:sz w:val="16"/>
      <w:szCs w:val="16"/>
    </w:rPr>
  </w:style>
  <w:style w:type="paragraph" w:styleId="a8">
    <w:name w:val="Body Text"/>
    <w:basedOn w:val="a"/>
    <w:next w:val="a9"/>
    <w:link w:val="Char3"/>
    <w:qFormat/>
    <w:rPr>
      <w:sz w:val="24"/>
      <w:szCs w:val="24"/>
    </w:rPr>
  </w:style>
  <w:style w:type="paragraph" w:styleId="a9">
    <w:name w:val="Body Text First Indent"/>
    <w:basedOn w:val="a8"/>
    <w:next w:val="61"/>
    <w:qFormat/>
    <w:pPr>
      <w:spacing w:after="120"/>
      <w:ind w:firstLineChars="100" w:firstLine="420"/>
    </w:pPr>
    <w:rPr>
      <w:sz w:val="21"/>
    </w:rPr>
  </w:style>
  <w:style w:type="paragraph" w:styleId="61">
    <w:name w:val="toc 6"/>
    <w:basedOn w:val="a"/>
    <w:next w:val="a"/>
    <w:qFormat/>
    <w:pPr>
      <w:ind w:left="1050"/>
      <w:jc w:val="left"/>
    </w:pPr>
    <w:rPr>
      <w:sz w:val="18"/>
    </w:rPr>
  </w:style>
  <w:style w:type="paragraph" w:styleId="aa">
    <w:name w:val="Body Text Indent"/>
    <w:basedOn w:val="a"/>
    <w:link w:val="Char4"/>
    <w:uiPriority w:val="99"/>
    <w:qFormat/>
    <w:pPr>
      <w:spacing w:line="360" w:lineRule="auto"/>
      <w:ind w:firstLineChars="200" w:firstLine="480"/>
    </w:pPr>
    <w:rPr>
      <w:rFonts w:ascii="宋体" w:hAnsi="宋体"/>
      <w:sz w:val="24"/>
      <w:szCs w:val="24"/>
    </w:rPr>
  </w:style>
  <w:style w:type="paragraph" w:styleId="20">
    <w:name w:val="List 2"/>
    <w:basedOn w:val="a"/>
    <w:qFormat/>
    <w:pPr>
      <w:widowControl/>
      <w:adjustRightInd w:val="0"/>
      <w:snapToGrid w:val="0"/>
      <w:spacing w:before="100" w:beforeAutospacing="1" w:after="200"/>
      <w:ind w:leftChars="200" w:left="100" w:hangingChars="200" w:hanging="200"/>
      <w:contextualSpacing/>
      <w:jc w:val="left"/>
    </w:pPr>
    <w:rPr>
      <w:rFonts w:ascii="Tahoma" w:eastAsia="微软雅黑" w:hAnsi="Tahoma"/>
      <w:kern w:val="0"/>
      <w:sz w:val="22"/>
      <w:szCs w:val="22"/>
    </w:rPr>
  </w:style>
  <w:style w:type="paragraph" w:styleId="50">
    <w:name w:val="toc 5"/>
    <w:basedOn w:val="a"/>
    <w:next w:val="a"/>
    <w:qFormat/>
    <w:pPr>
      <w:ind w:left="840"/>
      <w:jc w:val="left"/>
    </w:pPr>
    <w:rPr>
      <w:sz w:val="18"/>
    </w:rPr>
  </w:style>
  <w:style w:type="paragraph" w:styleId="31">
    <w:name w:val="toc 3"/>
    <w:basedOn w:val="a"/>
    <w:next w:val="a"/>
    <w:qFormat/>
    <w:pPr>
      <w:ind w:leftChars="200" w:left="420"/>
      <w:jc w:val="left"/>
    </w:pPr>
    <w:rPr>
      <w:rFonts w:ascii="Arial" w:hAnsi="Arial"/>
    </w:rPr>
  </w:style>
  <w:style w:type="paragraph" w:styleId="ab">
    <w:name w:val="Plain Text"/>
    <w:basedOn w:val="a"/>
    <w:link w:val="Char5"/>
    <w:qFormat/>
    <w:rPr>
      <w:rFonts w:ascii="宋体" w:hAnsi="Courier New"/>
      <w:sz w:val="11"/>
    </w:rPr>
  </w:style>
  <w:style w:type="paragraph" w:styleId="80">
    <w:name w:val="toc 8"/>
    <w:basedOn w:val="a"/>
    <w:next w:val="a"/>
    <w:qFormat/>
    <w:pPr>
      <w:ind w:left="1470"/>
      <w:jc w:val="left"/>
    </w:pPr>
    <w:rPr>
      <w:sz w:val="18"/>
    </w:rPr>
  </w:style>
  <w:style w:type="paragraph" w:styleId="ac">
    <w:name w:val="Date"/>
    <w:basedOn w:val="a"/>
    <w:next w:val="a"/>
    <w:link w:val="Char6"/>
    <w:qFormat/>
    <w:pPr>
      <w:ind w:leftChars="2500" w:left="100"/>
    </w:pPr>
    <w:rPr>
      <w:rFonts w:ascii="仿宋_GB2312" w:eastAsia="仿宋_GB2312"/>
      <w:color w:val="000000"/>
      <w:kern w:val="0"/>
      <w:sz w:val="28"/>
    </w:rPr>
  </w:style>
  <w:style w:type="paragraph" w:styleId="21">
    <w:name w:val="Body Text Indent 2"/>
    <w:basedOn w:val="a"/>
    <w:link w:val="2Char"/>
    <w:qFormat/>
    <w:pPr>
      <w:spacing w:line="360" w:lineRule="auto"/>
      <w:ind w:leftChars="400" w:left="840" w:firstLineChars="200" w:firstLine="480"/>
    </w:pPr>
    <w:rPr>
      <w:sz w:val="24"/>
    </w:rPr>
  </w:style>
  <w:style w:type="paragraph" w:styleId="ad">
    <w:name w:val="Balloon Text"/>
    <w:basedOn w:val="a"/>
    <w:link w:val="Char7"/>
    <w:uiPriority w:val="99"/>
    <w:semiHidden/>
    <w:qFormat/>
    <w:pPr>
      <w:spacing w:line="360" w:lineRule="auto"/>
      <w:ind w:firstLineChars="200" w:firstLine="200"/>
    </w:pPr>
    <w:rPr>
      <w:sz w:val="18"/>
      <w:szCs w:val="18"/>
    </w:rPr>
  </w:style>
  <w:style w:type="paragraph" w:styleId="ae">
    <w:name w:val="footer"/>
    <w:basedOn w:val="a"/>
    <w:link w:val="Char8"/>
    <w:uiPriority w:val="99"/>
    <w:qFormat/>
    <w:pPr>
      <w:tabs>
        <w:tab w:val="center" w:pos="4153"/>
        <w:tab w:val="right" w:pos="8306"/>
      </w:tabs>
      <w:snapToGrid w:val="0"/>
      <w:jc w:val="left"/>
    </w:pPr>
    <w:rPr>
      <w:sz w:val="18"/>
    </w:rPr>
  </w:style>
  <w:style w:type="paragraph" w:styleId="af">
    <w:name w:val="header"/>
    <w:basedOn w:val="a"/>
    <w:link w:val="Char9"/>
    <w:uiPriority w:val="99"/>
    <w:qFormat/>
    <w:pPr>
      <w:pBdr>
        <w:bottom w:val="single" w:sz="6" w:space="1" w:color="auto"/>
      </w:pBdr>
      <w:tabs>
        <w:tab w:val="center" w:pos="4153"/>
        <w:tab w:val="right" w:pos="8306"/>
      </w:tabs>
      <w:snapToGrid w:val="0"/>
      <w:jc w:val="center"/>
    </w:pPr>
    <w:rPr>
      <w:sz w:val="18"/>
    </w:rPr>
  </w:style>
  <w:style w:type="paragraph" w:styleId="10">
    <w:name w:val="toc 1"/>
    <w:basedOn w:val="a"/>
    <w:next w:val="a"/>
    <w:uiPriority w:val="39"/>
    <w:qFormat/>
    <w:pPr>
      <w:spacing w:before="120" w:after="120" w:line="360" w:lineRule="auto"/>
      <w:ind w:firstLineChars="200" w:firstLine="200"/>
      <w:jc w:val="left"/>
    </w:pPr>
    <w:rPr>
      <w:b/>
      <w:bCs/>
      <w:caps/>
      <w:sz w:val="20"/>
    </w:rPr>
  </w:style>
  <w:style w:type="paragraph" w:styleId="40">
    <w:name w:val="toc 4"/>
    <w:basedOn w:val="a"/>
    <w:next w:val="a"/>
    <w:qFormat/>
    <w:pPr>
      <w:tabs>
        <w:tab w:val="left" w:pos="900"/>
        <w:tab w:val="left" w:pos="1050"/>
        <w:tab w:val="right" w:leader="dot" w:pos="9060"/>
      </w:tabs>
      <w:ind w:leftChars="300" w:left="630"/>
      <w:jc w:val="left"/>
    </w:pPr>
    <w:rPr>
      <w:rFonts w:ascii="Arial" w:hAnsi="Arial"/>
    </w:rPr>
  </w:style>
  <w:style w:type="paragraph" w:styleId="af0">
    <w:name w:val="footnote text"/>
    <w:basedOn w:val="a"/>
    <w:uiPriority w:val="99"/>
    <w:unhideWhenUsed/>
    <w:qFormat/>
    <w:pPr>
      <w:snapToGrid w:val="0"/>
      <w:jc w:val="left"/>
    </w:pPr>
    <w:rPr>
      <w:sz w:val="18"/>
      <w:szCs w:val="18"/>
    </w:rPr>
  </w:style>
  <w:style w:type="paragraph" w:styleId="32">
    <w:name w:val="Body Text Indent 3"/>
    <w:basedOn w:val="a"/>
    <w:qFormat/>
    <w:pPr>
      <w:ind w:firstLineChars="200" w:firstLine="480"/>
    </w:pPr>
    <w:rPr>
      <w:sz w:val="24"/>
    </w:rPr>
  </w:style>
  <w:style w:type="paragraph" w:styleId="22">
    <w:name w:val="toc 2"/>
    <w:basedOn w:val="a"/>
    <w:next w:val="a"/>
    <w:uiPriority w:val="39"/>
    <w:qFormat/>
    <w:pPr>
      <w:ind w:leftChars="100" w:left="100"/>
      <w:jc w:val="left"/>
    </w:pPr>
    <w:rPr>
      <w:rFonts w:ascii="Arial" w:hAnsi="Arial"/>
    </w:rPr>
  </w:style>
  <w:style w:type="paragraph" w:styleId="90">
    <w:name w:val="toc 9"/>
    <w:basedOn w:val="a"/>
    <w:next w:val="a"/>
    <w:qFormat/>
    <w:pPr>
      <w:ind w:left="1680"/>
      <w:jc w:val="left"/>
    </w:pPr>
    <w:rPr>
      <w:sz w:val="18"/>
    </w:rPr>
  </w:style>
  <w:style w:type="paragraph" w:styleId="23">
    <w:name w:val="Body Text 2"/>
    <w:basedOn w:val="a"/>
    <w:qFormat/>
    <w:pPr>
      <w:spacing w:line="360" w:lineRule="atLeast"/>
      <w:jc w:val="center"/>
    </w:pPr>
    <w:rPr>
      <w:rFonts w:ascii="仿宋_GB2312" w:eastAsia="仿宋_GB2312" w:hAnsi="Dotum"/>
      <w:sz w:val="28"/>
    </w:rPr>
  </w:style>
  <w:style w:type="paragraph" w:styleId="HTML">
    <w:name w:val="HTML Preformatted"/>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af1">
    <w:name w:val="Normal (Web)"/>
    <w:basedOn w:val="a"/>
    <w:link w:val="Chara"/>
    <w:qFormat/>
    <w:pPr>
      <w:widowControl/>
      <w:spacing w:before="100" w:beforeAutospacing="1" w:after="100" w:afterAutospacing="1"/>
      <w:jc w:val="left"/>
    </w:pPr>
    <w:rPr>
      <w:rFonts w:ascii="宋体" w:hAnsi="宋体"/>
      <w:kern w:val="0"/>
      <w:sz w:val="24"/>
    </w:rPr>
  </w:style>
  <w:style w:type="paragraph" w:styleId="af2">
    <w:name w:val="Title"/>
    <w:basedOn w:val="a"/>
    <w:next w:val="a"/>
    <w:link w:val="Char10"/>
    <w:uiPriority w:val="99"/>
    <w:qFormat/>
    <w:pPr>
      <w:spacing w:before="240" w:after="60"/>
      <w:ind w:left="425" w:hanging="425"/>
      <w:jc w:val="center"/>
      <w:outlineLvl w:val="0"/>
    </w:pPr>
    <w:rPr>
      <w:rFonts w:ascii="Arial" w:hAnsi="Arial" w:cs="Arial"/>
      <w:b/>
      <w:bCs/>
      <w:sz w:val="32"/>
      <w:szCs w:val="32"/>
    </w:rPr>
  </w:style>
  <w:style w:type="paragraph" w:styleId="af3">
    <w:name w:val="annotation subject"/>
    <w:basedOn w:val="a7"/>
    <w:next w:val="a7"/>
    <w:link w:val="Charb"/>
    <w:qFormat/>
    <w:rPr>
      <w:b/>
      <w:bCs/>
    </w:rPr>
  </w:style>
  <w:style w:type="paragraph" w:styleId="24">
    <w:name w:val="Body Text First Indent 2"/>
    <w:basedOn w:val="aa"/>
    <w:next w:val="a"/>
    <w:qFormat/>
    <w:pPr>
      <w:spacing w:after="120"/>
      <w:ind w:leftChars="200" w:left="420" w:firstLine="420"/>
    </w:pPr>
    <w:rPr>
      <w:rFonts w:ascii="Times New Roman"/>
      <w:sz w:val="21"/>
      <w:szCs w:val="20"/>
    </w:rPr>
  </w:style>
  <w:style w:type="table" w:styleId="af4">
    <w:name w:val="Table Grid"/>
    <w:basedOn w:val="a1"/>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Strong"/>
    <w:qFormat/>
    <w:rPr>
      <w:b/>
      <w:bCs/>
    </w:rPr>
  </w:style>
  <w:style w:type="character" w:styleId="af6">
    <w:name w:val="page number"/>
    <w:basedOn w:val="a0"/>
    <w:qFormat/>
  </w:style>
  <w:style w:type="character" w:styleId="af7">
    <w:name w:val="FollowedHyperlink"/>
    <w:qFormat/>
    <w:rPr>
      <w:color w:val="333333"/>
      <w:u w:val="none"/>
    </w:rPr>
  </w:style>
  <w:style w:type="character" w:styleId="af8">
    <w:name w:val="Emphasis"/>
    <w:uiPriority w:val="20"/>
    <w:qFormat/>
    <w:rPr>
      <w:i/>
      <w:iCs/>
    </w:rPr>
  </w:style>
  <w:style w:type="character" w:styleId="af9">
    <w:name w:val="Hyperlink"/>
    <w:uiPriority w:val="99"/>
    <w:qFormat/>
    <w:rPr>
      <w:color w:val="333333"/>
      <w:u w:val="none"/>
    </w:rPr>
  </w:style>
  <w:style w:type="character" w:styleId="afa">
    <w:name w:val="annotation reference"/>
    <w:uiPriority w:val="99"/>
    <w:qFormat/>
    <w:rPr>
      <w:sz w:val="21"/>
      <w:szCs w:val="21"/>
    </w:rPr>
  </w:style>
  <w:style w:type="character" w:styleId="afb">
    <w:name w:val="footnote reference"/>
    <w:basedOn w:val="a0"/>
    <w:uiPriority w:val="99"/>
    <w:unhideWhenUsed/>
    <w:qFormat/>
    <w:rPr>
      <w:vertAlign w:val="superscript"/>
    </w:rPr>
  </w:style>
  <w:style w:type="character" w:styleId="HTML0">
    <w:name w:val="HTML Sample"/>
    <w:qFormat/>
    <w:rPr>
      <w:rFonts w:ascii="Courier New" w:hAnsi="Courier New"/>
    </w:rPr>
  </w:style>
  <w:style w:type="paragraph" w:customStyle="1" w:styleId="Style2">
    <w:name w:val="_Style 2"/>
    <w:basedOn w:val="a"/>
    <w:next w:val="a"/>
    <w:uiPriority w:val="99"/>
    <w:qFormat/>
    <w:pPr>
      <w:ind w:firstLineChars="200" w:firstLine="420"/>
    </w:pPr>
    <w:rPr>
      <w:szCs w:val="24"/>
    </w:rPr>
  </w:style>
  <w:style w:type="paragraph" w:customStyle="1" w:styleId="Default">
    <w:name w:val="Default"/>
    <w:basedOn w:val="af2"/>
    <w:next w:val="1"/>
    <w:qFormat/>
    <w:pPr>
      <w:autoSpaceDE w:val="0"/>
      <w:autoSpaceDN w:val="0"/>
      <w:adjustRightInd w:val="0"/>
    </w:pPr>
    <w:rPr>
      <w:rFonts w:ascii="宋体" w:hAnsi="Calibri" w:cs="宋体"/>
      <w:color w:val="000000"/>
      <w:sz w:val="24"/>
      <w:szCs w:val="24"/>
    </w:rPr>
  </w:style>
  <w:style w:type="paragraph" w:customStyle="1" w:styleId="33">
    <w:name w:val="3）三级标题 与下段同页"/>
    <w:basedOn w:val="a"/>
    <w:qFormat/>
    <w:pPr>
      <w:keepNext/>
      <w:spacing w:beforeLines="50" w:afterLines="50"/>
      <w:jc w:val="center"/>
      <w:outlineLvl w:val="2"/>
    </w:pPr>
    <w:rPr>
      <w:rFonts w:ascii="仿宋_GB2312" w:eastAsia="仿宋_GB2312"/>
      <w:b/>
      <w:sz w:val="32"/>
    </w:rPr>
  </w:style>
  <w:style w:type="character" w:customStyle="1" w:styleId="Char3">
    <w:name w:val="正文文本 Char"/>
    <w:link w:val="a8"/>
    <w:qFormat/>
    <w:rPr>
      <w:rFonts w:eastAsia="宋体"/>
      <w:kern w:val="2"/>
      <w:sz w:val="24"/>
      <w:szCs w:val="24"/>
      <w:lang w:val="en-US" w:eastAsia="zh-CN" w:bidi="ar-SA"/>
    </w:rPr>
  </w:style>
  <w:style w:type="character" w:customStyle="1" w:styleId="Char10">
    <w:name w:val="标题 Char1"/>
    <w:link w:val="af2"/>
    <w:uiPriority w:val="99"/>
    <w:qFormat/>
    <w:rPr>
      <w:rFonts w:ascii="Arial" w:eastAsia="宋体" w:hAnsi="Arial" w:cs="Arial"/>
      <w:b/>
      <w:bCs/>
      <w:kern w:val="2"/>
      <w:sz w:val="32"/>
      <w:szCs w:val="32"/>
      <w:lang w:val="en-US" w:eastAsia="zh-CN" w:bidi="ar-SA"/>
    </w:rPr>
  </w:style>
  <w:style w:type="character" w:customStyle="1" w:styleId="1Char2">
    <w:name w:val="标题 1 Char2"/>
    <w:link w:val="1"/>
    <w:qFormat/>
    <w:rPr>
      <w:rFonts w:ascii="仿宋" w:eastAsia="仿宋" w:hAnsi="仿宋" w:cs="Arial"/>
      <w:b/>
      <w:color w:val="000000"/>
      <w:kern w:val="2"/>
      <w:sz w:val="36"/>
      <w:szCs w:val="32"/>
    </w:rPr>
  </w:style>
  <w:style w:type="character" w:customStyle="1" w:styleId="2Char1">
    <w:name w:val="标题 2 Char1"/>
    <w:link w:val="2"/>
    <w:qFormat/>
    <w:rPr>
      <w:rFonts w:ascii="仿宋" w:eastAsia="仿宋" w:hAnsi="仿宋" w:cs="宋体"/>
      <w:color w:val="000000"/>
      <w:sz w:val="28"/>
      <w:szCs w:val="24"/>
    </w:rPr>
  </w:style>
  <w:style w:type="character" w:customStyle="1" w:styleId="3Char1">
    <w:name w:val="标题 3 Char1"/>
    <w:link w:val="3"/>
    <w:qFormat/>
    <w:rPr>
      <w:rFonts w:eastAsia="黑体"/>
      <w:b/>
      <w:sz w:val="24"/>
    </w:rPr>
  </w:style>
  <w:style w:type="character" w:customStyle="1" w:styleId="4Char">
    <w:name w:val="标题 4 Char"/>
    <w:link w:val="4"/>
    <w:qFormat/>
    <w:rPr>
      <w:rFonts w:ascii="Arial" w:eastAsia="黑体" w:hAnsi="Arial"/>
      <w:b/>
      <w:sz w:val="28"/>
    </w:rPr>
  </w:style>
  <w:style w:type="character" w:customStyle="1" w:styleId="5Char">
    <w:name w:val="标题 5 Char"/>
    <w:link w:val="5"/>
    <w:qFormat/>
    <w:rPr>
      <w:b/>
      <w:sz w:val="28"/>
    </w:rPr>
  </w:style>
  <w:style w:type="character" w:customStyle="1" w:styleId="6Char">
    <w:name w:val="标题 6 Char"/>
    <w:link w:val="6"/>
    <w:uiPriority w:val="9"/>
    <w:qFormat/>
    <w:rPr>
      <w:rFonts w:ascii="Arial" w:eastAsia="黑体" w:hAnsi="Arial"/>
      <w:b/>
      <w:sz w:val="24"/>
    </w:rPr>
  </w:style>
  <w:style w:type="character" w:customStyle="1" w:styleId="7Char">
    <w:name w:val="标题 7 Char"/>
    <w:link w:val="7"/>
    <w:uiPriority w:val="9"/>
    <w:qFormat/>
    <w:rPr>
      <w:b/>
      <w:sz w:val="24"/>
    </w:rPr>
  </w:style>
  <w:style w:type="character" w:customStyle="1" w:styleId="8Char">
    <w:name w:val="标题 8 Char"/>
    <w:link w:val="8"/>
    <w:uiPriority w:val="9"/>
    <w:qFormat/>
    <w:rPr>
      <w:rFonts w:ascii="Arial" w:eastAsia="黑体" w:hAnsi="Arial"/>
      <w:sz w:val="24"/>
    </w:rPr>
  </w:style>
  <w:style w:type="character" w:customStyle="1" w:styleId="9Char">
    <w:name w:val="标题 9 Char"/>
    <w:link w:val="9"/>
    <w:uiPriority w:val="9"/>
    <w:qFormat/>
    <w:rPr>
      <w:rFonts w:ascii="Arial" w:eastAsia="黑体" w:hAnsi="Arial"/>
      <w:sz w:val="24"/>
    </w:rPr>
  </w:style>
  <w:style w:type="character" w:customStyle="1" w:styleId="Char">
    <w:name w:val="正文缩进 Char"/>
    <w:link w:val="a3"/>
    <w:qFormat/>
    <w:rPr>
      <w:kern w:val="2"/>
      <w:sz w:val="24"/>
    </w:rPr>
  </w:style>
  <w:style w:type="character" w:customStyle="1" w:styleId="Char0">
    <w:name w:val="列表项目符号 Char"/>
    <w:link w:val="a4"/>
    <w:qFormat/>
  </w:style>
  <w:style w:type="character" w:customStyle="1" w:styleId="Char1">
    <w:name w:val="文档结构图 Char"/>
    <w:link w:val="a5"/>
    <w:uiPriority w:val="99"/>
    <w:semiHidden/>
    <w:qFormat/>
    <w:rPr>
      <w:kern w:val="2"/>
      <w:sz w:val="24"/>
      <w:szCs w:val="24"/>
      <w:shd w:val="clear" w:color="auto" w:fill="000080"/>
    </w:rPr>
  </w:style>
  <w:style w:type="character" w:customStyle="1" w:styleId="Char2">
    <w:name w:val="批注文字 Char"/>
    <w:link w:val="a7"/>
    <w:uiPriority w:val="99"/>
    <w:qFormat/>
    <w:rPr>
      <w:kern w:val="2"/>
      <w:sz w:val="21"/>
      <w:szCs w:val="24"/>
    </w:rPr>
  </w:style>
  <w:style w:type="character" w:customStyle="1" w:styleId="Char4">
    <w:name w:val="正文文本缩进 Char"/>
    <w:link w:val="aa"/>
    <w:uiPriority w:val="99"/>
    <w:qFormat/>
    <w:rPr>
      <w:rFonts w:ascii="宋体" w:eastAsia="宋体" w:hAnsi="宋体"/>
      <w:kern w:val="2"/>
      <w:sz w:val="24"/>
      <w:szCs w:val="24"/>
      <w:lang w:val="en-US" w:eastAsia="zh-CN" w:bidi="ar-SA"/>
    </w:rPr>
  </w:style>
  <w:style w:type="character" w:customStyle="1" w:styleId="Char5">
    <w:name w:val="纯文本 Char"/>
    <w:link w:val="ab"/>
    <w:qFormat/>
    <w:rPr>
      <w:rFonts w:ascii="宋体" w:eastAsia="宋体" w:hAnsi="Courier New"/>
      <w:kern w:val="2"/>
      <w:sz w:val="11"/>
      <w:lang w:val="en-US" w:eastAsia="zh-CN" w:bidi="ar-SA"/>
    </w:rPr>
  </w:style>
  <w:style w:type="character" w:customStyle="1" w:styleId="Char6">
    <w:name w:val="日期 Char"/>
    <w:link w:val="ac"/>
    <w:qFormat/>
    <w:rPr>
      <w:rFonts w:ascii="仿宋_GB2312" w:eastAsia="仿宋_GB2312"/>
      <w:color w:val="000000"/>
      <w:sz w:val="28"/>
    </w:rPr>
  </w:style>
  <w:style w:type="character" w:customStyle="1" w:styleId="2Char">
    <w:name w:val="正文文本缩进 2 Char"/>
    <w:link w:val="21"/>
    <w:qFormat/>
    <w:rPr>
      <w:kern w:val="2"/>
      <w:sz w:val="24"/>
    </w:rPr>
  </w:style>
  <w:style w:type="character" w:customStyle="1" w:styleId="Char7">
    <w:name w:val="批注框文本 Char"/>
    <w:link w:val="ad"/>
    <w:uiPriority w:val="99"/>
    <w:semiHidden/>
    <w:qFormat/>
    <w:rPr>
      <w:kern w:val="2"/>
      <w:sz w:val="18"/>
      <w:szCs w:val="18"/>
    </w:rPr>
  </w:style>
  <w:style w:type="character" w:customStyle="1" w:styleId="Char8">
    <w:name w:val="页脚 Char"/>
    <w:link w:val="ae"/>
    <w:uiPriority w:val="99"/>
    <w:qFormat/>
    <w:rPr>
      <w:rFonts w:eastAsia="宋体"/>
      <w:kern w:val="2"/>
      <w:sz w:val="18"/>
      <w:lang w:val="en-US" w:eastAsia="zh-CN" w:bidi="ar-SA"/>
    </w:rPr>
  </w:style>
  <w:style w:type="character" w:customStyle="1" w:styleId="Char9">
    <w:name w:val="页眉 Char"/>
    <w:link w:val="af"/>
    <w:uiPriority w:val="99"/>
    <w:qFormat/>
    <w:rPr>
      <w:rFonts w:eastAsia="宋体"/>
      <w:kern w:val="2"/>
      <w:sz w:val="18"/>
      <w:lang w:val="en-US" w:eastAsia="zh-CN" w:bidi="ar-SA"/>
    </w:rPr>
  </w:style>
  <w:style w:type="character" w:customStyle="1" w:styleId="Chara">
    <w:name w:val="普通(网站) Char"/>
    <w:link w:val="af1"/>
    <w:qFormat/>
    <w:locked/>
    <w:rPr>
      <w:rFonts w:ascii="宋体" w:hAnsi="宋体"/>
      <w:sz w:val="24"/>
    </w:rPr>
  </w:style>
  <w:style w:type="character" w:customStyle="1" w:styleId="Charb">
    <w:name w:val="批注主题 Char"/>
    <w:link w:val="af3"/>
    <w:qFormat/>
    <w:rPr>
      <w:b/>
      <w:bCs/>
      <w:kern w:val="2"/>
      <w:sz w:val="21"/>
      <w:szCs w:val="24"/>
    </w:rPr>
  </w:style>
  <w:style w:type="character" w:customStyle="1" w:styleId="DefaultTextChar">
    <w:name w:val="Default Text Char"/>
    <w:link w:val="DefaultText"/>
    <w:qFormat/>
    <w:rPr>
      <w:color w:val="000000"/>
      <w:sz w:val="24"/>
      <w:lang w:val="en-US" w:eastAsia="zh-CN" w:bidi="ar-SA"/>
    </w:rPr>
  </w:style>
  <w:style w:type="paragraph" w:customStyle="1" w:styleId="DefaultText">
    <w:name w:val="Default Text"/>
    <w:link w:val="DefaultTextChar"/>
    <w:qFormat/>
    <w:pPr>
      <w:widowControl w:val="0"/>
      <w:autoSpaceDE w:val="0"/>
      <w:autoSpaceDN w:val="0"/>
      <w:adjustRightInd w:val="0"/>
    </w:pPr>
    <w:rPr>
      <w:rFonts w:ascii="Calibri" w:hAnsi="Calibri"/>
      <w:color w:val="000000"/>
      <w:sz w:val="24"/>
    </w:rPr>
  </w:style>
  <w:style w:type="character" w:customStyle="1" w:styleId="11">
    <w:name w:val="页码1"/>
    <w:basedOn w:val="a0"/>
    <w:qFormat/>
  </w:style>
  <w:style w:type="character" w:customStyle="1" w:styleId="CharChar2">
    <w:name w:val="Char Char2"/>
    <w:qFormat/>
    <w:rPr>
      <w:rFonts w:ascii="宋体" w:eastAsia="宋体" w:hAnsi="Courier New"/>
      <w:kern w:val="2"/>
      <w:sz w:val="11"/>
      <w:lang w:val="en-US" w:eastAsia="zh-CN" w:bidi="ar-SA"/>
    </w:rPr>
  </w:style>
  <w:style w:type="character" w:customStyle="1" w:styleId="1CharChar">
    <w:name w:val="标1 Char Char"/>
    <w:link w:val="12"/>
    <w:qFormat/>
    <w:rPr>
      <w:rFonts w:ascii="Arial Narrow" w:eastAsia="仿宋_GB2312" w:hAnsi="Arial Narrow"/>
      <w:b/>
      <w:bCs/>
      <w:spacing w:val="20"/>
      <w:kern w:val="2"/>
      <w:sz w:val="24"/>
      <w:szCs w:val="24"/>
    </w:rPr>
  </w:style>
  <w:style w:type="paragraph" w:customStyle="1" w:styleId="12">
    <w:name w:val="标1"/>
    <w:basedOn w:val="a"/>
    <w:link w:val="1CharChar"/>
    <w:qFormat/>
    <w:pPr>
      <w:widowControl/>
      <w:tabs>
        <w:tab w:val="left" w:pos="1224"/>
        <w:tab w:val="left" w:pos="1260"/>
      </w:tabs>
      <w:adjustRightInd w:val="0"/>
      <w:snapToGrid w:val="0"/>
      <w:spacing w:beforeLines="100" w:line="360" w:lineRule="auto"/>
      <w:ind w:left="972" w:hanging="432"/>
      <w:jc w:val="left"/>
      <w:outlineLvl w:val="0"/>
    </w:pPr>
    <w:rPr>
      <w:rFonts w:ascii="Arial Narrow" w:eastAsia="仿宋_GB2312" w:hAnsi="Arial Narrow"/>
      <w:b/>
      <w:bCs/>
      <w:spacing w:val="20"/>
      <w:sz w:val="24"/>
      <w:szCs w:val="24"/>
    </w:rPr>
  </w:style>
  <w:style w:type="character" w:customStyle="1" w:styleId="Arial">
    <w:name w:val="样式 Arial"/>
    <w:qFormat/>
    <w:rPr>
      <w:rFonts w:ascii="Times New Roman" w:eastAsia="宋体" w:hAnsi="Times New Roman" w:cs="Times New Roman" w:hint="default"/>
      <w:sz w:val="21"/>
      <w:szCs w:val="21"/>
    </w:rPr>
  </w:style>
  <w:style w:type="character" w:customStyle="1" w:styleId="71">
    <w:name w:val="7）页眉页脚"/>
    <w:qFormat/>
    <w:rPr>
      <w:rFonts w:ascii="仿宋_GB2312" w:eastAsia="仿宋_GB2312"/>
      <w:b/>
      <w:i/>
      <w:sz w:val="18"/>
      <w:vertAlign w:val="baseline"/>
    </w:rPr>
  </w:style>
  <w:style w:type="character" w:customStyle="1" w:styleId="3CharChar">
    <w:name w:val="标题 3 Char Char"/>
    <w:qFormat/>
    <w:rPr>
      <w:rFonts w:ascii="Arial" w:eastAsia="宋体" w:hAnsi="Arial"/>
      <w:b/>
      <w:bCs/>
      <w:kern w:val="2"/>
      <w:sz w:val="24"/>
      <w:szCs w:val="32"/>
      <w:lang w:val="en-US" w:eastAsia="zh-CN" w:bidi="ar-SA"/>
    </w:rPr>
  </w:style>
  <w:style w:type="character" w:customStyle="1" w:styleId="font31">
    <w:name w:val="font31"/>
    <w:qFormat/>
    <w:rPr>
      <w:rFonts w:ascii="宋体" w:eastAsia="宋体" w:hAnsi="宋体" w:cs="宋体" w:hint="eastAsia"/>
      <w:color w:val="000000"/>
      <w:sz w:val="20"/>
      <w:szCs w:val="20"/>
    </w:rPr>
  </w:style>
  <w:style w:type="character" w:customStyle="1" w:styleId="Charc">
    <w:name w:val="标准正文格式 Char"/>
    <w:link w:val="afc"/>
    <w:qFormat/>
    <w:locked/>
    <w:rPr>
      <w:rFonts w:ascii="宋体" w:eastAsia="仿宋_GB2312" w:cs="宋体"/>
      <w:color w:val="000000"/>
      <w:kern w:val="2"/>
      <w:sz w:val="24"/>
      <w:szCs w:val="24"/>
    </w:rPr>
  </w:style>
  <w:style w:type="paragraph" w:customStyle="1" w:styleId="afc">
    <w:name w:val="标准正文格式"/>
    <w:basedOn w:val="a"/>
    <w:link w:val="Charc"/>
    <w:qFormat/>
    <w:pPr>
      <w:widowControl/>
      <w:adjustRightInd w:val="0"/>
      <w:spacing w:before="60" w:after="120" w:line="360" w:lineRule="auto"/>
      <w:ind w:firstLineChars="200" w:firstLine="200"/>
      <w:textAlignment w:val="baseline"/>
    </w:pPr>
    <w:rPr>
      <w:rFonts w:ascii="宋体" w:eastAsia="仿宋_GB2312"/>
      <w:color w:val="000000"/>
      <w:sz w:val="24"/>
      <w:szCs w:val="24"/>
    </w:rPr>
  </w:style>
  <w:style w:type="character" w:customStyle="1" w:styleId="DZBL--2Char">
    <w:name w:val="DZBL-正文-2 Char"/>
    <w:link w:val="DZBL--2"/>
    <w:qFormat/>
    <w:locked/>
    <w:rPr>
      <w:rFonts w:ascii="宋体"/>
      <w:sz w:val="24"/>
      <w:szCs w:val="24"/>
      <w:lang w:val="zh-CN"/>
    </w:rPr>
  </w:style>
  <w:style w:type="paragraph" w:customStyle="1" w:styleId="DZBL--2">
    <w:name w:val="DZBL-正文-2"/>
    <w:basedOn w:val="a"/>
    <w:link w:val="DZBL--2Char"/>
    <w:qFormat/>
    <w:pPr>
      <w:spacing w:line="360" w:lineRule="auto"/>
      <w:ind w:firstLineChars="177" w:firstLine="425"/>
    </w:pPr>
    <w:rPr>
      <w:rFonts w:ascii="宋体"/>
      <w:kern w:val="0"/>
      <w:sz w:val="24"/>
      <w:szCs w:val="24"/>
      <w:lang w:val="zh-CN"/>
    </w:rPr>
  </w:style>
  <w:style w:type="character" w:customStyle="1" w:styleId="3Char">
    <w:name w:val="标题 3 Char"/>
    <w:qFormat/>
    <w:rPr>
      <w:rFonts w:ascii="Arial" w:eastAsia="宋体" w:hAnsi="Arial"/>
      <w:b/>
      <w:bCs/>
      <w:kern w:val="2"/>
      <w:sz w:val="24"/>
      <w:szCs w:val="32"/>
      <w:lang w:val="en-US" w:eastAsia="zh-CN" w:bidi="ar-SA"/>
    </w:rPr>
  </w:style>
  <w:style w:type="character" w:customStyle="1" w:styleId="apple-style-span">
    <w:name w:val="apple-style-span"/>
    <w:qFormat/>
  </w:style>
  <w:style w:type="character" w:customStyle="1" w:styleId="3Char0">
    <w:name w:val="标3 Char"/>
    <w:link w:val="34"/>
    <w:qFormat/>
    <w:rPr>
      <w:rFonts w:ascii="Arial Narrow" w:eastAsia="仿宋_GB2312" w:hAnsi="Arial Narrow"/>
      <w:kern w:val="2"/>
      <w:sz w:val="24"/>
      <w:szCs w:val="24"/>
    </w:rPr>
  </w:style>
  <w:style w:type="paragraph" w:customStyle="1" w:styleId="34">
    <w:name w:val="标3"/>
    <w:basedOn w:val="a"/>
    <w:link w:val="3Char0"/>
    <w:qFormat/>
    <w:pPr>
      <w:tabs>
        <w:tab w:val="left" w:pos="1224"/>
        <w:tab w:val="left" w:pos="1260"/>
      </w:tabs>
      <w:adjustRightInd w:val="0"/>
      <w:snapToGrid w:val="0"/>
      <w:spacing w:beforeLines="50"/>
      <w:ind w:left="1260" w:hanging="720"/>
      <w:outlineLvl w:val="2"/>
    </w:pPr>
    <w:rPr>
      <w:rFonts w:ascii="Arial Narrow" w:eastAsia="仿宋_GB2312" w:hAnsi="Arial Narrow"/>
      <w:sz w:val="24"/>
      <w:szCs w:val="24"/>
    </w:rPr>
  </w:style>
  <w:style w:type="character" w:customStyle="1" w:styleId="afd">
    <w:name w:val="样式 小四"/>
    <w:qFormat/>
    <w:rPr>
      <w:rFonts w:eastAsia="宋体"/>
      <w:sz w:val="24"/>
    </w:rPr>
  </w:style>
  <w:style w:type="character" w:customStyle="1" w:styleId="apple-converted-space">
    <w:name w:val="apple-converted-space"/>
    <w:qFormat/>
  </w:style>
  <w:style w:type="character" w:customStyle="1" w:styleId="Chard">
    <w:name w:val="列出段落 Char"/>
    <w:link w:val="afe"/>
    <w:qFormat/>
    <w:rPr>
      <w:rFonts w:eastAsia="宋体"/>
      <w:kern w:val="2"/>
      <w:sz w:val="21"/>
      <w:szCs w:val="24"/>
      <w:lang w:val="en-US" w:eastAsia="zh-CN" w:bidi="ar-SA"/>
    </w:rPr>
  </w:style>
  <w:style w:type="paragraph" w:styleId="afe">
    <w:name w:val="List Paragraph"/>
    <w:basedOn w:val="a"/>
    <w:link w:val="Chard"/>
    <w:qFormat/>
    <w:pPr>
      <w:ind w:firstLineChars="200" w:firstLine="420"/>
    </w:pPr>
    <w:rPr>
      <w:szCs w:val="24"/>
    </w:rPr>
  </w:style>
  <w:style w:type="character" w:customStyle="1" w:styleId="2Char0">
    <w:name w:val="标题 2 Char"/>
    <w:qFormat/>
    <w:rPr>
      <w:rFonts w:eastAsia="黑体"/>
      <w:sz w:val="21"/>
      <w:szCs w:val="21"/>
      <w:lang w:val="en-US" w:eastAsia="zh-CN" w:bidi="ar-SA"/>
    </w:rPr>
  </w:style>
  <w:style w:type="character" w:customStyle="1" w:styleId="ui-area-common-c-i-r">
    <w:name w:val="ui-area-common-c-i-r"/>
    <w:basedOn w:val="a0"/>
    <w:qFormat/>
  </w:style>
  <w:style w:type="character" w:customStyle="1" w:styleId="ui-area-common-c-i-r1">
    <w:name w:val="ui-area-common-c-i-r1"/>
    <w:qFormat/>
    <w:rPr>
      <w:color w:val="F30213"/>
    </w:rPr>
  </w:style>
  <w:style w:type="character" w:customStyle="1" w:styleId="isnow">
    <w:name w:val="isnow"/>
    <w:qFormat/>
    <w:rPr>
      <w:color w:val="FFFFFF"/>
      <w:shd w:val="clear" w:color="auto" w:fill="FF6801"/>
    </w:rPr>
  </w:style>
  <w:style w:type="character" w:customStyle="1" w:styleId="15">
    <w:name w:val="15"/>
    <w:qFormat/>
    <w:rPr>
      <w:rFonts w:ascii="Times New Roman" w:hAnsi="Times New Roman" w:cs="Times New Roman" w:hint="default"/>
      <w:b/>
      <w:bCs/>
    </w:rPr>
  </w:style>
  <w:style w:type="character" w:customStyle="1" w:styleId="font41">
    <w:name w:val="font41"/>
    <w:qFormat/>
    <w:rPr>
      <w:rFonts w:ascii="微软雅黑" w:eastAsia="微软雅黑" w:hAnsi="微软雅黑" w:cs="微软雅黑" w:hint="eastAsia"/>
      <w:color w:val="000000"/>
      <w:sz w:val="20"/>
      <w:szCs w:val="20"/>
      <w:u w:val="none"/>
    </w:rPr>
  </w:style>
  <w:style w:type="character" w:customStyle="1" w:styleId="Chare">
    <w:name w:val="无间隔 Char"/>
    <w:link w:val="13"/>
    <w:qFormat/>
    <w:rPr>
      <w:sz w:val="24"/>
      <w:lang w:val="en-US" w:eastAsia="zh-CN" w:bidi="ar-SA"/>
    </w:rPr>
  </w:style>
  <w:style w:type="paragraph" w:customStyle="1" w:styleId="13">
    <w:name w:val="无间隔1"/>
    <w:link w:val="Chare"/>
    <w:qFormat/>
    <w:pPr>
      <w:widowControl w:val="0"/>
      <w:spacing w:line="360" w:lineRule="auto"/>
      <w:jc w:val="both"/>
    </w:pPr>
    <w:rPr>
      <w:rFonts w:ascii="Calibri" w:hAnsi="Calibri"/>
      <w:sz w:val="24"/>
    </w:rPr>
  </w:style>
  <w:style w:type="character" w:customStyle="1" w:styleId="Charf">
    <w:name w:val="标题 Char"/>
    <w:uiPriority w:val="10"/>
    <w:qFormat/>
    <w:rPr>
      <w:rFonts w:ascii="Arial" w:eastAsia="宋体" w:hAnsi="Arial" w:cs="Arial"/>
      <w:b/>
      <w:bCs/>
      <w:kern w:val="2"/>
      <w:sz w:val="32"/>
      <w:szCs w:val="32"/>
      <w:lang w:val="en-US" w:eastAsia="zh-CN" w:bidi="ar-SA"/>
    </w:rPr>
  </w:style>
  <w:style w:type="character" w:customStyle="1" w:styleId="4Char1CharCharCharCharCharCharCharCharCharCharCharCharCharCharCharCharCharCharCharCharCharCharCharCharCharCharCharCharCharCharCharCharCharCharCharCharCharCharCharCharCharCharCharCharCharCharCharChar">
    <w:name w:val="标题 4 Char1 Char Char Char Char Char Char Char Char Char Char Char Char Char Char Char Char Char Char Char Char Char Char Char Char Char Char Char Char Char Char Char Char Char Char Char Char Char Char Char Char Char Char Char Char Char Char Char Char"/>
    <w:qFormat/>
    <w:rPr>
      <w:rFonts w:ascii="宋体" w:eastAsia="宋体" w:hAnsi="宋体"/>
      <w:b/>
      <w:bCs/>
      <w:kern w:val="2"/>
      <w:sz w:val="24"/>
      <w:szCs w:val="24"/>
      <w:lang w:val="en-US" w:eastAsia="zh-CN" w:bidi="ar-SA"/>
    </w:rPr>
  </w:style>
  <w:style w:type="character" w:customStyle="1" w:styleId="1Char">
    <w:name w:val="样式1 Char"/>
    <w:link w:val="14"/>
    <w:qFormat/>
    <w:rPr>
      <w:sz w:val="24"/>
    </w:rPr>
  </w:style>
  <w:style w:type="paragraph" w:customStyle="1" w:styleId="14">
    <w:name w:val="样式1"/>
    <w:basedOn w:val="2"/>
    <w:link w:val="1Char"/>
    <w:qFormat/>
    <w:pPr>
      <w:tabs>
        <w:tab w:val="left" w:pos="576"/>
        <w:tab w:val="left" w:pos="1296"/>
      </w:tabs>
      <w:spacing w:line="240" w:lineRule="auto"/>
      <w:ind w:left="576" w:hanging="576"/>
    </w:pPr>
    <w:rPr>
      <w:rFonts w:ascii="Calibri" w:eastAsia="宋体" w:hAnsi="Calibri"/>
      <w:color w:val="auto"/>
      <w:sz w:val="24"/>
      <w:szCs w:val="20"/>
    </w:rPr>
  </w:style>
  <w:style w:type="character" w:customStyle="1" w:styleId="aff">
    <w:name w:val="页脚字符"/>
    <w:qFormat/>
    <w:rPr>
      <w:rFonts w:eastAsia="宋体"/>
      <w:kern w:val="2"/>
      <w:sz w:val="18"/>
      <w:lang w:val="en-US" w:eastAsia="zh-CN"/>
    </w:rPr>
  </w:style>
  <w:style w:type="character" w:customStyle="1" w:styleId="font01">
    <w:name w:val="font01"/>
    <w:qFormat/>
    <w:rPr>
      <w:rFonts w:ascii="宋体" w:eastAsia="宋体" w:hAnsi="宋体" w:cs="宋体" w:hint="eastAsia"/>
      <w:color w:val="000000"/>
      <w:sz w:val="20"/>
      <w:szCs w:val="20"/>
      <w:u w:val="none"/>
    </w:rPr>
  </w:style>
  <w:style w:type="character" w:customStyle="1" w:styleId="font11">
    <w:name w:val="font11"/>
    <w:basedOn w:val="a0"/>
    <w:qFormat/>
    <w:rPr>
      <w:rFonts w:ascii="Wingdings" w:hAnsi="Wingdings" w:cs="Wingdings" w:hint="default"/>
      <w:color w:val="000000"/>
      <w:sz w:val="20"/>
      <w:szCs w:val="20"/>
    </w:rPr>
  </w:style>
  <w:style w:type="character" w:customStyle="1" w:styleId="DefaultTextCharChar">
    <w:name w:val="Default Text Char Char"/>
    <w:qFormat/>
    <w:rPr>
      <w:rFonts w:eastAsia="宋体"/>
      <w:color w:val="000000"/>
      <w:sz w:val="24"/>
      <w:lang w:val="en-US" w:eastAsia="zh-CN" w:bidi="ar-SA"/>
    </w:rPr>
  </w:style>
  <w:style w:type="character" w:customStyle="1" w:styleId="1Char0">
    <w:name w:val="标题 1 Char"/>
    <w:qFormat/>
    <w:rPr>
      <w:rFonts w:ascii="黑体" w:eastAsia="黑体"/>
      <w:b/>
      <w:kern w:val="2"/>
      <w:sz w:val="36"/>
      <w:lang w:val="en-US" w:eastAsia="zh-CN" w:bidi="ar-SA"/>
    </w:rPr>
  </w:style>
  <w:style w:type="character" w:customStyle="1" w:styleId="aff0">
    <w:name w:val="页眉字符"/>
    <w:qFormat/>
    <w:rPr>
      <w:rFonts w:eastAsia="宋体"/>
      <w:kern w:val="2"/>
      <w:sz w:val="18"/>
      <w:lang w:val="en-US" w:eastAsia="zh-CN"/>
    </w:rPr>
  </w:style>
  <w:style w:type="character" w:customStyle="1" w:styleId="H-TextFormatChar">
    <w:name w:val="H-TextFormat Char"/>
    <w:link w:val="H-TextFormat"/>
    <w:qFormat/>
    <w:locked/>
    <w:rPr>
      <w:rFonts w:ascii="Arial" w:hAnsi="Arial"/>
      <w:color w:val="000000"/>
      <w:sz w:val="22"/>
      <w:szCs w:val="22"/>
      <w:u w:color="000000"/>
      <w:lang w:val="en-US" w:eastAsia="zh-CN" w:bidi="ar-SA"/>
    </w:rPr>
  </w:style>
  <w:style w:type="paragraph" w:customStyle="1" w:styleId="H-TextFormat">
    <w:name w:val="H-TextFormat"/>
    <w:next w:val="a"/>
    <w:link w:val="H-TextFormatChar"/>
    <w:qFormat/>
    <w:pPr>
      <w:widowControl w:val="0"/>
      <w:autoSpaceDE w:val="0"/>
      <w:autoSpaceDN w:val="0"/>
      <w:adjustRightInd w:val="0"/>
    </w:pPr>
    <w:rPr>
      <w:rFonts w:ascii="Arial" w:hAnsi="Arial"/>
      <w:color w:val="000000"/>
      <w:sz w:val="22"/>
      <w:szCs w:val="22"/>
      <w:u w:color="000000"/>
    </w:rPr>
  </w:style>
  <w:style w:type="character" w:customStyle="1" w:styleId="aff1">
    <w:name w:val="正文文本 字符"/>
    <w:uiPriority w:val="99"/>
    <w:qFormat/>
    <w:rPr>
      <w:rFonts w:ascii="Tahoma" w:eastAsia="Tahoma" w:hAnsi="Tahoma" w:cs="Tahoma" w:hint="default"/>
    </w:rPr>
  </w:style>
  <w:style w:type="character" w:customStyle="1" w:styleId="2Char2">
    <w:name w:val="标2 Char"/>
    <w:link w:val="25"/>
    <w:qFormat/>
    <w:rPr>
      <w:rFonts w:ascii="Arial Narrow" w:eastAsia="仿宋_GB2312" w:hAnsi="Arial Narrow"/>
      <w:b/>
      <w:sz w:val="24"/>
      <w:szCs w:val="24"/>
    </w:rPr>
  </w:style>
  <w:style w:type="paragraph" w:customStyle="1" w:styleId="25">
    <w:name w:val="标2"/>
    <w:basedOn w:val="a"/>
    <w:link w:val="2Char2"/>
    <w:qFormat/>
    <w:pPr>
      <w:tabs>
        <w:tab w:val="left" w:pos="1224"/>
        <w:tab w:val="left" w:pos="1296"/>
      </w:tabs>
      <w:adjustRightInd w:val="0"/>
      <w:snapToGrid w:val="0"/>
      <w:spacing w:beforeLines="50" w:afterLines="50"/>
      <w:ind w:left="1296" w:hanging="576"/>
      <w:outlineLvl w:val="1"/>
    </w:pPr>
    <w:rPr>
      <w:rFonts w:ascii="Arial Narrow" w:eastAsia="仿宋_GB2312" w:hAnsi="Arial Narrow"/>
      <w:b/>
      <w:kern w:val="0"/>
      <w:sz w:val="24"/>
      <w:szCs w:val="24"/>
    </w:rPr>
  </w:style>
  <w:style w:type="character" w:customStyle="1" w:styleId="CharChar">
    <w:name w:val="正文 正文 Char Char"/>
    <w:link w:val="aff2"/>
    <w:qFormat/>
    <w:locked/>
    <w:rPr>
      <w:sz w:val="24"/>
      <w:szCs w:val="24"/>
      <w:lang w:bidi="ar-SA"/>
    </w:rPr>
  </w:style>
  <w:style w:type="paragraph" w:customStyle="1" w:styleId="aff2">
    <w:name w:val="正文 正文"/>
    <w:basedOn w:val="a"/>
    <w:link w:val="CharChar"/>
    <w:qFormat/>
    <w:pPr>
      <w:spacing w:beforeLines="50" w:line="360" w:lineRule="auto"/>
      <w:ind w:firstLineChars="200" w:firstLine="480"/>
    </w:pPr>
    <w:rPr>
      <w:kern w:val="0"/>
      <w:sz w:val="24"/>
      <w:szCs w:val="24"/>
    </w:rPr>
  </w:style>
  <w:style w:type="character" w:customStyle="1" w:styleId="searchcontent1">
    <w:name w:val="search_content1"/>
    <w:qFormat/>
    <w:rPr>
      <w:sz w:val="20"/>
      <w:szCs w:val="20"/>
    </w:rPr>
  </w:style>
  <w:style w:type="paragraph" w:customStyle="1" w:styleId="3-24">
    <w:name w:val="样式3-24"/>
    <w:basedOn w:val="3-19"/>
    <w:qFormat/>
    <w:pPr>
      <w:tabs>
        <w:tab w:val="left" w:pos="1695"/>
      </w:tabs>
      <w:ind w:left="1695"/>
    </w:pPr>
  </w:style>
  <w:style w:type="paragraph" w:customStyle="1" w:styleId="3-19">
    <w:name w:val="样式3-19"/>
    <w:basedOn w:val="3-18"/>
    <w:qFormat/>
    <w:pPr>
      <w:tabs>
        <w:tab w:val="left" w:pos="420"/>
      </w:tabs>
      <w:ind w:left="420" w:hanging="420"/>
    </w:pPr>
  </w:style>
  <w:style w:type="paragraph" w:customStyle="1" w:styleId="3-18">
    <w:name w:val="样式3-18"/>
    <w:basedOn w:val="3-4"/>
    <w:qFormat/>
    <w:pPr>
      <w:tabs>
        <w:tab w:val="left" w:pos="675"/>
      </w:tabs>
      <w:ind w:left="675" w:hanging="360"/>
      <w:jc w:val="left"/>
    </w:pPr>
  </w:style>
  <w:style w:type="paragraph" w:customStyle="1" w:styleId="3-4">
    <w:name w:val="样式3-4"/>
    <w:basedOn w:val="a"/>
    <w:qFormat/>
    <w:pPr>
      <w:keepNext/>
      <w:keepLines/>
      <w:widowControl/>
      <w:suppressLineNumbers/>
      <w:tabs>
        <w:tab w:val="left" w:pos="600"/>
      </w:tabs>
      <w:suppressAutoHyphens/>
      <w:autoSpaceDE w:val="0"/>
      <w:autoSpaceDN w:val="0"/>
      <w:adjustRightInd w:val="0"/>
      <w:spacing w:line="360" w:lineRule="auto"/>
      <w:ind w:left="600" w:hanging="600"/>
    </w:pPr>
    <w:rPr>
      <w:rFonts w:ascii="仿宋_GB2312" w:eastAsia="仿宋_GB2312"/>
      <w:color w:val="000000"/>
      <w:kern w:val="28"/>
      <w:sz w:val="24"/>
    </w:rPr>
  </w:style>
  <w:style w:type="paragraph" w:customStyle="1" w:styleId="Char1CharCharChar">
    <w:name w:val="Char1 Char Char Char"/>
    <w:basedOn w:val="a"/>
    <w:qFormat/>
    <w:rPr>
      <w:szCs w:val="24"/>
    </w:rPr>
  </w:style>
  <w:style w:type="paragraph" w:customStyle="1" w:styleId="dt2">
    <w:name w:val="dt2"/>
    <w:basedOn w:val="a"/>
    <w:qFormat/>
    <w:pPr>
      <w:jc w:val="left"/>
    </w:pPr>
    <w:rPr>
      <w:kern w:val="0"/>
      <w:szCs w:val="24"/>
    </w:rPr>
  </w:style>
  <w:style w:type="paragraph" w:customStyle="1" w:styleId="33-1-1">
    <w:name w:val="33-1级列表编号-1"/>
    <w:basedOn w:val="a"/>
    <w:next w:val="a"/>
    <w:qFormat/>
    <w:pPr>
      <w:tabs>
        <w:tab w:val="left" w:pos="0"/>
      </w:tabs>
      <w:adjustRightInd w:val="0"/>
      <w:spacing w:line="360" w:lineRule="exact"/>
      <w:ind w:left="987" w:hanging="420"/>
    </w:pPr>
    <w:rPr>
      <w:szCs w:val="24"/>
    </w:rPr>
  </w:style>
  <w:style w:type="paragraph" w:customStyle="1" w:styleId="aff3">
    <w:name w:val="表格文字"/>
    <w:basedOn w:val="a"/>
    <w:qFormat/>
    <w:pPr>
      <w:jc w:val="left"/>
    </w:pPr>
    <w:rPr>
      <w:rFonts w:ascii="宋体"/>
      <w:color w:val="000000"/>
      <w:kern w:val="0"/>
    </w:rPr>
  </w:style>
  <w:style w:type="paragraph" w:customStyle="1" w:styleId="CharCharCharChar">
    <w:name w:val="Char Char Char Char"/>
    <w:basedOn w:val="a"/>
    <w:qFormat/>
    <w:pPr>
      <w:tabs>
        <w:tab w:val="left" w:pos="360"/>
      </w:tabs>
    </w:pPr>
    <w:rPr>
      <w:sz w:val="24"/>
      <w:szCs w:val="24"/>
    </w:rPr>
  </w:style>
  <w:style w:type="paragraph" w:customStyle="1" w:styleId="110">
    <w:name w:val="列出段落11"/>
    <w:basedOn w:val="a"/>
    <w:qFormat/>
    <w:pPr>
      <w:ind w:firstLineChars="200" w:firstLine="420"/>
    </w:pPr>
    <w:rPr>
      <w:rFonts w:cs="宋体"/>
      <w:szCs w:val="21"/>
    </w:rPr>
  </w:style>
  <w:style w:type="paragraph" w:customStyle="1" w:styleId="311">
    <w:name w:val="标题311"/>
    <w:basedOn w:val="aa"/>
    <w:qFormat/>
    <w:pPr>
      <w:keepNext/>
      <w:keepLines/>
      <w:suppressLineNumbers/>
      <w:suppressAutoHyphens/>
      <w:autoSpaceDE w:val="0"/>
      <w:autoSpaceDN w:val="0"/>
      <w:adjustRightInd w:val="0"/>
      <w:spacing w:line="522" w:lineRule="exact"/>
      <w:ind w:left="540" w:firstLineChars="0" w:firstLine="0"/>
      <w:jc w:val="left"/>
    </w:pPr>
    <w:rPr>
      <w:rFonts w:ascii="仿宋_GB2312" w:eastAsia="仿宋_GB2312" w:hAnsi="Times New Roman"/>
      <w:color w:val="000000"/>
      <w:kern w:val="28"/>
      <w:szCs w:val="20"/>
    </w:rPr>
  </w:style>
  <w:style w:type="paragraph" w:customStyle="1" w:styleId="411">
    <w:name w:val="标题411"/>
    <w:basedOn w:val="4"/>
    <w:qFormat/>
    <w:pPr>
      <w:widowControl/>
      <w:suppressLineNumbers/>
      <w:tabs>
        <w:tab w:val="clear" w:pos="864"/>
        <w:tab w:val="left" w:pos="1984"/>
      </w:tabs>
      <w:suppressAutoHyphens/>
      <w:autoSpaceDE w:val="0"/>
      <w:autoSpaceDN w:val="0"/>
      <w:snapToGrid w:val="0"/>
      <w:spacing w:before="0" w:after="0" w:line="360" w:lineRule="auto"/>
      <w:ind w:left="1984" w:hanging="708"/>
      <w:textAlignment w:val="auto"/>
    </w:pPr>
    <w:rPr>
      <w:rFonts w:ascii="仿宋_GB2312" w:eastAsia="仿宋_GB2312" w:hAnsi="Times New Roman"/>
      <w:b w:val="0"/>
      <w:color w:val="000000"/>
      <w:kern w:val="28"/>
      <w:sz w:val="24"/>
    </w:rPr>
  </w:style>
  <w:style w:type="paragraph" w:customStyle="1" w:styleId="130">
    <w:name w:val="样式13"/>
    <w:basedOn w:val="a"/>
    <w:qFormat/>
    <w:pPr>
      <w:tabs>
        <w:tab w:val="left" w:pos="1134"/>
      </w:tabs>
      <w:autoSpaceDE w:val="0"/>
      <w:autoSpaceDN w:val="0"/>
      <w:adjustRightInd w:val="0"/>
      <w:spacing w:line="360" w:lineRule="auto"/>
      <w:ind w:left="1134" w:hanging="567"/>
    </w:pPr>
    <w:rPr>
      <w:rFonts w:ascii="仿宋_GB2312" w:eastAsia="仿宋_GB2312"/>
      <w:color w:val="000000"/>
      <w:kern w:val="28"/>
      <w:sz w:val="24"/>
    </w:rPr>
  </w:style>
  <w:style w:type="paragraph" w:customStyle="1" w:styleId="111">
    <w:name w:val="1.1"/>
    <w:basedOn w:val="a"/>
    <w:qFormat/>
    <w:pPr>
      <w:tabs>
        <w:tab w:val="left" w:pos="1440"/>
      </w:tabs>
      <w:spacing w:line="360" w:lineRule="auto"/>
      <w:ind w:left="737" w:hanging="737"/>
    </w:pPr>
    <w:rPr>
      <w:rFonts w:ascii="Arial" w:hAnsi="Arial"/>
      <w:sz w:val="24"/>
    </w:rPr>
  </w:style>
  <w:style w:type="paragraph" w:customStyle="1" w:styleId="16">
    <w:name w:val="样式16"/>
    <w:basedOn w:val="aa"/>
    <w:qFormat/>
    <w:pPr>
      <w:tabs>
        <w:tab w:val="left" w:pos="1134"/>
      </w:tabs>
      <w:autoSpaceDE w:val="0"/>
      <w:autoSpaceDN w:val="0"/>
      <w:adjustRightInd w:val="0"/>
      <w:ind w:left="1134" w:firstLineChars="0" w:hanging="567"/>
    </w:pPr>
    <w:rPr>
      <w:rFonts w:ascii="仿宋_GB2312" w:eastAsia="黑体" w:hAnsi="Times New Roman"/>
      <w:kern w:val="28"/>
      <w:szCs w:val="20"/>
    </w:rPr>
  </w:style>
  <w:style w:type="paragraph" w:customStyle="1" w:styleId="3-25">
    <w:name w:val="样式3-25"/>
    <w:basedOn w:val="3-24"/>
    <w:qFormat/>
    <w:pPr>
      <w:tabs>
        <w:tab w:val="clear" w:pos="1695"/>
        <w:tab w:val="left" w:pos="1134"/>
      </w:tabs>
      <w:ind w:left="1134" w:hanging="567"/>
    </w:pPr>
  </w:style>
  <w:style w:type="paragraph" w:customStyle="1" w:styleId="aff4">
    <w:name w:val="标书原文"/>
    <w:basedOn w:val="a"/>
    <w:qFormat/>
    <w:pPr>
      <w:spacing w:line="360" w:lineRule="auto"/>
      <w:ind w:firstLine="454"/>
    </w:pPr>
    <w:rPr>
      <w:rFonts w:ascii="宋体"/>
      <w:sz w:val="24"/>
    </w:rPr>
  </w:style>
  <w:style w:type="paragraph" w:customStyle="1" w:styleId="Charf0">
    <w:name w:val="Char"/>
    <w:basedOn w:val="a"/>
    <w:qFormat/>
    <w:pPr>
      <w:tabs>
        <w:tab w:val="left" w:pos="360"/>
      </w:tabs>
      <w:spacing w:line="360" w:lineRule="auto"/>
      <w:ind w:left="482" w:firstLineChars="200" w:firstLine="200"/>
    </w:pPr>
    <w:rPr>
      <w:rFonts w:ascii="宋体"/>
      <w:sz w:val="24"/>
      <w:szCs w:val="24"/>
    </w:rPr>
  </w:style>
  <w:style w:type="paragraph" w:customStyle="1" w:styleId="1-3">
    <w:name w:val="样式1-3"/>
    <w:basedOn w:val="a"/>
    <w:qFormat/>
    <w:pPr>
      <w:keepNext/>
      <w:keepLines/>
      <w:widowControl/>
      <w:suppressLineNumbers/>
      <w:tabs>
        <w:tab w:val="left" w:pos="1134"/>
      </w:tabs>
      <w:suppressAutoHyphens/>
      <w:autoSpaceDE w:val="0"/>
      <w:autoSpaceDN w:val="0"/>
      <w:adjustRightInd w:val="0"/>
      <w:spacing w:line="360" w:lineRule="auto"/>
      <w:ind w:left="1134" w:hanging="567"/>
      <w:jc w:val="left"/>
    </w:pPr>
    <w:rPr>
      <w:rFonts w:ascii="仿宋_GB2312" w:eastAsia="仿宋_GB2312"/>
      <w:color w:val="000000"/>
      <w:kern w:val="28"/>
      <w:sz w:val="24"/>
    </w:rPr>
  </w:style>
  <w:style w:type="paragraph" w:customStyle="1" w:styleId="dot">
    <w:name w:val="dot"/>
    <w:basedOn w:val="a"/>
    <w:qFormat/>
    <w:pPr>
      <w:spacing w:before="60" w:after="60" w:line="400" w:lineRule="atLeast"/>
      <w:ind w:firstLine="510"/>
      <w:outlineLvl w:val="8"/>
    </w:pPr>
    <w:rPr>
      <w:rFonts w:ascii="宋体" w:hint="eastAsia"/>
      <w:b/>
      <w:sz w:val="24"/>
    </w:rPr>
  </w:style>
  <w:style w:type="paragraph" w:customStyle="1" w:styleId="msolistparagraph0">
    <w:name w:val="msolistparagraph"/>
    <w:basedOn w:val="a"/>
    <w:qFormat/>
    <w:pPr>
      <w:widowControl/>
      <w:adjustRightInd w:val="0"/>
      <w:snapToGrid w:val="0"/>
      <w:spacing w:after="200"/>
      <w:ind w:left="720"/>
      <w:contextualSpacing/>
      <w:jc w:val="left"/>
    </w:pPr>
    <w:rPr>
      <w:rFonts w:ascii="Tahoma" w:eastAsia="微软雅黑" w:hAnsi="Tahoma"/>
      <w:kern w:val="0"/>
      <w:sz w:val="22"/>
      <w:szCs w:val="22"/>
    </w:rPr>
  </w:style>
  <w:style w:type="paragraph" w:customStyle="1" w:styleId="1-5">
    <w:name w:val="样式1-5"/>
    <w:basedOn w:val="a"/>
    <w:qFormat/>
    <w:pPr>
      <w:keepNext/>
      <w:keepLines/>
      <w:widowControl/>
      <w:suppressLineNumbers/>
      <w:tabs>
        <w:tab w:val="left" w:pos="1134"/>
      </w:tabs>
      <w:suppressAutoHyphens/>
      <w:autoSpaceDE w:val="0"/>
      <w:autoSpaceDN w:val="0"/>
      <w:adjustRightInd w:val="0"/>
      <w:spacing w:line="360" w:lineRule="auto"/>
      <w:ind w:left="1134" w:hanging="567"/>
      <w:jc w:val="left"/>
    </w:pPr>
    <w:rPr>
      <w:rFonts w:ascii="仿宋_GB2312" w:eastAsia="仿宋_GB2312"/>
      <w:color w:val="000000"/>
      <w:kern w:val="28"/>
      <w:sz w:val="24"/>
    </w:rPr>
  </w:style>
  <w:style w:type="paragraph" w:customStyle="1" w:styleId="ParaCharCharCharChar">
    <w:name w:val="默认段落字体 Para Char Char Char Char"/>
    <w:basedOn w:val="a"/>
    <w:qFormat/>
  </w:style>
  <w:style w:type="paragraph" w:customStyle="1" w:styleId="Char11">
    <w:name w:val="Char11"/>
    <w:basedOn w:val="a"/>
    <w:qFormat/>
    <w:pPr>
      <w:tabs>
        <w:tab w:val="left" w:pos="360"/>
      </w:tabs>
    </w:pPr>
    <w:rPr>
      <w:sz w:val="24"/>
      <w:szCs w:val="24"/>
    </w:rPr>
  </w:style>
  <w:style w:type="paragraph" w:customStyle="1" w:styleId="aff5">
    <w:name w:val="段标题"/>
    <w:basedOn w:val="a"/>
    <w:next w:val="a"/>
    <w:qFormat/>
    <w:pPr>
      <w:tabs>
        <w:tab w:val="left" w:pos="737"/>
      </w:tabs>
      <w:spacing w:line="360" w:lineRule="auto"/>
      <w:ind w:left="737" w:hanging="737"/>
    </w:pPr>
    <w:rPr>
      <w:rFonts w:ascii="Arial" w:hAnsi="Arial"/>
      <w:b/>
      <w:sz w:val="28"/>
    </w:rPr>
  </w:style>
  <w:style w:type="paragraph" w:customStyle="1" w:styleId="aff6">
    <w:name w:val="表样式"/>
    <w:basedOn w:val="a"/>
    <w:qFormat/>
    <w:pPr>
      <w:autoSpaceDE w:val="0"/>
      <w:autoSpaceDN w:val="0"/>
      <w:adjustRightInd w:val="0"/>
      <w:spacing w:line="240" w:lineRule="atLeast"/>
      <w:jc w:val="center"/>
      <w:textAlignment w:val="baseline"/>
    </w:pPr>
    <w:rPr>
      <w:rFonts w:ascii="宋体"/>
      <w:kern w:val="0"/>
      <w:sz w:val="22"/>
    </w:rPr>
  </w:style>
  <w:style w:type="paragraph" w:customStyle="1" w:styleId="p19">
    <w:name w:val="p19"/>
    <w:basedOn w:val="a"/>
    <w:qFormat/>
    <w:pPr>
      <w:widowControl/>
      <w:spacing w:before="480" w:line="273" w:lineRule="auto"/>
      <w:jc w:val="left"/>
    </w:pPr>
    <w:rPr>
      <w:rFonts w:ascii="Cambria" w:hAnsi="Cambria" w:cs="宋体"/>
      <w:b/>
      <w:bCs/>
      <w:color w:val="365F90"/>
      <w:kern w:val="0"/>
      <w:sz w:val="28"/>
      <w:szCs w:val="28"/>
    </w:rPr>
  </w:style>
  <w:style w:type="paragraph" w:customStyle="1" w:styleId="41">
    <w:name w:val="4"/>
    <w:basedOn w:val="a"/>
    <w:next w:val="ab"/>
    <w:qFormat/>
    <w:rPr>
      <w:rFonts w:ascii="宋体" w:hAnsi="Courier New"/>
    </w:rPr>
  </w:style>
  <w:style w:type="paragraph" w:customStyle="1" w:styleId="ptdl">
    <w:name w:val="ptdl"/>
    <w:basedOn w:val="a"/>
    <w:qFormat/>
    <w:pPr>
      <w:spacing w:after="156"/>
      <w:ind w:firstLine="480"/>
    </w:pPr>
    <w:rPr>
      <w:sz w:val="24"/>
    </w:rPr>
  </w:style>
  <w:style w:type="paragraph" w:customStyle="1" w:styleId="17">
    <w:name w:val="(1)"/>
    <w:basedOn w:val="a"/>
    <w:qFormat/>
    <w:pPr>
      <w:tabs>
        <w:tab w:val="left" w:pos="737"/>
      </w:tabs>
      <w:spacing w:line="360" w:lineRule="auto"/>
      <w:ind w:left="737" w:hanging="737"/>
    </w:pPr>
    <w:rPr>
      <w:rFonts w:ascii="Arial" w:hAnsi="Arial"/>
      <w:sz w:val="24"/>
    </w:rPr>
  </w:style>
  <w:style w:type="paragraph" w:customStyle="1" w:styleId="1-6">
    <w:name w:val="样式1-6"/>
    <w:basedOn w:val="aa"/>
    <w:qFormat/>
    <w:pPr>
      <w:keepNext/>
      <w:keepLines/>
      <w:suppressLineNumbers/>
      <w:tabs>
        <w:tab w:val="left" w:pos="1134"/>
      </w:tabs>
      <w:suppressAutoHyphens/>
      <w:autoSpaceDE w:val="0"/>
      <w:autoSpaceDN w:val="0"/>
      <w:adjustRightInd w:val="0"/>
      <w:ind w:left="1134" w:firstLineChars="0" w:hanging="567"/>
    </w:pPr>
    <w:rPr>
      <w:rFonts w:ascii="仿宋_GB2312" w:eastAsia="仿宋_GB2312" w:hAnsi="Times New Roman"/>
      <w:color w:val="000000"/>
      <w:kern w:val="28"/>
      <w:szCs w:val="20"/>
    </w:rPr>
  </w:style>
  <w:style w:type="paragraph" w:customStyle="1" w:styleId="3-26">
    <w:name w:val="样式3-26"/>
    <w:basedOn w:val="3-25"/>
    <w:qFormat/>
    <w:pPr>
      <w:tabs>
        <w:tab w:val="clear" w:pos="1134"/>
        <w:tab w:val="left" w:pos="1170"/>
      </w:tabs>
      <w:ind w:left="1170" w:hanging="270"/>
    </w:pPr>
  </w:style>
  <w:style w:type="paragraph" w:customStyle="1" w:styleId="aff7">
    <w:name w:val="表"/>
    <w:basedOn w:val="aa"/>
    <w:qFormat/>
    <w:pPr>
      <w:keepNext/>
      <w:keepLines/>
      <w:suppressLineNumbers/>
      <w:suppressAutoHyphens/>
      <w:autoSpaceDE w:val="0"/>
      <w:autoSpaceDN w:val="0"/>
      <w:adjustRightInd w:val="0"/>
      <w:spacing w:line="240" w:lineRule="auto"/>
      <w:ind w:left="-102" w:firstLineChars="0" w:firstLine="34"/>
      <w:jc w:val="center"/>
    </w:pPr>
    <w:rPr>
      <w:rFonts w:ascii="仿宋_GB2312" w:eastAsia="仿宋_GB2312" w:hAnsi="Times New Roman"/>
      <w:color w:val="000000"/>
      <w:kern w:val="21"/>
      <w:sz w:val="21"/>
      <w:szCs w:val="20"/>
    </w:rPr>
  </w:style>
  <w:style w:type="paragraph" w:customStyle="1" w:styleId="aff8">
    <w:name w:val="答复"/>
    <w:basedOn w:val="a"/>
    <w:qFormat/>
    <w:pPr>
      <w:spacing w:before="60" w:after="60" w:line="360" w:lineRule="auto"/>
    </w:pPr>
    <w:rPr>
      <w:b/>
      <w:sz w:val="24"/>
    </w:rPr>
  </w:style>
  <w:style w:type="paragraph" w:customStyle="1" w:styleId="aff9">
    <w:name w:val="封面"/>
    <w:basedOn w:val="a"/>
    <w:qFormat/>
    <w:pPr>
      <w:spacing w:before="120" w:after="120"/>
      <w:jc w:val="center"/>
    </w:pPr>
    <w:rPr>
      <w:b/>
      <w:kern w:val="0"/>
      <w:sz w:val="52"/>
    </w:rPr>
  </w:style>
  <w:style w:type="paragraph" w:customStyle="1" w:styleId="26">
    <w:name w:val="2"/>
    <w:basedOn w:val="a"/>
    <w:next w:val="ab"/>
    <w:qFormat/>
    <w:rPr>
      <w:rFonts w:ascii="宋体" w:hAnsi="Courier New" w:cs="Courier New"/>
      <w:szCs w:val="21"/>
    </w:rPr>
  </w:style>
  <w:style w:type="paragraph" w:customStyle="1" w:styleId="3-27">
    <w:name w:val="样式3-27"/>
    <w:basedOn w:val="3-26"/>
    <w:qFormat/>
    <w:pPr>
      <w:tabs>
        <w:tab w:val="clear" w:pos="1170"/>
        <w:tab w:val="left" w:pos="735"/>
      </w:tabs>
      <w:ind w:left="735" w:hanging="255"/>
    </w:pPr>
  </w:style>
  <w:style w:type="paragraph" w:customStyle="1" w:styleId="affa">
    <w:name w:val="目录"/>
    <w:basedOn w:val="a"/>
    <w:next w:val="a"/>
    <w:qFormat/>
    <w:pPr>
      <w:spacing w:before="120" w:after="120" w:line="360" w:lineRule="auto"/>
      <w:jc w:val="center"/>
    </w:pPr>
    <w:rPr>
      <w:b/>
      <w:kern w:val="0"/>
      <w:sz w:val="32"/>
    </w:rPr>
  </w:style>
  <w:style w:type="paragraph" w:customStyle="1" w:styleId="affb">
    <w:name w:val="答复表样式"/>
    <w:basedOn w:val="a"/>
    <w:qFormat/>
    <w:pPr>
      <w:spacing w:line="240" w:lineRule="atLeast"/>
      <w:jc w:val="center"/>
    </w:pPr>
    <w:rPr>
      <w:b/>
      <w:color w:val="000000"/>
    </w:rPr>
  </w:style>
  <w:style w:type="paragraph" w:customStyle="1" w:styleId="Char1CharCharChar1">
    <w:name w:val="Char1 Char Char Char1"/>
    <w:basedOn w:val="a"/>
    <w:qFormat/>
    <w:rPr>
      <w:kern w:val="0"/>
      <w:sz w:val="24"/>
      <w:szCs w:val="24"/>
    </w:rPr>
  </w:style>
  <w:style w:type="paragraph" w:customStyle="1" w:styleId="affc">
    <w:name w:val="标书表样式"/>
    <w:basedOn w:val="a"/>
    <w:qFormat/>
    <w:pPr>
      <w:spacing w:line="240" w:lineRule="atLeast"/>
      <w:jc w:val="center"/>
    </w:pPr>
    <w:rPr>
      <w:rFonts w:ascii="宋体"/>
      <w:color w:val="000000"/>
    </w:rPr>
  </w:style>
  <w:style w:type="paragraph" w:customStyle="1" w:styleId="affd">
    <w:name w:val="答复表头"/>
    <w:basedOn w:val="affe"/>
    <w:next w:val="a"/>
    <w:qFormat/>
    <w:rPr>
      <w:b/>
    </w:rPr>
  </w:style>
  <w:style w:type="paragraph" w:customStyle="1" w:styleId="affe">
    <w:name w:val="正表头"/>
    <w:basedOn w:val="a"/>
    <w:qFormat/>
    <w:pPr>
      <w:tabs>
        <w:tab w:val="left" w:pos="480"/>
      </w:tabs>
      <w:autoSpaceDE w:val="0"/>
      <w:autoSpaceDN w:val="0"/>
      <w:adjustRightInd w:val="0"/>
      <w:jc w:val="center"/>
      <w:textAlignment w:val="baseline"/>
    </w:pPr>
    <w:rPr>
      <w:rFonts w:ascii="宋体" w:hAnsi="Tms Rmn"/>
      <w:color w:val="000000"/>
      <w:kern w:val="0"/>
    </w:rPr>
  </w:style>
  <w:style w:type="paragraph" w:customStyle="1" w:styleId="35">
    <w:name w:val="3"/>
    <w:basedOn w:val="a"/>
    <w:next w:val="ab"/>
    <w:qFormat/>
    <w:rPr>
      <w:rFonts w:ascii="宋体" w:hAnsi="Courier New" w:cs="Courier New"/>
      <w:szCs w:val="21"/>
    </w:rPr>
  </w:style>
  <w:style w:type="paragraph" w:customStyle="1" w:styleId="81">
    <w:name w:val="样式8"/>
    <w:basedOn w:val="a"/>
    <w:qFormat/>
    <w:pPr>
      <w:tabs>
        <w:tab w:val="left" w:pos="1134"/>
      </w:tabs>
      <w:autoSpaceDE w:val="0"/>
      <w:autoSpaceDN w:val="0"/>
      <w:adjustRightInd w:val="0"/>
      <w:spacing w:line="360" w:lineRule="auto"/>
      <w:ind w:left="1134" w:hanging="567"/>
    </w:pPr>
    <w:rPr>
      <w:rFonts w:ascii="仿宋_GB2312" w:eastAsia="仿宋_GB2312"/>
      <w:color w:val="000000"/>
      <w:kern w:val="28"/>
      <w:sz w:val="24"/>
    </w:rPr>
  </w:style>
  <w:style w:type="paragraph" w:customStyle="1" w:styleId="Heading2">
    <w:name w:val="Heading2"/>
    <w:basedOn w:val="a"/>
    <w:next w:val="a"/>
    <w:qFormat/>
    <w:pPr>
      <w:keepNext/>
      <w:keepLines/>
      <w:tabs>
        <w:tab w:val="left" w:pos="576"/>
        <w:tab w:val="left" w:pos="1296"/>
      </w:tabs>
      <w:spacing w:before="120" w:after="120" w:line="416" w:lineRule="atLeast"/>
      <w:jc w:val="left"/>
      <w:textAlignment w:val="baseline"/>
    </w:pPr>
    <w:rPr>
      <w:rFonts w:ascii="宋体" w:eastAsia="黑体" w:hAnsi="Arial"/>
      <w:b/>
      <w:kern w:val="0"/>
      <w:sz w:val="28"/>
    </w:rPr>
  </w:style>
  <w:style w:type="paragraph" w:customStyle="1" w:styleId="DefaultParagraphCharCharCharChar">
    <w:name w:val="Default Paragraph Char Char Char Char"/>
    <w:basedOn w:val="a"/>
    <w:next w:val="a"/>
    <w:qFormat/>
    <w:pPr>
      <w:widowControl/>
      <w:spacing w:line="360" w:lineRule="auto"/>
      <w:jc w:val="left"/>
    </w:pPr>
  </w:style>
  <w:style w:type="paragraph" w:customStyle="1" w:styleId="p0">
    <w:name w:val="p0"/>
    <w:basedOn w:val="a"/>
    <w:qFormat/>
    <w:pPr>
      <w:widowControl/>
    </w:pPr>
    <w:rPr>
      <w:rFonts w:cs="宋体"/>
      <w:kern w:val="0"/>
      <w:szCs w:val="21"/>
    </w:rPr>
  </w:style>
  <w:style w:type="paragraph" w:customStyle="1" w:styleId="afff">
    <w:name w:val="封面署名"/>
    <w:basedOn w:val="a"/>
    <w:qFormat/>
    <w:pPr>
      <w:jc w:val="center"/>
    </w:pPr>
    <w:rPr>
      <w:b/>
      <w:kern w:val="0"/>
      <w:sz w:val="28"/>
    </w:rPr>
  </w:style>
  <w:style w:type="paragraph" w:customStyle="1" w:styleId="afff0">
    <w:name w:val="表头"/>
    <w:basedOn w:val="a"/>
    <w:qFormat/>
    <w:pPr>
      <w:spacing w:after="60"/>
      <w:jc w:val="center"/>
    </w:pPr>
    <w:rPr>
      <w:rFonts w:ascii="宋体" w:hint="eastAsia"/>
    </w:rPr>
  </w:style>
  <w:style w:type="paragraph" w:customStyle="1" w:styleId="42">
    <w:name w:val="列出段落4"/>
    <w:basedOn w:val="a"/>
    <w:uiPriority w:val="34"/>
    <w:qFormat/>
    <w:pPr>
      <w:ind w:firstLineChars="200" w:firstLine="420"/>
    </w:pPr>
    <w:rPr>
      <w:rFonts w:ascii="Cambria" w:hAnsi="Cambria"/>
      <w:sz w:val="24"/>
      <w:szCs w:val="24"/>
    </w:rPr>
  </w:style>
  <w:style w:type="paragraph" w:customStyle="1" w:styleId="CharCharCharCharCharCharCharCharCharChar">
    <w:name w:val="Char Char Char Char Char Char Char Char Char Char"/>
    <w:basedOn w:val="a5"/>
    <w:qFormat/>
    <w:pPr>
      <w:shd w:val="clear" w:color="auto" w:fill="auto"/>
      <w:ind w:firstLine="437"/>
      <w:jc w:val="center"/>
    </w:pPr>
    <w:rPr>
      <w:rFonts w:ascii="宋体" w:hAnsi="宋体"/>
      <w:lang w:val="fr-FR"/>
    </w:rPr>
  </w:style>
  <w:style w:type="paragraph" w:customStyle="1" w:styleId="NormalIndent1">
    <w:name w:val="Normal Indent1"/>
    <w:basedOn w:val="a"/>
    <w:qFormat/>
    <w:pPr>
      <w:ind w:firstLineChars="200" w:firstLine="420"/>
    </w:pPr>
    <w:rPr>
      <w:rFonts w:hint="eastAsia"/>
    </w:rPr>
  </w:style>
  <w:style w:type="paragraph" w:customStyle="1" w:styleId="afff1">
    <w:name w:val="叙述"/>
    <w:basedOn w:val="17"/>
    <w:qFormat/>
    <w:pPr>
      <w:tabs>
        <w:tab w:val="clear" w:pos="737"/>
        <w:tab w:val="left" w:pos="540"/>
      </w:tabs>
      <w:ind w:leftChars="300" w:left="1440" w:hanging="720"/>
    </w:pPr>
  </w:style>
  <w:style w:type="paragraph" w:customStyle="1" w:styleId="18">
    <w:name w:val="1"/>
    <w:basedOn w:val="a"/>
    <w:next w:val="a"/>
    <w:qFormat/>
    <w:rPr>
      <w:szCs w:val="24"/>
    </w:rPr>
  </w:style>
  <w:style w:type="paragraph" w:customStyle="1" w:styleId="52">
    <w:name w:val="5）标书正文 首行缩进2字符"/>
    <w:basedOn w:val="a"/>
    <w:qFormat/>
    <w:pPr>
      <w:spacing w:line="480" w:lineRule="exact"/>
      <w:ind w:firstLineChars="200" w:firstLine="200"/>
    </w:pPr>
    <w:rPr>
      <w:rFonts w:ascii="仿宋_GB2312" w:eastAsia="仿宋_GB2312"/>
      <w:sz w:val="28"/>
    </w:rPr>
  </w:style>
  <w:style w:type="paragraph" w:customStyle="1" w:styleId="100">
    <w:name w:val="样式10"/>
    <w:basedOn w:val="a"/>
    <w:qFormat/>
    <w:pPr>
      <w:tabs>
        <w:tab w:val="left" w:pos="1134"/>
      </w:tabs>
      <w:autoSpaceDE w:val="0"/>
      <w:autoSpaceDN w:val="0"/>
      <w:adjustRightInd w:val="0"/>
      <w:spacing w:line="360" w:lineRule="auto"/>
      <w:ind w:left="1134" w:hanging="567"/>
    </w:pPr>
    <w:rPr>
      <w:rFonts w:ascii="仿宋_GB2312" w:eastAsia="仿宋_GB2312"/>
      <w:color w:val="000000"/>
      <w:kern w:val="28"/>
      <w:sz w:val="24"/>
    </w:rPr>
  </w:style>
  <w:style w:type="paragraph" w:customStyle="1" w:styleId="19">
    <w:name w:val="列出段落1"/>
    <w:basedOn w:val="a"/>
    <w:qFormat/>
    <w:pPr>
      <w:ind w:firstLineChars="200" w:firstLine="420"/>
    </w:pPr>
    <w:rPr>
      <w:szCs w:val="21"/>
    </w:rPr>
  </w:style>
  <w:style w:type="paragraph" w:customStyle="1" w:styleId="Style1">
    <w:name w:val="_Style 1"/>
    <w:basedOn w:val="a"/>
    <w:uiPriority w:val="34"/>
    <w:qFormat/>
    <w:pPr>
      <w:ind w:firstLineChars="200" w:firstLine="420"/>
    </w:pPr>
    <w:rPr>
      <w:szCs w:val="22"/>
    </w:rPr>
  </w:style>
  <w:style w:type="paragraph" w:customStyle="1" w:styleId="120">
    <w:name w:val="样式 正文缩进正文（首行缩进两字）1 + 首行缩进:  2 字符"/>
    <w:basedOn w:val="a3"/>
    <w:qFormat/>
    <w:pPr>
      <w:spacing w:line="300" w:lineRule="auto"/>
      <w:ind w:firstLineChars="200" w:firstLine="480"/>
    </w:pPr>
    <w:rPr>
      <w:rFonts w:cs="宋体"/>
    </w:rPr>
  </w:style>
  <w:style w:type="paragraph" w:customStyle="1" w:styleId="afff2">
    <w:name w:val="缺省文本"/>
    <w:qFormat/>
    <w:pPr>
      <w:widowControl w:val="0"/>
      <w:autoSpaceDE w:val="0"/>
      <w:autoSpaceDN w:val="0"/>
      <w:adjustRightInd w:val="0"/>
    </w:pPr>
    <w:rPr>
      <w:rFonts w:ascii="Calibri" w:hAnsi="Calibri"/>
      <w:color w:val="000000"/>
    </w:rPr>
  </w:style>
  <w:style w:type="paragraph" w:customStyle="1" w:styleId="afff3">
    <w:name w:val="标准"/>
    <w:basedOn w:val="a"/>
    <w:qFormat/>
    <w:pPr>
      <w:adjustRightInd w:val="0"/>
      <w:spacing w:line="360" w:lineRule="auto"/>
      <w:textAlignment w:val="baseline"/>
    </w:pPr>
    <w:rPr>
      <w:rFonts w:eastAsia="仿宋体"/>
      <w:kern w:val="0"/>
      <w:sz w:val="28"/>
    </w:rPr>
  </w:style>
  <w:style w:type="paragraph" w:customStyle="1" w:styleId="CharCharCharCharCharCharCharCharCharCharCharCharCharCharCharChar">
    <w:name w:val="Char Char Char Char Char Char Char Char Char Char Char Char Char Char Char Char"/>
    <w:basedOn w:val="a"/>
    <w:qFormat/>
    <w:pPr>
      <w:tabs>
        <w:tab w:val="left" w:pos="360"/>
      </w:tabs>
      <w:spacing w:line="360" w:lineRule="auto"/>
      <w:ind w:left="482" w:firstLineChars="200" w:firstLine="200"/>
    </w:pPr>
    <w:rPr>
      <w:rFonts w:ascii="宋体"/>
      <w:sz w:val="24"/>
      <w:szCs w:val="24"/>
    </w:rPr>
  </w:style>
  <w:style w:type="paragraph" w:customStyle="1" w:styleId="p21">
    <w:name w:val="p21"/>
    <w:basedOn w:val="a"/>
    <w:qFormat/>
    <w:pPr>
      <w:widowControl/>
      <w:ind w:firstLine="420"/>
    </w:pPr>
    <w:rPr>
      <w:kern w:val="0"/>
      <w:szCs w:val="21"/>
    </w:rPr>
  </w:style>
  <w:style w:type="paragraph" w:customStyle="1" w:styleId="112">
    <w:name w:val="1.1点"/>
    <w:basedOn w:val="a"/>
    <w:qFormat/>
    <w:pPr>
      <w:spacing w:line="360" w:lineRule="auto"/>
    </w:pPr>
    <w:rPr>
      <w:rFonts w:ascii="Arial" w:hAnsi="Arial"/>
      <w:sz w:val="24"/>
    </w:rPr>
  </w:style>
  <w:style w:type="paragraph" w:customStyle="1" w:styleId="1-4">
    <w:name w:val="样式1-4"/>
    <w:basedOn w:val="a"/>
    <w:qFormat/>
    <w:pPr>
      <w:keepNext/>
      <w:keepLines/>
      <w:widowControl/>
      <w:suppressLineNumbers/>
      <w:tabs>
        <w:tab w:val="left" w:pos="1134"/>
      </w:tabs>
      <w:suppressAutoHyphens/>
      <w:autoSpaceDE w:val="0"/>
      <w:autoSpaceDN w:val="0"/>
      <w:adjustRightInd w:val="0"/>
      <w:spacing w:line="360" w:lineRule="auto"/>
      <w:ind w:left="1134" w:hanging="567"/>
      <w:jc w:val="left"/>
    </w:pPr>
    <w:rPr>
      <w:rFonts w:ascii="仿宋_GB2312" w:eastAsia="仿宋_GB2312"/>
      <w:color w:val="000000"/>
      <w:kern w:val="28"/>
      <w:sz w:val="24"/>
    </w:rPr>
  </w:style>
  <w:style w:type="paragraph" w:customStyle="1" w:styleId="1a">
    <w:name w:val="普通(网站)1"/>
    <w:basedOn w:val="a"/>
    <w:qFormat/>
    <w:pPr>
      <w:widowControl/>
      <w:adjustRightInd w:val="0"/>
      <w:snapToGrid w:val="0"/>
      <w:jc w:val="left"/>
    </w:pPr>
    <w:rPr>
      <w:rFonts w:ascii="宋体" w:hAnsi="宋体" w:cs="宋体"/>
      <w:color w:val="000000"/>
      <w:kern w:val="0"/>
      <w:sz w:val="18"/>
      <w:szCs w:val="18"/>
    </w:rPr>
  </w:style>
  <w:style w:type="paragraph" w:customStyle="1" w:styleId="1b">
    <w:name w:val="纯文本1"/>
    <w:basedOn w:val="a"/>
    <w:qFormat/>
    <w:pPr>
      <w:autoSpaceDE w:val="0"/>
      <w:autoSpaceDN w:val="0"/>
      <w:adjustRightInd w:val="0"/>
      <w:textAlignment w:val="baseline"/>
    </w:pPr>
    <w:rPr>
      <w:rFonts w:ascii="宋体"/>
      <w:kern w:val="0"/>
      <w:sz w:val="28"/>
    </w:rPr>
  </w:style>
  <w:style w:type="paragraph" w:customStyle="1" w:styleId="27">
    <w:name w:val="列出段落2"/>
    <w:basedOn w:val="a"/>
    <w:qFormat/>
    <w:pPr>
      <w:ind w:firstLineChars="200" w:firstLine="420"/>
    </w:pPr>
    <w:rPr>
      <w:szCs w:val="24"/>
    </w:rPr>
  </w:style>
  <w:style w:type="paragraph" w:customStyle="1" w:styleId="ListParagraph1">
    <w:name w:val="List Paragraph1"/>
    <w:basedOn w:val="a"/>
    <w:qFormat/>
    <w:pPr>
      <w:ind w:firstLineChars="200" w:firstLine="420"/>
    </w:pPr>
    <w:rPr>
      <w:szCs w:val="22"/>
    </w:rPr>
  </w:style>
  <w:style w:type="paragraph" w:customStyle="1" w:styleId="TableTitle">
    <w:name w:val="Table_Title"/>
    <w:basedOn w:val="a"/>
    <w:next w:val="a"/>
    <w:qFormat/>
    <w:pPr>
      <w:keepNext/>
      <w:keepLines/>
      <w:widowControl/>
      <w:tabs>
        <w:tab w:val="left" w:pos="794"/>
        <w:tab w:val="left" w:pos="1191"/>
        <w:tab w:val="left" w:pos="1588"/>
        <w:tab w:val="left" w:pos="1985"/>
      </w:tabs>
      <w:spacing w:before="360" w:after="120"/>
      <w:jc w:val="center"/>
    </w:pPr>
    <w:rPr>
      <w:b/>
      <w:kern w:val="0"/>
      <w:sz w:val="24"/>
      <w:lang w:val="en-GB"/>
    </w:rPr>
  </w:style>
  <w:style w:type="paragraph" w:customStyle="1" w:styleId="afff4">
    <w:name w:val="招标标题"/>
    <w:basedOn w:val="a"/>
    <w:next w:val="a"/>
    <w:qFormat/>
    <w:rPr>
      <w:kern w:val="0"/>
      <w:sz w:val="24"/>
    </w:rPr>
  </w:style>
  <w:style w:type="paragraph" w:customStyle="1" w:styleId="140">
    <w:name w:val="样式14"/>
    <w:basedOn w:val="a"/>
    <w:qFormat/>
    <w:pPr>
      <w:tabs>
        <w:tab w:val="left" w:pos="1134"/>
      </w:tabs>
      <w:autoSpaceDE w:val="0"/>
      <w:autoSpaceDN w:val="0"/>
      <w:adjustRightInd w:val="0"/>
      <w:spacing w:line="360" w:lineRule="auto"/>
      <w:ind w:left="1134" w:hanging="567"/>
    </w:pPr>
    <w:rPr>
      <w:rFonts w:ascii="黑体" w:eastAsia="仿宋_GB2312"/>
      <w:color w:val="000000"/>
      <w:kern w:val="28"/>
      <w:sz w:val="24"/>
    </w:rPr>
  </w:style>
  <w:style w:type="paragraph" w:customStyle="1" w:styleId="afff5">
    <w:name w:val="表格正文"/>
    <w:basedOn w:val="a"/>
    <w:qFormat/>
    <w:pPr>
      <w:autoSpaceDE w:val="0"/>
      <w:autoSpaceDN w:val="0"/>
      <w:adjustRightInd w:val="0"/>
      <w:snapToGrid w:val="0"/>
      <w:spacing w:before="60" w:after="60"/>
      <w:jc w:val="center"/>
      <w:textAlignment w:val="baseline"/>
    </w:pPr>
    <w:rPr>
      <w:kern w:val="0"/>
      <w:sz w:val="24"/>
    </w:rPr>
  </w:style>
  <w:style w:type="paragraph" w:customStyle="1" w:styleId="62">
    <w:name w:val="6）表格文字 居中"/>
    <w:basedOn w:val="a"/>
    <w:qFormat/>
    <w:pPr>
      <w:jc w:val="center"/>
    </w:pPr>
    <w:rPr>
      <w:rFonts w:ascii="仿宋_GB2312" w:eastAsia="仿宋_GB2312" w:hAnsi="宋体"/>
      <w:snapToGrid w:val="0"/>
      <w:color w:val="000000"/>
      <w:kern w:val="0"/>
      <w:sz w:val="24"/>
    </w:rPr>
  </w:style>
  <w:style w:type="paragraph" w:customStyle="1" w:styleId="DefinitionTerm">
    <w:name w:val="Definition Term"/>
    <w:basedOn w:val="a"/>
    <w:next w:val="DefinitionList"/>
    <w:qFormat/>
    <w:pPr>
      <w:autoSpaceDE w:val="0"/>
      <w:autoSpaceDN w:val="0"/>
      <w:adjustRightInd w:val="0"/>
      <w:jc w:val="left"/>
    </w:pPr>
    <w:rPr>
      <w:kern w:val="0"/>
      <w:sz w:val="24"/>
    </w:rPr>
  </w:style>
  <w:style w:type="paragraph" w:customStyle="1" w:styleId="DefinitionList">
    <w:name w:val="Definition List"/>
    <w:basedOn w:val="a"/>
    <w:next w:val="DefinitionTerm"/>
    <w:qFormat/>
    <w:pPr>
      <w:autoSpaceDE w:val="0"/>
      <w:autoSpaceDN w:val="0"/>
      <w:adjustRightInd w:val="0"/>
      <w:ind w:left="360"/>
      <w:jc w:val="left"/>
    </w:pPr>
    <w:rPr>
      <w:kern w:val="0"/>
      <w:sz w:val="24"/>
    </w:rPr>
  </w:style>
  <w:style w:type="paragraph" w:customStyle="1" w:styleId="afff6">
    <w:name w:val="章标题"/>
    <w:next w:val="a"/>
    <w:qFormat/>
    <w:pPr>
      <w:widowControl w:val="0"/>
      <w:spacing w:line="320" w:lineRule="exact"/>
      <w:jc w:val="both"/>
    </w:pPr>
    <w:rPr>
      <w:rFonts w:ascii="黑体" w:eastAsia="黑体" w:hAnsi="Calibri"/>
      <w:kern w:val="2"/>
      <w:sz w:val="21"/>
      <w:szCs w:val="24"/>
    </w:rPr>
  </w:style>
  <w:style w:type="paragraph" w:customStyle="1" w:styleId="400">
    <w:name w:val="正文4编0"/>
    <w:basedOn w:val="a"/>
    <w:qFormat/>
    <w:pPr>
      <w:tabs>
        <w:tab w:val="left" w:pos="567"/>
        <w:tab w:val="left" w:pos="1134"/>
      </w:tabs>
      <w:spacing w:line="560" w:lineRule="exact"/>
      <w:ind w:left="1134" w:hanging="1134"/>
    </w:pPr>
    <w:rPr>
      <w:sz w:val="28"/>
    </w:rPr>
  </w:style>
  <w:style w:type="paragraph" w:customStyle="1" w:styleId="Arial2">
    <w:name w:val="样式 Arial 首行缩进:  2 字符"/>
    <w:basedOn w:val="a"/>
    <w:qFormat/>
    <w:pPr>
      <w:ind w:firstLineChars="200" w:firstLine="403"/>
    </w:pPr>
    <w:rPr>
      <w:rFonts w:cs="华文新魏"/>
      <w:szCs w:val="21"/>
    </w:rPr>
  </w:style>
  <w:style w:type="paragraph" w:customStyle="1" w:styleId="63">
    <w:name w:val="样式6"/>
    <w:basedOn w:val="51"/>
    <w:qFormat/>
    <w:pPr>
      <w:tabs>
        <w:tab w:val="left" w:pos="1134"/>
      </w:tabs>
      <w:ind w:left="1134" w:hanging="567"/>
    </w:pPr>
    <w:rPr>
      <w:rFonts w:ascii="宋体"/>
    </w:rPr>
  </w:style>
  <w:style w:type="paragraph" w:customStyle="1" w:styleId="51">
    <w:name w:val="样式5"/>
    <w:basedOn w:val="a"/>
    <w:qFormat/>
    <w:pPr>
      <w:autoSpaceDE w:val="0"/>
      <w:autoSpaceDN w:val="0"/>
      <w:adjustRightInd w:val="0"/>
      <w:spacing w:line="360" w:lineRule="auto"/>
      <w:ind w:left="540" w:firstLine="549"/>
    </w:pPr>
    <w:rPr>
      <w:rFonts w:ascii="仿宋_GB2312" w:eastAsia="仿宋_GB2312"/>
      <w:color w:val="000000"/>
      <w:kern w:val="28"/>
      <w:sz w:val="24"/>
    </w:rPr>
  </w:style>
  <w:style w:type="paragraph" w:customStyle="1" w:styleId="afff7">
    <w:name w:val="正文表样式"/>
    <w:basedOn w:val="a"/>
    <w:qFormat/>
    <w:pPr>
      <w:spacing w:line="240" w:lineRule="atLeast"/>
      <w:jc w:val="center"/>
      <w:outlineLvl w:val="8"/>
    </w:pPr>
    <w:rPr>
      <w:rFonts w:ascii="宋体"/>
      <w:b/>
      <w:sz w:val="18"/>
    </w:rPr>
  </w:style>
  <w:style w:type="paragraph" w:customStyle="1" w:styleId="11111">
    <w:name w:val="标题11111"/>
    <w:basedOn w:val="1"/>
    <w:qFormat/>
    <w:pPr>
      <w:suppressLineNumbers/>
      <w:tabs>
        <w:tab w:val="left" w:pos="567"/>
        <w:tab w:val="left" w:pos="1260"/>
      </w:tabs>
      <w:suppressAutoHyphens/>
      <w:autoSpaceDE w:val="0"/>
      <w:autoSpaceDN w:val="0"/>
      <w:spacing w:line="522" w:lineRule="exact"/>
      <w:ind w:left="567" w:hanging="567"/>
    </w:pPr>
    <w:rPr>
      <w:rFonts w:ascii="仿宋_GB2312" w:eastAsia="仿宋_GB2312"/>
      <w:kern w:val="28"/>
      <w:sz w:val="24"/>
    </w:rPr>
  </w:style>
  <w:style w:type="paragraph" w:customStyle="1" w:styleId="msonormalmsonormal">
    <w:name w:val="msonormal msonormal"/>
    <w:basedOn w:val="a"/>
    <w:qFormat/>
    <w:pPr>
      <w:widowControl/>
      <w:spacing w:before="100" w:beforeAutospacing="1" w:after="100" w:afterAutospacing="1"/>
      <w:jc w:val="left"/>
    </w:pPr>
    <w:rPr>
      <w:rFonts w:ascii="宋体" w:hAnsi="宋体" w:cs="宋体"/>
      <w:kern w:val="0"/>
      <w:sz w:val="24"/>
      <w:szCs w:val="24"/>
    </w:rPr>
  </w:style>
  <w:style w:type="paragraph" w:styleId="afff8">
    <w:name w:val="No Spacing"/>
    <w:uiPriority w:val="99"/>
    <w:qFormat/>
    <w:pPr>
      <w:adjustRightInd w:val="0"/>
      <w:snapToGrid w:val="0"/>
      <w:spacing w:beforeAutospacing="1"/>
    </w:pPr>
    <w:rPr>
      <w:rFonts w:ascii="Tahoma" w:eastAsia="微软雅黑" w:hAnsi="Tahoma"/>
      <w:sz w:val="22"/>
      <w:szCs w:val="22"/>
    </w:rPr>
  </w:style>
  <w:style w:type="paragraph" w:customStyle="1" w:styleId="210">
    <w:name w:val="列出段落21"/>
    <w:basedOn w:val="a"/>
    <w:uiPriority w:val="99"/>
    <w:qFormat/>
    <w:pPr>
      <w:ind w:firstLineChars="200" w:firstLine="420"/>
    </w:pPr>
    <w:rPr>
      <w:szCs w:val="22"/>
    </w:rPr>
  </w:style>
  <w:style w:type="paragraph" w:customStyle="1" w:styleId="28">
    <w:name w:val="样式 首行缩进:  2 字符"/>
    <w:basedOn w:val="a"/>
    <w:qFormat/>
    <w:pPr>
      <w:widowControl/>
      <w:ind w:firstLineChars="200" w:firstLine="420"/>
      <w:jc w:val="left"/>
    </w:pPr>
    <w:rPr>
      <w:rFonts w:ascii="宋体" w:hAnsi="宋体" w:cs="宋体"/>
      <w:kern w:val="0"/>
      <w:sz w:val="28"/>
    </w:rPr>
  </w:style>
  <w:style w:type="paragraph" w:customStyle="1" w:styleId="dd">
    <w:name w:val="dd"/>
    <w:basedOn w:val="a"/>
    <w:qFormat/>
    <w:pPr>
      <w:jc w:val="left"/>
    </w:pPr>
    <w:rPr>
      <w:kern w:val="0"/>
      <w:szCs w:val="24"/>
    </w:rPr>
  </w:style>
  <w:style w:type="paragraph" w:customStyle="1" w:styleId="72">
    <w:name w:val="样式7"/>
    <w:basedOn w:val="63"/>
    <w:qFormat/>
    <w:pPr>
      <w:tabs>
        <w:tab w:val="clear" w:pos="1134"/>
        <w:tab w:val="left" w:pos="1050"/>
        <w:tab w:val="left" w:pos="1350"/>
      </w:tabs>
      <w:ind w:left="1350" w:hanging="720"/>
    </w:pPr>
  </w:style>
  <w:style w:type="paragraph" w:customStyle="1" w:styleId="afff9">
    <w:name w:val="È±Ê¡ÎÄ±¾"/>
    <w:basedOn w:val="a"/>
    <w:qFormat/>
    <w:pPr>
      <w:widowControl/>
      <w:overflowPunct w:val="0"/>
      <w:autoSpaceDE w:val="0"/>
      <w:autoSpaceDN w:val="0"/>
      <w:adjustRightInd w:val="0"/>
      <w:jc w:val="left"/>
      <w:textAlignment w:val="baseline"/>
    </w:pPr>
    <w:rPr>
      <w:kern w:val="0"/>
      <w:sz w:val="24"/>
    </w:rPr>
  </w:style>
  <w:style w:type="paragraph" w:customStyle="1" w:styleId="afffa">
    <w:name w:val="文（缩进）"/>
    <w:basedOn w:val="ab"/>
    <w:qFormat/>
    <w:pPr>
      <w:spacing w:line="400" w:lineRule="exact"/>
      <w:ind w:firstLineChars="200" w:firstLine="420"/>
    </w:pPr>
    <w:rPr>
      <w:rFonts w:ascii="Arial" w:hAnsi="Arial" w:cs="Arial"/>
      <w:snapToGrid w:val="0"/>
      <w:kern w:val="0"/>
      <w:sz w:val="21"/>
      <w:szCs w:val="21"/>
    </w:rPr>
  </w:style>
  <w:style w:type="paragraph" w:customStyle="1" w:styleId="1110">
    <w:name w:val="1.1.1"/>
    <w:basedOn w:val="111"/>
    <w:qFormat/>
    <w:pPr>
      <w:tabs>
        <w:tab w:val="clear" w:pos="1440"/>
      </w:tabs>
      <w:ind w:left="0" w:firstLine="0"/>
    </w:pPr>
  </w:style>
  <w:style w:type="paragraph" w:customStyle="1" w:styleId="p15">
    <w:name w:val="p15"/>
    <w:basedOn w:val="a"/>
    <w:qFormat/>
    <w:pPr>
      <w:widowControl/>
      <w:spacing w:line="480" w:lineRule="atLeast"/>
      <w:ind w:firstLine="420"/>
    </w:pPr>
    <w:rPr>
      <w:rFonts w:ascii="仿宋_GB2312" w:eastAsia="仿宋_GB2312" w:hAnsi="宋体" w:cs="宋体"/>
      <w:kern w:val="0"/>
      <w:sz w:val="28"/>
      <w:szCs w:val="28"/>
    </w:rPr>
  </w:style>
  <w:style w:type="paragraph" w:customStyle="1" w:styleId="810">
    <w:name w:val="标题 81"/>
    <w:basedOn w:val="a"/>
    <w:qFormat/>
    <w:pPr>
      <w:autoSpaceDE w:val="0"/>
      <w:autoSpaceDN w:val="0"/>
      <w:adjustRightInd w:val="0"/>
      <w:spacing w:before="56"/>
      <w:ind w:left="147"/>
      <w:jc w:val="left"/>
      <w:outlineLvl w:val="7"/>
    </w:pPr>
    <w:rPr>
      <w:rFonts w:cs="Calibri"/>
      <w:b/>
      <w:bCs/>
      <w:kern w:val="0"/>
      <w:sz w:val="16"/>
      <w:szCs w:val="16"/>
    </w:rPr>
  </w:style>
  <w:style w:type="paragraph" w:customStyle="1" w:styleId="afffb">
    <w:name w:val="标书正文"/>
    <w:basedOn w:val="a"/>
    <w:qFormat/>
    <w:pPr>
      <w:spacing w:line="560" w:lineRule="exact"/>
      <w:ind w:firstLineChars="200" w:firstLine="723"/>
      <w:jc w:val="center"/>
    </w:pPr>
    <w:rPr>
      <w:rFonts w:ascii="仿宋_GB2312" w:eastAsia="仿宋_GB2312"/>
      <w:b/>
      <w:sz w:val="36"/>
    </w:rPr>
  </w:style>
  <w:style w:type="paragraph" w:customStyle="1" w:styleId="Char12">
    <w:name w:val="Char1"/>
    <w:basedOn w:val="a"/>
    <w:qFormat/>
    <w:rPr>
      <w:rFonts w:ascii="Tahoma" w:hAnsi="Tahoma"/>
      <w:sz w:val="24"/>
    </w:rPr>
  </w:style>
  <w:style w:type="paragraph" w:customStyle="1" w:styleId="211">
    <w:name w:val="标题211"/>
    <w:basedOn w:val="aa"/>
    <w:qFormat/>
    <w:pPr>
      <w:keepNext/>
      <w:keepLines/>
      <w:suppressLineNumbers/>
      <w:tabs>
        <w:tab w:val="left" w:pos="360"/>
      </w:tabs>
      <w:suppressAutoHyphens/>
      <w:autoSpaceDE w:val="0"/>
      <w:autoSpaceDN w:val="0"/>
      <w:adjustRightInd w:val="0"/>
      <w:ind w:left="360" w:firstLineChars="0" w:hanging="360"/>
    </w:pPr>
    <w:rPr>
      <w:rFonts w:ascii="仿宋_GB2312" w:eastAsia="仿宋_GB2312" w:hAnsi="Times New Roman"/>
      <w:color w:val="000000"/>
      <w:kern w:val="28"/>
      <w:szCs w:val="20"/>
    </w:rPr>
  </w:style>
  <w:style w:type="paragraph" w:customStyle="1" w:styleId="29">
    <w:name w:val="2）二级标题 段前分页"/>
    <w:basedOn w:val="a"/>
    <w:qFormat/>
    <w:pPr>
      <w:spacing w:beforeLines="100" w:afterLines="50" w:line="400" w:lineRule="exact"/>
      <w:jc w:val="center"/>
    </w:pPr>
    <w:rPr>
      <w:rFonts w:ascii="仿宋_GB2312" w:eastAsia="仿宋_GB2312" w:hAnsi="宋体"/>
      <w:b/>
      <w:color w:val="000000"/>
      <w:sz w:val="36"/>
    </w:rPr>
  </w:style>
  <w:style w:type="paragraph" w:customStyle="1" w:styleId="36">
    <w:name w:val="列出段落3"/>
    <w:basedOn w:val="a"/>
    <w:qFormat/>
    <w:pPr>
      <w:ind w:firstLineChars="200" w:firstLine="420"/>
    </w:pPr>
    <w:rPr>
      <w:szCs w:val="22"/>
    </w:rPr>
  </w:style>
  <w:style w:type="paragraph" w:customStyle="1" w:styleId="43">
    <w:name w:val="4）小标题 加黑 左对齐"/>
    <w:basedOn w:val="a"/>
    <w:next w:val="52"/>
    <w:qFormat/>
    <w:pPr>
      <w:keepNext/>
      <w:spacing w:beforeLines="20" w:afterLines="20" w:line="500" w:lineRule="exact"/>
      <w:ind w:firstLineChars="200" w:firstLine="482"/>
    </w:pPr>
    <w:rPr>
      <w:rFonts w:ascii="仿宋_GB2312" w:eastAsia="仿宋_GB2312" w:hAnsi="宋体"/>
      <w:b/>
      <w:sz w:val="28"/>
    </w:rPr>
  </w:style>
  <w:style w:type="paragraph" w:customStyle="1" w:styleId="afffc">
    <w:name w:val="表格"/>
    <w:basedOn w:val="a"/>
    <w:qFormat/>
    <w:pPr>
      <w:tabs>
        <w:tab w:val="left" w:pos="840"/>
      </w:tabs>
      <w:adjustRightInd w:val="0"/>
      <w:spacing w:before="40" w:after="80" w:line="360" w:lineRule="exact"/>
      <w:textAlignment w:val="baseline"/>
    </w:pPr>
    <w:rPr>
      <w:kern w:val="0"/>
    </w:rPr>
  </w:style>
  <w:style w:type="paragraph" w:customStyle="1" w:styleId="ListParagraph1d2291a9-054b-4e09-b39d-1de9e2ca2541">
    <w:name w:val="List Paragraph_1d2291a9-054b-4e09-b39d-1de9e2ca2541"/>
    <w:basedOn w:val="a"/>
    <w:uiPriority w:val="34"/>
    <w:qFormat/>
    <w:pPr>
      <w:ind w:firstLineChars="200" w:firstLine="420"/>
    </w:pPr>
    <w:rPr>
      <w:rFonts w:ascii="Cambria" w:hAnsi="Cambria" w:cs="宋体"/>
      <w:sz w:val="24"/>
      <w:szCs w:val="24"/>
    </w:rPr>
  </w:style>
  <w:style w:type="character" w:customStyle="1" w:styleId="1Char1">
    <w:name w:val="标题 1 Char1"/>
    <w:qFormat/>
    <w:rPr>
      <w:rFonts w:ascii="Times New Roman" w:eastAsia="宋体" w:hAnsi="Times New Roman" w:cs="Times New Roman"/>
      <w:b/>
      <w:bCs/>
      <w:kern w:val="44"/>
      <w:sz w:val="32"/>
      <w:szCs w:val="44"/>
    </w:rPr>
  </w:style>
  <w:style w:type="paragraph" w:customStyle="1" w:styleId="xl26">
    <w:name w:val="xl26"/>
    <w:basedOn w:val="a"/>
    <w:qFormat/>
    <w:pPr>
      <w:widowControl/>
      <w:suppressAutoHyphens/>
      <w:spacing w:before="280" w:after="280"/>
      <w:textAlignment w:val="center"/>
    </w:pPr>
    <w:rPr>
      <w:rFonts w:ascii="楷体_GB2312" w:eastAsia="楷体_GB2312" w:hAnsi="楷体_GB2312"/>
      <w:b/>
      <w:bCs/>
      <w:kern w:val="1"/>
      <w:szCs w:val="24"/>
      <w:lang w:eastAsia="ar-SA"/>
    </w:rPr>
  </w:style>
  <w:style w:type="paragraph" w:customStyle="1" w:styleId="TableParagraph">
    <w:name w:val="Table Paragraph"/>
    <w:basedOn w:val="a"/>
    <w:uiPriority w:val="1"/>
    <w:qFormat/>
    <w:pPr>
      <w:autoSpaceDE w:val="0"/>
      <w:autoSpaceDN w:val="0"/>
      <w:jc w:val="left"/>
    </w:pPr>
    <w:rPr>
      <w:rFonts w:ascii="宋体" w:hAnsi="宋体" w:cs="宋体"/>
      <w:kern w:val="0"/>
      <w:sz w:val="22"/>
      <w:szCs w:val="22"/>
      <w:lang w:val="zh-CN" w:bidi="zh-CN"/>
    </w:rPr>
  </w:style>
  <w:style w:type="character" w:customStyle="1" w:styleId="NormalCharacter">
    <w:name w:val="NormalCharacter"/>
    <w:qFormat/>
  </w:style>
  <w:style w:type="character" w:customStyle="1" w:styleId="font51">
    <w:name w:val="font51"/>
    <w:basedOn w:val="a0"/>
    <w:qFormat/>
    <w:rPr>
      <w:rFonts w:ascii="Times New Roman" w:hAnsi="Times New Roman" w:cs="Times New Roman" w:hint="default"/>
      <w:color w:val="000000"/>
      <w:sz w:val="22"/>
      <w:szCs w:val="22"/>
      <w:u w:val="none"/>
    </w:rPr>
  </w:style>
  <w:style w:type="paragraph" w:customStyle="1" w:styleId="1c">
    <w:name w:val="正文缩进1"/>
    <w:basedOn w:val="a"/>
    <w:qFormat/>
    <w:pPr>
      <w:ind w:firstLine="420"/>
    </w:pPr>
    <w:rPr>
      <w:rFonts w:ascii="Times New Roman" w:hAnsi="Times New Roman"/>
    </w:rPr>
  </w:style>
  <w:style w:type="paragraph" w:customStyle="1" w:styleId="AONormal">
    <w:name w:val="AONormal"/>
    <w:qFormat/>
    <w:pPr>
      <w:autoSpaceDE w:val="0"/>
      <w:autoSpaceDN w:val="0"/>
      <w:adjustRightInd w:val="0"/>
      <w:spacing w:line="400" w:lineRule="exact"/>
      <w:ind w:firstLineChars="200" w:firstLine="440"/>
    </w:pPr>
    <w:rPr>
      <w:rFonts w:ascii="华文楷体" w:eastAsia="华文楷体" w:hAnsi="华文楷体" w:cs="华文楷体"/>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0894208">
      <w:bodyDiv w:val="1"/>
      <w:marLeft w:val="0"/>
      <w:marRight w:val="0"/>
      <w:marTop w:val="0"/>
      <w:marBottom w:val="0"/>
      <w:divBdr>
        <w:top w:val="none" w:sz="0" w:space="0" w:color="auto"/>
        <w:left w:val="none" w:sz="0" w:space="0" w:color="auto"/>
        <w:bottom w:val="none" w:sz="0" w:space="0" w:color="auto"/>
        <w:right w:val="none" w:sz="0" w:space="0" w:color="auto"/>
      </w:divBdr>
    </w:div>
    <w:div w:id="14329702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7604</Words>
  <Characters>43346</Characters>
  <Application>Microsoft Office Word</Application>
  <DocSecurity>0</DocSecurity>
  <Lines>361</Lines>
  <Paragraphs>101</Paragraphs>
  <ScaleCrop>false</ScaleCrop>
  <Company>微软中国</Company>
  <LinksUpToDate>false</LinksUpToDate>
  <CharactersWithSpaces>50849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目    录</dc:title>
  <dc:creator>W</dc:creator>
  <cp:lastModifiedBy>xb21cn</cp:lastModifiedBy>
  <cp:revision>38</cp:revision>
  <cp:lastPrinted>2025-06-24T02:41:00Z</cp:lastPrinted>
  <dcterms:created xsi:type="dcterms:W3CDTF">2022-08-23T15:17:00Z</dcterms:created>
  <dcterms:modified xsi:type="dcterms:W3CDTF">2025-07-11T09:11:00Z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22E2D93F07064F4D8C7C63A14F359CB8_13</vt:lpwstr>
  </property>
  <property fmtid="{D5CDD505-2E9C-101B-9397-08002B2CF9AE}" pid="4" name="KSOTemplateDocerSaveRecord">
    <vt:lpwstr>eyJoZGlkIjoiYWVmZjlhNTA5MjZlNTgwODFkZjNjZmQ2MGNhOWEwZWUiLCJ1c2VySWQiOiI1MTU0ODYyMzIifQ==</vt:lpwstr>
  </property>
</Properties>
</file>