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B0C2">
      <w:pPr>
        <w:wordWrap w:val="0"/>
        <w:snapToGrid w:val="0"/>
        <w:spacing w:line="600" w:lineRule="exact"/>
        <w:jc w:val="center"/>
        <w:rPr>
          <w:rFonts w:hint="eastAsia" w:ascii="宋体" w:hAnsi="宋体" w:cs="宋体"/>
          <w:b/>
          <w:bCs/>
          <w:sz w:val="48"/>
          <w:szCs w:val="28"/>
        </w:rPr>
      </w:pPr>
    </w:p>
    <w:p w14:paraId="2900A033">
      <w:pPr>
        <w:wordWrap w:val="0"/>
        <w:snapToGrid w:val="0"/>
        <w:spacing w:line="600" w:lineRule="exact"/>
        <w:jc w:val="center"/>
        <w:rPr>
          <w:rFonts w:hint="eastAsia" w:ascii="宋体" w:hAnsi="宋体" w:cs="宋体"/>
          <w:b/>
          <w:bCs/>
          <w:sz w:val="48"/>
          <w:szCs w:val="28"/>
        </w:rPr>
      </w:pPr>
    </w:p>
    <w:p w14:paraId="4DB1F686">
      <w:pPr>
        <w:wordWrap w:val="0"/>
        <w:snapToGrid w:val="0"/>
        <w:spacing w:line="600" w:lineRule="exact"/>
        <w:ind w:right="17"/>
        <w:jc w:val="center"/>
        <w:rPr>
          <w:rFonts w:hint="eastAsia" w:ascii="宋体" w:hAnsi="宋体" w:eastAsia="宋体"/>
          <w:b/>
          <w:sz w:val="44"/>
          <w:szCs w:val="44"/>
          <w:lang w:eastAsia="zh-CN"/>
        </w:rPr>
      </w:pPr>
      <w:bookmarkStart w:id="0" w:name="OLE_LINK1"/>
      <w:r>
        <w:rPr>
          <w:rFonts w:hint="eastAsia" w:ascii="宋体" w:hAnsi="宋体" w:cs="宋体"/>
          <w:b/>
          <w:bCs/>
          <w:sz w:val="44"/>
          <w:szCs w:val="44"/>
          <w:lang w:eastAsia="zh-CN" w:bidi="ar"/>
        </w:rPr>
        <w:t>鄯善绿色能源化工产业示范区内部道路连接线建设项目的过程跟踪审核咨询服务</w:t>
      </w:r>
    </w:p>
    <w:bookmarkEnd w:id="0"/>
    <w:p w14:paraId="1A833BDA">
      <w:pPr>
        <w:wordWrap w:val="0"/>
        <w:spacing w:line="600" w:lineRule="exact"/>
        <w:rPr>
          <w:rFonts w:hint="eastAsia" w:ascii="宋体" w:hAnsi="宋体" w:cs="宋体"/>
          <w:b/>
          <w:bCs/>
          <w:w w:val="87"/>
          <w:sz w:val="52"/>
          <w:szCs w:val="52"/>
        </w:rPr>
      </w:pPr>
    </w:p>
    <w:p w14:paraId="5802DC8F">
      <w:pPr>
        <w:pStyle w:val="2"/>
        <w:wordWrap w:val="0"/>
        <w:rPr>
          <w:rFonts w:hint="eastAsia" w:ascii="宋体" w:hAnsi="宋体"/>
        </w:rPr>
      </w:pPr>
    </w:p>
    <w:p w14:paraId="3A72BC66">
      <w:pPr>
        <w:wordWrap w:val="0"/>
        <w:spacing w:line="600" w:lineRule="exact"/>
        <w:jc w:val="center"/>
        <w:rPr>
          <w:rFonts w:hint="eastAsia" w:ascii="宋体" w:hAnsi="宋体" w:cs="宋体"/>
          <w:b/>
          <w:bCs/>
          <w:spacing w:val="-9"/>
          <w:sz w:val="52"/>
          <w:szCs w:val="52"/>
        </w:rPr>
      </w:pPr>
      <w:r>
        <w:rPr>
          <w:rFonts w:hint="eastAsia" w:ascii="宋体" w:hAnsi="宋体" w:cs="宋体"/>
          <w:b/>
          <w:bCs/>
          <w:spacing w:val="3"/>
          <w:kern w:val="0"/>
          <w:sz w:val="52"/>
          <w:szCs w:val="52"/>
          <w:fitText w:val="3684" w:id="-895851520"/>
        </w:rPr>
        <w:t>竞争性磋商文</w:t>
      </w:r>
      <w:r>
        <w:rPr>
          <w:rFonts w:hint="eastAsia" w:ascii="宋体" w:hAnsi="宋体" w:cs="宋体"/>
          <w:b/>
          <w:bCs/>
          <w:spacing w:val="4"/>
          <w:kern w:val="0"/>
          <w:sz w:val="52"/>
          <w:szCs w:val="52"/>
          <w:fitText w:val="3684" w:id="-895851520"/>
        </w:rPr>
        <w:t>件</w:t>
      </w:r>
    </w:p>
    <w:p w14:paraId="6B84AD9A">
      <w:pPr>
        <w:pStyle w:val="2"/>
        <w:wordWrap w:val="0"/>
        <w:rPr>
          <w:rFonts w:hint="eastAsia" w:ascii="宋体" w:hAnsi="宋体"/>
        </w:rPr>
      </w:pPr>
    </w:p>
    <w:p w14:paraId="17FC1BDE">
      <w:pPr>
        <w:wordWrap w:val="0"/>
        <w:spacing w:line="600" w:lineRule="exact"/>
        <w:jc w:val="center"/>
        <w:rPr>
          <w:rFonts w:hint="eastAsia" w:ascii="宋体" w:hAnsi="宋体" w:eastAsia="宋体" w:cs="宋体"/>
          <w:bCs/>
          <w:sz w:val="28"/>
          <w:szCs w:val="28"/>
          <w:lang w:eastAsia="zh-CN"/>
        </w:rPr>
      </w:pPr>
      <w:r>
        <w:rPr>
          <w:rFonts w:hint="eastAsia" w:ascii="宋体" w:hAnsi="宋体" w:cs="宋体"/>
          <w:sz w:val="32"/>
          <w:szCs w:val="32"/>
        </w:rPr>
        <w:t>ZXCD-2025-24001</w:t>
      </w:r>
      <w:r>
        <w:rPr>
          <w:rFonts w:hint="eastAsia" w:ascii="宋体" w:hAnsi="宋体" w:cs="宋体"/>
          <w:sz w:val="32"/>
          <w:szCs w:val="32"/>
          <w:lang w:eastAsia="zh-CN"/>
        </w:rPr>
        <w:t>（</w:t>
      </w:r>
      <w:r>
        <w:rPr>
          <w:rFonts w:hint="eastAsia" w:ascii="宋体" w:hAnsi="宋体" w:cs="宋体"/>
          <w:sz w:val="32"/>
          <w:szCs w:val="32"/>
          <w:lang w:val="en-US" w:eastAsia="zh-CN"/>
        </w:rPr>
        <w:t>1</w:t>
      </w:r>
      <w:r>
        <w:rPr>
          <w:rFonts w:hint="eastAsia" w:ascii="宋体" w:hAnsi="宋体" w:cs="宋体"/>
          <w:sz w:val="32"/>
          <w:szCs w:val="32"/>
          <w:lang w:eastAsia="zh-CN"/>
        </w:rPr>
        <w:t>）</w:t>
      </w:r>
    </w:p>
    <w:p w14:paraId="1F5DB06E">
      <w:pPr>
        <w:wordWrap w:val="0"/>
        <w:spacing w:line="600" w:lineRule="exact"/>
        <w:jc w:val="center"/>
        <w:rPr>
          <w:rFonts w:hint="eastAsia" w:ascii="宋体" w:hAnsi="宋体" w:cs="宋体"/>
          <w:bCs/>
          <w:sz w:val="28"/>
          <w:szCs w:val="28"/>
        </w:rPr>
      </w:pPr>
    </w:p>
    <w:p w14:paraId="57FF7248">
      <w:pPr>
        <w:wordWrap w:val="0"/>
        <w:snapToGrid w:val="0"/>
        <w:spacing w:line="600" w:lineRule="exact"/>
        <w:jc w:val="left"/>
        <w:rPr>
          <w:rFonts w:hint="eastAsia" w:ascii="宋体" w:hAnsi="宋体" w:cs="宋体"/>
          <w:b/>
          <w:bCs/>
          <w:w w:val="99"/>
          <w:sz w:val="56"/>
          <w:szCs w:val="52"/>
        </w:rPr>
      </w:pPr>
    </w:p>
    <w:p w14:paraId="391C786A">
      <w:pPr>
        <w:pStyle w:val="2"/>
        <w:wordWrap w:val="0"/>
        <w:rPr>
          <w:rFonts w:hint="eastAsia" w:ascii="宋体" w:hAnsi="宋体" w:cs="宋体"/>
          <w:b/>
          <w:bCs/>
          <w:w w:val="99"/>
          <w:sz w:val="56"/>
          <w:szCs w:val="52"/>
        </w:rPr>
      </w:pPr>
    </w:p>
    <w:p w14:paraId="324E4EBB">
      <w:pPr>
        <w:pStyle w:val="2"/>
        <w:wordWrap w:val="0"/>
        <w:rPr>
          <w:rFonts w:hint="eastAsia" w:ascii="宋体" w:hAnsi="宋体" w:cs="宋体"/>
          <w:b/>
          <w:bCs/>
          <w:w w:val="99"/>
          <w:sz w:val="56"/>
          <w:szCs w:val="52"/>
        </w:rPr>
      </w:pPr>
    </w:p>
    <w:p w14:paraId="5F195BAA">
      <w:pPr>
        <w:pStyle w:val="2"/>
        <w:wordWrap w:val="0"/>
        <w:rPr>
          <w:rFonts w:hint="eastAsia" w:ascii="宋体" w:hAnsi="宋体" w:cs="宋体"/>
          <w:b/>
          <w:bCs/>
          <w:w w:val="99"/>
          <w:sz w:val="56"/>
          <w:szCs w:val="52"/>
        </w:rPr>
      </w:pPr>
    </w:p>
    <w:p w14:paraId="4DCBF991">
      <w:pPr>
        <w:wordWrap w:val="0"/>
        <w:spacing w:line="600" w:lineRule="exact"/>
        <w:rPr>
          <w:rFonts w:hint="eastAsia" w:ascii="宋体" w:hAnsi="宋体"/>
        </w:rPr>
      </w:pPr>
    </w:p>
    <w:p w14:paraId="5BEE8480">
      <w:pPr>
        <w:wordWrap w:val="0"/>
        <w:snapToGrid w:val="0"/>
        <w:spacing w:line="600" w:lineRule="exact"/>
        <w:jc w:val="center"/>
        <w:rPr>
          <w:rFonts w:hint="eastAsia" w:ascii="宋体" w:hAnsi="宋体" w:cs="宋体"/>
          <w:b/>
          <w:bCs/>
          <w:spacing w:val="5"/>
          <w:sz w:val="32"/>
          <w:szCs w:val="28"/>
        </w:rPr>
      </w:pPr>
      <w:r>
        <w:rPr>
          <w:rFonts w:hint="eastAsia" w:ascii="宋体" w:hAnsi="宋体" w:cs="宋体"/>
          <w:b/>
          <w:bCs/>
          <w:spacing w:val="0"/>
          <w:w w:val="74"/>
          <w:kern w:val="0"/>
          <w:sz w:val="32"/>
          <w:szCs w:val="28"/>
          <w:fitText w:val="8221" w:id="-134403304"/>
        </w:rPr>
        <w:t>采购人（盖章）：鄯善工业园区管理委员会（鄯善石材工业园区管理委员会）</w:t>
      </w:r>
      <w:r>
        <w:rPr>
          <w:rFonts w:hint="eastAsia" w:ascii="宋体" w:hAnsi="宋体" w:cs="宋体"/>
          <w:b/>
          <w:bCs/>
          <w:spacing w:val="8"/>
          <w:w w:val="74"/>
          <w:kern w:val="0"/>
          <w:sz w:val="32"/>
          <w:szCs w:val="28"/>
          <w:fitText w:val="8221" w:id="-134403304"/>
        </w:rPr>
        <w:t xml:space="preserve"> </w:t>
      </w:r>
    </w:p>
    <w:p w14:paraId="55F4FF13">
      <w:pPr>
        <w:wordWrap w:val="0"/>
        <w:snapToGrid w:val="0"/>
        <w:spacing w:line="600" w:lineRule="exact"/>
        <w:jc w:val="center"/>
        <w:rPr>
          <w:rFonts w:hint="eastAsia" w:ascii="宋体" w:hAnsi="宋体" w:cs="宋体"/>
          <w:b/>
          <w:bCs/>
          <w:spacing w:val="23"/>
          <w:sz w:val="32"/>
          <w:szCs w:val="28"/>
        </w:rPr>
      </w:pPr>
    </w:p>
    <w:p w14:paraId="7F3B7173">
      <w:pPr>
        <w:wordWrap w:val="0"/>
        <w:snapToGrid w:val="0"/>
        <w:spacing w:line="600" w:lineRule="exact"/>
        <w:jc w:val="center"/>
        <w:rPr>
          <w:rFonts w:hint="eastAsia" w:ascii="宋体" w:hAnsi="宋体" w:cs="宋体"/>
          <w:b/>
          <w:bCs/>
          <w:spacing w:val="23"/>
          <w:sz w:val="32"/>
          <w:szCs w:val="28"/>
        </w:rPr>
      </w:pPr>
      <w:r>
        <w:rPr>
          <w:rFonts w:hint="eastAsia" w:ascii="宋体" w:hAnsi="宋体" w:cs="宋体"/>
          <w:b/>
          <w:bCs/>
          <w:spacing w:val="4"/>
          <w:kern w:val="0"/>
          <w:sz w:val="32"/>
          <w:szCs w:val="28"/>
          <w:fitText w:val="8221" w:id="2079734969"/>
        </w:rPr>
        <w:t>采购代理机构（盖章）：新疆众信诚达项目管理有限公</w:t>
      </w:r>
      <w:r>
        <w:rPr>
          <w:rFonts w:hint="eastAsia" w:ascii="宋体" w:hAnsi="宋体" w:cs="宋体"/>
          <w:b/>
          <w:bCs/>
          <w:spacing w:val="14"/>
          <w:kern w:val="0"/>
          <w:sz w:val="32"/>
          <w:szCs w:val="28"/>
          <w:fitText w:val="8221" w:id="2079734969"/>
        </w:rPr>
        <w:t>司</w:t>
      </w:r>
    </w:p>
    <w:p w14:paraId="38EA97B6">
      <w:pPr>
        <w:wordWrap w:val="0"/>
        <w:spacing w:line="600" w:lineRule="exact"/>
        <w:rPr>
          <w:rFonts w:hint="eastAsia" w:ascii="宋体" w:hAnsi="宋体" w:cs="宋体"/>
          <w:bCs/>
          <w:spacing w:val="50"/>
          <w:sz w:val="48"/>
          <w:szCs w:val="28"/>
        </w:rPr>
      </w:pPr>
      <w:r>
        <w:rPr>
          <w:rFonts w:hint="eastAsia" w:ascii="宋体" w:hAnsi="宋体" w:cs="宋体"/>
          <w:bCs/>
          <w:spacing w:val="50"/>
          <w:sz w:val="48"/>
          <w:szCs w:val="28"/>
        </w:rPr>
        <w:t xml:space="preserve"> </w:t>
      </w:r>
    </w:p>
    <w:p w14:paraId="72350305">
      <w:pPr>
        <w:wordWrap w:val="0"/>
        <w:spacing w:line="360" w:lineRule="auto"/>
        <w:rPr>
          <w:rFonts w:hint="eastAsia" w:ascii="宋体" w:hAnsi="宋体"/>
          <w:sz w:val="36"/>
        </w:rPr>
      </w:pPr>
    </w:p>
    <w:p w14:paraId="2C6F4469">
      <w:pPr>
        <w:wordWrap w:val="0"/>
        <w:spacing w:line="360" w:lineRule="auto"/>
        <w:ind w:left="2" w:right="18"/>
        <w:jc w:val="center"/>
        <w:rPr>
          <w:rFonts w:hint="eastAsia" w:ascii="宋体" w:hAnsi="宋体"/>
          <w:sz w:val="28"/>
        </w:rPr>
      </w:pPr>
      <w:r>
        <w:rPr>
          <w:rFonts w:hint="eastAsia" w:ascii="宋体" w:hAnsi="宋体"/>
          <w:sz w:val="28"/>
        </w:rPr>
        <w:t>二〇二五年</w:t>
      </w:r>
      <w:r>
        <w:rPr>
          <w:rFonts w:hint="eastAsia" w:ascii="宋体" w:hAnsi="宋体"/>
          <w:sz w:val="28"/>
          <w:lang w:val="en-US" w:eastAsia="zh-CN"/>
        </w:rPr>
        <w:t>七</w:t>
      </w:r>
      <w:r>
        <w:rPr>
          <w:rFonts w:hint="eastAsia" w:ascii="宋体" w:hAnsi="宋体"/>
          <w:sz w:val="28"/>
        </w:rPr>
        <w:t>月</w:t>
      </w:r>
    </w:p>
    <w:p w14:paraId="5ECE6560">
      <w:pPr>
        <w:wordWrap w:val="0"/>
        <w:spacing w:line="360" w:lineRule="auto"/>
        <w:jc w:val="center"/>
        <w:rPr>
          <w:rFonts w:hint="eastAsia" w:ascii="宋体" w:hAnsi="宋体"/>
          <w:sz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080" w:bottom="1440" w:left="1080" w:header="878" w:footer="997" w:gutter="0"/>
          <w:pgNumType w:fmt="decimal"/>
          <w:cols w:space="720" w:num="1"/>
        </w:sectPr>
      </w:pPr>
    </w:p>
    <w:p w14:paraId="05C8B131">
      <w:pPr>
        <w:tabs>
          <w:tab w:val="left" w:pos="715"/>
        </w:tabs>
        <w:wordWrap w:val="0"/>
        <w:spacing w:line="360" w:lineRule="auto"/>
        <w:jc w:val="center"/>
        <w:rPr>
          <w:rFonts w:hint="eastAsia" w:ascii="宋体" w:hAnsi="宋体"/>
          <w:sz w:val="48"/>
          <w:szCs w:val="48"/>
          <w:lang w:val="zh-CN"/>
        </w:rPr>
      </w:pPr>
      <w:r>
        <w:rPr>
          <w:rFonts w:ascii="宋体" w:hAnsi="宋体"/>
          <w:sz w:val="48"/>
          <w:szCs w:val="48"/>
          <w:lang w:val="zh-CN"/>
        </w:rPr>
        <w:t>目</w:t>
      </w:r>
      <w:r>
        <w:rPr>
          <w:rFonts w:hint="eastAsia" w:ascii="宋体" w:hAnsi="宋体"/>
          <w:sz w:val="48"/>
          <w:szCs w:val="48"/>
          <w:lang w:val="zh-CN"/>
        </w:rPr>
        <w:t xml:space="preserve">    </w:t>
      </w:r>
      <w:r>
        <w:rPr>
          <w:rFonts w:ascii="宋体" w:hAnsi="宋体"/>
          <w:sz w:val="48"/>
          <w:szCs w:val="48"/>
          <w:lang w:val="zh-CN"/>
        </w:rPr>
        <w:t>录</w:t>
      </w:r>
    </w:p>
    <w:p w14:paraId="0F4AB08D">
      <w:pPr>
        <w:wordWrap w:val="0"/>
        <w:spacing w:line="360" w:lineRule="auto"/>
        <w:rPr>
          <w:rFonts w:hint="eastAsia" w:ascii="宋体" w:hAnsi="宋体"/>
          <w:lang w:val="zh-CN"/>
        </w:rPr>
      </w:pPr>
    </w:p>
    <w:p w14:paraId="02577598">
      <w:pPr>
        <w:wordWrap w:val="0"/>
        <w:spacing w:line="360" w:lineRule="auto"/>
        <w:rPr>
          <w:rFonts w:hint="eastAsia" w:ascii="宋体" w:hAnsi="宋体"/>
          <w:szCs w:val="24"/>
        </w:rPr>
      </w:pPr>
    </w:p>
    <w:p w14:paraId="1D569FC9">
      <w:pPr>
        <w:widowControl/>
        <w:wordWrap w:val="0"/>
        <w:spacing w:line="360" w:lineRule="auto"/>
        <w:jc w:val="left"/>
        <w:rPr>
          <w:rFonts w:hint="eastAsia" w:ascii="宋体" w:hAnsi="宋体"/>
        </w:rPr>
      </w:pPr>
    </w:p>
    <w:p w14:paraId="22D0477B">
      <w:pPr>
        <w:wordWrap w:val="0"/>
        <w:spacing w:line="360" w:lineRule="auto"/>
        <w:ind w:firstLine="2168" w:firstLineChars="600"/>
        <w:rPr>
          <w:rFonts w:hint="eastAsia" w:ascii="宋体" w:hAnsi="宋体"/>
          <w:b/>
          <w:sz w:val="36"/>
          <w:szCs w:val="36"/>
        </w:rPr>
      </w:pPr>
      <w:r>
        <w:rPr>
          <w:rFonts w:hint="eastAsia" w:ascii="宋体" w:hAnsi="宋体"/>
          <w:b/>
          <w:sz w:val="36"/>
          <w:szCs w:val="36"/>
        </w:rPr>
        <w:t>第一部分      竞争性磋商公告</w:t>
      </w:r>
    </w:p>
    <w:p w14:paraId="3C125335">
      <w:pPr>
        <w:wordWrap w:val="0"/>
        <w:spacing w:line="360" w:lineRule="auto"/>
        <w:ind w:firstLine="2168" w:firstLineChars="600"/>
        <w:rPr>
          <w:rFonts w:hint="eastAsia" w:ascii="宋体" w:hAnsi="宋体"/>
          <w:b/>
          <w:sz w:val="36"/>
          <w:szCs w:val="36"/>
        </w:rPr>
      </w:pPr>
      <w:r>
        <w:rPr>
          <w:rFonts w:hint="eastAsia" w:ascii="宋体" w:hAnsi="宋体"/>
          <w:b/>
          <w:sz w:val="36"/>
          <w:szCs w:val="36"/>
        </w:rPr>
        <w:t>第二部分      供应商须知</w:t>
      </w:r>
    </w:p>
    <w:p w14:paraId="72B792A6">
      <w:pPr>
        <w:wordWrap w:val="0"/>
        <w:spacing w:line="360" w:lineRule="auto"/>
        <w:ind w:firstLine="2168" w:firstLineChars="600"/>
        <w:rPr>
          <w:rFonts w:hint="eastAsia" w:ascii="宋体" w:hAnsi="宋体"/>
          <w:b/>
          <w:sz w:val="36"/>
          <w:szCs w:val="36"/>
        </w:rPr>
      </w:pPr>
      <w:r>
        <w:rPr>
          <w:rFonts w:hint="eastAsia" w:ascii="宋体" w:hAnsi="宋体"/>
          <w:b/>
          <w:sz w:val="36"/>
          <w:szCs w:val="36"/>
        </w:rPr>
        <w:t>第三部分      合同文本（参考）</w:t>
      </w:r>
    </w:p>
    <w:p w14:paraId="02094B69">
      <w:pPr>
        <w:wordWrap w:val="0"/>
        <w:spacing w:line="360" w:lineRule="auto"/>
        <w:ind w:firstLine="2168" w:firstLineChars="600"/>
        <w:rPr>
          <w:rFonts w:hint="eastAsia" w:ascii="宋体" w:hAnsi="宋体"/>
          <w:b/>
          <w:sz w:val="36"/>
          <w:szCs w:val="36"/>
        </w:rPr>
      </w:pPr>
      <w:r>
        <w:rPr>
          <w:rFonts w:hint="eastAsia" w:ascii="宋体" w:hAnsi="宋体"/>
          <w:b/>
          <w:sz w:val="36"/>
          <w:szCs w:val="36"/>
        </w:rPr>
        <w:t>第四部分      采购需求</w:t>
      </w:r>
    </w:p>
    <w:p w14:paraId="39A431F0">
      <w:pPr>
        <w:wordWrap w:val="0"/>
        <w:spacing w:line="360" w:lineRule="auto"/>
        <w:ind w:firstLine="2168" w:firstLineChars="600"/>
        <w:rPr>
          <w:rFonts w:hint="eastAsia" w:ascii="宋体" w:hAnsi="宋体"/>
          <w:b/>
          <w:sz w:val="36"/>
          <w:szCs w:val="36"/>
        </w:rPr>
      </w:pPr>
      <w:r>
        <w:rPr>
          <w:rFonts w:hint="eastAsia" w:ascii="宋体" w:hAnsi="宋体"/>
          <w:b/>
          <w:sz w:val="36"/>
          <w:szCs w:val="36"/>
        </w:rPr>
        <w:t>第五部分      响应文件格式</w:t>
      </w:r>
    </w:p>
    <w:p w14:paraId="52CB1912">
      <w:pPr>
        <w:wordWrap w:val="0"/>
        <w:spacing w:line="360" w:lineRule="auto"/>
        <w:rPr>
          <w:rFonts w:hint="eastAsia" w:ascii="宋体" w:hAnsi="宋体"/>
          <w:szCs w:val="24"/>
        </w:rPr>
      </w:pPr>
    </w:p>
    <w:p w14:paraId="16C6F7F2">
      <w:pPr>
        <w:wordWrap w:val="0"/>
        <w:spacing w:line="360" w:lineRule="auto"/>
        <w:rPr>
          <w:rFonts w:hint="eastAsia" w:ascii="宋体" w:hAnsi="宋体"/>
          <w:szCs w:val="24"/>
        </w:rPr>
      </w:pPr>
    </w:p>
    <w:p w14:paraId="478443F4">
      <w:pPr>
        <w:wordWrap w:val="0"/>
        <w:spacing w:line="360" w:lineRule="auto"/>
        <w:rPr>
          <w:rFonts w:hint="eastAsia" w:ascii="宋体" w:hAnsi="宋体"/>
          <w:szCs w:val="24"/>
        </w:rPr>
      </w:pPr>
    </w:p>
    <w:p w14:paraId="0F1FBB74">
      <w:pPr>
        <w:wordWrap w:val="0"/>
        <w:spacing w:line="360" w:lineRule="auto"/>
        <w:rPr>
          <w:rFonts w:hint="eastAsia" w:ascii="宋体" w:hAnsi="宋体"/>
          <w:szCs w:val="24"/>
        </w:rPr>
      </w:pPr>
    </w:p>
    <w:p w14:paraId="6DF6E178">
      <w:pPr>
        <w:wordWrap w:val="0"/>
        <w:spacing w:line="360" w:lineRule="auto"/>
        <w:rPr>
          <w:rFonts w:hint="eastAsia" w:ascii="宋体" w:hAnsi="宋体"/>
          <w:szCs w:val="24"/>
        </w:rPr>
      </w:pPr>
    </w:p>
    <w:p w14:paraId="30FEF28E">
      <w:pPr>
        <w:wordWrap w:val="0"/>
        <w:spacing w:line="360" w:lineRule="auto"/>
        <w:rPr>
          <w:rFonts w:hint="eastAsia" w:ascii="宋体" w:hAnsi="宋体"/>
          <w:szCs w:val="24"/>
        </w:rPr>
      </w:pPr>
    </w:p>
    <w:p w14:paraId="4188F339">
      <w:pPr>
        <w:widowControl/>
        <w:wordWrap w:val="0"/>
        <w:spacing w:line="360" w:lineRule="auto"/>
        <w:jc w:val="left"/>
        <w:rPr>
          <w:rFonts w:hint="eastAsia" w:ascii="宋体" w:hAnsi="宋体"/>
        </w:rPr>
      </w:pPr>
    </w:p>
    <w:p w14:paraId="365383E3">
      <w:pPr>
        <w:widowControl/>
        <w:wordWrap w:val="0"/>
        <w:spacing w:line="360" w:lineRule="auto"/>
        <w:jc w:val="left"/>
        <w:rPr>
          <w:rFonts w:hint="eastAsia" w:ascii="宋体" w:hAnsi="宋体"/>
        </w:rPr>
      </w:pPr>
    </w:p>
    <w:p w14:paraId="500E0858">
      <w:pPr>
        <w:widowControl/>
        <w:wordWrap w:val="0"/>
        <w:spacing w:line="360" w:lineRule="auto"/>
        <w:jc w:val="left"/>
        <w:rPr>
          <w:rFonts w:hint="eastAsia" w:ascii="宋体" w:hAnsi="宋体"/>
        </w:rPr>
      </w:pPr>
    </w:p>
    <w:p w14:paraId="07A77640">
      <w:pPr>
        <w:widowControl/>
        <w:wordWrap w:val="0"/>
        <w:spacing w:line="360" w:lineRule="auto"/>
        <w:jc w:val="left"/>
        <w:rPr>
          <w:rFonts w:hint="eastAsia" w:ascii="宋体" w:hAnsi="宋体"/>
        </w:rPr>
      </w:pPr>
    </w:p>
    <w:p w14:paraId="41F7056D">
      <w:pPr>
        <w:widowControl/>
        <w:wordWrap w:val="0"/>
        <w:spacing w:line="360" w:lineRule="auto"/>
        <w:jc w:val="left"/>
        <w:rPr>
          <w:rFonts w:hint="eastAsia" w:ascii="宋体" w:hAnsi="宋体"/>
        </w:rPr>
      </w:pPr>
    </w:p>
    <w:p w14:paraId="755C4524">
      <w:pPr>
        <w:widowControl/>
        <w:wordWrap w:val="0"/>
        <w:spacing w:line="360" w:lineRule="auto"/>
        <w:jc w:val="left"/>
        <w:rPr>
          <w:rFonts w:hint="eastAsia" w:ascii="宋体" w:hAnsi="宋体"/>
        </w:rPr>
      </w:pPr>
    </w:p>
    <w:p w14:paraId="5CE6038A">
      <w:pPr>
        <w:widowControl/>
        <w:wordWrap w:val="0"/>
        <w:spacing w:line="360" w:lineRule="auto"/>
        <w:jc w:val="left"/>
        <w:rPr>
          <w:rFonts w:hint="eastAsia" w:ascii="宋体" w:hAnsi="宋体"/>
        </w:rPr>
      </w:pPr>
    </w:p>
    <w:p w14:paraId="34971895">
      <w:pPr>
        <w:wordWrap w:val="0"/>
        <w:spacing w:line="360" w:lineRule="auto"/>
        <w:rPr>
          <w:rFonts w:hint="eastAsia" w:ascii="宋体" w:hAnsi="宋体"/>
        </w:rPr>
      </w:pPr>
    </w:p>
    <w:p w14:paraId="1DE4B1BE">
      <w:pPr>
        <w:pStyle w:val="3"/>
        <w:wordWrap w:val="0"/>
        <w:rPr>
          <w:rFonts w:hint="eastAsia" w:ascii="宋体" w:hAnsi="宋体"/>
        </w:rPr>
        <w:sectPr>
          <w:headerReference r:id="rId10" w:type="first"/>
          <w:footerReference r:id="rId12" w:type="first"/>
          <w:headerReference r:id="rId9" w:type="even"/>
          <w:footerReference r:id="rId11" w:type="even"/>
          <w:pgSz w:w="11907" w:h="16840"/>
          <w:pgMar w:top="1440" w:right="1080" w:bottom="1440" w:left="1080" w:header="851" w:footer="851" w:gutter="0"/>
          <w:pgNumType w:fmt="decimal"/>
          <w:cols w:space="720" w:num="1"/>
          <w:docGrid w:linePitch="462" w:charSpace="0"/>
        </w:sectPr>
      </w:pPr>
      <w:bookmarkStart w:id="1" w:name="_Toc497129133"/>
    </w:p>
    <w:p w14:paraId="61A682A8">
      <w:pPr>
        <w:pStyle w:val="3"/>
        <w:wordWrap w:val="0"/>
        <w:rPr>
          <w:rFonts w:hint="eastAsia" w:ascii="宋体" w:hAnsi="宋体"/>
        </w:rPr>
      </w:pPr>
      <w:r>
        <w:rPr>
          <w:rFonts w:hint="eastAsia" w:ascii="宋体" w:hAnsi="宋体"/>
        </w:rPr>
        <w:t xml:space="preserve">第一部分  </w:t>
      </w:r>
      <w:bookmarkEnd w:id="1"/>
      <w:r>
        <w:rPr>
          <w:rFonts w:hint="eastAsia" w:ascii="宋体" w:hAnsi="宋体"/>
        </w:rPr>
        <w:t>竞争性磋商公告</w:t>
      </w:r>
    </w:p>
    <w:p w14:paraId="79483E1C">
      <w:pPr>
        <w:pStyle w:val="40"/>
        <w:wordWrap w:val="0"/>
        <w:adjustRightInd w:val="0"/>
        <w:snapToGrid w:val="0"/>
        <w:ind w:firstLine="240" w:firstLineChars="100"/>
        <w:rPr>
          <w:rFonts w:hint="eastAsia" w:ascii="宋体" w:hAnsi="宋体" w:cs="宋体"/>
        </w:rPr>
      </w:pPr>
      <w:bookmarkStart w:id="2" w:name="_Toc497129134"/>
      <w:r>
        <w:rPr>
          <w:rFonts w:hint="eastAsia" w:ascii="宋体" w:hAnsi="宋体" w:cs="宋体"/>
        </w:rPr>
        <w:t xml:space="preserve">项目概况 </w:t>
      </w:r>
    </w:p>
    <w:p w14:paraId="580D80D8">
      <w:pPr>
        <w:pStyle w:val="40"/>
        <w:wordWrap w:val="0"/>
        <w:adjustRightInd w:val="0"/>
        <w:snapToGrid w:val="0"/>
        <w:ind w:firstLine="240" w:firstLineChars="100"/>
        <w:rPr>
          <w:rFonts w:hint="eastAsia" w:ascii="宋体" w:hAnsi="宋体" w:cs="宋体"/>
        </w:rPr>
      </w:pPr>
      <w:r>
        <w:rPr>
          <w:rFonts w:hint="eastAsia" w:ascii="宋体" w:hAnsi="宋体" w:cs="宋体"/>
          <w:lang w:eastAsia="zh-CN" w:bidi="ar"/>
        </w:rPr>
        <w:t>鄯善绿色能源化工产业示范区内部道路连接线建设项目的过程跟踪审核咨询服务</w:t>
      </w:r>
      <w:r>
        <w:rPr>
          <w:rFonts w:hint="eastAsia" w:ascii="宋体" w:hAnsi="宋体" w:cs="宋体"/>
        </w:rPr>
        <w:t>的潜在供应商</w:t>
      </w:r>
      <w:r>
        <w:rPr>
          <w:rFonts w:hint="eastAsia" w:ascii="宋体" w:hAnsi="宋体"/>
        </w:rPr>
        <w:t>应</w:t>
      </w:r>
      <w:r>
        <w:rPr>
          <w:rStyle w:val="41"/>
          <w:rFonts w:hint="eastAsia" w:ascii="宋体" w:hAnsi="宋体"/>
        </w:rPr>
        <w:t>在政采云平台</w:t>
      </w:r>
      <w:r>
        <w:rPr>
          <w:rFonts w:hint="eastAsia" w:ascii="宋体" w:hAnsi="宋体"/>
        </w:rPr>
        <w:t>https://www.zcygov.cn/获取磋商文件</w:t>
      </w:r>
      <w:r>
        <w:rPr>
          <w:rFonts w:hint="eastAsia" w:ascii="宋体" w:hAnsi="宋体" w:cs="宋体"/>
        </w:rPr>
        <w:t>，并于</w:t>
      </w:r>
      <w:r>
        <w:rPr>
          <w:rStyle w:val="41"/>
          <w:rFonts w:hint="eastAsia" w:ascii="宋体" w:hAnsi="宋体" w:cs="宋体"/>
        </w:rPr>
        <w:t>2025年7月</w:t>
      </w:r>
      <w:r>
        <w:rPr>
          <w:rStyle w:val="41"/>
          <w:rFonts w:hint="eastAsia" w:ascii="宋体" w:hAnsi="宋体" w:cs="宋体"/>
          <w:lang w:val="en-US" w:eastAsia="zh-CN"/>
        </w:rPr>
        <w:t>14</w:t>
      </w:r>
      <w:r>
        <w:rPr>
          <w:rStyle w:val="41"/>
          <w:rFonts w:hint="eastAsia" w:ascii="宋体" w:hAnsi="宋体" w:cs="宋体"/>
        </w:rPr>
        <w:t>日11:00</w:t>
      </w:r>
      <w:r>
        <w:rPr>
          <w:rFonts w:hint="eastAsia" w:ascii="宋体" w:hAnsi="宋体" w:cs="宋体"/>
        </w:rPr>
        <w:t>（北京时间）前提交响应文件。</w:t>
      </w:r>
    </w:p>
    <w:p w14:paraId="6FC81D43">
      <w:pPr>
        <w:pStyle w:val="40"/>
        <w:wordWrap w:val="0"/>
        <w:adjustRightInd w:val="0"/>
        <w:snapToGrid w:val="0"/>
        <w:ind w:firstLine="241" w:firstLineChars="100"/>
        <w:rPr>
          <w:rFonts w:hint="eastAsia" w:ascii="宋体" w:hAnsi="宋体" w:cs="宋体"/>
          <w:b/>
        </w:rPr>
      </w:pPr>
      <w:r>
        <w:rPr>
          <w:rFonts w:hint="eastAsia" w:ascii="宋体" w:hAnsi="宋体" w:cs="宋体"/>
          <w:b/>
        </w:rPr>
        <w:t>一、项目基本情况</w:t>
      </w:r>
    </w:p>
    <w:p w14:paraId="09346663">
      <w:pPr>
        <w:pStyle w:val="43"/>
        <w:wordWrap w:val="0"/>
        <w:ind w:firstLine="480"/>
        <w:rPr>
          <w:rFonts w:hint="eastAsia" w:ascii="宋体" w:hAnsi="宋体"/>
        </w:rPr>
      </w:pPr>
      <w:r>
        <w:rPr>
          <w:rFonts w:hint="eastAsia" w:ascii="宋体" w:hAnsi="宋体"/>
        </w:rPr>
        <w:t>项目编号：ZXCD-2025-24001（1）</w:t>
      </w:r>
    </w:p>
    <w:p w14:paraId="0B6FFDFF">
      <w:pPr>
        <w:pStyle w:val="43"/>
        <w:wordWrap w:val="0"/>
        <w:ind w:firstLine="480"/>
        <w:rPr>
          <w:rFonts w:hint="eastAsia" w:ascii="宋体" w:hAnsi="宋体" w:eastAsia="宋体"/>
          <w:lang w:eastAsia="zh-CN"/>
        </w:rPr>
      </w:pPr>
      <w:r>
        <w:rPr>
          <w:rFonts w:hint="eastAsia" w:ascii="宋体" w:hAnsi="宋体"/>
        </w:rPr>
        <w:t>项目名称：</w:t>
      </w:r>
      <w:r>
        <w:rPr>
          <w:rFonts w:hint="eastAsia" w:ascii="宋体" w:hAnsi="宋体" w:cs="宋体"/>
          <w:lang w:eastAsia="zh-CN" w:bidi="ar"/>
        </w:rPr>
        <w:t>鄯善绿色能源化工产业示范区内部道路连接线建设项目的过程跟踪审核咨询服务</w:t>
      </w:r>
    </w:p>
    <w:p w14:paraId="27127851">
      <w:pPr>
        <w:pStyle w:val="43"/>
        <w:wordWrap w:val="0"/>
        <w:ind w:firstLine="480"/>
        <w:rPr>
          <w:rFonts w:hint="eastAsia" w:ascii="宋体" w:hAnsi="宋体"/>
        </w:rPr>
      </w:pPr>
      <w:r>
        <w:rPr>
          <w:rFonts w:hint="eastAsia" w:ascii="宋体" w:hAnsi="宋体"/>
        </w:rPr>
        <w:t>采购方式：竞争性磋商</w:t>
      </w:r>
    </w:p>
    <w:p w14:paraId="0C05D54E">
      <w:pPr>
        <w:pStyle w:val="43"/>
        <w:wordWrap w:val="0"/>
        <w:ind w:firstLine="439" w:firstLineChars="183"/>
        <w:rPr>
          <w:rFonts w:hint="eastAsia" w:ascii="宋体" w:hAnsi="宋体"/>
        </w:rPr>
      </w:pPr>
      <w:r>
        <w:rPr>
          <w:rFonts w:hint="eastAsia" w:ascii="宋体" w:hAnsi="宋体"/>
        </w:rPr>
        <w:t>预算金额（元）</w:t>
      </w:r>
      <w:r>
        <w:rPr>
          <w:rFonts w:ascii="宋体" w:hAnsi="宋体"/>
        </w:rPr>
        <w:t>：</w:t>
      </w:r>
      <w:r>
        <w:rPr>
          <w:rFonts w:hint="eastAsia" w:ascii="宋体" w:hAnsi="宋体"/>
        </w:rPr>
        <w:t>880000</w:t>
      </w:r>
      <w:r>
        <w:rPr>
          <w:rFonts w:ascii="宋体" w:hAnsi="宋体"/>
        </w:rPr>
        <w:t>元</w:t>
      </w:r>
    </w:p>
    <w:p w14:paraId="71D67012">
      <w:pPr>
        <w:pStyle w:val="43"/>
        <w:wordWrap w:val="0"/>
        <w:ind w:firstLine="480"/>
        <w:rPr>
          <w:rFonts w:hint="eastAsia" w:ascii="宋体" w:hAnsi="宋体"/>
        </w:rPr>
      </w:pPr>
      <w:r>
        <w:rPr>
          <w:rFonts w:hint="eastAsia" w:ascii="宋体" w:hAnsi="宋体"/>
        </w:rPr>
        <w:t>最高限价（元）：880000</w:t>
      </w:r>
      <w:r>
        <w:rPr>
          <w:rFonts w:ascii="宋体" w:hAnsi="宋体"/>
        </w:rPr>
        <w:t>元</w:t>
      </w:r>
    </w:p>
    <w:p w14:paraId="2E64D32B">
      <w:pPr>
        <w:pStyle w:val="43"/>
        <w:wordWrap w:val="0"/>
        <w:ind w:firstLine="480"/>
        <w:rPr>
          <w:rFonts w:hint="eastAsia" w:ascii="宋体" w:hAnsi="宋体"/>
        </w:rPr>
      </w:pPr>
      <w:r>
        <w:rPr>
          <w:rFonts w:hint="eastAsia" w:ascii="宋体" w:hAnsi="宋体"/>
        </w:rPr>
        <w:t>采购需求：</w:t>
      </w:r>
    </w:p>
    <w:p w14:paraId="2C3063C3">
      <w:pPr>
        <w:pStyle w:val="43"/>
        <w:wordWrap w:val="0"/>
        <w:ind w:firstLine="480"/>
        <w:rPr>
          <w:rFonts w:hint="eastAsia" w:ascii="宋体" w:hAnsi="宋体"/>
        </w:rPr>
      </w:pPr>
      <w:bookmarkStart w:id="3" w:name="_Hlk198302296"/>
      <w:r>
        <w:rPr>
          <w:rFonts w:hint="eastAsia" w:ascii="宋体" w:hAnsi="宋体"/>
        </w:rPr>
        <w:t>标项一</w:t>
      </w:r>
    </w:p>
    <w:p w14:paraId="414A7EE3">
      <w:pPr>
        <w:pStyle w:val="43"/>
        <w:wordWrap w:val="0"/>
        <w:ind w:firstLine="480"/>
        <w:rPr>
          <w:rFonts w:hint="eastAsia" w:ascii="宋体" w:hAnsi="宋体" w:eastAsia="宋体"/>
          <w:lang w:eastAsia="zh-CN"/>
        </w:rPr>
      </w:pPr>
      <w:r>
        <w:rPr>
          <w:rFonts w:hint="eastAsia" w:ascii="宋体" w:hAnsi="宋体"/>
        </w:rPr>
        <w:t>标项名称:</w:t>
      </w:r>
      <w:r>
        <w:rPr>
          <w:rFonts w:hint="eastAsia" w:ascii="宋体" w:hAnsi="宋体"/>
          <w:lang w:eastAsia="zh-CN"/>
        </w:rPr>
        <w:t>鄯善绿色能源化工产业示范区内部道路连接线建设项目的过程跟踪审核咨询服务</w:t>
      </w:r>
    </w:p>
    <w:p w14:paraId="28C58ED7">
      <w:pPr>
        <w:pStyle w:val="43"/>
        <w:wordWrap w:val="0"/>
        <w:ind w:firstLine="480"/>
        <w:rPr>
          <w:rFonts w:hint="eastAsia" w:ascii="宋体" w:hAnsi="宋体"/>
        </w:rPr>
      </w:pPr>
      <w:r>
        <w:rPr>
          <w:rFonts w:hint="eastAsia" w:ascii="宋体" w:hAnsi="宋体"/>
        </w:rPr>
        <w:t>预算金额（元）:880000</w:t>
      </w:r>
    </w:p>
    <w:p w14:paraId="033FDF75">
      <w:pPr>
        <w:pStyle w:val="43"/>
        <w:wordWrap w:val="0"/>
        <w:ind w:firstLine="480"/>
        <w:rPr>
          <w:rFonts w:hint="eastAsia" w:ascii="宋体" w:hAnsi="宋体"/>
        </w:rPr>
      </w:pPr>
      <w:r>
        <w:rPr>
          <w:rFonts w:hint="eastAsia" w:ascii="宋体" w:hAnsi="宋体"/>
        </w:rPr>
        <w:t>简要规格描述或项目基本概况介绍、用途：</w:t>
      </w:r>
      <w:bookmarkEnd w:id="3"/>
      <w:r>
        <w:rPr>
          <w:rFonts w:hint="eastAsia" w:ascii="宋体" w:hAnsi="宋体"/>
        </w:rPr>
        <w:t>提供项目全过程工程造价咨询、提供施工进度款的审核意见，审核设计变更、现场签证、施工索赔的造价内容；审核分阶段完工的分部结算，审核材料等造价信息提供与控制造价相关的其他咨询服务；协助业主组织验收、审核工程量、出具项目结算造价咨询报告。（具体详见</w:t>
      </w:r>
      <w:r>
        <w:rPr>
          <w:rFonts w:hint="eastAsia" w:ascii="宋体" w:hAnsi="宋体"/>
          <w:lang w:eastAsia="zh-CN"/>
        </w:rPr>
        <w:t>竞争性磋商文件</w:t>
      </w:r>
      <w:r>
        <w:rPr>
          <w:rFonts w:hint="eastAsia" w:ascii="宋体" w:hAnsi="宋体"/>
        </w:rPr>
        <w:t>）</w:t>
      </w:r>
    </w:p>
    <w:p w14:paraId="0B438E3B">
      <w:pPr>
        <w:pStyle w:val="43"/>
        <w:wordWrap w:val="0"/>
        <w:ind w:firstLine="480"/>
        <w:rPr>
          <w:rFonts w:hint="eastAsia" w:ascii="宋体" w:hAnsi="宋体"/>
        </w:rPr>
      </w:pPr>
      <w:r>
        <w:rPr>
          <w:rFonts w:hint="eastAsia" w:ascii="宋体" w:hAnsi="宋体"/>
        </w:rPr>
        <w:t>服务期：自合同签订之日起至工程施工结束。</w:t>
      </w:r>
    </w:p>
    <w:p w14:paraId="43EC00F1">
      <w:pPr>
        <w:pStyle w:val="43"/>
        <w:wordWrap w:val="0"/>
        <w:ind w:firstLine="480"/>
        <w:rPr>
          <w:rFonts w:hint="eastAsia" w:ascii="宋体" w:hAnsi="宋体"/>
        </w:rPr>
      </w:pPr>
      <w:r>
        <w:rPr>
          <w:rFonts w:hint="eastAsia" w:ascii="宋体" w:hAnsi="宋体"/>
        </w:rPr>
        <w:t>本项目（否）接受联合体投标。</w:t>
      </w:r>
    </w:p>
    <w:p w14:paraId="145EDDDF">
      <w:pPr>
        <w:pStyle w:val="40"/>
        <w:wordWrap w:val="0"/>
        <w:adjustRightInd w:val="0"/>
        <w:snapToGrid w:val="0"/>
        <w:ind w:firstLine="241" w:firstLineChars="100"/>
        <w:rPr>
          <w:rFonts w:hint="eastAsia" w:ascii="宋体" w:hAnsi="宋体" w:cs="宋体"/>
          <w:b/>
        </w:rPr>
      </w:pPr>
      <w:r>
        <w:rPr>
          <w:rFonts w:hint="eastAsia" w:ascii="宋体" w:hAnsi="宋体" w:cs="宋体"/>
          <w:b/>
        </w:rPr>
        <w:t>二、供应商的资格要求：</w:t>
      </w:r>
    </w:p>
    <w:p w14:paraId="14A106FE">
      <w:pPr>
        <w:pStyle w:val="40"/>
        <w:wordWrap w:val="0"/>
        <w:adjustRightInd w:val="0"/>
        <w:snapToGrid w:val="0"/>
        <w:ind w:firstLine="240" w:firstLineChars="100"/>
        <w:rPr>
          <w:rFonts w:hint="eastAsia" w:ascii="宋体" w:hAnsi="宋体" w:cs="宋体"/>
        </w:rPr>
      </w:pPr>
      <w:bookmarkStart w:id="4" w:name="_Hlk192497863"/>
      <w:r>
        <w:rPr>
          <w:rFonts w:hint="eastAsia" w:ascii="宋体" w:hAnsi="宋体" w:cs="宋体"/>
        </w:rPr>
        <w:t>1.满足《中华人民共和国政府采购法》第二十二条规定；</w:t>
      </w:r>
    </w:p>
    <w:p w14:paraId="28EB829B">
      <w:pPr>
        <w:pStyle w:val="40"/>
        <w:wordWrap w:val="0"/>
        <w:adjustRightInd w:val="0"/>
        <w:snapToGrid w:val="0"/>
        <w:ind w:firstLine="240" w:firstLineChars="100"/>
        <w:rPr>
          <w:rFonts w:hint="eastAsia" w:ascii="宋体" w:hAnsi="宋体" w:cs="宋体"/>
        </w:rPr>
      </w:pPr>
      <w:r>
        <w:rPr>
          <w:rFonts w:hint="eastAsia" w:ascii="宋体" w:hAnsi="宋体" w:cs="宋体"/>
        </w:rPr>
        <w:t>（1）具有独立承担民事责任的能力；</w:t>
      </w:r>
    </w:p>
    <w:p w14:paraId="2C58A90D">
      <w:pPr>
        <w:pStyle w:val="40"/>
        <w:wordWrap w:val="0"/>
        <w:adjustRightInd w:val="0"/>
        <w:snapToGrid w:val="0"/>
        <w:ind w:firstLine="240" w:firstLineChars="100"/>
        <w:rPr>
          <w:rFonts w:hint="eastAsia" w:ascii="宋体" w:hAnsi="宋体" w:cs="宋体"/>
        </w:rPr>
      </w:pPr>
      <w:r>
        <w:rPr>
          <w:rFonts w:hint="eastAsia" w:ascii="宋体" w:hAnsi="宋体" w:cs="宋体"/>
        </w:rPr>
        <w:t>（2）具有良好的商业信誉和健全的财务会计制度；</w:t>
      </w:r>
    </w:p>
    <w:p w14:paraId="6FF7AD1A">
      <w:pPr>
        <w:pStyle w:val="40"/>
        <w:wordWrap w:val="0"/>
        <w:adjustRightInd w:val="0"/>
        <w:snapToGrid w:val="0"/>
        <w:ind w:firstLine="240" w:firstLineChars="100"/>
        <w:rPr>
          <w:rFonts w:hint="eastAsia" w:ascii="宋体" w:hAnsi="宋体" w:cs="宋体"/>
        </w:rPr>
      </w:pPr>
      <w:r>
        <w:rPr>
          <w:rFonts w:hint="eastAsia" w:ascii="宋体" w:hAnsi="宋体" w:cs="宋体"/>
        </w:rPr>
        <w:t>（3）具有履行合同所必需的设备和专业技术能力；</w:t>
      </w:r>
    </w:p>
    <w:p w14:paraId="60A55B46">
      <w:pPr>
        <w:pStyle w:val="40"/>
        <w:wordWrap w:val="0"/>
        <w:adjustRightInd w:val="0"/>
        <w:snapToGrid w:val="0"/>
        <w:ind w:firstLine="240" w:firstLineChars="100"/>
        <w:rPr>
          <w:rFonts w:hint="eastAsia" w:ascii="宋体" w:hAnsi="宋体" w:cs="宋体"/>
        </w:rPr>
      </w:pPr>
      <w:r>
        <w:rPr>
          <w:rFonts w:hint="eastAsia" w:ascii="宋体" w:hAnsi="宋体" w:cs="宋体"/>
        </w:rPr>
        <w:t>（4）有依法缴纳税收和社会保障资金的良好记录；</w:t>
      </w:r>
    </w:p>
    <w:p w14:paraId="7EC99D63">
      <w:pPr>
        <w:pStyle w:val="40"/>
        <w:wordWrap w:val="0"/>
        <w:adjustRightInd w:val="0"/>
        <w:snapToGrid w:val="0"/>
        <w:ind w:firstLine="240" w:firstLineChars="100"/>
        <w:rPr>
          <w:rFonts w:hint="eastAsia" w:ascii="宋体" w:hAnsi="宋体" w:cs="宋体"/>
        </w:rPr>
      </w:pPr>
      <w:r>
        <w:rPr>
          <w:rFonts w:hint="eastAsia" w:ascii="宋体" w:hAnsi="宋体" w:cs="宋体"/>
        </w:rPr>
        <w:t>（5）参加政府采购活动前三年内，在经营活动中没有重大违法记录；</w:t>
      </w:r>
    </w:p>
    <w:p w14:paraId="0F96279E">
      <w:pPr>
        <w:pStyle w:val="40"/>
        <w:wordWrap w:val="0"/>
        <w:adjustRightInd w:val="0"/>
        <w:snapToGrid w:val="0"/>
        <w:ind w:firstLine="240" w:firstLineChars="100"/>
        <w:rPr>
          <w:rFonts w:hint="eastAsia" w:ascii="宋体" w:hAnsi="宋体" w:cs="宋体"/>
        </w:rPr>
      </w:pPr>
      <w:r>
        <w:rPr>
          <w:rFonts w:hint="eastAsia" w:ascii="宋体" w:hAnsi="宋体" w:cs="宋体"/>
        </w:rPr>
        <w:t>（6）法律、行政法规规定的其他条件。</w:t>
      </w:r>
    </w:p>
    <w:p w14:paraId="7D05CE33">
      <w:pPr>
        <w:pStyle w:val="40"/>
        <w:wordWrap w:val="0"/>
        <w:adjustRightInd w:val="0"/>
        <w:snapToGrid w:val="0"/>
        <w:ind w:firstLine="240" w:firstLineChars="100"/>
        <w:rPr>
          <w:rFonts w:hint="eastAsia" w:ascii="宋体" w:hAnsi="宋体" w:cs="宋体"/>
        </w:rPr>
      </w:pPr>
      <w:r>
        <w:rPr>
          <w:rFonts w:hint="eastAsia" w:ascii="宋体" w:hAnsi="宋体" w:cs="宋体"/>
        </w:rPr>
        <w:t>2.落实政府采购政策需满足的资格要求：本项目专门面向小微企业预留采购份额</w:t>
      </w:r>
      <w:r>
        <w:rPr>
          <w:rStyle w:val="41"/>
          <w:rFonts w:hint="eastAsia" w:ascii="宋体" w:hAnsi="宋体"/>
        </w:rPr>
        <w:t>。</w:t>
      </w:r>
    </w:p>
    <w:p w14:paraId="7D6F7B1B">
      <w:pPr>
        <w:pStyle w:val="40"/>
        <w:wordWrap w:val="0"/>
        <w:adjustRightInd w:val="0"/>
        <w:snapToGrid w:val="0"/>
        <w:ind w:firstLine="240" w:firstLineChars="100"/>
        <w:rPr>
          <w:rFonts w:hint="eastAsia" w:ascii="宋体" w:hAnsi="宋体" w:cs="宋体"/>
        </w:rPr>
      </w:pPr>
      <w:r>
        <w:rPr>
          <w:rFonts w:hint="eastAsia" w:ascii="宋体" w:hAnsi="宋体" w:cs="宋体"/>
        </w:rPr>
        <w:t>3.本项目的特定资格要求：拟派项目负责人具有一级注册造价工程师资格（公路工程专业），须在本单位注册。</w:t>
      </w:r>
    </w:p>
    <w:p w14:paraId="6F1E1CF8">
      <w:pPr>
        <w:pStyle w:val="40"/>
        <w:wordWrap w:val="0"/>
        <w:adjustRightInd w:val="0"/>
        <w:snapToGrid w:val="0"/>
        <w:ind w:firstLine="240" w:firstLineChars="100"/>
        <w:rPr>
          <w:rFonts w:hint="eastAsia" w:ascii="宋体" w:hAnsi="宋体" w:cs="宋体"/>
        </w:rPr>
      </w:pPr>
      <w:r>
        <w:rPr>
          <w:rFonts w:hint="eastAsia" w:ascii="宋体" w:hAnsi="宋体" w:cs="宋体"/>
        </w:rPr>
        <w:t>4.本项目不接受联合体投标。</w:t>
      </w:r>
    </w:p>
    <w:bookmarkEnd w:id="4"/>
    <w:p w14:paraId="31E7745C">
      <w:pPr>
        <w:pStyle w:val="40"/>
        <w:wordWrap w:val="0"/>
        <w:adjustRightInd w:val="0"/>
        <w:snapToGrid w:val="0"/>
        <w:ind w:firstLine="241" w:firstLineChars="100"/>
        <w:rPr>
          <w:rFonts w:hint="eastAsia" w:ascii="宋体" w:hAnsi="宋体" w:cs="宋体"/>
          <w:b/>
        </w:rPr>
      </w:pPr>
      <w:r>
        <w:rPr>
          <w:rFonts w:hint="eastAsia" w:ascii="宋体" w:hAnsi="宋体" w:cs="宋体"/>
          <w:b/>
        </w:rPr>
        <w:t>三、获取磋商文件</w:t>
      </w:r>
    </w:p>
    <w:p w14:paraId="04A6FBA6">
      <w:pPr>
        <w:pStyle w:val="40"/>
        <w:wordWrap w:val="0"/>
        <w:adjustRightInd w:val="0"/>
        <w:snapToGrid w:val="0"/>
        <w:ind w:firstLine="240" w:firstLineChars="100"/>
        <w:rPr>
          <w:rFonts w:hint="eastAsia" w:ascii="宋体" w:hAnsi="宋体" w:cs="宋体"/>
        </w:rPr>
      </w:pPr>
      <w:r>
        <w:rPr>
          <w:rFonts w:hint="eastAsia" w:ascii="宋体" w:hAnsi="宋体" w:cs="宋体"/>
        </w:rPr>
        <w:t>获取时间：从2025年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1</w:t>
      </w:r>
      <w:r>
        <w:rPr>
          <w:rFonts w:hint="eastAsia" w:ascii="宋体" w:hAnsi="宋体" w:cs="宋体"/>
        </w:rPr>
        <w:t>日00时00分到2025年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8</w:t>
      </w:r>
      <w:r>
        <w:rPr>
          <w:rFonts w:hint="eastAsia" w:ascii="宋体" w:hAnsi="宋体" w:cs="宋体"/>
        </w:rPr>
        <w:t>日23时59分。</w:t>
      </w:r>
    </w:p>
    <w:p w14:paraId="06FA88E3">
      <w:pPr>
        <w:pStyle w:val="40"/>
        <w:wordWrap w:val="0"/>
        <w:adjustRightInd w:val="0"/>
        <w:snapToGrid w:val="0"/>
        <w:ind w:firstLine="240" w:firstLineChars="100"/>
        <w:rPr>
          <w:rFonts w:hint="eastAsia" w:ascii="宋体" w:hAnsi="宋体" w:cs="宋体"/>
        </w:rPr>
      </w:pPr>
      <w:r>
        <w:rPr>
          <w:rFonts w:hint="eastAsia" w:ascii="宋体" w:hAnsi="宋体" w:cs="宋体"/>
        </w:rPr>
        <w:t>获取方式：供应商登录政采云平台https://www.zcygov.cn/在线申请获取磋商文件（进入“项目采购”应用，在获取磋商文件菜单中选择项目，申请获取磋商文件）</w:t>
      </w:r>
    </w:p>
    <w:p w14:paraId="07B3E3DC">
      <w:pPr>
        <w:pStyle w:val="40"/>
        <w:wordWrap w:val="0"/>
        <w:adjustRightInd w:val="0"/>
        <w:snapToGrid w:val="0"/>
        <w:ind w:firstLine="240" w:firstLineChars="100"/>
        <w:rPr>
          <w:rFonts w:hint="eastAsia" w:ascii="宋体" w:hAnsi="宋体" w:cs="宋体"/>
        </w:rPr>
      </w:pPr>
      <w:r>
        <w:rPr>
          <w:rFonts w:hint="eastAsia" w:ascii="宋体" w:hAnsi="宋体" w:cs="宋体"/>
        </w:rPr>
        <w:t>竞争性磋商文件售价(元)：0元/本。</w:t>
      </w:r>
    </w:p>
    <w:p w14:paraId="43345CA0">
      <w:pPr>
        <w:pStyle w:val="40"/>
        <w:wordWrap w:val="0"/>
        <w:adjustRightInd w:val="0"/>
        <w:snapToGrid w:val="0"/>
        <w:ind w:firstLine="241" w:firstLineChars="100"/>
        <w:rPr>
          <w:rFonts w:hint="eastAsia" w:ascii="宋体" w:hAnsi="宋体" w:cs="宋体"/>
          <w:b/>
        </w:rPr>
      </w:pPr>
      <w:r>
        <w:rPr>
          <w:rFonts w:hint="eastAsia" w:ascii="宋体" w:hAnsi="宋体" w:cs="宋体"/>
          <w:b/>
        </w:rPr>
        <w:t>四、提交响应文件提交时间、开启时间</w:t>
      </w:r>
    </w:p>
    <w:p w14:paraId="27F0B66A">
      <w:pPr>
        <w:pStyle w:val="40"/>
        <w:wordWrap w:val="0"/>
        <w:adjustRightInd w:val="0"/>
        <w:snapToGrid w:val="0"/>
        <w:ind w:firstLine="240" w:firstLineChars="100"/>
        <w:rPr>
          <w:rFonts w:hint="eastAsia" w:ascii="宋体" w:hAnsi="宋体" w:cs="宋体"/>
        </w:rPr>
      </w:pPr>
      <w:r>
        <w:rPr>
          <w:rFonts w:hint="eastAsia" w:ascii="宋体" w:hAnsi="宋体" w:cs="宋体"/>
        </w:rPr>
        <w:t>提交响应文件截止时间：</w:t>
      </w:r>
      <w:r>
        <w:rPr>
          <w:rStyle w:val="41"/>
          <w:rFonts w:ascii="宋体" w:hAnsi="宋体" w:cs="宋体"/>
        </w:rPr>
        <w:t>2025年</w:t>
      </w:r>
      <w:r>
        <w:rPr>
          <w:rStyle w:val="41"/>
          <w:rFonts w:hint="eastAsia" w:ascii="宋体" w:hAnsi="宋体" w:cs="宋体"/>
        </w:rPr>
        <w:t>7</w:t>
      </w:r>
      <w:r>
        <w:rPr>
          <w:rStyle w:val="41"/>
          <w:rFonts w:ascii="宋体" w:hAnsi="宋体" w:cs="宋体"/>
        </w:rPr>
        <w:t>月</w:t>
      </w:r>
      <w:r>
        <w:rPr>
          <w:rStyle w:val="41"/>
          <w:rFonts w:hint="eastAsia" w:ascii="宋体" w:hAnsi="宋体" w:cs="宋体"/>
          <w:lang w:val="en-US" w:eastAsia="zh-CN"/>
        </w:rPr>
        <w:t>14</w:t>
      </w:r>
      <w:r>
        <w:rPr>
          <w:rStyle w:val="41"/>
          <w:rFonts w:ascii="宋体" w:hAnsi="宋体" w:cs="宋体"/>
        </w:rPr>
        <w:t>日1</w:t>
      </w:r>
      <w:r>
        <w:rPr>
          <w:rStyle w:val="41"/>
          <w:rFonts w:hint="eastAsia" w:ascii="宋体" w:hAnsi="宋体" w:cs="宋体"/>
        </w:rPr>
        <w:t>1</w:t>
      </w:r>
      <w:r>
        <w:rPr>
          <w:rStyle w:val="41"/>
          <w:rFonts w:ascii="宋体" w:hAnsi="宋体" w:cs="宋体"/>
        </w:rPr>
        <w:t>:00</w:t>
      </w:r>
      <w:r>
        <w:rPr>
          <w:rFonts w:hint="eastAsia" w:ascii="宋体" w:hAnsi="宋体" w:cs="宋体"/>
        </w:rPr>
        <w:t>（北京时间）</w:t>
      </w:r>
    </w:p>
    <w:p w14:paraId="413D7C0B">
      <w:pPr>
        <w:pStyle w:val="40"/>
        <w:wordWrap w:val="0"/>
        <w:adjustRightInd w:val="0"/>
        <w:snapToGrid w:val="0"/>
        <w:ind w:firstLine="240" w:firstLineChars="100"/>
        <w:rPr>
          <w:rFonts w:hint="eastAsia" w:ascii="宋体" w:hAnsi="宋体" w:cs="宋体"/>
        </w:rPr>
      </w:pPr>
      <w:r>
        <w:rPr>
          <w:rFonts w:hint="eastAsia" w:ascii="宋体" w:hAnsi="宋体" w:cs="宋体"/>
        </w:rPr>
        <w:t>投标地点：政采云平台（线上）（www.zcygov.cn）</w:t>
      </w:r>
    </w:p>
    <w:p w14:paraId="6E9234AC">
      <w:pPr>
        <w:pStyle w:val="40"/>
        <w:wordWrap w:val="0"/>
        <w:adjustRightInd w:val="0"/>
        <w:snapToGrid w:val="0"/>
        <w:ind w:firstLine="240" w:firstLineChars="100"/>
        <w:rPr>
          <w:rFonts w:hint="eastAsia" w:ascii="宋体" w:hAnsi="宋体" w:cs="宋体"/>
        </w:rPr>
      </w:pPr>
      <w:r>
        <w:rPr>
          <w:rFonts w:hint="eastAsia" w:ascii="宋体" w:hAnsi="宋体" w:cs="宋体"/>
        </w:rPr>
        <w:t>开标时间：</w:t>
      </w:r>
      <w:r>
        <w:rPr>
          <w:rStyle w:val="41"/>
          <w:rFonts w:ascii="宋体" w:hAnsi="宋体" w:cs="宋体"/>
        </w:rPr>
        <w:t>2025年</w:t>
      </w:r>
      <w:r>
        <w:rPr>
          <w:rStyle w:val="41"/>
          <w:rFonts w:hint="eastAsia" w:ascii="宋体" w:hAnsi="宋体" w:cs="宋体"/>
        </w:rPr>
        <w:t>7</w:t>
      </w:r>
      <w:r>
        <w:rPr>
          <w:rStyle w:val="41"/>
          <w:rFonts w:ascii="宋体" w:hAnsi="宋体" w:cs="宋体"/>
        </w:rPr>
        <w:t>月</w:t>
      </w:r>
      <w:r>
        <w:rPr>
          <w:rStyle w:val="41"/>
          <w:rFonts w:hint="eastAsia" w:ascii="宋体" w:hAnsi="宋体" w:cs="宋体"/>
          <w:lang w:val="en-US" w:eastAsia="zh-CN"/>
        </w:rPr>
        <w:t>14</w:t>
      </w:r>
      <w:r>
        <w:rPr>
          <w:rStyle w:val="41"/>
          <w:rFonts w:ascii="宋体" w:hAnsi="宋体" w:cs="宋体"/>
        </w:rPr>
        <w:t>日1</w:t>
      </w:r>
      <w:r>
        <w:rPr>
          <w:rStyle w:val="41"/>
          <w:rFonts w:hint="eastAsia" w:ascii="宋体" w:hAnsi="宋体" w:cs="宋体"/>
        </w:rPr>
        <w:t>1</w:t>
      </w:r>
      <w:r>
        <w:rPr>
          <w:rStyle w:val="41"/>
          <w:rFonts w:ascii="宋体" w:hAnsi="宋体" w:cs="宋体"/>
        </w:rPr>
        <w:t>:00</w:t>
      </w:r>
      <w:r>
        <w:rPr>
          <w:rFonts w:hint="eastAsia" w:ascii="宋体" w:hAnsi="宋体" w:cs="宋体"/>
        </w:rPr>
        <w:t>（北京时间）</w:t>
      </w:r>
    </w:p>
    <w:p w14:paraId="5B24A538">
      <w:pPr>
        <w:pStyle w:val="40"/>
        <w:wordWrap w:val="0"/>
        <w:adjustRightInd w:val="0"/>
        <w:snapToGrid w:val="0"/>
        <w:ind w:firstLine="240" w:firstLineChars="100"/>
        <w:rPr>
          <w:rFonts w:hint="eastAsia" w:ascii="宋体" w:hAnsi="宋体" w:cs="宋体"/>
        </w:rPr>
      </w:pPr>
      <w:r>
        <w:rPr>
          <w:rFonts w:hint="eastAsia" w:ascii="宋体" w:hAnsi="宋体" w:cs="宋体"/>
        </w:rPr>
        <w:t>开标地点：政采云平台（线上）（www.zcygov.cn）</w:t>
      </w:r>
    </w:p>
    <w:p w14:paraId="1C359E9F">
      <w:pPr>
        <w:pStyle w:val="40"/>
        <w:wordWrap w:val="0"/>
        <w:adjustRightInd w:val="0"/>
        <w:snapToGrid w:val="0"/>
        <w:ind w:firstLine="241" w:firstLineChars="100"/>
        <w:rPr>
          <w:rFonts w:hint="eastAsia" w:ascii="宋体" w:hAnsi="宋体" w:cs="宋体"/>
          <w:b/>
        </w:rPr>
      </w:pPr>
      <w:r>
        <w:rPr>
          <w:rFonts w:hint="eastAsia" w:ascii="宋体" w:hAnsi="宋体" w:cs="宋体"/>
          <w:b/>
        </w:rPr>
        <w:t>五、公告期限</w:t>
      </w:r>
    </w:p>
    <w:p w14:paraId="4246B834">
      <w:pPr>
        <w:pStyle w:val="40"/>
        <w:wordWrap w:val="0"/>
        <w:adjustRightInd w:val="0"/>
        <w:snapToGrid w:val="0"/>
        <w:ind w:firstLine="240" w:firstLineChars="100"/>
        <w:rPr>
          <w:rFonts w:hint="eastAsia" w:ascii="宋体" w:hAnsi="宋体" w:cs="宋体"/>
        </w:rPr>
      </w:pPr>
      <w:r>
        <w:rPr>
          <w:rFonts w:hint="eastAsia" w:ascii="宋体" w:hAnsi="宋体" w:cs="宋体"/>
        </w:rPr>
        <w:t>自本公告发布之日起5个工作日。</w:t>
      </w:r>
    </w:p>
    <w:p w14:paraId="1764EC50">
      <w:pPr>
        <w:pStyle w:val="40"/>
        <w:wordWrap w:val="0"/>
        <w:adjustRightInd w:val="0"/>
        <w:snapToGrid w:val="0"/>
        <w:ind w:firstLine="241" w:firstLineChars="100"/>
        <w:rPr>
          <w:rFonts w:hint="eastAsia" w:ascii="宋体" w:hAnsi="宋体" w:cs="宋体"/>
          <w:b/>
        </w:rPr>
      </w:pPr>
      <w:r>
        <w:rPr>
          <w:rFonts w:hint="eastAsia" w:ascii="宋体" w:hAnsi="宋体" w:cs="宋体"/>
          <w:b/>
        </w:rPr>
        <w:t>六、其他补充事宜</w:t>
      </w:r>
    </w:p>
    <w:p w14:paraId="393F0181">
      <w:pPr>
        <w:pStyle w:val="40"/>
        <w:wordWrap w:val="0"/>
        <w:adjustRightInd w:val="0"/>
        <w:snapToGrid w:val="0"/>
        <w:ind w:firstLine="240" w:firstLineChars="100"/>
        <w:rPr>
          <w:rFonts w:hint="eastAsia" w:ascii="宋体" w:hAnsi="宋体" w:cs="宋体"/>
        </w:rPr>
      </w:pPr>
      <w:r>
        <w:rPr>
          <w:rFonts w:hint="eastAsia" w:ascii="宋体" w:hAnsi="宋体" w:cs="宋体"/>
        </w:rPr>
        <w:t>1、本公告在新疆政府采购网发布。</w:t>
      </w:r>
    </w:p>
    <w:p w14:paraId="626C2D17">
      <w:pPr>
        <w:pStyle w:val="40"/>
        <w:wordWrap w:val="0"/>
        <w:adjustRightInd w:val="0"/>
        <w:snapToGrid w:val="0"/>
        <w:ind w:firstLine="240" w:firstLineChars="100"/>
        <w:rPr>
          <w:rFonts w:hint="eastAsia" w:ascii="宋体" w:hAnsi="宋体" w:cs="宋体"/>
        </w:rPr>
      </w:pPr>
      <w:r>
        <w:rPr>
          <w:rFonts w:hint="eastAsia" w:ascii="宋体" w:hAnsi="宋体" w:cs="宋体"/>
        </w:rPr>
        <w:t>2、请各供应商随时关注本项目的变更、答疑、澄清文件。</w:t>
      </w:r>
    </w:p>
    <w:p w14:paraId="5CBD090A">
      <w:pPr>
        <w:pStyle w:val="40"/>
        <w:wordWrap w:val="0"/>
        <w:adjustRightInd w:val="0"/>
        <w:snapToGrid w:val="0"/>
        <w:ind w:firstLine="240" w:firstLineChars="100"/>
        <w:rPr>
          <w:rFonts w:hint="eastAsia" w:ascii="宋体" w:hAnsi="宋体" w:cs="宋体"/>
        </w:rPr>
      </w:pPr>
      <w:r>
        <w:rPr>
          <w:rFonts w:hint="eastAsia" w:ascii="宋体" w:hAnsi="宋体" w:cs="宋体"/>
        </w:rPr>
        <w:t>3、本项目实行电子招投标，供应商须登录政采云平台申请获取竞争性磋商文件，并通过政采云电子投标客户端制作响应文件，同时自行承担与投标有关的一切费用。</w:t>
      </w:r>
    </w:p>
    <w:p w14:paraId="780BADE4">
      <w:pPr>
        <w:pStyle w:val="40"/>
        <w:wordWrap w:val="0"/>
        <w:adjustRightInd w:val="0"/>
        <w:snapToGrid w:val="0"/>
        <w:ind w:firstLine="240" w:firstLineChars="100"/>
        <w:rPr>
          <w:rFonts w:hint="eastAsia" w:ascii="宋体" w:hAnsi="宋体" w:cs="宋体"/>
        </w:rPr>
      </w:pPr>
      <w:r>
        <w:rPr>
          <w:rFonts w:hint="eastAsia" w:ascii="宋体" w:hAnsi="宋体" w:cs="宋体"/>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F97EF39">
      <w:pPr>
        <w:pStyle w:val="40"/>
        <w:wordWrap w:val="0"/>
        <w:adjustRightInd w:val="0"/>
        <w:snapToGrid w:val="0"/>
        <w:ind w:firstLine="240" w:firstLineChars="100"/>
        <w:rPr>
          <w:rFonts w:hint="eastAsia" w:ascii="宋体" w:hAnsi="宋体" w:cs="宋体"/>
        </w:rPr>
      </w:pPr>
      <w:r>
        <w:rPr>
          <w:rFonts w:hint="eastAsia" w:ascii="宋体" w:hAnsi="宋体" w:cs="宋体"/>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21B4375C">
      <w:pPr>
        <w:pStyle w:val="40"/>
        <w:wordWrap w:val="0"/>
        <w:adjustRightInd w:val="0"/>
        <w:snapToGrid w:val="0"/>
        <w:ind w:firstLine="240" w:firstLineChars="100"/>
        <w:rPr>
          <w:rFonts w:hint="eastAsia" w:ascii="宋体" w:hAnsi="宋体" w:cs="宋体"/>
        </w:rPr>
        <w:sectPr>
          <w:pgSz w:w="11906" w:h="16839"/>
          <w:pgMar w:top="1440" w:right="1080" w:bottom="1440" w:left="1080" w:header="0" w:footer="1247" w:gutter="0"/>
          <w:pgNumType w:fmt="decimal"/>
          <w:cols w:space="720" w:num="1"/>
        </w:sectPr>
      </w:pPr>
    </w:p>
    <w:p w14:paraId="183ADF41">
      <w:pPr>
        <w:pStyle w:val="40"/>
        <w:wordWrap w:val="0"/>
        <w:adjustRightInd w:val="0"/>
        <w:snapToGrid w:val="0"/>
        <w:ind w:firstLine="240" w:firstLineChars="100"/>
        <w:rPr>
          <w:rFonts w:hint="eastAsia" w:ascii="宋体" w:hAnsi="宋体" w:cs="宋体"/>
        </w:rPr>
      </w:pPr>
      <w:r>
        <w:rPr>
          <w:rFonts w:hint="eastAsia" w:ascii="宋体" w:hAnsi="宋体" w:cs="宋体"/>
        </w:rPr>
        <w:t>6、本项目采用不见面开标，供应商须在投标截止时间前通过CA在政采云平台上传加密的电子响应文件。</w:t>
      </w:r>
    </w:p>
    <w:p w14:paraId="059A5926">
      <w:pPr>
        <w:pStyle w:val="40"/>
        <w:wordWrap w:val="0"/>
        <w:adjustRightInd w:val="0"/>
        <w:snapToGrid w:val="0"/>
        <w:ind w:firstLine="240" w:firstLineChars="100"/>
        <w:rPr>
          <w:rFonts w:hint="eastAsia" w:ascii="宋体" w:hAnsi="宋体" w:cs="宋体"/>
        </w:rPr>
      </w:pPr>
      <w:r>
        <w:rPr>
          <w:rFonts w:hint="eastAsia" w:ascii="宋体" w:hAnsi="宋体" w:cs="宋体"/>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103A789F">
      <w:pPr>
        <w:pStyle w:val="40"/>
        <w:wordWrap w:val="0"/>
        <w:adjustRightInd w:val="0"/>
        <w:snapToGrid w:val="0"/>
        <w:ind w:firstLine="240" w:firstLineChars="100"/>
        <w:rPr>
          <w:rFonts w:hint="eastAsia" w:ascii="宋体" w:hAnsi="宋体" w:cs="宋体"/>
        </w:rPr>
      </w:pPr>
      <w:r>
        <w:rPr>
          <w:rFonts w:hint="eastAsia" w:ascii="宋体" w:hAnsi="宋体" w:cs="宋体"/>
        </w:rPr>
        <w:t>8、本项目公告期限为5个工作日，供应商认为磋商文件使自己的权益受到损害的，可以自收到磋商文件之日（发售截止日之后收到磋商文件的，以发售截止日为准）或者磋商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38E290C">
      <w:pPr>
        <w:pStyle w:val="40"/>
        <w:wordWrap w:val="0"/>
        <w:adjustRightInd w:val="0"/>
        <w:snapToGrid w:val="0"/>
        <w:ind w:firstLine="240" w:firstLineChars="100"/>
        <w:rPr>
          <w:rFonts w:hint="eastAsia" w:ascii="宋体" w:hAnsi="宋体" w:cs="宋体"/>
        </w:rPr>
      </w:pPr>
      <w:r>
        <w:rPr>
          <w:rFonts w:hint="eastAsia" w:ascii="宋体" w:hAnsi="宋体" w:cs="宋体"/>
        </w:rPr>
        <w:t>七、凡对本次招标提出询问，请按以下方式联系</w:t>
      </w:r>
    </w:p>
    <w:p w14:paraId="56C7C765">
      <w:pPr>
        <w:pStyle w:val="40"/>
        <w:wordWrap w:val="0"/>
        <w:adjustRightInd w:val="0"/>
        <w:snapToGrid w:val="0"/>
        <w:ind w:firstLine="240" w:firstLineChars="100"/>
        <w:rPr>
          <w:rFonts w:hint="eastAsia" w:ascii="宋体" w:hAnsi="宋体" w:cs="宋体"/>
        </w:rPr>
      </w:pPr>
      <w:r>
        <w:rPr>
          <w:rFonts w:hint="eastAsia" w:ascii="宋体" w:hAnsi="宋体" w:cs="宋体"/>
        </w:rPr>
        <w:t>1.采购人信息</w:t>
      </w:r>
    </w:p>
    <w:p w14:paraId="4F92BD29">
      <w:pPr>
        <w:pStyle w:val="40"/>
        <w:wordWrap w:val="0"/>
        <w:adjustRightInd w:val="0"/>
        <w:snapToGrid w:val="0"/>
        <w:ind w:firstLine="240" w:firstLineChars="100"/>
        <w:rPr>
          <w:rFonts w:hint="eastAsia" w:ascii="宋体" w:hAnsi="宋体" w:cs="宋体"/>
        </w:rPr>
      </w:pPr>
      <w:r>
        <w:rPr>
          <w:rFonts w:hint="eastAsia" w:ascii="宋体" w:hAnsi="宋体" w:cs="宋体"/>
        </w:rPr>
        <w:t>采购人名称：鄯善工业园区管理委员会（鄯善石材工业园区管理委员会）</w:t>
      </w:r>
    </w:p>
    <w:p w14:paraId="1725F4AC">
      <w:pPr>
        <w:pStyle w:val="40"/>
        <w:adjustRightInd w:val="0"/>
        <w:snapToGrid w:val="0"/>
        <w:ind w:firstLine="240" w:firstLineChars="100"/>
        <w:rPr>
          <w:rFonts w:hint="eastAsia" w:ascii="宋体" w:hAnsi="宋体" w:cs="宋体"/>
          <w:bCs/>
        </w:rPr>
      </w:pPr>
      <w:r>
        <w:rPr>
          <w:rFonts w:hint="eastAsia" w:ascii="宋体" w:hAnsi="宋体" w:cs="宋体"/>
          <w:bCs/>
        </w:rPr>
        <w:t>联系人：高雪忠</w:t>
      </w:r>
    </w:p>
    <w:p w14:paraId="2C200D04">
      <w:pPr>
        <w:pStyle w:val="40"/>
        <w:adjustRightInd w:val="0"/>
        <w:snapToGrid w:val="0"/>
        <w:ind w:firstLine="240" w:firstLineChars="100"/>
        <w:rPr>
          <w:rFonts w:hint="eastAsia" w:ascii="宋体" w:hAnsi="宋体" w:cs="宋体"/>
        </w:rPr>
      </w:pPr>
      <w:r>
        <w:rPr>
          <w:rFonts w:hint="eastAsia" w:ascii="宋体" w:hAnsi="宋体" w:cs="宋体"/>
          <w:bCs/>
        </w:rPr>
        <w:t>电话：13899303605</w:t>
      </w:r>
    </w:p>
    <w:p w14:paraId="76AC8A58">
      <w:pPr>
        <w:pStyle w:val="40"/>
        <w:wordWrap w:val="0"/>
        <w:adjustRightInd w:val="0"/>
        <w:snapToGrid w:val="0"/>
        <w:ind w:firstLine="240" w:firstLineChars="100"/>
        <w:rPr>
          <w:rFonts w:hint="eastAsia" w:ascii="宋体" w:hAnsi="宋体" w:cs="宋体"/>
        </w:rPr>
      </w:pPr>
      <w:r>
        <w:rPr>
          <w:rFonts w:hint="eastAsia" w:ascii="宋体" w:hAnsi="宋体" w:cs="宋体"/>
        </w:rPr>
        <w:t>2.采购代理机构信息</w:t>
      </w:r>
    </w:p>
    <w:p w14:paraId="51B3971C">
      <w:pPr>
        <w:pStyle w:val="40"/>
        <w:wordWrap w:val="0"/>
        <w:adjustRightInd w:val="0"/>
        <w:snapToGrid w:val="0"/>
        <w:ind w:firstLine="240" w:firstLineChars="100"/>
        <w:rPr>
          <w:rFonts w:hint="eastAsia" w:ascii="宋体" w:hAnsi="宋体" w:cs="宋体"/>
        </w:rPr>
      </w:pPr>
      <w:r>
        <w:rPr>
          <w:rFonts w:hint="eastAsia" w:ascii="宋体" w:hAnsi="宋体" w:cs="宋体"/>
        </w:rPr>
        <w:t>名 称：新疆众信诚达项目管理有限公司</w:t>
      </w:r>
    </w:p>
    <w:p w14:paraId="128F74CA">
      <w:pPr>
        <w:pStyle w:val="40"/>
        <w:wordWrap w:val="0"/>
        <w:adjustRightInd w:val="0"/>
        <w:snapToGrid w:val="0"/>
        <w:ind w:firstLine="240" w:firstLineChars="100"/>
        <w:rPr>
          <w:rFonts w:hint="eastAsia" w:ascii="宋体" w:hAnsi="宋体" w:cs="宋体"/>
        </w:rPr>
      </w:pPr>
      <w:r>
        <w:rPr>
          <w:rFonts w:hint="eastAsia" w:ascii="宋体" w:hAnsi="宋体" w:cs="宋体"/>
        </w:rPr>
        <w:t>地 址：乌鲁木齐市天山区文艺路106号恒福大厦B-2108</w:t>
      </w:r>
    </w:p>
    <w:p w14:paraId="4EF3DC32">
      <w:pPr>
        <w:pStyle w:val="40"/>
        <w:wordWrap w:val="0"/>
        <w:adjustRightInd w:val="0"/>
        <w:snapToGrid w:val="0"/>
        <w:ind w:firstLine="240" w:firstLineChars="100"/>
        <w:rPr>
          <w:rFonts w:hint="eastAsia" w:ascii="宋体" w:hAnsi="宋体" w:cs="宋体"/>
        </w:rPr>
      </w:pPr>
      <w:r>
        <w:rPr>
          <w:rFonts w:hint="eastAsia" w:ascii="宋体" w:hAnsi="宋体" w:cs="宋体"/>
        </w:rPr>
        <w:t>项目联系人：孙榕、金凤迪</w:t>
      </w:r>
    </w:p>
    <w:p w14:paraId="0AF4EB94">
      <w:pPr>
        <w:pStyle w:val="40"/>
        <w:wordWrap w:val="0"/>
        <w:adjustRightInd w:val="0"/>
        <w:snapToGrid w:val="0"/>
        <w:ind w:firstLine="240" w:firstLineChars="100"/>
        <w:rPr>
          <w:rFonts w:hint="eastAsia" w:ascii="宋体" w:hAnsi="宋体" w:cs="宋体"/>
        </w:rPr>
      </w:pPr>
      <w:r>
        <w:rPr>
          <w:rFonts w:hint="eastAsia" w:ascii="宋体" w:hAnsi="宋体" w:cs="宋体"/>
        </w:rPr>
        <w:t xml:space="preserve">联系方式：13009602787、0991-2308213 </w:t>
      </w:r>
    </w:p>
    <w:p w14:paraId="66E70007">
      <w:pPr>
        <w:wordWrap w:val="0"/>
        <w:jc w:val="center"/>
        <w:outlineLvl w:val="0"/>
        <w:rPr>
          <w:rStyle w:val="31"/>
          <w:rFonts w:hint="eastAsia" w:ascii="宋体" w:hAnsi="宋体"/>
        </w:rPr>
      </w:pPr>
      <w:r>
        <w:rPr>
          <w:rFonts w:hint="eastAsia" w:ascii="宋体" w:hAnsi="宋体" w:cs="宋体"/>
          <w:szCs w:val="24"/>
        </w:rPr>
        <w:br w:type="page"/>
      </w:r>
      <w:r>
        <w:rPr>
          <w:rStyle w:val="31"/>
          <w:rFonts w:hint="eastAsia" w:ascii="宋体" w:hAnsi="宋体"/>
        </w:rPr>
        <w:t>第二部分   供应商须知</w:t>
      </w:r>
      <w:bookmarkEnd w:id="2"/>
    </w:p>
    <w:p w14:paraId="54D69D39">
      <w:pPr>
        <w:pStyle w:val="4"/>
        <w:wordWrap w:val="0"/>
        <w:rPr>
          <w:rFonts w:hint="eastAsia" w:ascii="宋体" w:hAnsi="宋体"/>
          <w:szCs w:val="24"/>
        </w:rPr>
      </w:pPr>
      <w:bookmarkStart w:id="5" w:name="_Toc497129135"/>
      <w:r>
        <w:rPr>
          <w:rFonts w:hint="eastAsia" w:ascii="宋体" w:hAnsi="宋体"/>
          <w:szCs w:val="24"/>
        </w:rPr>
        <w:t xml:space="preserve"> 供应商须知前附表</w:t>
      </w:r>
      <w:bookmarkEnd w:id="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0"/>
        <w:gridCol w:w="7566"/>
      </w:tblGrid>
      <w:tr w14:paraId="2DED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7" w:type="dxa"/>
            <w:vAlign w:val="center"/>
          </w:tcPr>
          <w:p w14:paraId="445AA2A0">
            <w:pPr>
              <w:wordWrap w:val="0"/>
              <w:adjustRightInd w:val="0"/>
              <w:spacing w:line="360" w:lineRule="auto"/>
              <w:jc w:val="center"/>
              <w:rPr>
                <w:rFonts w:hint="eastAsia" w:ascii="宋体" w:hAnsi="宋体" w:cs="宋体"/>
                <w:b/>
                <w:szCs w:val="24"/>
              </w:rPr>
            </w:pPr>
            <w:bookmarkStart w:id="6" w:name="_Toc497129136"/>
            <w:bookmarkStart w:id="7" w:name="_Toc452657551"/>
            <w:r>
              <w:rPr>
                <w:rFonts w:hint="eastAsia" w:ascii="宋体" w:hAnsi="宋体" w:cs="宋体"/>
                <w:b/>
                <w:szCs w:val="24"/>
              </w:rPr>
              <w:t>序号</w:t>
            </w:r>
          </w:p>
        </w:tc>
        <w:tc>
          <w:tcPr>
            <w:tcW w:w="1620" w:type="dxa"/>
            <w:vAlign w:val="center"/>
          </w:tcPr>
          <w:p w14:paraId="25FBDEE4">
            <w:pPr>
              <w:wordWrap w:val="0"/>
              <w:adjustRightInd w:val="0"/>
              <w:spacing w:line="360" w:lineRule="auto"/>
              <w:jc w:val="center"/>
              <w:rPr>
                <w:rFonts w:hint="eastAsia" w:ascii="宋体" w:hAnsi="宋体" w:cs="宋体"/>
                <w:b/>
                <w:szCs w:val="24"/>
              </w:rPr>
            </w:pPr>
            <w:r>
              <w:rPr>
                <w:rFonts w:hint="eastAsia" w:ascii="宋体" w:hAnsi="宋体" w:cs="宋体"/>
                <w:b/>
                <w:szCs w:val="24"/>
              </w:rPr>
              <w:t>条款名称</w:t>
            </w:r>
          </w:p>
        </w:tc>
        <w:tc>
          <w:tcPr>
            <w:tcW w:w="7566" w:type="dxa"/>
            <w:vAlign w:val="center"/>
          </w:tcPr>
          <w:p w14:paraId="72D3D99C">
            <w:pPr>
              <w:wordWrap w:val="0"/>
              <w:adjustRightInd w:val="0"/>
              <w:spacing w:line="360" w:lineRule="auto"/>
              <w:jc w:val="center"/>
              <w:rPr>
                <w:rFonts w:hint="eastAsia" w:ascii="宋体" w:hAnsi="宋体" w:cs="宋体"/>
                <w:b/>
                <w:szCs w:val="24"/>
              </w:rPr>
            </w:pPr>
            <w:r>
              <w:rPr>
                <w:rFonts w:hint="eastAsia" w:ascii="宋体" w:hAnsi="宋体" w:cs="宋体"/>
                <w:b/>
                <w:szCs w:val="24"/>
              </w:rPr>
              <w:t>内容、要求</w:t>
            </w:r>
          </w:p>
        </w:tc>
      </w:tr>
      <w:tr w14:paraId="1BD2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7" w:type="dxa"/>
            <w:vAlign w:val="center"/>
          </w:tcPr>
          <w:p w14:paraId="31DFDAF6">
            <w:pPr>
              <w:wordWrap w:val="0"/>
              <w:adjustRightInd w:val="0"/>
              <w:spacing w:line="360" w:lineRule="auto"/>
              <w:jc w:val="center"/>
              <w:rPr>
                <w:rFonts w:hint="eastAsia" w:ascii="宋体" w:hAnsi="宋体" w:cs="宋体"/>
                <w:szCs w:val="24"/>
              </w:rPr>
            </w:pPr>
            <w:r>
              <w:rPr>
                <w:rFonts w:hint="eastAsia" w:ascii="宋体" w:hAnsi="宋体" w:cs="宋体"/>
                <w:szCs w:val="24"/>
              </w:rPr>
              <w:t>1</w:t>
            </w:r>
          </w:p>
        </w:tc>
        <w:tc>
          <w:tcPr>
            <w:tcW w:w="1620" w:type="dxa"/>
            <w:vAlign w:val="center"/>
          </w:tcPr>
          <w:p w14:paraId="752B2A4B">
            <w:pPr>
              <w:wordWrap w:val="0"/>
              <w:adjustRightInd w:val="0"/>
              <w:spacing w:line="360" w:lineRule="auto"/>
              <w:jc w:val="center"/>
              <w:rPr>
                <w:rFonts w:hint="eastAsia" w:ascii="宋体" w:hAnsi="宋体" w:cs="宋体"/>
                <w:b/>
                <w:szCs w:val="24"/>
              </w:rPr>
            </w:pPr>
            <w:r>
              <w:rPr>
                <w:rFonts w:hint="eastAsia" w:ascii="宋体" w:hAnsi="宋体" w:cs="宋体"/>
                <w:b/>
                <w:szCs w:val="24"/>
              </w:rPr>
              <w:t>项目名称及项目编号</w:t>
            </w:r>
          </w:p>
        </w:tc>
        <w:tc>
          <w:tcPr>
            <w:tcW w:w="7566" w:type="dxa"/>
            <w:vAlign w:val="center"/>
          </w:tcPr>
          <w:p w14:paraId="222ABBEF">
            <w:pPr>
              <w:wordWrap w:val="0"/>
              <w:adjustRightInd w:val="0"/>
              <w:spacing w:line="360" w:lineRule="auto"/>
              <w:rPr>
                <w:rFonts w:hint="eastAsia" w:ascii="宋体" w:hAnsi="宋体" w:eastAsia="宋体" w:cs="宋体"/>
                <w:szCs w:val="24"/>
                <w:lang w:eastAsia="zh-CN"/>
              </w:rPr>
            </w:pPr>
            <w:r>
              <w:rPr>
                <w:rFonts w:hint="eastAsia" w:ascii="宋体" w:hAnsi="宋体" w:cs="宋体"/>
                <w:szCs w:val="24"/>
              </w:rPr>
              <w:t>项目名称：</w:t>
            </w:r>
            <w:r>
              <w:rPr>
                <w:rFonts w:hint="eastAsia" w:ascii="宋体" w:hAnsi="宋体" w:cs="宋体"/>
                <w:lang w:eastAsia="zh-CN" w:bidi="ar"/>
              </w:rPr>
              <w:t>鄯善绿色能源化工产业示范区内部道路连接线建设项目的过程跟踪审核咨询服务</w:t>
            </w:r>
          </w:p>
          <w:p w14:paraId="40907FD5">
            <w:pPr>
              <w:wordWrap w:val="0"/>
              <w:adjustRightInd w:val="0"/>
              <w:spacing w:line="360" w:lineRule="auto"/>
              <w:rPr>
                <w:rFonts w:hint="eastAsia" w:ascii="宋体" w:hAnsi="宋体" w:cs="宋体"/>
                <w:szCs w:val="24"/>
              </w:rPr>
            </w:pPr>
            <w:r>
              <w:rPr>
                <w:rFonts w:hint="eastAsia" w:ascii="宋体" w:hAnsi="宋体" w:cs="宋体"/>
                <w:szCs w:val="24"/>
              </w:rPr>
              <w:t>项目编号：ZXCD-2025-24001（1）</w:t>
            </w:r>
          </w:p>
        </w:tc>
      </w:tr>
      <w:tr w14:paraId="25EC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7" w:type="dxa"/>
            <w:vAlign w:val="center"/>
          </w:tcPr>
          <w:p w14:paraId="5C420506">
            <w:pPr>
              <w:wordWrap w:val="0"/>
              <w:adjustRightInd w:val="0"/>
              <w:spacing w:line="360" w:lineRule="auto"/>
              <w:jc w:val="center"/>
              <w:rPr>
                <w:rFonts w:hint="eastAsia" w:ascii="宋体" w:hAnsi="宋体" w:cs="宋体"/>
                <w:szCs w:val="24"/>
              </w:rPr>
            </w:pPr>
            <w:r>
              <w:rPr>
                <w:rFonts w:hint="eastAsia" w:ascii="宋体" w:hAnsi="宋体" w:cs="宋体"/>
                <w:szCs w:val="24"/>
              </w:rPr>
              <w:t>2</w:t>
            </w:r>
          </w:p>
        </w:tc>
        <w:tc>
          <w:tcPr>
            <w:tcW w:w="1620" w:type="dxa"/>
            <w:vAlign w:val="center"/>
          </w:tcPr>
          <w:p w14:paraId="4ED6C79B">
            <w:pPr>
              <w:wordWrap w:val="0"/>
              <w:adjustRightInd w:val="0"/>
              <w:spacing w:line="360" w:lineRule="auto"/>
              <w:jc w:val="center"/>
              <w:rPr>
                <w:rFonts w:hint="eastAsia" w:ascii="宋体" w:hAnsi="宋体" w:cs="宋体"/>
                <w:b/>
                <w:szCs w:val="24"/>
              </w:rPr>
            </w:pPr>
            <w:r>
              <w:rPr>
                <w:rFonts w:hint="eastAsia" w:ascii="宋体" w:hAnsi="宋体" w:cs="宋体"/>
                <w:b/>
                <w:szCs w:val="24"/>
              </w:rPr>
              <w:t>采购人联系人及联系电话</w:t>
            </w:r>
          </w:p>
        </w:tc>
        <w:tc>
          <w:tcPr>
            <w:tcW w:w="7566" w:type="dxa"/>
            <w:vAlign w:val="center"/>
          </w:tcPr>
          <w:p w14:paraId="3E40534B">
            <w:pPr>
              <w:wordWrap w:val="0"/>
              <w:adjustRightInd w:val="0"/>
              <w:spacing w:line="360" w:lineRule="auto"/>
              <w:rPr>
                <w:rFonts w:hint="eastAsia" w:ascii="宋体" w:hAnsi="宋体" w:cs="宋体"/>
                <w:szCs w:val="24"/>
              </w:rPr>
            </w:pPr>
            <w:r>
              <w:rPr>
                <w:rFonts w:hint="eastAsia" w:ascii="宋体" w:hAnsi="宋体" w:cs="宋体"/>
                <w:szCs w:val="24"/>
              </w:rPr>
              <w:t>采购人名称：鄯善工业园区管理委员会（鄯善石材工业园区管理委员会）</w:t>
            </w:r>
          </w:p>
          <w:p w14:paraId="661CD0EF">
            <w:pPr>
              <w:pStyle w:val="40"/>
              <w:adjustRightInd w:val="0"/>
              <w:snapToGrid w:val="0"/>
              <w:ind w:firstLine="0" w:firstLineChars="0"/>
              <w:rPr>
                <w:rFonts w:hint="eastAsia" w:ascii="宋体" w:hAnsi="宋体" w:cs="宋体"/>
                <w:bCs/>
              </w:rPr>
            </w:pPr>
            <w:r>
              <w:rPr>
                <w:rFonts w:hint="eastAsia" w:ascii="宋体" w:hAnsi="宋体" w:cs="宋体"/>
                <w:bCs/>
              </w:rPr>
              <w:t xml:space="preserve">联系人：高雪忠  </w:t>
            </w:r>
          </w:p>
          <w:p w14:paraId="5181D04D">
            <w:pPr>
              <w:pStyle w:val="40"/>
              <w:wordWrap w:val="0"/>
              <w:ind w:firstLine="0" w:firstLineChars="0"/>
              <w:rPr>
                <w:rFonts w:hint="eastAsia" w:ascii="宋体" w:hAnsi="宋体"/>
              </w:rPr>
            </w:pPr>
            <w:r>
              <w:rPr>
                <w:rFonts w:hint="eastAsia" w:ascii="宋体" w:hAnsi="宋体" w:cs="宋体"/>
                <w:bCs/>
              </w:rPr>
              <w:t xml:space="preserve">电话： 13899303605 </w:t>
            </w:r>
            <w:r>
              <w:rPr>
                <w:rFonts w:hint="eastAsia" w:ascii="宋体" w:hAnsi="宋体"/>
              </w:rPr>
              <w:t xml:space="preserve"> </w:t>
            </w:r>
          </w:p>
        </w:tc>
      </w:tr>
      <w:tr w14:paraId="54E3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7" w:type="dxa"/>
            <w:vAlign w:val="center"/>
          </w:tcPr>
          <w:p w14:paraId="2D6E167A">
            <w:pPr>
              <w:wordWrap w:val="0"/>
              <w:adjustRightInd w:val="0"/>
              <w:spacing w:line="360" w:lineRule="auto"/>
              <w:jc w:val="center"/>
              <w:rPr>
                <w:rFonts w:hint="eastAsia" w:ascii="宋体" w:hAnsi="宋体" w:cs="宋体"/>
                <w:szCs w:val="24"/>
              </w:rPr>
            </w:pPr>
            <w:r>
              <w:rPr>
                <w:rFonts w:hint="eastAsia" w:ascii="宋体" w:hAnsi="宋体" w:cs="宋体"/>
                <w:szCs w:val="24"/>
              </w:rPr>
              <w:t>3</w:t>
            </w:r>
          </w:p>
        </w:tc>
        <w:tc>
          <w:tcPr>
            <w:tcW w:w="1620" w:type="dxa"/>
            <w:vAlign w:val="center"/>
          </w:tcPr>
          <w:p w14:paraId="37283D15">
            <w:pPr>
              <w:wordWrap w:val="0"/>
              <w:adjustRightInd w:val="0"/>
              <w:spacing w:line="360" w:lineRule="auto"/>
              <w:jc w:val="center"/>
              <w:rPr>
                <w:rFonts w:hint="eastAsia" w:ascii="宋体" w:hAnsi="宋体" w:cs="宋体"/>
                <w:b/>
                <w:szCs w:val="24"/>
              </w:rPr>
            </w:pPr>
            <w:r>
              <w:rPr>
                <w:rFonts w:hint="eastAsia" w:ascii="宋体" w:hAnsi="宋体" w:cs="宋体"/>
                <w:b/>
                <w:szCs w:val="24"/>
              </w:rPr>
              <w:t>采购代理机构联系人及联系电话</w:t>
            </w:r>
          </w:p>
        </w:tc>
        <w:tc>
          <w:tcPr>
            <w:tcW w:w="7566" w:type="dxa"/>
            <w:vAlign w:val="center"/>
          </w:tcPr>
          <w:p w14:paraId="3878F277">
            <w:pPr>
              <w:wordWrap w:val="0"/>
              <w:adjustRightInd w:val="0"/>
              <w:spacing w:line="360" w:lineRule="auto"/>
              <w:rPr>
                <w:rFonts w:hint="eastAsia" w:ascii="宋体" w:hAnsi="宋体" w:cs="宋体"/>
                <w:szCs w:val="24"/>
              </w:rPr>
            </w:pPr>
            <w:r>
              <w:rPr>
                <w:rFonts w:hint="eastAsia" w:ascii="宋体" w:hAnsi="宋体" w:cs="宋体"/>
                <w:szCs w:val="24"/>
              </w:rPr>
              <w:t xml:space="preserve">采购代理机构名称：新疆众信诚达项目管理有限公司 </w:t>
            </w:r>
          </w:p>
          <w:p w14:paraId="5BDCD7D8">
            <w:pPr>
              <w:wordWrap w:val="0"/>
              <w:adjustRightInd w:val="0"/>
              <w:spacing w:line="360" w:lineRule="auto"/>
              <w:rPr>
                <w:rFonts w:hint="eastAsia" w:ascii="宋体" w:hAnsi="宋体" w:cs="宋体"/>
                <w:szCs w:val="24"/>
              </w:rPr>
            </w:pPr>
            <w:r>
              <w:rPr>
                <w:rFonts w:hint="eastAsia" w:ascii="宋体" w:hAnsi="宋体" w:cs="宋体"/>
                <w:szCs w:val="24"/>
              </w:rPr>
              <w:t xml:space="preserve">联系人：孙榕、金凤迪 </w:t>
            </w:r>
          </w:p>
          <w:p w14:paraId="2330B90D">
            <w:pPr>
              <w:wordWrap w:val="0"/>
              <w:adjustRightInd w:val="0"/>
              <w:spacing w:line="360" w:lineRule="auto"/>
              <w:rPr>
                <w:rFonts w:hint="eastAsia" w:ascii="宋体" w:hAnsi="宋体" w:cs="宋体"/>
                <w:szCs w:val="24"/>
              </w:rPr>
            </w:pPr>
            <w:r>
              <w:rPr>
                <w:rFonts w:hint="eastAsia" w:ascii="宋体" w:hAnsi="宋体" w:cs="宋体"/>
                <w:szCs w:val="24"/>
              </w:rPr>
              <w:t xml:space="preserve">联系电话：13009602787、0991-2308213 </w:t>
            </w:r>
          </w:p>
          <w:p w14:paraId="43B92145">
            <w:pPr>
              <w:wordWrap w:val="0"/>
              <w:adjustRightInd w:val="0"/>
              <w:spacing w:line="360" w:lineRule="auto"/>
              <w:rPr>
                <w:rFonts w:hint="eastAsia" w:ascii="宋体" w:hAnsi="宋体" w:cs="宋体"/>
                <w:szCs w:val="24"/>
              </w:rPr>
            </w:pPr>
            <w:r>
              <w:rPr>
                <w:rFonts w:hint="eastAsia" w:ascii="宋体" w:hAnsi="宋体" w:cs="宋体"/>
                <w:szCs w:val="24"/>
              </w:rPr>
              <w:t>地址：乌鲁木齐市天山区文艺路恒福大厦B-2108室</w:t>
            </w:r>
          </w:p>
        </w:tc>
      </w:tr>
      <w:tr w14:paraId="0B7A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7" w:type="dxa"/>
            <w:vAlign w:val="center"/>
          </w:tcPr>
          <w:p w14:paraId="69B28C31">
            <w:pPr>
              <w:wordWrap w:val="0"/>
              <w:adjustRightInd w:val="0"/>
              <w:spacing w:line="360" w:lineRule="auto"/>
              <w:jc w:val="center"/>
              <w:rPr>
                <w:rFonts w:hint="eastAsia" w:ascii="宋体" w:hAnsi="宋体" w:cs="宋体"/>
                <w:szCs w:val="24"/>
              </w:rPr>
            </w:pPr>
            <w:r>
              <w:rPr>
                <w:rFonts w:hint="eastAsia" w:ascii="宋体" w:hAnsi="宋体" w:cs="宋体"/>
                <w:szCs w:val="24"/>
              </w:rPr>
              <w:t>4</w:t>
            </w:r>
          </w:p>
        </w:tc>
        <w:tc>
          <w:tcPr>
            <w:tcW w:w="1620" w:type="dxa"/>
            <w:vAlign w:val="center"/>
          </w:tcPr>
          <w:p w14:paraId="64E5C97A">
            <w:pPr>
              <w:wordWrap w:val="0"/>
              <w:adjustRightInd w:val="0"/>
              <w:spacing w:line="360" w:lineRule="auto"/>
              <w:jc w:val="center"/>
              <w:rPr>
                <w:rFonts w:hint="eastAsia" w:ascii="宋体" w:hAnsi="宋体" w:cs="宋体"/>
                <w:b/>
                <w:szCs w:val="24"/>
              </w:rPr>
            </w:pPr>
            <w:r>
              <w:rPr>
                <w:rFonts w:hint="eastAsia" w:ascii="宋体" w:hAnsi="宋体" w:cs="宋体"/>
                <w:b/>
                <w:szCs w:val="24"/>
              </w:rPr>
              <w:t>项目内容</w:t>
            </w:r>
          </w:p>
        </w:tc>
        <w:tc>
          <w:tcPr>
            <w:tcW w:w="7566" w:type="dxa"/>
            <w:vAlign w:val="center"/>
          </w:tcPr>
          <w:p w14:paraId="60C77A36">
            <w:pPr>
              <w:pStyle w:val="44"/>
              <w:wordWrap w:val="0"/>
              <w:rPr>
                <w:rFonts w:hint="eastAsia" w:ascii="宋体" w:hAnsi="宋体"/>
                <w:color w:val="auto"/>
              </w:rPr>
            </w:pPr>
            <w:r>
              <w:rPr>
                <w:rFonts w:hint="eastAsia" w:ascii="宋体" w:hAnsi="宋体"/>
                <w:color w:val="auto"/>
              </w:rPr>
              <w:t>提供项目全过程工程造价咨询、提供施工进度款的审核意见，审核设计变更、现场签证、施工索赔的造价内容；审核分阶段完工的分部结算，审核材料等造价信息提供与控制造价相关的其他咨询服务；协助业主组织验收、审核工程量、出具项目结算造价咨询报告。</w:t>
            </w:r>
          </w:p>
          <w:p w14:paraId="0DCDFDA5">
            <w:pPr>
              <w:pStyle w:val="44"/>
              <w:wordWrap w:val="0"/>
              <w:rPr>
                <w:rFonts w:hint="eastAsia" w:ascii="宋体" w:hAnsi="宋体"/>
                <w:color w:val="auto"/>
              </w:rPr>
            </w:pPr>
            <w:r>
              <w:rPr>
                <w:rFonts w:hint="eastAsia" w:ascii="宋体" w:hAnsi="宋体"/>
                <w:color w:val="auto"/>
                <w:szCs w:val="24"/>
              </w:rPr>
              <w:t>（具体详见第四部分采购需求）。</w:t>
            </w:r>
          </w:p>
        </w:tc>
      </w:tr>
      <w:tr w14:paraId="2376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4FC60B66">
            <w:pPr>
              <w:wordWrap w:val="0"/>
              <w:adjustRightInd w:val="0"/>
              <w:spacing w:line="360" w:lineRule="auto"/>
              <w:jc w:val="center"/>
              <w:rPr>
                <w:rFonts w:hint="eastAsia" w:ascii="宋体" w:hAnsi="宋体" w:cs="宋体"/>
                <w:szCs w:val="24"/>
              </w:rPr>
            </w:pPr>
            <w:r>
              <w:rPr>
                <w:rFonts w:hint="eastAsia" w:ascii="宋体" w:hAnsi="宋体" w:cs="宋体"/>
                <w:szCs w:val="24"/>
              </w:rPr>
              <w:t>5</w:t>
            </w:r>
          </w:p>
        </w:tc>
        <w:tc>
          <w:tcPr>
            <w:tcW w:w="1620" w:type="dxa"/>
            <w:vAlign w:val="center"/>
          </w:tcPr>
          <w:p w14:paraId="20E4D310">
            <w:pPr>
              <w:wordWrap w:val="0"/>
              <w:adjustRightInd w:val="0"/>
              <w:spacing w:line="360" w:lineRule="auto"/>
              <w:jc w:val="center"/>
              <w:rPr>
                <w:rFonts w:hint="eastAsia" w:ascii="宋体" w:hAnsi="宋体" w:cs="宋体"/>
                <w:b/>
                <w:szCs w:val="24"/>
              </w:rPr>
            </w:pPr>
            <w:r>
              <w:rPr>
                <w:rFonts w:hint="eastAsia" w:ascii="宋体" w:hAnsi="宋体" w:cs="宋体"/>
                <w:b/>
                <w:szCs w:val="24"/>
              </w:rPr>
              <w:t>供应商资格要求</w:t>
            </w:r>
          </w:p>
        </w:tc>
        <w:tc>
          <w:tcPr>
            <w:tcW w:w="7566" w:type="dxa"/>
            <w:vAlign w:val="center"/>
          </w:tcPr>
          <w:p w14:paraId="0D0E51D3">
            <w:pPr>
              <w:pStyle w:val="44"/>
              <w:wordWrap w:val="0"/>
              <w:rPr>
                <w:rFonts w:hint="eastAsia" w:ascii="宋体" w:hAnsi="宋体"/>
                <w:color w:val="auto"/>
              </w:rPr>
            </w:pPr>
            <w:r>
              <w:rPr>
                <w:rFonts w:hint="eastAsia" w:ascii="宋体" w:hAnsi="宋体"/>
                <w:color w:val="auto"/>
              </w:rPr>
              <w:t>1.满足《中华人民共和国政府采购法》第二十二条规定；</w:t>
            </w:r>
          </w:p>
          <w:p w14:paraId="398587CB">
            <w:pPr>
              <w:pStyle w:val="44"/>
              <w:wordWrap w:val="0"/>
              <w:rPr>
                <w:rFonts w:hint="eastAsia" w:ascii="宋体" w:hAnsi="宋体"/>
                <w:color w:val="auto"/>
              </w:rPr>
            </w:pPr>
            <w:r>
              <w:rPr>
                <w:rFonts w:hint="eastAsia" w:ascii="宋体" w:hAnsi="宋体"/>
                <w:color w:val="auto"/>
              </w:rPr>
              <w:t>（1）具有独立承担民事责任的能力；</w:t>
            </w:r>
          </w:p>
          <w:p w14:paraId="1B87D66A">
            <w:pPr>
              <w:pStyle w:val="44"/>
              <w:wordWrap w:val="0"/>
              <w:rPr>
                <w:rFonts w:hint="eastAsia" w:ascii="宋体" w:hAnsi="宋体"/>
                <w:color w:val="auto"/>
              </w:rPr>
            </w:pPr>
            <w:r>
              <w:rPr>
                <w:rFonts w:hint="eastAsia" w:ascii="宋体" w:hAnsi="宋体"/>
                <w:color w:val="auto"/>
              </w:rPr>
              <w:t>（2）具有良好的商业信誉和健全的财务会计制度；</w:t>
            </w:r>
          </w:p>
          <w:p w14:paraId="5AEA9881">
            <w:pPr>
              <w:pStyle w:val="44"/>
              <w:wordWrap w:val="0"/>
              <w:rPr>
                <w:rFonts w:hint="eastAsia" w:ascii="宋体" w:hAnsi="宋体"/>
                <w:color w:val="auto"/>
              </w:rPr>
            </w:pPr>
            <w:r>
              <w:rPr>
                <w:rFonts w:hint="eastAsia" w:ascii="宋体" w:hAnsi="宋体"/>
                <w:color w:val="auto"/>
              </w:rPr>
              <w:t>（3）具有履行合同所必需的设备和专业技术能力；</w:t>
            </w:r>
          </w:p>
          <w:p w14:paraId="18AF78AA">
            <w:pPr>
              <w:pStyle w:val="44"/>
              <w:wordWrap w:val="0"/>
              <w:rPr>
                <w:rFonts w:hint="eastAsia" w:ascii="宋体" w:hAnsi="宋体"/>
                <w:color w:val="auto"/>
              </w:rPr>
            </w:pPr>
            <w:r>
              <w:rPr>
                <w:rFonts w:hint="eastAsia" w:ascii="宋体" w:hAnsi="宋体"/>
                <w:color w:val="auto"/>
              </w:rPr>
              <w:t>（4）有依法缴纳税收和社会保障资金的良好记录；</w:t>
            </w:r>
          </w:p>
          <w:p w14:paraId="0D605777">
            <w:pPr>
              <w:pStyle w:val="44"/>
              <w:wordWrap w:val="0"/>
              <w:rPr>
                <w:rFonts w:hint="eastAsia" w:ascii="宋体" w:hAnsi="宋体"/>
                <w:color w:val="auto"/>
              </w:rPr>
            </w:pPr>
            <w:r>
              <w:rPr>
                <w:rFonts w:hint="eastAsia" w:ascii="宋体" w:hAnsi="宋体"/>
                <w:color w:val="auto"/>
              </w:rPr>
              <w:t>（5）参加政府采购活动前三年内，在经营活动中没有重大违法记录；</w:t>
            </w:r>
          </w:p>
          <w:p w14:paraId="4BC649F3">
            <w:pPr>
              <w:pStyle w:val="44"/>
              <w:wordWrap w:val="0"/>
              <w:rPr>
                <w:rFonts w:hint="eastAsia" w:ascii="宋体" w:hAnsi="宋体"/>
                <w:color w:val="auto"/>
              </w:rPr>
            </w:pPr>
            <w:r>
              <w:rPr>
                <w:rFonts w:hint="eastAsia" w:ascii="宋体" w:hAnsi="宋体"/>
                <w:color w:val="auto"/>
              </w:rPr>
              <w:t>（6）法律、行政法规规定的其他条件。</w:t>
            </w:r>
          </w:p>
          <w:p w14:paraId="49F74018">
            <w:pPr>
              <w:pStyle w:val="44"/>
              <w:wordWrap w:val="0"/>
              <w:rPr>
                <w:rFonts w:hint="eastAsia" w:ascii="宋体" w:hAnsi="宋体"/>
                <w:color w:val="auto"/>
              </w:rPr>
            </w:pPr>
            <w:r>
              <w:rPr>
                <w:rFonts w:hint="eastAsia" w:ascii="宋体" w:hAnsi="宋体"/>
                <w:color w:val="auto"/>
              </w:rPr>
              <w:t>2.落实政府采购政策需满足的资格要求：</w:t>
            </w:r>
            <w:r>
              <w:rPr>
                <w:rStyle w:val="41"/>
                <w:rFonts w:hint="eastAsia" w:ascii="宋体" w:hAnsi="宋体"/>
                <w:color w:val="auto"/>
              </w:rPr>
              <w:t>本项目专门面向小微企业预留采购份额。</w:t>
            </w:r>
          </w:p>
          <w:p w14:paraId="1AA94345">
            <w:pPr>
              <w:pStyle w:val="40"/>
              <w:wordWrap w:val="0"/>
              <w:adjustRightInd w:val="0"/>
              <w:snapToGrid w:val="0"/>
              <w:ind w:firstLine="0" w:firstLineChars="0"/>
              <w:rPr>
                <w:rFonts w:hint="eastAsia" w:ascii="宋体" w:hAnsi="宋体" w:cs="宋体"/>
              </w:rPr>
            </w:pPr>
            <w:r>
              <w:rPr>
                <w:rFonts w:hint="eastAsia" w:ascii="宋体" w:hAnsi="宋体" w:cs="宋体"/>
              </w:rPr>
              <w:t>3.本项目的特定资格要求：拟派项目负责人具有一级注册造价工程师资格（公路工程专业），须在本单位注册。</w:t>
            </w:r>
          </w:p>
          <w:p w14:paraId="7EA52CE5">
            <w:pPr>
              <w:pStyle w:val="44"/>
              <w:wordWrap w:val="0"/>
              <w:rPr>
                <w:rFonts w:hint="eastAsia" w:ascii="宋体" w:hAnsi="宋体"/>
                <w:color w:val="auto"/>
              </w:rPr>
            </w:pPr>
            <w:r>
              <w:rPr>
                <w:rFonts w:hint="eastAsia" w:ascii="宋体" w:hAnsi="宋体"/>
                <w:color w:val="auto"/>
              </w:rPr>
              <w:t>4.本项目不接受联合体投标。</w:t>
            </w:r>
          </w:p>
        </w:tc>
      </w:tr>
      <w:tr w14:paraId="152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3B83709C">
            <w:pPr>
              <w:wordWrap w:val="0"/>
              <w:adjustRightInd w:val="0"/>
              <w:spacing w:line="360" w:lineRule="auto"/>
              <w:jc w:val="center"/>
              <w:rPr>
                <w:rFonts w:hint="eastAsia" w:ascii="宋体" w:hAnsi="宋体" w:cs="宋体"/>
                <w:szCs w:val="24"/>
              </w:rPr>
            </w:pPr>
            <w:r>
              <w:rPr>
                <w:rFonts w:hint="eastAsia" w:ascii="宋体" w:hAnsi="宋体" w:cs="宋体"/>
                <w:szCs w:val="24"/>
              </w:rPr>
              <w:t>7</w:t>
            </w:r>
          </w:p>
        </w:tc>
        <w:tc>
          <w:tcPr>
            <w:tcW w:w="1620" w:type="dxa"/>
            <w:vAlign w:val="center"/>
          </w:tcPr>
          <w:p w14:paraId="63F9A48B">
            <w:pPr>
              <w:pStyle w:val="40"/>
              <w:wordWrap w:val="0"/>
              <w:ind w:firstLine="0" w:firstLineChars="0"/>
              <w:jc w:val="center"/>
              <w:rPr>
                <w:rFonts w:hint="eastAsia" w:ascii="宋体" w:hAnsi="宋体" w:cs="宋体"/>
                <w:b/>
              </w:rPr>
            </w:pPr>
            <w:r>
              <w:rPr>
                <w:rFonts w:hint="eastAsia" w:ascii="宋体" w:hAnsi="宋体" w:cs="宋体"/>
                <w:b/>
                <w:kern w:val="0"/>
              </w:rPr>
              <w:t>资金来源</w:t>
            </w:r>
          </w:p>
        </w:tc>
        <w:tc>
          <w:tcPr>
            <w:tcW w:w="7566" w:type="dxa"/>
          </w:tcPr>
          <w:p w14:paraId="4A12AAE0">
            <w:pPr>
              <w:pStyle w:val="40"/>
              <w:wordWrap w:val="0"/>
              <w:ind w:firstLine="0" w:firstLineChars="0"/>
              <w:rPr>
                <w:rFonts w:hint="eastAsia" w:ascii="宋体" w:hAnsi="宋体" w:cs="宋体"/>
                <w:b/>
              </w:rPr>
            </w:pPr>
            <w:r>
              <w:rPr>
                <w:rFonts w:hint="eastAsia" w:ascii="宋体" w:hAnsi="宋体" w:cs="宋体"/>
                <w:b/>
              </w:rPr>
              <w:t>财政性资金</w:t>
            </w:r>
          </w:p>
        </w:tc>
      </w:tr>
      <w:tr w14:paraId="6DA8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164EA9FE">
            <w:pPr>
              <w:wordWrap w:val="0"/>
              <w:adjustRightInd w:val="0"/>
              <w:spacing w:line="360" w:lineRule="auto"/>
              <w:jc w:val="center"/>
              <w:rPr>
                <w:rFonts w:hint="eastAsia" w:ascii="宋体" w:hAnsi="宋体" w:cs="宋体"/>
                <w:szCs w:val="24"/>
              </w:rPr>
            </w:pPr>
            <w:r>
              <w:rPr>
                <w:rFonts w:hint="eastAsia" w:ascii="宋体" w:hAnsi="宋体" w:cs="宋体"/>
                <w:szCs w:val="24"/>
              </w:rPr>
              <w:t>8</w:t>
            </w:r>
          </w:p>
        </w:tc>
        <w:tc>
          <w:tcPr>
            <w:tcW w:w="1620" w:type="dxa"/>
            <w:vAlign w:val="center"/>
          </w:tcPr>
          <w:p w14:paraId="6DB61DB5">
            <w:pPr>
              <w:wordWrap w:val="0"/>
              <w:adjustRightInd w:val="0"/>
              <w:spacing w:line="360" w:lineRule="auto"/>
              <w:jc w:val="center"/>
              <w:rPr>
                <w:rFonts w:hint="eastAsia" w:ascii="宋体" w:hAnsi="宋体" w:cs="宋体"/>
                <w:b/>
                <w:szCs w:val="24"/>
              </w:rPr>
            </w:pPr>
            <w:r>
              <w:rPr>
                <w:rFonts w:hint="eastAsia" w:ascii="宋体" w:hAnsi="宋体" w:cs="宋体"/>
                <w:b/>
                <w:szCs w:val="24"/>
              </w:rPr>
              <w:t>预算</w:t>
            </w:r>
            <w:r>
              <w:rPr>
                <w:rFonts w:ascii="宋体" w:hAnsi="宋体" w:cs="宋体"/>
                <w:b/>
                <w:szCs w:val="24"/>
              </w:rPr>
              <w:t>金额</w:t>
            </w:r>
          </w:p>
        </w:tc>
        <w:tc>
          <w:tcPr>
            <w:tcW w:w="7566" w:type="dxa"/>
            <w:vAlign w:val="center"/>
          </w:tcPr>
          <w:p w14:paraId="3A467C82">
            <w:pPr>
              <w:wordWrap w:val="0"/>
              <w:adjustRightInd w:val="0"/>
              <w:spacing w:line="360" w:lineRule="auto"/>
              <w:rPr>
                <w:rFonts w:hint="eastAsia" w:ascii="宋体" w:hAnsi="宋体" w:cs="宋体"/>
                <w:b/>
                <w:szCs w:val="24"/>
              </w:rPr>
            </w:pPr>
            <w:r>
              <w:rPr>
                <w:rFonts w:hint="eastAsia" w:ascii="宋体" w:hAnsi="宋体" w:cs="宋体"/>
                <w:b/>
                <w:szCs w:val="24"/>
              </w:rPr>
              <w:t>预算</w:t>
            </w:r>
            <w:r>
              <w:rPr>
                <w:rFonts w:ascii="宋体" w:hAnsi="宋体" w:cs="宋体"/>
                <w:b/>
                <w:szCs w:val="24"/>
              </w:rPr>
              <w:t>金额：</w:t>
            </w:r>
            <w:r>
              <w:rPr>
                <w:rFonts w:hint="eastAsia" w:ascii="宋体" w:hAnsi="宋体" w:cs="宋体"/>
                <w:b/>
                <w:szCs w:val="24"/>
              </w:rPr>
              <w:t>880000</w:t>
            </w:r>
            <w:r>
              <w:rPr>
                <w:rFonts w:ascii="宋体" w:hAnsi="宋体" w:cs="宋体"/>
                <w:b/>
                <w:szCs w:val="24"/>
              </w:rPr>
              <w:t>元</w:t>
            </w:r>
          </w:p>
          <w:p w14:paraId="4C844291">
            <w:pPr>
              <w:pStyle w:val="2"/>
            </w:pPr>
            <w:r>
              <w:rPr>
                <w:rFonts w:hint="eastAsia" w:ascii="宋体" w:hAnsi="宋体" w:cs="宋体"/>
                <w:b/>
              </w:rPr>
              <w:t>（磋商报价不得高于各标项预算金额，否则按照无效标处理。）</w:t>
            </w:r>
          </w:p>
        </w:tc>
      </w:tr>
      <w:tr w14:paraId="2C30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7AB738A1">
            <w:pPr>
              <w:wordWrap w:val="0"/>
              <w:adjustRightInd w:val="0"/>
              <w:spacing w:line="360" w:lineRule="auto"/>
              <w:jc w:val="center"/>
              <w:rPr>
                <w:rFonts w:hint="eastAsia" w:ascii="宋体" w:hAnsi="宋体" w:cs="宋体"/>
                <w:szCs w:val="24"/>
              </w:rPr>
            </w:pPr>
            <w:r>
              <w:rPr>
                <w:rFonts w:hint="eastAsia" w:ascii="宋体" w:hAnsi="宋体" w:cs="宋体"/>
                <w:szCs w:val="24"/>
              </w:rPr>
              <w:t>9</w:t>
            </w:r>
          </w:p>
        </w:tc>
        <w:tc>
          <w:tcPr>
            <w:tcW w:w="1620" w:type="dxa"/>
            <w:vAlign w:val="center"/>
          </w:tcPr>
          <w:p w14:paraId="07B92D52">
            <w:pPr>
              <w:wordWrap w:val="0"/>
              <w:adjustRightInd w:val="0"/>
              <w:spacing w:line="360" w:lineRule="auto"/>
              <w:jc w:val="center"/>
              <w:rPr>
                <w:rFonts w:hint="eastAsia" w:ascii="宋体" w:hAnsi="宋体" w:cs="宋体"/>
                <w:b/>
                <w:szCs w:val="24"/>
              </w:rPr>
            </w:pPr>
            <w:r>
              <w:rPr>
                <w:rFonts w:hint="eastAsia" w:ascii="宋体" w:hAnsi="宋体" w:cs="宋体"/>
                <w:bCs/>
                <w:szCs w:val="24"/>
              </w:rPr>
              <w:t>磋商报价</w:t>
            </w:r>
          </w:p>
        </w:tc>
        <w:tc>
          <w:tcPr>
            <w:tcW w:w="7566" w:type="dxa"/>
            <w:vAlign w:val="center"/>
          </w:tcPr>
          <w:p w14:paraId="08ACBC94">
            <w:pPr>
              <w:wordWrap w:val="0"/>
              <w:adjustRightInd w:val="0"/>
              <w:spacing w:line="360" w:lineRule="auto"/>
              <w:rPr>
                <w:rFonts w:hint="eastAsia" w:ascii="宋体" w:hAnsi="宋体" w:cs="宋体"/>
                <w:bCs/>
                <w:szCs w:val="24"/>
              </w:rPr>
            </w:pPr>
            <w:r>
              <w:rPr>
                <w:rFonts w:hint="eastAsia" w:ascii="宋体" w:hAnsi="宋体" w:cs="宋体"/>
                <w:bCs/>
                <w:szCs w:val="24"/>
              </w:rPr>
              <w:t>（1）经磋商确定最终采购需求和提交最后报价（二次报价或多轮报价）的供应商后，由磋商小组采用综合评分法对提交最后报价（二次报价或多轮报价）的供应商的响应文件和最后报价（二次报价或多轮报价）进行综合评分。</w:t>
            </w:r>
          </w:p>
          <w:p w14:paraId="187A9C7F">
            <w:pPr>
              <w:wordWrap w:val="0"/>
              <w:adjustRightInd w:val="0"/>
              <w:spacing w:line="360" w:lineRule="auto"/>
              <w:rPr>
                <w:rFonts w:hint="eastAsia" w:ascii="宋体" w:hAnsi="宋体" w:cs="宋体"/>
                <w:b/>
                <w:szCs w:val="24"/>
              </w:rPr>
            </w:pPr>
            <w:r>
              <w:rPr>
                <w:rFonts w:hint="eastAsia" w:ascii="宋体" w:hAnsi="宋体" w:cs="宋体"/>
                <w:bCs/>
                <w:szCs w:val="24"/>
              </w:rPr>
              <w:t>（2）最终报价应包含服务期内所需的一切费用。计算报价得分时，以最终报价为依据。</w:t>
            </w:r>
          </w:p>
        </w:tc>
      </w:tr>
      <w:tr w14:paraId="5287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4FC00C77">
            <w:pPr>
              <w:wordWrap w:val="0"/>
              <w:adjustRightInd w:val="0"/>
              <w:spacing w:line="360" w:lineRule="auto"/>
              <w:jc w:val="center"/>
              <w:rPr>
                <w:rFonts w:hint="eastAsia" w:ascii="宋体" w:hAnsi="宋体" w:cs="宋体"/>
                <w:szCs w:val="24"/>
              </w:rPr>
            </w:pPr>
            <w:r>
              <w:rPr>
                <w:rFonts w:hint="eastAsia" w:ascii="宋体" w:hAnsi="宋体" w:cs="宋体"/>
                <w:szCs w:val="24"/>
              </w:rPr>
              <w:t>10</w:t>
            </w:r>
          </w:p>
        </w:tc>
        <w:tc>
          <w:tcPr>
            <w:tcW w:w="1620" w:type="dxa"/>
            <w:vAlign w:val="center"/>
          </w:tcPr>
          <w:p w14:paraId="68B4CFFF">
            <w:pPr>
              <w:wordWrap w:val="0"/>
              <w:adjustRightInd w:val="0"/>
              <w:spacing w:line="360" w:lineRule="auto"/>
              <w:jc w:val="center"/>
              <w:rPr>
                <w:rFonts w:hint="eastAsia" w:ascii="宋体" w:hAnsi="宋体" w:cs="宋体"/>
                <w:b/>
                <w:position w:val="-2"/>
                <w:szCs w:val="24"/>
              </w:rPr>
            </w:pPr>
            <w:r>
              <w:rPr>
                <w:rFonts w:hint="eastAsia" w:ascii="宋体" w:hAnsi="宋体" w:cs="宋体"/>
                <w:b/>
                <w:szCs w:val="24"/>
              </w:rPr>
              <w:t>磋商有效期</w:t>
            </w:r>
          </w:p>
        </w:tc>
        <w:tc>
          <w:tcPr>
            <w:tcW w:w="7566" w:type="dxa"/>
            <w:vAlign w:val="center"/>
          </w:tcPr>
          <w:p w14:paraId="00F96794">
            <w:pPr>
              <w:tabs>
                <w:tab w:val="left" w:pos="1305"/>
              </w:tabs>
              <w:wordWrap w:val="0"/>
              <w:adjustRightInd w:val="0"/>
              <w:spacing w:line="360" w:lineRule="auto"/>
              <w:rPr>
                <w:rFonts w:hint="eastAsia" w:ascii="宋体" w:hAnsi="宋体" w:cs="宋体"/>
                <w:szCs w:val="24"/>
              </w:rPr>
            </w:pPr>
            <w:r>
              <w:rPr>
                <w:rFonts w:hint="eastAsia" w:ascii="宋体" w:hAnsi="宋体" w:cs="宋体"/>
                <w:szCs w:val="24"/>
              </w:rPr>
              <w:t>自投标截止之日起90 天。</w:t>
            </w:r>
          </w:p>
        </w:tc>
      </w:tr>
      <w:tr w14:paraId="1B2C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7861C657">
            <w:pPr>
              <w:wordWrap w:val="0"/>
              <w:adjustRightInd w:val="0"/>
              <w:spacing w:line="360" w:lineRule="auto"/>
              <w:jc w:val="center"/>
              <w:rPr>
                <w:rFonts w:hint="eastAsia" w:ascii="宋体" w:hAnsi="宋体" w:cs="宋体"/>
                <w:szCs w:val="24"/>
              </w:rPr>
            </w:pPr>
            <w:r>
              <w:rPr>
                <w:rFonts w:hint="eastAsia" w:ascii="宋体" w:hAnsi="宋体" w:cs="宋体"/>
                <w:szCs w:val="24"/>
              </w:rPr>
              <w:t>11</w:t>
            </w:r>
          </w:p>
        </w:tc>
        <w:tc>
          <w:tcPr>
            <w:tcW w:w="1620" w:type="dxa"/>
            <w:vAlign w:val="center"/>
          </w:tcPr>
          <w:p w14:paraId="3B964114">
            <w:pPr>
              <w:wordWrap w:val="0"/>
              <w:adjustRightInd w:val="0"/>
              <w:spacing w:line="360" w:lineRule="auto"/>
              <w:jc w:val="center"/>
              <w:rPr>
                <w:rFonts w:hint="eastAsia" w:ascii="宋体" w:hAnsi="宋体" w:cs="宋体"/>
                <w:b/>
                <w:position w:val="-2"/>
                <w:szCs w:val="24"/>
              </w:rPr>
            </w:pPr>
            <w:r>
              <w:rPr>
                <w:rFonts w:hint="eastAsia" w:ascii="宋体" w:hAnsi="宋体" w:cs="宋体"/>
                <w:b/>
                <w:position w:val="-2"/>
                <w:szCs w:val="24"/>
              </w:rPr>
              <w:t>磋商保证金</w:t>
            </w:r>
          </w:p>
        </w:tc>
        <w:tc>
          <w:tcPr>
            <w:tcW w:w="7566" w:type="dxa"/>
            <w:vAlign w:val="center"/>
          </w:tcPr>
          <w:p w14:paraId="24D8C1D1">
            <w:pPr>
              <w:wordWrap w:val="0"/>
              <w:adjustRightInd w:val="0"/>
              <w:spacing w:line="360" w:lineRule="auto"/>
              <w:rPr>
                <w:rFonts w:hint="eastAsia" w:ascii="宋体" w:hAnsi="宋体" w:cs="宋体"/>
                <w:bCs/>
                <w:szCs w:val="24"/>
                <w:lang w:val="zh-CN"/>
              </w:rPr>
            </w:pPr>
            <w:r>
              <w:rPr>
                <w:rFonts w:hint="eastAsia" w:ascii="宋体" w:hAnsi="宋体" w:cs="宋体"/>
                <w:bCs/>
                <w:szCs w:val="24"/>
                <w:lang w:val="zh-CN"/>
              </w:rPr>
              <w:t>磋商保证金数额：1</w:t>
            </w:r>
            <w:r>
              <w:rPr>
                <w:rFonts w:hint="eastAsia" w:ascii="宋体" w:hAnsi="宋体" w:cs="宋体"/>
                <w:bCs/>
                <w:szCs w:val="24"/>
              </w:rPr>
              <w:t>6</w:t>
            </w:r>
            <w:r>
              <w:rPr>
                <w:rFonts w:hint="eastAsia" w:ascii="宋体" w:hAnsi="宋体" w:cs="宋体"/>
                <w:bCs/>
                <w:szCs w:val="24"/>
                <w:lang w:val="zh-CN"/>
              </w:rPr>
              <w:t>000元</w:t>
            </w:r>
          </w:p>
          <w:p w14:paraId="7B6D9B9B">
            <w:pPr>
              <w:wordWrap w:val="0"/>
              <w:adjustRightInd w:val="0"/>
              <w:spacing w:line="360" w:lineRule="auto"/>
              <w:rPr>
                <w:rFonts w:hint="eastAsia" w:ascii="宋体" w:hAnsi="宋体" w:cs="宋体"/>
                <w:bCs/>
                <w:szCs w:val="24"/>
                <w:lang w:val="zh-CN"/>
              </w:rPr>
            </w:pPr>
            <w:r>
              <w:rPr>
                <w:rFonts w:hint="eastAsia" w:ascii="宋体" w:hAnsi="宋体" w:cs="宋体"/>
                <w:bCs/>
                <w:szCs w:val="24"/>
              </w:rPr>
              <w:t>1.</w:t>
            </w:r>
            <w:r>
              <w:rPr>
                <w:rFonts w:hint="eastAsia" w:ascii="宋体" w:hAnsi="宋体" w:cs="宋体"/>
                <w:bCs/>
                <w:szCs w:val="24"/>
                <w:lang w:val="zh-CN"/>
              </w:rPr>
              <w:t>磋商保证金递交截止时间：响应文件递交截止时间前。</w:t>
            </w:r>
          </w:p>
          <w:p w14:paraId="451ABE20">
            <w:pPr>
              <w:wordWrap w:val="0"/>
              <w:adjustRightInd w:val="0"/>
              <w:spacing w:line="360" w:lineRule="auto"/>
              <w:rPr>
                <w:rFonts w:hint="eastAsia" w:ascii="宋体" w:hAnsi="宋体" w:cs="宋体"/>
                <w:bCs/>
                <w:szCs w:val="24"/>
              </w:rPr>
            </w:pPr>
            <w:r>
              <w:rPr>
                <w:rFonts w:hint="eastAsia" w:ascii="宋体" w:hAnsi="宋体" w:cs="宋体"/>
                <w:bCs/>
                <w:szCs w:val="24"/>
              </w:rPr>
              <w:t>2.磋商保证金缴纳形式：转账或电汇或</w:t>
            </w:r>
            <w:r>
              <w:rPr>
                <w:rFonts w:ascii="宋体" w:hAnsi="宋体" w:cs="宋体"/>
                <w:bCs/>
                <w:szCs w:val="24"/>
              </w:rPr>
              <w:t>保函</w:t>
            </w:r>
            <w:r>
              <w:rPr>
                <w:rFonts w:hint="eastAsia" w:ascii="宋体" w:hAnsi="宋体" w:cs="宋体"/>
                <w:bCs/>
                <w:szCs w:val="24"/>
              </w:rPr>
              <w:t>等非现金形式均可。</w:t>
            </w:r>
          </w:p>
          <w:p w14:paraId="758F9EAC">
            <w:pPr>
              <w:wordWrap w:val="0"/>
              <w:adjustRightInd w:val="0"/>
              <w:spacing w:line="360" w:lineRule="auto"/>
              <w:rPr>
                <w:rFonts w:hint="eastAsia" w:ascii="宋体" w:hAnsi="宋体" w:cs="宋体"/>
                <w:bCs/>
                <w:szCs w:val="24"/>
              </w:rPr>
            </w:pPr>
            <w:r>
              <w:rPr>
                <w:rFonts w:hint="eastAsia" w:ascii="宋体" w:hAnsi="宋体" w:cs="宋体"/>
                <w:bCs/>
                <w:szCs w:val="24"/>
              </w:rPr>
              <w:t>3</w:t>
            </w:r>
            <w:r>
              <w:rPr>
                <w:rFonts w:hint="eastAsia" w:ascii="宋体" w:hAnsi="宋体" w:cs="宋体"/>
                <w:b/>
                <w:bCs/>
                <w:szCs w:val="24"/>
              </w:rPr>
              <w:t>.磋商保证金退还：退还磋商保证金时须携带对开收据及退还磋商保证金函（格式后附）。</w:t>
            </w:r>
          </w:p>
          <w:p w14:paraId="51CE9B95">
            <w:pPr>
              <w:wordWrap w:val="0"/>
              <w:adjustRightInd w:val="0"/>
              <w:spacing w:line="360" w:lineRule="auto"/>
              <w:rPr>
                <w:rFonts w:hint="eastAsia" w:ascii="宋体" w:hAnsi="宋体" w:cs="宋体"/>
                <w:bCs/>
                <w:szCs w:val="24"/>
              </w:rPr>
            </w:pPr>
            <w:r>
              <w:rPr>
                <w:rFonts w:hint="eastAsia" w:ascii="宋体" w:hAnsi="宋体" w:cs="宋体"/>
                <w:bCs/>
                <w:szCs w:val="24"/>
              </w:rPr>
              <w:t>4.供应商提交保证金应充分考虑资金在途时间。各供应商缴纳保证金时须在附加信息及用途栏内注明“XXX项目保证金（以保证金接收方银行到账信息为准）。</w:t>
            </w:r>
          </w:p>
          <w:p w14:paraId="7BF691E1">
            <w:pPr>
              <w:wordWrap w:val="0"/>
              <w:adjustRightInd w:val="0"/>
              <w:spacing w:line="360" w:lineRule="auto"/>
              <w:rPr>
                <w:rFonts w:hint="eastAsia" w:ascii="宋体" w:hAnsi="宋体" w:cs="宋体"/>
                <w:bCs/>
                <w:szCs w:val="24"/>
              </w:rPr>
            </w:pPr>
            <w:r>
              <w:rPr>
                <w:rFonts w:hint="eastAsia" w:ascii="宋体" w:hAnsi="宋体" w:cs="宋体"/>
                <w:bCs/>
                <w:szCs w:val="24"/>
              </w:rPr>
              <w:t>5.磋商保证金递交的开户银行及账号如下：</w:t>
            </w:r>
          </w:p>
          <w:p w14:paraId="2D385EB2">
            <w:pPr>
              <w:wordWrap w:val="0"/>
              <w:adjustRightInd w:val="0"/>
              <w:spacing w:line="360" w:lineRule="auto"/>
              <w:rPr>
                <w:rFonts w:hint="eastAsia" w:ascii="宋体" w:hAnsi="宋体" w:cs="宋体"/>
                <w:bCs/>
                <w:szCs w:val="24"/>
              </w:rPr>
            </w:pPr>
            <w:r>
              <w:rPr>
                <w:rFonts w:hint="eastAsia" w:ascii="宋体" w:hAnsi="宋体" w:cs="宋体"/>
                <w:bCs/>
                <w:szCs w:val="24"/>
              </w:rPr>
              <w:t>账户名称：新疆众信诚达项目管理有限公司</w:t>
            </w:r>
          </w:p>
          <w:p w14:paraId="6D0E2E22">
            <w:pPr>
              <w:wordWrap w:val="0"/>
              <w:adjustRightInd w:val="0"/>
              <w:spacing w:line="360" w:lineRule="auto"/>
              <w:rPr>
                <w:rFonts w:hint="eastAsia" w:ascii="宋体" w:hAnsi="宋体" w:cs="宋体"/>
                <w:bCs/>
                <w:szCs w:val="24"/>
              </w:rPr>
            </w:pPr>
            <w:r>
              <w:rPr>
                <w:rFonts w:hint="eastAsia" w:ascii="宋体" w:hAnsi="宋体" w:cs="宋体"/>
                <w:bCs/>
                <w:szCs w:val="24"/>
              </w:rPr>
              <w:t>账    号：0801250000003448</w:t>
            </w:r>
          </w:p>
          <w:p w14:paraId="4CF149EC">
            <w:pPr>
              <w:wordWrap w:val="0"/>
              <w:adjustRightInd w:val="0"/>
              <w:spacing w:line="360" w:lineRule="auto"/>
              <w:rPr>
                <w:rFonts w:hint="eastAsia" w:ascii="宋体" w:hAnsi="宋体" w:cs="宋体"/>
                <w:bCs/>
                <w:szCs w:val="24"/>
              </w:rPr>
            </w:pPr>
            <w:r>
              <w:rPr>
                <w:rFonts w:hint="eastAsia" w:ascii="宋体" w:hAnsi="宋体" w:cs="宋体"/>
                <w:bCs/>
                <w:szCs w:val="24"/>
              </w:rPr>
              <w:t>开户行名称：新疆银行股份有限公司</w:t>
            </w:r>
          </w:p>
          <w:p w14:paraId="2A8564D7">
            <w:pPr>
              <w:wordWrap w:val="0"/>
              <w:adjustRightInd w:val="0"/>
              <w:spacing w:line="360" w:lineRule="auto"/>
              <w:rPr>
                <w:rFonts w:hint="eastAsia" w:ascii="宋体" w:hAnsi="宋体" w:cs="宋体"/>
                <w:bCs/>
                <w:szCs w:val="24"/>
              </w:rPr>
            </w:pPr>
            <w:r>
              <w:rPr>
                <w:rFonts w:hint="eastAsia" w:ascii="宋体" w:hAnsi="宋体" w:cs="宋体"/>
                <w:bCs/>
                <w:szCs w:val="24"/>
              </w:rPr>
              <w:t>行    号：313881088887</w:t>
            </w:r>
          </w:p>
          <w:p w14:paraId="2003EA85">
            <w:pPr>
              <w:wordWrap w:val="0"/>
              <w:adjustRightInd w:val="0"/>
              <w:spacing w:line="360" w:lineRule="auto"/>
              <w:rPr>
                <w:rFonts w:hint="eastAsia" w:ascii="宋体" w:hAnsi="宋体" w:cs="宋体"/>
                <w:b/>
                <w:szCs w:val="24"/>
              </w:rPr>
            </w:pPr>
            <w:r>
              <w:rPr>
                <w:rFonts w:hint="eastAsia" w:ascii="宋体" w:hAnsi="宋体" w:cs="宋体"/>
                <w:b/>
                <w:szCs w:val="24"/>
              </w:rPr>
              <w:t>注：汇款单上需备注项目名称、标段号（若有）。磋商保证金于截止日之前确认到账，若供应商</w:t>
            </w:r>
            <w:r>
              <w:rPr>
                <w:rFonts w:hint="eastAsia" w:ascii="宋体" w:hAnsi="宋体" w:cs="宋体"/>
                <w:b/>
                <w:szCs w:val="24"/>
                <w:lang w:val="zh-CN"/>
              </w:rPr>
              <w:t>未按照上述规定缴纳保证金,响应文件将被拒绝评审。</w:t>
            </w:r>
          </w:p>
        </w:tc>
      </w:tr>
      <w:tr w14:paraId="23BE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728818E1">
            <w:pPr>
              <w:wordWrap w:val="0"/>
              <w:adjustRightInd w:val="0"/>
              <w:spacing w:line="360" w:lineRule="auto"/>
              <w:jc w:val="center"/>
              <w:rPr>
                <w:rFonts w:hint="eastAsia" w:ascii="宋体" w:hAnsi="宋体" w:cs="宋体"/>
                <w:szCs w:val="24"/>
              </w:rPr>
            </w:pPr>
            <w:r>
              <w:rPr>
                <w:rFonts w:hint="eastAsia" w:ascii="宋体" w:hAnsi="宋体" w:cs="宋体"/>
                <w:szCs w:val="24"/>
              </w:rPr>
              <w:t>12</w:t>
            </w:r>
          </w:p>
        </w:tc>
        <w:tc>
          <w:tcPr>
            <w:tcW w:w="1620" w:type="dxa"/>
            <w:vAlign w:val="center"/>
          </w:tcPr>
          <w:p w14:paraId="55E865DD">
            <w:pPr>
              <w:pStyle w:val="40"/>
              <w:wordWrap w:val="0"/>
              <w:ind w:firstLine="0" w:firstLineChars="0"/>
              <w:jc w:val="center"/>
              <w:rPr>
                <w:rFonts w:hint="eastAsia" w:ascii="宋体" w:hAnsi="宋体" w:cs="宋体"/>
                <w:bCs/>
                <w:position w:val="-2"/>
              </w:rPr>
            </w:pPr>
            <w:r>
              <w:rPr>
                <w:rFonts w:hint="eastAsia" w:ascii="宋体" w:hAnsi="宋体" w:cs="宋体"/>
                <w:bCs/>
                <w:position w:val="-2"/>
              </w:rPr>
              <w:t>服务地点</w:t>
            </w:r>
          </w:p>
        </w:tc>
        <w:tc>
          <w:tcPr>
            <w:tcW w:w="7566" w:type="dxa"/>
            <w:vAlign w:val="center"/>
          </w:tcPr>
          <w:p w14:paraId="150FCA52">
            <w:pPr>
              <w:pStyle w:val="40"/>
              <w:wordWrap w:val="0"/>
              <w:ind w:firstLine="0" w:firstLineChars="0"/>
              <w:rPr>
                <w:rFonts w:hint="eastAsia" w:ascii="宋体" w:hAnsi="宋体" w:cs="宋体"/>
                <w:bCs/>
              </w:rPr>
            </w:pPr>
            <w:r>
              <w:rPr>
                <w:rFonts w:hint="eastAsia" w:ascii="宋体" w:hAnsi="宋体" w:cs="宋体"/>
                <w:bCs/>
              </w:rPr>
              <w:t>新疆鄯善县绿色能源化工产业示范区内</w:t>
            </w:r>
          </w:p>
        </w:tc>
      </w:tr>
      <w:tr w14:paraId="5576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78083B70">
            <w:pPr>
              <w:wordWrap w:val="0"/>
              <w:adjustRightInd w:val="0"/>
              <w:spacing w:line="360" w:lineRule="auto"/>
              <w:jc w:val="center"/>
              <w:rPr>
                <w:rFonts w:hint="eastAsia" w:ascii="宋体" w:hAnsi="宋体" w:cs="宋体"/>
                <w:szCs w:val="24"/>
              </w:rPr>
            </w:pPr>
            <w:r>
              <w:rPr>
                <w:rFonts w:hint="eastAsia" w:ascii="宋体" w:hAnsi="宋体" w:cs="宋体"/>
                <w:szCs w:val="24"/>
              </w:rPr>
              <w:t>13</w:t>
            </w:r>
          </w:p>
        </w:tc>
        <w:tc>
          <w:tcPr>
            <w:tcW w:w="1620" w:type="dxa"/>
            <w:vAlign w:val="center"/>
          </w:tcPr>
          <w:p w14:paraId="0BD70D71">
            <w:pPr>
              <w:pStyle w:val="40"/>
              <w:wordWrap w:val="0"/>
              <w:ind w:firstLine="0" w:firstLineChars="0"/>
              <w:jc w:val="center"/>
              <w:rPr>
                <w:rFonts w:hint="eastAsia" w:ascii="宋体" w:hAnsi="宋体" w:cs="宋体"/>
                <w:bCs/>
                <w:position w:val="-2"/>
              </w:rPr>
            </w:pPr>
            <w:r>
              <w:rPr>
                <w:rFonts w:hint="eastAsia" w:ascii="宋体" w:hAnsi="宋体" w:cs="宋体"/>
                <w:bCs/>
                <w:position w:val="-2"/>
              </w:rPr>
              <w:t>服务期</w:t>
            </w:r>
          </w:p>
        </w:tc>
        <w:tc>
          <w:tcPr>
            <w:tcW w:w="7566" w:type="dxa"/>
          </w:tcPr>
          <w:p w14:paraId="25091522">
            <w:pPr>
              <w:pStyle w:val="44"/>
              <w:wordWrap w:val="0"/>
              <w:rPr>
                <w:rFonts w:hint="eastAsia" w:ascii="宋体" w:hAnsi="宋体"/>
                <w:color w:val="auto"/>
              </w:rPr>
            </w:pPr>
            <w:r>
              <w:rPr>
                <w:rFonts w:hint="eastAsia" w:ascii="宋体" w:hAnsi="宋体"/>
                <w:color w:val="auto"/>
              </w:rPr>
              <w:t>自合同签订之日起至工程施工结束</w:t>
            </w:r>
          </w:p>
        </w:tc>
      </w:tr>
      <w:tr w14:paraId="263A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7" w:type="dxa"/>
            <w:vAlign w:val="center"/>
          </w:tcPr>
          <w:p w14:paraId="4C62E659">
            <w:pPr>
              <w:wordWrap w:val="0"/>
              <w:adjustRightInd w:val="0"/>
              <w:spacing w:line="360" w:lineRule="auto"/>
              <w:jc w:val="center"/>
              <w:rPr>
                <w:rFonts w:hint="eastAsia" w:ascii="宋体" w:hAnsi="宋体" w:cs="宋体"/>
                <w:szCs w:val="24"/>
              </w:rPr>
            </w:pPr>
            <w:r>
              <w:rPr>
                <w:rFonts w:hint="eastAsia" w:ascii="宋体" w:hAnsi="宋体" w:cs="宋体"/>
                <w:szCs w:val="24"/>
              </w:rPr>
              <w:t>14</w:t>
            </w:r>
          </w:p>
        </w:tc>
        <w:tc>
          <w:tcPr>
            <w:tcW w:w="1620" w:type="dxa"/>
            <w:vAlign w:val="center"/>
          </w:tcPr>
          <w:p w14:paraId="141AA00A">
            <w:pPr>
              <w:pStyle w:val="40"/>
              <w:wordWrap w:val="0"/>
              <w:ind w:firstLine="0" w:firstLineChars="0"/>
              <w:jc w:val="center"/>
              <w:rPr>
                <w:rFonts w:hint="eastAsia" w:ascii="宋体" w:hAnsi="宋体" w:cs="宋体"/>
                <w:bCs/>
                <w:position w:val="-2"/>
              </w:rPr>
            </w:pPr>
            <w:r>
              <w:rPr>
                <w:rFonts w:hint="eastAsia" w:ascii="宋体" w:hAnsi="宋体" w:cs="宋体"/>
                <w:position w:val="-2"/>
              </w:rPr>
              <w:t>付款方式</w:t>
            </w:r>
          </w:p>
        </w:tc>
        <w:tc>
          <w:tcPr>
            <w:tcW w:w="7566" w:type="dxa"/>
            <w:vAlign w:val="center"/>
          </w:tcPr>
          <w:p w14:paraId="07160BF8">
            <w:pPr>
              <w:pStyle w:val="8"/>
              <w:wordWrap w:val="0"/>
              <w:ind w:firstLine="0" w:firstLineChars="0"/>
              <w:rPr>
                <w:rFonts w:hint="eastAsia" w:ascii="宋体" w:hAnsi="宋体" w:cs="宋体"/>
                <w:bCs/>
                <w:szCs w:val="24"/>
              </w:rPr>
            </w:pPr>
            <w:r>
              <w:rPr>
                <w:rFonts w:hint="eastAsia" w:ascii="宋体" w:hAnsi="宋体" w:cs="宋体"/>
                <w:bCs/>
                <w:szCs w:val="24"/>
              </w:rPr>
              <w:t>按采购人要求，以实际签订合同为准。</w:t>
            </w:r>
          </w:p>
        </w:tc>
      </w:tr>
      <w:tr w14:paraId="401F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155451CE">
            <w:pPr>
              <w:wordWrap w:val="0"/>
              <w:adjustRightInd w:val="0"/>
              <w:spacing w:line="360" w:lineRule="auto"/>
              <w:jc w:val="center"/>
              <w:rPr>
                <w:rFonts w:hint="eastAsia" w:ascii="宋体" w:hAnsi="宋体" w:cs="宋体"/>
                <w:szCs w:val="24"/>
              </w:rPr>
            </w:pPr>
            <w:r>
              <w:rPr>
                <w:rFonts w:hint="eastAsia" w:ascii="宋体" w:hAnsi="宋体" w:cs="宋体"/>
                <w:szCs w:val="24"/>
              </w:rPr>
              <w:t>14</w:t>
            </w:r>
          </w:p>
        </w:tc>
        <w:tc>
          <w:tcPr>
            <w:tcW w:w="1620" w:type="dxa"/>
            <w:vAlign w:val="center"/>
          </w:tcPr>
          <w:p w14:paraId="7E6CD161">
            <w:pPr>
              <w:pStyle w:val="44"/>
              <w:wordWrap w:val="0"/>
              <w:rPr>
                <w:rFonts w:hint="eastAsia" w:ascii="宋体" w:hAnsi="宋体"/>
                <w:color w:val="auto"/>
              </w:rPr>
            </w:pPr>
            <w:r>
              <w:rPr>
                <w:rFonts w:hint="eastAsia" w:ascii="宋体" w:hAnsi="宋体"/>
                <w:color w:val="auto"/>
              </w:rPr>
              <w:t>竞争性磋商文件澄清和修改</w:t>
            </w:r>
          </w:p>
        </w:tc>
        <w:tc>
          <w:tcPr>
            <w:tcW w:w="7566" w:type="dxa"/>
          </w:tcPr>
          <w:p w14:paraId="7A6ACFB1">
            <w:pPr>
              <w:pStyle w:val="44"/>
              <w:wordWrap w:val="0"/>
              <w:rPr>
                <w:rFonts w:hint="eastAsia" w:ascii="宋体" w:hAnsi="宋体"/>
                <w:color w:val="auto"/>
                <w:szCs w:val="24"/>
              </w:rPr>
            </w:pPr>
            <w:r>
              <w:rPr>
                <w:rFonts w:hint="eastAsia" w:ascii="宋体" w:hAnsi="宋体"/>
                <w:color w:val="auto"/>
                <w:szCs w:val="24"/>
              </w:rPr>
              <w:t>1.在响应文件接收截止日期前，采购人可以更正公告或补充文件的形式对竞争性磋商文件进行修改。</w:t>
            </w:r>
          </w:p>
          <w:p w14:paraId="04A195EA">
            <w:pPr>
              <w:pStyle w:val="44"/>
              <w:wordWrap w:val="0"/>
              <w:rPr>
                <w:rFonts w:hint="eastAsia" w:ascii="宋体" w:hAnsi="宋体"/>
                <w:color w:val="auto"/>
                <w:szCs w:val="24"/>
              </w:rPr>
            </w:pPr>
            <w:r>
              <w:rPr>
                <w:rFonts w:hint="eastAsia" w:ascii="宋体" w:hAnsi="宋体"/>
                <w:color w:val="auto"/>
                <w:szCs w:val="24"/>
              </w:rPr>
              <w:t>2.竞争性磋商文件的修改将以新疆政府采购网公告方式通知所有潜在供应商，并对供应商具有约束力。</w:t>
            </w:r>
          </w:p>
          <w:p w14:paraId="42126BCB">
            <w:pPr>
              <w:pStyle w:val="44"/>
              <w:wordWrap w:val="0"/>
              <w:rPr>
                <w:rFonts w:hint="eastAsia" w:ascii="宋体" w:hAnsi="宋体"/>
                <w:color w:val="auto"/>
                <w:szCs w:val="24"/>
              </w:rPr>
            </w:pPr>
            <w:r>
              <w:rPr>
                <w:rFonts w:hint="eastAsia" w:ascii="宋体" w:hAnsi="宋体"/>
                <w:color w:val="auto"/>
                <w:szCs w:val="24"/>
              </w:rPr>
              <w:t>3.采购人或者采购代理机构可以对已发出的竞争性磋商文件进行必要的澄清或者修改。澄清或者修改的内容可能影响响应文件编制的，采购人或者采购代理机构应当在投标截止时间至少</w:t>
            </w:r>
            <w:r>
              <w:rPr>
                <w:rFonts w:ascii="宋体" w:hAnsi="宋体"/>
                <w:color w:val="auto"/>
                <w:szCs w:val="24"/>
              </w:rPr>
              <w:t>5</w:t>
            </w:r>
            <w:r>
              <w:rPr>
                <w:rFonts w:hint="eastAsia" w:ascii="宋体" w:hAnsi="宋体"/>
                <w:color w:val="auto"/>
                <w:szCs w:val="24"/>
              </w:rPr>
              <w:t>日前，以新疆政府采购网公告方式通知所有潜在的供应商；不足</w:t>
            </w:r>
            <w:r>
              <w:rPr>
                <w:rFonts w:ascii="宋体" w:hAnsi="宋体"/>
                <w:color w:val="auto"/>
                <w:szCs w:val="24"/>
              </w:rPr>
              <w:t>5</w:t>
            </w:r>
            <w:r>
              <w:rPr>
                <w:rFonts w:hint="eastAsia" w:ascii="宋体" w:hAnsi="宋体"/>
                <w:color w:val="auto"/>
                <w:szCs w:val="24"/>
              </w:rPr>
              <w:t>日的，采购人或者采购代理机构应当顺延提交响应文件的截止时间。</w:t>
            </w:r>
          </w:p>
          <w:p w14:paraId="0132A42D">
            <w:pPr>
              <w:pStyle w:val="44"/>
              <w:wordWrap w:val="0"/>
              <w:rPr>
                <w:rFonts w:hint="eastAsia" w:ascii="宋体" w:hAnsi="宋体"/>
                <w:color w:val="auto"/>
                <w:szCs w:val="24"/>
              </w:rPr>
            </w:pPr>
            <w:r>
              <w:rPr>
                <w:rFonts w:hint="eastAsia" w:ascii="宋体" w:hAnsi="宋体"/>
                <w:color w:val="auto"/>
                <w:szCs w:val="24"/>
              </w:rPr>
              <w:t>4.代理机构发出的所有补充、修改和变更文件均作为竞争性磋商文件的组成部分，与竞争性磋商文件具有同等法律效力。</w:t>
            </w:r>
          </w:p>
        </w:tc>
      </w:tr>
      <w:tr w14:paraId="07EB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7" w:type="dxa"/>
            <w:vAlign w:val="center"/>
          </w:tcPr>
          <w:p w14:paraId="3D9B8ABC">
            <w:pPr>
              <w:wordWrap w:val="0"/>
              <w:adjustRightInd w:val="0"/>
              <w:spacing w:line="360" w:lineRule="auto"/>
              <w:jc w:val="center"/>
              <w:rPr>
                <w:rFonts w:hint="eastAsia" w:ascii="宋体" w:hAnsi="宋体" w:cs="宋体"/>
                <w:szCs w:val="24"/>
              </w:rPr>
            </w:pPr>
            <w:r>
              <w:rPr>
                <w:rFonts w:hint="eastAsia" w:ascii="宋体" w:hAnsi="宋体" w:cs="宋体"/>
                <w:szCs w:val="24"/>
              </w:rPr>
              <w:t>15</w:t>
            </w:r>
          </w:p>
        </w:tc>
        <w:tc>
          <w:tcPr>
            <w:tcW w:w="1620" w:type="dxa"/>
            <w:vAlign w:val="center"/>
          </w:tcPr>
          <w:p w14:paraId="12464F77">
            <w:pPr>
              <w:wordWrap w:val="0"/>
              <w:adjustRightInd w:val="0"/>
              <w:spacing w:line="360" w:lineRule="auto"/>
              <w:jc w:val="center"/>
              <w:rPr>
                <w:rFonts w:hint="eastAsia" w:ascii="宋体" w:hAnsi="宋体" w:cs="宋体"/>
                <w:b/>
                <w:szCs w:val="24"/>
              </w:rPr>
            </w:pPr>
            <w:r>
              <w:rPr>
                <w:rFonts w:hint="eastAsia" w:ascii="宋体" w:hAnsi="宋体" w:cs="宋体"/>
                <w:b/>
                <w:spacing w:val="2"/>
                <w:szCs w:val="24"/>
              </w:rPr>
              <w:t>响应文件递交截止时间</w:t>
            </w:r>
          </w:p>
        </w:tc>
        <w:tc>
          <w:tcPr>
            <w:tcW w:w="7566" w:type="dxa"/>
            <w:vAlign w:val="center"/>
          </w:tcPr>
          <w:p w14:paraId="76FE01BF">
            <w:pPr>
              <w:wordWrap w:val="0"/>
              <w:adjustRightInd w:val="0"/>
              <w:spacing w:line="360" w:lineRule="auto"/>
              <w:rPr>
                <w:rFonts w:hint="eastAsia" w:ascii="宋体" w:hAnsi="宋体" w:cs="宋体"/>
                <w:szCs w:val="24"/>
              </w:rPr>
            </w:pPr>
            <w:r>
              <w:rPr>
                <w:rFonts w:hint="eastAsia" w:ascii="宋体" w:hAnsi="宋体" w:cs="宋体"/>
                <w:b/>
                <w:spacing w:val="2"/>
                <w:szCs w:val="24"/>
              </w:rPr>
              <w:t>响应文件递交截止时间</w:t>
            </w:r>
            <w:r>
              <w:rPr>
                <w:rFonts w:hint="eastAsia" w:ascii="宋体" w:hAnsi="宋体" w:cs="宋体"/>
                <w:b/>
                <w:szCs w:val="24"/>
              </w:rPr>
              <w:t>：</w:t>
            </w:r>
            <w:r>
              <w:rPr>
                <w:rStyle w:val="41"/>
                <w:rFonts w:hint="eastAsia" w:ascii="宋体" w:hAnsi="宋体" w:cs="宋体"/>
              </w:rPr>
              <w:t>2025年7月</w:t>
            </w:r>
            <w:r>
              <w:rPr>
                <w:rStyle w:val="41"/>
                <w:rFonts w:hint="eastAsia" w:ascii="宋体" w:hAnsi="宋体" w:cs="宋体"/>
                <w:lang w:val="en-US" w:eastAsia="zh-CN"/>
              </w:rPr>
              <w:t>14</w:t>
            </w:r>
            <w:r>
              <w:rPr>
                <w:rStyle w:val="41"/>
                <w:rFonts w:hint="eastAsia" w:ascii="宋体" w:hAnsi="宋体" w:cs="宋体"/>
              </w:rPr>
              <w:t>日11 :00</w:t>
            </w:r>
            <w:r>
              <w:rPr>
                <w:rFonts w:hint="eastAsia" w:ascii="宋体" w:hAnsi="宋体" w:cs="宋体"/>
                <w:b/>
                <w:szCs w:val="24"/>
              </w:rPr>
              <w:t>（北京时间）</w:t>
            </w:r>
            <w:r>
              <w:rPr>
                <w:rFonts w:hint="eastAsia" w:ascii="宋体" w:hAnsi="宋体" w:cs="宋体"/>
                <w:b/>
                <w:bCs/>
                <w:szCs w:val="24"/>
              </w:rPr>
              <w:t xml:space="preserve"> </w:t>
            </w:r>
          </w:p>
          <w:p w14:paraId="787D77BA">
            <w:pPr>
              <w:wordWrap w:val="0"/>
              <w:adjustRightInd w:val="0"/>
              <w:spacing w:line="360" w:lineRule="auto"/>
              <w:rPr>
                <w:rFonts w:hint="eastAsia" w:ascii="宋体" w:hAnsi="宋体" w:cs="宋体"/>
                <w:b/>
                <w:szCs w:val="24"/>
              </w:rPr>
            </w:pPr>
            <w:r>
              <w:rPr>
                <w:rFonts w:hint="eastAsia" w:ascii="宋体" w:hAnsi="宋体" w:cs="宋体"/>
                <w:szCs w:val="24"/>
              </w:rPr>
              <w:t>供应商应按竞争性磋商文件规定的响应截止时间前递交响应文件，迟交的文件将被拒绝接收。</w:t>
            </w:r>
          </w:p>
        </w:tc>
      </w:tr>
      <w:tr w14:paraId="345B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6252B062">
            <w:pPr>
              <w:wordWrap w:val="0"/>
              <w:adjustRightInd w:val="0"/>
              <w:spacing w:line="360" w:lineRule="auto"/>
              <w:jc w:val="center"/>
              <w:rPr>
                <w:rFonts w:hint="eastAsia" w:ascii="宋体" w:hAnsi="宋体" w:cs="宋体"/>
                <w:szCs w:val="24"/>
              </w:rPr>
            </w:pPr>
            <w:r>
              <w:rPr>
                <w:rFonts w:hint="eastAsia" w:ascii="宋体" w:hAnsi="宋体" w:cs="宋体"/>
                <w:szCs w:val="24"/>
              </w:rPr>
              <w:t>16</w:t>
            </w:r>
          </w:p>
        </w:tc>
        <w:tc>
          <w:tcPr>
            <w:tcW w:w="1620" w:type="dxa"/>
            <w:vAlign w:val="center"/>
          </w:tcPr>
          <w:p w14:paraId="5D91F1B5">
            <w:pPr>
              <w:pStyle w:val="44"/>
              <w:wordWrap w:val="0"/>
              <w:rPr>
                <w:rFonts w:hint="eastAsia" w:ascii="宋体" w:hAnsi="宋体"/>
                <w:color w:val="auto"/>
              </w:rPr>
            </w:pPr>
            <w:r>
              <w:rPr>
                <w:rFonts w:hint="eastAsia" w:ascii="宋体" w:hAnsi="宋体"/>
                <w:color w:val="auto"/>
              </w:rPr>
              <w:t>响应文件递交</w:t>
            </w:r>
          </w:p>
        </w:tc>
        <w:tc>
          <w:tcPr>
            <w:tcW w:w="7566" w:type="dxa"/>
            <w:vAlign w:val="center"/>
          </w:tcPr>
          <w:p w14:paraId="472E4955">
            <w:pPr>
              <w:pStyle w:val="44"/>
              <w:wordWrap w:val="0"/>
              <w:rPr>
                <w:rFonts w:hint="eastAsia" w:ascii="宋体" w:hAnsi="宋体"/>
                <w:color w:val="auto"/>
                <w:kern w:val="0"/>
              </w:rPr>
            </w:pPr>
            <w:r>
              <w:rPr>
                <w:rFonts w:hint="eastAsia" w:ascii="宋体" w:hAnsi="宋体"/>
                <w:color w:val="auto"/>
                <w:kern w:val="0"/>
              </w:rPr>
              <w:t>本项目采用不见面开标，供应商须在投标截止时间前通过CA在政采云平台上传加密的电子响应文件。</w:t>
            </w:r>
          </w:p>
          <w:p w14:paraId="14B3C952">
            <w:pPr>
              <w:pStyle w:val="44"/>
              <w:wordWrap w:val="0"/>
              <w:rPr>
                <w:rFonts w:hint="eastAsia" w:ascii="宋体" w:hAnsi="宋体"/>
                <w:color w:val="auto"/>
              </w:rPr>
            </w:pPr>
            <w:r>
              <w:rPr>
                <w:rFonts w:hint="eastAsia" w:ascii="宋体" w:hAnsi="宋体"/>
                <w:color w:val="auto"/>
                <w:kern w:val="0"/>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532D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14:paraId="4F33AA85">
            <w:pPr>
              <w:wordWrap w:val="0"/>
              <w:adjustRightInd w:val="0"/>
              <w:spacing w:line="360" w:lineRule="auto"/>
              <w:jc w:val="center"/>
              <w:rPr>
                <w:rFonts w:hint="eastAsia" w:ascii="宋体" w:hAnsi="宋体" w:cs="宋体"/>
                <w:szCs w:val="24"/>
              </w:rPr>
            </w:pPr>
            <w:r>
              <w:rPr>
                <w:rFonts w:hint="eastAsia" w:ascii="宋体" w:hAnsi="宋体" w:cs="宋体"/>
                <w:szCs w:val="24"/>
              </w:rPr>
              <w:t>17</w:t>
            </w:r>
          </w:p>
        </w:tc>
        <w:tc>
          <w:tcPr>
            <w:tcW w:w="1620" w:type="dxa"/>
            <w:vAlign w:val="center"/>
          </w:tcPr>
          <w:p w14:paraId="4079A728">
            <w:pPr>
              <w:wordWrap w:val="0"/>
              <w:adjustRightInd w:val="0"/>
              <w:spacing w:line="360" w:lineRule="auto"/>
              <w:jc w:val="center"/>
              <w:rPr>
                <w:rFonts w:hint="eastAsia" w:ascii="宋体" w:hAnsi="宋体" w:cs="宋体"/>
                <w:b/>
                <w:szCs w:val="24"/>
              </w:rPr>
            </w:pPr>
            <w:r>
              <w:rPr>
                <w:rFonts w:hint="eastAsia" w:ascii="宋体" w:hAnsi="宋体" w:cs="宋体"/>
                <w:b/>
                <w:szCs w:val="24"/>
              </w:rPr>
              <w:t>磋商小组组成</w:t>
            </w:r>
          </w:p>
        </w:tc>
        <w:tc>
          <w:tcPr>
            <w:tcW w:w="7566" w:type="dxa"/>
            <w:vAlign w:val="center"/>
          </w:tcPr>
          <w:p w14:paraId="47A2F02B">
            <w:pPr>
              <w:wordWrap w:val="0"/>
              <w:adjustRightInd w:val="0"/>
              <w:spacing w:line="360" w:lineRule="auto"/>
              <w:rPr>
                <w:rFonts w:hint="eastAsia" w:ascii="宋体" w:hAnsi="宋体" w:cs="宋体"/>
                <w:b/>
                <w:szCs w:val="24"/>
              </w:rPr>
            </w:pPr>
            <w:r>
              <w:rPr>
                <w:rFonts w:hint="eastAsia" w:ascii="宋体" w:hAnsi="宋体" w:cs="宋体"/>
                <w:szCs w:val="24"/>
              </w:rPr>
              <w:t>磋商及评审工作由采购代理机构负责组织，具体磋商、评审工作由依法组建的磋商小组负责，磋商小组构成：磋商小组由采购人代表和评审专家共三人（含三人）以上的单数组成，评审专家不得少于磋商小组成员总数的三分之二。</w:t>
            </w:r>
          </w:p>
        </w:tc>
      </w:tr>
      <w:tr w14:paraId="1347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77" w:type="dxa"/>
            <w:vAlign w:val="center"/>
          </w:tcPr>
          <w:p w14:paraId="4288724D">
            <w:pPr>
              <w:wordWrap w:val="0"/>
              <w:adjustRightInd w:val="0"/>
              <w:spacing w:line="360" w:lineRule="auto"/>
              <w:jc w:val="center"/>
              <w:rPr>
                <w:rFonts w:hint="eastAsia" w:ascii="宋体" w:hAnsi="宋体" w:cs="宋体"/>
                <w:szCs w:val="24"/>
              </w:rPr>
            </w:pPr>
            <w:r>
              <w:rPr>
                <w:rFonts w:hint="eastAsia" w:ascii="宋体" w:hAnsi="宋体" w:cs="宋体"/>
                <w:szCs w:val="24"/>
              </w:rPr>
              <w:t>18</w:t>
            </w:r>
          </w:p>
        </w:tc>
        <w:tc>
          <w:tcPr>
            <w:tcW w:w="1620" w:type="dxa"/>
          </w:tcPr>
          <w:p w14:paraId="211D53AF">
            <w:pPr>
              <w:pStyle w:val="44"/>
              <w:wordWrap w:val="0"/>
              <w:rPr>
                <w:rFonts w:hint="eastAsia" w:ascii="宋体" w:hAnsi="宋体"/>
                <w:color w:val="auto"/>
              </w:rPr>
            </w:pPr>
            <w:r>
              <w:rPr>
                <w:rFonts w:hint="eastAsia" w:ascii="宋体" w:hAnsi="宋体"/>
                <w:color w:val="auto"/>
              </w:rPr>
              <w:t>响应文件递交截止时间</w:t>
            </w:r>
          </w:p>
        </w:tc>
        <w:tc>
          <w:tcPr>
            <w:tcW w:w="7566" w:type="dxa"/>
            <w:vAlign w:val="center"/>
          </w:tcPr>
          <w:p w14:paraId="2A600417">
            <w:pPr>
              <w:pStyle w:val="44"/>
              <w:wordWrap w:val="0"/>
              <w:rPr>
                <w:rFonts w:hint="eastAsia" w:ascii="宋体" w:hAnsi="宋体"/>
                <w:color w:val="auto"/>
              </w:rPr>
            </w:pPr>
            <w:r>
              <w:rPr>
                <w:rFonts w:hint="eastAsia" w:ascii="宋体" w:hAnsi="宋体"/>
                <w:color w:val="auto"/>
              </w:rPr>
              <w:t>响应文件递交截止时间：</w:t>
            </w:r>
            <w:r>
              <w:rPr>
                <w:rStyle w:val="41"/>
                <w:rFonts w:hint="eastAsia" w:ascii="宋体" w:hAnsi="宋体" w:cs="宋体"/>
                <w:color w:val="auto"/>
              </w:rPr>
              <w:t>2025年7月</w:t>
            </w:r>
            <w:r>
              <w:rPr>
                <w:rStyle w:val="41"/>
                <w:rFonts w:hint="eastAsia" w:ascii="宋体" w:hAnsi="宋体" w:cs="宋体"/>
                <w:color w:val="auto"/>
                <w:lang w:val="en-US" w:eastAsia="zh-CN"/>
              </w:rPr>
              <w:t>14</w:t>
            </w:r>
            <w:r>
              <w:rPr>
                <w:rStyle w:val="41"/>
                <w:rFonts w:hint="eastAsia" w:ascii="宋体" w:hAnsi="宋体" w:cs="宋体"/>
                <w:color w:val="auto"/>
              </w:rPr>
              <w:t>日11 :00</w:t>
            </w:r>
            <w:r>
              <w:rPr>
                <w:rFonts w:hint="eastAsia" w:ascii="宋体" w:hAnsi="宋体"/>
                <w:color w:val="auto"/>
              </w:rPr>
              <w:t>（北京时间）</w:t>
            </w:r>
          </w:p>
        </w:tc>
      </w:tr>
      <w:tr w14:paraId="39D2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7" w:type="dxa"/>
            <w:vAlign w:val="center"/>
          </w:tcPr>
          <w:p w14:paraId="34FAA524">
            <w:pPr>
              <w:wordWrap w:val="0"/>
              <w:adjustRightInd w:val="0"/>
              <w:spacing w:line="360" w:lineRule="auto"/>
              <w:jc w:val="center"/>
              <w:rPr>
                <w:rFonts w:hint="eastAsia" w:ascii="宋体" w:hAnsi="宋体" w:cs="宋体"/>
                <w:position w:val="-2"/>
                <w:szCs w:val="24"/>
              </w:rPr>
            </w:pPr>
            <w:r>
              <w:rPr>
                <w:rFonts w:hint="eastAsia" w:ascii="宋体" w:hAnsi="宋体" w:cs="宋体"/>
                <w:position w:val="-2"/>
                <w:szCs w:val="24"/>
              </w:rPr>
              <w:t>19</w:t>
            </w:r>
          </w:p>
        </w:tc>
        <w:tc>
          <w:tcPr>
            <w:tcW w:w="1620" w:type="dxa"/>
            <w:vAlign w:val="center"/>
          </w:tcPr>
          <w:p w14:paraId="663335A1">
            <w:pPr>
              <w:wordWrap w:val="0"/>
              <w:adjustRightInd w:val="0"/>
              <w:spacing w:line="360" w:lineRule="auto"/>
              <w:jc w:val="center"/>
              <w:rPr>
                <w:rFonts w:hint="eastAsia" w:ascii="宋体" w:hAnsi="宋体" w:cs="宋体"/>
                <w:b/>
                <w:position w:val="-2"/>
                <w:szCs w:val="24"/>
              </w:rPr>
            </w:pPr>
            <w:r>
              <w:rPr>
                <w:rFonts w:hint="eastAsia" w:ascii="宋体" w:hAnsi="宋体" w:cs="宋体"/>
                <w:b/>
                <w:szCs w:val="24"/>
              </w:rPr>
              <w:t>评标办法</w:t>
            </w:r>
          </w:p>
        </w:tc>
        <w:tc>
          <w:tcPr>
            <w:tcW w:w="7566" w:type="dxa"/>
            <w:vAlign w:val="center"/>
          </w:tcPr>
          <w:p w14:paraId="050E3BAA">
            <w:pPr>
              <w:wordWrap w:val="0"/>
              <w:adjustRightInd w:val="0"/>
              <w:spacing w:line="360" w:lineRule="auto"/>
              <w:rPr>
                <w:rFonts w:hint="eastAsia" w:ascii="宋体" w:hAnsi="宋体" w:cs="宋体"/>
                <w:szCs w:val="24"/>
              </w:rPr>
            </w:pPr>
            <w:r>
              <w:rPr>
                <w:rFonts w:hint="eastAsia" w:ascii="宋体" w:hAnsi="宋体" w:cs="宋体"/>
                <w:szCs w:val="24"/>
              </w:rPr>
              <w:t>综合评分法</w:t>
            </w:r>
          </w:p>
        </w:tc>
      </w:tr>
      <w:tr w14:paraId="0F9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vAlign w:val="center"/>
          </w:tcPr>
          <w:p w14:paraId="55BDE45D">
            <w:pPr>
              <w:wordWrap w:val="0"/>
              <w:adjustRightInd w:val="0"/>
              <w:spacing w:line="360" w:lineRule="auto"/>
              <w:jc w:val="center"/>
              <w:rPr>
                <w:rFonts w:hint="eastAsia" w:ascii="宋体" w:hAnsi="宋体" w:cs="宋体"/>
                <w:szCs w:val="24"/>
              </w:rPr>
            </w:pPr>
            <w:r>
              <w:rPr>
                <w:rFonts w:hint="eastAsia" w:ascii="宋体" w:hAnsi="宋体" w:cs="宋体"/>
                <w:szCs w:val="24"/>
              </w:rPr>
              <w:t>20</w:t>
            </w:r>
          </w:p>
        </w:tc>
        <w:tc>
          <w:tcPr>
            <w:tcW w:w="1620" w:type="dxa"/>
            <w:vAlign w:val="center"/>
          </w:tcPr>
          <w:p w14:paraId="1BF7A0C2">
            <w:pPr>
              <w:wordWrap w:val="0"/>
              <w:adjustRightInd w:val="0"/>
              <w:spacing w:line="360" w:lineRule="auto"/>
              <w:jc w:val="center"/>
              <w:rPr>
                <w:rFonts w:hint="eastAsia" w:ascii="宋体" w:hAnsi="宋体" w:cs="宋体"/>
                <w:b/>
                <w:szCs w:val="24"/>
              </w:rPr>
            </w:pPr>
            <w:r>
              <w:rPr>
                <w:rFonts w:hint="eastAsia" w:ascii="宋体" w:hAnsi="宋体" w:cs="宋体"/>
                <w:b/>
                <w:szCs w:val="24"/>
              </w:rPr>
              <w:t>代理服务费</w:t>
            </w:r>
          </w:p>
        </w:tc>
        <w:tc>
          <w:tcPr>
            <w:tcW w:w="7566" w:type="dxa"/>
            <w:vAlign w:val="center"/>
          </w:tcPr>
          <w:p w14:paraId="34AC2857">
            <w:pPr>
              <w:pStyle w:val="44"/>
              <w:wordWrap w:val="0"/>
              <w:rPr>
                <w:rFonts w:hint="eastAsia" w:ascii="宋体" w:hAnsi="宋体"/>
                <w:color w:val="auto"/>
                <w:szCs w:val="24"/>
              </w:rPr>
            </w:pPr>
            <w:r>
              <w:rPr>
                <w:rFonts w:hint="eastAsia" w:ascii="宋体" w:hAnsi="宋体"/>
                <w:color w:val="auto"/>
              </w:rPr>
              <w:t>参照原国家发展计划委员会文件（计价格[2002]1980号文）和（发改办价格[2003]857号文件），由中标人向招标代理机构支付,投标人的投标报价应包含招标代理服务费用。</w:t>
            </w:r>
          </w:p>
        </w:tc>
      </w:tr>
      <w:tr w14:paraId="75C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014A6543">
            <w:pPr>
              <w:wordWrap w:val="0"/>
              <w:adjustRightInd w:val="0"/>
              <w:spacing w:line="360" w:lineRule="auto"/>
              <w:jc w:val="center"/>
              <w:rPr>
                <w:rFonts w:hint="eastAsia" w:ascii="宋体" w:hAnsi="宋体" w:cs="宋体"/>
                <w:szCs w:val="24"/>
              </w:rPr>
            </w:pPr>
            <w:r>
              <w:rPr>
                <w:rFonts w:hint="eastAsia" w:ascii="宋体" w:hAnsi="宋体" w:cs="宋体"/>
                <w:szCs w:val="24"/>
              </w:rPr>
              <w:t>21</w:t>
            </w:r>
          </w:p>
        </w:tc>
        <w:tc>
          <w:tcPr>
            <w:tcW w:w="1620" w:type="dxa"/>
            <w:vAlign w:val="center"/>
          </w:tcPr>
          <w:p w14:paraId="2157075C">
            <w:pPr>
              <w:wordWrap w:val="0"/>
              <w:adjustRightInd w:val="0"/>
              <w:spacing w:line="360" w:lineRule="auto"/>
              <w:jc w:val="center"/>
              <w:rPr>
                <w:rFonts w:hint="eastAsia" w:ascii="宋体" w:hAnsi="宋体" w:cs="宋体"/>
                <w:b/>
                <w:szCs w:val="24"/>
              </w:rPr>
            </w:pPr>
            <w:r>
              <w:rPr>
                <w:rFonts w:hint="eastAsia" w:ascii="宋体" w:hAnsi="宋体" w:cs="宋体"/>
                <w:b/>
                <w:szCs w:val="24"/>
              </w:rPr>
              <w:t>签订合同时间</w:t>
            </w:r>
          </w:p>
        </w:tc>
        <w:tc>
          <w:tcPr>
            <w:tcW w:w="7566" w:type="dxa"/>
            <w:vAlign w:val="center"/>
          </w:tcPr>
          <w:p w14:paraId="5BA0953A">
            <w:pPr>
              <w:wordWrap w:val="0"/>
              <w:adjustRightInd w:val="0"/>
              <w:spacing w:line="360" w:lineRule="auto"/>
              <w:rPr>
                <w:rFonts w:hint="eastAsia" w:ascii="宋体" w:hAnsi="宋体" w:cs="宋体"/>
                <w:b/>
                <w:szCs w:val="24"/>
              </w:rPr>
            </w:pPr>
            <w:r>
              <w:rPr>
                <w:rFonts w:hint="eastAsia" w:ascii="宋体" w:hAnsi="宋体" w:cs="宋体"/>
                <w:szCs w:val="24"/>
              </w:rPr>
              <w:t>成交单位收到成交通知书后30日内完成签订合同，否则视为放弃。</w:t>
            </w:r>
          </w:p>
        </w:tc>
      </w:tr>
      <w:tr w14:paraId="5291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7" w:type="dxa"/>
            <w:vAlign w:val="center"/>
          </w:tcPr>
          <w:p w14:paraId="13B96C7A">
            <w:pPr>
              <w:wordWrap w:val="0"/>
              <w:adjustRightInd w:val="0"/>
              <w:spacing w:line="360" w:lineRule="auto"/>
              <w:jc w:val="center"/>
              <w:rPr>
                <w:rFonts w:hint="eastAsia" w:ascii="宋体" w:hAnsi="宋体" w:cs="宋体"/>
                <w:szCs w:val="24"/>
              </w:rPr>
            </w:pPr>
            <w:r>
              <w:rPr>
                <w:rFonts w:hint="eastAsia" w:ascii="宋体" w:hAnsi="宋体" w:cs="宋体"/>
                <w:szCs w:val="24"/>
              </w:rPr>
              <w:t>22</w:t>
            </w:r>
          </w:p>
        </w:tc>
        <w:tc>
          <w:tcPr>
            <w:tcW w:w="1620" w:type="dxa"/>
            <w:vAlign w:val="center"/>
          </w:tcPr>
          <w:p w14:paraId="6C8463B1">
            <w:pPr>
              <w:wordWrap w:val="0"/>
              <w:adjustRightInd w:val="0"/>
              <w:spacing w:line="360" w:lineRule="auto"/>
              <w:jc w:val="center"/>
              <w:rPr>
                <w:rFonts w:hint="eastAsia" w:ascii="宋体" w:hAnsi="宋体" w:cs="宋体"/>
                <w:b/>
                <w:szCs w:val="24"/>
              </w:rPr>
            </w:pPr>
            <w:r>
              <w:rPr>
                <w:rFonts w:hint="eastAsia" w:ascii="宋体" w:hAnsi="宋体" w:cs="宋体"/>
                <w:b/>
                <w:szCs w:val="24"/>
              </w:rPr>
              <w:t>履约保证金（无）</w:t>
            </w:r>
          </w:p>
        </w:tc>
        <w:tc>
          <w:tcPr>
            <w:tcW w:w="7566" w:type="dxa"/>
            <w:vAlign w:val="center"/>
          </w:tcPr>
          <w:p w14:paraId="1DE0832A">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履约保证金</w:t>
            </w:r>
            <w:r>
              <w:rPr>
                <w:rFonts w:ascii="宋体" w:hAnsi="宋体" w:cs="宋体"/>
                <w:bCs/>
                <w:szCs w:val="24"/>
              </w:rPr>
              <w:t>:</w:t>
            </w:r>
            <w:r>
              <w:rPr>
                <w:rFonts w:hint="eastAsia" w:ascii="宋体" w:hAnsi="宋体" w:cs="宋体"/>
                <w:bCs/>
                <w:szCs w:val="24"/>
              </w:rPr>
              <w:t>履约保证金的交纳必须以公对公账户进行电汇或转账，否则不予认可。</w:t>
            </w:r>
          </w:p>
          <w:p w14:paraId="569DAFD0">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交纳时间：按合同约定执行</w:t>
            </w:r>
          </w:p>
          <w:p w14:paraId="2D92A69F">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交纳金额：按合同约定执行</w:t>
            </w:r>
          </w:p>
          <w:p w14:paraId="5223565F">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项目完成验收合格无质量问题后退还。</w:t>
            </w:r>
          </w:p>
        </w:tc>
      </w:tr>
      <w:tr w14:paraId="7346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7" w:type="dxa"/>
            <w:vAlign w:val="center"/>
          </w:tcPr>
          <w:p w14:paraId="459402D6">
            <w:pPr>
              <w:wordWrap w:val="0"/>
              <w:adjustRightInd w:val="0"/>
              <w:spacing w:line="360" w:lineRule="auto"/>
              <w:jc w:val="center"/>
              <w:rPr>
                <w:rFonts w:hint="eastAsia" w:ascii="宋体" w:hAnsi="宋体" w:cs="宋体"/>
                <w:szCs w:val="24"/>
              </w:rPr>
            </w:pPr>
            <w:r>
              <w:rPr>
                <w:rFonts w:hint="eastAsia" w:ascii="宋体" w:hAnsi="宋体" w:cs="宋体"/>
                <w:szCs w:val="24"/>
              </w:rPr>
              <w:t>23</w:t>
            </w:r>
          </w:p>
        </w:tc>
        <w:tc>
          <w:tcPr>
            <w:tcW w:w="1620" w:type="dxa"/>
            <w:vAlign w:val="center"/>
          </w:tcPr>
          <w:p w14:paraId="73C89A4E">
            <w:pPr>
              <w:pStyle w:val="44"/>
              <w:wordWrap w:val="0"/>
              <w:rPr>
                <w:rFonts w:hint="eastAsia" w:ascii="宋体" w:hAnsi="宋体"/>
                <w:color w:val="auto"/>
              </w:rPr>
            </w:pPr>
            <w:r>
              <w:rPr>
                <w:rFonts w:hint="eastAsia" w:ascii="宋体" w:hAnsi="宋体"/>
                <w:color w:val="auto"/>
              </w:rPr>
              <w:t>合同公示</w:t>
            </w:r>
          </w:p>
        </w:tc>
        <w:tc>
          <w:tcPr>
            <w:tcW w:w="7566" w:type="dxa"/>
            <w:vAlign w:val="center"/>
          </w:tcPr>
          <w:p w14:paraId="65710254">
            <w:pPr>
              <w:pStyle w:val="44"/>
              <w:wordWrap w:val="0"/>
              <w:rPr>
                <w:rFonts w:hint="eastAsia" w:ascii="宋体" w:hAnsi="宋体"/>
                <w:color w:val="auto"/>
              </w:rPr>
            </w:pPr>
            <w:r>
              <w:rPr>
                <w:rFonts w:hint="eastAsia" w:ascii="宋体" w:hAnsi="宋体"/>
                <w:color w:val="auto"/>
              </w:rPr>
              <w:t>合同公示：政府采购合同双方自签订之日起七个工作日内将由成交单位将合同复印件一份送交采购代理机构进行合同公示。采购人应当自政府采购合同签订之日起2个工作日内，将政府采购合同在省级以上人民政府财政部门指定的媒体上公告。</w:t>
            </w:r>
          </w:p>
        </w:tc>
      </w:tr>
      <w:tr w14:paraId="5E67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Align w:val="center"/>
          </w:tcPr>
          <w:p w14:paraId="0298DE5C">
            <w:pPr>
              <w:wordWrap w:val="0"/>
              <w:adjustRightInd w:val="0"/>
              <w:spacing w:line="360" w:lineRule="auto"/>
              <w:jc w:val="center"/>
              <w:rPr>
                <w:rFonts w:hint="eastAsia" w:ascii="宋体" w:hAnsi="宋体" w:cs="宋体"/>
                <w:szCs w:val="24"/>
              </w:rPr>
            </w:pPr>
            <w:r>
              <w:rPr>
                <w:rFonts w:hint="eastAsia" w:ascii="宋体" w:hAnsi="宋体" w:cs="宋体"/>
                <w:szCs w:val="24"/>
              </w:rPr>
              <w:t>24</w:t>
            </w:r>
          </w:p>
        </w:tc>
        <w:tc>
          <w:tcPr>
            <w:tcW w:w="1620" w:type="dxa"/>
            <w:vAlign w:val="center"/>
          </w:tcPr>
          <w:p w14:paraId="2C3C0BE2">
            <w:pPr>
              <w:wordWrap w:val="0"/>
              <w:adjustRightInd w:val="0"/>
              <w:spacing w:line="360" w:lineRule="auto"/>
              <w:jc w:val="center"/>
              <w:rPr>
                <w:rFonts w:hint="eastAsia" w:ascii="宋体" w:hAnsi="宋体" w:cs="宋体"/>
                <w:b/>
                <w:szCs w:val="24"/>
              </w:rPr>
            </w:pPr>
            <w:r>
              <w:rPr>
                <w:rFonts w:hint="eastAsia" w:ascii="宋体" w:hAnsi="宋体" w:cs="宋体"/>
                <w:szCs w:val="24"/>
              </w:rPr>
              <w:t>现场踏勘</w:t>
            </w:r>
          </w:p>
        </w:tc>
        <w:tc>
          <w:tcPr>
            <w:tcW w:w="7566" w:type="dxa"/>
            <w:vAlign w:val="center"/>
          </w:tcPr>
          <w:p w14:paraId="7312D862">
            <w:pPr>
              <w:wordWrap w:val="0"/>
              <w:adjustRightInd w:val="0"/>
              <w:spacing w:line="360" w:lineRule="auto"/>
              <w:rPr>
                <w:rFonts w:hint="eastAsia" w:ascii="宋体" w:hAnsi="宋体" w:cs="宋体"/>
                <w:szCs w:val="24"/>
              </w:rPr>
            </w:pPr>
            <w:r>
              <w:rPr>
                <w:rFonts w:hint="eastAsia" w:ascii="宋体" w:hAnsi="宋体" w:cs="宋体"/>
                <w:szCs w:val="24"/>
              </w:rPr>
              <w:t>/</w:t>
            </w:r>
          </w:p>
        </w:tc>
      </w:tr>
      <w:tr w14:paraId="1D4E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610F5BE3">
            <w:pPr>
              <w:wordWrap w:val="0"/>
              <w:adjustRightInd w:val="0"/>
              <w:spacing w:line="360" w:lineRule="auto"/>
              <w:jc w:val="center"/>
              <w:rPr>
                <w:rFonts w:hint="eastAsia" w:ascii="宋体" w:hAnsi="宋体" w:cs="宋体"/>
                <w:szCs w:val="24"/>
              </w:rPr>
            </w:pPr>
            <w:r>
              <w:rPr>
                <w:rFonts w:hint="eastAsia" w:ascii="宋体" w:hAnsi="宋体" w:cs="宋体"/>
                <w:szCs w:val="24"/>
              </w:rPr>
              <w:t>25</w:t>
            </w:r>
          </w:p>
        </w:tc>
        <w:tc>
          <w:tcPr>
            <w:tcW w:w="1620" w:type="dxa"/>
            <w:vAlign w:val="center"/>
          </w:tcPr>
          <w:p w14:paraId="4760307B">
            <w:pPr>
              <w:wordWrap w:val="0"/>
              <w:adjustRightInd w:val="0"/>
              <w:spacing w:line="360" w:lineRule="auto"/>
              <w:jc w:val="center"/>
              <w:rPr>
                <w:rFonts w:hint="eastAsia" w:ascii="宋体" w:hAnsi="宋体" w:cs="宋体"/>
                <w:b/>
                <w:szCs w:val="24"/>
              </w:rPr>
            </w:pPr>
            <w:r>
              <w:rPr>
                <w:rFonts w:hint="eastAsia" w:ascii="宋体" w:hAnsi="宋体" w:cs="宋体"/>
                <w:b/>
                <w:szCs w:val="24"/>
              </w:rPr>
              <w:t>信用查询</w:t>
            </w:r>
          </w:p>
        </w:tc>
        <w:tc>
          <w:tcPr>
            <w:tcW w:w="7566" w:type="dxa"/>
            <w:vAlign w:val="center"/>
          </w:tcPr>
          <w:p w14:paraId="37ACBE4E">
            <w:pPr>
              <w:wordWrap w:val="0"/>
              <w:spacing w:line="360" w:lineRule="auto"/>
              <w:rPr>
                <w:rFonts w:hint="eastAsia" w:ascii="宋体" w:hAnsi="宋体" w:cs="宋体"/>
                <w:szCs w:val="24"/>
              </w:rPr>
            </w:pPr>
            <w:r>
              <w:rPr>
                <w:rFonts w:hint="eastAsia" w:ascii="宋体" w:hAnsi="宋体" w:cs="宋体"/>
                <w:szCs w:val="24"/>
              </w:rPr>
              <w:t>信用记录查询资料；</w:t>
            </w:r>
          </w:p>
          <w:p w14:paraId="37FDCC4A">
            <w:pPr>
              <w:wordWrap w:val="0"/>
              <w:spacing w:line="360" w:lineRule="auto"/>
              <w:rPr>
                <w:rFonts w:hint="eastAsia" w:ascii="宋体" w:hAnsi="宋体" w:cs="宋体"/>
                <w:szCs w:val="24"/>
              </w:rPr>
            </w:pPr>
            <w:r>
              <w:rPr>
                <w:rFonts w:hint="eastAsia" w:ascii="宋体" w:hAnsi="宋体" w:cs="宋体"/>
                <w:szCs w:val="24"/>
              </w:rPr>
              <w:t>查询时间为：自竞争性磋商公告发布之日起至响应文件递交截止时间止。</w:t>
            </w:r>
          </w:p>
          <w:p w14:paraId="382A1E00">
            <w:pPr>
              <w:wordWrap w:val="0"/>
              <w:spacing w:line="360" w:lineRule="auto"/>
              <w:rPr>
                <w:rFonts w:hint="eastAsia" w:ascii="宋体" w:hAnsi="宋体" w:cs="宋体"/>
                <w:szCs w:val="24"/>
              </w:rPr>
            </w:pPr>
            <w:r>
              <w:rPr>
                <w:rFonts w:hint="eastAsia" w:ascii="宋体" w:hAnsi="宋体" w:cs="宋体"/>
                <w:szCs w:val="24"/>
              </w:rPr>
              <w:t>查询渠道为：“信用中国”网站、“中国政府采购网”。</w:t>
            </w:r>
          </w:p>
          <w:p w14:paraId="642D1A21">
            <w:pPr>
              <w:wordWrap w:val="0"/>
              <w:adjustRightInd w:val="0"/>
              <w:spacing w:line="360" w:lineRule="auto"/>
              <w:rPr>
                <w:rFonts w:hint="eastAsia" w:ascii="宋体" w:hAnsi="宋体" w:cs="宋体"/>
                <w:szCs w:val="24"/>
              </w:rPr>
            </w:pPr>
            <w:r>
              <w:rPr>
                <w:rFonts w:hint="eastAsia" w:ascii="宋体" w:hAnsi="宋体" w:cs="宋体"/>
                <w:szCs w:val="24"/>
              </w:rPr>
              <w:t>对列入失信被执行人、重大税收违法失信主体、政府采购严重违法失信行为记录名单及其他不符合条件的供应商，其响应文件将被拒绝。</w:t>
            </w:r>
          </w:p>
        </w:tc>
      </w:tr>
      <w:tr w14:paraId="59E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245057A8">
            <w:pPr>
              <w:wordWrap w:val="0"/>
              <w:adjustRightInd w:val="0"/>
              <w:spacing w:line="360" w:lineRule="auto"/>
              <w:jc w:val="center"/>
              <w:rPr>
                <w:rFonts w:hint="eastAsia" w:ascii="宋体" w:hAnsi="宋体" w:cs="宋体"/>
                <w:szCs w:val="24"/>
              </w:rPr>
            </w:pPr>
            <w:r>
              <w:rPr>
                <w:rFonts w:hint="eastAsia" w:ascii="宋体" w:hAnsi="宋体" w:cs="宋体"/>
                <w:szCs w:val="24"/>
              </w:rPr>
              <w:t>26</w:t>
            </w:r>
          </w:p>
        </w:tc>
        <w:tc>
          <w:tcPr>
            <w:tcW w:w="1620" w:type="dxa"/>
            <w:vAlign w:val="center"/>
          </w:tcPr>
          <w:p w14:paraId="62C60EC2">
            <w:pPr>
              <w:wordWrap w:val="0"/>
              <w:adjustRightInd w:val="0"/>
              <w:spacing w:line="360" w:lineRule="auto"/>
              <w:jc w:val="center"/>
              <w:rPr>
                <w:rFonts w:hint="eastAsia" w:ascii="宋体" w:hAnsi="宋体" w:cs="Courier New"/>
                <w:szCs w:val="21"/>
              </w:rPr>
            </w:pPr>
            <w:r>
              <w:rPr>
                <w:rFonts w:hint="eastAsia" w:ascii="宋体" w:hAnsi="宋体" w:cs="Courier New"/>
                <w:szCs w:val="21"/>
              </w:rPr>
              <w:t>政府政策</w:t>
            </w:r>
          </w:p>
        </w:tc>
        <w:tc>
          <w:tcPr>
            <w:tcW w:w="7566" w:type="dxa"/>
            <w:vAlign w:val="center"/>
          </w:tcPr>
          <w:p w14:paraId="6A0CA7D7">
            <w:pPr>
              <w:pStyle w:val="14"/>
              <w:wordWrap w:val="0"/>
              <w:rPr>
                <w:rFonts w:hint="eastAsia" w:hAnsi="宋体"/>
              </w:rPr>
            </w:pPr>
            <w:r>
              <w:rPr>
                <w:rFonts w:hint="eastAsia" w:hAnsi="宋体"/>
              </w:rPr>
              <w:t>1.本项目专门面向小微企业预留采购份额。</w:t>
            </w:r>
          </w:p>
          <w:p w14:paraId="52AAE6C3">
            <w:pPr>
              <w:pStyle w:val="14"/>
              <w:wordWrap w:val="0"/>
              <w:rPr>
                <w:rFonts w:hint="eastAsia" w:hAnsi="宋体"/>
              </w:rPr>
            </w:pPr>
            <w:r>
              <w:rPr>
                <w:rFonts w:hint="eastAsia" w:hAnsi="宋体"/>
              </w:rPr>
              <w:t>根据《关于进一步加大政府采购支持中小企业力度的通知》财库〔2022〕19号、《关于落实好政府采购支持中小企业发展的通知》新财购〔2022〕22号、《政府采购促进中小企业发展管理办法》(财库[2020]46号)的规定，不再专门对小微企业执行价格评审优惠；残疾人福利单位和监狱、戒毒企业视同中型、小型、微型企业。</w:t>
            </w:r>
          </w:p>
          <w:p w14:paraId="2DAEB8C7">
            <w:pPr>
              <w:pStyle w:val="14"/>
              <w:wordWrap w:val="0"/>
              <w:rPr>
                <w:rFonts w:hint="eastAsia" w:hAnsi="宋体"/>
              </w:rPr>
            </w:pPr>
            <w:r>
              <w:rPr>
                <w:rFonts w:hint="eastAsia" w:hAnsi="宋体"/>
              </w:rPr>
              <w:t>2.按照《财政部、司法部关于政府采购支持监狱企业发展有关问题的通知》（财库〔2014〕68号）的规定，落实支持监狱企业发展政策。</w:t>
            </w:r>
          </w:p>
          <w:p w14:paraId="05F0CC20">
            <w:pPr>
              <w:pStyle w:val="14"/>
              <w:wordWrap w:val="0"/>
              <w:rPr>
                <w:rFonts w:hint="eastAsia" w:hAnsi="宋体"/>
              </w:rPr>
            </w:pPr>
            <w:r>
              <w:rPr>
                <w:rFonts w:hint="eastAsia" w:hAnsi="宋体"/>
              </w:rPr>
              <w:t>3.按照《三部门联合发布关于促进残疾人就业政府采购政策的通知》（财库〔2017〕 141号）的规定，落实支持残疾人福利性单位发展政策。</w:t>
            </w:r>
          </w:p>
          <w:p w14:paraId="1C116754">
            <w:pPr>
              <w:pStyle w:val="44"/>
              <w:wordWrap w:val="0"/>
              <w:rPr>
                <w:rFonts w:hint="eastAsia" w:ascii="宋体" w:hAnsi="宋体" w:cs="Courier New"/>
                <w:color w:val="auto"/>
                <w:kern w:val="0"/>
                <w:szCs w:val="21"/>
              </w:rPr>
            </w:pPr>
            <w:r>
              <w:rPr>
                <w:rFonts w:hint="eastAsia" w:hAnsi="宋体"/>
                <w:color w:val="auto"/>
              </w:rPr>
              <w:t>4.根据工信部联企业〔2011〕300号 《关于印发中小企业划型标准规定的通知》采购标的对应的中小企业划分标准所属行业：</w:t>
            </w:r>
            <w:r>
              <w:rPr>
                <w:rFonts w:hint="eastAsia" w:hAnsi="宋体"/>
                <w:b/>
                <w:bCs/>
                <w:color w:val="auto"/>
                <w:u w:val="single"/>
              </w:rPr>
              <w:t>其他未列明行业。</w:t>
            </w:r>
            <w:r>
              <w:rPr>
                <w:rFonts w:hint="eastAsia" w:hAnsi="宋体"/>
                <w:color w:val="auto"/>
              </w:rPr>
              <w:t>适用其行业相关标准。（其他未列明行业。从业人员300人以下的为中小微型企业。其中，从业人员100人及以上的为中型企业；从业人员10人及以上的为小型企业；从业人员10人以下的为微型企业。）</w:t>
            </w:r>
          </w:p>
        </w:tc>
      </w:tr>
      <w:tr w14:paraId="19EC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56143673">
            <w:pPr>
              <w:wordWrap w:val="0"/>
              <w:adjustRightInd w:val="0"/>
              <w:spacing w:line="360" w:lineRule="auto"/>
              <w:jc w:val="center"/>
              <w:rPr>
                <w:rFonts w:hint="eastAsia" w:ascii="宋体" w:hAnsi="宋体" w:cs="宋体"/>
                <w:szCs w:val="24"/>
              </w:rPr>
            </w:pPr>
            <w:r>
              <w:rPr>
                <w:rFonts w:hint="eastAsia" w:ascii="宋体" w:hAnsi="宋体" w:cs="宋体"/>
                <w:szCs w:val="24"/>
              </w:rPr>
              <w:t>27</w:t>
            </w:r>
          </w:p>
        </w:tc>
        <w:tc>
          <w:tcPr>
            <w:tcW w:w="1620" w:type="dxa"/>
            <w:vAlign w:val="center"/>
          </w:tcPr>
          <w:p w14:paraId="6876C93C">
            <w:pPr>
              <w:wordWrap w:val="0"/>
              <w:adjustRightInd w:val="0"/>
              <w:spacing w:line="360" w:lineRule="auto"/>
              <w:jc w:val="center"/>
              <w:rPr>
                <w:rFonts w:hint="eastAsia" w:ascii="宋体" w:hAnsi="宋体" w:cs="宋体"/>
                <w:szCs w:val="24"/>
              </w:rPr>
            </w:pPr>
            <w:r>
              <w:rPr>
                <w:rFonts w:hint="eastAsia" w:ascii="宋体" w:hAnsi="宋体" w:cs="宋体"/>
                <w:b/>
                <w:szCs w:val="24"/>
              </w:rPr>
              <w:t>实质性响应</w:t>
            </w:r>
          </w:p>
        </w:tc>
        <w:tc>
          <w:tcPr>
            <w:tcW w:w="7566" w:type="dxa"/>
            <w:vAlign w:val="center"/>
          </w:tcPr>
          <w:p w14:paraId="4D44B3E1">
            <w:pPr>
              <w:wordWrap w:val="0"/>
              <w:adjustRightInd w:val="0"/>
              <w:spacing w:line="360" w:lineRule="auto"/>
              <w:rPr>
                <w:rFonts w:hint="eastAsia" w:ascii="宋体" w:hAnsi="宋体" w:cs="宋体"/>
                <w:szCs w:val="24"/>
              </w:rPr>
            </w:pPr>
            <w:r>
              <w:rPr>
                <w:rFonts w:hint="eastAsia" w:ascii="宋体" w:hAnsi="宋体" w:cs="宋体"/>
                <w:b/>
                <w:szCs w:val="24"/>
              </w:rPr>
              <w:t>磋商文件中部分加粗、加下划线、废标、无效、投标被否决等字样的条款，为采购的实质性要求和条件，着重提醒各供应商注意，并认真查看磋商文件中的每一个条款及要求，因误读磋商文件而造成的后果，采购人概不负责。</w:t>
            </w:r>
          </w:p>
        </w:tc>
      </w:tr>
      <w:tr w14:paraId="48DD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2694F3EA">
            <w:pPr>
              <w:wordWrap w:val="0"/>
              <w:adjustRightInd w:val="0"/>
              <w:spacing w:line="360" w:lineRule="auto"/>
              <w:jc w:val="center"/>
              <w:rPr>
                <w:rFonts w:hint="eastAsia" w:ascii="宋体" w:hAnsi="宋体" w:cs="宋体"/>
                <w:szCs w:val="24"/>
              </w:rPr>
            </w:pPr>
            <w:r>
              <w:rPr>
                <w:rFonts w:hint="eastAsia" w:ascii="宋体" w:hAnsi="宋体" w:cs="宋体"/>
                <w:szCs w:val="24"/>
              </w:rPr>
              <w:t>28</w:t>
            </w:r>
          </w:p>
        </w:tc>
        <w:tc>
          <w:tcPr>
            <w:tcW w:w="1620" w:type="dxa"/>
            <w:vAlign w:val="center"/>
          </w:tcPr>
          <w:p w14:paraId="3BE18841">
            <w:pPr>
              <w:pStyle w:val="40"/>
              <w:wordWrap w:val="0"/>
              <w:ind w:firstLine="0" w:firstLineChars="0"/>
              <w:rPr>
                <w:rFonts w:hint="eastAsia" w:ascii="宋体" w:hAnsi="宋体"/>
              </w:rPr>
            </w:pPr>
            <w:r>
              <w:rPr>
                <w:rFonts w:hint="eastAsia" w:ascii="宋体" w:hAnsi="宋体" w:cs="宋体"/>
                <w:b/>
                <w:bCs/>
              </w:rPr>
              <w:t>拒绝参与投标情况</w:t>
            </w:r>
          </w:p>
        </w:tc>
        <w:tc>
          <w:tcPr>
            <w:tcW w:w="7566" w:type="dxa"/>
            <w:vAlign w:val="center"/>
          </w:tcPr>
          <w:p w14:paraId="24F17CE4">
            <w:pPr>
              <w:wordWrap w:val="0"/>
              <w:spacing w:line="360" w:lineRule="auto"/>
              <w:jc w:val="left"/>
              <w:rPr>
                <w:rFonts w:hint="eastAsia" w:ascii="宋体" w:hAnsi="宋体" w:cs="宋体"/>
                <w:b/>
                <w:bCs/>
                <w:szCs w:val="24"/>
              </w:rPr>
            </w:pPr>
            <w:r>
              <w:rPr>
                <w:rFonts w:hint="eastAsia" w:ascii="宋体" w:hAnsi="宋体" w:cs="宋体"/>
                <w:b/>
                <w:bCs/>
                <w:szCs w:val="24"/>
              </w:rPr>
              <w:t>拒绝下述供应商参加本次采购活动</w:t>
            </w:r>
          </w:p>
          <w:p w14:paraId="337063BF">
            <w:pPr>
              <w:pStyle w:val="14"/>
              <w:wordWrap w:val="0"/>
              <w:rPr>
                <w:rFonts w:hint="eastAsia" w:hAnsi="宋体"/>
              </w:rPr>
            </w:pPr>
            <w:r>
              <w:rPr>
                <w:rFonts w:hint="eastAsia" w:hAnsi="宋体" w:cs="宋体"/>
                <w:b/>
                <w:bCs/>
                <w:szCs w:val="24"/>
              </w:rPr>
              <w:t>单位负责人为同一人或者存在直接控股、管理关系的不同供应商，不得参加同一合同项下的政府采购活动。供应商处干被责令停业、财产被接管、冻结和破产状态，以及投标资格被取消或者被暂停且在暂停期内;</w:t>
            </w:r>
          </w:p>
        </w:tc>
      </w:tr>
      <w:tr w14:paraId="5779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36BE8FDD">
            <w:pPr>
              <w:wordWrap w:val="0"/>
              <w:adjustRightInd w:val="0"/>
              <w:spacing w:line="360" w:lineRule="auto"/>
              <w:jc w:val="center"/>
              <w:rPr>
                <w:rFonts w:hint="eastAsia" w:ascii="宋体" w:hAnsi="宋体" w:cs="宋体"/>
                <w:szCs w:val="24"/>
              </w:rPr>
            </w:pPr>
            <w:r>
              <w:rPr>
                <w:rFonts w:hint="eastAsia" w:ascii="宋体" w:hAnsi="宋体" w:cs="宋体"/>
                <w:szCs w:val="24"/>
              </w:rPr>
              <w:t>29</w:t>
            </w:r>
          </w:p>
        </w:tc>
        <w:tc>
          <w:tcPr>
            <w:tcW w:w="1620" w:type="dxa"/>
            <w:vAlign w:val="center"/>
          </w:tcPr>
          <w:p w14:paraId="1D00B688">
            <w:pPr>
              <w:pStyle w:val="40"/>
              <w:wordWrap w:val="0"/>
              <w:ind w:firstLine="0" w:firstLineChars="0"/>
              <w:jc w:val="center"/>
              <w:rPr>
                <w:rFonts w:hint="eastAsia" w:ascii="宋体" w:hAnsi="宋体" w:cs="宋体"/>
                <w:b/>
                <w:bCs/>
              </w:rPr>
            </w:pPr>
            <w:r>
              <w:rPr>
                <w:rFonts w:ascii="宋体" w:hAnsi="宋体" w:cs="Arial"/>
                <w:bCs/>
                <w:kern w:val="0"/>
              </w:rPr>
              <w:t>是否授权</w:t>
            </w:r>
            <w:r>
              <w:rPr>
                <w:rFonts w:hint="eastAsia" w:ascii="宋体" w:hAnsi="宋体" w:cs="Arial"/>
                <w:bCs/>
                <w:kern w:val="0"/>
              </w:rPr>
              <w:t>磋商小组</w:t>
            </w:r>
            <w:r>
              <w:rPr>
                <w:rFonts w:ascii="宋体" w:hAnsi="宋体" w:cs="Arial"/>
                <w:bCs/>
                <w:kern w:val="0"/>
              </w:rPr>
              <w:t>确定</w:t>
            </w:r>
            <w:r>
              <w:rPr>
                <w:rFonts w:hint="eastAsia" w:ascii="宋体" w:hAnsi="宋体" w:cs="Arial"/>
                <w:bCs/>
                <w:kern w:val="0"/>
              </w:rPr>
              <w:t>成交</w:t>
            </w:r>
            <w:r>
              <w:rPr>
                <w:rFonts w:ascii="宋体" w:hAnsi="宋体" w:cs="Arial"/>
                <w:bCs/>
                <w:kern w:val="0"/>
              </w:rPr>
              <w:t>人</w:t>
            </w:r>
          </w:p>
        </w:tc>
        <w:tc>
          <w:tcPr>
            <w:tcW w:w="7566" w:type="dxa"/>
            <w:vAlign w:val="center"/>
          </w:tcPr>
          <w:p w14:paraId="21181D3E">
            <w:pPr>
              <w:pStyle w:val="40"/>
              <w:wordWrap w:val="0"/>
              <w:ind w:firstLine="0" w:firstLineChars="0"/>
              <w:rPr>
                <w:rFonts w:hint="eastAsia" w:ascii="宋体" w:hAnsi="宋体" w:cs="宋体"/>
                <w:kern w:val="0"/>
              </w:rPr>
            </w:pPr>
            <w:r>
              <w:rPr>
                <w:rFonts w:hint="eastAsia" w:ascii="宋体" w:hAnsi="宋体" w:cs="宋体"/>
                <w:kern w:val="0"/>
              </w:rPr>
              <w:t>否</w:t>
            </w:r>
          </w:p>
          <w:p w14:paraId="568638F9">
            <w:pPr>
              <w:pStyle w:val="40"/>
              <w:wordWrap w:val="0"/>
              <w:ind w:firstLine="0" w:firstLineChars="0"/>
              <w:rPr>
                <w:rFonts w:hint="eastAsia" w:ascii="宋体" w:hAnsi="宋体" w:cs="宋体"/>
                <w:kern w:val="0"/>
              </w:rPr>
            </w:pPr>
            <w:r>
              <w:rPr>
                <w:rFonts w:hint="eastAsia" w:ascii="宋体" w:hAnsi="宋体" w:cs="Arial"/>
                <w:bCs/>
                <w:kern w:val="0"/>
              </w:rPr>
              <w:t>磋商小组推荐前三名为中标候选人。</w:t>
            </w:r>
          </w:p>
        </w:tc>
      </w:tr>
      <w:tr w14:paraId="265C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0A23778C">
            <w:pPr>
              <w:wordWrap w:val="0"/>
              <w:adjustRightInd w:val="0"/>
              <w:spacing w:line="360" w:lineRule="auto"/>
              <w:jc w:val="center"/>
              <w:rPr>
                <w:rFonts w:hint="eastAsia" w:ascii="宋体" w:hAnsi="宋体" w:cs="宋体"/>
                <w:szCs w:val="24"/>
              </w:rPr>
            </w:pPr>
            <w:r>
              <w:rPr>
                <w:rFonts w:hint="eastAsia" w:ascii="宋体" w:hAnsi="宋体" w:cs="宋体"/>
                <w:b/>
                <w:bCs/>
                <w:szCs w:val="24"/>
              </w:rPr>
              <w:t>30</w:t>
            </w:r>
          </w:p>
        </w:tc>
        <w:tc>
          <w:tcPr>
            <w:tcW w:w="1620" w:type="dxa"/>
            <w:vAlign w:val="center"/>
          </w:tcPr>
          <w:p w14:paraId="29597DE6">
            <w:pPr>
              <w:wordWrap w:val="0"/>
              <w:adjustRightInd w:val="0"/>
              <w:spacing w:line="360" w:lineRule="auto"/>
              <w:jc w:val="center"/>
              <w:rPr>
                <w:rFonts w:hint="eastAsia" w:ascii="宋体" w:hAnsi="宋体" w:cs="宋体"/>
                <w:b/>
                <w:szCs w:val="24"/>
              </w:rPr>
            </w:pPr>
            <w:r>
              <w:rPr>
                <w:rFonts w:hint="eastAsia" w:ascii="宋体" w:hAnsi="宋体" w:cs="宋体"/>
                <w:b/>
                <w:bCs/>
                <w:szCs w:val="24"/>
              </w:rPr>
              <w:t>低于成本价不正当竞争预防措施</w:t>
            </w:r>
          </w:p>
        </w:tc>
        <w:tc>
          <w:tcPr>
            <w:tcW w:w="7566" w:type="dxa"/>
            <w:vAlign w:val="center"/>
          </w:tcPr>
          <w:p w14:paraId="2FE72303">
            <w:pPr>
              <w:wordWrap w:val="0"/>
              <w:spacing w:line="360" w:lineRule="auto"/>
              <w:rPr>
                <w:rFonts w:hint="eastAsia" w:ascii="宋体" w:hAnsi="宋体" w:cs="宋体"/>
                <w:szCs w:val="24"/>
              </w:rPr>
            </w:pPr>
            <w:r>
              <w:rPr>
                <w:rFonts w:hint="eastAsia" w:ascii="宋体" w:hAnsi="宋体" w:cs="宋体"/>
                <w:szCs w:val="24"/>
              </w:rPr>
              <w:t>在评标过程中，磋商小组认为供应商的报价明显低于其他通过符合性审查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58770747">
            <w:pPr>
              <w:wordWrap w:val="0"/>
              <w:spacing w:line="360" w:lineRule="auto"/>
              <w:rPr>
                <w:rFonts w:hint="eastAsia" w:ascii="宋体" w:hAnsi="宋体" w:cs="宋体"/>
                <w:szCs w:val="24"/>
              </w:rPr>
            </w:pPr>
            <w:r>
              <w:rPr>
                <w:rFonts w:hint="eastAsia" w:ascii="宋体" w:hAnsi="宋体" w:cs="宋体"/>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02DA5F7">
            <w:pPr>
              <w:wordWrap w:val="0"/>
              <w:spacing w:line="360" w:lineRule="auto"/>
              <w:rPr>
                <w:rFonts w:hint="eastAsia" w:ascii="宋体" w:hAnsi="宋体" w:cs="宋体"/>
                <w:szCs w:val="24"/>
              </w:rPr>
            </w:pPr>
            <w:r>
              <w:rPr>
                <w:rFonts w:hint="eastAsia" w:ascii="宋体" w:hAnsi="宋体" w:cs="宋体"/>
                <w:szCs w:val="24"/>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14:paraId="6703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14:paraId="4F75DBDD">
            <w:pPr>
              <w:wordWrap w:val="0"/>
              <w:adjustRightInd w:val="0"/>
              <w:spacing w:line="360" w:lineRule="auto"/>
              <w:jc w:val="center"/>
              <w:rPr>
                <w:rFonts w:hint="eastAsia" w:ascii="宋体" w:hAnsi="宋体" w:cs="宋体"/>
                <w:szCs w:val="24"/>
              </w:rPr>
            </w:pPr>
            <w:r>
              <w:rPr>
                <w:rFonts w:hint="eastAsia" w:ascii="宋体" w:hAnsi="宋体" w:cs="宋体"/>
                <w:szCs w:val="24"/>
              </w:rPr>
              <w:t>31</w:t>
            </w:r>
          </w:p>
        </w:tc>
        <w:tc>
          <w:tcPr>
            <w:tcW w:w="1620" w:type="dxa"/>
            <w:vAlign w:val="center"/>
          </w:tcPr>
          <w:p w14:paraId="6301568B">
            <w:pPr>
              <w:wordWrap w:val="0"/>
              <w:adjustRightInd w:val="0"/>
              <w:spacing w:line="360" w:lineRule="auto"/>
              <w:jc w:val="center"/>
              <w:rPr>
                <w:rFonts w:hint="eastAsia" w:ascii="宋体" w:hAnsi="宋体" w:cs="宋体"/>
                <w:b/>
                <w:szCs w:val="24"/>
              </w:rPr>
            </w:pPr>
            <w:r>
              <w:rPr>
                <w:rFonts w:hint="eastAsia" w:ascii="宋体" w:hAnsi="宋体" w:cs="宋体"/>
                <w:b/>
                <w:szCs w:val="24"/>
              </w:rPr>
              <w:t>特别说明</w:t>
            </w:r>
          </w:p>
        </w:tc>
        <w:tc>
          <w:tcPr>
            <w:tcW w:w="7566" w:type="dxa"/>
            <w:vAlign w:val="center"/>
          </w:tcPr>
          <w:p w14:paraId="44F4CEA3">
            <w:pPr>
              <w:wordWrap w:val="0"/>
              <w:snapToGrid w:val="0"/>
              <w:spacing w:line="360" w:lineRule="auto"/>
              <w:rPr>
                <w:rFonts w:hint="eastAsia" w:ascii="宋体" w:hAnsi="宋体" w:cs="宋体"/>
                <w:b/>
                <w:bCs/>
                <w:szCs w:val="24"/>
              </w:rPr>
            </w:pPr>
            <w:r>
              <w:rPr>
                <w:rFonts w:hint="eastAsia" w:ascii="宋体" w:hAnsi="宋体" w:cs="宋体"/>
                <w:b/>
                <w:bCs/>
                <w:szCs w:val="24"/>
              </w:rPr>
              <w:t>特别说明：</w:t>
            </w:r>
          </w:p>
          <w:p w14:paraId="3D1F102A">
            <w:pPr>
              <w:wordWrap w:val="0"/>
              <w:snapToGrid w:val="0"/>
              <w:spacing w:line="360" w:lineRule="auto"/>
              <w:rPr>
                <w:rFonts w:hint="eastAsia" w:ascii="宋体" w:hAnsi="宋体" w:cs="宋体"/>
                <w:b/>
                <w:bCs/>
                <w:szCs w:val="24"/>
              </w:rPr>
            </w:pPr>
            <w:r>
              <w:rPr>
                <w:rFonts w:hint="eastAsia" w:ascii="宋体" w:hAnsi="宋体" w:cs="宋体"/>
                <w:b/>
                <w:bCs/>
                <w:szCs w:val="24"/>
              </w:rPr>
              <w:t>1.为保证本项目质量，良好的售后服务，最低报价不作为中标的唯一依据。</w:t>
            </w:r>
          </w:p>
          <w:p w14:paraId="25653518">
            <w:pPr>
              <w:wordWrap w:val="0"/>
              <w:snapToGrid w:val="0"/>
              <w:spacing w:line="360" w:lineRule="auto"/>
              <w:rPr>
                <w:rFonts w:hint="eastAsia" w:ascii="宋体" w:hAnsi="宋体" w:cs="宋体"/>
                <w:b/>
                <w:bCs/>
                <w:szCs w:val="24"/>
              </w:rPr>
            </w:pPr>
            <w:r>
              <w:rPr>
                <w:rFonts w:hint="eastAsia" w:ascii="宋体" w:hAnsi="宋体" w:cs="宋体"/>
                <w:b/>
                <w:bCs/>
                <w:szCs w:val="24"/>
              </w:rPr>
              <w:t>2.采购人若发现成交候选供应商在投标过程中提供虚假证明文件，故意隐瞒公司不良信誉和财务状况，以及其他可能对合同圆满履行造成风险的因素等，则按规定取消其成交资格，监管部门依法进行处理。</w:t>
            </w:r>
          </w:p>
          <w:p w14:paraId="61F32377">
            <w:pPr>
              <w:wordWrap w:val="0"/>
              <w:snapToGrid w:val="0"/>
              <w:spacing w:line="360" w:lineRule="auto"/>
              <w:rPr>
                <w:rFonts w:hint="eastAsia" w:ascii="宋体" w:hAnsi="宋体" w:cs="宋体"/>
                <w:b/>
                <w:bCs/>
                <w:szCs w:val="24"/>
              </w:rPr>
            </w:pPr>
            <w:r>
              <w:rPr>
                <w:rFonts w:hint="eastAsia" w:ascii="宋体" w:hAnsi="宋体" w:cs="宋体"/>
                <w:b/>
                <w:bCs/>
                <w:szCs w:val="24"/>
              </w:rPr>
              <w:t>3.其它：</w:t>
            </w:r>
          </w:p>
          <w:p w14:paraId="0BA9552E">
            <w:pPr>
              <w:wordWrap w:val="0"/>
              <w:snapToGrid w:val="0"/>
              <w:spacing w:line="360" w:lineRule="auto"/>
              <w:rPr>
                <w:rFonts w:hint="eastAsia" w:ascii="宋体" w:hAnsi="宋体" w:cs="宋体"/>
                <w:b/>
                <w:bCs/>
                <w:szCs w:val="24"/>
              </w:rPr>
            </w:pPr>
            <w:r>
              <w:rPr>
                <w:rFonts w:hint="eastAsia" w:ascii="宋体" w:hAnsi="宋体" w:cs="宋体"/>
                <w:b/>
                <w:bCs/>
                <w:szCs w:val="24"/>
              </w:rPr>
              <w:t>（1）投标企业严格遵守国家的法律法规及招标纪律，无违法违纪及商业贿赂行为。</w:t>
            </w:r>
          </w:p>
          <w:p w14:paraId="163F3C40">
            <w:pPr>
              <w:wordWrap w:val="0"/>
              <w:snapToGrid w:val="0"/>
              <w:spacing w:line="360" w:lineRule="auto"/>
              <w:rPr>
                <w:rFonts w:hint="eastAsia" w:ascii="宋体" w:hAnsi="宋体" w:cs="宋体"/>
                <w:b/>
                <w:bCs/>
                <w:szCs w:val="24"/>
              </w:rPr>
            </w:pPr>
            <w:r>
              <w:rPr>
                <w:rFonts w:hint="eastAsia" w:ascii="宋体" w:hAnsi="宋体" w:cs="宋体"/>
                <w:b/>
                <w:bCs/>
                <w:szCs w:val="24"/>
              </w:rPr>
              <w:t>（2）不管投标结果如何，供应商均应自行承担投标所需一切费用。</w:t>
            </w:r>
          </w:p>
          <w:p w14:paraId="12A0C246">
            <w:pPr>
              <w:wordWrap w:val="0"/>
              <w:spacing w:line="360" w:lineRule="auto"/>
              <w:rPr>
                <w:rFonts w:hint="eastAsia" w:ascii="宋体" w:hAnsi="宋体" w:cs="宋体"/>
                <w:b/>
                <w:bCs/>
                <w:szCs w:val="24"/>
              </w:rPr>
            </w:pPr>
            <w:r>
              <w:rPr>
                <w:rFonts w:hint="eastAsia" w:ascii="宋体" w:hAnsi="宋体" w:cs="宋体"/>
                <w:b/>
                <w:bCs/>
                <w:szCs w:val="24"/>
              </w:rPr>
              <w:t>（3）供应商应以书面形式保证中标后由本公司组织实施本项目，不得以任何理由将项目转包给其他机构。</w:t>
            </w:r>
          </w:p>
          <w:p w14:paraId="14633B89">
            <w:pPr>
              <w:pStyle w:val="2"/>
              <w:wordWrap w:val="0"/>
              <w:rPr>
                <w:rFonts w:hint="eastAsia" w:ascii="宋体" w:hAnsi="宋体"/>
              </w:rPr>
            </w:pPr>
            <w:r>
              <w:rPr>
                <w:rFonts w:hint="eastAsia" w:ascii="宋体" w:hAnsi="宋体"/>
              </w:rPr>
              <w:t>（4）成交单位</w:t>
            </w:r>
            <w:r>
              <w:rPr>
                <w:rFonts w:ascii="宋体" w:hAnsi="宋体"/>
              </w:rPr>
              <w:t>于收到</w:t>
            </w:r>
            <w:r>
              <w:rPr>
                <w:rFonts w:hint="eastAsia" w:ascii="宋体" w:hAnsi="宋体"/>
              </w:rPr>
              <w:t>成交通知</w:t>
            </w:r>
            <w:r>
              <w:rPr>
                <w:rFonts w:ascii="宋体" w:hAnsi="宋体"/>
              </w:rPr>
              <w:t>的</w:t>
            </w:r>
            <w:r>
              <w:rPr>
                <w:rFonts w:hint="eastAsia" w:ascii="宋体" w:hAnsi="宋体"/>
              </w:rPr>
              <w:t>3个</w:t>
            </w:r>
            <w:r>
              <w:rPr>
                <w:rFonts w:ascii="宋体" w:hAnsi="宋体"/>
              </w:rPr>
              <w:t>工作日内向代理公司递交纸质版响应文件</w:t>
            </w:r>
            <w:r>
              <w:rPr>
                <w:rFonts w:hint="eastAsia" w:ascii="宋体" w:hAnsi="宋体"/>
              </w:rPr>
              <w:t>1正2副。</w:t>
            </w:r>
          </w:p>
          <w:p w14:paraId="3AE168F3">
            <w:pPr>
              <w:wordWrap w:val="0"/>
              <w:spacing w:line="360" w:lineRule="auto"/>
              <w:rPr>
                <w:rFonts w:hint="eastAsia" w:ascii="宋体" w:hAnsi="宋体" w:cs="宋体"/>
                <w:szCs w:val="24"/>
              </w:rPr>
            </w:pPr>
            <w:r>
              <w:rPr>
                <w:rFonts w:hint="eastAsia" w:ascii="宋体" w:hAnsi="宋体" w:cs="宋体"/>
                <w:b/>
                <w:bCs/>
                <w:szCs w:val="24"/>
              </w:rPr>
              <w:t>注：文件前后不一致以供应商须知前附表为准</w:t>
            </w:r>
          </w:p>
        </w:tc>
      </w:tr>
    </w:tbl>
    <w:p w14:paraId="6FAA3A87">
      <w:pPr>
        <w:wordWrap w:val="0"/>
        <w:rPr>
          <w:rFonts w:hint="eastAsia" w:ascii="宋体" w:hAnsi="宋体"/>
        </w:rPr>
      </w:pPr>
    </w:p>
    <w:p w14:paraId="002A8F76">
      <w:pPr>
        <w:pStyle w:val="4"/>
        <w:wordWrap w:val="0"/>
        <w:rPr>
          <w:rFonts w:hint="eastAsia" w:ascii="宋体" w:hAnsi="宋体"/>
        </w:rPr>
      </w:pPr>
      <w:r>
        <w:rPr>
          <w:rFonts w:hint="eastAsia" w:ascii="宋体" w:hAnsi="宋体"/>
        </w:rPr>
        <w:br w:type="page"/>
      </w:r>
      <w:r>
        <w:rPr>
          <w:rFonts w:hint="eastAsia" w:ascii="宋体" w:hAnsi="宋体"/>
        </w:rPr>
        <w:t>一、总则</w:t>
      </w:r>
      <w:bookmarkEnd w:id="6"/>
      <w:bookmarkEnd w:id="7"/>
    </w:p>
    <w:p w14:paraId="21B06FCB">
      <w:pPr>
        <w:wordWrap w:val="0"/>
        <w:snapToGrid w:val="0"/>
        <w:spacing w:line="360" w:lineRule="auto"/>
        <w:ind w:firstLine="354" w:firstLineChars="147"/>
        <w:rPr>
          <w:rFonts w:hint="eastAsia" w:ascii="宋体" w:hAnsi="宋体" w:cs="Arial"/>
          <w:szCs w:val="24"/>
        </w:rPr>
      </w:pPr>
      <w:r>
        <w:rPr>
          <w:rFonts w:hint="eastAsia" w:ascii="宋体" w:hAnsi="宋体"/>
          <w:b/>
          <w:bCs/>
          <w:kern w:val="2"/>
          <w:szCs w:val="32"/>
        </w:rPr>
        <w:t>（一）项目名称</w:t>
      </w:r>
      <w:r>
        <w:rPr>
          <w:rFonts w:hint="eastAsia" w:ascii="宋体" w:hAnsi="宋体" w:cs="Arial"/>
          <w:szCs w:val="24"/>
        </w:rPr>
        <w:t>：</w:t>
      </w:r>
    </w:p>
    <w:p w14:paraId="34191322">
      <w:pPr>
        <w:wordWrap w:val="0"/>
        <w:snapToGrid w:val="0"/>
        <w:spacing w:line="360" w:lineRule="auto"/>
        <w:ind w:firstLine="360" w:firstLineChars="150"/>
        <w:rPr>
          <w:rFonts w:hint="eastAsia" w:ascii="宋体" w:hAnsi="宋体" w:eastAsia="宋体"/>
          <w:lang w:eastAsia="zh-CN"/>
        </w:rPr>
      </w:pPr>
      <w:r>
        <w:rPr>
          <w:rFonts w:hint="eastAsia" w:ascii="宋体" w:hAnsi="宋体" w:cs="宋体"/>
          <w:lang w:eastAsia="zh-CN" w:bidi="ar"/>
        </w:rPr>
        <w:t>鄯善绿色能源化工产业示范区内部道路连接线建设项目的过程跟踪审核咨询服务</w:t>
      </w:r>
    </w:p>
    <w:p w14:paraId="4015ACA2">
      <w:pPr>
        <w:wordWrap w:val="0"/>
        <w:snapToGrid w:val="0"/>
        <w:spacing w:line="360" w:lineRule="auto"/>
        <w:ind w:firstLine="361" w:firstLineChars="150"/>
        <w:rPr>
          <w:rFonts w:hint="eastAsia" w:ascii="宋体" w:hAnsi="宋体"/>
        </w:rPr>
      </w:pPr>
      <w:r>
        <w:rPr>
          <w:rFonts w:hint="eastAsia" w:ascii="宋体" w:hAnsi="宋体"/>
          <w:b/>
          <w:bCs/>
        </w:rPr>
        <w:t>（二）采购方式</w:t>
      </w:r>
    </w:p>
    <w:p w14:paraId="34687CAC">
      <w:pPr>
        <w:wordWrap w:val="0"/>
        <w:snapToGrid w:val="0"/>
        <w:spacing w:line="360" w:lineRule="auto"/>
        <w:ind w:firstLine="480" w:firstLineChars="200"/>
        <w:jc w:val="left"/>
        <w:rPr>
          <w:rFonts w:hint="eastAsia" w:ascii="宋体" w:hAnsi="宋体"/>
        </w:rPr>
      </w:pPr>
      <w:r>
        <w:rPr>
          <w:rFonts w:hint="eastAsia" w:ascii="宋体" w:hAnsi="宋体"/>
        </w:rPr>
        <w:t>本项目采取竞争性磋商方式采购。</w:t>
      </w:r>
    </w:p>
    <w:p w14:paraId="50914505">
      <w:pPr>
        <w:wordWrap w:val="0"/>
        <w:snapToGrid w:val="0"/>
        <w:spacing w:line="360" w:lineRule="auto"/>
        <w:ind w:firstLine="361" w:firstLineChars="150"/>
        <w:jc w:val="left"/>
        <w:rPr>
          <w:rFonts w:hint="eastAsia" w:ascii="宋体" w:hAnsi="宋体"/>
          <w:b/>
          <w:bCs/>
        </w:rPr>
      </w:pPr>
      <w:r>
        <w:rPr>
          <w:rFonts w:hint="eastAsia" w:ascii="宋体" w:hAnsi="宋体"/>
          <w:b/>
          <w:bCs/>
        </w:rPr>
        <w:t>（三）合格的供应商</w:t>
      </w:r>
    </w:p>
    <w:p w14:paraId="7A90CDFA">
      <w:pPr>
        <w:wordWrap w:val="0"/>
        <w:spacing w:line="360" w:lineRule="auto"/>
        <w:ind w:firstLine="482" w:firstLineChars="200"/>
        <w:rPr>
          <w:rFonts w:hint="eastAsia" w:ascii="宋体" w:hAnsi="宋体" w:cs="宋体"/>
          <w:b/>
          <w:bCs/>
        </w:rPr>
      </w:pPr>
      <w:r>
        <w:rPr>
          <w:rFonts w:hint="eastAsia" w:ascii="宋体" w:hAnsi="宋体" w:cs="宋体"/>
          <w:b/>
          <w:bCs/>
        </w:rPr>
        <w:t>见供应商</w:t>
      </w:r>
      <w:r>
        <w:rPr>
          <w:rFonts w:ascii="宋体" w:hAnsi="宋体" w:cs="宋体"/>
          <w:b/>
          <w:bCs/>
        </w:rPr>
        <w:t>须知前附表。</w:t>
      </w:r>
    </w:p>
    <w:p w14:paraId="703FDD5A">
      <w:pPr>
        <w:wordWrap w:val="0"/>
        <w:snapToGrid w:val="0"/>
        <w:spacing w:line="360" w:lineRule="auto"/>
        <w:ind w:firstLine="482" w:firstLineChars="200"/>
        <w:jc w:val="left"/>
        <w:rPr>
          <w:rFonts w:hint="eastAsia" w:ascii="宋体" w:hAnsi="宋体"/>
        </w:rPr>
      </w:pPr>
      <w:r>
        <w:rPr>
          <w:rFonts w:hint="eastAsia" w:ascii="宋体" w:hAnsi="宋体"/>
          <w:b/>
          <w:bCs/>
        </w:rPr>
        <w:t>（四）适用法律</w:t>
      </w:r>
    </w:p>
    <w:p w14:paraId="38C4A087">
      <w:pPr>
        <w:wordWrap w:val="0"/>
        <w:spacing w:line="360" w:lineRule="auto"/>
        <w:ind w:firstLine="480" w:firstLineChars="200"/>
        <w:jc w:val="left"/>
        <w:rPr>
          <w:rFonts w:hint="eastAsia" w:ascii="宋体" w:hAnsi="宋体"/>
        </w:rPr>
      </w:pPr>
      <w:r>
        <w:rPr>
          <w:rFonts w:hint="eastAsia" w:ascii="宋体" w:hAnsi="宋体" w:cs="宋体"/>
        </w:rPr>
        <w:t>本次评标及由本次评标产生的合同受中华人民共和国的相关法律、法规制约和保护。</w:t>
      </w:r>
    </w:p>
    <w:p w14:paraId="781D6A48">
      <w:pPr>
        <w:wordWrap w:val="0"/>
        <w:snapToGrid w:val="0"/>
        <w:spacing w:line="360" w:lineRule="auto"/>
        <w:ind w:firstLine="482" w:firstLineChars="200"/>
        <w:jc w:val="left"/>
        <w:rPr>
          <w:rFonts w:hint="eastAsia" w:ascii="宋体" w:hAnsi="宋体"/>
        </w:rPr>
      </w:pPr>
      <w:r>
        <w:rPr>
          <w:rFonts w:hint="eastAsia" w:ascii="宋体" w:hAnsi="宋体"/>
          <w:b/>
          <w:bCs/>
        </w:rPr>
        <w:t>（五）招标费用</w:t>
      </w:r>
    </w:p>
    <w:p w14:paraId="170910F4">
      <w:pPr>
        <w:wordWrap w:val="0"/>
        <w:snapToGrid w:val="0"/>
        <w:spacing w:line="360" w:lineRule="auto"/>
        <w:ind w:firstLine="480" w:firstLineChars="200"/>
        <w:jc w:val="left"/>
        <w:rPr>
          <w:rFonts w:hint="eastAsia" w:ascii="宋体" w:hAnsi="宋体"/>
        </w:rPr>
      </w:pPr>
      <w:r>
        <w:rPr>
          <w:rFonts w:hint="eastAsia" w:ascii="宋体" w:hAnsi="宋体"/>
        </w:rPr>
        <w:t>1、供应商应自行承担所有参加招标有关的费用。</w:t>
      </w:r>
    </w:p>
    <w:p w14:paraId="5D29C399">
      <w:pPr>
        <w:wordWrap w:val="0"/>
        <w:snapToGrid w:val="0"/>
        <w:spacing w:line="360" w:lineRule="auto"/>
        <w:ind w:firstLine="482" w:firstLineChars="200"/>
        <w:jc w:val="left"/>
        <w:rPr>
          <w:rFonts w:hint="eastAsia" w:ascii="宋体" w:hAnsi="宋体"/>
        </w:rPr>
      </w:pPr>
      <w:r>
        <w:rPr>
          <w:rFonts w:hint="eastAsia" w:ascii="宋体" w:hAnsi="宋体"/>
          <w:b/>
          <w:bCs/>
        </w:rPr>
        <w:t>（六）竞争性磋商文件的约束力</w:t>
      </w:r>
    </w:p>
    <w:p w14:paraId="562344C3">
      <w:pPr>
        <w:wordWrap w:val="0"/>
        <w:spacing w:line="360" w:lineRule="auto"/>
        <w:ind w:firstLine="480" w:firstLineChars="200"/>
        <w:rPr>
          <w:rFonts w:hint="eastAsia" w:ascii="宋体" w:hAnsi="宋体" w:cs="宋体"/>
        </w:rPr>
      </w:pPr>
      <w:bookmarkStart w:id="8" w:name="_Toc452657552"/>
      <w:bookmarkStart w:id="9" w:name="_Toc497129137"/>
      <w:r>
        <w:rPr>
          <w:rFonts w:hint="eastAsia" w:ascii="宋体" w:hAnsi="宋体" w:cs="宋体"/>
        </w:rPr>
        <w:t>供应商一旦报名参加本项目投标，即被认为接受了本竞争性磋商文件中的所有条件和规定。</w:t>
      </w:r>
    </w:p>
    <w:p w14:paraId="52720E43">
      <w:pPr>
        <w:pStyle w:val="4"/>
        <w:wordWrap w:val="0"/>
        <w:rPr>
          <w:rFonts w:hint="eastAsia" w:ascii="宋体" w:hAnsi="宋体"/>
        </w:rPr>
      </w:pPr>
      <w:r>
        <w:rPr>
          <w:rFonts w:hint="eastAsia" w:ascii="宋体" w:hAnsi="宋体"/>
        </w:rPr>
        <w:t>二、竞争性磋商文件</w:t>
      </w:r>
      <w:bookmarkEnd w:id="8"/>
      <w:bookmarkEnd w:id="9"/>
    </w:p>
    <w:p w14:paraId="0846357C">
      <w:pPr>
        <w:wordWrap w:val="0"/>
        <w:snapToGrid w:val="0"/>
        <w:spacing w:line="360" w:lineRule="auto"/>
        <w:ind w:firstLine="482" w:firstLineChars="200"/>
        <w:jc w:val="left"/>
        <w:rPr>
          <w:rFonts w:hint="eastAsia" w:ascii="宋体" w:hAnsi="宋体"/>
        </w:rPr>
      </w:pPr>
      <w:r>
        <w:rPr>
          <w:rFonts w:hint="eastAsia" w:ascii="宋体" w:hAnsi="宋体"/>
          <w:b/>
          <w:bCs/>
        </w:rPr>
        <w:t>（一）竞争性磋商文件构成</w:t>
      </w:r>
    </w:p>
    <w:p w14:paraId="54A1F861">
      <w:pPr>
        <w:wordWrap w:val="0"/>
        <w:snapToGrid w:val="0"/>
        <w:spacing w:line="360" w:lineRule="auto"/>
        <w:ind w:firstLine="480" w:firstLineChars="200"/>
        <w:jc w:val="left"/>
        <w:rPr>
          <w:rFonts w:hint="eastAsia" w:ascii="宋体" w:hAnsi="宋体"/>
        </w:rPr>
      </w:pPr>
      <w:r>
        <w:rPr>
          <w:rFonts w:hint="eastAsia" w:ascii="宋体" w:hAnsi="宋体"/>
        </w:rPr>
        <w:t>1.竞争性磋商公告；</w:t>
      </w:r>
    </w:p>
    <w:p w14:paraId="15CAC37F">
      <w:pPr>
        <w:wordWrap w:val="0"/>
        <w:snapToGrid w:val="0"/>
        <w:spacing w:line="360" w:lineRule="auto"/>
        <w:ind w:firstLine="480" w:firstLineChars="200"/>
        <w:jc w:val="left"/>
        <w:rPr>
          <w:rFonts w:hint="eastAsia" w:ascii="宋体" w:hAnsi="宋体"/>
        </w:rPr>
      </w:pPr>
      <w:r>
        <w:rPr>
          <w:rFonts w:hint="eastAsia" w:ascii="宋体" w:hAnsi="宋体"/>
        </w:rPr>
        <w:t>2.供应商须知；</w:t>
      </w:r>
    </w:p>
    <w:p w14:paraId="0C006C35">
      <w:pPr>
        <w:wordWrap w:val="0"/>
        <w:adjustRightInd w:val="0"/>
        <w:snapToGrid w:val="0"/>
        <w:spacing w:line="360" w:lineRule="auto"/>
        <w:ind w:right="-1" w:firstLine="480" w:firstLineChars="200"/>
        <w:rPr>
          <w:rFonts w:hint="eastAsia" w:ascii="宋体" w:hAnsi="宋体"/>
        </w:rPr>
      </w:pPr>
      <w:r>
        <w:rPr>
          <w:rFonts w:hint="eastAsia" w:ascii="宋体" w:hAnsi="宋体"/>
        </w:rPr>
        <w:t>3.合同部分（参考）；</w:t>
      </w:r>
    </w:p>
    <w:p w14:paraId="075A3507">
      <w:pPr>
        <w:wordWrap w:val="0"/>
        <w:adjustRightInd w:val="0"/>
        <w:snapToGrid w:val="0"/>
        <w:spacing w:line="360" w:lineRule="auto"/>
        <w:ind w:right="-1" w:firstLine="480" w:firstLineChars="200"/>
        <w:rPr>
          <w:rFonts w:hint="eastAsia" w:ascii="宋体" w:hAnsi="宋体"/>
        </w:rPr>
      </w:pPr>
      <w:r>
        <w:rPr>
          <w:rFonts w:hint="eastAsia" w:ascii="宋体" w:hAnsi="宋体"/>
        </w:rPr>
        <w:t>4.采购需求；</w:t>
      </w:r>
    </w:p>
    <w:p w14:paraId="214127C2">
      <w:pPr>
        <w:wordWrap w:val="0"/>
        <w:snapToGrid w:val="0"/>
        <w:spacing w:line="360" w:lineRule="auto"/>
        <w:ind w:firstLine="480" w:firstLineChars="200"/>
        <w:jc w:val="left"/>
        <w:rPr>
          <w:rFonts w:hint="eastAsia" w:ascii="宋体" w:hAnsi="宋体"/>
        </w:rPr>
      </w:pPr>
      <w:r>
        <w:rPr>
          <w:rFonts w:hint="eastAsia" w:ascii="宋体" w:hAnsi="宋体"/>
        </w:rPr>
        <w:t>5.响应文件格式。</w:t>
      </w:r>
    </w:p>
    <w:p w14:paraId="241F076D">
      <w:pPr>
        <w:wordWrap w:val="0"/>
        <w:snapToGrid w:val="0"/>
        <w:spacing w:line="360" w:lineRule="auto"/>
        <w:ind w:firstLine="480" w:firstLineChars="200"/>
        <w:rPr>
          <w:rFonts w:hint="eastAsia" w:ascii="宋体" w:hAnsi="宋体"/>
        </w:rPr>
      </w:pPr>
      <w:r>
        <w:rPr>
          <w:rFonts w:hint="eastAsia" w:ascii="宋体" w:hAnsi="宋体"/>
        </w:rPr>
        <w:t>供应商获取竞争性磋商文件后，应仔细检查文件页数和附件数量，如发现有缺漏，请及时与采购代理机构联系补全。如果供应商不按上述要求操作而造成不良后果，采购代理机构不承担责任。</w:t>
      </w:r>
    </w:p>
    <w:p w14:paraId="3AF95391">
      <w:pPr>
        <w:wordWrap w:val="0"/>
        <w:snapToGrid w:val="0"/>
        <w:spacing w:line="360" w:lineRule="auto"/>
        <w:ind w:firstLine="482" w:firstLineChars="200"/>
        <w:rPr>
          <w:rFonts w:hint="eastAsia" w:ascii="宋体" w:hAnsi="宋体"/>
        </w:rPr>
      </w:pPr>
      <w:r>
        <w:rPr>
          <w:rFonts w:hint="eastAsia" w:ascii="宋体" w:hAnsi="宋体"/>
          <w:b/>
          <w:bCs/>
        </w:rPr>
        <w:t>（二）竞争性磋商文件的澄清</w:t>
      </w:r>
    </w:p>
    <w:p w14:paraId="027E8BC8">
      <w:pPr>
        <w:wordWrap w:val="0"/>
        <w:spacing w:line="360" w:lineRule="auto"/>
        <w:ind w:firstLine="480" w:firstLineChars="200"/>
        <w:rPr>
          <w:rFonts w:hint="eastAsia" w:ascii="宋体" w:hAnsi="宋体"/>
        </w:rPr>
      </w:pPr>
      <w:bookmarkStart w:id="10" w:name="_Toc490155533"/>
      <w:bookmarkStart w:id="11" w:name="_Toc489694830"/>
      <w:r>
        <w:rPr>
          <w:rFonts w:hint="eastAsia" w:ascii="宋体" w:hAnsi="宋体"/>
        </w:rPr>
        <w:t>1.任何要求对竞争性磋商文件进行澄清的供应商，均应在开标之前5日前以书面形式通知采购代理机构，采购代理机构负责联络采购人，并将以书面形式答复所有供应商，答复中包括所提问题，但不包括问题的来源。</w:t>
      </w:r>
      <w:bookmarkEnd w:id="10"/>
      <w:bookmarkEnd w:id="11"/>
    </w:p>
    <w:p w14:paraId="405DC3DD">
      <w:pPr>
        <w:wordWrap w:val="0"/>
        <w:snapToGrid w:val="0"/>
        <w:spacing w:line="360" w:lineRule="auto"/>
        <w:ind w:firstLine="480" w:firstLineChars="200"/>
        <w:jc w:val="left"/>
        <w:rPr>
          <w:rFonts w:hint="eastAsia" w:ascii="宋体" w:hAnsi="宋体"/>
        </w:rPr>
      </w:pPr>
      <w:bookmarkStart w:id="12" w:name="_Toc489694831"/>
      <w:bookmarkStart w:id="13" w:name="_Toc490155534"/>
      <w:r>
        <w:rPr>
          <w:rFonts w:hint="eastAsia" w:ascii="宋体" w:hAnsi="宋体"/>
        </w:rPr>
        <w:t>2.竞争性磋商文件的澄清内容可能影响响应文件编制且澄清发出时间距投标截止时间不足5日的，为使供应商在准备响应文件时有合理的时间考虑竞争性磋商文件的澄清，采购人/采购代理机构可顺延投标截止时间。</w:t>
      </w:r>
      <w:bookmarkEnd w:id="12"/>
      <w:bookmarkEnd w:id="13"/>
    </w:p>
    <w:p w14:paraId="6F906C5E">
      <w:pPr>
        <w:wordWrap w:val="0"/>
        <w:snapToGrid w:val="0"/>
        <w:spacing w:line="360" w:lineRule="auto"/>
        <w:ind w:firstLine="482" w:firstLineChars="200"/>
        <w:jc w:val="left"/>
        <w:rPr>
          <w:rFonts w:hint="eastAsia" w:ascii="宋体" w:hAnsi="宋体"/>
          <w:b/>
          <w:bCs/>
        </w:rPr>
      </w:pPr>
      <w:r>
        <w:rPr>
          <w:rFonts w:hint="eastAsia" w:ascii="宋体" w:hAnsi="宋体"/>
          <w:b/>
          <w:bCs/>
        </w:rPr>
        <w:t>（三）竞争性磋商文件的修改</w:t>
      </w:r>
    </w:p>
    <w:p w14:paraId="3141ABEA">
      <w:pPr>
        <w:wordWrap w:val="0"/>
        <w:spacing w:line="360" w:lineRule="auto"/>
        <w:ind w:firstLine="480" w:firstLineChars="200"/>
        <w:rPr>
          <w:rFonts w:hint="eastAsia" w:ascii="宋体" w:hAnsi="宋体" w:cs="宋体"/>
        </w:rPr>
      </w:pPr>
      <w:r>
        <w:rPr>
          <w:rFonts w:hint="eastAsia" w:ascii="宋体" w:hAnsi="宋体" w:cs="宋体"/>
        </w:rPr>
        <w:t>1.在响应文件接收截止日期前，采购人可以更正公告或补充文件的形式对竞争性磋商文件进行修改。澄清、修改文件发出后，供应商必须使用最新的澄清文件制作电子响应文件。</w:t>
      </w:r>
    </w:p>
    <w:p w14:paraId="32065BC7">
      <w:pPr>
        <w:pStyle w:val="43"/>
        <w:wordWrap w:val="0"/>
        <w:ind w:firstLine="480"/>
        <w:rPr>
          <w:rFonts w:hint="eastAsia" w:ascii="宋体" w:hAnsi="宋体"/>
        </w:rPr>
      </w:pPr>
      <w:r>
        <w:rPr>
          <w:rFonts w:hint="eastAsia" w:ascii="宋体" w:hAnsi="宋体" w:cs="宋体"/>
        </w:rPr>
        <w:t>2.</w:t>
      </w:r>
      <w:bookmarkStart w:id="14" w:name="_Toc497129138"/>
      <w:bookmarkStart w:id="15" w:name="_Toc452657553"/>
      <w:r>
        <w:rPr>
          <w:rFonts w:hint="eastAsia" w:ascii="宋体" w:hAnsi="宋体"/>
        </w:rPr>
        <w:t>采购代理机构主动或出于解答供应商疑问对已发出的竞争性磋商文件进行必要澄清或修改的，应当在竞争性磋商文件要求提交响应文件截止时间5日前，以当面交接、邮寄、传真或电子邮件、网站披露等其中至少一种方式，向潜在供应商发出澄清、修改的补充文件。需要为此调整响应文件提交截止时间的，应当重新确定，并就变更后的投标截止时间重新发出通知。</w:t>
      </w:r>
    </w:p>
    <w:p w14:paraId="2B6E3241">
      <w:pPr>
        <w:pStyle w:val="43"/>
        <w:wordWrap w:val="0"/>
        <w:ind w:firstLine="480"/>
        <w:rPr>
          <w:rFonts w:hint="eastAsia" w:ascii="宋体" w:hAnsi="宋体"/>
        </w:rPr>
      </w:pPr>
      <w:r>
        <w:rPr>
          <w:rFonts w:hint="eastAsia" w:ascii="宋体" w:hAnsi="宋体"/>
        </w:rPr>
        <w:t>特殊情况下，采购代理机构发布澄清、修改文件后，征得供应商同意，可不改变投标截止时间和开标时间。</w:t>
      </w:r>
    </w:p>
    <w:p w14:paraId="0E0807F8">
      <w:pPr>
        <w:pStyle w:val="43"/>
        <w:wordWrap w:val="0"/>
        <w:ind w:firstLine="480"/>
        <w:rPr>
          <w:rFonts w:hint="eastAsia" w:ascii="宋体" w:hAnsi="宋体"/>
        </w:rPr>
      </w:pPr>
      <w:r>
        <w:rPr>
          <w:rFonts w:hint="eastAsia" w:ascii="宋体" w:hAnsi="宋体"/>
        </w:rPr>
        <w:t>3.采购代理机构一旦对竞争性磋商文件作出了澄清、修改，即刻发生效力，采购代理机构有关的补充文件，将作为竞争性磋商文件的组成部分，对所有现实的或潜在的供应商均具有约束力，而无论是否已经实际收到上述文件。同时，采购代理机构和供应商的权利及义务将受到新的截止期的约束。</w:t>
      </w:r>
    </w:p>
    <w:p w14:paraId="662F7961">
      <w:pPr>
        <w:pStyle w:val="43"/>
        <w:wordWrap w:val="0"/>
        <w:ind w:firstLine="480"/>
        <w:rPr>
          <w:rFonts w:hint="eastAsia" w:ascii="宋体" w:hAnsi="宋体"/>
        </w:rPr>
      </w:pPr>
      <w:r>
        <w:rPr>
          <w:rFonts w:hint="eastAsia" w:ascii="宋体" w:hAnsi="宋体"/>
        </w:rPr>
        <w:t>4.采购代理机构对竞争性磋商文件作出的澄清、修改在政采云平台内进行披露，请供应商及时关注并获取相关资料。因登记有误、线路故障或其它任何意外情形，导致供应商未及时获取的，采购代理机构不因此承担任何责任，且有关的招标活动继续有效地进行。当竞争性磋商文件的澄清、修改及进行其他答复等就同一内容的表述不一致时，以最后发布的内容为准。上述澄清、修改在交易平台上发布的同时，交易平台将通过第三方短信群发方式提醒供应商进行查询。此短信仅系友情提示，并不具有任何约束性和必要性，采购代理机构不承担供应商未收到短信而引起的一切后果和法律责任。</w:t>
      </w:r>
    </w:p>
    <w:p w14:paraId="3A727C6C">
      <w:pPr>
        <w:pStyle w:val="43"/>
        <w:wordWrap w:val="0"/>
        <w:ind w:firstLine="480"/>
        <w:rPr>
          <w:rFonts w:hint="eastAsia" w:ascii="宋体" w:hAnsi="宋体"/>
          <w:b/>
        </w:rPr>
      </w:pPr>
      <w:r>
        <w:rPr>
          <w:rFonts w:hint="eastAsia" w:ascii="宋体" w:hAnsi="宋体"/>
        </w:rPr>
        <w:t>5.澄清、修改文件发出后，供应商必须使用最新的答疑、澄清文件制作电子响应文件，否则将无法完成上传。</w:t>
      </w:r>
    </w:p>
    <w:p w14:paraId="5CE1A561">
      <w:pPr>
        <w:pStyle w:val="4"/>
        <w:wordWrap w:val="0"/>
        <w:rPr>
          <w:rFonts w:hint="eastAsia" w:ascii="宋体" w:hAnsi="宋体"/>
        </w:rPr>
      </w:pPr>
      <w:r>
        <w:rPr>
          <w:rFonts w:hint="eastAsia" w:ascii="宋体" w:hAnsi="宋体"/>
        </w:rPr>
        <w:t>三、响应文件的编制</w:t>
      </w:r>
      <w:bookmarkEnd w:id="14"/>
      <w:bookmarkEnd w:id="15"/>
    </w:p>
    <w:p w14:paraId="2DFA0332">
      <w:pPr>
        <w:wordWrap w:val="0"/>
        <w:snapToGrid w:val="0"/>
        <w:spacing w:line="360" w:lineRule="auto"/>
        <w:ind w:firstLine="241" w:firstLineChars="100"/>
        <w:jc w:val="left"/>
        <w:rPr>
          <w:rFonts w:hint="eastAsia" w:ascii="宋体" w:hAnsi="宋体"/>
          <w:b/>
          <w:bCs/>
        </w:rPr>
      </w:pPr>
      <w:r>
        <w:rPr>
          <w:rFonts w:hint="eastAsia" w:ascii="宋体" w:hAnsi="宋体"/>
          <w:b/>
          <w:bCs/>
        </w:rPr>
        <w:t>（一）响应文件的编制要求</w:t>
      </w:r>
    </w:p>
    <w:p w14:paraId="4DEF706C">
      <w:pPr>
        <w:wordWrap w:val="0"/>
        <w:snapToGrid w:val="0"/>
        <w:spacing w:line="360" w:lineRule="auto"/>
        <w:ind w:firstLine="480" w:firstLineChars="200"/>
        <w:jc w:val="left"/>
        <w:rPr>
          <w:rFonts w:hint="eastAsia" w:ascii="宋体" w:hAnsi="宋体"/>
          <w:b/>
          <w:bCs/>
        </w:rPr>
      </w:pPr>
      <w:r>
        <w:rPr>
          <w:rFonts w:hint="eastAsia" w:ascii="宋体" w:hAnsi="宋体"/>
        </w:rPr>
        <w:t>供应商应仔细阅读“竞争性磋商文件”的所有内容，响应文件应用中文编写。响应文件的书面内容不得有加行、涂抹或改写。供应商应按“竞争性磋商文件”的要求编制“响应文件”，并保证所提供的全部资料的真实性、完整性及有效性，以使其投标对“竞争性磋商文件”作出实质性响应。否则，响应文件可能被拒绝。</w:t>
      </w:r>
      <w:r>
        <w:rPr>
          <w:rFonts w:hint="eastAsia" w:ascii="宋体" w:hAnsi="宋体"/>
          <w:b/>
          <w:bCs/>
        </w:rPr>
        <w:t>对同一标段以同一供应商名义，递送两套或以上的响应文件，其投标无效。</w:t>
      </w:r>
    </w:p>
    <w:p w14:paraId="23CEBE8D">
      <w:pPr>
        <w:wordWrap w:val="0"/>
        <w:snapToGrid w:val="0"/>
        <w:spacing w:line="360" w:lineRule="auto"/>
        <w:ind w:firstLine="241" w:firstLineChars="100"/>
        <w:jc w:val="left"/>
        <w:rPr>
          <w:rFonts w:hint="eastAsia" w:ascii="宋体" w:hAnsi="宋体"/>
          <w:b/>
          <w:bCs/>
        </w:rPr>
      </w:pPr>
      <w:r>
        <w:rPr>
          <w:rFonts w:hint="eastAsia" w:ascii="宋体" w:hAnsi="宋体"/>
          <w:b/>
          <w:bCs/>
        </w:rPr>
        <w:t>（二）响应文件构成</w:t>
      </w:r>
    </w:p>
    <w:p w14:paraId="7D6F5635">
      <w:pPr>
        <w:wordWrap w:val="0"/>
        <w:snapToGrid w:val="0"/>
        <w:spacing w:line="360" w:lineRule="auto"/>
        <w:ind w:firstLine="480" w:firstLineChars="200"/>
        <w:jc w:val="left"/>
        <w:rPr>
          <w:rFonts w:hint="eastAsia" w:ascii="宋体" w:hAnsi="宋体"/>
        </w:rPr>
      </w:pPr>
      <w:r>
        <w:rPr>
          <w:rFonts w:hint="eastAsia" w:ascii="宋体" w:hAnsi="宋体"/>
        </w:rPr>
        <w:t>见第五部分，响应文件格式</w:t>
      </w:r>
    </w:p>
    <w:p w14:paraId="75F1FB83">
      <w:pPr>
        <w:wordWrap w:val="0"/>
        <w:snapToGrid w:val="0"/>
        <w:spacing w:line="360" w:lineRule="auto"/>
        <w:ind w:firstLine="200"/>
        <w:jc w:val="left"/>
        <w:rPr>
          <w:rFonts w:hint="eastAsia" w:ascii="宋体" w:hAnsi="宋体"/>
        </w:rPr>
      </w:pPr>
      <w:r>
        <w:rPr>
          <w:rFonts w:hint="eastAsia" w:ascii="宋体" w:hAnsi="宋体"/>
          <w:b/>
          <w:bCs/>
        </w:rPr>
        <w:t>（三）响应文件格式</w:t>
      </w:r>
    </w:p>
    <w:p w14:paraId="3689A851">
      <w:pPr>
        <w:wordWrap w:val="0"/>
        <w:snapToGrid w:val="0"/>
        <w:spacing w:line="360" w:lineRule="auto"/>
        <w:ind w:firstLine="480" w:firstLineChars="200"/>
        <w:jc w:val="left"/>
        <w:rPr>
          <w:rFonts w:hint="eastAsia" w:ascii="宋体" w:hAnsi="宋体"/>
        </w:rPr>
      </w:pPr>
      <w:r>
        <w:rPr>
          <w:rFonts w:hint="eastAsia" w:ascii="宋体" w:hAnsi="宋体"/>
        </w:rPr>
        <w:t>供应商需按照上述响应文件构成顺序编制响应文件，并按</w:t>
      </w:r>
      <w:r>
        <w:rPr>
          <w:rFonts w:hint="eastAsia" w:ascii="宋体" w:hAnsi="宋体"/>
          <w:bCs/>
        </w:rPr>
        <w:t>竞争性磋商</w:t>
      </w:r>
      <w:r>
        <w:rPr>
          <w:rFonts w:hint="eastAsia" w:ascii="宋体" w:hAnsi="宋体"/>
        </w:rPr>
        <w:t>文件中提供的格式填写投标函、授权委托书、报价一览表等材料。</w:t>
      </w:r>
    </w:p>
    <w:p w14:paraId="4A18DE1B">
      <w:pPr>
        <w:wordWrap w:val="0"/>
        <w:snapToGrid w:val="0"/>
        <w:spacing w:line="360" w:lineRule="auto"/>
        <w:ind w:firstLine="482" w:firstLineChars="200"/>
        <w:jc w:val="left"/>
        <w:rPr>
          <w:rFonts w:hint="eastAsia" w:ascii="宋体" w:hAnsi="宋体"/>
        </w:rPr>
      </w:pPr>
      <w:r>
        <w:rPr>
          <w:rFonts w:hint="eastAsia" w:ascii="宋体" w:hAnsi="宋体"/>
          <w:b/>
          <w:bCs/>
        </w:rPr>
        <w:t>（四）磋商报价</w:t>
      </w:r>
    </w:p>
    <w:p w14:paraId="415C6394">
      <w:pPr>
        <w:pStyle w:val="43"/>
        <w:wordWrap w:val="0"/>
        <w:ind w:firstLine="480"/>
        <w:rPr>
          <w:rFonts w:hint="eastAsia" w:ascii="宋体" w:hAnsi="宋体"/>
        </w:rPr>
      </w:pPr>
      <w:r>
        <w:rPr>
          <w:rFonts w:hint="eastAsia" w:ascii="宋体" w:hAnsi="宋体"/>
        </w:rPr>
        <w:t>1.磋商报价应包含项目实施过程中涉及到的一切费用。</w:t>
      </w:r>
    </w:p>
    <w:p w14:paraId="14EFB680">
      <w:pPr>
        <w:pStyle w:val="43"/>
        <w:wordWrap w:val="0"/>
        <w:ind w:firstLine="480"/>
        <w:rPr>
          <w:rFonts w:hint="eastAsia" w:ascii="宋体" w:hAnsi="宋体"/>
        </w:rPr>
      </w:pPr>
      <w:r>
        <w:rPr>
          <w:rFonts w:hint="eastAsia" w:ascii="宋体" w:hAnsi="宋体"/>
        </w:rPr>
        <w:t>2.凡要求供应商考虑在报价中的内容供应商在响应文件中没有考虑、没有计入的或未单独列出，采购人认为供应商已将此项费用涵盖在其它费用价格中。</w:t>
      </w:r>
    </w:p>
    <w:p w14:paraId="425512CF">
      <w:pPr>
        <w:pStyle w:val="43"/>
        <w:wordWrap w:val="0"/>
        <w:ind w:firstLine="480"/>
        <w:rPr>
          <w:rFonts w:hint="eastAsia" w:ascii="宋体" w:hAnsi="宋体"/>
        </w:rPr>
      </w:pPr>
      <w:r>
        <w:rPr>
          <w:rFonts w:hint="eastAsia" w:ascii="宋体" w:hAnsi="宋体"/>
        </w:rPr>
        <w:t>3.报价注意事项：</w:t>
      </w:r>
    </w:p>
    <w:p w14:paraId="42104D85">
      <w:pPr>
        <w:pStyle w:val="43"/>
        <w:wordWrap w:val="0"/>
        <w:ind w:firstLine="480"/>
        <w:rPr>
          <w:rFonts w:hint="eastAsia" w:ascii="宋体" w:hAnsi="宋体"/>
        </w:rPr>
      </w:pPr>
      <w:r>
        <w:rPr>
          <w:rFonts w:hint="eastAsia" w:ascii="宋体" w:hAnsi="宋体"/>
        </w:rPr>
        <w:t>（1）价格一律以人民币计算，以元为单位标准；</w:t>
      </w:r>
    </w:p>
    <w:p w14:paraId="611D3942">
      <w:pPr>
        <w:pStyle w:val="43"/>
        <w:wordWrap w:val="0"/>
        <w:ind w:firstLine="480"/>
        <w:rPr>
          <w:rFonts w:hint="eastAsia" w:ascii="宋体" w:hAnsi="宋体"/>
        </w:rPr>
      </w:pPr>
      <w:r>
        <w:rPr>
          <w:rFonts w:hint="eastAsia" w:ascii="宋体" w:hAnsi="宋体"/>
        </w:rPr>
        <w:t>（2）供应商报价时应充分考虑所有可能影响到报价的报价因素，一旦招标结束最终成交，价格将固定，不予调整。如发生漏、缺、少项，都将被认为是成交供应商的报价让利行为，损失自负。</w:t>
      </w:r>
    </w:p>
    <w:p w14:paraId="0E77DFCC">
      <w:pPr>
        <w:wordWrap w:val="0"/>
        <w:snapToGrid w:val="0"/>
        <w:spacing w:line="360" w:lineRule="auto"/>
        <w:ind w:firstLine="241" w:firstLineChars="100"/>
        <w:rPr>
          <w:rFonts w:hint="eastAsia" w:ascii="宋体" w:hAnsi="宋体"/>
        </w:rPr>
      </w:pPr>
      <w:r>
        <w:rPr>
          <w:rFonts w:hint="eastAsia" w:ascii="宋体" w:hAnsi="宋体"/>
          <w:b/>
          <w:bCs/>
        </w:rPr>
        <w:t>（五）磋商保证金</w:t>
      </w:r>
    </w:p>
    <w:p w14:paraId="03247EB5">
      <w:pPr>
        <w:wordWrap w:val="0"/>
        <w:spacing w:line="360" w:lineRule="auto"/>
        <w:ind w:firstLine="480" w:firstLineChars="200"/>
        <w:rPr>
          <w:rFonts w:hint="eastAsia" w:ascii="宋体" w:hAnsi="宋体" w:cs="宋体"/>
          <w:szCs w:val="24"/>
        </w:rPr>
      </w:pPr>
      <w:r>
        <w:rPr>
          <w:rFonts w:hint="eastAsia" w:ascii="宋体" w:hAnsi="宋体" w:cs="宋体"/>
          <w:szCs w:val="24"/>
        </w:rPr>
        <w:t>供应商需提交磋商保证金（详见投标须知前附表），并作为参与招标的组成部分之一。</w:t>
      </w:r>
    </w:p>
    <w:p w14:paraId="66285E9D">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1.对于未按要求提交磋商保证金的，将被视为非响应性投标而予以拒绝。</w:t>
      </w:r>
    </w:p>
    <w:p w14:paraId="11C1C0BF">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2.未成交供应商磋商保证金将在成交通知书签发后5个工作日内退还。</w:t>
      </w:r>
    </w:p>
    <w:p w14:paraId="2F4C97AC">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（1）提交退还磋商保证金的函以及供应商开具的收到退回磋商保证金的收款收据；</w:t>
      </w:r>
    </w:p>
    <w:p w14:paraId="7CC804BE">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（2）因供应商提供的开户行和银行账号信息不准确或错误导致保证金不能及时退付或退付出现问题和纠纷的，由供应商承担责任。</w:t>
      </w:r>
    </w:p>
    <w:p w14:paraId="7CE445DE">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3.成交供应商的磋商保证金，在成交供应商按规定签订合同后退还。成交供应商退还保证金时，还需提供采购合同复印件加盖公章。</w:t>
      </w:r>
    </w:p>
    <w:p w14:paraId="775A425A">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4</w:t>
      </w:r>
      <w:r>
        <w:rPr>
          <w:rFonts w:ascii="宋体" w:hAnsi="宋体" w:cs="宋体"/>
          <w:szCs w:val="24"/>
        </w:rPr>
        <w:t>.</w:t>
      </w:r>
      <w:r>
        <w:rPr>
          <w:rFonts w:hint="eastAsia" w:ascii="宋体" w:hAnsi="宋体" w:cs="宋体"/>
          <w:szCs w:val="24"/>
        </w:rPr>
        <w:t>磋商保证金退还方式：</w:t>
      </w:r>
    </w:p>
    <w:p w14:paraId="748AEB5A">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（1）成交供应商请将已收到退还保证金的对开收据、退磋商保证金函、合同复印件邮寄代理机。</w:t>
      </w:r>
    </w:p>
    <w:p w14:paraId="3993C672">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（2）未成交供应商请将已收到退还保证金的对开收据、退磋商保证金函邮寄代理机构地址。</w:t>
      </w:r>
    </w:p>
    <w:p w14:paraId="07B57B27">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收件人：孙榕</w:t>
      </w:r>
    </w:p>
    <w:p w14:paraId="4733BB83">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联系电话：0991-2308213</w:t>
      </w:r>
    </w:p>
    <w:p w14:paraId="2F62E67C">
      <w:pPr>
        <w:wordWrap w:val="0"/>
        <w:spacing w:line="360" w:lineRule="auto"/>
        <w:ind w:firstLine="480" w:firstLineChars="200"/>
        <w:rPr>
          <w:rFonts w:hint="eastAsia" w:ascii="宋体" w:hAnsi="宋体" w:cs="宋体"/>
          <w:szCs w:val="24"/>
        </w:rPr>
      </w:pPr>
      <w:r>
        <w:rPr>
          <w:rFonts w:hint="eastAsia" w:ascii="宋体" w:hAnsi="宋体" w:cs="宋体"/>
          <w:szCs w:val="24"/>
        </w:rPr>
        <w:t>地址：新疆维吾尔自治区乌鲁木齐市天山区文艺路恒福大厦B-2108 室</w:t>
      </w:r>
    </w:p>
    <w:p w14:paraId="1FAA1A88">
      <w:pPr>
        <w:wordWrap w:val="0"/>
        <w:spacing w:line="360" w:lineRule="auto"/>
        <w:ind w:firstLine="480" w:firstLineChars="200"/>
        <w:jc w:val="center"/>
        <w:rPr>
          <w:rFonts w:hint="eastAsia" w:ascii="宋体" w:hAnsi="宋体" w:cs="宋体"/>
          <w:szCs w:val="24"/>
        </w:rPr>
      </w:pPr>
      <w:r>
        <w:rPr>
          <w:rFonts w:hint="eastAsia" w:ascii="宋体" w:hAnsi="宋体" w:cs="宋体"/>
          <w:szCs w:val="24"/>
        </w:rPr>
        <w:t>退磋商保证金函</w:t>
      </w:r>
    </w:p>
    <w:tbl>
      <w:tblPr>
        <w:tblStyle w:val="24"/>
        <w:tblpPr w:leftFromText="180" w:rightFromText="180" w:vertAnchor="text" w:horzAnchor="margin" w:tblpXSpec="center" w:tblpY="1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4985"/>
        <w:gridCol w:w="705"/>
        <w:gridCol w:w="1715"/>
      </w:tblGrid>
      <w:tr w14:paraId="7620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72CCED40">
            <w:pPr>
              <w:wordWrap w:val="0"/>
              <w:spacing w:line="360" w:lineRule="auto"/>
              <w:rPr>
                <w:rFonts w:hint="eastAsia" w:ascii="宋体" w:hAnsi="宋体" w:cs="宋体"/>
                <w:szCs w:val="24"/>
              </w:rPr>
            </w:pPr>
            <w:r>
              <w:rPr>
                <w:rFonts w:hint="eastAsia" w:ascii="宋体" w:hAnsi="宋体" w:cs="宋体"/>
                <w:szCs w:val="24"/>
              </w:rPr>
              <w:t>项目名称</w:t>
            </w:r>
          </w:p>
        </w:tc>
        <w:tc>
          <w:tcPr>
            <w:tcW w:w="4985" w:type="dxa"/>
          </w:tcPr>
          <w:p w14:paraId="02309CCF">
            <w:pPr>
              <w:wordWrap w:val="0"/>
              <w:spacing w:line="360" w:lineRule="auto"/>
              <w:rPr>
                <w:rFonts w:hint="eastAsia" w:ascii="宋体" w:hAnsi="宋体" w:cs="宋体"/>
                <w:szCs w:val="24"/>
              </w:rPr>
            </w:pPr>
          </w:p>
        </w:tc>
        <w:tc>
          <w:tcPr>
            <w:tcW w:w="705" w:type="dxa"/>
            <w:vMerge w:val="restart"/>
          </w:tcPr>
          <w:p w14:paraId="4145E8BA">
            <w:pPr>
              <w:wordWrap w:val="0"/>
              <w:spacing w:line="360" w:lineRule="auto"/>
              <w:rPr>
                <w:rFonts w:hint="eastAsia" w:ascii="宋体" w:hAnsi="宋体" w:cs="宋体"/>
                <w:szCs w:val="24"/>
              </w:rPr>
            </w:pPr>
            <w:r>
              <w:rPr>
                <w:rFonts w:hint="eastAsia" w:ascii="宋体" w:hAnsi="宋体" w:cs="宋体"/>
                <w:szCs w:val="24"/>
              </w:rPr>
              <w:t>标段</w:t>
            </w:r>
          </w:p>
        </w:tc>
        <w:tc>
          <w:tcPr>
            <w:tcW w:w="1715" w:type="dxa"/>
            <w:vMerge w:val="restart"/>
          </w:tcPr>
          <w:p w14:paraId="26E19CB0">
            <w:pPr>
              <w:wordWrap w:val="0"/>
              <w:spacing w:line="360" w:lineRule="auto"/>
              <w:rPr>
                <w:rFonts w:hint="eastAsia" w:ascii="宋体" w:hAnsi="宋体" w:cs="宋体"/>
                <w:szCs w:val="24"/>
              </w:rPr>
            </w:pPr>
          </w:p>
        </w:tc>
      </w:tr>
      <w:tr w14:paraId="075C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3CB67974">
            <w:pPr>
              <w:wordWrap w:val="0"/>
              <w:spacing w:line="360" w:lineRule="auto"/>
              <w:rPr>
                <w:rFonts w:hint="eastAsia" w:ascii="宋体" w:hAnsi="宋体" w:cs="宋体"/>
                <w:szCs w:val="24"/>
              </w:rPr>
            </w:pPr>
            <w:r>
              <w:rPr>
                <w:rFonts w:hint="eastAsia" w:ascii="宋体" w:hAnsi="宋体" w:cs="宋体"/>
                <w:szCs w:val="24"/>
              </w:rPr>
              <w:t>项目编号</w:t>
            </w:r>
          </w:p>
        </w:tc>
        <w:tc>
          <w:tcPr>
            <w:tcW w:w="4985" w:type="dxa"/>
          </w:tcPr>
          <w:p w14:paraId="10B911FD">
            <w:pPr>
              <w:wordWrap w:val="0"/>
              <w:spacing w:line="360" w:lineRule="auto"/>
              <w:rPr>
                <w:rFonts w:hint="eastAsia" w:ascii="宋体" w:hAnsi="宋体" w:cs="宋体"/>
                <w:szCs w:val="24"/>
              </w:rPr>
            </w:pPr>
          </w:p>
        </w:tc>
        <w:tc>
          <w:tcPr>
            <w:tcW w:w="705" w:type="dxa"/>
            <w:vMerge w:val="continue"/>
          </w:tcPr>
          <w:p w14:paraId="483445DA">
            <w:pPr>
              <w:wordWrap w:val="0"/>
              <w:spacing w:line="360" w:lineRule="auto"/>
              <w:rPr>
                <w:rFonts w:hint="eastAsia" w:ascii="宋体" w:hAnsi="宋体" w:cs="宋体"/>
                <w:szCs w:val="24"/>
              </w:rPr>
            </w:pPr>
          </w:p>
        </w:tc>
        <w:tc>
          <w:tcPr>
            <w:tcW w:w="1715" w:type="dxa"/>
            <w:vMerge w:val="continue"/>
          </w:tcPr>
          <w:p w14:paraId="46A2F1C6">
            <w:pPr>
              <w:wordWrap w:val="0"/>
              <w:spacing w:line="360" w:lineRule="auto"/>
              <w:rPr>
                <w:rFonts w:hint="eastAsia" w:ascii="宋体" w:hAnsi="宋体" w:cs="宋体"/>
                <w:szCs w:val="24"/>
              </w:rPr>
            </w:pPr>
          </w:p>
        </w:tc>
      </w:tr>
      <w:tr w14:paraId="2CF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6731FC59">
            <w:pPr>
              <w:wordWrap w:val="0"/>
              <w:spacing w:line="360" w:lineRule="auto"/>
              <w:rPr>
                <w:rFonts w:hint="eastAsia" w:ascii="宋体" w:hAnsi="宋体" w:cs="宋体"/>
                <w:szCs w:val="24"/>
              </w:rPr>
            </w:pPr>
            <w:r>
              <w:rPr>
                <w:rFonts w:hint="eastAsia" w:ascii="宋体" w:hAnsi="宋体" w:cs="宋体"/>
                <w:szCs w:val="24"/>
              </w:rPr>
              <w:t>公司名称</w:t>
            </w:r>
          </w:p>
        </w:tc>
        <w:tc>
          <w:tcPr>
            <w:tcW w:w="7405" w:type="dxa"/>
            <w:gridSpan w:val="3"/>
          </w:tcPr>
          <w:p w14:paraId="1772A3F6">
            <w:pPr>
              <w:wordWrap w:val="0"/>
              <w:spacing w:line="360" w:lineRule="auto"/>
              <w:rPr>
                <w:rFonts w:hint="eastAsia" w:ascii="宋体" w:hAnsi="宋体" w:cs="宋体"/>
                <w:szCs w:val="24"/>
              </w:rPr>
            </w:pPr>
          </w:p>
        </w:tc>
      </w:tr>
      <w:tr w14:paraId="014C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vAlign w:val="center"/>
          </w:tcPr>
          <w:p w14:paraId="170066E6">
            <w:pPr>
              <w:wordWrap w:val="0"/>
              <w:spacing w:line="360" w:lineRule="auto"/>
              <w:rPr>
                <w:rFonts w:hint="eastAsia" w:ascii="宋体" w:hAnsi="宋体" w:cs="宋体"/>
                <w:szCs w:val="24"/>
              </w:rPr>
            </w:pPr>
            <w:r>
              <w:rPr>
                <w:rFonts w:hint="eastAsia" w:ascii="宋体" w:hAnsi="宋体" w:cs="宋体"/>
                <w:szCs w:val="24"/>
              </w:rPr>
              <w:t>基本户</w:t>
            </w:r>
          </w:p>
        </w:tc>
        <w:tc>
          <w:tcPr>
            <w:tcW w:w="1665" w:type="dxa"/>
          </w:tcPr>
          <w:p w14:paraId="005717C1">
            <w:pPr>
              <w:wordWrap w:val="0"/>
              <w:spacing w:line="360" w:lineRule="auto"/>
              <w:rPr>
                <w:rFonts w:hint="eastAsia" w:ascii="宋体" w:hAnsi="宋体" w:cs="宋体"/>
                <w:szCs w:val="24"/>
              </w:rPr>
            </w:pPr>
            <w:r>
              <w:rPr>
                <w:rFonts w:hint="eastAsia" w:ascii="宋体" w:hAnsi="宋体" w:cs="宋体"/>
                <w:szCs w:val="24"/>
              </w:rPr>
              <w:t>开户行名称</w:t>
            </w:r>
          </w:p>
        </w:tc>
        <w:tc>
          <w:tcPr>
            <w:tcW w:w="7405" w:type="dxa"/>
            <w:gridSpan w:val="3"/>
          </w:tcPr>
          <w:p w14:paraId="6BF9A1FE">
            <w:pPr>
              <w:wordWrap w:val="0"/>
              <w:spacing w:line="360" w:lineRule="auto"/>
              <w:rPr>
                <w:rFonts w:hint="eastAsia" w:ascii="宋体" w:hAnsi="宋体" w:cs="宋体"/>
                <w:szCs w:val="24"/>
              </w:rPr>
            </w:pPr>
          </w:p>
        </w:tc>
      </w:tr>
      <w:tr w14:paraId="0FB8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tcPr>
          <w:p w14:paraId="437A0D70">
            <w:pPr>
              <w:wordWrap w:val="0"/>
              <w:spacing w:line="360" w:lineRule="auto"/>
              <w:rPr>
                <w:rFonts w:hint="eastAsia" w:ascii="宋体" w:hAnsi="宋体" w:cs="宋体"/>
                <w:szCs w:val="24"/>
              </w:rPr>
            </w:pPr>
          </w:p>
        </w:tc>
        <w:tc>
          <w:tcPr>
            <w:tcW w:w="1665" w:type="dxa"/>
          </w:tcPr>
          <w:p w14:paraId="7FA14122">
            <w:pPr>
              <w:wordWrap w:val="0"/>
              <w:spacing w:line="360" w:lineRule="auto"/>
              <w:rPr>
                <w:rFonts w:hint="eastAsia" w:ascii="宋体" w:hAnsi="宋体" w:cs="宋体"/>
                <w:szCs w:val="24"/>
              </w:rPr>
            </w:pPr>
            <w:r>
              <w:rPr>
                <w:rFonts w:hint="eastAsia" w:ascii="宋体" w:hAnsi="宋体" w:cs="宋体"/>
                <w:szCs w:val="24"/>
              </w:rPr>
              <w:t>账号</w:t>
            </w:r>
          </w:p>
        </w:tc>
        <w:tc>
          <w:tcPr>
            <w:tcW w:w="7405" w:type="dxa"/>
            <w:gridSpan w:val="3"/>
          </w:tcPr>
          <w:p w14:paraId="27FB0FC3">
            <w:pPr>
              <w:wordWrap w:val="0"/>
              <w:spacing w:line="360" w:lineRule="auto"/>
              <w:rPr>
                <w:rFonts w:hint="eastAsia" w:ascii="宋体" w:hAnsi="宋体" w:cs="宋体"/>
                <w:szCs w:val="24"/>
              </w:rPr>
            </w:pPr>
          </w:p>
        </w:tc>
      </w:tr>
      <w:tr w14:paraId="47E5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tcPr>
          <w:p w14:paraId="389434FD">
            <w:pPr>
              <w:wordWrap w:val="0"/>
              <w:spacing w:line="360" w:lineRule="auto"/>
              <w:rPr>
                <w:rFonts w:hint="eastAsia" w:ascii="宋体" w:hAnsi="宋体" w:cs="宋体"/>
                <w:szCs w:val="24"/>
              </w:rPr>
            </w:pPr>
          </w:p>
        </w:tc>
        <w:tc>
          <w:tcPr>
            <w:tcW w:w="1665" w:type="dxa"/>
          </w:tcPr>
          <w:p w14:paraId="43DBD135">
            <w:pPr>
              <w:wordWrap w:val="0"/>
              <w:spacing w:line="360" w:lineRule="auto"/>
              <w:rPr>
                <w:rFonts w:hint="eastAsia" w:ascii="宋体" w:hAnsi="宋体" w:cs="宋体"/>
                <w:szCs w:val="24"/>
              </w:rPr>
            </w:pPr>
            <w:r>
              <w:rPr>
                <w:rFonts w:hint="eastAsia" w:ascii="宋体" w:hAnsi="宋体" w:cs="宋体"/>
                <w:szCs w:val="24"/>
              </w:rPr>
              <w:t>行号</w:t>
            </w:r>
          </w:p>
        </w:tc>
        <w:tc>
          <w:tcPr>
            <w:tcW w:w="7405" w:type="dxa"/>
            <w:gridSpan w:val="3"/>
          </w:tcPr>
          <w:p w14:paraId="25ED2F16">
            <w:pPr>
              <w:wordWrap w:val="0"/>
              <w:spacing w:line="360" w:lineRule="auto"/>
              <w:rPr>
                <w:rFonts w:hint="eastAsia" w:ascii="宋体" w:hAnsi="宋体" w:cs="宋体"/>
                <w:szCs w:val="24"/>
              </w:rPr>
            </w:pPr>
          </w:p>
        </w:tc>
      </w:tr>
      <w:tr w14:paraId="7928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70207D91">
            <w:pPr>
              <w:wordWrap w:val="0"/>
              <w:spacing w:line="360" w:lineRule="auto"/>
              <w:rPr>
                <w:rFonts w:hint="eastAsia" w:ascii="宋体" w:hAnsi="宋体" w:cs="宋体"/>
                <w:szCs w:val="24"/>
              </w:rPr>
            </w:pPr>
            <w:r>
              <w:rPr>
                <w:rFonts w:hint="eastAsia" w:ascii="宋体" w:hAnsi="宋体" w:cs="宋体"/>
                <w:szCs w:val="24"/>
              </w:rPr>
              <w:t>保证金金额</w:t>
            </w:r>
          </w:p>
        </w:tc>
        <w:tc>
          <w:tcPr>
            <w:tcW w:w="7405" w:type="dxa"/>
            <w:gridSpan w:val="3"/>
          </w:tcPr>
          <w:p w14:paraId="58BA4FA8">
            <w:pPr>
              <w:wordWrap w:val="0"/>
              <w:spacing w:line="360" w:lineRule="auto"/>
              <w:rPr>
                <w:rFonts w:hint="eastAsia" w:ascii="宋体" w:hAnsi="宋体" w:cs="宋体"/>
                <w:szCs w:val="24"/>
              </w:rPr>
            </w:pPr>
          </w:p>
        </w:tc>
      </w:tr>
      <w:tr w14:paraId="2123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52DFEAF9">
            <w:pPr>
              <w:wordWrap w:val="0"/>
              <w:spacing w:line="360" w:lineRule="auto"/>
              <w:rPr>
                <w:rFonts w:hint="eastAsia" w:ascii="宋体" w:hAnsi="宋体" w:cs="宋体"/>
                <w:szCs w:val="24"/>
              </w:rPr>
            </w:pPr>
            <w:r>
              <w:rPr>
                <w:rFonts w:hint="eastAsia" w:ascii="宋体" w:hAnsi="宋体" w:cs="宋体"/>
                <w:szCs w:val="24"/>
              </w:rPr>
              <w:t>联系人</w:t>
            </w:r>
          </w:p>
        </w:tc>
        <w:tc>
          <w:tcPr>
            <w:tcW w:w="7405" w:type="dxa"/>
            <w:gridSpan w:val="3"/>
          </w:tcPr>
          <w:p w14:paraId="2210D85A">
            <w:pPr>
              <w:wordWrap w:val="0"/>
              <w:spacing w:line="360" w:lineRule="auto"/>
              <w:rPr>
                <w:rFonts w:hint="eastAsia" w:ascii="宋体" w:hAnsi="宋体" w:cs="宋体"/>
                <w:szCs w:val="24"/>
              </w:rPr>
            </w:pPr>
          </w:p>
        </w:tc>
      </w:tr>
      <w:tr w14:paraId="6563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7E774DF7">
            <w:pPr>
              <w:wordWrap w:val="0"/>
              <w:spacing w:line="360" w:lineRule="auto"/>
              <w:rPr>
                <w:rFonts w:hint="eastAsia" w:ascii="宋体" w:hAnsi="宋体" w:cs="宋体"/>
                <w:szCs w:val="24"/>
              </w:rPr>
            </w:pPr>
            <w:r>
              <w:rPr>
                <w:rFonts w:hint="eastAsia" w:ascii="宋体" w:hAnsi="宋体" w:cs="宋体"/>
                <w:szCs w:val="24"/>
              </w:rPr>
              <w:t>联系人电话</w:t>
            </w:r>
          </w:p>
        </w:tc>
        <w:tc>
          <w:tcPr>
            <w:tcW w:w="7405" w:type="dxa"/>
            <w:gridSpan w:val="3"/>
          </w:tcPr>
          <w:p w14:paraId="09418D62">
            <w:pPr>
              <w:wordWrap w:val="0"/>
              <w:spacing w:line="360" w:lineRule="auto"/>
              <w:rPr>
                <w:rFonts w:hint="eastAsia" w:ascii="宋体" w:hAnsi="宋体" w:cs="宋体"/>
                <w:szCs w:val="24"/>
              </w:rPr>
            </w:pPr>
          </w:p>
        </w:tc>
      </w:tr>
      <w:tr w14:paraId="51C5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21497BB9">
            <w:pPr>
              <w:wordWrap w:val="0"/>
              <w:spacing w:line="360" w:lineRule="auto"/>
              <w:rPr>
                <w:rFonts w:hint="eastAsia" w:ascii="宋体" w:hAnsi="宋体" w:cs="宋体"/>
                <w:szCs w:val="24"/>
              </w:rPr>
            </w:pPr>
            <w:r>
              <w:rPr>
                <w:rFonts w:hint="eastAsia" w:ascii="宋体" w:hAnsi="宋体" w:cs="宋体"/>
                <w:szCs w:val="24"/>
              </w:rPr>
              <w:t>办理日期</w:t>
            </w:r>
          </w:p>
        </w:tc>
        <w:tc>
          <w:tcPr>
            <w:tcW w:w="7405" w:type="dxa"/>
            <w:gridSpan w:val="3"/>
          </w:tcPr>
          <w:p w14:paraId="4D62EB27">
            <w:pPr>
              <w:wordWrap w:val="0"/>
              <w:spacing w:line="360" w:lineRule="auto"/>
              <w:rPr>
                <w:rFonts w:hint="eastAsia" w:ascii="宋体" w:hAnsi="宋体" w:cs="宋体"/>
                <w:szCs w:val="24"/>
              </w:rPr>
            </w:pPr>
          </w:p>
        </w:tc>
      </w:tr>
    </w:tbl>
    <w:p w14:paraId="0F3F63DC">
      <w:pPr>
        <w:pStyle w:val="44"/>
        <w:wordWrap w:val="0"/>
        <w:jc w:val="center"/>
        <w:rPr>
          <w:rFonts w:hint="eastAsia" w:ascii="宋体" w:hAnsi="宋体"/>
          <w:color w:val="auto"/>
        </w:rPr>
      </w:pPr>
    </w:p>
    <w:p w14:paraId="4C8E9767">
      <w:pPr>
        <w:pStyle w:val="44"/>
        <w:wordWrap w:val="0"/>
        <w:jc w:val="center"/>
        <w:rPr>
          <w:rFonts w:hint="eastAsia" w:ascii="宋体" w:hAnsi="宋体"/>
          <w:color w:val="auto"/>
        </w:rPr>
      </w:pPr>
      <w:r>
        <w:rPr>
          <w:rFonts w:hint="eastAsia" w:ascii="宋体" w:hAnsi="宋体"/>
          <w:color w:val="auto"/>
        </w:rPr>
        <w:t>对开</w:t>
      </w:r>
      <w:r>
        <w:rPr>
          <w:rFonts w:ascii="宋体" w:hAnsi="宋体"/>
          <w:color w:val="auto"/>
        </w:rPr>
        <w:t>收据模板：</w:t>
      </w:r>
    </w:p>
    <w:p w14:paraId="0387B1A7">
      <w:pPr>
        <w:wordWrap w:val="0"/>
        <w:snapToGrid w:val="0"/>
        <w:spacing w:line="360" w:lineRule="auto"/>
        <w:ind w:firstLine="482" w:firstLineChars="200"/>
        <w:jc w:val="center"/>
        <w:rPr>
          <w:rFonts w:hint="eastAsia" w:ascii="宋体" w:hAnsi="宋体" w:cs="宋体"/>
          <w:b/>
          <w:szCs w:val="24"/>
        </w:rPr>
      </w:pPr>
      <w:r>
        <w:rPr>
          <w:rFonts w:ascii="宋体" w:hAnsi="宋体" w:cs="宋体"/>
          <w:b/>
          <w:szCs w:val="24"/>
        </w:rPr>
        <w:drawing>
          <wp:inline distT="0" distB="0" distL="114300" distR="114300">
            <wp:extent cx="3601720" cy="2075180"/>
            <wp:effectExtent l="0" t="0" r="0" b="0"/>
            <wp:docPr id="40" name="图片 1" descr="对开收据模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对开收据模版"/>
                    <pic:cNvPicPr>
                      <a:picLocks noChangeAspect="1"/>
                    </pic:cNvPicPr>
                  </pic:nvPicPr>
                  <pic:blipFill>
                    <a:blip r:embed="rId20"/>
                    <a:stretch>
                      <a:fillRect/>
                    </a:stretch>
                  </pic:blipFill>
                  <pic:spPr>
                    <a:xfrm>
                      <a:off x="0" y="0"/>
                      <a:ext cx="3601720" cy="2075180"/>
                    </a:xfrm>
                    <a:prstGeom prst="rect">
                      <a:avLst/>
                    </a:prstGeom>
                    <a:noFill/>
                    <a:ln>
                      <a:noFill/>
                    </a:ln>
                  </pic:spPr>
                </pic:pic>
              </a:graphicData>
            </a:graphic>
          </wp:inline>
        </w:drawing>
      </w:r>
    </w:p>
    <w:p w14:paraId="36789CBD">
      <w:pPr>
        <w:wordWrap w:val="0"/>
        <w:snapToGrid w:val="0"/>
        <w:spacing w:line="360" w:lineRule="auto"/>
        <w:ind w:firstLine="482" w:firstLineChars="200"/>
        <w:rPr>
          <w:rFonts w:hint="eastAsia" w:ascii="宋体" w:hAnsi="宋体" w:cs="宋体"/>
          <w:b/>
          <w:szCs w:val="24"/>
        </w:rPr>
      </w:pPr>
      <w:r>
        <w:rPr>
          <w:rFonts w:hint="eastAsia" w:ascii="宋体" w:hAnsi="宋体" w:cs="宋体"/>
          <w:b/>
          <w:szCs w:val="24"/>
        </w:rPr>
        <w:t>5</w:t>
      </w:r>
      <w:r>
        <w:rPr>
          <w:rFonts w:ascii="宋体" w:hAnsi="宋体" w:cs="宋体"/>
          <w:b/>
          <w:szCs w:val="24"/>
        </w:rPr>
        <w:t>.</w:t>
      </w:r>
      <w:r>
        <w:rPr>
          <w:rFonts w:hint="eastAsia" w:ascii="宋体" w:hAnsi="宋体" w:cs="宋体"/>
          <w:b/>
          <w:szCs w:val="24"/>
        </w:rPr>
        <w:t>下列任何情况发生时，磋商保证金将被没收:</w:t>
      </w:r>
    </w:p>
    <w:p w14:paraId="36CF976E">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（1）供应商在磋商有效期内撤回其响应文件的；</w:t>
      </w:r>
    </w:p>
    <w:p w14:paraId="38941411">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（2）成交供应商未在规定期限内及时签订项目合同的；</w:t>
      </w:r>
    </w:p>
    <w:p w14:paraId="57DEC272">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（3）其它违反政府采购及招标投标法相关法律法规的有关情况。</w:t>
      </w:r>
    </w:p>
    <w:p w14:paraId="7B711281">
      <w:pPr>
        <w:wordWrap w:val="0"/>
        <w:snapToGrid w:val="0"/>
        <w:spacing w:line="360" w:lineRule="auto"/>
        <w:ind w:firstLine="236" w:firstLineChars="98"/>
        <w:jc w:val="left"/>
        <w:rPr>
          <w:rFonts w:hint="eastAsia" w:ascii="宋体" w:hAnsi="宋体"/>
        </w:rPr>
      </w:pPr>
      <w:r>
        <w:rPr>
          <w:rFonts w:hint="eastAsia" w:ascii="宋体" w:hAnsi="宋体"/>
          <w:b/>
          <w:bCs/>
        </w:rPr>
        <w:t>（六）磋商有效期</w:t>
      </w:r>
    </w:p>
    <w:p w14:paraId="2DCFF43C">
      <w:pPr>
        <w:wordWrap w:val="0"/>
        <w:snapToGrid w:val="0"/>
        <w:spacing w:line="360" w:lineRule="auto"/>
        <w:ind w:firstLine="480" w:firstLineChars="200"/>
        <w:jc w:val="left"/>
        <w:rPr>
          <w:rFonts w:hint="eastAsia" w:ascii="宋体" w:hAnsi="宋体"/>
        </w:rPr>
      </w:pPr>
      <w:r>
        <w:rPr>
          <w:rFonts w:hint="eastAsia" w:ascii="宋体" w:hAnsi="宋体"/>
        </w:rPr>
        <w:t>1、磋商有效期为</w:t>
      </w:r>
      <w:r>
        <w:rPr>
          <w:rFonts w:hint="eastAsia" w:ascii="宋体" w:hAnsi="宋体"/>
          <w:bCs/>
        </w:rPr>
        <w:t>竞争性磋商</w:t>
      </w:r>
      <w:r>
        <w:rPr>
          <w:rFonts w:hint="eastAsia" w:ascii="宋体" w:hAnsi="宋体"/>
        </w:rPr>
        <w:t>文件规定的供应商提交响应文件截止之日起</w:t>
      </w:r>
      <w:r>
        <w:rPr>
          <w:rFonts w:ascii="宋体" w:hAnsi="宋体"/>
          <w:u w:val="single"/>
        </w:rPr>
        <w:t>9</w:t>
      </w:r>
      <w:r>
        <w:rPr>
          <w:rFonts w:hint="eastAsia" w:ascii="宋体" w:hAnsi="宋体"/>
          <w:u w:val="single"/>
        </w:rPr>
        <w:t>0</w:t>
      </w:r>
      <w:r>
        <w:rPr>
          <w:rFonts w:hint="eastAsia" w:ascii="宋体" w:hAnsi="宋体"/>
        </w:rPr>
        <w:t>天。磋商有效期不满足</w:t>
      </w:r>
      <w:r>
        <w:rPr>
          <w:rFonts w:hint="eastAsia" w:ascii="宋体" w:hAnsi="宋体"/>
          <w:bCs/>
        </w:rPr>
        <w:t>竞争性磋商</w:t>
      </w:r>
      <w:r>
        <w:rPr>
          <w:rFonts w:hint="eastAsia" w:ascii="宋体" w:hAnsi="宋体"/>
        </w:rPr>
        <w:t>文件要求的将视为非响应性文件而予以拒绝。</w:t>
      </w:r>
    </w:p>
    <w:p w14:paraId="0F633052">
      <w:pPr>
        <w:wordWrap w:val="0"/>
        <w:snapToGrid w:val="0"/>
        <w:spacing w:line="360" w:lineRule="auto"/>
        <w:ind w:firstLine="480" w:firstLineChars="200"/>
        <w:jc w:val="left"/>
        <w:rPr>
          <w:rFonts w:hint="eastAsia" w:ascii="宋体" w:hAnsi="宋体"/>
        </w:rPr>
      </w:pPr>
      <w:r>
        <w:rPr>
          <w:rFonts w:ascii="宋体" w:hAnsi="宋体"/>
        </w:rPr>
        <w:t>2</w:t>
      </w:r>
      <w:r>
        <w:rPr>
          <w:rFonts w:hint="eastAsia" w:ascii="宋体" w:hAnsi="宋体"/>
        </w:rPr>
        <w:t>、磋商有效期从提交响应文件的截止之日起算。响应文件中承诺的磋商有效期应当不少于竞争性磋商文件中载明的磋商有效期。磋商有效期内供应商撤销响应文件的，采购人或者采购代理机构可以不退还磋商保证金。</w:t>
      </w:r>
    </w:p>
    <w:p w14:paraId="078FC18A">
      <w:pPr>
        <w:wordWrap w:val="0"/>
        <w:snapToGrid w:val="0"/>
        <w:spacing w:line="360" w:lineRule="auto"/>
        <w:ind w:firstLine="480" w:firstLineChars="200"/>
        <w:jc w:val="left"/>
        <w:rPr>
          <w:rFonts w:hint="eastAsia" w:ascii="宋体" w:hAnsi="宋体"/>
        </w:rPr>
      </w:pPr>
      <w:r>
        <w:rPr>
          <w:rFonts w:ascii="宋体" w:hAnsi="宋体"/>
        </w:rPr>
        <w:t>3</w:t>
      </w:r>
      <w:r>
        <w:rPr>
          <w:rFonts w:hint="eastAsia" w:ascii="宋体" w:hAnsi="宋体"/>
        </w:rPr>
        <w:t>、在特殊情况下，采购人于原磋商有效期满之前，可向供应商提出延长磋商有效期的要求，这种要求与答复均应采用书面形式（如信件、传真或电报等），供应商可以拒绝采购人的这一要求而放弃参与投标，磋商保证金予以退回；同意延长的供应商不允许修改其响应文件。第十四条有关磋商保证金的没收和退还的规定在延长期内继续有效。</w:t>
      </w:r>
    </w:p>
    <w:p w14:paraId="2515FF31">
      <w:pPr>
        <w:wordWrap w:val="0"/>
        <w:snapToGrid w:val="0"/>
        <w:spacing w:line="360" w:lineRule="auto"/>
        <w:ind w:firstLine="480" w:firstLineChars="200"/>
        <w:rPr>
          <w:rFonts w:hint="eastAsia" w:ascii="宋体" w:hAnsi="宋体" w:cs="Arial"/>
        </w:rPr>
      </w:pPr>
    </w:p>
    <w:p w14:paraId="73800CE8">
      <w:pPr>
        <w:pStyle w:val="4"/>
        <w:wordWrap w:val="0"/>
        <w:rPr>
          <w:rFonts w:hint="eastAsia" w:ascii="宋体" w:hAnsi="宋体"/>
        </w:rPr>
      </w:pPr>
      <w:bookmarkStart w:id="16" w:name="_Toc452657554"/>
      <w:bookmarkStart w:id="17" w:name="_Toc497129139"/>
      <w:r>
        <w:rPr>
          <w:rFonts w:hint="eastAsia" w:ascii="宋体" w:hAnsi="宋体"/>
        </w:rPr>
        <w:t>四、响应文件的递交</w:t>
      </w:r>
      <w:bookmarkEnd w:id="16"/>
      <w:bookmarkEnd w:id="17"/>
    </w:p>
    <w:p w14:paraId="2BC69999">
      <w:pPr>
        <w:wordWrap w:val="0"/>
        <w:snapToGrid w:val="0"/>
        <w:spacing w:line="360" w:lineRule="auto"/>
        <w:ind w:firstLine="482" w:firstLineChars="200"/>
        <w:jc w:val="left"/>
        <w:rPr>
          <w:rFonts w:hint="eastAsia" w:ascii="宋体" w:hAnsi="宋体"/>
          <w:b/>
          <w:bCs/>
        </w:rPr>
      </w:pPr>
      <w:r>
        <w:rPr>
          <w:rFonts w:hint="eastAsia" w:ascii="宋体" w:hAnsi="宋体"/>
          <w:b/>
          <w:bCs/>
        </w:rPr>
        <w:t>（一）响应文件递交截止日期及方式</w:t>
      </w:r>
    </w:p>
    <w:p w14:paraId="57685ECB">
      <w:pPr>
        <w:wordWrap w:val="0"/>
        <w:snapToGrid w:val="0"/>
        <w:spacing w:line="360" w:lineRule="auto"/>
        <w:ind w:firstLine="480" w:firstLineChars="200"/>
        <w:jc w:val="left"/>
        <w:rPr>
          <w:rFonts w:hint="eastAsia" w:ascii="宋体" w:hAnsi="宋体" w:cs="Arial"/>
        </w:rPr>
      </w:pPr>
      <w:r>
        <w:rPr>
          <w:rFonts w:hint="eastAsia" w:ascii="宋体" w:hAnsi="宋体" w:cs="Arial"/>
        </w:rPr>
        <w:t>1.响应文件递交截止日期及方式</w:t>
      </w:r>
    </w:p>
    <w:p w14:paraId="7979B1BD">
      <w:pPr>
        <w:wordWrap w:val="0"/>
        <w:snapToGrid w:val="0"/>
        <w:spacing w:line="360" w:lineRule="auto"/>
        <w:ind w:firstLine="480" w:firstLineChars="200"/>
        <w:jc w:val="left"/>
        <w:rPr>
          <w:rFonts w:hint="eastAsia" w:ascii="宋体" w:hAnsi="宋体" w:cs="Arial"/>
        </w:rPr>
      </w:pPr>
      <w:r>
        <w:rPr>
          <w:rFonts w:hint="eastAsia" w:ascii="宋体" w:hAnsi="宋体" w:cs="Arial"/>
        </w:rPr>
        <w:t>1.1本项目采用不见面开标，供应商须在投标截止时间前通过CA在政采云平台上传加密的电子响应文件。</w:t>
      </w:r>
    </w:p>
    <w:p w14:paraId="28F4D364">
      <w:pPr>
        <w:wordWrap w:val="0"/>
        <w:snapToGrid w:val="0"/>
        <w:spacing w:line="360" w:lineRule="auto"/>
        <w:ind w:firstLine="480" w:firstLineChars="200"/>
        <w:jc w:val="left"/>
        <w:rPr>
          <w:rFonts w:hint="eastAsia" w:ascii="宋体" w:hAnsi="宋体" w:cs="Arial"/>
        </w:rPr>
      </w:pPr>
      <w:r>
        <w:rPr>
          <w:rFonts w:hint="eastAsia" w:ascii="宋体" w:hAnsi="宋体" w:cs="Arial"/>
        </w:rPr>
        <w:t>1.2采购代理机构将在竞争性磋商文件规定的时间和地点组织评标会议。</w:t>
      </w:r>
    </w:p>
    <w:p w14:paraId="075CB9F0">
      <w:pPr>
        <w:wordWrap w:val="0"/>
        <w:snapToGrid w:val="0"/>
        <w:spacing w:line="360" w:lineRule="auto"/>
        <w:ind w:firstLine="480" w:firstLineChars="200"/>
        <w:jc w:val="left"/>
        <w:rPr>
          <w:rFonts w:hint="eastAsia" w:ascii="宋体" w:hAnsi="宋体"/>
        </w:rPr>
      </w:pPr>
      <w:r>
        <w:rPr>
          <w:rFonts w:hint="eastAsia" w:ascii="宋体" w:hAnsi="宋体" w:cs="Arial"/>
        </w:rPr>
        <w:t>1.3采购人可以通过修改竞争性磋商文件酌情延长响应文件接收截止日期，在此情况下，供应商的所有权利和义务以及供应商受制约的截止日期均应以延长后新的截止日期为准。</w:t>
      </w:r>
    </w:p>
    <w:p w14:paraId="5C99CB98">
      <w:pPr>
        <w:wordWrap w:val="0"/>
        <w:snapToGrid w:val="0"/>
        <w:spacing w:line="360" w:lineRule="auto"/>
        <w:ind w:firstLine="482" w:firstLineChars="200"/>
        <w:jc w:val="left"/>
        <w:rPr>
          <w:rFonts w:hint="eastAsia" w:ascii="宋体" w:hAnsi="宋体"/>
        </w:rPr>
      </w:pPr>
      <w:r>
        <w:rPr>
          <w:rFonts w:hint="eastAsia" w:ascii="宋体" w:hAnsi="宋体"/>
          <w:b/>
          <w:bCs/>
        </w:rPr>
        <w:t>（二）迟交的响应文件</w:t>
      </w:r>
    </w:p>
    <w:p w14:paraId="6F395E7A">
      <w:pPr>
        <w:wordWrap w:val="0"/>
        <w:snapToGrid w:val="0"/>
        <w:spacing w:line="360" w:lineRule="auto"/>
        <w:ind w:firstLine="480" w:firstLineChars="200"/>
        <w:rPr>
          <w:rFonts w:hint="eastAsia" w:ascii="宋体" w:hAnsi="宋体" w:cs="Arial"/>
        </w:rPr>
      </w:pPr>
      <w:r>
        <w:rPr>
          <w:rFonts w:hint="eastAsia" w:ascii="宋体" w:hAnsi="宋体" w:cs="Arial"/>
        </w:rPr>
        <w:t>采购人将拒绝接收在规定的截止日期后递交的任何响应文件。</w:t>
      </w:r>
      <w:bookmarkStart w:id="18" w:name="_Toc213839733"/>
    </w:p>
    <w:p w14:paraId="22ABE9CD">
      <w:pPr>
        <w:wordWrap w:val="0"/>
        <w:snapToGrid w:val="0"/>
        <w:spacing w:line="360" w:lineRule="auto"/>
        <w:ind w:firstLine="482" w:firstLineChars="200"/>
        <w:rPr>
          <w:rFonts w:hint="eastAsia" w:ascii="宋体" w:hAnsi="宋体" w:cs="Arial"/>
          <w:b/>
        </w:rPr>
      </w:pPr>
      <w:r>
        <w:rPr>
          <w:rFonts w:hint="eastAsia" w:ascii="宋体" w:hAnsi="宋体" w:cs="Arial"/>
          <w:b/>
        </w:rPr>
        <w:t>（三）响应文件的修改</w:t>
      </w:r>
      <w:bookmarkEnd w:id="18"/>
    </w:p>
    <w:p w14:paraId="496C717F">
      <w:pPr>
        <w:wordWrap w:val="0"/>
        <w:snapToGrid w:val="0"/>
        <w:spacing w:line="360" w:lineRule="auto"/>
        <w:ind w:firstLine="480" w:firstLineChars="200"/>
        <w:rPr>
          <w:rFonts w:hint="eastAsia" w:ascii="宋体" w:hAnsi="宋体" w:cs="Arial"/>
        </w:rPr>
      </w:pPr>
      <w:r>
        <w:rPr>
          <w:rFonts w:hint="eastAsia" w:ascii="宋体" w:hAnsi="宋体" w:cs="Arial"/>
        </w:rPr>
        <w:t>供应商在递交响应文件截止时间之前，对所递交的响应文件可以补充、修改，补充、修改的内容为响应文件的组成部分，对供应商具有约束力。</w:t>
      </w:r>
      <w:bookmarkStart w:id="19" w:name="_Toc497129140"/>
      <w:bookmarkStart w:id="20" w:name="_Toc452657555"/>
      <w:bookmarkStart w:id="21" w:name="_Toc213839734"/>
    </w:p>
    <w:p w14:paraId="6E58BEC5">
      <w:pPr>
        <w:pStyle w:val="4"/>
        <w:wordWrap w:val="0"/>
        <w:rPr>
          <w:rFonts w:hint="eastAsia" w:ascii="宋体" w:hAnsi="宋体"/>
        </w:rPr>
      </w:pPr>
      <w:r>
        <w:rPr>
          <w:rFonts w:hint="eastAsia" w:ascii="宋体" w:hAnsi="宋体"/>
        </w:rPr>
        <w:t>五、无效标、废标条款</w:t>
      </w:r>
      <w:bookmarkEnd w:id="19"/>
      <w:bookmarkEnd w:id="20"/>
    </w:p>
    <w:p w14:paraId="0F1A77B9">
      <w:pPr>
        <w:wordWrap w:val="0"/>
        <w:snapToGrid w:val="0"/>
        <w:spacing w:line="360" w:lineRule="auto"/>
        <w:ind w:firstLine="482" w:firstLineChars="200"/>
        <w:jc w:val="left"/>
        <w:rPr>
          <w:rFonts w:hint="eastAsia" w:ascii="宋体" w:hAnsi="宋体"/>
          <w:b/>
          <w:bCs/>
        </w:rPr>
      </w:pPr>
      <w:r>
        <w:rPr>
          <w:rFonts w:hint="eastAsia" w:ascii="宋体" w:hAnsi="宋体"/>
          <w:b/>
          <w:bCs/>
        </w:rPr>
        <w:t>（一）无效标条款</w:t>
      </w:r>
    </w:p>
    <w:p w14:paraId="6A413F15">
      <w:pPr>
        <w:wordWrap w:val="0"/>
        <w:spacing w:line="360" w:lineRule="auto"/>
        <w:ind w:firstLine="480" w:firstLineChars="200"/>
        <w:rPr>
          <w:rFonts w:hint="eastAsia" w:ascii="宋体" w:hAnsi="宋体"/>
        </w:rPr>
      </w:pPr>
      <w:r>
        <w:rPr>
          <w:rFonts w:hint="eastAsia" w:ascii="宋体" w:hAnsi="宋体"/>
        </w:rPr>
        <w:t>1、未按照竞争性磋商文件的规定提交磋商保证金的；</w:t>
      </w:r>
    </w:p>
    <w:p w14:paraId="691E39A6">
      <w:pPr>
        <w:wordWrap w:val="0"/>
        <w:spacing w:line="360" w:lineRule="auto"/>
        <w:ind w:firstLine="480" w:firstLineChars="200"/>
        <w:rPr>
          <w:rFonts w:hint="eastAsia" w:ascii="宋体" w:hAnsi="宋体"/>
        </w:rPr>
      </w:pPr>
      <w:r>
        <w:rPr>
          <w:rFonts w:hint="eastAsia" w:ascii="宋体" w:hAnsi="宋体"/>
        </w:rPr>
        <w:t>2、响应文件未按竞争性磋商文件要求签署、盖章的；</w:t>
      </w:r>
    </w:p>
    <w:p w14:paraId="2825EB3D">
      <w:pPr>
        <w:wordWrap w:val="0"/>
        <w:spacing w:line="360" w:lineRule="auto"/>
        <w:ind w:firstLine="480" w:firstLineChars="200"/>
        <w:rPr>
          <w:rFonts w:hint="eastAsia" w:ascii="宋体" w:hAnsi="宋体"/>
        </w:rPr>
      </w:pPr>
      <w:r>
        <w:rPr>
          <w:rFonts w:hint="eastAsia" w:ascii="宋体" w:hAnsi="宋体"/>
        </w:rPr>
        <w:t>3、不具备竞争性磋商文件中规定的资格要求的；</w:t>
      </w:r>
    </w:p>
    <w:p w14:paraId="6D8C076A">
      <w:pPr>
        <w:wordWrap w:val="0"/>
        <w:spacing w:line="360" w:lineRule="auto"/>
        <w:ind w:firstLine="480" w:firstLineChars="200"/>
        <w:rPr>
          <w:rFonts w:hint="eastAsia" w:ascii="宋体" w:hAnsi="宋体"/>
        </w:rPr>
      </w:pPr>
      <w:r>
        <w:rPr>
          <w:rFonts w:ascii="宋体" w:hAnsi="宋体"/>
        </w:rPr>
        <w:t>4</w:t>
      </w:r>
      <w:r>
        <w:rPr>
          <w:rFonts w:hint="eastAsia" w:ascii="宋体" w:hAnsi="宋体"/>
        </w:rPr>
        <w:t>、报价超过竞争性磋商文件中规定的预计总预算或者最高限价的；</w:t>
      </w:r>
    </w:p>
    <w:p w14:paraId="64DE3333">
      <w:pPr>
        <w:wordWrap w:val="0"/>
        <w:spacing w:line="360" w:lineRule="auto"/>
        <w:ind w:firstLine="480" w:firstLineChars="200"/>
        <w:rPr>
          <w:rFonts w:hint="eastAsia" w:ascii="宋体" w:hAnsi="宋体"/>
        </w:rPr>
      </w:pPr>
      <w:r>
        <w:rPr>
          <w:rFonts w:hint="eastAsia" w:ascii="宋体" w:hAnsi="宋体"/>
        </w:rPr>
        <w:t>5、响应文件含有采购人不能接受的附加条件的;</w:t>
      </w:r>
    </w:p>
    <w:p w14:paraId="6D96826F">
      <w:pPr>
        <w:wordWrap w:val="0"/>
        <w:spacing w:line="360" w:lineRule="auto"/>
        <w:ind w:firstLine="480" w:firstLineChars="200"/>
        <w:rPr>
          <w:rFonts w:hint="eastAsia" w:ascii="宋体" w:hAnsi="宋体"/>
        </w:rPr>
      </w:pPr>
      <w:r>
        <w:rPr>
          <w:rFonts w:hint="eastAsia" w:ascii="宋体" w:hAnsi="宋体"/>
        </w:rPr>
        <w:t>6、法律、法规和竞争性磋商文件规定的其他无效情形。</w:t>
      </w:r>
    </w:p>
    <w:p w14:paraId="72992185">
      <w:pPr>
        <w:wordWrap w:val="0"/>
        <w:snapToGrid w:val="0"/>
        <w:spacing w:line="360" w:lineRule="auto"/>
        <w:ind w:firstLine="482" w:firstLineChars="200"/>
        <w:rPr>
          <w:rFonts w:hint="eastAsia" w:ascii="宋体" w:hAnsi="宋体"/>
          <w:b/>
        </w:rPr>
      </w:pPr>
      <w:r>
        <w:rPr>
          <w:rFonts w:hint="eastAsia" w:ascii="宋体" w:hAnsi="宋体"/>
          <w:b/>
        </w:rPr>
        <w:t>（二）废标条款</w:t>
      </w:r>
    </w:p>
    <w:p w14:paraId="45840F61">
      <w:pPr>
        <w:wordWrap w:val="0"/>
        <w:spacing w:line="360" w:lineRule="auto"/>
        <w:ind w:firstLine="480" w:firstLineChars="200"/>
        <w:rPr>
          <w:rFonts w:hint="eastAsia" w:ascii="宋体" w:hAnsi="宋体" w:cs="宋体"/>
          <w:bCs/>
        </w:rPr>
      </w:pPr>
      <w:r>
        <w:rPr>
          <w:rFonts w:ascii="宋体" w:hAnsi="宋体" w:cs="宋体"/>
          <w:bCs/>
        </w:rPr>
        <w:t>1</w:t>
      </w:r>
      <w:r>
        <w:rPr>
          <w:rFonts w:hint="eastAsia" w:ascii="宋体" w:hAnsi="宋体" w:cs="宋体"/>
          <w:bCs/>
        </w:rPr>
        <w:t>、符合专业条件的供应商或者对竞争性磋商文件作实质响应的供应商不足三家；</w:t>
      </w:r>
    </w:p>
    <w:p w14:paraId="42544216">
      <w:pPr>
        <w:wordWrap w:val="0"/>
        <w:snapToGrid w:val="0"/>
        <w:spacing w:line="360" w:lineRule="auto"/>
        <w:ind w:firstLine="480" w:firstLineChars="200"/>
        <w:rPr>
          <w:rFonts w:hint="eastAsia" w:ascii="宋体" w:hAnsi="宋体" w:cs="宋体"/>
        </w:rPr>
      </w:pPr>
      <w:r>
        <w:rPr>
          <w:rFonts w:ascii="宋体" w:hAnsi="宋体" w:cs="宋体"/>
        </w:rPr>
        <w:t>2</w:t>
      </w:r>
      <w:r>
        <w:rPr>
          <w:rFonts w:hint="eastAsia" w:ascii="宋体" w:hAnsi="宋体" w:cs="宋体"/>
        </w:rPr>
        <w:t>、出现影响采购公正的违法、违规行为的；</w:t>
      </w:r>
    </w:p>
    <w:p w14:paraId="3BE2B9A6">
      <w:pPr>
        <w:wordWrap w:val="0"/>
        <w:snapToGrid w:val="0"/>
        <w:spacing w:line="360" w:lineRule="auto"/>
        <w:ind w:firstLine="480" w:firstLineChars="200"/>
        <w:rPr>
          <w:rFonts w:hint="eastAsia" w:ascii="宋体" w:hAnsi="宋体" w:cs="宋体"/>
        </w:rPr>
      </w:pPr>
      <w:r>
        <w:rPr>
          <w:rFonts w:ascii="宋体" w:hAnsi="宋体" w:cs="宋体"/>
        </w:rPr>
        <w:t>3</w:t>
      </w:r>
      <w:r>
        <w:rPr>
          <w:rFonts w:hint="eastAsia" w:ascii="宋体" w:hAnsi="宋体" w:cs="宋体"/>
        </w:rPr>
        <w:t>、供应商的报价均超过了最高限价，采购人不能支付的；</w:t>
      </w:r>
    </w:p>
    <w:p w14:paraId="28F9EC90">
      <w:pPr>
        <w:wordWrap w:val="0"/>
        <w:snapToGrid w:val="0"/>
        <w:spacing w:line="360" w:lineRule="auto"/>
        <w:ind w:firstLine="480" w:firstLineChars="200"/>
        <w:rPr>
          <w:rFonts w:hint="eastAsia" w:ascii="宋体" w:hAnsi="宋体" w:cs="宋体"/>
        </w:rPr>
      </w:pPr>
      <w:r>
        <w:rPr>
          <w:rFonts w:ascii="宋体" w:hAnsi="宋体" w:cs="宋体"/>
        </w:rPr>
        <w:t>4</w:t>
      </w:r>
      <w:r>
        <w:rPr>
          <w:rFonts w:hint="eastAsia" w:ascii="宋体" w:hAnsi="宋体" w:cs="宋体"/>
        </w:rPr>
        <w:t>、因重大变故，采购任务取消的。</w:t>
      </w:r>
    </w:p>
    <w:p w14:paraId="10F1FB5E">
      <w:pPr>
        <w:wordWrap w:val="0"/>
        <w:snapToGrid w:val="0"/>
        <w:spacing w:line="360" w:lineRule="auto"/>
        <w:ind w:firstLine="482" w:firstLineChars="200"/>
        <w:jc w:val="left"/>
        <w:rPr>
          <w:rFonts w:hint="eastAsia" w:ascii="宋体" w:hAnsi="宋体"/>
          <w:b/>
          <w:bCs/>
        </w:rPr>
      </w:pPr>
      <w:r>
        <w:rPr>
          <w:rFonts w:hint="eastAsia" w:ascii="宋体" w:hAnsi="宋体"/>
          <w:b/>
          <w:bCs/>
        </w:rPr>
        <w:t>（三）参与供应商不得少于三家</w:t>
      </w:r>
    </w:p>
    <w:p w14:paraId="7B6BF491">
      <w:pPr>
        <w:wordWrap w:val="0"/>
        <w:spacing w:line="360" w:lineRule="auto"/>
        <w:ind w:firstLine="480" w:firstLineChars="200"/>
        <w:rPr>
          <w:rFonts w:hint="eastAsia" w:ascii="宋体" w:hAnsi="宋体"/>
        </w:rPr>
      </w:pPr>
      <w:r>
        <w:rPr>
          <w:rFonts w:hint="eastAsia" w:ascii="宋体" w:hAnsi="宋体"/>
        </w:rPr>
        <w:t>如出现投标截止时间结束后参加的供应商不足三家的，按照以下原则处理：</w:t>
      </w:r>
    </w:p>
    <w:p w14:paraId="73E13B47">
      <w:pPr>
        <w:wordWrap w:val="0"/>
        <w:spacing w:line="360" w:lineRule="auto"/>
        <w:ind w:firstLine="480" w:firstLineChars="200"/>
        <w:rPr>
          <w:rFonts w:hint="eastAsia" w:ascii="宋体" w:hAnsi="宋体"/>
        </w:rPr>
      </w:pPr>
      <w:r>
        <w:rPr>
          <w:rFonts w:ascii="宋体" w:hAnsi="宋体"/>
        </w:rPr>
        <w:t>1</w:t>
      </w:r>
      <w:r>
        <w:rPr>
          <w:rFonts w:hint="eastAsia" w:ascii="宋体" w:hAnsi="宋体"/>
        </w:rPr>
        <w:t>、有效供应商不足三家的，除采购任务取消外，可重新组织采购；</w:t>
      </w:r>
    </w:p>
    <w:p w14:paraId="1BF14627">
      <w:pPr>
        <w:wordWrap w:val="0"/>
        <w:spacing w:line="360" w:lineRule="auto"/>
        <w:ind w:firstLine="480" w:firstLineChars="200"/>
        <w:rPr>
          <w:rFonts w:hint="eastAsia" w:ascii="宋体" w:hAnsi="宋体"/>
        </w:rPr>
      </w:pPr>
      <w:r>
        <w:rPr>
          <w:rFonts w:ascii="宋体" w:hAnsi="宋体"/>
        </w:rPr>
        <w:t>2</w:t>
      </w:r>
      <w:r>
        <w:rPr>
          <w:rFonts w:hint="eastAsia" w:ascii="宋体" w:hAnsi="宋体"/>
        </w:rPr>
        <w:t>、响应文件存在不合理条款的，采购公告时间及程序不符合规定的，应予以废标。</w:t>
      </w:r>
    </w:p>
    <w:p w14:paraId="2307E020">
      <w:pPr>
        <w:wordWrap w:val="0"/>
        <w:snapToGrid w:val="0"/>
        <w:spacing w:line="360" w:lineRule="auto"/>
        <w:ind w:firstLine="482" w:firstLineChars="200"/>
        <w:rPr>
          <w:rFonts w:hint="eastAsia" w:ascii="宋体" w:hAnsi="宋体"/>
        </w:rPr>
      </w:pPr>
      <w:r>
        <w:rPr>
          <w:rFonts w:hint="eastAsia" w:ascii="宋体" w:hAnsi="宋体"/>
          <w:b/>
          <w:bCs/>
        </w:rPr>
        <w:t>（四）取消成交候选供应商资格条款</w:t>
      </w:r>
    </w:p>
    <w:p w14:paraId="38070FB2">
      <w:pPr>
        <w:wordWrap w:val="0"/>
        <w:spacing w:line="360" w:lineRule="auto"/>
        <w:ind w:firstLine="480" w:firstLineChars="200"/>
        <w:rPr>
          <w:rFonts w:hint="eastAsia" w:ascii="宋体" w:hAnsi="宋体"/>
        </w:rPr>
      </w:pPr>
      <w:bookmarkStart w:id="22" w:name="_Toc497129141"/>
      <w:bookmarkStart w:id="23" w:name="_Toc452657556"/>
      <w:r>
        <w:rPr>
          <w:rFonts w:ascii="宋体" w:hAnsi="宋体"/>
        </w:rPr>
        <w:t>1</w:t>
      </w:r>
      <w:r>
        <w:rPr>
          <w:rFonts w:hint="eastAsia" w:ascii="宋体" w:hAnsi="宋体"/>
        </w:rPr>
        <w:t>、提供虚假材料谋取成交的；</w:t>
      </w:r>
    </w:p>
    <w:p w14:paraId="47180D2A">
      <w:pPr>
        <w:wordWrap w:val="0"/>
        <w:spacing w:line="360" w:lineRule="auto"/>
        <w:ind w:firstLine="480" w:firstLineChars="200"/>
        <w:rPr>
          <w:rFonts w:hint="eastAsia" w:ascii="宋体" w:hAnsi="宋体"/>
        </w:rPr>
      </w:pPr>
      <w:r>
        <w:rPr>
          <w:rFonts w:ascii="宋体" w:hAnsi="宋体"/>
        </w:rPr>
        <w:t>2</w:t>
      </w:r>
      <w:r>
        <w:rPr>
          <w:rFonts w:hint="eastAsia" w:ascii="宋体" w:hAnsi="宋体"/>
        </w:rPr>
        <w:t>、采取不正当手段诋毁、排挤其他供应商的；</w:t>
      </w:r>
    </w:p>
    <w:p w14:paraId="7234F341">
      <w:pPr>
        <w:wordWrap w:val="0"/>
        <w:spacing w:line="360" w:lineRule="auto"/>
        <w:ind w:firstLine="480" w:firstLineChars="200"/>
        <w:rPr>
          <w:rFonts w:hint="eastAsia" w:ascii="宋体" w:hAnsi="宋体"/>
        </w:rPr>
      </w:pPr>
      <w:r>
        <w:rPr>
          <w:rFonts w:ascii="宋体" w:hAnsi="宋体"/>
        </w:rPr>
        <w:t>3</w:t>
      </w:r>
      <w:r>
        <w:rPr>
          <w:rFonts w:hint="eastAsia" w:ascii="宋体" w:hAnsi="宋体"/>
        </w:rPr>
        <w:t>、与采购人、其他供应商或者采购代理机构恶意串通的；</w:t>
      </w:r>
    </w:p>
    <w:p w14:paraId="79DCC2DC">
      <w:pPr>
        <w:wordWrap w:val="0"/>
        <w:spacing w:line="360" w:lineRule="auto"/>
        <w:ind w:firstLine="480" w:firstLineChars="200"/>
        <w:rPr>
          <w:rFonts w:hint="eastAsia" w:ascii="宋体" w:hAnsi="宋体"/>
        </w:rPr>
      </w:pPr>
      <w:r>
        <w:rPr>
          <w:rFonts w:ascii="宋体" w:hAnsi="宋体"/>
        </w:rPr>
        <w:t>4</w:t>
      </w:r>
      <w:r>
        <w:rPr>
          <w:rFonts w:hint="eastAsia" w:ascii="宋体" w:hAnsi="宋体"/>
        </w:rPr>
        <w:t>、向采购人、采购代理机构行贿或者提供其他不正当利益的；</w:t>
      </w:r>
    </w:p>
    <w:p w14:paraId="1066A9DA">
      <w:pPr>
        <w:wordWrap w:val="0"/>
        <w:spacing w:line="360" w:lineRule="auto"/>
        <w:ind w:firstLine="480" w:firstLineChars="200"/>
        <w:rPr>
          <w:rFonts w:hint="eastAsia" w:ascii="宋体" w:hAnsi="宋体"/>
        </w:rPr>
      </w:pPr>
      <w:r>
        <w:rPr>
          <w:rFonts w:ascii="宋体" w:hAnsi="宋体"/>
        </w:rPr>
        <w:t>5</w:t>
      </w:r>
      <w:r>
        <w:rPr>
          <w:rFonts w:hint="eastAsia" w:ascii="宋体" w:hAnsi="宋体"/>
        </w:rPr>
        <w:t>、在规定的时间内未与采购人签订采购合同的；</w:t>
      </w:r>
    </w:p>
    <w:p w14:paraId="1A614335">
      <w:pPr>
        <w:wordWrap w:val="0"/>
        <w:spacing w:line="360" w:lineRule="auto"/>
        <w:ind w:firstLine="480" w:firstLineChars="200"/>
        <w:rPr>
          <w:rFonts w:hint="eastAsia" w:ascii="宋体" w:hAnsi="宋体"/>
        </w:rPr>
      </w:pPr>
      <w:r>
        <w:rPr>
          <w:rFonts w:ascii="宋体" w:hAnsi="宋体"/>
        </w:rPr>
        <w:t>6</w:t>
      </w:r>
      <w:r>
        <w:rPr>
          <w:rFonts w:hint="eastAsia" w:ascii="宋体" w:hAnsi="宋体"/>
        </w:rPr>
        <w:t>、法律、法规规定的其他情况。</w:t>
      </w:r>
    </w:p>
    <w:p w14:paraId="7D9D78CB">
      <w:pPr>
        <w:pStyle w:val="4"/>
        <w:wordWrap w:val="0"/>
        <w:rPr>
          <w:rFonts w:hint="eastAsia" w:ascii="宋体" w:hAnsi="宋体"/>
        </w:rPr>
      </w:pPr>
      <w:r>
        <w:rPr>
          <w:rFonts w:hint="eastAsia" w:ascii="宋体" w:hAnsi="宋体"/>
        </w:rPr>
        <w:t>六、开标程序及最终报价</w:t>
      </w:r>
      <w:bookmarkEnd w:id="21"/>
      <w:bookmarkEnd w:id="22"/>
      <w:bookmarkEnd w:id="23"/>
    </w:p>
    <w:p w14:paraId="604DDE95">
      <w:pPr>
        <w:wordWrap w:val="0"/>
        <w:snapToGrid w:val="0"/>
        <w:spacing w:line="360" w:lineRule="auto"/>
        <w:ind w:firstLine="472" w:firstLineChars="196"/>
        <w:rPr>
          <w:rFonts w:hint="eastAsia" w:ascii="宋体" w:hAnsi="宋体"/>
          <w:b/>
          <w:bCs/>
        </w:rPr>
      </w:pPr>
      <w:r>
        <w:rPr>
          <w:rFonts w:hint="eastAsia" w:ascii="宋体" w:hAnsi="宋体"/>
          <w:b/>
          <w:bCs/>
        </w:rPr>
        <w:t>（一）评标原则</w:t>
      </w:r>
    </w:p>
    <w:p w14:paraId="6A7CC04C">
      <w:pPr>
        <w:wordWrap w:val="0"/>
        <w:adjustRightInd w:val="0"/>
        <w:snapToGrid w:val="0"/>
        <w:spacing w:line="360" w:lineRule="auto"/>
        <w:ind w:firstLine="352" w:firstLineChars="147"/>
        <w:rPr>
          <w:rFonts w:hint="eastAsia" w:ascii="宋体" w:hAnsi="宋体"/>
          <w:szCs w:val="24"/>
        </w:rPr>
      </w:pPr>
      <w:r>
        <w:rPr>
          <w:rFonts w:ascii="宋体" w:hAnsi="宋体"/>
          <w:szCs w:val="24"/>
        </w:rPr>
        <w:t>“公开、公平、公正、客观、择优”为评标的基本原则，磋商小组将根据这一原则，公正、平等地对待各供应商。</w:t>
      </w:r>
    </w:p>
    <w:p w14:paraId="3C89539B">
      <w:pPr>
        <w:wordWrap w:val="0"/>
        <w:adjustRightInd w:val="0"/>
        <w:snapToGrid w:val="0"/>
        <w:spacing w:line="360" w:lineRule="auto"/>
        <w:ind w:firstLine="354" w:firstLineChars="147"/>
        <w:rPr>
          <w:rFonts w:hint="eastAsia" w:ascii="宋体" w:hAnsi="宋体"/>
          <w:b/>
        </w:rPr>
      </w:pPr>
      <w:r>
        <w:rPr>
          <w:rFonts w:hint="eastAsia" w:ascii="宋体" w:hAnsi="宋体"/>
          <w:b/>
          <w:bCs/>
        </w:rPr>
        <w:t>（二）</w:t>
      </w:r>
      <w:r>
        <w:rPr>
          <w:rFonts w:hint="eastAsia" w:ascii="宋体" w:hAnsi="宋体"/>
          <w:b/>
        </w:rPr>
        <w:t>磋商小组</w:t>
      </w:r>
    </w:p>
    <w:p w14:paraId="5222175A">
      <w:pPr>
        <w:wordWrap w:val="0"/>
        <w:spacing w:line="360" w:lineRule="auto"/>
        <w:ind w:firstLine="480" w:firstLineChars="200"/>
        <w:rPr>
          <w:rFonts w:hint="eastAsia" w:ascii="宋体" w:hAnsi="宋体"/>
        </w:rPr>
      </w:pPr>
      <w:bookmarkStart w:id="24" w:name="_Toc4724"/>
      <w:bookmarkStart w:id="25" w:name="_Toc490155554"/>
      <w:bookmarkStart w:id="26" w:name="_Toc12278"/>
      <w:bookmarkStart w:id="27" w:name="_Toc18181"/>
      <w:bookmarkStart w:id="28" w:name="_Toc489694851"/>
      <w:r>
        <w:rPr>
          <w:rFonts w:hint="eastAsia" w:ascii="宋体" w:hAnsi="宋体"/>
        </w:rPr>
        <w:t>磋商及评审工作由采购代理机构负责组织，具体磋商、评审工作由依法组建的磋商小组负责，磋商小组构成：磋商小组由采购人代表和评审专家共三人（含三人）以上的单数组成，评审专家不得少于磋商小组成员总数的三分之二。磋商小组在监督人员的监督下独立完成评标工作，负责对响应文件进行审查、质询、评审、推选成交候选供应商。</w:t>
      </w:r>
    </w:p>
    <w:p w14:paraId="27BE254C">
      <w:pPr>
        <w:wordWrap w:val="0"/>
        <w:spacing w:line="360" w:lineRule="auto"/>
        <w:ind w:firstLine="480" w:firstLineChars="200"/>
        <w:rPr>
          <w:rFonts w:hint="eastAsia" w:ascii="宋体" w:hAnsi="宋体"/>
        </w:rPr>
      </w:pPr>
      <w:r>
        <w:rPr>
          <w:rFonts w:hint="eastAsia" w:ascii="宋体" w:hAnsi="宋体"/>
        </w:rPr>
        <w:t>1.评标事务由磋商小组负责，并独立履行下列职责：</w:t>
      </w:r>
      <w:bookmarkEnd w:id="24"/>
      <w:bookmarkEnd w:id="25"/>
      <w:bookmarkEnd w:id="26"/>
      <w:bookmarkEnd w:id="27"/>
      <w:bookmarkEnd w:id="28"/>
    </w:p>
    <w:p w14:paraId="32327572">
      <w:pPr>
        <w:wordWrap w:val="0"/>
        <w:spacing w:line="360" w:lineRule="auto"/>
        <w:jc w:val="left"/>
        <w:rPr>
          <w:rFonts w:hint="eastAsia" w:ascii="宋体" w:hAnsi="宋体" w:cs="Courier New"/>
          <w:szCs w:val="21"/>
        </w:rPr>
      </w:pPr>
      <w:r>
        <w:rPr>
          <w:rFonts w:hint="eastAsia" w:ascii="宋体" w:hAnsi="宋体" w:cs="Courier New"/>
          <w:szCs w:val="21"/>
        </w:rPr>
        <w:t xml:space="preserve">    </w:t>
      </w:r>
      <w:bookmarkStart w:id="29" w:name="_Toc12874"/>
      <w:bookmarkStart w:id="30" w:name="_Toc489694852"/>
      <w:bookmarkStart w:id="31" w:name="_Toc490155555"/>
      <w:bookmarkStart w:id="32" w:name="_Toc32331"/>
      <w:bookmarkStart w:id="33" w:name="_Toc10743"/>
      <w:r>
        <w:rPr>
          <w:rFonts w:hint="eastAsia" w:ascii="宋体" w:hAnsi="宋体" w:cs="Courier New"/>
          <w:szCs w:val="21"/>
        </w:rPr>
        <w:t>（1）审查响应文件符合性是否符合本文件要求，并做出评价；</w:t>
      </w:r>
      <w:bookmarkEnd w:id="29"/>
      <w:bookmarkEnd w:id="30"/>
      <w:bookmarkEnd w:id="31"/>
      <w:bookmarkEnd w:id="32"/>
      <w:bookmarkEnd w:id="33"/>
    </w:p>
    <w:p w14:paraId="58CE07D7">
      <w:pPr>
        <w:wordWrap w:val="0"/>
        <w:spacing w:line="360" w:lineRule="auto"/>
        <w:ind w:firstLine="480" w:firstLineChars="200"/>
        <w:rPr>
          <w:rFonts w:hint="eastAsia" w:ascii="宋体" w:hAnsi="宋体"/>
          <w:szCs w:val="21"/>
        </w:rPr>
      </w:pPr>
      <w:bookmarkStart w:id="34" w:name="_Toc24650"/>
      <w:bookmarkStart w:id="35" w:name="_Toc489694853"/>
      <w:bookmarkStart w:id="36" w:name="_Toc8225"/>
      <w:bookmarkStart w:id="37" w:name="_Toc32318"/>
      <w:bookmarkStart w:id="38" w:name="_Toc490155556"/>
      <w:r>
        <w:rPr>
          <w:rFonts w:hint="eastAsia" w:ascii="宋体" w:hAnsi="宋体"/>
          <w:szCs w:val="21"/>
        </w:rPr>
        <w:t>（2）要求供应商对响应文件有关事项做出澄清或答复；</w:t>
      </w:r>
      <w:bookmarkEnd w:id="34"/>
      <w:bookmarkEnd w:id="35"/>
      <w:bookmarkEnd w:id="36"/>
      <w:bookmarkEnd w:id="37"/>
      <w:bookmarkEnd w:id="38"/>
    </w:p>
    <w:p w14:paraId="17441372">
      <w:pPr>
        <w:wordWrap w:val="0"/>
        <w:spacing w:line="360" w:lineRule="auto"/>
        <w:ind w:firstLine="480" w:firstLineChars="200"/>
        <w:rPr>
          <w:rFonts w:hint="eastAsia" w:ascii="宋体" w:hAnsi="宋体"/>
          <w:szCs w:val="21"/>
        </w:rPr>
      </w:pPr>
      <w:bookmarkStart w:id="39" w:name="_Toc18365"/>
      <w:bookmarkStart w:id="40" w:name="_Toc31192"/>
      <w:bookmarkStart w:id="41" w:name="_Toc29169"/>
      <w:bookmarkStart w:id="42" w:name="_Toc489694854"/>
      <w:bookmarkStart w:id="43" w:name="_Toc490155557"/>
      <w:r>
        <w:rPr>
          <w:rFonts w:hint="eastAsia" w:ascii="宋体" w:hAnsi="宋体"/>
          <w:szCs w:val="21"/>
        </w:rPr>
        <w:t>（3）推荐成交候选供应商；</w:t>
      </w:r>
      <w:bookmarkEnd w:id="39"/>
      <w:bookmarkEnd w:id="40"/>
      <w:bookmarkEnd w:id="41"/>
      <w:bookmarkEnd w:id="42"/>
      <w:bookmarkEnd w:id="43"/>
    </w:p>
    <w:p w14:paraId="16DA3743">
      <w:pPr>
        <w:wordWrap w:val="0"/>
        <w:spacing w:line="360" w:lineRule="auto"/>
        <w:ind w:firstLine="480" w:firstLineChars="200"/>
        <w:rPr>
          <w:rFonts w:hint="eastAsia" w:ascii="宋体" w:hAnsi="宋体"/>
          <w:szCs w:val="21"/>
        </w:rPr>
      </w:pPr>
      <w:r>
        <w:rPr>
          <w:rFonts w:hint="eastAsia" w:ascii="宋体" w:hAnsi="宋体"/>
          <w:szCs w:val="21"/>
        </w:rPr>
        <w:t>（4）向采购单位或者有关部门报告非法干预评标工作的行为。</w:t>
      </w:r>
    </w:p>
    <w:p w14:paraId="1F04AE06">
      <w:pPr>
        <w:wordWrap w:val="0"/>
        <w:spacing w:line="360" w:lineRule="auto"/>
        <w:ind w:firstLine="480" w:firstLineChars="200"/>
        <w:rPr>
          <w:rFonts w:hint="eastAsia" w:ascii="宋体" w:hAnsi="宋体"/>
        </w:rPr>
      </w:pPr>
      <w:bookmarkStart w:id="44" w:name="_Toc489694855"/>
      <w:bookmarkStart w:id="45" w:name="_Toc11377"/>
      <w:bookmarkStart w:id="46" w:name="_Toc490155558"/>
      <w:bookmarkStart w:id="47" w:name="_Toc19411"/>
      <w:bookmarkStart w:id="48" w:name="_Toc16997"/>
      <w:r>
        <w:rPr>
          <w:rFonts w:hint="eastAsia" w:ascii="宋体" w:hAnsi="宋体"/>
        </w:rPr>
        <w:t>2.磋商小组成员的义务</w:t>
      </w:r>
      <w:bookmarkEnd w:id="44"/>
      <w:bookmarkEnd w:id="45"/>
      <w:bookmarkEnd w:id="46"/>
      <w:bookmarkEnd w:id="47"/>
      <w:bookmarkEnd w:id="48"/>
    </w:p>
    <w:p w14:paraId="37C4951E">
      <w:pPr>
        <w:wordWrap w:val="0"/>
        <w:spacing w:line="360" w:lineRule="auto"/>
        <w:jc w:val="left"/>
        <w:rPr>
          <w:rFonts w:hint="eastAsia" w:ascii="宋体" w:hAnsi="宋体" w:cs="宋体"/>
          <w:szCs w:val="21"/>
        </w:rPr>
      </w:pPr>
      <w:r>
        <w:rPr>
          <w:rFonts w:hint="eastAsia" w:ascii="宋体" w:hAnsi="宋体" w:cs="宋体"/>
          <w:szCs w:val="21"/>
        </w:rPr>
        <w:t xml:space="preserve">    （1）遵纪守法，客观、公正、廉洁地履行职责；</w:t>
      </w:r>
    </w:p>
    <w:p w14:paraId="0A322041">
      <w:pPr>
        <w:wordWrap w:val="0"/>
        <w:spacing w:line="360" w:lineRule="auto"/>
        <w:jc w:val="left"/>
        <w:rPr>
          <w:rFonts w:hint="eastAsia" w:ascii="宋体" w:hAnsi="宋体" w:cs="宋体"/>
          <w:szCs w:val="21"/>
        </w:rPr>
      </w:pPr>
      <w:r>
        <w:rPr>
          <w:rFonts w:hint="eastAsia" w:ascii="宋体" w:hAnsi="宋体" w:cs="宋体"/>
          <w:szCs w:val="21"/>
        </w:rPr>
        <w:t xml:space="preserve">    （2）按照竞争性磋商文件规定的评标方法和标准进行评标，对评审意见承担个人责任；</w:t>
      </w:r>
    </w:p>
    <w:p w14:paraId="62D9C5FC">
      <w:pPr>
        <w:wordWrap w:val="0"/>
        <w:spacing w:line="360" w:lineRule="auto"/>
        <w:jc w:val="left"/>
        <w:rPr>
          <w:rFonts w:hint="eastAsia" w:ascii="宋体" w:hAnsi="宋体" w:cs="宋体"/>
          <w:szCs w:val="21"/>
        </w:rPr>
      </w:pPr>
      <w:r>
        <w:rPr>
          <w:rFonts w:hint="eastAsia" w:ascii="宋体" w:hAnsi="宋体" w:cs="宋体"/>
          <w:szCs w:val="21"/>
        </w:rPr>
        <w:t xml:space="preserve">    </w:t>
      </w:r>
      <w:bookmarkStart w:id="49" w:name="_Toc17202"/>
      <w:bookmarkStart w:id="50" w:name="_Toc31699"/>
      <w:bookmarkStart w:id="51" w:name="_Toc490155559"/>
      <w:bookmarkStart w:id="52" w:name="_Toc489694856"/>
      <w:bookmarkStart w:id="53" w:name="_Toc6429"/>
      <w:r>
        <w:rPr>
          <w:rFonts w:hint="eastAsia" w:ascii="宋体" w:hAnsi="宋体" w:cs="宋体"/>
          <w:szCs w:val="21"/>
        </w:rPr>
        <w:t>（3）对评标过程和结果，以及供应商的商业秘密保密；</w:t>
      </w:r>
      <w:bookmarkEnd w:id="49"/>
      <w:bookmarkEnd w:id="50"/>
      <w:bookmarkEnd w:id="51"/>
      <w:bookmarkEnd w:id="52"/>
      <w:bookmarkEnd w:id="53"/>
    </w:p>
    <w:p w14:paraId="396B1848">
      <w:pPr>
        <w:wordWrap w:val="0"/>
        <w:spacing w:line="360" w:lineRule="auto"/>
        <w:jc w:val="left"/>
        <w:rPr>
          <w:rFonts w:hint="eastAsia" w:ascii="宋体" w:hAnsi="宋体" w:cs="宋体"/>
          <w:szCs w:val="21"/>
        </w:rPr>
      </w:pPr>
      <w:r>
        <w:rPr>
          <w:rFonts w:hint="eastAsia" w:ascii="宋体" w:hAnsi="宋体" w:cs="宋体"/>
          <w:szCs w:val="21"/>
        </w:rPr>
        <w:t xml:space="preserve">    （4）参与评标报告的起草；</w:t>
      </w:r>
    </w:p>
    <w:p w14:paraId="51E8AC7A">
      <w:pPr>
        <w:wordWrap w:val="0"/>
        <w:spacing w:line="360" w:lineRule="auto"/>
        <w:jc w:val="left"/>
        <w:rPr>
          <w:rFonts w:hint="eastAsia" w:ascii="宋体" w:hAnsi="宋体" w:cs="宋体"/>
          <w:szCs w:val="21"/>
        </w:rPr>
      </w:pPr>
      <w:r>
        <w:rPr>
          <w:rFonts w:hint="eastAsia" w:ascii="宋体" w:hAnsi="宋体" w:cs="宋体"/>
          <w:szCs w:val="21"/>
        </w:rPr>
        <w:t xml:space="preserve">    （5）配合招标采购单位答复供应商提出的质疑。</w:t>
      </w:r>
    </w:p>
    <w:p w14:paraId="267B6D1A">
      <w:pPr>
        <w:wordWrap w:val="0"/>
        <w:snapToGrid w:val="0"/>
        <w:spacing w:line="360" w:lineRule="auto"/>
        <w:ind w:firstLine="354" w:firstLineChars="147"/>
        <w:rPr>
          <w:rFonts w:hint="eastAsia" w:ascii="宋体" w:hAnsi="宋体"/>
          <w:b/>
          <w:bCs/>
        </w:rPr>
      </w:pPr>
      <w:r>
        <w:rPr>
          <w:rFonts w:hint="eastAsia" w:ascii="宋体" w:hAnsi="宋体"/>
          <w:b/>
          <w:bCs/>
        </w:rPr>
        <w:t>（三）开标程序</w:t>
      </w:r>
    </w:p>
    <w:p w14:paraId="7F38D2BA">
      <w:pPr>
        <w:wordWrap w:val="0"/>
        <w:spacing w:line="360" w:lineRule="auto"/>
        <w:ind w:firstLine="480" w:firstLineChars="200"/>
        <w:rPr>
          <w:rFonts w:hint="eastAsia" w:ascii="宋体" w:hAnsi="宋体"/>
        </w:rPr>
      </w:pPr>
      <w:bookmarkStart w:id="54" w:name="_Toc213839741"/>
      <w:r>
        <w:rPr>
          <w:rFonts w:hint="eastAsia" w:ascii="宋体" w:hAnsi="宋体"/>
        </w:rPr>
        <w:t>1.开标程序</w:t>
      </w:r>
    </w:p>
    <w:p w14:paraId="0E9354AF">
      <w:pPr>
        <w:wordWrap w:val="0"/>
        <w:spacing w:line="360" w:lineRule="auto"/>
        <w:ind w:firstLine="480" w:firstLineChars="200"/>
        <w:rPr>
          <w:rFonts w:hint="eastAsia" w:ascii="宋体" w:hAnsi="宋体"/>
        </w:rPr>
      </w:pPr>
      <w:r>
        <w:rPr>
          <w:rFonts w:hint="eastAsia" w:ascii="宋体" w:hAnsi="宋体"/>
        </w:rPr>
        <w:t>1.1采购人按竞争性磋商文件规定的时间、地点组织投标。采购单位代表及有关工作人员参加，政府采购监管部门视情况参与。</w:t>
      </w:r>
    </w:p>
    <w:p w14:paraId="459C2925">
      <w:pPr>
        <w:wordWrap w:val="0"/>
        <w:spacing w:line="360" w:lineRule="auto"/>
        <w:ind w:firstLine="480" w:firstLineChars="200"/>
        <w:rPr>
          <w:rFonts w:hint="eastAsia" w:ascii="宋体" w:hAnsi="宋体"/>
        </w:rPr>
      </w:pPr>
      <w:r>
        <w:rPr>
          <w:rFonts w:hint="eastAsia" w:ascii="宋体" w:hAnsi="宋体"/>
        </w:rPr>
        <w:t>1.2经采购人委托，开标由采购代理机构主持。供应商应在响应文件递交截止时间30分钟内完成在线解密。</w:t>
      </w:r>
    </w:p>
    <w:p w14:paraId="30EF4D67">
      <w:pPr>
        <w:wordWrap w:val="0"/>
        <w:spacing w:line="360" w:lineRule="auto"/>
        <w:ind w:firstLine="480" w:firstLineChars="200"/>
        <w:rPr>
          <w:rFonts w:hint="eastAsia" w:ascii="宋体" w:hAnsi="宋体"/>
        </w:rPr>
      </w:pPr>
      <w:r>
        <w:rPr>
          <w:rFonts w:hint="eastAsia" w:ascii="宋体" w:hAnsi="宋体"/>
        </w:rPr>
        <w:t>1.3响应文件中磋商报价表内容与投标承诺书内容不一致的，以磋商报价表为准。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7CF3F842">
      <w:pPr>
        <w:wordWrap w:val="0"/>
        <w:spacing w:line="360" w:lineRule="auto"/>
        <w:ind w:firstLine="480" w:firstLineChars="200"/>
        <w:rPr>
          <w:rFonts w:hint="eastAsia" w:ascii="宋体" w:hAnsi="宋体"/>
        </w:rPr>
      </w:pPr>
      <w:r>
        <w:rPr>
          <w:rFonts w:hint="eastAsia" w:ascii="宋体" w:hAnsi="宋体"/>
        </w:rPr>
        <w:t>开标结束后30分钟内完成“开标一览表”在线签章。完毕之后进入资格审查及评标环节。</w:t>
      </w:r>
    </w:p>
    <w:p w14:paraId="1BF3B1BA">
      <w:pPr>
        <w:wordWrap w:val="0"/>
        <w:spacing w:line="360" w:lineRule="auto"/>
        <w:ind w:firstLine="480" w:firstLineChars="200"/>
        <w:rPr>
          <w:rFonts w:hint="eastAsia" w:ascii="宋体" w:hAnsi="宋体"/>
        </w:rPr>
      </w:pPr>
      <w:r>
        <w:rPr>
          <w:rFonts w:hint="eastAsia" w:ascii="宋体" w:hAnsi="宋体"/>
        </w:rPr>
        <w:t>1.4开标时，由资格审查小组对供应商进行资格审查，未通过资格审查的供应商，其投标无效。</w:t>
      </w:r>
    </w:p>
    <w:p w14:paraId="72EA21F8">
      <w:pPr>
        <w:wordWrap w:val="0"/>
        <w:spacing w:line="360" w:lineRule="auto"/>
        <w:ind w:firstLine="480" w:firstLineChars="200"/>
        <w:rPr>
          <w:rFonts w:hint="eastAsia" w:ascii="宋体" w:hAnsi="宋体"/>
        </w:rPr>
      </w:pPr>
      <w:r>
        <w:rPr>
          <w:rFonts w:hint="eastAsia" w:ascii="宋体" w:hAnsi="宋体"/>
        </w:rPr>
        <w:t>1.5开标时，由监督人员对开标全过程进行监督。</w:t>
      </w:r>
    </w:p>
    <w:p w14:paraId="378F29C2">
      <w:pPr>
        <w:wordWrap w:val="0"/>
        <w:spacing w:line="360" w:lineRule="auto"/>
        <w:ind w:firstLine="480" w:firstLineChars="200"/>
        <w:rPr>
          <w:rFonts w:hint="eastAsia" w:ascii="宋体" w:hAnsi="宋体"/>
          <w:b/>
        </w:rPr>
      </w:pPr>
      <w:r>
        <w:rPr>
          <w:rFonts w:ascii="宋体" w:hAnsi="宋体"/>
        </w:rPr>
        <w:t>1.6</w:t>
      </w:r>
      <w:r>
        <w:rPr>
          <w:rFonts w:hint="eastAsia" w:ascii="宋体" w:hAnsi="宋体"/>
        </w:rPr>
        <w:t>磋商小组认为供应商磋商报价或某些分项报价明显不合理或低于成本，有可能影响项目质量和不能诚信履约的，可要求其提供书面文件及相关证明材料解释说明；否则，可取消其投标资格。</w:t>
      </w:r>
      <w:r>
        <w:rPr>
          <w:rFonts w:hint="eastAsia" w:ascii="宋体" w:hAnsi="宋体"/>
          <w:b/>
        </w:rPr>
        <w:t>为保证本项目服务质量、良好的售后服务，最低报价不作为中标的唯一依据。</w:t>
      </w:r>
    </w:p>
    <w:p w14:paraId="6293C02F">
      <w:pPr>
        <w:wordWrap w:val="0"/>
        <w:snapToGrid w:val="0"/>
        <w:spacing w:line="360" w:lineRule="auto"/>
        <w:ind w:firstLine="354" w:firstLineChars="147"/>
        <w:rPr>
          <w:rFonts w:hint="eastAsia" w:ascii="宋体" w:hAnsi="宋体" w:cs="宋体"/>
          <w:bCs/>
          <w:szCs w:val="21"/>
        </w:rPr>
      </w:pPr>
      <w:r>
        <w:rPr>
          <w:rFonts w:hint="eastAsia" w:ascii="宋体" w:hAnsi="宋体"/>
          <w:b/>
          <w:szCs w:val="24"/>
        </w:rPr>
        <w:t>（四）磋商报价方式</w:t>
      </w:r>
    </w:p>
    <w:p w14:paraId="3D4DC3D9">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磋商</w:t>
      </w:r>
    </w:p>
    <w:p w14:paraId="62D28A83">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采购代理机构将仅通知有效的供应商进行磋商。</w:t>
      </w:r>
    </w:p>
    <w:p w14:paraId="38472ED3">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参与磋商、报价及服务承诺的人员须是供应商法定代表人或被授权人。</w:t>
      </w:r>
    </w:p>
    <w:p w14:paraId="12F29DE4">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围绕磋商要点，磋商小组全体成员集中与单一供应商分别进行磋商，逐家磋商一次为一个轮次。</w:t>
      </w:r>
    </w:p>
    <w:p w14:paraId="3D8D3A53">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竞争性磋商文件有较大变动的，磋商小组将以书面形式通知所有参加磋商的供应商。</w:t>
      </w:r>
    </w:p>
    <w:p w14:paraId="4F61A39D">
      <w:pPr>
        <w:wordWrap w:val="0"/>
        <w:spacing w:line="360" w:lineRule="auto"/>
        <w:ind w:firstLine="477" w:firstLineChars="199"/>
        <w:jc w:val="left"/>
        <w:rPr>
          <w:rFonts w:hint="eastAsia" w:ascii="宋体" w:hAnsi="宋体" w:cs="Courier New"/>
          <w:szCs w:val="24"/>
        </w:rPr>
      </w:pPr>
      <w:r>
        <w:rPr>
          <w:rFonts w:hint="eastAsia" w:ascii="宋体" w:hAnsi="宋体" w:cs="宋体"/>
          <w:bCs/>
          <w:szCs w:val="21"/>
        </w:rPr>
        <w:t>4</w:t>
      </w:r>
      <w:r>
        <w:rPr>
          <w:rFonts w:ascii="宋体" w:hAnsi="宋体" w:cs="宋体"/>
          <w:bCs/>
          <w:szCs w:val="21"/>
        </w:rPr>
        <w:t>.</w:t>
      </w:r>
      <w:r>
        <w:rPr>
          <w:rFonts w:hint="eastAsia" w:ascii="宋体" w:hAnsi="宋体" w:cs="Courier New"/>
          <w:szCs w:val="24"/>
        </w:rPr>
        <w:t>最后报价是供应商响应文件的有效组成部分。如磋商小组没有对磋商文件作实质性变动或增加新的需求。</w:t>
      </w:r>
    </w:p>
    <w:p w14:paraId="65FDDD14">
      <w:pPr>
        <w:wordWrap w:val="0"/>
        <w:spacing w:line="360" w:lineRule="auto"/>
        <w:ind w:firstLine="477" w:firstLineChars="199"/>
        <w:jc w:val="left"/>
        <w:rPr>
          <w:rFonts w:hint="eastAsia" w:ascii="宋体" w:hAnsi="宋体" w:cs="宋体"/>
          <w:bCs/>
          <w:szCs w:val="21"/>
        </w:rPr>
      </w:pPr>
      <w:r>
        <w:rPr>
          <w:rFonts w:ascii="宋体" w:hAnsi="宋体" w:cs="宋体"/>
          <w:bCs/>
          <w:szCs w:val="21"/>
        </w:rPr>
        <w:t>5</w:t>
      </w:r>
      <w:r>
        <w:rPr>
          <w:rFonts w:hint="eastAsia" w:ascii="宋体" w:hAnsi="宋体" w:cs="宋体"/>
          <w:bCs/>
          <w:szCs w:val="21"/>
        </w:rPr>
        <w:t>.二次报价（多轮报价）</w:t>
      </w:r>
    </w:p>
    <w:p w14:paraId="35D2B456">
      <w:pPr>
        <w:pStyle w:val="43"/>
        <w:wordWrap w:val="0"/>
        <w:ind w:firstLine="480"/>
        <w:rPr>
          <w:rFonts w:hint="eastAsia" w:ascii="宋体" w:hAnsi="宋体"/>
        </w:rPr>
      </w:pPr>
      <w:r>
        <w:rPr>
          <w:rFonts w:hint="eastAsia" w:ascii="宋体" w:hAnsi="宋体"/>
        </w:rPr>
        <w:t>经磋商确定最终采购需求和提交最后报价（二次报价或多轮报价）的供应商后，由磋商小组采用综合评分法对提交最后报价（二次报价或多轮报价）的供应商的响应文件和最后报价（二次报价或多轮报价）进行综合评分。</w:t>
      </w:r>
    </w:p>
    <w:p w14:paraId="52825FEF">
      <w:pPr>
        <w:pStyle w:val="43"/>
        <w:wordWrap w:val="0"/>
        <w:ind w:firstLine="480"/>
        <w:rPr>
          <w:rFonts w:hint="eastAsia" w:ascii="宋体" w:hAnsi="宋体"/>
        </w:rPr>
      </w:pPr>
      <w:r>
        <w:rPr>
          <w:rFonts w:hint="eastAsia" w:ascii="宋体" w:hAnsi="宋体"/>
        </w:rPr>
        <w:t>磋商结束后，磋商小组将要求所有有效供应商在规定时间内线上提交最后报价及服务承诺。</w:t>
      </w:r>
    </w:p>
    <w:p w14:paraId="6EA053CB">
      <w:pPr>
        <w:pStyle w:val="43"/>
        <w:wordWrap w:val="0"/>
        <w:ind w:firstLine="480"/>
        <w:rPr>
          <w:rFonts w:hint="eastAsia" w:ascii="宋体" w:hAnsi="宋体" w:cs="宋体"/>
          <w:b/>
          <w:szCs w:val="21"/>
        </w:rPr>
      </w:pPr>
      <w:r>
        <w:rPr>
          <w:rFonts w:hint="eastAsia" w:ascii="宋体" w:hAnsi="宋体"/>
        </w:rPr>
        <w:t>磋商小组发现供应商的报价明显低于其他报价，使得其报价可能低于其个别成本的，应当要求该供应商做出书面说明并提供相应的证明材料。供应商不能合理说明或者不能提供相应证明材料的，磋商小组应当认定该供应商以低于成本报价竞标，</w:t>
      </w:r>
      <w:r>
        <w:rPr>
          <w:rFonts w:hint="eastAsia" w:ascii="宋体" w:hAnsi="宋体" w:cs="宋体"/>
          <w:bCs/>
          <w:szCs w:val="21"/>
        </w:rPr>
        <w:t>并否决其报价。</w:t>
      </w:r>
      <w:r>
        <w:rPr>
          <w:rFonts w:hint="eastAsia" w:ascii="宋体" w:hAnsi="宋体" w:cs="宋体"/>
          <w:b/>
          <w:szCs w:val="21"/>
        </w:rPr>
        <w:t>供应商未及时参与磋商或最终报价的，视为自动放弃参与磋商的资格。</w:t>
      </w:r>
    </w:p>
    <w:p w14:paraId="7642326E">
      <w:pPr>
        <w:wordWrap w:val="0"/>
        <w:snapToGrid w:val="0"/>
        <w:spacing w:line="360" w:lineRule="auto"/>
        <w:ind w:firstLine="352" w:firstLineChars="147"/>
        <w:rPr>
          <w:rFonts w:hint="eastAsia" w:ascii="宋体" w:hAnsi="宋体" w:cs="宋体"/>
          <w:bCs/>
          <w:szCs w:val="21"/>
        </w:rPr>
      </w:pPr>
      <w:r>
        <w:rPr>
          <w:rFonts w:hint="eastAsia" w:ascii="宋体" w:hAnsi="宋体" w:cs="宋体"/>
          <w:bCs/>
          <w:szCs w:val="21"/>
        </w:rPr>
        <w:t>磋商文件能够详细列明采购标的的技术、服务要求的，磋商结束后，磋商小组应当要求所有实质性响应的供应商在规定时间内提交最后报价，提交最后报价的供应商不得少于3家。</w:t>
      </w:r>
    </w:p>
    <w:p w14:paraId="2899F879">
      <w:pPr>
        <w:wordWrap w:val="0"/>
        <w:snapToGrid w:val="0"/>
        <w:spacing w:line="360" w:lineRule="auto"/>
        <w:ind w:firstLine="354" w:firstLineChars="147"/>
        <w:rPr>
          <w:rFonts w:hint="eastAsia" w:ascii="宋体" w:hAnsi="宋体"/>
          <w:b/>
        </w:rPr>
      </w:pPr>
      <w:r>
        <w:rPr>
          <w:rFonts w:hint="eastAsia" w:ascii="宋体" w:hAnsi="宋体"/>
          <w:b/>
        </w:rPr>
        <w:t>（五）确定成交候选供应商</w:t>
      </w:r>
    </w:p>
    <w:p w14:paraId="38988FBE">
      <w:pPr>
        <w:wordWrap w:val="0"/>
        <w:snapToGrid w:val="0"/>
        <w:spacing w:line="360" w:lineRule="auto"/>
        <w:ind w:firstLine="352" w:firstLineChars="147"/>
        <w:rPr>
          <w:rFonts w:hint="eastAsia" w:ascii="宋体" w:hAnsi="宋体" w:cs="宋体"/>
          <w:bCs/>
          <w:szCs w:val="21"/>
        </w:rPr>
      </w:pPr>
      <w:r>
        <w:rPr>
          <w:rFonts w:hint="eastAsia" w:ascii="宋体" w:hAnsi="宋体" w:cs="宋体"/>
          <w:bCs/>
          <w:szCs w:val="21"/>
        </w:rPr>
        <w:t>磋商小组统一签署评标汇总表，并按最大程度满足竞争性磋商文件各项综合评价标准为成交供应商的原则，推荐成交候选供应商。得分相同的，按磋商报价由低到高顺序排列；得分且磋商报价相同的，按技术得分由高到低顺序排列。</w:t>
      </w:r>
    </w:p>
    <w:p w14:paraId="2CB7B210">
      <w:pPr>
        <w:pStyle w:val="2"/>
        <w:wordWrap w:val="0"/>
        <w:rPr>
          <w:rFonts w:hint="eastAsia" w:ascii="宋体" w:hAnsi="宋体"/>
        </w:rPr>
      </w:pPr>
    </w:p>
    <w:p w14:paraId="4546EAF2">
      <w:pPr>
        <w:wordWrap w:val="0"/>
        <w:snapToGrid w:val="0"/>
        <w:spacing w:line="360" w:lineRule="auto"/>
        <w:ind w:firstLine="354" w:firstLineChars="147"/>
        <w:rPr>
          <w:rFonts w:hint="eastAsia" w:ascii="宋体" w:hAnsi="宋体"/>
          <w:b/>
        </w:rPr>
      </w:pPr>
      <w:r>
        <w:rPr>
          <w:rFonts w:hint="eastAsia" w:ascii="宋体" w:hAnsi="宋体"/>
          <w:b/>
        </w:rPr>
        <w:t>（六）磋商过程</w:t>
      </w:r>
      <w:bookmarkEnd w:id="54"/>
      <w:r>
        <w:rPr>
          <w:rFonts w:hint="eastAsia" w:ascii="宋体" w:hAnsi="宋体"/>
          <w:b/>
        </w:rPr>
        <w:t>保密</w:t>
      </w:r>
    </w:p>
    <w:p w14:paraId="78CB7703">
      <w:pPr>
        <w:wordWrap w:val="0"/>
        <w:spacing w:line="360" w:lineRule="auto"/>
        <w:ind w:firstLine="480" w:firstLineChars="200"/>
        <w:rPr>
          <w:rFonts w:hint="eastAsia" w:ascii="宋体" w:hAnsi="宋体"/>
        </w:rPr>
      </w:pPr>
      <w:r>
        <w:rPr>
          <w:rFonts w:hint="eastAsia" w:ascii="宋体" w:hAnsi="宋体"/>
        </w:rPr>
        <w:t>1.在评标过程中和评标结束后，凡属于审查、澄清、评价、比较竞争性磋商文件等有关信息，磋商小组的研究情况和所有供应商的商业秘密都属于保密内容相关当事人均不得泄露给任何供应商或与评标工作无关的人员。</w:t>
      </w:r>
    </w:p>
    <w:p w14:paraId="749887B6">
      <w:pPr>
        <w:wordWrap w:val="0"/>
        <w:spacing w:line="360" w:lineRule="auto"/>
        <w:ind w:firstLine="480" w:firstLineChars="200"/>
        <w:rPr>
          <w:rFonts w:hint="eastAsia" w:ascii="宋体" w:hAnsi="宋体"/>
        </w:rPr>
      </w:pPr>
      <w:r>
        <w:rPr>
          <w:rFonts w:hint="eastAsia" w:ascii="宋体" w:hAnsi="宋体"/>
        </w:rPr>
        <w:t>2.供应商不得探听上述信息，不得以任何行为影响评标过程，否则其响应文件将被作为无效响应文件。</w:t>
      </w:r>
    </w:p>
    <w:p w14:paraId="6B86CD3B">
      <w:pPr>
        <w:wordWrap w:val="0"/>
        <w:spacing w:line="360" w:lineRule="auto"/>
        <w:ind w:firstLine="480" w:firstLineChars="200"/>
        <w:rPr>
          <w:rFonts w:hint="eastAsia" w:ascii="宋体" w:hAnsi="宋体"/>
        </w:rPr>
      </w:pPr>
      <w:r>
        <w:rPr>
          <w:rFonts w:hint="eastAsia" w:ascii="宋体" w:hAnsi="宋体"/>
        </w:rPr>
        <w:t>3.在评标期间，采购代理机构有专门工作人员与供应商进行联络。</w:t>
      </w:r>
    </w:p>
    <w:p w14:paraId="0C5F4ED4">
      <w:pPr>
        <w:wordWrap w:val="0"/>
        <w:spacing w:line="360" w:lineRule="auto"/>
        <w:ind w:firstLine="480" w:firstLineChars="200"/>
        <w:rPr>
          <w:rFonts w:hint="eastAsia" w:ascii="宋体" w:hAnsi="宋体"/>
          <w:spacing w:val="-2"/>
        </w:rPr>
      </w:pPr>
      <w:r>
        <w:rPr>
          <w:rFonts w:hint="eastAsia" w:ascii="宋体" w:hAnsi="宋体"/>
        </w:rPr>
        <w:t>4.采购人和磋商小组不向未成交的供应商解释未成交原因，也不对评标过程中的细节问题进行公布。</w:t>
      </w:r>
    </w:p>
    <w:p w14:paraId="1697D4D3">
      <w:pPr>
        <w:wordWrap w:val="0"/>
        <w:snapToGrid w:val="0"/>
        <w:spacing w:line="360" w:lineRule="auto"/>
        <w:ind w:firstLine="482" w:firstLineChars="200"/>
        <w:rPr>
          <w:rFonts w:hint="eastAsia" w:ascii="宋体" w:hAnsi="宋体"/>
          <w:b/>
        </w:rPr>
      </w:pPr>
      <w:r>
        <w:rPr>
          <w:rFonts w:hint="eastAsia" w:ascii="宋体" w:hAnsi="宋体"/>
          <w:b/>
        </w:rPr>
        <w:t>5.</w:t>
      </w:r>
      <w:r>
        <w:rPr>
          <w:rFonts w:ascii="宋体" w:hAnsi="宋体"/>
          <w:b/>
        </w:rPr>
        <w:t>供应商有下列情形之一的，视为无效投标。</w:t>
      </w:r>
    </w:p>
    <w:p w14:paraId="72B940B9">
      <w:pPr>
        <w:wordWrap w:val="0"/>
        <w:spacing w:line="360" w:lineRule="auto"/>
        <w:ind w:firstLine="480" w:firstLineChars="200"/>
        <w:rPr>
          <w:rFonts w:hint="eastAsia" w:ascii="宋体" w:hAnsi="宋体"/>
        </w:rPr>
      </w:pPr>
      <w:bookmarkStart w:id="55" w:name="_Toc497129142"/>
      <w:bookmarkStart w:id="56" w:name="_Toc452657557"/>
      <w:r>
        <w:rPr>
          <w:rFonts w:hint="eastAsia" w:ascii="宋体" w:hAnsi="宋体"/>
        </w:rPr>
        <w:t>（1）响应文件所投标段中的应标范围小于本文件对应标段要求的采购范围；</w:t>
      </w:r>
    </w:p>
    <w:p w14:paraId="0A7D6841">
      <w:pPr>
        <w:wordWrap w:val="0"/>
        <w:spacing w:line="360" w:lineRule="auto"/>
        <w:ind w:firstLine="480" w:firstLineChars="200"/>
        <w:rPr>
          <w:rFonts w:hint="eastAsia" w:ascii="宋体" w:hAnsi="宋体"/>
        </w:rPr>
      </w:pPr>
      <w:r>
        <w:rPr>
          <w:rFonts w:hint="eastAsia" w:ascii="宋体" w:hAnsi="宋体"/>
        </w:rPr>
        <w:t>（2）响应文件与事实不符的；</w:t>
      </w:r>
    </w:p>
    <w:p w14:paraId="755A118D">
      <w:pPr>
        <w:wordWrap w:val="0"/>
        <w:spacing w:line="360" w:lineRule="auto"/>
        <w:ind w:firstLine="480" w:firstLineChars="200"/>
        <w:rPr>
          <w:rFonts w:hint="eastAsia" w:ascii="宋体" w:hAnsi="宋体"/>
        </w:rPr>
      </w:pPr>
      <w:r>
        <w:rPr>
          <w:rFonts w:hint="eastAsia" w:ascii="宋体" w:hAnsi="宋体"/>
        </w:rPr>
        <w:t>（3）经磋商小组一致认定为重大偏离的；</w:t>
      </w:r>
    </w:p>
    <w:p w14:paraId="60908581">
      <w:pPr>
        <w:wordWrap w:val="0"/>
        <w:spacing w:line="360" w:lineRule="auto"/>
        <w:ind w:firstLine="480" w:firstLineChars="200"/>
        <w:rPr>
          <w:rFonts w:hint="eastAsia" w:ascii="宋体" w:hAnsi="宋体" w:cs="宋体"/>
        </w:rPr>
      </w:pPr>
      <w:r>
        <w:rPr>
          <w:rFonts w:hint="eastAsia" w:ascii="宋体" w:hAnsi="宋体" w:cs="宋体"/>
        </w:rPr>
        <w:t>（4）不符合本文件中规定的其他实质性要求的；</w:t>
      </w:r>
    </w:p>
    <w:p w14:paraId="68691338">
      <w:pPr>
        <w:wordWrap w:val="0"/>
        <w:spacing w:line="360" w:lineRule="auto"/>
        <w:ind w:firstLine="480" w:firstLineChars="200"/>
        <w:rPr>
          <w:rFonts w:hint="eastAsia" w:ascii="宋体" w:hAnsi="宋体" w:cs="宋体"/>
        </w:rPr>
      </w:pPr>
      <w:r>
        <w:rPr>
          <w:rFonts w:hint="eastAsia" w:ascii="宋体" w:hAnsi="宋体" w:cs="宋体"/>
        </w:rPr>
        <w:t>（5）不符合法律、法规有关规定的。</w:t>
      </w:r>
    </w:p>
    <w:p w14:paraId="19D8F1D3">
      <w:pPr>
        <w:wordWrap w:val="0"/>
        <w:spacing w:line="360" w:lineRule="auto"/>
        <w:ind w:firstLine="482" w:firstLineChars="200"/>
        <w:rPr>
          <w:rFonts w:hint="eastAsia" w:ascii="宋体" w:hAnsi="宋体"/>
        </w:rPr>
      </w:pPr>
      <w:bookmarkStart w:id="57" w:name="_Toc490155565"/>
      <w:bookmarkStart w:id="58" w:name="_Toc23164"/>
      <w:bookmarkStart w:id="59" w:name="_Toc19492"/>
      <w:bookmarkStart w:id="60" w:name="_Toc489694862"/>
      <w:bookmarkStart w:id="61" w:name="_Toc29065"/>
      <w:r>
        <w:rPr>
          <w:rFonts w:hint="eastAsia" w:ascii="宋体" w:hAnsi="宋体"/>
          <w:b/>
        </w:rPr>
        <w:t>6.</w:t>
      </w:r>
      <w:bookmarkEnd w:id="57"/>
      <w:bookmarkEnd w:id="58"/>
      <w:bookmarkEnd w:id="59"/>
      <w:bookmarkEnd w:id="60"/>
      <w:bookmarkEnd w:id="61"/>
      <w:r>
        <w:rPr>
          <w:rFonts w:hint="eastAsia" w:ascii="宋体" w:hAnsi="宋体"/>
        </w:rPr>
        <w:t xml:space="preserve"> 磋商小组发现竞争性磋商文件存在歧义、重大缺陷导致评标工作无法进行，或者竞争性磋商文件内容违反国家有关强制性规定的，应当停止评标工作，与采购人或者采购代理机构沟通并作书面记录。采购人或者采购代理机构确认后，应当修改竞争性磋商文件，重新组织采购活动。</w:t>
      </w:r>
    </w:p>
    <w:p w14:paraId="541C8B79">
      <w:pPr>
        <w:wordWrap w:val="0"/>
        <w:spacing w:line="360" w:lineRule="auto"/>
        <w:ind w:firstLine="482" w:firstLineChars="200"/>
        <w:rPr>
          <w:rFonts w:hint="eastAsia" w:ascii="宋体" w:hAnsi="宋体"/>
          <w:b/>
        </w:rPr>
      </w:pPr>
      <w:bookmarkStart w:id="62" w:name="_Toc489694863"/>
      <w:bookmarkStart w:id="63" w:name="_Toc229"/>
      <w:bookmarkStart w:id="64" w:name="_Toc490155566"/>
      <w:bookmarkStart w:id="65" w:name="_Toc30501"/>
      <w:bookmarkStart w:id="66" w:name="_Toc30155"/>
      <w:r>
        <w:rPr>
          <w:rFonts w:hint="eastAsia" w:ascii="宋体" w:hAnsi="宋体"/>
          <w:b/>
        </w:rPr>
        <w:t>7.评标办法</w:t>
      </w:r>
      <w:bookmarkEnd w:id="62"/>
      <w:bookmarkEnd w:id="63"/>
      <w:bookmarkEnd w:id="64"/>
      <w:bookmarkEnd w:id="65"/>
      <w:bookmarkEnd w:id="66"/>
    </w:p>
    <w:p w14:paraId="5868B141">
      <w:pPr>
        <w:wordWrap w:val="0"/>
        <w:spacing w:line="360" w:lineRule="auto"/>
        <w:ind w:firstLine="482" w:firstLineChars="200"/>
        <w:rPr>
          <w:rFonts w:hint="eastAsia" w:ascii="宋体" w:hAnsi="宋体" w:cs="宋体"/>
          <w:b/>
          <w:spacing w:val="-2"/>
        </w:rPr>
      </w:pPr>
      <w:r>
        <w:rPr>
          <w:rFonts w:hint="eastAsia" w:ascii="宋体" w:hAnsi="宋体" w:cs="宋体"/>
          <w:b/>
        </w:rPr>
        <w:t>本次招标的评标方法采用综合评分法，</w:t>
      </w:r>
      <w:r>
        <w:rPr>
          <w:rFonts w:hint="eastAsia" w:ascii="宋体" w:hAnsi="宋体" w:cs="宋体"/>
          <w:b/>
          <w:spacing w:val="-2"/>
        </w:rPr>
        <w:t>即在满足竞争性磋商文件实质性要求前提下，按照竞争性磋商文件中规定的各项评标标准进行综合评审。</w:t>
      </w:r>
    </w:p>
    <w:p w14:paraId="4988A770">
      <w:pPr>
        <w:wordWrap w:val="0"/>
        <w:spacing w:line="360" w:lineRule="auto"/>
        <w:ind w:firstLine="482" w:firstLineChars="200"/>
        <w:rPr>
          <w:rFonts w:hint="eastAsia" w:ascii="宋体" w:hAnsi="宋体"/>
        </w:rPr>
      </w:pPr>
      <w:r>
        <w:rPr>
          <w:rFonts w:hint="eastAsia" w:ascii="宋体" w:hAnsi="宋体" w:cs="宋体"/>
          <w:b/>
        </w:rPr>
        <w:t>磋商小组严格按照竞争性磋商文件的要求、条件及供应商所作的实质性响应内容，对供应商的响应文件进行综合打分。</w:t>
      </w:r>
      <w:r>
        <w:rPr>
          <w:rFonts w:hint="eastAsia" w:ascii="宋体" w:hAnsi="宋体" w:cs="宋体"/>
          <w:b/>
          <w:bCs/>
        </w:rPr>
        <w:t>供应商的得分为各评委所给分数的平均分。计算结果在小数点后均保留两位小数，后余位数四舍五入计。</w:t>
      </w:r>
      <w:r>
        <w:rPr>
          <w:rFonts w:hint="eastAsia" w:ascii="宋体" w:hAnsi="宋体" w:cs="宋体"/>
          <w:b/>
        </w:rPr>
        <w:t>并以综合评分法进行评估，总分值为100分。</w:t>
      </w:r>
    </w:p>
    <w:p w14:paraId="1FF6B40B">
      <w:pPr>
        <w:pStyle w:val="4"/>
        <w:wordWrap w:val="0"/>
        <w:rPr>
          <w:rFonts w:hint="eastAsia" w:ascii="宋体" w:hAnsi="宋体"/>
        </w:rPr>
      </w:pPr>
      <w:r>
        <w:rPr>
          <w:rFonts w:hint="eastAsia" w:ascii="宋体" w:hAnsi="宋体"/>
        </w:rPr>
        <w:t>七、评标办法</w:t>
      </w:r>
      <w:bookmarkEnd w:id="55"/>
      <w:bookmarkEnd w:id="56"/>
    </w:p>
    <w:p w14:paraId="47782020">
      <w:pPr>
        <w:pStyle w:val="5"/>
        <w:wordWrap w:val="0"/>
        <w:rPr>
          <w:rFonts w:hint="eastAsia"/>
        </w:rPr>
      </w:pPr>
      <w:bookmarkStart w:id="67" w:name="_Toc452657581"/>
      <w:bookmarkStart w:id="68" w:name="_Toc497129167"/>
      <w:r>
        <w:rPr>
          <w:rFonts w:hint="eastAsia"/>
        </w:rPr>
        <w:t>（一）资格性审查表</w:t>
      </w:r>
    </w:p>
    <w:tbl>
      <w:tblPr>
        <w:tblStyle w:val="2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633"/>
        <w:gridCol w:w="4808"/>
      </w:tblGrid>
      <w:tr w14:paraId="703D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1" w:type="dxa"/>
            <w:gridSpan w:val="2"/>
            <w:tcBorders>
              <w:top w:val="single" w:color="auto" w:sz="4" w:space="0"/>
              <w:left w:val="single" w:color="auto" w:sz="4" w:space="0"/>
              <w:right w:val="single" w:color="auto" w:sz="4" w:space="0"/>
            </w:tcBorders>
            <w:vAlign w:val="center"/>
          </w:tcPr>
          <w:p w14:paraId="05084586">
            <w:pPr>
              <w:pStyle w:val="14"/>
              <w:wordWrap w:val="0"/>
              <w:rPr>
                <w:rFonts w:hint="eastAsia" w:hAnsi="宋体"/>
              </w:rPr>
            </w:pPr>
            <w:r>
              <w:rPr>
                <w:rFonts w:hint="eastAsia" w:hAnsi="宋体"/>
              </w:rPr>
              <w:t>审查内容</w:t>
            </w:r>
          </w:p>
        </w:tc>
        <w:tc>
          <w:tcPr>
            <w:tcW w:w="4808" w:type="dxa"/>
            <w:tcBorders>
              <w:top w:val="single" w:color="auto" w:sz="4" w:space="0"/>
              <w:left w:val="single" w:color="auto" w:sz="4" w:space="0"/>
              <w:bottom w:val="single" w:color="auto" w:sz="4" w:space="0"/>
              <w:right w:val="single" w:color="auto" w:sz="4" w:space="0"/>
            </w:tcBorders>
            <w:vAlign w:val="center"/>
          </w:tcPr>
          <w:p w14:paraId="225B826C">
            <w:pPr>
              <w:pStyle w:val="14"/>
              <w:wordWrap w:val="0"/>
              <w:rPr>
                <w:rFonts w:hint="eastAsia" w:hAnsi="宋体"/>
              </w:rPr>
            </w:pPr>
            <w:r>
              <w:rPr>
                <w:rFonts w:hint="eastAsia" w:hAnsi="宋体"/>
              </w:rPr>
              <w:t>需提供资料</w:t>
            </w:r>
          </w:p>
        </w:tc>
      </w:tr>
      <w:tr w14:paraId="6876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restart"/>
            <w:tcBorders>
              <w:top w:val="single" w:color="auto" w:sz="4" w:space="0"/>
              <w:left w:val="single" w:color="auto" w:sz="4" w:space="0"/>
              <w:right w:val="single" w:color="auto" w:sz="4" w:space="0"/>
            </w:tcBorders>
            <w:vAlign w:val="center"/>
          </w:tcPr>
          <w:p w14:paraId="51AAC711">
            <w:pPr>
              <w:pStyle w:val="14"/>
              <w:wordWrap w:val="0"/>
              <w:rPr>
                <w:rFonts w:hint="eastAsia" w:hAnsi="宋体"/>
              </w:rPr>
            </w:pPr>
            <w:r>
              <w:rPr>
                <w:rFonts w:hint="eastAsia" w:hAnsi="宋体"/>
              </w:rPr>
              <w:t>资格性审查</w:t>
            </w:r>
          </w:p>
        </w:tc>
        <w:tc>
          <w:tcPr>
            <w:tcW w:w="3633" w:type="dxa"/>
            <w:tcBorders>
              <w:top w:val="single" w:color="auto" w:sz="4" w:space="0"/>
              <w:left w:val="single" w:color="auto" w:sz="4" w:space="0"/>
              <w:bottom w:val="single" w:color="auto" w:sz="4" w:space="0"/>
              <w:right w:val="single" w:color="auto" w:sz="4" w:space="0"/>
            </w:tcBorders>
            <w:vAlign w:val="center"/>
          </w:tcPr>
          <w:p w14:paraId="04281AE0">
            <w:pPr>
              <w:pStyle w:val="14"/>
              <w:wordWrap w:val="0"/>
              <w:rPr>
                <w:rFonts w:hint="eastAsia" w:hAnsi="宋体"/>
              </w:rPr>
            </w:pPr>
            <w:r>
              <w:rPr>
                <w:rFonts w:hint="eastAsia" w:hAnsi="宋体"/>
              </w:rPr>
              <w:t>（1）具有独立承担民事责任的能力</w:t>
            </w:r>
          </w:p>
        </w:tc>
        <w:tc>
          <w:tcPr>
            <w:tcW w:w="4808" w:type="dxa"/>
            <w:tcBorders>
              <w:top w:val="single" w:color="auto" w:sz="4" w:space="0"/>
              <w:left w:val="single" w:color="auto" w:sz="4" w:space="0"/>
              <w:bottom w:val="single" w:color="auto" w:sz="4" w:space="0"/>
              <w:right w:val="single" w:color="auto" w:sz="4" w:space="0"/>
            </w:tcBorders>
            <w:vAlign w:val="center"/>
          </w:tcPr>
          <w:p w14:paraId="27E58153">
            <w:pPr>
              <w:pStyle w:val="14"/>
              <w:wordWrap w:val="0"/>
              <w:rPr>
                <w:rFonts w:hint="eastAsia" w:hAnsi="宋体"/>
              </w:rPr>
            </w:pPr>
            <w:r>
              <w:rPr>
                <w:rFonts w:hint="eastAsia" w:hAnsi="宋体"/>
              </w:rPr>
              <w:t>提供有效的营业执照。</w:t>
            </w:r>
          </w:p>
        </w:tc>
      </w:tr>
      <w:tr w14:paraId="5F11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73CE9F9F">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63733B31">
            <w:pPr>
              <w:pStyle w:val="14"/>
              <w:wordWrap w:val="0"/>
              <w:rPr>
                <w:rFonts w:hint="eastAsia" w:hAnsi="宋体"/>
              </w:rPr>
            </w:pPr>
            <w:r>
              <w:rPr>
                <w:rFonts w:hint="eastAsia" w:hAnsi="宋体"/>
              </w:rPr>
              <w:t>（2）具有良好的商业信誉和健全的财务会计制度</w:t>
            </w:r>
          </w:p>
        </w:tc>
        <w:tc>
          <w:tcPr>
            <w:tcW w:w="4808" w:type="dxa"/>
            <w:tcBorders>
              <w:top w:val="single" w:color="auto" w:sz="4" w:space="0"/>
              <w:left w:val="single" w:color="auto" w:sz="4" w:space="0"/>
              <w:bottom w:val="single" w:color="auto" w:sz="4" w:space="0"/>
              <w:right w:val="single" w:color="auto" w:sz="4" w:space="0"/>
            </w:tcBorders>
            <w:vAlign w:val="center"/>
          </w:tcPr>
          <w:p w14:paraId="4E82DAD3">
            <w:pPr>
              <w:pStyle w:val="14"/>
              <w:wordWrap w:val="0"/>
              <w:rPr>
                <w:rFonts w:hint="eastAsia" w:hAnsi="宋体"/>
              </w:rPr>
            </w:pPr>
            <w:r>
              <w:rPr>
                <w:rFonts w:hint="eastAsia" w:hAnsi="宋体"/>
              </w:rPr>
              <w:t>提供会计师事务所出具的2024年度财务审计报告，新成立不足一年的公司提供成立之日起至今的财务报表和基本开户银行出具的资信证明。</w:t>
            </w:r>
          </w:p>
        </w:tc>
      </w:tr>
      <w:tr w14:paraId="6BBD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1B958C9F">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528A913A">
            <w:pPr>
              <w:pStyle w:val="14"/>
              <w:wordWrap w:val="0"/>
              <w:rPr>
                <w:rFonts w:hint="eastAsia" w:hAnsi="宋体"/>
              </w:rPr>
            </w:pPr>
            <w:r>
              <w:rPr>
                <w:rFonts w:hint="eastAsia" w:hAnsi="宋体"/>
              </w:rPr>
              <w:t>（3）有依法缴纳税收和社会保障资金的良好纪录</w:t>
            </w:r>
          </w:p>
        </w:tc>
        <w:tc>
          <w:tcPr>
            <w:tcW w:w="4808" w:type="dxa"/>
            <w:tcBorders>
              <w:top w:val="single" w:color="auto" w:sz="4" w:space="0"/>
              <w:left w:val="single" w:color="auto" w:sz="4" w:space="0"/>
              <w:bottom w:val="single" w:color="auto" w:sz="4" w:space="0"/>
              <w:right w:val="single" w:color="auto" w:sz="4" w:space="0"/>
            </w:tcBorders>
            <w:vAlign w:val="center"/>
          </w:tcPr>
          <w:p w14:paraId="0DEC7569">
            <w:pPr>
              <w:pStyle w:val="14"/>
              <w:wordWrap w:val="0"/>
              <w:rPr>
                <w:rFonts w:hint="eastAsia" w:hAnsi="宋体"/>
              </w:rPr>
            </w:pPr>
            <w:r>
              <w:rPr>
                <w:rFonts w:hint="eastAsia" w:hAnsi="宋体"/>
              </w:rPr>
              <w:t>提供近一年任意三个月社保资金缴纳证明和纳税证明，新成立公司提供成立之日起至今的缴税记录及社保缴纳证明。若供应商的纳税记录为零申报的，需提供相应证明材料。</w:t>
            </w:r>
          </w:p>
        </w:tc>
      </w:tr>
      <w:tr w14:paraId="3A81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0CE59753">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7A3B7E71">
            <w:pPr>
              <w:pStyle w:val="14"/>
              <w:wordWrap w:val="0"/>
              <w:rPr>
                <w:rFonts w:hint="eastAsia" w:hAnsi="宋体"/>
              </w:rPr>
            </w:pPr>
            <w:r>
              <w:rPr>
                <w:rFonts w:hint="eastAsia" w:hAnsi="宋体"/>
              </w:rPr>
              <w:t>（4）参加采购活动前三年内，在经营活动中没有重大违法记录</w:t>
            </w:r>
          </w:p>
        </w:tc>
        <w:tc>
          <w:tcPr>
            <w:tcW w:w="4808" w:type="dxa"/>
            <w:tcBorders>
              <w:top w:val="single" w:color="auto" w:sz="4" w:space="0"/>
              <w:left w:val="single" w:color="auto" w:sz="4" w:space="0"/>
              <w:bottom w:val="single" w:color="auto" w:sz="4" w:space="0"/>
              <w:right w:val="single" w:color="auto" w:sz="4" w:space="0"/>
            </w:tcBorders>
            <w:vAlign w:val="center"/>
          </w:tcPr>
          <w:p w14:paraId="570C52A1">
            <w:pPr>
              <w:pStyle w:val="14"/>
              <w:wordWrap w:val="0"/>
              <w:rPr>
                <w:rFonts w:hint="eastAsia" w:hAnsi="宋体"/>
              </w:rPr>
            </w:pPr>
            <w:r>
              <w:rPr>
                <w:rFonts w:hint="eastAsia" w:hAnsi="宋体"/>
              </w:rPr>
              <w:t>受行政主管部门的处罚不能参加投标。（提供申明函）</w:t>
            </w:r>
          </w:p>
        </w:tc>
      </w:tr>
      <w:tr w14:paraId="54DB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33054949">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02909E48">
            <w:pPr>
              <w:pStyle w:val="14"/>
              <w:wordWrap w:val="0"/>
              <w:rPr>
                <w:rFonts w:hint="eastAsia" w:hAnsi="宋体"/>
              </w:rPr>
            </w:pPr>
            <w:r>
              <w:rPr>
                <w:rFonts w:hint="eastAsia" w:hAnsi="宋体"/>
              </w:rPr>
              <w:t>（5）法律、行政法规规定的其他条件</w:t>
            </w:r>
          </w:p>
        </w:tc>
        <w:tc>
          <w:tcPr>
            <w:tcW w:w="4808" w:type="dxa"/>
            <w:tcBorders>
              <w:top w:val="single" w:color="auto" w:sz="4" w:space="0"/>
              <w:left w:val="single" w:color="auto" w:sz="4" w:space="0"/>
              <w:bottom w:val="single" w:color="auto" w:sz="4" w:space="0"/>
              <w:right w:val="single" w:color="auto" w:sz="4" w:space="0"/>
            </w:tcBorders>
            <w:vAlign w:val="center"/>
          </w:tcPr>
          <w:p w14:paraId="078E799C">
            <w:pPr>
              <w:pStyle w:val="14"/>
              <w:wordWrap w:val="0"/>
              <w:rPr>
                <w:rFonts w:hint="eastAsia" w:hAnsi="宋体"/>
              </w:rPr>
            </w:pPr>
            <w:r>
              <w:rPr>
                <w:rFonts w:hint="eastAsia" w:hAnsi="宋体"/>
              </w:rPr>
              <w:t>供应商如在“中国政府采购网”、“信用中国”出现重大不良信用记录的，不得参与本次政府采购活动，以现场查询为准。</w:t>
            </w:r>
          </w:p>
        </w:tc>
      </w:tr>
      <w:tr w14:paraId="1A81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13D5A1FE">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1E3471B5">
            <w:pPr>
              <w:pStyle w:val="14"/>
              <w:wordWrap w:val="0"/>
              <w:rPr>
                <w:rFonts w:hint="eastAsia" w:hAnsi="宋体"/>
              </w:rPr>
            </w:pPr>
            <w:r>
              <w:rPr>
                <w:rFonts w:hint="eastAsia" w:hAnsi="宋体"/>
              </w:rPr>
              <w:t>（6）关联关系</w:t>
            </w:r>
          </w:p>
        </w:tc>
        <w:tc>
          <w:tcPr>
            <w:tcW w:w="4808" w:type="dxa"/>
            <w:tcBorders>
              <w:top w:val="single" w:color="auto" w:sz="4" w:space="0"/>
              <w:left w:val="single" w:color="auto" w:sz="4" w:space="0"/>
              <w:bottom w:val="single" w:color="auto" w:sz="4" w:space="0"/>
              <w:right w:val="single" w:color="auto" w:sz="4" w:space="0"/>
            </w:tcBorders>
            <w:vAlign w:val="center"/>
          </w:tcPr>
          <w:p w14:paraId="1D3581DB">
            <w:pPr>
              <w:pStyle w:val="14"/>
              <w:wordWrap w:val="0"/>
              <w:rPr>
                <w:rFonts w:hint="eastAsia" w:hAnsi="宋体"/>
              </w:rPr>
            </w:pPr>
            <w:r>
              <w:rPr>
                <w:rFonts w:hint="eastAsia" w:hAnsi="宋体"/>
              </w:rPr>
              <w:t>单位负责人为同一人或者存在直接控股、管理关系的不同供应商，不得参加同一合同项下的政府采购活动；（提供承诺函）</w:t>
            </w:r>
          </w:p>
        </w:tc>
      </w:tr>
      <w:tr w14:paraId="2723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778118A0">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00C83E01">
            <w:pPr>
              <w:pStyle w:val="14"/>
              <w:wordWrap w:val="0"/>
              <w:rPr>
                <w:rFonts w:hint="eastAsia" w:hAnsi="宋体"/>
              </w:rPr>
            </w:pPr>
            <w:r>
              <w:rPr>
                <w:rFonts w:hint="eastAsia" w:hAnsi="宋体"/>
              </w:rPr>
              <w:t>（7）具有履行合同所必需的设备和专业技术能力</w:t>
            </w:r>
          </w:p>
        </w:tc>
        <w:tc>
          <w:tcPr>
            <w:tcW w:w="4808" w:type="dxa"/>
            <w:tcBorders>
              <w:top w:val="single" w:color="auto" w:sz="4" w:space="0"/>
              <w:left w:val="single" w:color="auto" w:sz="4" w:space="0"/>
              <w:bottom w:val="single" w:color="auto" w:sz="4" w:space="0"/>
              <w:right w:val="single" w:color="auto" w:sz="4" w:space="0"/>
            </w:tcBorders>
            <w:vAlign w:val="center"/>
          </w:tcPr>
          <w:p w14:paraId="19360042">
            <w:pPr>
              <w:pStyle w:val="14"/>
              <w:wordWrap w:val="0"/>
              <w:rPr>
                <w:rFonts w:hint="eastAsia" w:hAnsi="宋体"/>
              </w:rPr>
            </w:pPr>
            <w:r>
              <w:rPr>
                <w:rFonts w:hint="eastAsia" w:hAnsi="宋体"/>
              </w:rPr>
              <w:t>提供承诺函</w:t>
            </w:r>
          </w:p>
        </w:tc>
      </w:tr>
      <w:tr w14:paraId="60D2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501BAFB8">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54E9E284">
            <w:pPr>
              <w:pStyle w:val="14"/>
              <w:wordWrap w:val="0"/>
              <w:rPr>
                <w:rFonts w:hint="eastAsia" w:hAnsi="宋体"/>
              </w:rPr>
            </w:pPr>
            <w:r>
              <w:rPr>
                <w:rFonts w:hint="eastAsia" w:hAnsi="宋体"/>
              </w:rPr>
              <w:t xml:space="preserve">（8）符合国家相关法律法规 </w:t>
            </w:r>
          </w:p>
        </w:tc>
        <w:tc>
          <w:tcPr>
            <w:tcW w:w="4808" w:type="dxa"/>
            <w:tcBorders>
              <w:top w:val="single" w:color="auto" w:sz="4" w:space="0"/>
              <w:left w:val="single" w:color="auto" w:sz="4" w:space="0"/>
              <w:bottom w:val="single" w:color="auto" w:sz="4" w:space="0"/>
              <w:right w:val="single" w:color="auto" w:sz="4" w:space="0"/>
            </w:tcBorders>
            <w:vAlign w:val="center"/>
          </w:tcPr>
          <w:p w14:paraId="35044A98">
            <w:pPr>
              <w:pStyle w:val="14"/>
              <w:wordWrap w:val="0"/>
              <w:rPr>
                <w:rFonts w:hint="eastAsia" w:hAnsi="宋体"/>
              </w:rPr>
            </w:pPr>
            <w:r>
              <w:rPr>
                <w:rFonts w:hint="eastAsia" w:hAnsi="宋体"/>
              </w:rPr>
              <w:t>提供承诺函</w:t>
            </w:r>
          </w:p>
        </w:tc>
      </w:tr>
      <w:tr w14:paraId="0EF6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265C9E5E">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2ED0D39C">
            <w:pPr>
              <w:pStyle w:val="14"/>
              <w:wordWrap w:val="0"/>
              <w:rPr>
                <w:rFonts w:hint="eastAsia" w:hAnsi="宋体"/>
              </w:rPr>
            </w:pPr>
            <w:r>
              <w:rPr>
                <w:rFonts w:hint="eastAsia" w:hAnsi="宋体"/>
              </w:rPr>
              <w:t>（9）本项目专门面向小微企业</w:t>
            </w:r>
          </w:p>
        </w:tc>
        <w:tc>
          <w:tcPr>
            <w:tcW w:w="4808" w:type="dxa"/>
            <w:tcBorders>
              <w:top w:val="single" w:color="auto" w:sz="4" w:space="0"/>
              <w:left w:val="single" w:color="auto" w:sz="4" w:space="0"/>
              <w:bottom w:val="single" w:color="auto" w:sz="4" w:space="0"/>
              <w:right w:val="single" w:color="auto" w:sz="4" w:space="0"/>
            </w:tcBorders>
            <w:vAlign w:val="center"/>
          </w:tcPr>
          <w:p w14:paraId="52092C28">
            <w:pPr>
              <w:pStyle w:val="14"/>
              <w:wordWrap w:val="0"/>
              <w:rPr>
                <w:rFonts w:hint="eastAsia" w:hAnsi="宋体"/>
              </w:rPr>
            </w:pPr>
            <w:r>
              <w:rPr>
                <w:rFonts w:hint="eastAsia" w:hAnsi="宋体"/>
              </w:rPr>
              <w:t>提供中小企业声明函</w:t>
            </w:r>
          </w:p>
        </w:tc>
      </w:tr>
      <w:tr w14:paraId="5B97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14:paraId="2D7A49ED">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14:paraId="7616AD91">
            <w:pPr>
              <w:pStyle w:val="14"/>
              <w:wordWrap w:val="0"/>
              <w:rPr>
                <w:rFonts w:hint="eastAsia" w:hAnsi="宋体"/>
              </w:rPr>
            </w:pPr>
            <w:r>
              <w:rPr>
                <w:rFonts w:hint="eastAsia" w:hAnsi="宋体"/>
              </w:rPr>
              <w:t>（10）特定资格</w:t>
            </w:r>
          </w:p>
        </w:tc>
        <w:tc>
          <w:tcPr>
            <w:tcW w:w="4808" w:type="dxa"/>
            <w:tcBorders>
              <w:top w:val="single" w:color="auto" w:sz="4" w:space="0"/>
              <w:left w:val="single" w:color="auto" w:sz="4" w:space="0"/>
              <w:bottom w:val="single" w:color="auto" w:sz="4" w:space="0"/>
              <w:right w:val="single" w:color="auto" w:sz="4" w:space="0"/>
            </w:tcBorders>
            <w:vAlign w:val="center"/>
          </w:tcPr>
          <w:p w14:paraId="2B25DD6C">
            <w:pPr>
              <w:pStyle w:val="14"/>
              <w:wordWrap w:val="0"/>
              <w:rPr>
                <w:rFonts w:hint="eastAsia" w:hAnsi="宋体"/>
              </w:rPr>
            </w:pPr>
            <w:r>
              <w:rPr>
                <w:rFonts w:hint="eastAsia" w:hAnsi="宋体"/>
              </w:rPr>
              <w:t>拟派项目负责人具有一级注册造价工程师资格（公路工程专业），须在本单位注册</w:t>
            </w:r>
          </w:p>
        </w:tc>
      </w:tr>
    </w:tbl>
    <w:p w14:paraId="488BF70D">
      <w:pPr>
        <w:wordWrap w:val="0"/>
        <w:rPr>
          <w:rFonts w:hint="eastAsia" w:ascii="宋体" w:hAnsi="宋体" w:cs="宋体"/>
          <w:b/>
          <w:szCs w:val="32"/>
        </w:rPr>
      </w:pPr>
    </w:p>
    <w:p w14:paraId="76A13D52">
      <w:pPr>
        <w:wordWrap w:val="0"/>
        <w:spacing w:line="360" w:lineRule="auto"/>
        <w:rPr>
          <w:rFonts w:hint="eastAsia" w:ascii="宋体" w:hAnsi="宋体" w:cs="宋体"/>
          <w:b/>
          <w:szCs w:val="32"/>
        </w:rPr>
      </w:pPr>
      <w:r>
        <w:rPr>
          <w:rFonts w:hint="eastAsia" w:ascii="宋体" w:hAnsi="宋体" w:cs="宋体"/>
          <w:b/>
          <w:szCs w:val="32"/>
        </w:rPr>
        <w:t>备注：1.本表与磋商文件中相关评审条款内容不一致的，以本表内容为准。</w:t>
      </w:r>
    </w:p>
    <w:p w14:paraId="68BD500E">
      <w:pPr>
        <w:wordWrap w:val="0"/>
        <w:spacing w:line="360" w:lineRule="auto"/>
        <w:rPr>
          <w:rFonts w:hint="eastAsia" w:ascii="宋体" w:hAnsi="宋体" w:cs="宋体"/>
          <w:b/>
          <w:szCs w:val="32"/>
        </w:rPr>
      </w:pPr>
      <w:r>
        <w:rPr>
          <w:rFonts w:hint="eastAsia" w:ascii="宋体" w:hAnsi="宋体" w:cs="宋体"/>
          <w:b/>
          <w:szCs w:val="32"/>
        </w:rPr>
        <w:t>2.每一项符合的打“√”，不符合的打“×”。</w:t>
      </w:r>
    </w:p>
    <w:p w14:paraId="78E3B023">
      <w:pPr>
        <w:wordWrap w:val="0"/>
        <w:spacing w:line="360" w:lineRule="auto"/>
        <w:rPr>
          <w:rFonts w:hint="eastAsia" w:ascii="宋体" w:hAnsi="宋体" w:cs="宋体"/>
          <w:b/>
          <w:szCs w:val="32"/>
        </w:rPr>
      </w:pPr>
      <w:r>
        <w:rPr>
          <w:rFonts w:hint="eastAsia" w:ascii="宋体" w:hAnsi="宋体" w:cs="宋体"/>
          <w:b/>
          <w:szCs w:val="32"/>
        </w:rPr>
        <w:t>3.“结论”一栏填写“通过”或“不通过”；任何一项出现“×”的，结论为不通过；不通过的为无效响应。</w:t>
      </w:r>
    </w:p>
    <w:p w14:paraId="7D1027E9">
      <w:pPr>
        <w:wordWrap w:val="0"/>
        <w:snapToGrid w:val="0"/>
        <w:spacing w:line="360" w:lineRule="auto"/>
        <w:rPr>
          <w:rFonts w:hint="eastAsia" w:ascii="宋体" w:hAnsi="宋体"/>
          <w:b/>
          <w:szCs w:val="24"/>
        </w:rPr>
      </w:pPr>
      <w:r>
        <w:rPr>
          <w:rFonts w:hint="eastAsia" w:ascii="宋体" w:hAnsi="宋体" w:cs="宋体"/>
          <w:b/>
          <w:szCs w:val="32"/>
        </w:rPr>
        <w:t>4.</w:t>
      </w:r>
      <w:r>
        <w:rPr>
          <w:rFonts w:hint="eastAsia" w:ascii="宋体" w:hAnsi="宋体"/>
          <w:b/>
          <w:szCs w:val="24"/>
        </w:rPr>
        <w:t>如果资格评审中有一项不满足审查标准的，资格审查小组将认定该供应商不通过资格审查，不得进入下一阶段评审。并且不允许供应商通过修改或撤销其不符合要求的差异或保留，使之成为具有响应性的投标。</w:t>
      </w:r>
    </w:p>
    <w:p w14:paraId="23145CFB">
      <w:pPr>
        <w:pStyle w:val="5"/>
        <w:wordWrap w:val="0"/>
        <w:rPr>
          <w:rFonts w:hint="eastAsia"/>
        </w:rPr>
      </w:pPr>
      <w:r>
        <w:rPr>
          <w:rFonts w:hint="eastAsia"/>
        </w:rPr>
        <w:t>（二）符合性审查表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564"/>
        <w:gridCol w:w="6388"/>
      </w:tblGrid>
      <w:tr w14:paraId="40CC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94" w:type="pct"/>
            <w:gridSpan w:val="2"/>
            <w:vAlign w:val="center"/>
          </w:tcPr>
          <w:p w14:paraId="2BD44F5A">
            <w:pPr>
              <w:pStyle w:val="44"/>
              <w:wordWrap w:val="0"/>
              <w:jc w:val="center"/>
              <w:rPr>
                <w:rFonts w:hint="eastAsia" w:ascii="宋体" w:hAnsi="宋体"/>
                <w:b/>
                <w:bCs/>
                <w:color w:val="auto"/>
              </w:rPr>
            </w:pPr>
            <w:r>
              <w:rPr>
                <w:rFonts w:hint="eastAsia" w:ascii="宋体" w:hAnsi="宋体"/>
                <w:b/>
                <w:bCs/>
                <w:color w:val="auto"/>
              </w:rPr>
              <w:t>评标因素</w:t>
            </w:r>
          </w:p>
        </w:tc>
        <w:tc>
          <w:tcPr>
            <w:tcW w:w="3206" w:type="pct"/>
            <w:vAlign w:val="center"/>
          </w:tcPr>
          <w:p w14:paraId="18AAAFB3">
            <w:pPr>
              <w:pStyle w:val="44"/>
              <w:wordWrap w:val="0"/>
              <w:jc w:val="center"/>
              <w:rPr>
                <w:rFonts w:hint="eastAsia" w:ascii="宋体" w:hAnsi="宋体"/>
                <w:b/>
                <w:bCs/>
                <w:color w:val="auto"/>
              </w:rPr>
            </w:pPr>
            <w:r>
              <w:rPr>
                <w:rFonts w:hint="eastAsia" w:ascii="宋体" w:hAnsi="宋体"/>
                <w:b/>
                <w:bCs/>
                <w:color w:val="auto"/>
              </w:rPr>
              <w:t>评标标准</w:t>
            </w:r>
          </w:p>
        </w:tc>
      </w:tr>
      <w:tr w14:paraId="2902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7" w:type="pct"/>
            <w:vMerge w:val="restart"/>
            <w:vAlign w:val="center"/>
          </w:tcPr>
          <w:p w14:paraId="7BBB4CB4">
            <w:pPr>
              <w:pStyle w:val="44"/>
              <w:wordWrap w:val="0"/>
              <w:rPr>
                <w:rFonts w:hint="eastAsia" w:ascii="宋体" w:hAnsi="宋体"/>
                <w:color w:val="auto"/>
              </w:rPr>
            </w:pPr>
            <w:r>
              <w:rPr>
                <w:rFonts w:hint="eastAsia" w:ascii="宋体" w:hAnsi="宋体"/>
                <w:color w:val="auto"/>
              </w:rPr>
              <w:t>符合性审查</w:t>
            </w:r>
          </w:p>
        </w:tc>
        <w:tc>
          <w:tcPr>
            <w:tcW w:w="1287" w:type="pct"/>
            <w:vAlign w:val="center"/>
          </w:tcPr>
          <w:p w14:paraId="50AFCB04">
            <w:pPr>
              <w:pStyle w:val="44"/>
              <w:wordWrap w:val="0"/>
              <w:rPr>
                <w:rFonts w:hint="eastAsia" w:ascii="宋体" w:hAnsi="宋体"/>
                <w:color w:val="auto"/>
              </w:rPr>
            </w:pPr>
            <w:r>
              <w:rPr>
                <w:rFonts w:hint="eastAsia" w:ascii="宋体" w:hAnsi="宋体"/>
                <w:color w:val="auto"/>
              </w:rPr>
              <w:t>（1）响应文件签署</w:t>
            </w:r>
          </w:p>
        </w:tc>
        <w:tc>
          <w:tcPr>
            <w:tcW w:w="3206" w:type="pct"/>
            <w:vAlign w:val="center"/>
          </w:tcPr>
          <w:p w14:paraId="11376FF3">
            <w:pPr>
              <w:pStyle w:val="44"/>
              <w:wordWrap w:val="0"/>
              <w:rPr>
                <w:rFonts w:hint="eastAsia" w:ascii="宋体" w:hAnsi="宋体"/>
                <w:color w:val="auto"/>
              </w:rPr>
            </w:pPr>
            <w:r>
              <w:rPr>
                <w:rFonts w:hint="eastAsia" w:ascii="宋体" w:hAnsi="宋体"/>
                <w:color w:val="auto"/>
              </w:rPr>
              <w:t>响应文件上法定代表人或其授权代理人的签字、供应商的单位章齐全符合竞争性磋商文件规定。</w:t>
            </w:r>
          </w:p>
        </w:tc>
      </w:tr>
      <w:tr w14:paraId="44C2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Merge w:val="continue"/>
            <w:vAlign w:val="center"/>
          </w:tcPr>
          <w:p w14:paraId="20438D49">
            <w:pPr>
              <w:pStyle w:val="44"/>
              <w:wordWrap w:val="0"/>
              <w:rPr>
                <w:rFonts w:hint="eastAsia" w:ascii="宋体" w:hAnsi="宋体"/>
                <w:color w:val="auto"/>
              </w:rPr>
            </w:pPr>
          </w:p>
        </w:tc>
        <w:tc>
          <w:tcPr>
            <w:tcW w:w="1287" w:type="pct"/>
            <w:vAlign w:val="center"/>
          </w:tcPr>
          <w:p w14:paraId="485E364E">
            <w:pPr>
              <w:pStyle w:val="44"/>
              <w:wordWrap w:val="0"/>
              <w:rPr>
                <w:rFonts w:hint="eastAsia" w:ascii="宋体" w:hAnsi="宋体"/>
                <w:color w:val="auto"/>
              </w:rPr>
            </w:pPr>
            <w:r>
              <w:rPr>
                <w:rFonts w:hint="eastAsia" w:ascii="宋体" w:hAnsi="宋体"/>
                <w:color w:val="auto"/>
              </w:rPr>
              <w:t>（2）法定代表人身份证明或授权委托书</w:t>
            </w:r>
          </w:p>
        </w:tc>
        <w:tc>
          <w:tcPr>
            <w:tcW w:w="3206" w:type="pct"/>
            <w:vAlign w:val="center"/>
          </w:tcPr>
          <w:p w14:paraId="0DA9459D">
            <w:pPr>
              <w:pStyle w:val="44"/>
              <w:wordWrap w:val="0"/>
              <w:rPr>
                <w:rFonts w:hint="eastAsia" w:ascii="宋体" w:hAnsi="宋体"/>
                <w:color w:val="auto"/>
              </w:rPr>
            </w:pPr>
            <w:r>
              <w:rPr>
                <w:rFonts w:hint="eastAsia" w:ascii="宋体" w:hAnsi="宋体"/>
                <w:color w:val="auto"/>
              </w:rPr>
              <w:t>法定代表人身份证明或授权委托书有效，且符合竞争性磋商文件规定的格式。</w:t>
            </w:r>
          </w:p>
        </w:tc>
      </w:tr>
      <w:tr w14:paraId="493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Merge w:val="continue"/>
            <w:vAlign w:val="center"/>
          </w:tcPr>
          <w:p w14:paraId="5D02370E">
            <w:pPr>
              <w:pStyle w:val="44"/>
              <w:wordWrap w:val="0"/>
              <w:rPr>
                <w:rFonts w:hint="eastAsia" w:ascii="宋体" w:hAnsi="宋体"/>
                <w:color w:val="auto"/>
              </w:rPr>
            </w:pPr>
          </w:p>
        </w:tc>
        <w:tc>
          <w:tcPr>
            <w:tcW w:w="1287" w:type="pct"/>
            <w:vAlign w:val="center"/>
          </w:tcPr>
          <w:p w14:paraId="3D31C23D">
            <w:pPr>
              <w:pStyle w:val="44"/>
              <w:wordWrap w:val="0"/>
              <w:rPr>
                <w:rFonts w:hint="eastAsia" w:ascii="宋体" w:hAnsi="宋体"/>
                <w:color w:val="auto"/>
              </w:rPr>
            </w:pPr>
            <w:r>
              <w:rPr>
                <w:rFonts w:hint="eastAsia" w:ascii="宋体" w:hAnsi="宋体"/>
                <w:color w:val="auto"/>
              </w:rPr>
              <w:t>（3）报价唯一</w:t>
            </w:r>
          </w:p>
        </w:tc>
        <w:tc>
          <w:tcPr>
            <w:tcW w:w="3206" w:type="pct"/>
            <w:vAlign w:val="center"/>
          </w:tcPr>
          <w:p w14:paraId="173BE154">
            <w:pPr>
              <w:pStyle w:val="44"/>
              <w:wordWrap w:val="0"/>
              <w:rPr>
                <w:rFonts w:hint="eastAsia" w:ascii="宋体" w:hAnsi="宋体"/>
                <w:color w:val="auto"/>
              </w:rPr>
            </w:pPr>
            <w:r>
              <w:rPr>
                <w:rFonts w:hint="eastAsia" w:ascii="宋体" w:hAnsi="宋体"/>
                <w:color w:val="auto"/>
              </w:rPr>
              <w:t>只有一个有效报价，不得超过预算价。</w:t>
            </w:r>
          </w:p>
        </w:tc>
      </w:tr>
      <w:tr w14:paraId="57B2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07" w:type="pct"/>
            <w:vMerge w:val="continue"/>
            <w:vAlign w:val="center"/>
          </w:tcPr>
          <w:p w14:paraId="0A9AF154">
            <w:pPr>
              <w:pStyle w:val="44"/>
              <w:wordWrap w:val="0"/>
              <w:rPr>
                <w:rFonts w:hint="eastAsia" w:ascii="宋体" w:hAnsi="宋体"/>
                <w:color w:val="auto"/>
              </w:rPr>
            </w:pPr>
          </w:p>
        </w:tc>
        <w:tc>
          <w:tcPr>
            <w:tcW w:w="1287" w:type="pct"/>
            <w:vAlign w:val="center"/>
          </w:tcPr>
          <w:p w14:paraId="7054D0AB">
            <w:pPr>
              <w:pStyle w:val="44"/>
              <w:wordWrap w:val="0"/>
              <w:rPr>
                <w:rFonts w:hint="eastAsia" w:ascii="宋体" w:hAnsi="宋体"/>
                <w:color w:val="auto"/>
              </w:rPr>
            </w:pPr>
            <w:r>
              <w:rPr>
                <w:rFonts w:hint="eastAsia" w:ascii="宋体" w:hAnsi="宋体"/>
                <w:color w:val="auto"/>
              </w:rPr>
              <w:t>（4）磋商保证金</w:t>
            </w:r>
          </w:p>
        </w:tc>
        <w:tc>
          <w:tcPr>
            <w:tcW w:w="3206" w:type="pct"/>
            <w:vAlign w:val="center"/>
          </w:tcPr>
          <w:p w14:paraId="5F0B9E7D">
            <w:pPr>
              <w:pStyle w:val="44"/>
              <w:wordWrap w:val="0"/>
              <w:rPr>
                <w:rFonts w:hint="eastAsia" w:ascii="宋体" w:hAnsi="宋体"/>
                <w:color w:val="auto"/>
              </w:rPr>
            </w:pPr>
            <w:r>
              <w:rPr>
                <w:rFonts w:hint="eastAsia" w:ascii="宋体" w:hAnsi="宋体"/>
                <w:color w:val="auto"/>
              </w:rPr>
              <w:t>按时、足额缴纳磋商保证金。</w:t>
            </w:r>
          </w:p>
        </w:tc>
      </w:tr>
      <w:tr w14:paraId="4FA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07" w:type="pct"/>
            <w:vMerge w:val="continue"/>
            <w:vAlign w:val="center"/>
          </w:tcPr>
          <w:p w14:paraId="3167B7F8">
            <w:pPr>
              <w:pStyle w:val="44"/>
              <w:wordWrap w:val="0"/>
              <w:rPr>
                <w:rFonts w:hint="eastAsia" w:ascii="宋体" w:hAnsi="宋体"/>
                <w:color w:val="auto"/>
              </w:rPr>
            </w:pPr>
          </w:p>
        </w:tc>
        <w:tc>
          <w:tcPr>
            <w:tcW w:w="1287" w:type="pct"/>
            <w:vAlign w:val="center"/>
          </w:tcPr>
          <w:p w14:paraId="5DA95B22">
            <w:pPr>
              <w:pStyle w:val="44"/>
              <w:wordWrap w:val="0"/>
              <w:rPr>
                <w:rFonts w:hint="eastAsia" w:ascii="宋体" w:hAnsi="宋体"/>
                <w:color w:val="auto"/>
              </w:rPr>
            </w:pPr>
            <w:r>
              <w:rPr>
                <w:rFonts w:hint="eastAsia" w:ascii="宋体" w:hAnsi="宋体"/>
                <w:color w:val="auto"/>
              </w:rPr>
              <w:t>（5）服务期</w:t>
            </w:r>
          </w:p>
        </w:tc>
        <w:tc>
          <w:tcPr>
            <w:tcW w:w="3206" w:type="pct"/>
            <w:vAlign w:val="center"/>
          </w:tcPr>
          <w:p w14:paraId="5020C6FB">
            <w:pPr>
              <w:pStyle w:val="44"/>
              <w:wordWrap w:val="0"/>
              <w:rPr>
                <w:rFonts w:hint="eastAsia" w:ascii="宋体" w:hAnsi="宋体"/>
                <w:color w:val="auto"/>
              </w:rPr>
            </w:pPr>
            <w:r>
              <w:rPr>
                <w:rFonts w:hint="eastAsia" w:ascii="宋体" w:hAnsi="宋体"/>
                <w:color w:val="auto"/>
              </w:rPr>
              <w:t>满足竞争性磋商文件要求。</w:t>
            </w:r>
          </w:p>
        </w:tc>
      </w:tr>
      <w:tr w14:paraId="6361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7" w:type="pct"/>
            <w:vMerge w:val="continue"/>
            <w:vAlign w:val="center"/>
          </w:tcPr>
          <w:p w14:paraId="55233A40">
            <w:pPr>
              <w:pStyle w:val="44"/>
              <w:wordWrap w:val="0"/>
              <w:rPr>
                <w:rFonts w:hint="eastAsia" w:ascii="宋体" w:hAnsi="宋体"/>
                <w:color w:val="auto"/>
              </w:rPr>
            </w:pPr>
          </w:p>
        </w:tc>
        <w:tc>
          <w:tcPr>
            <w:tcW w:w="1287" w:type="pct"/>
            <w:vAlign w:val="center"/>
          </w:tcPr>
          <w:p w14:paraId="3E84F706">
            <w:pPr>
              <w:pStyle w:val="44"/>
              <w:wordWrap w:val="0"/>
              <w:rPr>
                <w:rFonts w:hint="eastAsia" w:ascii="宋体" w:hAnsi="宋体"/>
                <w:color w:val="auto"/>
              </w:rPr>
            </w:pPr>
            <w:r>
              <w:rPr>
                <w:rFonts w:hint="eastAsia" w:ascii="宋体" w:hAnsi="宋体"/>
                <w:color w:val="auto"/>
              </w:rPr>
              <w:t>（6）磋商有效期</w:t>
            </w:r>
          </w:p>
        </w:tc>
        <w:tc>
          <w:tcPr>
            <w:tcW w:w="3206" w:type="pct"/>
            <w:vAlign w:val="center"/>
          </w:tcPr>
          <w:p w14:paraId="534FF61B">
            <w:pPr>
              <w:pStyle w:val="44"/>
              <w:wordWrap w:val="0"/>
              <w:rPr>
                <w:rFonts w:hint="eastAsia" w:ascii="宋体" w:hAnsi="宋体"/>
                <w:color w:val="auto"/>
              </w:rPr>
            </w:pPr>
            <w:r>
              <w:rPr>
                <w:rFonts w:hint="eastAsia" w:ascii="宋体" w:hAnsi="宋体"/>
                <w:color w:val="auto"/>
              </w:rPr>
              <w:t>满足竞争性磋商文件规定。</w:t>
            </w:r>
          </w:p>
        </w:tc>
      </w:tr>
      <w:tr w14:paraId="0EB4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7" w:type="pct"/>
            <w:vMerge w:val="continue"/>
            <w:vAlign w:val="center"/>
          </w:tcPr>
          <w:p w14:paraId="3533AF9B">
            <w:pPr>
              <w:pStyle w:val="44"/>
              <w:wordWrap w:val="0"/>
              <w:rPr>
                <w:rFonts w:hint="eastAsia" w:ascii="宋体" w:hAnsi="宋体"/>
                <w:color w:val="auto"/>
              </w:rPr>
            </w:pPr>
          </w:p>
        </w:tc>
        <w:tc>
          <w:tcPr>
            <w:tcW w:w="1287" w:type="pct"/>
            <w:vAlign w:val="center"/>
          </w:tcPr>
          <w:p w14:paraId="5B1A42D4">
            <w:pPr>
              <w:pStyle w:val="44"/>
              <w:wordWrap w:val="0"/>
              <w:rPr>
                <w:rFonts w:hint="eastAsia" w:ascii="宋体" w:hAnsi="宋体"/>
                <w:color w:val="auto"/>
              </w:rPr>
            </w:pPr>
            <w:r>
              <w:rPr>
                <w:rFonts w:hint="eastAsia" w:ascii="宋体" w:hAnsi="宋体"/>
                <w:color w:val="auto"/>
              </w:rPr>
              <w:t>（7）其他</w:t>
            </w:r>
          </w:p>
        </w:tc>
        <w:tc>
          <w:tcPr>
            <w:tcW w:w="3206" w:type="pct"/>
            <w:vAlign w:val="center"/>
          </w:tcPr>
          <w:p w14:paraId="1F9A3679">
            <w:pPr>
              <w:pStyle w:val="44"/>
              <w:wordWrap w:val="0"/>
              <w:rPr>
                <w:rFonts w:hint="eastAsia" w:ascii="宋体" w:hAnsi="宋体"/>
                <w:color w:val="auto"/>
              </w:rPr>
            </w:pPr>
            <w:r>
              <w:rPr>
                <w:rFonts w:hint="eastAsia" w:ascii="宋体" w:hAnsi="宋体"/>
                <w:color w:val="auto"/>
              </w:rPr>
              <w:t>响应文件未附有采购人不能接受的附加条件及法律、法规和竞争性磋商文件规定的其他无效情形。</w:t>
            </w:r>
          </w:p>
        </w:tc>
      </w:tr>
    </w:tbl>
    <w:p w14:paraId="46124D6F">
      <w:pPr>
        <w:wordWrap w:val="0"/>
        <w:rPr>
          <w:rFonts w:hint="eastAsia" w:ascii="宋体" w:hAnsi="宋体"/>
        </w:rPr>
      </w:pPr>
    </w:p>
    <w:p w14:paraId="71A393BD">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备注：1.本表与竞争性磋商文件中相关评审条款内容不一致的，以本表内容为准。</w:t>
      </w:r>
    </w:p>
    <w:p w14:paraId="795CFB40">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2.每一项符合的打</w:t>
      </w:r>
      <w:r>
        <w:rPr>
          <w:rFonts w:hint="eastAsia" w:ascii="宋体" w:hAnsi="宋体" w:cs="宋体"/>
          <w:b/>
          <w:szCs w:val="32"/>
        </w:rPr>
        <w:t>“√”</w:t>
      </w:r>
      <w:r>
        <w:rPr>
          <w:rFonts w:hint="eastAsia" w:ascii="宋体" w:hAnsi="宋体" w:cs="宋体"/>
          <w:b/>
          <w:bCs/>
          <w:szCs w:val="24"/>
        </w:rPr>
        <w:t>，不符合的打“×”。</w:t>
      </w:r>
    </w:p>
    <w:p w14:paraId="127B6FDB">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3.“结论”一栏填写“通过”或“不通过”；任何一项出现“×”的，结论为不通过；不通过的为无效响应。</w:t>
      </w:r>
    </w:p>
    <w:p w14:paraId="4F2B2623">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4.如果符合性评审中有一项不满足审查标准的，磋商小组将认定该供应商不通过符合性审查，不得进入下一阶段评审。并且不允许供应商通过修改或撤销其不符合要求的差异或保留，使之成为具有响应性的投标。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04E8A302">
      <w:pPr>
        <w:pStyle w:val="5"/>
        <w:wordWrap w:val="0"/>
        <w:rPr>
          <w:rFonts w:hint="eastAsia"/>
        </w:rPr>
      </w:pPr>
      <w:r>
        <w:rPr>
          <w:rFonts w:hint="eastAsia"/>
        </w:rPr>
        <w:br w:type="page"/>
      </w:r>
      <w:bookmarkStart w:id="302" w:name="_GoBack"/>
      <w:bookmarkEnd w:id="302"/>
      <w:r>
        <w:rPr>
          <w:rFonts w:hint="eastAsia"/>
        </w:rPr>
        <w:t>（三）详细评分表（满分100分）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194"/>
        <w:gridCol w:w="7522"/>
        <w:gridCol w:w="491"/>
      </w:tblGrid>
      <w:tr w14:paraId="57F7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vAlign w:val="center"/>
          </w:tcPr>
          <w:p w14:paraId="6888B29A">
            <w:pPr>
              <w:pStyle w:val="44"/>
              <w:rPr>
                <w:rFonts w:hint="eastAsia"/>
                <w:color w:val="auto"/>
              </w:rPr>
            </w:pPr>
            <w:r>
              <w:rPr>
                <w:rFonts w:hint="eastAsia"/>
                <w:color w:val="auto"/>
              </w:rPr>
              <w:t>评审标准</w:t>
            </w:r>
          </w:p>
        </w:tc>
        <w:tc>
          <w:tcPr>
            <w:tcW w:w="599" w:type="pct"/>
            <w:tcBorders>
              <w:top w:val="single" w:color="auto" w:sz="4" w:space="0"/>
              <w:left w:val="single" w:color="auto" w:sz="4" w:space="0"/>
              <w:bottom w:val="single" w:color="auto" w:sz="4" w:space="0"/>
              <w:right w:val="single" w:color="auto" w:sz="4" w:space="0"/>
            </w:tcBorders>
            <w:vAlign w:val="center"/>
          </w:tcPr>
          <w:p w14:paraId="01751E64">
            <w:pPr>
              <w:pStyle w:val="44"/>
              <w:rPr>
                <w:rFonts w:hint="eastAsia"/>
                <w:color w:val="auto"/>
              </w:rPr>
            </w:pPr>
            <w:r>
              <w:rPr>
                <w:rFonts w:hint="eastAsia"/>
                <w:color w:val="auto"/>
              </w:rPr>
              <w:t>评分因素</w:t>
            </w:r>
          </w:p>
        </w:tc>
        <w:tc>
          <w:tcPr>
            <w:tcW w:w="3774" w:type="pct"/>
            <w:tcBorders>
              <w:top w:val="single" w:color="auto" w:sz="4" w:space="0"/>
              <w:left w:val="single" w:color="auto" w:sz="4" w:space="0"/>
              <w:bottom w:val="single" w:color="auto" w:sz="4" w:space="0"/>
              <w:right w:val="single" w:color="auto" w:sz="4" w:space="0"/>
            </w:tcBorders>
            <w:vAlign w:val="center"/>
          </w:tcPr>
          <w:p w14:paraId="3B60A521">
            <w:pPr>
              <w:pStyle w:val="44"/>
              <w:rPr>
                <w:rFonts w:hint="eastAsia"/>
                <w:color w:val="auto"/>
              </w:rPr>
            </w:pPr>
            <w:r>
              <w:rPr>
                <w:rFonts w:hint="eastAsia"/>
                <w:color w:val="auto"/>
              </w:rPr>
              <w:t>评审内容</w:t>
            </w:r>
          </w:p>
        </w:tc>
        <w:tc>
          <w:tcPr>
            <w:tcW w:w="246" w:type="pct"/>
            <w:tcBorders>
              <w:top w:val="single" w:color="auto" w:sz="4" w:space="0"/>
              <w:left w:val="single" w:color="auto" w:sz="4" w:space="0"/>
              <w:bottom w:val="single" w:color="auto" w:sz="4" w:space="0"/>
              <w:right w:val="single" w:color="auto" w:sz="4" w:space="0"/>
            </w:tcBorders>
            <w:vAlign w:val="center"/>
          </w:tcPr>
          <w:p w14:paraId="34460806">
            <w:pPr>
              <w:pStyle w:val="44"/>
              <w:rPr>
                <w:rFonts w:hint="eastAsia"/>
                <w:color w:val="auto"/>
              </w:rPr>
            </w:pPr>
            <w:r>
              <w:rPr>
                <w:rFonts w:hint="eastAsia"/>
                <w:color w:val="auto"/>
              </w:rPr>
              <w:t>分值</w:t>
            </w:r>
          </w:p>
        </w:tc>
      </w:tr>
      <w:tr w14:paraId="466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vAlign w:val="center"/>
          </w:tcPr>
          <w:p w14:paraId="23F8EE6F">
            <w:pPr>
              <w:pStyle w:val="44"/>
              <w:rPr>
                <w:rFonts w:hint="eastAsia"/>
                <w:color w:val="auto"/>
              </w:rPr>
            </w:pPr>
            <w:r>
              <w:rPr>
                <w:rFonts w:hint="eastAsia"/>
                <w:color w:val="auto"/>
              </w:rPr>
              <w:t>经济部分</w:t>
            </w:r>
          </w:p>
        </w:tc>
        <w:tc>
          <w:tcPr>
            <w:tcW w:w="599" w:type="pct"/>
            <w:tcBorders>
              <w:top w:val="single" w:color="auto" w:sz="4" w:space="0"/>
              <w:left w:val="single" w:color="auto" w:sz="4" w:space="0"/>
              <w:bottom w:val="single" w:color="auto" w:sz="4" w:space="0"/>
              <w:right w:val="single" w:color="auto" w:sz="4" w:space="0"/>
            </w:tcBorders>
            <w:vAlign w:val="center"/>
          </w:tcPr>
          <w:p w14:paraId="13E32FF7">
            <w:pPr>
              <w:pStyle w:val="44"/>
              <w:rPr>
                <w:rFonts w:hint="eastAsia"/>
                <w:color w:val="auto"/>
              </w:rPr>
            </w:pPr>
            <w:r>
              <w:rPr>
                <w:rFonts w:hint="eastAsia"/>
                <w:color w:val="auto"/>
              </w:rPr>
              <w:t>价格（10分）</w:t>
            </w:r>
          </w:p>
        </w:tc>
        <w:tc>
          <w:tcPr>
            <w:tcW w:w="3774" w:type="pct"/>
            <w:tcBorders>
              <w:top w:val="single" w:color="auto" w:sz="4" w:space="0"/>
              <w:left w:val="single" w:color="auto" w:sz="4" w:space="0"/>
              <w:bottom w:val="single" w:color="auto" w:sz="4" w:space="0"/>
              <w:right w:val="single" w:color="auto" w:sz="4" w:space="0"/>
            </w:tcBorders>
            <w:vAlign w:val="center"/>
          </w:tcPr>
          <w:p w14:paraId="60F089A8">
            <w:pPr>
              <w:pStyle w:val="44"/>
              <w:rPr>
                <w:rFonts w:hint="eastAsia"/>
                <w:color w:val="auto"/>
              </w:rPr>
            </w:pPr>
            <w:r>
              <w:rPr>
                <w:rFonts w:hint="eastAsia"/>
                <w:color w:val="auto"/>
              </w:rPr>
              <w:t>投标报价得分＝（投标基准价/最后投标报价）×价格权值×100</w:t>
            </w:r>
          </w:p>
          <w:p w14:paraId="743A49C5">
            <w:pPr>
              <w:pStyle w:val="44"/>
              <w:rPr>
                <w:rFonts w:hint="eastAsia"/>
                <w:color w:val="auto"/>
              </w:rPr>
            </w:pPr>
            <w:r>
              <w:rPr>
                <w:rFonts w:hint="eastAsia"/>
                <w:color w:val="auto"/>
              </w:rPr>
              <w:t>投标基准价为满足响应文件要求且最后报价最低的供应商的价格</w:t>
            </w:r>
          </w:p>
        </w:tc>
        <w:tc>
          <w:tcPr>
            <w:tcW w:w="246" w:type="pct"/>
            <w:tcBorders>
              <w:top w:val="single" w:color="auto" w:sz="4" w:space="0"/>
              <w:left w:val="single" w:color="auto" w:sz="4" w:space="0"/>
              <w:bottom w:val="single" w:color="auto" w:sz="4" w:space="0"/>
              <w:right w:val="single" w:color="auto" w:sz="4" w:space="0"/>
            </w:tcBorders>
            <w:vAlign w:val="center"/>
          </w:tcPr>
          <w:p w14:paraId="5BB8E1C5">
            <w:pPr>
              <w:pStyle w:val="44"/>
              <w:rPr>
                <w:rFonts w:hint="eastAsia"/>
                <w:color w:val="auto"/>
              </w:rPr>
            </w:pPr>
            <w:r>
              <w:rPr>
                <w:rFonts w:hint="eastAsia"/>
                <w:color w:val="auto"/>
              </w:rPr>
              <w:t>10</w:t>
            </w:r>
          </w:p>
        </w:tc>
      </w:tr>
      <w:tr w14:paraId="025A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restart"/>
            <w:vAlign w:val="center"/>
          </w:tcPr>
          <w:p w14:paraId="08ED3DD9">
            <w:pPr>
              <w:pStyle w:val="44"/>
              <w:rPr>
                <w:rFonts w:hint="eastAsia"/>
                <w:color w:val="auto"/>
              </w:rPr>
            </w:pPr>
            <w:r>
              <w:rPr>
                <w:rFonts w:hint="eastAsia"/>
                <w:color w:val="auto"/>
              </w:rPr>
              <w:t>商务技术</w:t>
            </w:r>
          </w:p>
          <w:p w14:paraId="3B38392F">
            <w:pPr>
              <w:pStyle w:val="44"/>
              <w:rPr>
                <w:rFonts w:hint="eastAsia"/>
                <w:color w:val="auto"/>
              </w:rPr>
            </w:pPr>
            <w:r>
              <w:rPr>
                <w:rFonts w:hint="eastAsia"/>
                <w:color w:val="auto"/>
              </w:rPr>
              <w:t>（90分）</w:t>
            </w:r>
          </w:p>
          <w:p w14:paraId="32C93C8E">
            <w:pPr>
              <w:pStyle w:val="44"/>
              <w:rPr>
                <w:rFonts w:hint="eastAsia"/>
                <w:color w:val="auto"/>
              </w:rPr>
            </w:pPr>
          </w:p>
        </w:tc>
        <w:tc>
          <w:tcPr>
            <w:tcW w:w="599" w:type="pct"/>
            <w:vAlign w:val="center"/>
          </w:tcPr>
          <w:p w14:paraId="41533A6B">
            <w:pPr>
              <w:pStyle w:val="44"/>
              <w:rPr>
                <w:rFonts w:hint="eastAsia"/>
                <w:color w:val="auto"/>
              </w:rPr>
            </w:pPr>
            <w:r>
              <w:rPr>
                <w:rFonts w:hint="eastAsia"/>
                <w:color w:val="auto"/>
              </w:rPr>
              <w:t>企业业绩（2分）</w:t>
            </w:r>
          </w:p>
        </w:tc>
        <w:tc>
          <w:tcPr>
            <w:tcW w:w="3774" w:type="pct"/>
            <w:vAlign w:val="center"/>
          </w:tcPr>
          <w:p w14:paraId="695900C0">
            <w:pPr>
              <w:pStyle w:val="44"/>
              <w:rPr>
                <w:rFonts w:hint="eastAsia"/>
                <w:color w:val="auto"/>
              </w:rPr>
            </w:pPr>
            <w:r>
              <w:rPr>
                <w:rFonts w:hint="eastAsia"/>
                <w:color w:val="auto"/>
              </w:rPr>
              <w:t>供应商2022年1月1日-至今承担过类似项目业绩，提供中标通知书或成交通知书或合同复印件,须加盖本单位公章。每提供一项业绩得2分，最高得2分，未提供不得分。</w:t>
            </w:r>
          </w:p>
        </w:tc>
        <w:tc>
          <w:tcPr>
            <w:tcW w:w="246" w:type="pct"/>
            <w:vAlign w:val="center"/>
          </w:tcPr>
          <w:p w14:paraId="429507B6">
            <w:pPr>
              <w:pStyle w:val="44"/>
              <w:rPr>
                <w:rFonts w:hint="eastAsia"/>
                <w:color w:val="auto"/>
              </w:rPr>
            </w:pPr>
            <w:r>
              <w:rPr>
                <w:rFonts w:hint="eastAsia"/>
                <w:color w:val="auto"/>
              </w:rPr>
              <w:t>2</w:t>
            </w:r>
          </w:p>
        </w:tc>
      </w:tr>
      <w:tr w14:paraId="7501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14:paraId="704D8F3F">
            <w:pPr>
              <w:pStyle w:val="44"/>
              <w:rPr>
                <w:rFonts w:hint="eastAsia"/>
                <w:color w:val="auto"/>
              </w:rPr>
            </w:pPr>
          </w:p>
        </w:tc>
        <w:tc>
          <w:tcPr>
            <w:tcW w:w="599" w:type="pct"/>
            <w:vAlign w:val="center"/>
          </w:tcPr>
          <w:p w14:paraId="6A140FC7">
            <w:pPr>
              <w:pStyle w:val="44"/>
              <w:rPr>
                <w:rFonts w:hint="eastAsia"/>
                <w:color w:val="auto"/>
              </w:rPr>
            </w:pPr>
            <w:r>
              <w:rPr>
                <w:rFonts w:hint="eastAsia"/>
                <w:color w:val="auto"/>
              </w:rPr>
              <w:t>项目负责人（8分）</w:t>
            </w:r>
          </w:p>
        </w:tc>
        <w:tc>
          <w:tcPr>
            <w:tcW w:w="3774" w:type="pct"/>
            <w:vAlign w:val="center"/>
          </w:tcPr>
          <w:p w14:paraId="6F0DD789">
            <w:pPr>
              <w:pStyle w:val="44"/>
              <w:rPr>
                <w:rFonts w:hint="eastAsia"/>
                <w:color w:val="auto"/>
              </w:rPr>
            </w:pPr>
            <w:r>
              <w:rPr>
                <w:rFonts w:hint="eastAsia"/>
                <w:color w:val="auto"/>
              </w:rPr>
              <w:t>1.拟投入项目的项目负责人具有相关专业高级职称得8分，具有相关专业中级职称得5分，未提供不得分。</w:t>
            </w:r>
          </w:p>
          <w:p w14:paraId="54855348">
            <w:pPr>
              <w:pStyle w:val="44"/>
              <w:rPr>
                <w:rFonts w:hint="eastAsia"/>
                <w:color w:val="auto"/>
              </w:rPr>
            </w:pPr>
            <w:r>
              <w:rPr>
                <w:rFonts w:hint="eastAsia"/>
                <w:color w:val="auto"/>
              </w:rPr>
              <w:t>【须提供项目负责人简历、身份证复印件、近三个月社保证明或劳动合同（退休人员提供返聘协议书）、相关职业或执业或职称证书等证明材料，证明材料不全酌情扣分，未提供不得分。】</w:t>
            </w:r>
          </w:p>
        </w:tc>
        <w:tc>
          <w:tcPr>
            <w:tcW w:w="246" w:type="pct"/>
            <w:vAlign w:val="center"/>
          </w:tcPr>
          <w:p w14:paraId="0D28455C">
            <w:pPr>
              <w:pStyle w:val="44"/>
              <w:rPr>
                <w:rFonts w:hint="eastAsia"/>
                <w:color w:val="auto"/>
              </w:rPr>
            </w:pPr>
            <w:r>
              <w:rPr>
                <w:rFonts w:hint="eastAsia"/>
                <w:color w:val="auto"/>
              </w:rPr>
              <w:t>8</w:t>
            </w:r>
          </w:p>
        </w:tc>
      </w:tr>
      <w:tr w14:paraId="08CF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14:paraId="4A1DB63B">
            <w:pPr>
              <w:pStyle w:val="44"/>
              <w:rPr>
                <w:rFonts w:hint="eastAsia"/>
                <w:color w:val="auto"/>
              </w:rPr>
            </w:pPr>
          </w:p>
        </w:tc>
        <w:tc>
          <w:tcPr>
            <w:tcW w:w="599" w:type="pct"/>
            <w:vAlign w:val="center"/>
          </w:tcPr>
          <w:p w14:paraId="744F54CB">
            <w:pPr>
              <w:pStyle w:val="44"/>
              <w:rPr>
                <w:rFonts w:hint="eastAsia"/>
                <w:color w:val="auto"/>
              </w:rPr>
            </w:pPr>
            <w:r>
              <w:rPr>
                <w:rFonts w:hint="eastAsia"/>
                <w:color w:val="auto"/>
              </w:rPr>
              <w:t>拟派专职技术人员（17分）</w:t>
            </w:r>
          </w:p>
        </w:tc>
        <w:tc>
          <w:tcPr>
            <w:tcW w:w="3774" w:type="pct"/>
            <w:vAlign w:val="center"/>
          </w:tcPr>
          <w:p w14:paraId="0674BDD0">
            <w:pPr>
              <w:pStyle w:val="44"/>
              <w:rPr>
                <w:rFonts w:hint="eastAsia"/>
                <w:color w:val="auto"/>
              </w:rPr>
            </w:pPr>
            <w:r>
              <w:rPr>
                <w:rFonts w:hint="eastAsia"/>
                <w:color w:val="auto"/>
              </w:rPr>
              <w:t>拟派专职技术人员配置：</w:t>
            </w:r>
          </w:p>
          <w:p w14:paraId="43EACB63">
            <w:pPr>
              <w:pStyle w:val="44"/>
              <w:rPr>
                <w:rFonts w:hint="eastAsia"/>
                <w:color w:val="auto"/>
              </w:rPr>
            </w:pPr>
            <w:r>
              <w:rPr>
                <w:rFonts w:hint="eastAsia"/>
                <w:color w:val="auto"/>
              </w:rPr>
              <w:t>①一级注册造价师（公路专业），每具有一名得5分，满分5分；</w:t>
            </w:r>
          </w:p>
          <w:p w14:paraId="655AE8AF">
            <w:pPr>
              <w:pStyle w:val="44"/>
              <w:rPr>
                <w:rFonts w:hint="eastAsia"/>
                <w:color w:val="auto"/>
              </w:rPr>
            </w:pPr>
            <w:r>
              <w:rPr>
                <w:rFonts w:hint="eastAsia"/>
                <w:color w:val="auto"/>
              </w:rPr>
              <w:t>②一级注册造价师（建筑专业），每具有一名得3分，最多计2项，满分6分；</w:t>
            </w:r>
          </w:p>
          <w:p w14:paraId="1DCC14B1">
            <w:pPr>
              <w:pStyle w:val="44"/>
              <w:rPr>
                <w:rFonts w:hint="eastAsia"/>
                <w:color w:val="auto"/>
              </w:rPr>
            </w:pPr>
            <w:r>
              <w:rPr>
                <w:rFonts w:hint="eastAsia"/>
                <w:color w:val="auto"/>
              </w:rPr>
              <w:t>③其他拟配备人员具有相关专业中级及以上职称或二级注册造价师，每具有一名得1分，满分6分。</w:t>
            </w:r>
          </w:p>
          <w:p w14:paraId="54E43B77">
            <w:pPr>
              <w:pStyle w:val="44"/>
              <w:rPr>
                <w:rFonts w:hint="eastAsia"/>
                <w:color w:val="auto"/>
              </w:rPr>
            </w:pPr>
            <w:r>
              <w:rPr>
                <w:rFonts w:hint="eastAsia"/>
                <w:color w:val="auto"/>
              </w:rPr>
              <w:t>【须提供身份证、近三个月社保证明或劳动合同（退休人员提供返聘协议书）、相关职业或执业或职称证书等证明材料， 证明材料不全酌情扣分，未提供不得分。】</w:t>
            </w:r>
          </w:p>
        </w:tc>
        <w:tc>
          <w:tcPr>
            <w:tcW w:w="246" w:type="pct"/>
            <w:vAlign w:val="center"/>
          </w:tcPr>
          <w:p w14:paraId="1600598B">
            <w:pPr>
              <w:pStyle w:val="44"/>
              <w:rPr>
                <w:rFonts w:hint="eastAsia"/>
                <w:color w:val="auto"/>
              </w:rPr>
            </w:pPr>
            <w:r>
              <w:rPr>
                <w:rFonts w:hint="eastAsia"/>
                <w:color w:val="auto"/>
              </w:rPr>
              <w:t>17</w:t>
            </w:r>
          </w:p>
        </w:tc>
      </w:tr>
      <w:tr w14:paraId="7571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14:paraId="6E0C216D">
            <w:pPr>
              <w:pStyle w:val="44"/>
              <w:rPr>
                <w:rFonts w:hint="eastAsia"/>
                <w:color w:val="auto"/>
              </w:rPr>
            </w:pPr>
          </w:p>
        </w:tc>
        <w:tc>
          <w:tcPr>
            <w:tcW w:w="599" w:type="pct"/>
            <w:vAlign w:val="center"/>
          </w:tcPr>
          <w:p w14:paraId="732E3D58">
            <w:pPr>
              <w:pStyle w:val="44"/>
              <w:rPr>
                <w:rFonts w:hint="eastAsia"/>
                <w:color w:val="auto"/>
              </w:rPr>
            </w:pPr>
            <w:r>
              <w:rPr>
                <w:rFonts w:hint="eastAsia"/>
                <w:color w:val="auto"/>
              </w:rPr>
              <w:t>咨询服务方案（48分）</w:t>
            </w:r>
          </w:p>
        </w:tc>
        <w:tc>
          <w:tcPr>
            <w:tcW w:w="3774" w:type="pct"/>
            <w:vAlign w:val="center"/>
          </w:tcPr>
          <w:p w14:paraId="10675645">
            <w:pPr>
              <w:pStyle w:val="44"/>
              <w:rPr>
                <w:rFonts w:hint="eastAsia"/>
                <w:color w:val="auto"/>
              </w:rPr>
            </w:pPr>
            <w:r>
              <w:rPr>
                <w:rFonts w:hint="eastAsia"/>
                <w:color w:val="auto"/>
              </w:rPr>
              <w:t>根据供应商提供的咨询服务方案进行评审：</w:t>
            </w:r>
          </w:p>
          <w:p w14:paraId="51C5A09F">
            <w:pPr>
              <w:pStyle w:val="44"/>
              <w:rPr>
                <w:rFonts w:hint="eastAsia"/>
                <w:color w:val="auto"/>
              </w:rPr>
            </w:pPr>
            <w:r>
              <w:rPr>
                <w:rFonts w:hint="eastAsia"/>
                <w:color w:val="auto"/>
              </w:rPr>
              <w:t>针对本项目的特点，应采取的方法和措施，需详细阐述项目造价咨询服务的计划和方案，内容包括不限于：</w:t>
            </w:r>
          </w:p>
          <w:p w14:paraId="6E783945">
            <w:pPr>
              <w:pStyle w:val="44"/>
              <w:rPr>
                <w:rFonts w:hint="eastAsia"/>
                <w:color w:val="auto"/>
              </w:rPr>
            </w:pPr>
            <w:r>
              <w:rPr>
                <w:rFonts w:hint="eastAsia"/>
                <w:color w:val="auto"/>
              </w:rPr>
              <w:t>①对本项目服务内容的理解；②造价咨询服务的重难点分析；③服务  目标和风险分析；④各阶段进度控制措施；⑤各个阶段质量保证措施；</w:t>
            </w:r>
          </w:p>
          <w:p w14:paraId="5090869E">
            <w:pPr>
              <w:pStyle w:val="44"/>
              <w:rPr>
                <w:rFonts w:hint="eastAsia"/>
                <w:color w:val="auto"/>
              </w:rPr>
            </w:pPr>
            <w:r>
              <w:rPr>
                <w:rFonts w:hint="eastAsia"/>
                <w:color w:val="auto"/>
              </w:rPr>
              <w:t>⑥变更、现场签证审核及防范索赔防范性对策。</w:t>
            </w:r>
          </w:p>
          <w:p w14:paraId="43F075F0">
            <w:pPr>
              <w:pStyle w:val="44"/>
              <w:rPr>
                <w:rFonts w:hint="eastAsia"/>
                <w:color w:val="auto"/>
              </w:rPr>
            </w:pPr>
            <w:r>
              <w:rPr>
                <w:rFonts w:hint="eastAsia"/>
                <w:color w:val="auto"/>
              </w:rPr>
              <w:t>（1）以上每项方案非常详实完整，针对性、可操作性强，完全满足服务需求，一项得8分；</w:t>
            </w:r>
          </w:p>
          <w:p w14:paraId="09195B40">
            <w:pPr>
              <w:pStyle w:val="44"/>
              <w:rPr>
                <w:rFonts w:hint="eastAsia"/>
                <w:color w:val="auto"/>
              </w:rPr>
            </w:pPr>
            <w:r>
              <w:rPr>
                <w:rFonts w:hint="eastAsia"/>
                <w:color w:val="auto"/>
              </w:rPr>
              <w:t>（2）以上每项方案较为详实，针对性、可操作性较强，能满足服务需求，一项得6分；</w:t>
            </w:r>
          </w:p>
          <w:p w14:paraId="2CBC94A8">
            <w:pPr>
              <w:pStyle w:val="44"/>
              <w:rPr>
                <w:rFonts w:hint="eastAsia"/>
                <w:color w:val="auto"/>
              </w:rPr>
            </w:pPr>
            <w:r>
              <w:rPr>
                <w:rFonts w:hint="eastAsia"/>
                <w:color w:val="auto"/>
              </w:rPr>
              <w:t>（3）以上每项方案针对性、可操作性一般，基本满足服务需求，一项 得4分；</w:t>
            </w:r>
          </w:p>
          <w:p w14:paraId="0A5C2C33">
            <w:pPr>
              <w:pStyle w:val="44"/>
              <w:rPr>
                <w:rFonts w:hint="eastAsia"/>
                <w:color w:val="auto"/>
              </w:rPr>
            </w:pPr>
            <w:r>
              <w:rPr>
                <w:rFonts w:hint="eastAsia"/>
                <w:color w:val="auto"/>
              </w:rPr>
              <w:t>（4）以上每项方案针对性、可操作性较差，基本不满足服务需求，一项得2分；</w:t>
            </w:r>
          </w:p>
          <w:p w14:paraId="29DE93DA">
            <w:pPr>
              <w:pStyle w:val="44"/>
              <w:rPr>
                <w:rFonts w:hint="eastAsia"/>
                <w:color w:val="auto"/>
              </w:rPr>
            </w:pPr>
            <w:r>
              <w:rPr>
                <w:rFonts w:hint="eastAsia"/>
                <w:color w:val="auto"/>
              </w:rPr>
              <w:t>（5）以上每项方案针对性、可操作性差，一项1分；响应文件中未作针对性描述的不得分。</w:t>
            </w:r>
          </w:p>
        </w:tc>
        <w:tc>
          <w:tcPr>
            <w:tcW w:w="246" w:type="pct"/>
            <w:vAlign w:val="center"/>
          </w:tcPr>
          <w:p w14:paraId="366782FF">
            <w:pPr>
              <w:pStyle w:val="44"/>
              <w:rPr>
                <w:rFonts w:hint="eastAsia"/>
                <w:color w:val="auto"/>
              </w:rPr>
            </w:pPr>
            <w:r>
              <w:rPr>
                <w:rFonts w:hint="eastAsia"/>
                <w:color w:val="auto"/>
              </w:rPr>
              <w:t>48</w:t>
            </w:r>
          </w:p>
        </w:tc>
      </w:tr>
      <w:tr w14:paraId="540E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14:paraId="70ABB6D5">
            <w:pPr>
              <w:pStyle w:val="44"/>
              <w:rPr>
                <w:rFonts w:hint="eastAsia"/>
                <w:color w:val="auto"/>
              </w:rPr>
            </w:pPr>
          </w:p>
        </w:tc>
        <w:tc>
          <w:tcPr>
            <w:tcW w:w="599" w:type="pct"/>
            <w:vAlign w:val="center"/>
          </w:tcPr>
          <w:p w14:paraId="340354AF">
            <w:pPr>
              <w:pStyle w:val="44"/>
              <w:rPr>
                <w:rFonts w:hint="eastAsia"/>
                <w:color w:val="auto"/>
              </w:rPr>
            </w:pPr>
            <w:r>
              <w:rPr>
                <w:rFonts w:hint="eastAsia"/>
                <w:color w:val="auto"/>
              </w:rPr>
              <w:t>保密制度和保密措施（10分）</w:t>
            </w:r>
          </w:p>
        </w:tc>
        <w:tc>
          <w:tcPr>
            <w:tcW w:w="3774" w:type="pct"/>
            <w:vAlign w:val="center"/>
          </w:tcPr>
          <w:p w14:paraId="3D29EE4C">
            <w:pPr>
              <w:pStyle w:val="44"/>
              <w:rPr>
                <w:rFonts w:hint="eastAsia"/>
                <w:color w:val="auto"/>
              </w:rPr>
            </w:pPr>
            <w:r>
              <w:rPr>
                <w:rFonts w:hint="eastAsia"/>
                <w:color w:val="auto"/>
              </w:rPr>
              <w:t xml:space="preserve">根据供应商提供的保密制度和保密措施进行评审：保密制度全面、保密措施有针对性，得10分；每缺少一项内容扣5分，每有一项内容存在缺陷扣2分，扣完为止，未提供不得分； </w:t>
            </w:r>
          </w:p>
          <w:p w14:paraId="63C9457C">
            <w:pPr>
              <w:pStyle w:val="44"/>
              <w:rPr>
                <w:rFonts w:hint="eastAsia"/>
                <w:color w:val="auto"/>
              </w:rPr>
            </w:pPr>
            <w:r>
              <w:rPr>
                <w:rFonts w:hint="eastAsia"/>
                <w:color w:val="auto"/>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未提供不得分。</w:t>
            </w:r>
          </w:p>
        </w:tc>
        <w:tc>
          <w:tcPr>
            <w:tcW w:w="246" w:type="pct"/>
            <w:vAlign w:val="center"/>
          </w:tcPr>
          <w:p w14:paraId="1F25BB0F">
            <w:pPr>
              <w:pStyle w:val="44"/>
              <w:rPr>
                <w:rFonts w:hint="eastAsia"/>
                <w:color w:val="auto"/>
              </w:rPr>
            </w:pPr>
            <w:r>
              <w:rPr>
                <w:rFonts w:hint="eastAsia"/>
                <w:color w:val="auto"/>
              </w:rPr>
              <w:t>10</w:t>
            </w:r>
          </w:p>
        </w:tc>
      </w:tr>
      <w:tr w14:paraId="0199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14:paraId="279A2D4B">
            <w:pPr>
              <w:pStyle w:val="44"/>
              <w:rPr>
                <w:rFonts w:hint="eastAsia"/>
                <w:color w:val="auto"/>
              </w:rPr>
            </w:pPr>
          </w:p>
        </w:tc>
        <w:tc>
          <w:tcPr>
            <w:tcW w:w="599" w:type="pct"/>
            <w:vAlign w:val="center"/>
          </w:tcPr>
          <w:p w14:paraId="04F2807F">
            <w:pPr>
              <w:pStyle w:val="44"/>
              <w:rPr>
                <w:rFonts w:hint="eastAsia"/>
                <w:color w:val="auto"/>
              </w:rPr>
            </w:pPr>
            <w:r>
              <w:rPr>
                <w:rFonts w:hint="eastAsia"/>
                <w:color w:val="auto"/>
              </w:rPr>
              <w:t>优惠承诺或合理化建议（5分）</w:t>
            </w:r>
          </w:p>
        </w:tc>
        <w:tc>
          <w:tcPr>
            <w:tcW w:w="3774" w:type="pct"/>
            <w:vAlign w:val="center"/>
          </w:tcPr>
          <w:p w14:paraId="3BD1F15C">
            <w:pPr>
              <w:pStyle w:val="44"/>
              <w:rPr>
                <w:rFonts w:hint="eastAsia"/>
                <w:color w:val="auto"/>
              </w:rPr>
            </w:pPr>
            <w:r>
              <w:rPr>
                <w:rFonts w:hint="eastAsia"/>
                <w:color w:val="auto"/>
              </w:rPr>
              <w:t>根据供应商针对本项目服务内容以外提出了其他优惠承诺和合理化建 议。每提供一条优惠承诺或合理化建议，且合理可行的，得1分，本项最多得5分；未提供不得分。</w:t>
            </w:r>
          </w:p>
        </w:tc>
        <w:tc>
          <w:tcPr>
            <w:tcW w:w="246" w:type="pct"/>
            <w:vAlign w:val="center"/>
          </w:tcPr>
          <w:p w14:paraId="4BC2968A">
            <w:pPr>
              <w:pStyle w:val="44"/>
              <w:rPr>
                <w:rFonts w:hint="eastAsia"/>
                <w:color w:val="auto"/>
              </w:rPr>
            </w:pPr>
            <w:r>
              <w:rPr>
                <w:rFonts w:hint="eastAsia"/>
                <w:color w:val="auto"/>
              </w:rPr>
              <w:t>5</w:t>
            </w:r>
          </w:p>
        </w:tc>
      </w:tr>
    </w:tbl>
    <w:p w14:paraId="5F11D70F">
      <w:pPr>
        <w:rPr>
          <w:rFonts w:ascii="Calibri" w:hAnsi="Calibri"/>
        </w:rPr>
      </w:pPr>
    </w:p>
    <w:p w14:paraId="770554FB">
      <w:pPr>
        <w:pStyle w:val="11"/>
        <w:wordWrap w:val="0"/>
        <w:spacing w:line="360" w:lineRule="auto"/>
        <w:rPr>
          <w:rFonts w:hint="eastAsia" w:ascii="宋体" w:hAnsi="宋体" w:cs="仿宋"/>
          <w:sz w:val="24"/>
          <w:szCs w:val="21"/>
        </w:rPr>
      </w:pPr>
      <w:r>
        <w:rPr>
          <w:rFonts w:hint="eastAsia" w:ascii="宋体" w:hAnsi="宋体" w:cs="仿宋"/>
          <w:sz w:val="24"/>
          <w:szCs w:val="21"/>
        </w:rPr>
        <w:t>注：</w:t>
      </w:r>
      <w:r>
        <w:rPr>
          <w:rFonts w:ascii="宋体" w:hAnsi="宋体" w:cs="仿宋"/>
          <w:sz w:val="24"/>
          <w:szCs w:val="21"/>
        </w:rPr>
        <w:t>1</w:t>
      </w:r>
      <w:r>
        <w:rPr>
          <w:rFonts w:hint="eastAsia" w:ascii="宋体" w:hAnsi="宋体" w:cs="仿宋"/>
          <w:sz w:val="24"/>
          <w:szCs w:val="21"/>
        </w:rPr>
        <w:t>.最终得分=报价得分+商务技术得分。</w:t>
      </w:r>
    </w:p>
    <w:p w14:paraId="2ED8B13B">
      <w:pPr>
        <w:pStyle w:val="11"/>
        <w:wordWrap w:val="0"/>
        <w:spacing w:line="360" w:lineRule="auto"/>
        <w:ind w:firstLine="480"/>
        <w:rPr>
          <w:rFonts w:hint="eastAsia" w:ascii="宋体" w:hAnsi="宋体" w:cs="仿宋"/>
        </w:rPr>
      </w:pPr>
      <w:r>
        <w:rPr>
          <w:rFonts w:hint="eastAsia" w:ascii="宋体" w:hAnsi="宋体" w:cs="仿宋"/>
          <w:sz w:val="24"/>
          <w:szCs w:val="21"/>
        </w:rPr>
        <w:t>2.所有评委评分分值的算术平均值（四舍五入后，小数点后保留两位有效数）。</w:t>
      </w:r>
    </w:p>
    <w:p w14:paraId="147829AE">
      <w:pPr>
        <w:pStyle w:val="4"/>
        <w:wordWrap w:val="0"/>
        <w:rPr>
          <w:rFonts w:hint="eastAsia" w:ascii="宋体" w:hAnsi="宋体"/>
        </w:rPr>
      </w:pPr>
      <w:r>
        <w:rPr>
          <w:rFonts w:hint="eastAsia" w:ascii="宋体" w:hAnsi="宋体"/>
        </w:rPr>
        <w:t>八、成交及合同签订</w:t>
      </w:r>
      <w:bookmarkEnd w:id="67"/>
      <w:bookmarkEnd w:id="68"/>
    </w:p>
    <w:p w14:paraId="19E42AB0">
      <w:pPr>
        <w:wordWrap w:val="0"/>
        <w:snapToGrid w:val="0"/>
        <w:spacing w:line="360" w:lineRule="auto"/>
        <w:ind w:firstLine="482" w:firstLineChars="200"/>
        <w:jc w:val="left"/>
        <w:rPr>
          <w:rFonts w:hint="eastAsia" w:ascii="宋体" w:hAnsi="宋体"/>
        </w:rPr>
      </w:pPr>
      <w:r>
        <w:rPr>
          <w:rFonts w:hint="eastAsia" w:ascii="宋体" w:hAnsi="宋体"/>
          <w:b/>
          <w:bCs/>
        </w:rPr>
        <w:t>（一）成交供应商</w:t>
      </w:r>
    </w:p>
    <w:p w14:paraId="3A6ABA2C">
      <w:pPr>
        <w:wordWrap w:val="0"/>
        <w:snapToGrid w:val="0"/>
        <w:spacing w:line="360" w:lineRule="auto"/>
        <w:ind w:firstLine="480" w:firstLineChars="200"/>
        <w:jc w:val="left"/>
        <w:rPr>
          <w:rFonts w:hint="eastAsia" w:ascii="宋体" w:hAnsi="宋体"/>
        </w:rPr>
      </w:pPr>
      <w:r>
        <w:rPr>
          <w:rFonts w:hint="eastAsia" w:ascii="宋体" w:hAnsi="宋体"/>
        </w:rPr>
        <w:t>采购代理机构应当在评标结束后2个工作日内将评标报告送采购人。</w:t>
      </w:r>
    </w:p>
    <w:p w14:paraId="1D5E244F">
      <w:pPr>
        <w:wordWrap w:val="0"/>
        <w:snapToGrid w:val="0"/>
        <w:spacing w:line="360" w:lineRule="auto"/>
        <w:ind w:firstLine="480" w:firstLineChars="200"/>
        <w:jc w:val="left"/>
        <w:rPr>
          <w:rFonts w:hint="eastAsia" w:ascii="宋体" w:hAnsi="宋体"/>
        </w:rPr>
      </w:pPr>
      <w:r>
        <w:rPr>
          <w:rFonts w:hint="eastAsia" w:ascii="宋体" w:hAnsi="宋体"/>
        </w:rPr>
        <w:t>采购人应当自收到评标报告之日起５个工作日内，在评标报告确定的成交候选供应商名单中按顺序确定成交供应商。成交候选资格按评标得分由高到低顺序排列，得分相同的，按磋商报价由低到高顺序排列；得分且磋商报价相同的，按技术得分由高到低顺序排列；</w:t>
      </w:r>
    </w:p>
    <w:p w14:paraId="0CD78E34">
      <w:pPr>
        <w:wordWrap w:val="0"/>
        <w:snapToGrid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竞争性磋商文件未规定的，采取随机抽取的方式确定。</w:t>
      </w:r>
    </w:p>
    <w:p w14:paraId="29BB7B46">
      <w:pPr>
        <w:wordWrap w:val="0"/>
        <w:snapToGrid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采购人在收到评标报告5个工作日内未按评标报告推荐的成交候选供应商顺序确定成交供应商，又不能说明合法理由的，视同按评标报告推荐的顺序确定排名第一的成交候选供应商为成交供应商。</w:t>
      </w:r>
    </w:p>
    <w:p w14:paraId="22D670EC">
      <w:pPr>
        <w:wordWrap w:val="0"/>
        <w:spacing w:line="360" w:lineRule="auto"/>
        <w:ind w:firstLine="482" w:firstLineChars="200"/>
        <w:jc w:val="left"/>
        <w:rPr>
          <w:rFonts w:hint="eastAsia" w:ascii="宋体" w:hAnsi="宋体"/>
          <w:kern w:val="2"/>
          <w:szCs w:val="24"/>
        </w:rPr>
      </w:pPr>
      <w:r>
        <w:rPr>
          <w:rFonts w:hint="eastAsia" w:ascii="宋体" w:hAnsi="宋体"/>
          <w:b/>
          <w:bCs/>
        </w:rPr>
        <w:t>（二）</w:t>
      </w:r>
      <w:r>
        <w:rPr>
          <w:rFonts w:hint="eastAsia" w:ascii="宋体" w:hAnsi="宋体" w:cs="宋体"/>
          <w:b/>
          <w:bCs/>
          <w:kern w:val="2"/>
          <w:szCs w:val="24"/>
        </w:rPr>
        <w:t>履行合同能力审查</w:t>
      </w:r>
    </w:p>
    <w:p w14:paraId="498DFAC0">
      <w:pPr>
        <w:wordWrap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2092A84C">
      <w:pPr>
        <w:wordWrap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2.采购人若发现成交候选供应商在投标过程中提供虚假证明文件，故意隐瞒公司不良信誉和财务状况，以及存在可能对合同圆满履行造成风险的其他因素等，则按规定取消其成交资格，监管部门依法进行处理。</w:t>
      </w:r>
    </w:p>
    <w:p w14:paraId="6E135AB6">
      <w:pPr>
        <w:wordWrap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3.如果成交候选供应商被确认为不具备执行合同的能力，采购人将考虑按同样的程序审查下一个成交候选供应商或重新招标。</w:t>
      </w:r>
    </w:p>
    <w:p w14:paraId="1A3387C9">
      <w:pPr>
        <w:wordWrap w:val="0"/>
        <w:snapToGrid w:val="0"/>
        <w:spacing w:line="360" w:lineRule="auto"/>
        <w:ind w:firstLine="482" w:firstLineChars="200"/>
        <w:jc w:val="left"/>
        <w:rPr>
          <w:rFonts w:hint="eastAsia" w:ascii="宋体" w:hAnsi="宋体"/>
        </w:rPr>
      </w:pPr>
      <w:r>
        <w:rPr>
          <w:rFonts w:hint="eastAsia" w:ascii="宋体" w:hAnsi="宋体"/>
          <w:b/>
          <w:bCs/>
        </w:rPr>
        <w:t>（三）成交通知书</w:t>
      </w:r>
    </w:p>
    <w:p w14:paraId="02E120D4">
      <w:pPr>
        <w:wordWrap w:val="0"/>
        <w:snapToGrid w:val="0"/>
        <w:spacing w:line="360" w:lineRule="auto"/>
        <w:ind w:firstLine="480" w:firstLineChars="200"/>
        <w:jc w:val="left"/>
        <w:rPr>
          <w:rFonts w:hint="eastAsia" w:ascii="宋体" w:hAnsi="宋体"/>
          <w:kern w:val="2"/>
          <w:szCs w:val="24"/>
        </w:rPr>
      </w:pPr>
      <w:r>
        <w:rPr>
          <w:rFonts w:hint="eastAsia" w:ascii="宋体" w:hAnsi="宋体"/>
          <w:kern w:val="2"/>
          <w:szCs w:val="24"/>
        </w:rPr>
        <w:t>1.中标公告期1个工作日期满后，采购人或者采购代理机构应当向成交供应商发出成交通知书。</w:t>
      </w:r>
    </w:p>
    <w:p w14:paraId="4197633A">
      <w:pPr>
        <w:wordWrap w:val="0"/>
        <w:snapToGrid w:val="0"/>
        <w:spacing w:line="360" w:lineRule="auto"/>
        <w:ind w:firstLine="480" w:firstLineChars="200"/>
        <w:jc w:val="left"/>
        <w:rPr>
          <w:rFonts w:hint="eastAsia" w:ascii="宋体" w:hAnsi="宋体"/>
          <w:kern w:val="2"/>
          <w:szCs w:val="24"/>
        </w:rPr>
      </w:pPr>
      <w:r>
        <w:rPr>
          <w:rFonts w:hint="eastAsia" w:ascii="宋体" w:hAnsi="宋体"/>
          <w:kern w:val="2"/>
          <w:szCs w:val="24"/>
        </w:rPr>
        <w:t>2.成交供应商应及时到采购代理机构领取成交通知书，成交通知书是签订合同的依据和组成部分。</w:t>
      </w:r>
    </w:p>
    <w:p w14:paraId="769CD0C5">
      <w:pPr>
        <w:wordWrap w:val="0"/>
        <w:snapToGrid w:val="0"/>
        <w:spacing w:line="360" w:lineRule="auto"/>
        <w:ind w:firstLine="482" w:firstLineChars="200"/>
        <w:jc w:val="left"/>
        <w:rPr>
          <w:rFonts w:hint="eastAsia" w:ascii="宋体" w:hAnsi="宋体"/>
        </w:rPr>
      </w:pPr>
      <w:r>
        <w:rPr>
          <w:rFonts w:hint="eastAsia" w:ascii="宋体" w:hAnsi="宋体"/>
          <w:b/>
          <w:bCs/>
        </w:rPr>
        <w:t>（四）签订合同</w:t>
      </w:r>
    </w:p>
    <w:p w14:paraId="19D41477">
      <w:pPr>
        <w:wordWrap w:val="0"/>
        <w:spacing w:line="360" w:lineRule="auto"/>
        <w:ind w:left="2" w:firstLine="480" w:firstLineChars="200"/>
        <w:jc w:val="left"/>
        <w:rPr>
          <w:rFonts w:hint="eastAsia" w:ascii="宋体" w:hAnsi="宋体" w:cs="宋体"/>
          <w:kern w:val="2"/>
          <w:szCs w:val="24"/>
        </w:rPr>
      </w:pPr>
      <w:r>
        <w:rPr>
          <w:rFonts w:hint="eastAsia" w:ascii="宋体" w:hAnsi="宋体" w:cs="宋体"/>
          <w:kern w:val="2"/>
          <w:szCs w:val="24"/>
        </w:rPr>
        <w:t>1.成交供应商无正当理由未在规定时间内与采购人签订合同的，采购人有权建议取消其成交资格，监管部门将对其依法处理。</w:t>
      </w:r>
    </w:p>
    <w:p w14:paraId="7C0BFF5A">
      <w:pPr>
        <w:wordWrap w:val="0"/>
        <w:spacing w:line="360" w:lineRule="auto"/>
        <w:ind w:left="2" w:firstLine="480" w:firstLineChars="200"/>
        <w:jc w:val="left"/>
        <w:rPr>
          <w:rFonts w:hint="eastAsia" w:ascii="宋体" w:hAnsi="宋体" w:cs="宋体"/>
          <w:kern w:val="2"/>
          <w:szCs w:val="24"/>
        </w:rPr>
      </w:pPr>
      <w:r>
        <w:rPr>
          <w:rFonts w:hint="eastAsia" w:ascii="宋体" w:hAnsi="宋体" w:cs="宋体"/>
          <w:kern w:val="2"/>
          <w:szCs w:val="24"/>
        </w:rPr>
        <w:t>2.采购人不得向成交供应商提出任何不合理的要求，作为签订合同的条件；不得与成交供应商私下订立背离合同实质性内容的协议。</w:t>
      </w:r>
    </w:p>
    <w:p w14:paraId="63F52A9B">
      <w:pPr>
        <w:wordWrap w:val="0"/>
        <w:spacing w:line="360" w:lineRule="auto"/>
        <w:ind w:left="1" w:firstLine="480" w:firstLineChars="200"/>
        <w:jc w:val="left"/>
        <w:rPr>
          <w:rFonts w:hint="eastAsia" w:ascii="宋体" w:hAnsi="宋体" w:cs="宋体"/>
          <w:kern w:val="2"/>
          <w:szCs w:val="24"/>
        </w:rPr>
      </w:pPr>
      <w:r>
        <w:rPr>
          <w:rFonts w:hint="eastAsia" w:ascii="宋体" w:hAnsi="宋体" w:cs="宋体"/>
          <w:kern w:val="2"/>
          <w:szCs w:val="24"/>
        </w:rPr>
        <w:t>3.成交供应商因不可抗力或自身原因不能签订采购合同或者不能履行合同的，参照《中华人民共和国政府采购法实施条例》第四十九条，采购人可以按中标候选顺序确定新的成交供应商并签订合同，以此类推，或重新进行采购。</w:t>
      </w:r>
    </w:p>
    <w:p w14:paraId="57A27C77">
      <w:pPr>
        <w:wordWrap w:val="0"/>
        <w:spacing w:line="360" w:lineRule="auto"/>
        <w:ind w:firstLine="360" w:firstLineChars="150"/>
        <w:jc w:val="left"/>
        <w:rPr>
          <w:rFonts w:hint="eastAsia" w:ascii="宋体" w:hAnsi="宋体" w:cs="宋体"/>
          <w:kern w:val="2"/>
          <w:szCs w:val="24"/>
        </w:rPr>
      </w:pPr>
      <w:r>
        <w:rPr>
          <w:rFonts w:hint="eastAsia" w:ascii="宋体" w:hAnsi="宋体" w:cs="宋体"/>
          <w:kern w:val="2"/>
          <w:szCs w:val="24"/>
        </w:rPr>
        <w:t>4.采购人在授予合同时有权对本文件规定的货物和服务予以适当的增加或减少，但不得改变单价或其他条款和条件。</w:t>
      </w:r>
    </w:p>
    <w:p w14:paraId="15AB1BA0">
      <w:pPr>
        <w:wordWrap w:val="0"/>
        <w:spacing w:line="360" w:lineRule="auto"/>
        <w:ind w:left="2" w:firstLine="360" w:firstLineChars="150"/>
        <w:jc w:val="left"/>
        <w:rPr>
          <w:rFonts w:hint="eastAsia" w:ascii="宋体" w:hAnsi="宋体" w:cs="宋体"/>
          <w:kern w:val="2"/>
          <w:szCs w:val="24"/>
        </w:rPr>
      </w:pPr>
      <w:r>
        <w:rPr>
          <w:rFonts w:hint="eastAsia" w:ascii="宋体" w:hAnsi="宋体" w:cs="宋体"/>
          <w:kern w:val="2"/>
          <w:szCs w:val="24"/>
        </w:rPr>
        <w:t>5.成交供应商应当按照合同约定履行义务，完成中标项目，不得将中标项目转让给他人。也不得将中标项目进行分包给他人。</w:t>
      </w:r>
    </w:p>
    <w:p w14:paraId="7CA26645">
      <w:pPr>
        <w:pStyle w:val="4"/>
        <w:wordWrap w:val="0"/>
        <w:rPr>
          <w:rFonts w:hint="eastAsia" w:ascii="宋体" w:hAnsi="宋体"/>
        </w:rPr>
      </w:pPr>
      <w:r>
        <w:rPr>
          <w:rFonts w:hint="eastAsia" w:ascii="宋体" w:hAnsi="宋体"/>
        </w:rPr>
        <w:t>九、</w:t>
      </w:r>
      <w:r>
        <w:rPr>
          <w:rFonts w:ascii="宋体" w:hAnsi="宋体"/>
        </w:rPr>
        <w:t>验收及付款</w:t>
      </w:r>
    </w:p>
    <w:p w14:paraId="41A9B00C">
      <w:pPr>
        <w:wordWrap w:val="0"/>
        <w:spacing w:line="360" w:lineRule="auto"/>
        <w:ind w:firstLine="480" w:firstLineChars="200"/>
        <w:rPr>
          <w:rFonts w:hint="eastAsia" w:ascii="宋体" w:hAnsi="宋体" w:cs="仿宋"/>
          <w:szCs w:val="40"/>
        </w:rPr>
      </w:pPr>
      <w:bookmarkStart w:id="69" w:name="_Toc4855"/>
      <w:bookmarkStart w:id="70" w:name="_Toc489694897"/>
      <w:bookmarkStart w:id="71" w:name="_Toc8983660"/>
      <w:bookmarkStart w:id="72" w:name="_Toc10138"/>
      <w:bookmarkStart w:id="73" w:name="_Toc490155600"/>
      <w:bookmarkStart w:id="74" w:name="_Toc17247"/>
      <w:r>
        <w:rPr>
          <w:rFonts w:hint="eastAsia" w:ascii="宋体" w:hAnsi="宋体" w:cs="仿宋"/>
          <w:szCs w:val="40"/>
        </w:rPr>
        <w:t>（一）验收</w:t>
      </w:r>
      <w:bookmarkEnd w:id="69"/>
      <w:bookmarkEnd w:id="70"/>
      <w:bookmarkEnd w:id="71"/>
      <w:bookmarkEnd w:id="72"/>
      <w:bookmarkEnd w:id="73"/>
      <w:bookmarkEnd w:id="74"/>
    </w:p>
    <w:p w14:paraId="43491C25">
      <w:pPr>
        <w:wordWrap w:val="0"/>
        <w:spacing w:line="360" w:lineRule="auto"/>
        <w:ind w:firstLine="480" w:firstLineChars="200"/>
        <w:rPr>
          <w:rFonts w:hint="eastAsia" w:ascii="宋体" w:hAnsi="宋体" w:cs="仿宋"/>
          <w:szCs w:val="40"/>
        </w:rPr>
      </w:pPr>
      <w:r>
        <w:rPr>
          <w:rFonts w:hint="eastAsia" w:ascii="宋体" w:hAnsi="宋体" w:cs="仿宋"/>
          <w:szCs w:val="40"/>
        </w:rPr>
        <w:t>成交供应商根据初步验收的结果进行整改并满足合同采购需求后，由成交供应商提交完备的项目实施文档及书面申请，经采购人审核通过后，由采购人组织开展验收工作，签署项目验收文件。</w:t>
      </w:r>
    </w:p>
    <w:p w14:paraId="7E286480">
      <w:pPr>
        <w:wordWrap w:val="0"/>
        <w:spacing w:line="360" w:lineRule="auto"/>
        <w:ind w:firstLine="480" w:firstLineChars="200"/>
        <w:rPr>
          <w:rFonts w:hint="eastAsia" w:ascii="宋体" w:hAnsi="宋体" w:cs="仿宋"/>
          <w:szCs w:val="40"/>
        </w:rPr>
      </w:pPr>
      <w:bookmarkStart w:id="75" w:name="_Toc490155601"/>
      <w:bookmarkStart w:id="76" w:name="_Toc8983661"/>
      <w:r>
        <w:rPr>
          <w:rFonts w:hint="eastAsia" w:ascii="宋体" w:hAnsi="宋体" w:cs="仿宋"/>
          <w:szCs w:val="40"/>
        </w:rPr>
        <w:t>（二）付款</w:t>
      </w:r>
      <w:bookmarkEnd w:id="75"/>
      <w:bookmarkEnd w:id="76"/>
    </w:p>
    <w:p w14:paraId="1F5DEB61">
      <w:pPr>
        <w:wordWrap w:val="0"/>
        <w:spacing w:line="360" w:lineRule="auto"/>
        <w:ind w:firstLine="480" w:firstLineChars="200"/>
        <w:rPr>
          <w:rFonts w:hint="eastAsia" w:ascii="宋体" w:hAnsi="宋体" w:cs="仿宋"/>
          <w:szCs w:val="40"/>
        </w:rPr>
      </w:pPr>
      <w:r>
        <w:rPr>
          <w:rFonts w:hint="eastAsia" w:ascii="宋体" w:hAnsi="宋体" w:cs="仿宋"/>
          <w:szCs w:val="40"/>
        </w:rPr>
        <w:t>采购人凭项目合同约定的时间内办理采购款支付手续。</w:t>
      </w:r>
    </w:p>
    <w:p w14:paraId="737FDCF7">
      <w:pPr>
        <w:pStyle w:val="4"/>
        <w:wordWrap w:val="0"/>
        <w:rPr>
          <w:rFonts w:hint="eastAsia" w:ascii="宋体" w:hAnsi="宋体"/>
        </w:rPr>
      </w:pPr>
      <w:r>
        <w:rPr>
          <w:rFonts w:hint="eastAsia" w:ascii="宋体" w:hAnsi="宋体"/>
        </w:rPr>
        <w:t>十、法律责任</w:t>
      </w:r>
    </w:p>
    <w:p w14:paraId="022A225C">
      <w:pPr>
        <w:wordWrap w:val="0"/>
        <w:spacing w:line="360" w:lineRule="auto"/>
        <w:ind w:firstLine="480" w:firstLineChars="200"/>
        <w:rPr>
          <w:rFonts w:hint="eastAsia" w:ascii="宋体" w:hAnsi="宋体" w:cs="仿宋"/>
          <w:szCs w:val="40"/>
        </w:rPr>
      </w:pPr>
      <w:bookmarkStart w:id="77" w:name="_Toc8983662"/>
      <w:bookmarkStart w:id="78" w:name="_Toc32052"/>
      <w:bookmarkStart w:id="79" w:name="_Toc15425"/>
      <w:bookmarkStart w:id="80" w:name="_Toc23082"/>
      <w:bookmarkStart w:id="81" w:name="_Toc489694899"/>
      <w:bookmarkStart w:id="82" w:name="_Toc490155602"/>
      <w:r>
        <w:rPr>
          <w:rFonts w:hint="eastAsia" w:ascii="宋体" w:hAnsi="宋体" w:cs="仿宋"/>
          <w:szCs w:val="40"/>
        </w:rPr>
        <w:t>1.法律责任</w:t>
      </w:r>
      <w:bookmarkEnd w:id="77"/>
      <w:bookmarkEnd w:id="78"/>
      <w:bookmarkEnd w:id="79"/>
      <w:bookmarkEnd w:id="80"/>
      <w:bookmarkEnd w:id="81"/>
      <w:bookmarkEnd w:id="82"/>
    </w:p>
    <w:p w14:paraId="37972BA9">
      <w:pPr>
        <w:wordWrap w:val="0"/>
        <w:spacing w:line="360" w:lineRule="auto"/>
        <w:ind w:firstLine="480" w:firstLineChars="200"/>
        <w:rPr>
          <w:rFonts w:hint="eastAsia" w:ascii="宋体" w:hAnsi="宋体" w:cs="仿宋"/>
          <w:szCs w:val="40"/>
        </w:rPr>
      </w:pPr>
      <w:bookmarkStart w:id="83" w:name="_Toc8983663"/>
      <w:r>
        <w:rPr>
          <w:rFonts w:hint="eastAsia" w:ascii="宋体" w:hAnsi="宋体" w:cs="仿宋"/>
          <w:szCs w:val="40"/>
        </w:rPr>
        <w:t>供应商有下列情形之一的，处以项目采购金额千分之五以上千分之十以下的罚款，列入不良行为记录名单，在一至三年内禁止参加采购活动，并予以公告，有违法所得的，并处没收违法所得。构成犯罪的，依法追究刑事责任：</w:t>
      </w:r>
      <w:bookmarkEnd w:id="83"/>
    </w:p>
    <w:p w14:paraId="4BC3CD78">
      <w:pPr>
        <w:wordWrap w:val="0"/>
        <w:spacing w:line="360" w:lineRule="auto"/>
        <w:ind w:firstLine="480" w:firstLineChars="200"/>
        <w:rPr>
          <w:rFonts w:hint="eastAsia" w:ascii="宋体" w:hAnsi="宋体" w:cs="仿宋"/>
          <w:szCs w:val="40"/>
        </w:rPr>
      </w:pPr>
      <w:bookmarkStart w:id="84" w:name="_Toc8983664"/>
      <w:r>
        <w:rPr>
          <w:rFonts w:hint="eastAsia" w:ascii="宋体" w:hAnsi="宋体" w:cs="仿宋"/>
          <w:szCs w:val="40"/>
        </w:rPr>
        <w:t>（1）提供虚假材料谋取中标的；</w:t>
      </w:r>
      <w:bookmarkEnd w:id="84"/>
    </w:p>
    <w:p w14:paraId="727387B3">
      <w:pPr>
        <w:wordWrap w:val="0"/>
        <w:spacing w:line="360" w:lineRule="auto"/>
        <w:ind w:firstLine="480" w:firstLineChars="200"/>
        <w:rPr>
          <w:rFonts w:hint="eastAsia" w:ascii="宋体" w:hAnsi="宋体" w:cs="仿宋"/>
          <w:szCs w:val="40"/>
        </w:rPr>
      </w:pPr>
      <w:bookmarkStart w:id="85" w:name="_Toc8983665"/>
      <w:r>
        <w:rPr>
          <w:rFonts w:hint="eastAsia" w:ascii="宋体" w:hAnsi="宋体" w:cs="仿宋"/>
          <w:szCs w:val="40"/>
        </w:rPr>
        <w:t>（2）采取不正当手段诋毁、排挤其他供应商的；</w:t>
      </w:r>
      <w:bookmarkEnd w:id="85"/>
    </w:p>
    <w:p w14:paraId="179435C6">
      <w:pPr>
        <w:wordWrap w:val="0"/>
        <w:spacing w:line="360" w:lineRule="auto"/>
        <w:ind w:firstLine="480" w:firstLineChars="200"/>
        <w:rPr>
          <w:rFonts w:hint="eastAsia" w:ascii="宋体" w:hAnsi="宋体" w:cs="仿宋"/>
          <w:szCs w:val="40"/>
        </w:rPr>
      </w:pPr>
      <w:bookmarkStart w:id="86" w:name="_Toc8983666"/>
      <w:r>
        <w:rPr>
          <w:rFonts w:hint="eastAsia" w:ascii="宋体" w:hAnsi="宋体" w:cs="仿宋"/>
          <w:szCs w:val="40"/>
        </w:rPr>
        <w:t>（3）与采购人、其他供应商或采购代理机构恶意串通的；</w:t>
      </w:r>
      <w:bookmarkEnd w:id="86"/>
    </w:p>
    <w:p w14:paraId="4F907203">
      <w:pPr>
        <w:wordWrap w:val="0"/>
        <w:spacing w:line="360" w:lineRule="auto"/>
        <w:ind w:firstLine="480" w:firstLineChars="200"/>
        <w:rPr>
          <w:rFonts w:hint="eastAsia" w:ascii="宋体" w:hAnsi="宋体" w:cs="仿宋"/>
          <w:szCs w:val="40"/>
        </w:rPr>
      </w:pPr>
      <w:bookmarkStart w:id="87" w:name="_Toc8983667"/>
      <w:r>
        <w:rPr>
          <w:rFonts w:hint="eastAsia" w:ascii="宋体" w:hAnsi="宋体" w:cs="仿宋"/>
          <w:szCs w:val="40"/>
        </w:rPr>
        <w:t>（4）向采购人、采购代理机构行贿或者提供其他不正当利益的；</w:t>
      </w:r>
      <w:bookmarkEnd w:id="87"/>
    </w:p>
    <w:p w14:paraId="122D5A6C">
      <w:pPr>
        <w:wordWrap w:val="0"/>
        <w:spacing w:line="360" w:lineRule="auto"/>
        <w:ind w:firstLine="480" w:firstLineChars="200"/>
        <w:rPr>
          <w:rFonts w:hint="eastAsia" w:ascii="宋体" w:hAnsi="宋体" w:cs="仿宋"/>
          <w:szCs w:val="40"/>
        </w:rPr>
      </w:pPr>
      <w:bookmarkStart w:id="88" w:name="_Toc8983668"/>
      <w:r>
        <w:rPr>
          <w:rFonts w:hint="eastAsia" w:ascii="宋体" w:hAnsi="宋体" w:cs="仿宋"/>
          <w:szCs w:val="40"/>
        </w:rPr>
        <w:t>（5）在招标过程中与招标采购单位进行协商竞争性磋商、不按照竞争性磋商文件和中标供应商的响应文件订立合同，或者与采购人另行订立背离合同实质性内容的协议的；</w:t>
      </w:r>
      <w:bookmarkEnd w:id="88"/>
    </w:p>
    <w:p w14:paraId="7E6CFC8D">
      <w:pPr>
        <w:wordWrap w:val="0"/>
        <w:spacing w:line="360" w:lineRule="auto"/>
        <w:ind w:firstLine="480" w:firstLineChars="200"/>
        <w:rPr>
          <w:rFonts w:hint="eastAsia" w:ascii="宋体" w:hAnsi="宋体" w:cs="仿宋"/>
          <w:szCs w:val="40"/>
        </w:rPr>
      </w:pPr>
      <w:bookmarkStart w:id="89" w:name="_Toc8983669"/>
      <w:r>
        <w:rPr>
          <w:rFonts w:hint="eastAsia" w:ascii="宋体" w:hAnsi="宋体" w:cs="仿宋"/>
          <w:szCs w:val="40"/>
        </w:rPr>
        <w:t>（6）拒绝有关部门监督检查或者提供虚假情况的。供应商有前款情形之一的，中标无效。</w:t>
      </w:r>
      <w:bookmarkEnd w:id="89"/>
    </w:p>
    <w:p w14:paraId="514B9DBE">
      <w:pPr>
        <w:wordWrap w:val="0"/>
        <w:spacing w:line="360" w:lineRule="auto"/>
        <w:ind w:firstLine="480" w:firstLineChars="200"/>
        <w:rPr>
          <w:rFonts w:hint="eastAsia" w:ascii="宋体" w:hAnsi="宋体" w:cs="仿宋"/>
          <w:szCs w:val="40"/>
        </w:rPr>
      </w:pPr>
      <w:bookmarkStart w:id="90" w:name="_Toc8983670"/>
      <w:r>
        <w:rPr>
          <w:rFonts w:hint="eastAsia" w:ascii="宋体" w:hAnsi="宋体" w:cs="仿宋"/>
          <w:szCs w:val="40"/>
        </w:rPr>
        <w:t>2.成交供应商有下列情形之一的，招标采购单位不予退还其交纳的磋商保证金；情节严重的，将其列入不良行为记录名单，在一至三年内禁止采购活动，并予以通报：</w:t>
      </w:r>
      <w:bookmarkEnd w:id="90"/>
    </w:p>
    <w:p w14:paraId="07782069">
      <w:pPr>
        <w:wordWrap w:val="0"/>
        <w:spacing w:line="360" w:lineRule="auto"/>
        <w:ind w:firstLine="480" w:firstLineChars="200"/>
        <w:rPr>
          <w:rFonts w:hint="eastAsia" w:ascii="宋体" w:hAnsi="宋体" w:cs="仿宋"/>
          <w:szCs w:val="40"/>
        </w:rPr>
      </w:pPr>
      <w:bookmarkStart w:id="91" w:name="_Toc8983671"/>
      <w:r>
        <w:rPr>
          <w:rFonts w:hint="eastAsia" w:ascii="宋体" w:hAnsi="宋体" w:cs="仿宋"/>
          <w:szCs w:val="40"/>
        </w:rPr>
        <w:t>（1）中标后无正当理由不与采购人签订合同，或者与采购人另行订立背离合同实质性内容的协议的；</w:t>
      </w:r>
      <w:bookmarkEnd w:id="91"/>
    </w:p>
    <w:p w14:paraId="1B3D3D62">
      <w:pPr>
        <w:wordWrap w:val="0"/>
        <w:spacing w:line="360" w:lineRule="auto"/>
        <w:ind w:firstLine="480" w:firstLineChars="200"/>
        <w:rPr>
          <w:rFonts w:hint="eastAsia" w:ascii="宋体" w:hAnsi="宋体" w:cs="仿宋"/>
          <w:szCs w:val="40"/>
        </w:rPr>
      </w:pPr>
      <w:bookmarkStart w:id="92" w:name="_Toc8983672"/>
      <w:r>
        <w:rPr>
          <w:rFonts w:hint="eastAsia" w:ascii="宋体" w:hAnsi="宋体" w:cs="仿宋"/>
          <w:szCs w:val="40"/>
        </w:rPr>
        <w:t>（2）将中标项目转让给他人，将中标项目分包给他人的；</w:t>
      </w:r>
      <w:bookmarkEnd w:id="92"/>
    </w:p>
    <w:p w14:paraId="512582C9">
      <w:pPr>
        <w:wordWrap w:val="0"/>
        <w:spacing w:line="360" w:lineRule="auto"/>
        <w:ind w:firstLine="480" w:firstLineChars="200"/>
        <w:rPr>
          <w:rFonts w:hint="eastAsia" w:ascii="宋体" w:hAnsi="宋体" w:cs="仿宋"/>
          <w:szCs w:val="40"/>
        </w:rPr>
      </w:pPr>
      <w:bookmarkStart w:id="93" w:name="_Toc8983673"/>
      <w:r>
        <w:rPr>
          <w:rFonts w:hint="eastAsia" w:ascii="宋体" w:hAnsi="宋体" w:cs="仿宋"/>
          <w:szCs w:val="40"/>
        </w:rPr>
        <w:t>（3）拒绝履行合同义务的。</w:t>
      </w:r>
      <w:bookmarkEnd w:id="93"/>
    </w:p>
    <w:p w14:paraId="2082B869">
      <w:pPr>
        <w:wordWrap w:val="0"/>
        <w:spacing w:line="360" w:lineRule="auto"/>
        <w:ind w:firstLine="480" w:firstLineChars="200"/>
        <w:rPr>
          <w:rFonts w:hint="eastAsia" w:ascii="宋体" w:hAnsi="宋体" w:cs="仿宋"/>
          <w:szCs w:val="40"/>
        </w:rPr>
      </w:pPr>
      <w:bookmarkStart w:id="94" w:name="_Toc8983674"/>
      <w:r>
        <w:rPr>
          <w:rFonts w:hint="eastAsia" w:ascii="宋体" w:hAnsi="宋体" w:cs="仿宋"/>
          <w:szCs w:val="40"/>
        </w:rPr>
        <w:t>成交供应商有前款情形之一的，中标无效。</w:t>
      </w:r>
      <w:bookmarkEnd w:id="94"/>
    </w:p>
    <w:p w14:paraId="02301B80">
      <w:pPr>
        <w:wordWrap w:val="0"/>
        <w:spacing w:line="360" w:lineRule="auto"/>
        <w:ind w:firstLine="480" w:firstLineChars="200"/>
        <w:rPr>
          <w:rFonts w:hint="eastAsia" w:ascii="宋体" w:hAnsi="宋体" w:cs="仿宋"/>
          <w:szCs w:val="40"/>
        </w:rPr>
      </w:pPr>
      <w:bookmarkStart w:id="95" w:name="_Toc8983675"/>
      <w:r>
        <w:rPr>
          <w:rFonts w:hint="eastAsia" w:ascii="宋体" w:hAnsi="宋体" w:cs="仿宋"/>
          <w:szCs w:val="40"/>
        </w:rPr>
        <w:t>按照以上条款规定，经同级或其上级财政部门认定中标无效的，可按中标候选顺序重新确定，或重新进行采购。</w:t>
      </w:r>
      <w:bookmarkEnd w:id="95"/>
    </w:p>
    <w:p w14:paraId="07696A47">
      <w:pPr>
        <w:wordWrap w:val="0"/>
        <w:spacing w:line="360" w:lineRule="auto"/>
        <w:ind w:firstLine="480" w:firstLineChars="200"/>
        <w:rPr>
          <w:rFonts w:hint="eastAsia" w:ascii="宋体" w:hAnsi="宋体" w:cs="仿宋"/>
          <w:szCs w:val="40"/>
        </w:rPr>
      </w:pPr>
      <w:r>
        <w:rPr>
          <w:rFonts w:hint="eastAsia" w:ascii="宋体" w:hAnsi="宋体" w:cs="仿宋"/>
          <w:szCs w:val="40"/>
        </w:rPr>
        <w:t>3.发生下列情况之一，供应商将被列入不良记录名单，在1～3年内禁止参加采购活动，并予以公告：</w:t>
      </w:r>
    </w:p>
    <w:p w14:paraId="0BBCDFAF">
      <w:pPr>
        <w:wordWrap w:val="0"/>
        <w:spacing w:line="360" w:lineRule="auto"/>
        <w:ind w:firstLine="480" w:firstLineChars="200"/>
        <w:rPr>
          <w:rFonts w:hint="eastAsia" w:ascii="宋体" w:hAnsi="宋体" w:cs="仿宋"/>
          <w:szCs w:val="40"/>
        </w:rPr>
      </w:pPr>
      <w:r>
        <w:rPr>
          <w:rFonts w:hint="eastAsia" w:ascii="宋体" w:hAnsi="宋体" w:cs="仿宋"/>
          <w:szCs w:val="40"/>
        </w:rPr>
        <w:t>(1)开标后在磋商有效期内，供应商撤回其投标；</w:t>
      </w:r>
    </w:p>
    <w:p w14:paraId="34452C8D">
      <w:pPr>
        <w:wordWrap w:val="0"/>
        <w:spacing w:line="360" w:lineRule="auto"/>
        <w:ind w:firstLine="480" w:firstLineChars="200"/>
        <w:rPr>
          <w:rFonts w:hint="eastAsia" w:ascii="宋体" w:hAnsi="宋体" w:cs="仿宋"/>
          <w:szCs w:val="40"/>
        </w:rPr>
      </w:pPr>
      <w:r>
        <w:rPr>
          <w:rFonts w:hint="eastAsia" w:ascii="宋体" w:hAnsi="宋体" w:cs="仿宋"/>
          <w:szCs w:val="40"/>
        </w:rPr>
        <w:t>(2)中标后无正当理由不与采购人签订政府采购合同；</w:t>
      </w:r>
    </w:p>
    <w:p w14:paraId="2B23CB76">
      <w:pPr>
        <w:wordWrap w:val="0"/>
        <w:spacing w:line="360" w:lineRule="auto"/>
        <w:ind w:firstLine="480" w:firstLineChars="200"/>
        <w:rPr>
          <w:rFonts w:hint="eastAsia" w:ascii="宋体" w:hAnsi="宋体" w:cs="仿宋"/>
          <w:szCs w:val="40"/>
        </w:rPr>
      </w:pPr>
      <w:r>
        <w:rPr>
          <w:rFonts w:hint="eastAsia" w:ascii="宋体" w:hAnsi="宋体" w:cs="仿宋"/>
          <w:szCs w:val="40"/>
        </w:rPr>
        <w:t>(3)中标后未按照竞争性磋商文件和中标供应商的响应文件订立采购合同，或者与采购人另行订立背离合同实质性内容的协议的；</w:t>
      </w:r>
    </w:p>
    <w:p w14:paraId="6E3A65E3">
      <w:pPr>
        <w:wordWrap w:val="0"/>
        <w:spacing w:line="360" w:lineRule="auto"/>
        <w:ind w:firstLine="480" w:firstLineChars="200"/>
        <w:rPr>
          <w:rFonts w:hint="eastAsia" w:ascii="宋体" w:hAnsi="宋体" w:cs="仿宋"/>
          <w:szCs w:val="40"/>
        </w:rPr>
      </w:pPr>
      <w:r>
        <w:rPr>
          <w:rFonts w:hint="eastAsia" w:ascii="宋体" w:hAnsi="宋体" w:cs="仿宋"/>
          <w:szCs w:val="40"/>
        </w:rPr>
        <w:t>(4)将中标项目转让给他人，将中标项目分包给他人；</w:t>
      </w:r>
    </w:p>
    <w:p w14:paraId="032AA9FA">
      <w:pPr>
        <w:wordWrap w:val="0"/>
        <w:spacing w:line="360" w:lineRule="auto"/>
        <w:ind w:firstLine="480" w:firstLineChars="200"/>
        <w:rPr>
          <w:rFonts w:hint="eastAsia" w:ascii="宋体" w:hAnsi="宋体" w:cs="仿宋"/>
          <w:szCs w:val="40"/>
        </w:rPr>
      </w:pPr>
      <w:r>
        <w:rPr>
          <w:rFonts w:hint="eastAsia" w:ascii="宋体" w:hAnsi="宋体" w:cs="仿宋"/>
          <w:szCs w:val="40"/>
        </w:rPr>
        <w:t>(5)拒绝履行合同义务的；</w:t>
      </w:r>
    </w:p>
    <w:p w14:paraId="21AFE523">
      <w:pPr>
        <w:wordWrap w:val="0"/>
        <w:spacing w:line="360" w:lineRule="auto"/>
        <w:ind w:firstLine="480" w:firstLineChars="200"/>
        <w:rPr>
          <w:rFonts w:hint="eastAsia" w:ascii="宋体" w:hAnsi="宋体" w:cs="仿宋"/>
          <w:szCs w:val="40"/>
        </w:rPr>
      </w:pPr>
      <w:r>
        <w:rPr>
          <w:rFonts w:hint="eastAsia" w:ascii="宋体" w:hAnsi="宋体" w:cs="仿宋"/>
          <w:szCs w:val="40"/>
        </w:rPr>
        <w:t>(6)《政府采购法》第七十七条和《政府采购法实施条例》第七十二条规定的其他情形；</w:t>
      </w:r>
    </w:p>
    <w:p w14:paraId="3652DB1B">
      <w:pPr>
        <w:wordWrap w:val="0"/>
        <w:spacing w:line="360" w:lineRule="auto"/>
        <w:ind w:firstLine="480" w:firstLineChars="200"/>
        <w:rPr>
          <w:rFonts w:hint="eastAsia" w:ascii="宋体" w:hAnsi="宋体" w:cs="仿宋"/>
          <w:szCs w:val="40"/>
        </w:rPr>
      </w:pPr>
      <w:r>
        <w:rPr>
          <w:rFonts w:hint="eastAsia" w:ascii="宋体" w:hAnsi="宋体" w:cs="仿宋"/>
          <w:szCs w:val="40"/>
        </w:rPr>
        <w:t>(7)其他违反法律法规相关规定的情形。</w:t>
      </w:r>
    </w:p>
    <w:p w14:paraId="54FEA4DA">
      <w:pPr>
        <w:wordWrap w:val="0"/>
        <w:spacing w:line="360" w:lineRule="auto"/>
        <w:ind w:firstLine="480" w:firstLineChars="200"/>
        <w:rPr>
          <w:rFonts w:hint="eastAsia" w:ascii="宋体" w:hAnsi="宋体" w:cs="仿宋"/>
          <w:szCs w:val="40"/>
        </w:rPr>
      </w:pPr>
      <w:r>
        <w:rPr>
          <w:rFonts w:ascii="宋体" w:hAnsi="宋体" w:cs="仿宋"/>
          <w:szCs w:val="40"/>
        </w:rPr>
        <w:t>4</w:t>
      </w:r>
      <w:r>
        <w:rPr>
          <w:rFonts w:hint="eastAsia" w:ascii="宋体" w:hAnsi="宋体" w:cs="仿宋"/>
          <w:szCs w:val="40"/>
        </w:rPr>
        <w:t>.《政府采购法》七十七条：供应商有下列情形之一的，处以采购金额千分之五以上千分之十以下的罚款，列入不良行为记录名单，在一至三年内禁止参加政府采购活动，有违法所得的，并处没收违法所得；构成犯罪的，依法追究刑事责任：</w:t>
      </w:r>
    </w:p>
    <w:p w14:paraId="1477904C">
      <w:pPr>
        <w:wordWrap w:val="0"/>
        <w:spacing w:line="360" w:lineRule="auto"/>
        <w:ind w:firstLine="480" w:firstLineChars="200"/>
        <w:rPr>
          <w:rFonts w:hint="eastAsia" w:ascii="宋体" w:hAnsi="宋体" w:cs="仿宋"/>
          <w:szCs w:val="40"/>
        </w:rPr>
      </w:pPr>
      <w:r>
        <w:rPr>
          <w:rFonts w:hint="eastAsia" w:ascii="宋体" w:hAnsi="宋体" w:cs="仿宋"/>
          <w:szCs w:val="40"/>
        </w:rPr>
        <w:t>（1）提供虚假材料谋取中标、成交的；</w:t>
      </w:r>
    </w:p>
    <w:p w14:paraId="00D02983">
      <w:pPr>
        <w:wordWrap w:val="0"/>
        <w:spacing w:line="360" w:lineRule="auto"/>
        <w:ind w:firstLine="480" w:firstLineChars="200"/>
        <w:rPr>
          <w:rFonts w:hint="eastAsia" w:ascii="宋体" w:hAnsi="宋体" w:cs="仿宋"/>
          <w:szCs w:val="40"/>
        </w:rPr>
      </w:pPr>
      <w:r>
        <w:rPr>
          <w:rFonts w:hint="eastAsia" w:ascii="宋体" w:hAnsi="宋体" w:cs="仿宋"/>
          <w:szCs w:val="40"/>
        </w:rPr>
        <w:t>（2）采取不正当手段诋毁、排挤其他供应商的；</w:t>
      </w:r>
    </w:p>
    <w:p w14:paraId="752F8342">
      <w:pPr>
        <w:wordWrap w:val="0"/>
        <w:spacing w:line="360" w:lineRule="auto"/>
        <w:ind w:firstLine="480" w:firstLineChars="200"/>
        <w:rPr>
          <w:rFonts w:hint="eastAsia" w:ascii="宋体" w:hAnsi="宋体" w:cs="仿宋"/>
          <w:szCs w:val="40"/>
        </w:rPr>
      </w:pPr>
      <w:r>
        <w:rPr>
          <w:rFonts w:hint="eastAsia" w:ascii="宋体" w:hAnsi="宋体" w:cs="仿宋"/>
          <w:szCs w:val="40"/>
        </w:rPr>
        <w:t>（3）与采购人、其他供应商或者采购代理机构恶意串通的；</w:t>
      </w:r>
    </w:p>
    <w:p w14:paraId="38D86D3E">
      <w:pPr>
        <w:wordWrap w:val="0"/>
        <w:spacing w:line="360" w:lineRule="auto"/>
        <w:ind w:firstLine="480" w:firstLineChars="200"/>
        <w:rPr>
          <w:rFonts w:hint="eastAsia" w:ascii="宋体" w:hAnsi="宋体" w:cs="仿宋"/>
          <w:szCs w:val="40"/>
        </w:rPr>
      </w:pPr>
      <w:r>
        <w:rPr>
          <w:rFonts w:hint="eastAsia" w:ascii="宋体" w:hAnsi="宋体" w:cs="仿宋"/>
          <w:szCs w:val="40"/>
        </w:rPr>
        <w:t>（4）向采购人、采购代理机构行贿或者提供其他不正当利益的；</w:t>
      </w:r>
    </w:p>
    <w:p w14:paraId="6FE1082C">
      <w:pPr>
        <w:wordWrap w:val="0"/>
        <w:spacing w:line="360" w:lineRule="auto"/>
        <w:ind w:firstLine="480" w:firstLineChars="200"/>
        <w:rPr>
          <w:rFonts w:hint="eastAsia" w:ascii="宋体" w:hAnsi="宋体" w:cs="仿宋"/>
          <w:szCs w:val="40"/>
        </w:rPr>
      </w:pPr>
      <w:r>
        <w:rPr>
          <w:rFonts w:hint="eastAsia" w:ascii="宋体" w:hAnsi="宋体" w:cs="仿宋"/>
          <w:szCs w:val="40"/>
        </w:rPr>
        <w:t>（5）在招标采购过程中与采购人进行协商竞争性磋商的；</w:t>
      </w:r>
    </w:p>
    <w:p w14:paraId="2036529D">
      <w:pPr>
        <w:wordWrap w:val="0"/>
        <w:spacing w:line="360" w:lineRule="auto"/>
        <w:ind w:firstLine="480" w:firstLineChars="200"/>
        <w:rPr>
          <w:rFonts w:hint="eastAsia" w:ascii="宋体" w:hAnsi="宋体" w:cs="仿宋"/>
          <w:szCs w:val="40"/>
        </w:rPr>
      </w:pPr>
      <w:r>
        <w:rPr>
          <w:rFonts w:hint="eastAsia" w:ascii="宋体" w:hAnsi="宋体" w:cs="仿宋"/>
          <w:szCs w:val="40"/>
        </w:rPr>
        <w:t>（6）拒绝有关部门监督检查或者提供虚假情况的。</w:t>
      </w:r>
    </w:p>
    <w:p w14:paraId="5B8537EA">
      <w:pPr>
        <w:wordWrap w:val="0"/>
        <w:spacing w:line="360" w:lineRule="auto"/>
        <w:ind w:firstLine="480" w:firstLineChars="200"/>
        <w:rPr>
          <w:rFonts w:hint="eastAsia" w:ascii="宋体" w:hAnsi="宋体" w:cs="仿宋"/>
          <w:szCs w:val="40"/>
        </w:rPr>
      </w:pPr>
      <w:r>
        <w:rPr>
          <w:rFonts w:ascii="宋体" w:hAnsi="宋体" w:cs="仿宋"/>
          <w:szCs w:val="40"/>
        </w:rPr>
        <w:t>5</w:t>
      </w:r>
      <w:r>
        <w:rPr>
          <w:rFonts w:hint="eastAsia" w:ascii="宋体" w:hAnsi="宋体" w:cs="仿宋"/>
          <w:szCs w:val="40"/>
        </w:rPr>
        <w:t>.《政府采购法实施条例》第七十二条：供应商有下列情形之一的，依照政府采购法第七十七条第一款的规定追究法律责任：</w:t>
      </w:r>
    </w:p>
    <w:p w14:paraId="0389C8E2">
      <w:pPr>
        <w:wordWrap w:val="0"/>
        <w:spacing w:line="360" w:lineRule="auto"/>
        <w:ind w:firstLine="480" w:firstLineChars="200"/>
        <w:rPr>
          <w:rFonts w:hint="eastAsia" w:ascii="宋体" w:hAnsi="宋体" w:cs="仿宋"/>
          <w:szCs w:val="40"/>
        </w:rPr>
      </w:pPr>
      <w:r>
        <w:rPr>
          <w:rFonts w:hint="eastAsia" w:ascii="宋体" w:hAnsi="宋体" w:cs="仿宋"/>
          <w:szCs w:val="40"/>
        </w:rPr>
        <w:t>（1）向磋商小组、竞争性竞争性磋商小组或者询价小组成员行贿或者提供其他不正当利益；</w:t>
      </w:r>
    </w:p>
    <w:p w14:paraId="5F01D63D">
      <w:pPr>
        <w:wordWrap w:val="0"/>
        <w:spacing w:line="360" w:lineRule="auto"/>
        <w:ind w:firstLine="480" w:firstLineChars="200"/>
        <w:rPr>
          <w:rFonts w:hint="eastAsia" w:ascii="宋体" w:hAnsi="宋体" w:cs="仿宋"/>
          <w:szCs w:val="40"/>
        </w:rPr>
      </w:pPr>
      <w:r>
        <w:rPr>
          <w:rFonts w:hint="eastAsia" w:ascii="宋体" w:hAnsi="宋体" w:cs="仿宋"/>
          <w:szCs w:val="40"/>
        </w:rPr>
        <w:t>（2）中标或者成交后无正当理由拒不与采购人签订采购合同；</w:t>
      </w:r>
    </w:p>
    <w:p w14:paraId="211F26FE">
      <w:pPr>
        <w:wordWrap w:val="0"/>
        <w:spacing w:line="360" w:lineRule="auto"/>
        <w:ind w:firstLine="480" w:firstLineChars="200"/>
        <w:rPr>
          <w:rFonts w:hint="eastAsia" w:ascii="宋体" w:hAnsi="宋体" w:cs="仿宋"/>
          <w:szCs w:val="40"/>
        </w:rPr>
      </w:pPr>
      <w:r>
        <w:rPr>
          <w:rFonts w:hint="eastAsia" w:ascii="宋体" w:hAnsi="宋体" w:cs="仿宋"/>
          <w:szCs w:val="40"/>
        </w:rPr>
        <w:t>（3）未按照竞争性磋商文件确定的事项签订采购合同；</w:t>
      </w:r>
    </w:p>
    <w:p w14:paraId="6A623B4C">
      <w:pPr>
        <w:wordWrap w:val="0"/>
        <w:spacing w:line="360" w:lineRule="auto"/>
        <w:ind w:firstLine="480" w:firstLineChars="200"/>
        <w:rPr>
          <w:rFonts w:hint="eastAsia" w:ascii="宋体" w:hAnsi="宋体" w:cs="仿宋"/>
          <w:szCs w:val="40"/>
        </w:rPr>
      </w:pPr>
      <w:r>
        <w:rPr>
          <w:rFonts w:hint="eastAsia" w:ascii="宋体" w:hAnsi="宋体" w:cs="仿宋"/>
          <w:szCs w:val="40"/>
        </w:rPr>
        <w:t>（4）将采购合同转包；</w:t>
      </w:r>
    </w:p>
    <w:p w14:paraId="5B8ADC1E">
      <w:pPr>
        <w:wordWrap w:val="0"/>
        <w:spacing w:line="360" w:lineRule="auto"/>
        <w:ind w:firstLine="480" w:firstLineChars="200"/>
        <w:rPr>
          <w:rFonts w:hint="eastAsia" w:ascii="宋体" w:hAnsi="宋体" w:cs="仿宋"/>
          <w:szCs w:val="40"/>
        </w:rPr>
      </w:pPr>
      <w:r>
        <w:rPr>
          <w:rFonts w:hint="eastAsia" w:ascii="宋体" w:hAnsi="宋体" w:cs="仿宋"/>
          <w:szCs w:val="40"/>
        </w:rPr>
        <w:t>（5）提供假冒伪劣产品；</w:t>
      </w:r>
    </w:p>
    <w:p w14:paraId="2DE5033A">
      <w:pPr>
        <w:wordWrap w:val="0"/>
        <w:spacing w:line="360" w:lineRule="auto"/>
        <w:ind w:firstLine="480" w:firstLineChars="200"/>
        <w:rPr>
          <w:rFonts w:hint="eastAsia" w:ascii="宋体" w:hAnsi="宋体" w:cs="仿宋"/>
          <w:szCs w:val="40"/>
        </w:rPr>
      </w:pPr>
      <w:r>
        <w:rPr>
          <w:rFonts w:hint="eastAsia" w:ascii="宋体" w:hAnsi="宋体" w:cs="仿宋"/>
          <w:szCs w:val="40"/>
        </w:rPr>
        <w:t>（6）擅自变更、中止或者终止采购合同。</w:t>
      </w:r>
    </w:p>
    <w:p w14:paraId="5E0AE878">
      <w:pPr>
        <w:wordWrap w:val="0"/>
        <w:spacing w:line="360" w:lineRule="auto"/>
        <w:ind w:firstLine="480" w:firstLineChars="200"/>
        <w:rPr>
          <w:rFonts w:hint="eastAsia" w:ascii="宋体" w:hAnsi="宋体" w:cs="仿宋"/>
          <w:szCs w:val="40"/>
        </w:rPr>
      </w:pPr>
      <w:r>
        <w:rPr>
          <w:rFonts w:hint="eastAsia" w:ascii="宋体" w:hAnsi="宋体" w:cs="仿宋"/>
          <w:szCs w:val="40"/>
        </w:rPr>
        <w:t>供应商有前款第一项规定情形的，中标、成交无效，列入不良行为记录名单。</w:t>
      </w:r>
    </w:p>
    <w:p w14:paraId="13BB2360">
      <w:pPr>
        <w:wordWrap w:val="0"/>
        <w:spacing w:line="360" w:lineRule="auto"/>
        <w:jc w:val="center"/>
        <w:rPr>
          <w:rFonts w:hint="eastAsia" w:ascii="宋体" w:hAnsi="宋体"/>
        </w:rPr>
      </w:pPr>
      <w:r>
        <w:rPr>
          <w:rFonts w:hint="eastAsia" w:ascii="宋体" w:hAnsi="宋体" w:cs="宋体"/>
          <w:b/>
          <w:sz w:val="32"/>
          <w:szCs w:val="32"/>
        </w:rPr>
        <w:t>十一、质疑及处理</w:t>
      </w:r>
    </w:p>
    <w:p w14:paraId="756A948B">
      <w:pPr>
        <w:wordWrap w:val="0"/>
        <w:spacing w:line="360" w:lineRule="auto"/>
        <w:ind w:firstLine="480" w:firstLineChars="200"/>
        <w:jc w:val="left"/>
        <w:rPr>
          <w:rFonts w:hint="eastAsia" w:ascii="宋体" w:hAnsi="宋体"/>
          <w:kern w:val="2"/>
          <w:szCs w:val="24"/>
        </w:rPr>
      </w:pPr>
      <w:bookmarkStart w:id="96" w:name="_Toc497129227"/>
      <w:r>
        <w:rPr>
          <w:rFonts w:ascii="宋体" w:hAnsi="宋体"/>
          <w:kern w:val="2"/>
          <w:szCs w:val="24"/>
        </w:rPr>
        <w:t>1</w:t>
      </w:r>
      <w:r>
        <w:rPr>
          <w:rFonts w:hint="eastAsia" w:ascii="宋体" w:hAnsi="宋体"/>
          <w:kern w:val="2"/>
          <w:szCs w:val="24"/>
        </w:rPr>
        <w:t>、供应商认为竞争性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1FA3F88">
      <w:pPr>
        <w:wordWrap w:val="0"/>
        <w:spacing w:line="360" w:lineRule="auto"/>
        <w:ind w:firstLine="480" w:firstLineChars="200"/>
        <w:jc w:val="left"/>
        <w:rPr>
          <w:rFonts w:hint="eastAsia" w:ascii="宋体" w:hAnsi="宋体"/>
          <w:kern w:val="2"/>
          <w:szCs w:val="24"/>
        </w:rPr>
      </w:pPr>
      <w:r>
        <w:rPr>
          <w:rFonts w:ascii="宋体" w:hAnsi="宋体"/>
          <w:kern w:val="2"/>
          <w:szCs w:val="24"/>
        </w:rPr>
        <w:t>2</w:t>
      </w:r>
      <w:r>
        <w:rPr>
          <w:rFonts w:hint="eastAsia" w:ascii="宋体" w:hAnsi="宋体"/>
          <w:kern w:val="2"/>
          <w:szCs w:val="24"/>
        </w:rPr>
        <w:t>、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5E8F5F2">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超出法定质疑期的、重复提出的、分次提出的或内容、形式不符合《政府采购质疑和投诉办法》的，质疑供应商将依法承担不利后果。</w:t>
      </w:r>
    </w:p>
    <w:p w14:paraId="16217788">
      <w:pPr>
        <w:wordWrap w:val="0"/>
        <w:spacing w:line="360" w:lineRule="auto"/>
        <w:ind w:firstLine="480" w:firstLineChars="200"/>
        <w:jc w:val="left"/>
        <w:rPr>
          <w:rFonts w:hint="eastAsia" w:ascii="宋体" w:hAnsi="宋体"/>
          <w:kern w:val="2"/>
          <w:szCs w:val="24"/>
        </w:rPr>
      </w:pPr>
      <w:r>
        <w:rPr>
          <w:rFonts w:ascii="宋体" w:hAnsi="宋体"/>
          <w:kern w:val="2"/>
          <w:szCs w:val="24"/>
        </w:rPr>
        <w:t>3</w:t>
      </w:r>
      <w:r>
        <w:rPr>
          <w:rFonts w:hint="eastAsia" w:ascii="宋体" w:hAnsi="宋体"/>
          <w:kern w:val="2"/>
          <w:szCs w:val="24"/>
        </w:rPr>
        <w:t>、采购代理机构质疑函接收部门、联系电话和通讯地址, 见供应商须知资料表。</w:t>
      </w:r>
    </w:p>
    <w:p w14:paraId="1453CCD3">
      <w:pPr>
        <w:wordWrap w:val="0"/>
        <w:spacing w:line="360" w:lineRule="auto"/>
        <w:ind w:firstLine="480" w:firstLineChars="200"/>
        <w:jc w:val="left"/>
        <w:rPr>
          <w:rFonts w:hint="eastAsia" w:ascii="宋体" w:hAnsi="宋体"/>
          <w:kern w:val="2"/>
          <w:szCs w:val="24"/>
        </w:rPr>
      </w:pPr>
      <w:r>
        <w:rPr>
          <w:rFonts w:ascii="宋体" w:hAnsi="宋体"/>
          <w:kern w:val="2"/>
          <w:szCs w:val="24"/>
        </w:rPr>
        <w:t>4</w:t>
      </w:r>
      <w:r>
        <w:rPr>
          <w:rFonts w:hint="eastAsia" w:ascii="宋体" w:hAnsi="宋体"/>
          <w:kern w:val="2"/>
          <w:szCs w:val="24"/>
        </w:rPr>
        <w:t>、质疑的提出</w:t>
      </w:r>
    </w:p>
    <w:p w14:paraId="67AAF190">
      <w:pPr>
        <w:wordWrap w:val="0"/>
        <w:spacing w:line="360" w:lineRule="auto"/>
        <w:ind w:firstLine="480" w:firstLineChars="200"/>
        <w:jc w:val="left"/>
        <w:rPr>
          <w:rFonts w:hint="eastAsia" w:ascii="宋体" w:hAnsi="宋体"/>
          <w:kern w:val="2"/>
          <w:szCs w:val="24"/>
        </w:rPr>
      </w:pPr>
      <w:r>
        <w:rPr>
          <w:rFonts w:ascii="宋体" w:hAnsi="宋体"/>
          <w:kern w:val="2"/>
          <w:szCs w:val="24"/>
        </w:rPr>
        <w:t>5</w:t>
      </w:r>
      <w:r>
        <w:rPr>
          <w:rFonts w:hint="eastAsia" w:ascii="宋体" w:hAnsi="宋体"/>
          <w:kern w:val="2"/>
          <w:szCs w:val="24"/>
        </w:rPr>
        <w:t>、本磋商文件中所称质疑及答复，是指参加本次采购活动的供应商对政府采购活动中的磋商文件、采购过程和成交结果向采购人提出质疑，采购人答复质疑的行为。</w:t>
      </w:r>
    </w:p>
    <w:p w14:paraId="7E476408">
      <w:pPr>
        <w:wordWrap w:val="0"/>
        <w:spacing w:line="360" w:lineRule="auto"/>
        <w:ind w:firstLine="480" w:firstLineChars="200"/>
        <w:jc w:val="left"/>
        <w:rPr>
          <w:rFonts w:hint="eastAsia" w:ascii="宋体" w:hAnsi="宋体"/>
          <w:kern w:val="2"/>
          <w:szCs w:val="24"/>
        </w:rPr>
      </w:pPr>
      <w:r>
        <w:rPr>
          <w:rFonts w:ascii="宋体" w:hAnsi="宋体"/>
          <w:kern w:val="2"/>
          <w:szCs w:val="24"/>
        </w:rPr>
        <w:t>6</w:t>
      </w:r>
      <w:r>
        <w:rPr>
          <w:rFonts w:hint="eastAsia" w:ascii="宋体" w:hAnsi="宋体"/>
          <w:kern w:val="2"/>
          <w:szCs w:val="24"/>
        </w:rPr>
        <w:t>、供应商认为磋商文件、采购过程和成交结果使自己的权益受到损害的，可以在知道或者应知其权益受到损害之日起7个工作日内，以书面形式向采购人提出质疑。供应商应知其权益受到损害之日，是指：</w:t>
      </w:r>
    </w:p>
    <w:p w14:paraId="0950A183">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（1）对可以质疑的磋商文件提出质疑的，为收到磋商文件之日或者磋商文件公告期限届满之日；</w:t>
      </w:r>
    </w:p>
    <w:p w14:paraId="77876B87">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（2）对采购过程提出质疑的，为各采购程序环节结束之日；</w:t>
      </w:r>
    </w:p>
    <w:p w14:paraId="5C463E62">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（3）对成交结果提出质疑的，为成交结果公告期限届满之日。</w:t>
      </w:r>
    </w:p>
    <w:p w14:paraId="2997F6DD">
      <w:pPr>
        <w:wordWrap w:val="0"/>
        <w:spacing w:line="360" w:lineRule="auto"/>
        <w:ind w:firstLine="480" w:firstLineChars="200"/>
        <w:jc w:val="left"/>
        <w:rPr>
          <w:rFonts w:hint="eastAsia" w:ascii="宋体" w:hAnsi="宋体"/>
          <w:kern w:val="2"/>
          <w:szCs w:val="24"/>
        </w:rPr>
      </w:pPr>
      <w:r>
        <w:rPr>
          <w:rFonts w:ascii="宋体" w:hAnsi="宋体"/>
          <w:kern w:val="2"/>
          <w:szCs w:val="24"/>
        </w:rPr>
        <w:t>7</w:t>
      </w:r>
      <w:r>
        <w:rPr>
          <w:rFonts w:hint="eastAsia" w:ascii="宋体" w:hAnsi="宋体"/>
          <w:kern w:val="2"/>
          <w:szCs w:val="24"/>
        </w:rPr>
        <w:t>、对可以质疑的磋商文件提出质疑的，质疑人为参与本项目的报价方或潜在报价方。可质疑的文件为采购公告以及磋商文件（包括属于其组成部分的澄清、修改、补充文件和评审标准、合同文本等）。</w:t>
      </w:r>
    </w:p>
    <w:p w14:paraId="41B6BCB4">
      <w:pPr>
        <w:wordWrap w:val="0"/>
        <w:spacing w:line="360" w:lineRule="auto"/>
        <w:ind w:firstLine="480" w:firstLineChars="200"/>
        <w:jc w:val="left"/>
        <w:rPr>
          <w:rFonts w:hint="eastAsia" w:ascii="宋体" w:hAnsi="宋体"/>
          <w:kern w:val="2"/>
          <w:szCs w:val="24"/>
        </w:rPr>
      </w:pPr>
      <w:r>
        <w:rPr>
          <w:rFonts w:ascii="宋体" w:hAnsi="宋体"/>
          <w:kern w:val="2"/>
          <w:szCs w:val="24"/>
        </w:rPr>
        <w:t>8</w:t>
      </w:r>
      <w:r>
        <w:rPr>
          <w:rFonts w:hint="eastAsia" w:ascii="宋体" w:hAnsi="宋体"/>
          <w:kern w:val="2"/>
          <w:szCs w:val="24"/>
        </w:rPr>
        <w:t>、对采购过程和成交结果提出质疑的，质疑人为直接参与本项目的报价方。采购过程,即从采购项目信息公告发布起到成交结果公告止，包括磋商文件的发出、提交响应文件、响应文件开启、评审等各个采购程序环节。</w:t>
      </w:r>
    </w:p>
    <w:p w14:paraId="3F6BB305">
      <w:pPr>
        <w:wordWrap w:val="0"/>
        <w:spacing w:line="360" w:lineRule="auto"/>
        <w:ind w:firstLine="480" w:firstLineChars="200"/>
        <w:jc w:val="left"/>
        <w:rPr>
          <w:rFonts w:hint="eastAsia" w:ascii="宋体" w:hAnsi="宋体"/>
          <w:kern w:val="2"/>
          <w:szCs w:val="24"/>
        </w:rPr>
      </w:pPr>
      <w:r>
        <w:rPr>
          <w:rFonts w:ascii="宋体" w:hAnsi="宋体"/>
          <w:kern w:val="2"/>
          <w:szCs w:val="24"/>
        </w:rPr>
        <w:t>9</w:t>
      </w:r>
      <w:r>
        <w:rPr>
          <w:rFonts w:hint="eastAsia" w:ascii="宋体" w:hAnsi="宋体"/>
          <w:kern w:val="2"/>
          <w:szCs w:val="24"/>
        </w:rPr>
        <w:t>、提出质疑应当符合下列条件：</w:t>
      </w:r>
    </w:p>
    <w:p w14:paraId="1F38DE89">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（1）质疑主体应当符合有关规定；</w:t>
      </w:r>
    </w:p>
    <w:p w14:paraId="01FDFC56">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（2）在质疑法定期限内提出；</w:t>
      </w:r>
    </w:p>
    <w:p w14:paraId="6855F491">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（3）属于可以提出质疑的政府采购事项受理范围和本项目采购人的管辖权范围；</w:t>
      </w:r>
    </w:p>
    <w:p w14:paraId="79B8C786">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（4）政府采购法律、法规、规章规定的其他条件。</w:t>
      </w:r>
    </w:p>
    <w:p w14:paraId="31785578">
      <w:pPr>
        <w:wordWrap w:val="0"/>
        <w:spacing w:line="360" w:lineRule="auto"/>
        <w:ind w:firstLine="480" w:firstLineChars="200"/>
        <w:jc w:val="left"/>
        <w:rPr>
          <w:rFonts w:hint="eastAsia" w:ascii="宋体" w:hAnsi="宋体"/>
          <w:kern w:val="2"/>
          <w:szCs w:val="24"/>
        </w:rPr>
      </w:pPr>
      <w:r>
        <w:rPr>
          <w:rFonts w:ascii="宋体" w:hAnsi="宋体"/>
          <w:kern w:val="2"/>
          <w:szCs w:val="24"/>
        </w:rPr>
        <w:t>10</w:t>
      </w:r>
      <w:r>
        <w:rPr>
          <w:rFonts w:hint="eastAsia" w:ascii="宋体" w:hAnsi="宋体"/>
          <w:kern w:val="2"/>
          <w:szCs w:val="24"/>
        </w:rPr>
        <w:t>、提出质疑应当具有明确的请求和提供必要的证明材料。明确的请求,即质疑人在质疑函中提出的，要求采购人对其予以支持的主张。必要的证明材料,即能够证明质疑人的质疑请求成立的必要材料，包括相关证据、依据和其他有关材料。</w:t>
      </w:r>
    </w:p>
    <w:p w14:paraId="13C80BCD">
      <w:pPr>
        <w:wordWrap w:val="0"/>
        <w:spacing w:line="360" w:lineRule="auto"/>
        <w:ind w:firstLine="480" w:firstLineChars="200"/>
        <w:jc w:val="left"/>
        <w:rPr>
          <w:rFonts w:hint="eastAsia" w:ascii="宋体" w:hAnsi="宋体"/>
          <w:kern w:val="2"/>
          <w:szCs w:val="24"/>
        </w:rPr>
      </w:pPr>
      <w:r>
        <w:rPr>
          <w:rFonts w:ascii="宋体" w:hAnsi="宋体"/>
          <w:kern w:val="2"/>
          <w:szCs w:val="24"/>
        </w:rPr>
        <w:t>11</w:t>
      </w:r>
      <w:r>
        <w:rPr>
          <w:rFonts w:hint="eastAsia" w:ascii="宋体" w:hAnsi="宋体"/>
          <w:kern w:val="2"/>
          <w:szCs w:val="24"/>
        </w:rPr>
        <w:t>、质疑人所提供的证明材料应当具有真实性、合法性以及与质疑事项的关联性和证明力，否则不能作为认定该质疑事项成立的依据。</w:t>
      </w:r>
    </w:p>
    <w:p w14:paraId="1978D2AC">
      <w:pPr>
        <w:wordWrap w:val="0"/>
        <w:spacing w:line="360" w:lineRule="auto"/>
        <w:ind w:firstLine="480" w:firstLineChars="200"/>
        <w:jc w:val="left"/>
        <w:rPr>
          <w:rFonts w:hint="eastAsia" w:ascii="宋体" w:hAnsi="宋体"/>
          <w:kern w:val="2"/>
          <w:szCs w:val="24"/>
        </w:rPr>
      </w:pPr>
      <w:r>
        <w:rPr>
          <w:rFonts w:ascii="宋体" w:hAnsi="宋体"/>
          <w:kern w:val="2"/>
          <w:szCs w:val="24"/>
        </w:rPr>
        <w:t>12</w:t>
      </w:r>
      <w:r>
        <w:rPr>
          <w:rFonts w:hint="eastAsia" w:ascii="宋体" w:hAnsi="宋体"/>
          <w:kern w:val="2"/>
          <w:szCs w:val="24"/>
        </w:rPr>
        <w:t>、质疑人提出质疑时应当提交质疑函。质疑函包括下列内容：</w:t>
      </w:r>
    </w:p>
    <w:p w14:paraId="64E16879">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（1）提出质疑的质疑人的名称、地址、邮编、联系人及联系电话等；</w:t>
      </w:r>
    </w:p>
    <w:p w14:paraId="3ADAB0AD">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（2）质疑项目的名称、编号；</w:t>
      </w:r>
    </w:p>
    <w:p w14:paraId="6B9713C6">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（3）质疑事项；</w:t>
      </w:r>
    </w:p>
    <w:p w14:paraId="7CFA88A6">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（4）事实依据和证明材料；</w:t>
      </w:r>
    </w:p>
    <w:p w14:paraId="60993C29">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（5）法律依据；</w:t>
      </w:r>
    </w:p>
    <w:p w14:paraId="01668D8D">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（6）提出质疑的日期。</w:t>
      </w:r>
    </w:p>
    <w:p w14:paraId="6C9C19F4">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质疑函采用实名制。质疑人为自然人的应当由本人签字，并附有效身份证明文件；质疑人为法人或者非法人组织的应当由法定代表人或者负责人签字并加盖公章，并附有效身份证明文件。</w:t>
      </w:r>
    </w:p>
    <w:p w14:paraId="439C9562">
      <w:pPr>
        <w:wordWrap w:val="0"/>
        <w:spacing w:line="360" w:lineRule="auto"/>
        <w:ind w:firstLine="480" w:firstLineChars="200"/>
        <w:jc w:val="left"/>
        <w:rPr>
          <w:rFonts w:hint="eastAsia" w:ascii="宋体" w:hAnsi="宋体"/>
          <w:kern w:val="2"/>
          <w:szCs w:val="24"/>
        </w:rPr>
      </w:pPr>
      <w:r>
        <w:rPr>
          <w:rFonts w:ascii="宋体" w:hAnsi="宋体"/>
          <w:kern w:val="2"/>
          <w:szCs w:val="24"/>
        </w:rPr>
        <w:t>13</w:t>
      </w:r>
      <w:r>
        <w:rPr>
          <w:rFonts w:hint="eastAsia" w:ascii="宋体" w:hAnsi="宋体"/>
          <w:kern w:val="2"/>
          <w:szCs w:val="24"/>
        </w:rPr>
        <w:t>、质疑人可以委托代理人进行质疑。代理人应当提交授权委托书。授权委托书应当载明委托代理的具体权限、期限和相关事项。</w:t>
      </w:r>
    </w:p>
    <w:p w14:paraId="7010FFDA">
      <w:pPr>
        <w:wordWrap w:val="0"/>
        <w:spacing w:line="360" w:lineRule="auto"/>
        <w:ind w:firstLine="480" w:firstLineChars="200"/>
        <w:jc w:val="left"/>
        <w:rPr>
          <w:rFonts w:hint="eastAsia" w:ascii="宋体" w:hAnsi="宋体"/>
          <w:kern w:val="2"/>
          <w:szCs w:val="24"/>
        </w:rPr>
      </w:pPr>
      <w:r>
        <w:rPr>
          <w:rFonts w:ascii="宋体" w:hAnsi="宋体"/>
          <w:kern w:val="2"/>
          <w:szCs w:val="24"/>
        </w:rPr>
        <w:t>14</w:t>
      </w:r>
      <w:r>
        <w:rPr>
          <w:rFonts w:hint="eastAsia" w:ascii="宋体" w:hAnsi="宋体"/>
          <w:kern w:val="2"/>
          <w:szCs w:val="24"/>
        </w:rPr>
        <w:t>、质疑的审查和受理</w:t>
      </w:r>
    </w:p>
    <w:p w14:paraId="467EC50A">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采购人在收到质疑函后应当及时审查是否符合质疑受理条件，对符合质疑受理条件的，及时予以受理。</w:t>
      </w:r>
    </w:p>
    <w:p w14:paraId="4FD72B1C">
      <w:pPr>
        <w:wordWrap w:val="0"/>
        <w:spacing w:line="360" w:lineRule="auto"/>
        <w:ind w:firstLine="480" w:firstLineChars="200"/>
        <w:jc w:val="left"/>
        <w:rPr>
          <w:rFonts w:hint="eastAsia" w:ascii="宋体" w:hAnsi="宋体"/>
          <w:kern w:val="2"/>
          <w:szCs w:val="24"/>
        </w:rPr>
      </w:pPr>
      <w:r>
        <w:rPr>
          <w:rFonts w:ascii="宋体" w:hAnsi="宋体"/>
          <w:kern w:val="2"/>
          <w:szCs w:val="24"/>
        </w:rPr>
        <w:t>15</w:t>
      </w:r>
      <w:r>
        <w:rPr>
          <w:rFonts w:hint="eastAsia" w:ascii="宋体" w:hAnsi="宋体"/>
          <w:kern w:val="2"/>
          <w:szCs w:val="24"/>
        </w:rPr>
        <w:t>、对不符合质疑受理条件的，分别按照下列不同情形予以处理：</w:t>
      </w:r>
    </w:p>
    <w:p w14:paraId="21130C5A">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（1）质疑函内容不符合规定的，告知质疑人进行修改并重新提出质疑。修改后质疑事项仍不具体、不明确或者最终递交质疑函的时间超过质疑法定期限的，不予受理；</w:t>
      </w:r>
    </w:p>
    <w:p w14:paraId="6C2074A6">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（2）质疑主体不符合有关规定的，告知质疑人不予受理；</w:t>
      </w:r>
    </w:p>
    <w:p w14:paraId="2A872618">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（3）超过质疑法定期限提出质疑的，告知质疑人不予受理；</w:t>
      </w:r>
    </w:p>
    <w:p w14:paraId="7AC463B3">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（4）对不属于可以提出质疑的政府采购事项提出质疑的，告知质疑人不予受理；</w:t>
      </w:r>
    </w:p>
    <w:p w14:paraId="763610B5">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（5）质疑不属于本项目采购人管辖的，告知质疑人向有管辖权的采购人提出质疑；</w:t>
      </w:r>
    </w:p>
    <w:p w14:paraId="42F162E0">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（6）质疑不符合其他条件的，告知质疑人不予受理。</w:t>
      </w:r>
    </w:p>
    <w:p w14:paraId="127B02A8">
      <w:pPr>
        <w:wordWrap w:val="0"/>
        <w:spacing w:line="360" w:lineRule="auto"/>
        <w:ind w:firstLine="480" w:firstLineChars="200"/>
        <w:jc w:val="left"/>
        <w:rPr>
          <w:rFonts w:hint="eastAsia" w:ascii="宋体" w:hAnsi="宋体"/>
          <w:kern w:val="2"/>
          <w:szCs w:val="24"/>
        </w:rPr>
      </w:pPr>
      <w:r>
        <w:rPr>
          <w:rFonts w:ascii="宋体" w:hAnsi="宋体"/>
          <w:kern w:val="2"/>
          <w:szCs w:val="24"/>
        </w:rPr>
        <w:t>16</w:t>
      </w:r>
      <w:r>
        <w:rPr>
          <w:rFonts w:hint="eastAsia" w:ascii="宋体" w:hAnsi="宋体"/>
          <w:kern w:val="2"/>
          <w:szCs w:val="24"/>
        </w:rPr>
        <w:t>、质疑的处理和答复</w:t>
      </w:r>
    </w:p>
    <w:p w14:paraId="7EA5AFC8">
      <w:pPr>
        <w:wordWrap w:val="0"/>
        <w:spacing w:line="360" w:lineRule="auto"/>
        <w:ind w:firstLine="480" w:firstLineChars="200"/>
        <w:jc w:val="left"/>
        <w:rPr>
          <w:rFonts w:hint="eastAsia" w:ascii="宋体" w:hAnsi="宋体"/>
          <w:kern w:val="2"/>
          <w:szCs w:val="24"/>
        </w:rPr>
      </w:pPr>
      <w:r>
        <w:rPr>
          <w:rFonts w:ascii="宋体" w:hAnsi="宋体"/>
          <w:kern w:val="2"/>
          <w:szCs w:val="24"/>
        </w:rPr>
        <w:t>17</w:t>
      </w:r>
      <w:r>
        <w:rPr>
          <w:rFonts w:hint="eastAsia" w:ascii="宋体" w:hAnsi="宋体"/>
          <w:kern w:val="2"/>
          <w:szCs w:val="24"/>
        </w:rPr>
        <w:t>、采购人受理质疑后，将及时把质疑函发送给被质疑人，并要求其在一定限期内提交书面答复，同时提供有关证据、依据和相关材料。</w:t>
      </w:r>
    </w:p>
    <w:p w14:paraId="474C3951">
      <w:pPr>
        <w:wordWrap w:val="0"/>
        <w:spacing w:line="360" w:lineRule="auto"/>
        <w:ind w:firstLine="480" w:firstLineChars="200"/>
        <w:jc w:val="left"/>
        <w:rPr>
          <w:rFonts w:hint="eastAsia" w:ascii="宋体" w:hAnsi="宋体"/>
          <w:kern w:val="2"/>
          <w:szCs w:val="24"/>
        </w:rPr>
      </w:pPr>
      <w:r>
        <w:rPr>
          <w:rFonts w:ascii="宋体" w:hAnsi="宋体"/>
          <w:kern w:val="2"/>
          <w:szCs w:val="24"/>
        </w:rPr>
        <w:t>18</w:t>
      </w:r>
      <w:r>
        <w:rPr>
          <w:rFonts w:hint="eastAsia" w:ascii="宋体" w:hAnsi="宋体"/>
          <w:kern w:val="2"/>
          <w:szCs w:val="24"/>
        </w:rPr>
        <w:t>、对于质疑事项中涉及的问题较多、情况比较复杂的，为了全面查清事实、取得充分的证据，采购人认为有必要时，可以进行调查取证或者组织质证。</w:t>
      </w:r>
    </w:p>
    <w:p w14:paraId="16727E6C">
      <w:pPr>
        <w:wordWrap w:val="0"/>
        <w:spacing w:line="360" w:lineRule="auto"/>
        <w:ind w:firstLine="480" w:firstLineChars="200"/>
        <w:jc w:val="left"/>
        <w:rPr>
          <w:rFonts w:hint="eastAsia" w:ascii="宋体" w:hAnsi="宋体"/>
          <w:kern w:val="2"/>
          <w:szCs w:val="24"/>
        </w:rPr>
      </w:pPr>
      <w:r>
        <w:rPr>
          <w:rFonts w:ascii="宋体" w:hAnsi="宋体"/>
          <w:kern w:val="2"/>
          <w:szCs w:val="24"/>
        </w:rPr>
        <w:t>19</w:t>
      </w:r>
      <w:r>
        <w:rPr>
          <w:rFonts w:hint="eastAsia" w:ascii="宋体" w:hAnsi="宋体"/>
          <w:kern w:val="2"/>
          <w:szCs w:val="24"/>
        </w:rPr>
        <w:t>、对评审过程、成交结果提出质疑的，采购人可以组织原磋商小组协助答复质疑。</w:t>
      </w:r>
    </w:p>
    <w:p w14:paraId="60B204B5">
      <w:pPr>
        <w:wordWrap w:val="0"/>
        <w:spacing w:line="360" w:lineRule="auto"/>
        <w:ind w:firstLine="480" w:firstLineChars="200"/>
        <w:jc w:val="left"/>
        <w:rPr>
          <w:rFonts w:hint="eastAsia" w:ascii="宋体" w:hAnsi="宋体"/>
          <w:kern w:val="2"/>
          <w:szCs w:val="24"/>
        </w:rPr>
      </w:pPr>
      <w:r>
        <w:rPr>
          <w:rFonts w:ascii="宋体" w:hAnsi="宋体"/>
          <w:kern w:val="2"/>
          <w:szCs w:val="24"/>
        </w:rPr>
        <w:t>20</w:t>
      </w:r>
      <w:r>
        <w:rPr>
          <w:rFonts w:hint="eastAsia" w:ascii="宋体" w:hAnsi="宋体"/>
          <w:kern w:val="2"/>
          <w:szCs w:val="24"/>
        </w:rPr>
        <w:t>、质疑处理过程中，质疑人书面申请撤回质疑的，将终止质疑处理程序。</w:t>
      </w:r>
    </w:p>
    <w:p w14:paraId="4CCE9C0C">
      <w:pPr>
        <w:wordWrap w:val="0"/>
        <w:spacing w:line="360" w:lineRule="auto"/>
        <w:ind w:firstLine="480" w:firstLineChars="200"/>
        <w:jc w:val="left"/>
        <w:rPr>
          <w:rFonts w:hint="eastAsia" w:ascii="宋体" w:hAnsi="宋体"/>
          <w:kern w:val="2"/>
          <w:szCs w:val="24"/>
        </w:rPr>
      </w:pPr>
      <w:r>
        <w:rPr>
          <w:rFonts w:ascii="宋体" w:hAnsi="宋体"/>
          <w:kern w:val="2"/>
          <w:szCs w:val="24"/>
        </w:rPr>
        <w:t>21</w:t>
      </w:r>
      <w:r>
        <w:rPr>
          <w:rFonts w:hint="eastAsia" w:ascii="宋体" w:hAnsi="宋体"/>
          <w:kern w:val="2"/>
          <w:szCs w:val="24"/>
        </w:rPr>
        <w:t>、质疑人拒绝配合采购人依法对质疑进行调查处理的，采购人将按质疑人自动撤回质疑处理；被质疑人拒绝配合采购人依法对质疑进行调查处理的，采购人将视同其认可质疑事项。</w:t>
      </w:r>
    </w:p>
    <w:p w14:paraId="1AA611D6">
      <w:pPr>
        <w:wordWrap w:val="0"/>
        <w:spacing w:line="360" w:lineRule="auto"/>
        <w:ind w:firstLine="480" w:firstLineChars="200"/>
        <w:jc w:val="left"/>
        <w:rPr>
          <w:rFonts w:hint="eastAsia" w:ascii="宋体" w:hAnsi="宋体"/>
          <w:kern w:val="2"/>
          <w:szCs w:val="24"/>
        </w:rPr>
      </w:pPr>
      <w:r>
        <w:rPr>
          <w:rFonts w:ascii="宋体" w:hAnsi="宋体"/>
          <w:kern w:val="2"/>
          <w:szCs w:val="24"/>
        </w:rPr>
        <w:t>22</w:t>
      </w:r>
      <w:r>
        <w:rPr>
          <w:rFonts w:hint="eastAsia" w:ascii="宋体" w:hAnsi="宋体"/>
          <w:kern w:val="2"/>
          <w:szCs w:val="24"/>
        </w:rPr>
        <w:t>、质疑人拒绝配合采购人依法对质疑进行调查处理的，采购人将按质疑人自动撤回质疑处理；被质疑人拒绝配合采购人依法对质疑进行调查处理的，采购人将视同其认可质疑事项。</w:t>
      </w:r>
    </w:p>
    <w:p w14:paraId="46EB99D6">
      <w:pPr>
        <w:wordWrap w:val="0"/>
        <w:spacing w:line="360" w:lineRule="auto"/>
        <w:ind w:firstLine="480" w:firstLineChars="200"/>
        <w:jc w:val="left"/>
        <w:rPr>
          <w:rFonts w:hint="eastAsia" w:ascii="宋体" w:hAnsi="宋体"/>
          <w:kern w:val="2"/>
          <w:szCs w:val="24"/>
        </w:rPr>
      </w:pPr>
      <w:r>
        <w:rPr>
          <w:rFonts w:ascii="宋体" w:hAnsi="宋体"/>
          <w:kern w:val="2"/>
          <w:szCs w:val="24"/>
        </w:rPr>
        <w:t>23</w:t>
      </w:r>
      <w:r>
        <w:rPr>
          <w:rFonts w:hint="eastAsia" w:ascii="宋体" w:hAnsi="宋体"/>
          <w:kern w:val="2"/>
          <w:szCs w:val="24"/>
        </w:rPr>
        <w:t>、采购人将在正式受理质疑后7个工作日内作出答复。</w:t>
      </w:r>
    </w:p>
    <w:p w14:paraId="701E8F58">
      <w:pPr>
        <w:wordWrap w:val="0"/>
        <w:spacing w:line="360" w:lineRule="auto"/>
        <w:ind w:firstLine="480" w:firstLineChars="200"/>
        <w:jc w:val="left"/>
        <w:rPr>
          <w:rFonts w:hint="eastAsia" w:ascii="宋体" w:hAnsi="宋体"/>
          <w:kern w:val="2"/>
          <w:szCs w:val="24"/>
        </w:rPr>
      </w:pPr>
      <w:r>
        <w:rPr>
          <w:rFonts w:ascii="宋体" w:hAnsi="宋体"/>
          <w:kern w:val="2"/>
          <w:szCs w:val="24"/>
        </w:rPr>
        <w:t>24</w:t>
      </w:r>
      <w:r>
        <w:rPr>
          <w:rFonts w:hint="eastAsia" w:ascii="宋体" w:hAnsi="宋体"/>
          <w:kern w:val="2"/>
          <w:szCs w:val="24"/>
        </w:rPr>
        <w:t>、质疑答复应当包括下列内容：</w:t>
      </w:r>
    </w:p>
    <w:p w14:paraId="631E533B">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（1）质疑人的姓名或者名称；</w:t>
      </w:r>
    </w:p>
    <w:p w14:paraId="75A37A58">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（2）收到质疑函的日期、质疑项目名称及编号；</w:t>
      </w:r>
    </w:p>
    <w:p w14:paraId="07AD06E9">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（3）质疑事项、质疑答复的具体内容、事实依据和法律依据；</w:t>
      </w:r>
    </w:p>
    <w:p w14:paraId="058A4F88">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（4）告知质疑供应商依法投诉的权利；</w:t>
      </w:r>
    </w:p>
    <w:p w14:paraId="7A5F82BB">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（5）质疑答复人名称；</w:t>
      </w:r>
    </w:p>
    <w:p w14:paraId="450A6785">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（6）答复质疑的日期。</w:t>
      </w:r>
    </w:p>
    <w:p w14:paraId="3EEF5461">
      <w:pPr>
        <w:wordWrap w:val="0"/>
        <w:rPr>
          <w:rFonts w:hint="eastAsia" w:ascii="宋体" w:hAnsi="宋体"/>
        </w:rPr>
      </w:pPr>
    </w:p>
    <w:p w14:paraId="6F1B1EAD">
      <w:pPr>
        <w:wordWrap w:val="0"/>
        <w:spacing w:line="360" w:lineRule="auto"/>
        <w:ind w:firstLine="643" w:firstLineChars="200"/>
        <w:jc w:val="center"/>
        <w:rPr>
          <w:rFonts w:hint="eastAsia" w:ascii="宋体" w:hAnsi="宋体" w:cs="仿宋"/>
          <w:b/>
          <w:bCs/>
          <w:sz w:val="32"/>
          <w:szCs w:val="48"/>
        </w:rPr>
      </w:pPr>
      <w:r>
        <w:rPr>
          <w:rFonts w:hint="eastAsia" w:ascii="宋体" w:hAnsi="宋体" w:cs="仿宋"/>
          <w:b/>
          <w:bCs/>
          <w:sz w:val="32"/>
          <w:szCs w:val="48"/>
        </w:rPr>
        <w:t>质疑函范本</w:t>
      </w:r>
    </w:p>
    <w:p w14:paraId="6C727212">
      <w:pPr>
        <w:wordWrap w:val="0"/>
        <w:spacing w:line="360" w:lineRule="auto"/>
        <w:ind w:firstLine="480" w:firstLineChars="200"/>
        <w:rPr>
          <w:rFonts w:hint="eastAsia" w:ascii="宋体" w:hAnsi="宋体" w:cs="仿宋"/>
          <w:szCs w:val="40"/>
        </w:rPr>
      </w:pPr>
      <w:r>
        <w:rPr>
          <w:rFonts w:hint="eastAsia" w:ascii="宋体" w:hAnsi="宋体" w:cs="仿宋"/>
          <w:szCs w:val="40"/>
        </w:rPr>
        <w:t>一、质疑供应商基本信息</w:t>
      </w:r>
    </w:p>
    <w:p w14:paraId="246ECB8A">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质疑供应商：                                        </w:t>
      </w:r>
    </w:p>
    <w:p w14:paraId="68C04780">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地址：                          邮编：                                                   </w:t>
      </w:r>
    </w:p>
    <w:p w14:paraId="32F92C67">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联系人：                      联系电话：                              </w:t>
      </w:r>
    </w:p>
    <w:p w14:paraId="6193F6FB">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授权代表：                                          </w:t>
      </w:r>
    </w:p>
    <w:p w14:paraId="761E87D1">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联系电话：                                            </w:t>
      </w:r>
    </w:p>
    <w:p w14:paraId="77CC32A3">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地址：                         邮编：                                                </w:t>
      </w:r>
    </w:p>
    <w:p w14:paraId="2F351301">
      <w:pPr>
        <w:wordWrap w:val="0"/>
        <w:spacing w:line="360" w:lineRule="auto"/>
        <w:ind w:firstLine="480" w:firstLineChars="200"/>
        <w:rPr>
          <w:rFonts w:hint="eastAsia" w:ascii="宋体" w:hAnsi="宋体" w:cs="仿宋"/>
          <w:szCs w:val="40"/>
        </w:rPr>
      </w:pPr>
      <w:r>
        <w:rPr>
          <w:rFonts w:hint="eastAsia" w:ascii="宋体" w:hAnsi="宋体" w:cs="仿宋"/>
          <w:szCs w:val="40"/>
        </w:rPr>
        <w:t>二、质疑项目基本情况</w:t>
      </w:r>
    </w:p>
    <w:p w14:paraId="77D342B6">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质疑项目的名称：                                      </w:t>
      </w:r>
    </w:p>
    <w:p w14:paraId="0F737307">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质疑项目的编号：               包号：                 </w:t>
      </w:r>
    </w:p>
    <w:p w14:paraId="7455C4B9">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采购人名称：                                         </w:t>
      </w:r>
    </w:p>
    <w:p w14:paraId="03347517">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竞争性磋商文件获取日期：                                           </w:t>
      </w:r>
    </w:p>
    <w:p w14:paraId="4058464E">
      <w:pPr>
        <w:wordWrap w:val="0"/>
        <w:spacing w:line="360" w:lineRule="auto"/>
        <w:ind w:firstLine="480" w:firstLineChars="200"/>
        <w:rPr>
          <w:rFonts w:hint="eastAsia" w:ascii="宋体" w:hAnsi="宋体" w:cs="仿宋"/>
          <w:szCs w:val="40"/>
        </w:rPr>
      </w:pPr>
      <w:r>
        <w:rPr>
          <w:rFonts w:hint="eastAsia" w:ascii="宋体" w:hAnsi="宋体" w:cs="仿宋"/>
          <w:szCs w:val="40"/>
        </w:rPr>
        <w:t>三、质疑事项具体内容</w:t>
      </w:r>
    </w:p>
    <w:p w14:paraId="396B38A5">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质疑事项1：                                         </w:t>
      </w:r>
    </w:p>
    <w:p w14:paraId="198DD23F">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事实依据：                                          </w:t>
      </w:r>
    </w:p>
    <w:p w14:paraId="307206D5">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                                                       </w:t>
      </w:r>
    </w:p>
    <w:p w14:paraId="66E73C08">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法律依据：                                          </w:t>
      </w:r>
    </w:p>
    <w:p w14:paraId="4A35D80D">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                                                     </w:t>
      </w:r>
    </w:p>
    <w:p w14:paraId="2826DF20">
      <w:pPr>
        <w:wordWrap w:val="0"/>
        <w:spacing w:line="360" w:lineRule="auto"/>
        <w:ind w:firstLine="480" w:firstLineChars="200"/>
        <w:rPr>
          <w:rFonts w:hint="eastAsia" w:ascii="宋体" w:hAnsi="宋体" w:cs="仿宋"/>
          <w:szCs w:val="40"/>
        </w:rPr>
      </w:pPr>
      <w:r>
        <w:rPr>
          <w:rFonts w:hint="eastAsia" w:ascii="宋体" w:hAnsi="宋体" w:cs="仿宋"/>
          <w:szCs w:val="40"/>
        </w:rPr>
        <w:t>质疑事项2</w:t>
      </w:r>
    </w:p>
    <w:p w14:paraId="1CBDAC38">
      <w:pPr>
        <w:wordWrap w:val="0"/>
        <w:spacing w:line="360" w:lineRule="auto"/>
        <w:ind w:firstLine="480" w:firstLineChars="200"/>
        <w:rPr>
          <w:rFonts w:hint="eastAsia" w:ascii="宋体" w:hAnsi="宋体" w:cs="仿宋"/>
          <w:szCs w:val="40"/>
        </w:rPr>
      </w:pPr>
      <w:r>
        <w:rPr>
          <w:rFonts w:hint="eastAsia" w:ascii="宋体" w:hAnsi="宋体" w:cs="仿宋"/>
          <w:szCs w:val="40"/>
        </w:rPr>
        <w:t>……</w:t>
      </w:r>
    </w:p>
    <w:p w14:paraId="192133C1">
      <w:pPr>
        <w:wordWrap w:val="0"/>
        <w:spacing w:line="360" w:lineRule="auto"/>
        <w:ind w:firstLine="480" w:firstLineChars="200"/>
        <w:rPr>
          <w:rFonts w:hint="eastAsia" w:ascii="宋体" w:hAnsi="宋体" w:cs="仿宋"/>
          <w:szCs w:val="40"/>
        </w:rPr>
      </w:pPr>
      <w:r>
        <w:rPr>
          <w:rFonts w:hint="eastAsia" w:ascii="宋体" w:hAnsi="宋体" w:cs="仿宋"/>
          <w:szCs w:val="40"/>
        </w:rPr>
        <w:t>四、与质疑事项相关的质疑请求</w:t>
      </w:r>
    </w:p>
    <w:p w14:paraId="5A00C139">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请求：                                               </w:t>
      </w:r>
    </w:p>
    <w:p w14:paraId="6933E412">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签字(签章)：                   公章：                      </w:t>
      </w:r>
    </w:p>
    <w:p w14:paraId="2190D30B">
      <w:pPr>
        <w:wordWrap w:val="0"/>
        <w:spacing w:line="360" w:lineRule="auto"/>
        <w:ind w:firstLine="480" w:firstLineChars="200"/>
        <w:rPr>
          <w:rFonts w:hint="eastAsia" w:ascii="宋体" w:hAnsi="宋体" w:cs="仿宋"/>
          <w:szCs w:val="40"/>
        </w:rPr>
      </w:pPr>
      <w:r>
        <w:rPr>
          <w:rFonts w:hint="eastAsia" w:ascii="宋体" w:hAnsi="宋体" w:cs="仿宋"/>
          <w:szCs w:val="40"/>
        </w:rPr>
        <w:t>日期：</w:t>
      </w:r>
    </w:p>
    <w:p w14:paraId="69AAAB6B">
      <w:pPr>
        <w:wordWrap w:val="0"/>
        <w:spacing w:line="360" w:lineRule="auto"/>
        <w:ind w:firstLine="480" w:firstLineChars="200"/>
        <w:rPr>
          <w:rFonts w:hint="eastAsia" w:ascii="宋体" w:hAnsi="宋体" w:cs="仿宋"/>
          <w:szCs w:val="40"/>
        </w:rPr>
      </w:pPr>
    </w:p>
    <w:p w14:paraId="166DBAD0">
      <w:pPr>
        <w:wordWrap w:val="0"/>
        <w:spacing w:line="360" w:lineRule="auto"/>
        <w:ind w:firstLine="482" w:firstLineChars="200"/>
        <w:rPr>
          <w:rFonts w:hint="eastAsia" w:ascii="宋体" w:hAnsi="宋体" w:cs="仿宋"/>
          <w:b/>
          <w:bCs/>
          <w:szCs w:val="40"/>
        </w:rPr>
      </w:pPr>
      <w:r>
        <w:rPr>
          <w:rFonts w:hint="eastAsia" w:ascii="宋体" w:hAnsi="宋体" w:cs="仿宋"/>
          <w:b/>
          <w:bCs/>
          <w:szCs w:val="40"/>
        </w:rPr>
        <w:t>质疑函制作说明：</w:t>
      </w:r>
    </w:p>
    <w:p w14:paraId="10262251">
      <w:pPr>
        <w:wordWrap w:val="0"/>
        <w:spacing w:line="360" w:lineRule="auto"/>
        <w:ind w:firstLine="480" w:firstLineChars="200"/>
        <w:rPr>
          <w:rFonts w:hint="eastAsia" w:ascii="宋体" w:hAnsi="宋体" w:cs="仿宋"/>
          <w:szCs w:val="40"/>
        </w:rPr>
      </w:pPr>
      <w:r>
        <w:rPr>
          <w:rFonts w:hint="eastAsia" w:ascii="宋体" w:hAnsi="宋体" w:cs="仿宋"/>
          <w:szCs w:val="40"/>
        </w:rPr>
        <w:t>1.供应商提出质疑时，应提交质疑函和必要的证明材料。</w:t>
      </w:r>
    </w:p>
    <w:p w14:paraId="041C49B1">
      <w:pPr>
        <w:wordWrap w:val="0"/>
        <w:spacing w:line="360" w:lineRule="auto"/>
        <w:ind w:firstLine="480" w:firstLineChars="200"/>
        <w:rPr>
          <w:rFonts w:hint="eastAsia" w:ascii="宋体" w:hAnsi="宋体" w:cs="仿宋"/>
          <w:szCs w:val="40"/>
        </w:rPr>
      </w:pPr>
      <w:r>
        <w:rPr>
          <w:rFonts w:hint="eastAsia" w:ascii="宋体" w:hAnsi="宋体" w:cs="仿宋"/>
          <w:szCs w:val="4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33D6FF3">
      <w:pPr>
        <w:wordWrap w:val="0"/>
        <w:spacing w:line="360" w:lineRule="auto"/>
        <w:ind w:firstLine="480" w:firstLineChars="200"/>
        <w:rPr>
          <w:rFonts w:hint="eastAsia" w:ascii="宋体" w:hAnsi="宋体" w:cs="仿宋"/>
          <w:szCs w:val="40"/>
        </w:rPr>
      </w:pPr>
      <w:r>
        <w:rPr>
          <w:rFonts w:hint="eastAsia" w:ascii="宋体" w:hAnsi="宋体" w:cs="仿宋"/>
          <w:szCs w:val="40"/>
        </w:rPr>
        <w:t>3.质疑供应商若对项目的某一分包进行质疑，质疑函中应列明具体分包号。</w:t>
      </w:r>
    </w:p>
    <w:p w14:paraId="2D4B25D1">
      <w:pPr>
        <w:wordWrap w:val="0"/>
        <w:spacing w:line="360" w:lineRule="auto"/>
        <w:ind w:firstLine="480" w:firstLineChars="200"/>
        <w:rPr>
          <w:rFonts w:hint="eastAsia" w:ascii="宋体" w:hAnsi="宋体" w:cs="仿宋"/>
          <w:szCs w:val="40"/>
        </w:rPr>
      </w:pPr>
      <w:r>
        <w:rPr>
          <w:rFonts w:hint="eastAsia" w:ascii="宋体" w:hAnsi="宋体" w:cs="仿宋"/>
          <w:szCs w:val="40"/>
        </w:rPr>
        <w:t>4.质疑函的质疑事项应具体、明确，并有必要的事实依据和法律依据。</w:t>
      </w:r>
    </w:p>
    <w:p w14:paraId="6F702302">
      <w:pPr>
        <w:wordWrap w:val="0"/>
        <w:spacing w:line="360" w:lineRule="auto"/>
        <w:ind w:firstLine="480" w:firstLineChars="200"/>
        <w:rPr>
          <w:rFonts w:hint="eastAsia" w:ascii="宋体" w:hAnsi="宋体" w:cs="仿宋"/>
          <w:szCs w:val="40"/>
        </w:rPr>
      </w:pPr>
      <w:r>
        <w:rPr>
          <w:rFonts w:hint="eastAsia" w:ascii="宋体" w:hAnsi="宋体" w:cs="仿宋"/>
          <w:szCs w:val="40"/>
        </w:rPr>
        <w:t>5.质疑函的质疑请求应与质疑事项相关。</w:t>
      </w:r>
    </w:p>
    <w:p w14:paraId="4A918394">
      <w:pPr>
        <w:wordWrap w:val="0"/>
        <w:spacing w:line="360" w:lineRule="auto"/>
        <w:ind w:firstLine="480" w:firstLineChars="200"/>
        <w:rPr>
          <w:rFonts w:hint="eastAsia" w:ascii="宋体" w:hAnsi="宋体" w:cs="仿宋"/>
          <w:szCs w:val="40"/>
        </w:rPr>
      </w:pPr>
      <w:r>
        <w:rPr>
          <w:rFonts w:hint="eastAsia" w:ascii="宋体" w:hAnsi="宋体" w:cs="仿宋"/>
          <w:szCs w:val="40"/>
        </w:rPr>
        <w:t>6.质疑供应商为自然人的，质疑函应由本人签字；质疑供应商为法人或者其他组织的，质疑函应由法定代表人、主要负责人，或者其授权代表签字或者盖章，并加盖公章。</w:t>
      </w:r>
    </w:p>
    <w:p w14:paraId="0C6323C1">
      <w:pPr>
        <w:wordWrap w:val="0"/>
        <w:spacing w:line="360" w:lineRule="auto"/>
        <w:ind w:firstLine="480" w:firstLineChars="200"/>
        <w:rPr>
          <w:rFonts w:hint="eastAsia" w:ascii="宋体" w:hAnsi="宋体" w:cs="仿宋"/>
          <w:szCs w:val="40"/>
        </w:rPr>
      </w:pPr>
    </w:p>
    <w:p w14:paraId="5F9B81FC">
      <w:pPr>
        <w:wordWrap w:val="0"/>
        <w:spacing w:line="360" w:lineRule="auto"/>
        <w:ind w:firstLine="480" w:firstLineChars="200"/>
        <w:rPr>
          <w:rFonts w:hint="eastAsia" w:ascii="宋体" w:hAnsi="宋体" w:cs="仿宋"/>
          <w:szCs w:val="40"/>
        </w:rPr>
      </w:pPr>
      <w:r>
        <w:rPr>
          <w:rFonts w:hint="eastAsia" w:ascii="宋体" w:hAnsi="宋体" w:cs="仿宋"/>
          <w:szCs w:val="40"/>
        </w:rPr>
        <w:t>备注：</w:t>
      </w:r>
    </w:p>
    <w:p w14:paraId="524A5B50">
      <w:pPr>
        <w:wordWrap w:val="0"/>
        <w:spacing w:line="360" w:lineRule="auto"/>
        <w:ind w:firstLine="480" w:firstLineChars="200"/>
        <w:rPr>
          <w:rFonts w:hint="eastAsia" w:ascii="宋体" w:hAnsi="宋体" w:cs="仿宋"/>
          <w:szCs w:val="40"/>
        </w:rPr>
      </w:pPr>
      <w:r>
        <w:rPr>
          <w:rFonts w:hint="eastAsia" w:ascii="宋体" w:hAnsi="宋体" w:cs="仿宋"/>
          <w:szCs w:val="40"/>
        </w:rPr>
        <w:t>1、质疑人的法定代表人办理质疑事务的，在提交质疑函（无需填写授权委托人）的同时，还应提交加盖质疑人公章的营业执照副本复印件和法定代表人的身份证复印件。请持身份证原件用于核对。</w:t>
      </w:r>
    </w:p>
    <w:p w14:paraId="206A513E">
      <w:pPr>
        <w:wordWrap w:val="0"/>
        <w:spacing w:line="360" w:lineRule="auto"/>
        <w:ind w:firstLine="480" w:firstLineChars="200"/>
        <w:rPr>
          <w:rFonts w:hint="eastAsia" w:ascii="宋体" w:hAnsi="宋体" w:cs="仿宋"/>
          <w:szCs w:val="40"/>
        </w:rPr>
      </w:pPr>
      <w:r>
        <w:rPr>
          <w:rFonts w:hint="eastAsia" w:ascii="宋体" w:hAnsi="宋体" w:cs="仿宋"/>
          <w:szCs w:val="40"/>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514B394">
      <w:pPr>
        <w:wordWrap w:val="0"/>
        <w:spacing w:line="360" w:lineRule="auto"/>
        <w:ind w:firstLine="480" w:firstLineChars="200"/>
        <w:rPr>
          <w:rFonts w:hint="eastAsia" w:ascii="宋体" w:hAnsi="宋体" w:cs="仿宋"/>
          <w:szCs w:val="40"/>
        </w:rPr>
      </w:pPr>
      <w:r>
        <w:rPr>
          <w:rFonts w:hint="eastAsia" w:ascii="宋体" w:hAnsi="宋体" w:cs="仿宋"/>
          <w:szCs w:val="40"/>
        </w:rPr>
        <w:t>3、与质疑事项有关的材料应与质疑函合并装订。</w:t>
      </w:r>
    </w:p>
    <w:p w14:paraId="200173F1">
      <w:pPr>
        <w:wordWrap w:val="0"/>
        <w:spacing w:line="360" w:lineRule="auto"/>
        <w:ind w:firstLine="480" w:firstLineChars="200"/>
        <w:rPr>
          <w:rFonts w:hint="eastAsia" w:ascii="宋体" w:hAnsi="宋体" w:cs="仿宋"/>
          <w:szCs w:val="40"/>
        </w:rPr>
      </w:pPr>
      <w:r>
        <w:rPr>
          <w:rFonts w:hint="eastAsia" w:ascii="宋体" w:hAnsi="宋体" w:cs="仿宋"/>
          <w:szCs w:val="40"/>
        </w:rPr>
        <w:t>4、质疑函一式三份。</w:t>
      </w:r>
    </w:p>
    <w:p w14:paraId="3E84C1CA">
      <w:pPr>
        <w:pStyle w:val="3"/>
        <w:wordWrap w:val="0"/>
        <w:rPr>
          <w:rFonts w:hint="eastAsia" w:ascii="宋体" w:hAnsi="宋体"/>
        </w:rPr>
      </w:pPr>
      <w:r>
        <w:rPr>
          <w:rFonts w:hint="eastAsia" w:ascii="宋体" w:hAnsi="宋体"/>
        </w:rPr>
        <w:t>第三部分 合同部分</w:t>
      </w:r>
      <w:bookmarkEnd w:id="96"/>
      <w:r>
        <w:rPr>
          <w:rFonts w:hint="eastAsia" w:ascii="宋体" w:hAnsi="宋体"/>
        </w:rPr>
        <w:t>（参考）</w:t>
      </w:r>
    </w:p>
    <w:p w14:paraId="6205DFDF">
      <w:pPr>
        <w:wordWrap w:val="0"/>
        <w:autoSpaceDE w:val="0"/>
        <w:autoSpaceDN w:val="0"/>
        <w:adjustRightInd w:val="0"/>
        <w:spacing w:line="360" w:lineRule="auto"/>
        <w:ind w:firstLine="442" w:firstLineChars="200"/>
        <w:jc w:val="center"/>
        <w:rPr>
          <w:rFonts w:hint="eastAsia" w:ascii="宋体" w:hAnsi="宋体"/>
          <w:b/>
          <w:sz w:val="22"/>
          <w:szCs w:val="22"/>
        </w:rPr>
      </w:pPr>
      <w:r>
        <w:rPr>
          <w:rFonts w:hint="eastAsia" w:ascii="宋体" w:hAnsi="宋体"/>
          <w:b/>
          <w:sz w:val="22"/>
          <w:szCs w:val="22"/>
        </w:rPr>
        <w:t>具体以</w:t>
      </w:r>
      <w:r>
        <w:rPr>
          <w:rFonts w:ascii="宋体" w:hAnsi="宋体"/>
          <w:b/>
          <w:sz w:val="22"/>
          <w:szCs w:val="22"/>
        </w:rPr>
        <w:t>实际签订合同为准。</w:t>
      </w:r>
    </w:p>
    <w:p w14:paraId="4E40974F">
      <w:pPr>
        <w:spacing w:before="103" w:line="477" w:lineRule="exact"/>
        <w:rPr>
          <w:sz w:val="30"/>
          <w:szCs w:val="30"/>
        </w:rPr>
      </w:pPr>
      <w:bookmarkStart w:id="97" w:name="_Hlk180199790"/>
      <w:r>
        <w:rPr>
          <w:spacing w:val="-1"/>
          <w:position w:val="4"/>
          <w:sz w:val="30"/>
          <w:szCs w:val="30"/>
        </w:rPr>
        <w:t>GF</w:t>
      </w:r>
      <w:r>
        <w:rPr>
          <w:rFonts w:hint="eastAsia" w:ascii="仿宋" w:hAnsi="仿宋" w:eastAsia="仿宋"/>
          <w:spacing w:val="-1"/>
          <w:position w:val="4"/>
          <w:sz w:val="30"/>
          <w:szCs w:val="30"/>
        </w:rPr>
        <w:t>—</w:t>
      </w:r>
      <w:r>
        <w:rPr>
          <w:spacing w:val="-1"/>
          <w:position w:val="4"/>
          <w:sz w:val="30"/>
          <w:szCs w:val="30"/>
        </w:rPr>
        <w:t>2015</w:t>
      </w:r>
      <w:r>
        <w:rPr>
          <w:rFonts w:hint="eastAsia" w:ascii="仿宋" w:hAnsi="仿宋" w:eastAsia="仿宋"/>
          <w:spacing w:val="-1"/>
          <w:position w:val="4"/>
          <w:sz w:val="30"/>
          <w:szCs w:val="30"/>
        </w:rPr>
        <w:t>—</w:t>
      </w:r>
      <w:r>
        <w:rPr>
          <w:spacing w:val="-1"/>
          <w:position w:val="4"/>
          <w:sz w:val="30"/>
          <w:szCs w:val="30"/>
        </w:rPr>
        <w:t>0212</w:t>
      </w:r>
    </w:p>
    <w:p w14:paraId="53017B58">
      <w:pPr>
        <w:spacing w:before="212"/>
        <w:ind w:left="5396"/>
        <w:rPr>
          <w:rFonts w:hint="eastAsia" w:ascii="华文中宋" w:hAnsi="华文中宋" w:eastAsia="华文中宋" w:cs="Arial"/>
          <w:sz w:val="30"/>
          <w:szCs w:val="30"/>
        </w:rPr>
      </w:pPr>
      <w:r>
        <w:rPr>
          <w:rFonts w:hint="eastAsia" w:ascii="华文中宋" w:hAnsi="华文中宋" w:eastAsia="华文中宋"/>
          <w:b/>
          <w:bCs/>
          <w:spacing w:val="-5"/>
          <w:sz w:val="30"/>
          <w:szCs w:val="30"/>
        </w:rPr>
        <w:t>合同编号：</w:t>
      </w:r>
      <w:r>
        <w:rPr>
          <w:rFonts w:hint="eastAsia" w:ascii="华文中宋" w:hAnsi="华文中宋" w:eastAsia="华文中宋"/>
          <w:sz w:val="30"/>
          <w:szCs w:val="30"/>
          <w:u w:val="single"/>
        </w:rPr>
        <w:t xml:space="preserve">                    </w:t>
      </w:r>
    </w:p>
    <w:p w14:paraId="4819F70B">
      <w:pPr>
        <w:spacing w:line="254" w:lineRule="auto"/>
        <w:rPr>
          <w:rFonts w:ascii="Arial" w:hAnsi="Arial"/>
          <w:sz w:val="21"/>
          <w:szCs w:val="21"/>
        </w:rPr>
      </w:pPr>
      <w:r>
        <w:t xml:space="preserve"> </w:t>
      </w:r>
    </w:p>
    <w:p w14:paraId="198CC203">
      <w:pPr>
        <w:spacing w:line="254" w:lineRule="auto"/>
      </w:pPr>
      <w:r>
        <w:t xml:space="preserve"> </w:t>
      </w:r>
    </w:p>
    <w:p w14:paraId="7830806A">
      <w:pPr>
        <w:spacing w:line="254" w:lineRule="auto"/>
      </w:pPr>
      <w:r>
        <w:t xml:space="preserve"> </w:t>
      </w:r>
    </w:p>
    <w:p w14:paraId="3BA9A007">
      <w:pPr>
        <w:spacing w:line="254" w:lineRule="auto"/>
      </w:pPr>
      <w:r>
        <w:t xml:space="preserve"> </w:t>
      </w:r>
    </w:p>
    <w:p w14:paraId="49258A1B">
      <w:pPr>
        <w:spacing w:line="254" w:lineRule="auto"/>
      </w:pPr>
      <w:r>
        <w:t xml:space="preserve"> </w:t>
      </w:r>
    </w:p>
    <w:p w14:paraId="4A3CB422">
      <w:pPr>
        <w:spacing w:line="254" w:lineRule="auto"/>
      </w:pPr>
      <w:r>
        <w:t xml:space="preserve"> </w:t>
      </w:r>
    </w:p>
    <w:p w14:paraId="023905AF">
      <w:pPr>
        <w:spacing w:line="254" w:lineRule="auto"/>
      </w:pPr>
      <w:r>
        <w:t xml:space="preserve"> </w:t>
      </w:r>
    </w:p>
    <w:p w14:paraId="05FBB29B">
      <w:pPr>
        <w:spacing w:line="256" w:lineRule="auto"/>
      </w:pPr>
      <w:r>
        <w:t xml:space="preserve"> </w:t>
      </w:r>
    </w:p>
    <w:p w14:paraId="3E84F08B">
      <w:pPr>
        <w:spacing w:line="256" w:lineRule="auto"/>
      </w:pPr>
      <w:r>
        <w:t xml:space="preserve"> </w:t>
      </w:r>
    </w:p>
    <w:p w14:paraId="6BB43942">
      <w:pPr>
        <w:spacing w:before="263"/>
        <w:ind w:left="814"/>
        <w:rPr>
          <w:rFonts w:hint="eastAsia" w:ascii="华文中宋" w:hAnsi="华文中宋" w:eastAsia="华文中宋"/>
          <w:sz w:val="71"/>
          <w:szCs w:val="71"/>
        </w:rPr>
      </w:pPr>
      <w:r>
        <w:rPr>
          <w:rFonts w:hint="eastAsia" w:ascii="华文中宋" w:hAnsi="华文中宋" w:eastAsia="华文中宋"/>
          <w:b/>
          <w:bCs/>
          <w:spacing w:val="1"/>
          <w:sz w:val="71"/>
          <w:szCs w:val="71"/>
        </w:rPr>
        <w:t>建设工程造价咨询合同</w:t>
      </w:r>
    </w:p>
    <w:p w14:paraId="4AB25126">
      <w:pPr>
        <w:spacing w:before="218" w:line="809" w:lineRule="exact"/>
        <w:ind w:left="2917"/>
        <w:rPr>
          <w:rFonts w:hint="eastAsia" w:ascii="华文中宋" w:hAnsi="华文中宋" w:eastAsia="华文中宋"/>
          <w:sz w:val="52"/>
          <w:szCs w:val="52"/>
        </w:rPr>
      </w:pPr>
      <w:r>
        <w:rPr>
          <w:rFonts w:hint="eastAsia" w:ascii="华文中宋" w:hAnsi="华文中宋" w:eastAsia="华文中宋"/>
          <w:b/>
          <w:bCs/>
          <w:spacing w:val="-18"/>
          <w:position w:val="8"/>
          <w:sz w:val="52"/>
          <w:szCs w:val="52"/>
        </w:rPr>
        <w:t>（示范文本）</w:t>
      </w:r>
    </w:p>
    <w:p w14:paraId="4627C563">
      <w:pPr>
        <w:spacing w:before="8"/>
        <w:rPr>
          <w:rFonts w:ascii="Arial" w:hAnsi="Arial"/>
          <w:sz w:val="21"/>
          <w:szCs w:val="21"/>
        </w:rPr>
      </w:pPr>
      <w:r>
        <w:t xml:space="preserve"> </w:t>
      </w:r>
    </w:p>
    <w:p w14:paraId="28BE23E8">
      <w:pPr>
        <w:spacing w:before="8"/>
      </w:pPr>
      <w:r>
        <w:t xml:space="preserve"> </w:t>
      </w:r>
    </w:p>
    <w:p w14:paraId="1485BFA8">
      <w:pPr>
        <w:spacing w:before="8"/>
      </w:pPr>
      <w:r>
        <w:t xml:space="preserve"> </w:t>
      </w:r>
    </w:p>
    <w:p w14:paraId="588E3A49">
      <w:pPr>
        <w:spacing w:before="8"/>
      </w:pPr>
      <w:r>
        <w:t xml:space="preserve"> </w:t>
      </w:r>
    </w:p>
    <w:p w14:paraId="0402AEB8">
      <w:pPr>
        <w:spacing w:before="8"/>
      </w:pPr>
      <w:r>
        <w:t xml:space="preserve"> </w:t>
      </w:r>
    </w:p>
    <w:p w14:paraId="1A5C8AC5">
      <w:pPr>
        <w:spacing w:before="8"/>
      </w:pPr>
      <w:r>
        <w:t xml:space="preserve"> </w:t>
      </w:r>
    </w:p>
    <w:p w14:paraId="78458F07">
      <w:pPr>
        <w:spacing w:before="8"/>
      </w:pPr>
      <w:r>
        <w:t xml:space="preserve"> </w:t>
      </w:r>
    </w:p>
    <w:p w14:paraId="2D4FE195">
      <w:pPr>
        <w:spacing w:before="8"/>
      </w:pPr>
      <w:r>
        <w:t xml:space="preserve"> </w:t>
      </w:r>
    </w:p>
    <w:p w14:paraId="6D8EF668">
      <w:pPr>
        <w:spacing w:before="8"/>
      </w:pPr>
      <w:r>
        <w:t xml:space="preserve"> </w:t>
      </w:r>
    </w:p>
    <w:p w14:paraId="0A1F71E9">
      <w:pPr>
        <w:spacing w:before="8"/>
      </w:pPr>
      <w:r>
        <w:t xml:space="preserve"> </w:t>
      </w:r>
    </w:p>
    <w:p w14:paraId="4F27845E">
      <w:pPr>
        <w:spacing w:before="8"/>
      </w:pPr>
      <w:r>
        <w:t xml:space="preserve"> </w:t>
      </w:r>
    </w:p>
    <w:p w14:paraId="30580DC5">
      <w:pPr>
        <w:spacing w:before="8"/>
      </w:pPr>
      <w:r>
        <w:t xml:space="preserve"> </w:t>
      </w:r>
    </w:p>
    <w:p w14:paraId="092EE9E3">
      <w:pPr>
        <w:spacing w:before="8"/>
      </w:pPr>
      <w:r>
        <w:t xml:space="preserve"> </w:t>
      </w:r>
    </w:p>
    <w:p w14:paraId="74EECEDB">
      <w:pPr>
        <w:spacing w:before="8"/>
      </w:pPr>
      <w:r>
        <w:t xml:space="preserve"> </w:t>
      </w:r>
    </w:p>
    <w:p w14:paraId="5F1914ED">
      <w:pPr>
        <w:spacing w:before="8"/>
      </w:pPr>
    </w:p>
    <w:p w14:paraId="6BDEDA6A">
      <w:pPr>
        <w:spacing w:before="7"/>
      </w:pPr>
      <w:r>
        <w:t xml:space="preserve"> </w:t>
      </w:r>
    </w:p>
    <w:p w14:paraId="0DDA2741">
      <w:pPr>
        <w:spacing w:before="7"/>
      </w:pPr>
      <w:r>
        <w:t xml:space="preserve"> </w:t>
      </w:r>
    </w:p>
    <w:p w14:paraId="4158FBAF">
      <w:pPr>
        <w:sectPr>
          <w:pgSz w:w="11906" w:h="16839"/>
          <w:pgMar w:top="1440" w:right="1080" w:bottom="1440" w:left="1080" w:header="0" w:footer="1247" w:gutter="0"/>
          <w:pgNumType w:fmt="decimal"/>
          <w:cols w:space="720" w:num="1"/>
        </w:sectPr>
      </w:pPr>
    </w:p>
    <w:p w14:paraId="51AC70D0">
      <w:pPr>
        <w:pStyle w:val="11"/>
        <w:spacing w:before="63"/>
        <w:ind w:left="2412" w:firstLine="442"/>
      </w:pPr>
      <w:r>
        <w:rPr>
          <w:rFonts w:hint="eastAsia"/>
          <w:b/>
          <w:bCs/>
          <w:spacing w:val="-10"/>
        </w:rPr>
        <w:t>住</w:t>
      </w:r>
      <w:r>
        <w:rPr>
          <w:rFonts w:hint="eastAsia"/>
          <w:spacing w:val="21"/>
        </w:rPr>
        <w:t xml:space="preserve"> </w:t>
      </w:r>
      <w:r>
        <w:rPr>
          <w:rFonts w:hint="eastAsia"/>
          <w:b/>
          <w:bCs/>
          <w:spacing w:val="-10"/>
        </w:rPr>
        <w:t>房</w:t>
      </w:r>
      <w:r>
        <w:rPr>
          <w:rFonts w:hint="eastAsia"/>
          <w:spacing w:val="21"/>
        </w:rPr>
        <w:t xml:space="preserve"> </w:t>
      </w:r>
      <w:r>
        <w:rPr>
          <w:rFonts w:hint="eastAsia"/>
          <w:b/>
          <w:bCs/>
          <w:spacing w:val="-10"/>
        </w:rPr>
        <w:t>城</w:t>
      </w:r>
      <w:r>
        <w:rPr>
          <w:rFonts w:hint="eastAsia"/>
          <w:spacing w:val="34"/>
        </w:rPr>
        <w:t xml:space="preserve"> </w:t>
      </w:r>
      <w:r>
        <w:rPr>
          <w:rFonts w:hint="eastAsia"/>
          <w:b/>
          <w:bCs/>
          <w:spacing w:val="-10"/>
        </w:rPr>
        <w:t>乡</w:t>
      </w:r>
      <w:r>
        <w:rPr>
          <w:rFonts w:hint="eastAsia"/>
          <w:spacing w:val="24"/>
        </w:rPr>
        <w:t xml:space="preserve"> </w:t>
      </w:r>
      <w:r>
        <w:rPr>
          <w:rFonts w:hint="eastAsia"/>
          <w:b/>
          <w:bCs/>
          <w:spacing w:val="-10"/>
        </w:rPr>
        <w:t>建</w:t>
      </w:r>
      <w:r>
        <w:rPr>
          <w:rFonts w:hint="eastAsia"/>
          <w:spacing w:val="23"/>
        </w:rPr>
        <w:t xml:space="preserve"> </w:t>
      </w:r>
      <w:r>
        <w:rPr>
          <w:rFonts w:hint="eastAsia"/>
          <w:b/>
          <w:bCs/>
          <w:spacing w:val="-10"/>
        </w:rPr>
        <w:t>设</w:t>
      </w:r>
      <w:r>
        <w:rPr>
          <w:rFonts w:hint="eastAsia"/>
          <w:spacing w:val="25"/>
        </w:rPr>
        <w:t xml:space="preserve"> </w:t>
      </w:r>
      <w:r>
        <w:rPr>
          <w:rFonts w:hint="eastAsia"/>
          <w:b/>
          <w:bCs/>
          <w:spacing w:val="-10"/>
        </w:rPr>
        <w:t>部</w:t>
      </w:r>
    </w:p>
    <w:p w14:paraId="38AA79E8">
      <w:pPr>
        <w:pStyle w:val="11"/>
        <w:spacing w:before="101"/>
        <w:ind w:firstLine="5880" w:firstLineChars="2800"/>
      </w:pPr>
      <w:r>
        <w:t xml:space="preserve"> </w:t>
      </w:r>
      <w:r>
        <w:rPr>
          <w:rFonts w:hint="eastAsia"/>
          <w:b/>
          <w:bCs/>
        </w:rPr>
        <w:t>制定</w:t>
      </w:r>
    </w:p>
    <w:p w14:paraId="7DC19E73">
      <w:pPr>
        <w:pStyle w:val="11"/>
        <w:spacing w:before="101"/>
        <w:ind w:left="2433" w:firstLine="494"/>
      </w:pPr>
      <w:r>
        <w:rPr>
          <w:rFonts w:hint="eastAsia"/>
          <w:b/>
          <w:bCs/>
          <w:spacing w:val="3"/>
        </w:rPr>
        <w:t>国家工商行政管理总局</w:t>
      </w:r>
    </w:p>
    <w:p w14:paraId="574187E1">
      <w:pPr>
        <w:rPr>
          <w:sz w:val="2"/>
          <w:szCs w:val="2"/>
        </w:rPr>
      </w:pPr>
    </w:p>
    <w:p w14:paraId="6234AAE9">
      <w:pPr>
        <w:spacing w:line="302" w:lineRule="auto"/>
        <w:rPr>
          <w:sz w:val="21"/>
          <w:szCs w:val="21"/>
        </w:rPr>
      </w:pPr>
      <w:r>
        <w:t xml:space="preserve"> </w:t>
      </w:r>
    </w:p>
    <w:p w14:paraId="6FAFAE55">
      <w:pPr>
        <w:sectPr>
          <w:type w:val="continuous"/>
          <w:pgSz w:w="11906" w:h="16839"/>
          <w:pgMar w:top="1440" w:right="1080" w:bottom="1440" w:left="1080" w:header="0" w:footer="0" w:gutter="0"/>
          <w:pgNumType w:fmt="decimal"/>
          <w:cols w:space="720" w:num="1"/>
        </w:sectPr>
      </w:pPr>
    </w:p>
    <w:p w14:paraId="6E15860D">
      <w:pPr>
        <w:pStyle w:val="11"/>
        <w:spacing w:before="144"/>
        <w:jc w:val="center"/>
        <w:rPr>
          <w:sz w:val="43"/>
          <w:szCs w:val="43"/>
        </w:rPr>
      </w:pPr>
      <w:r>
        <w:rPr>
          <w:rFonts w:hint="eastAsia"/>
          <w:b/>
          <w:bCs/>
          <w:spacing w:val="-12"/>
          <w:sz w:val="43"/>
          <w:szCs w:val="43"/>
        </w:rPr>
        <w:t>说</w:t>
      </w:r>
      <w:r>
        <w:rPr>
          <w:rFonts w:hint="eastAsia"/>
          <w:spacing w:val="36"/>
          <w:sz w:val="43"/>
          <w:szCs w:val="43"/>
        </w:rPr>
        <w:t xml:space="preserve">  </w:t>
      </w:r>
      <w:r>
        <w:rPr>
          <w:rFonts w:hint="eastAsia"/>
          <w:b/>
          <w:bCs/>
          <w:spacing w:val="-12"/>
          <w:sz w:val="43"/>
          <w:szCs w:val="43"/>
        </w:rPr>
        <w:t>明</w:t>
      </w:r>
    </w:p>
    <w:p w14:paraId="5FC59F6A">
      <w:pPr>
        <w:pStyle w:val="11"/>
        <w:spacing w:before="189" w:line="360" w:lineRule="auto"/>
        <w:ind w:left="1" w:firstLine="476"/>
        <w:rPr>
          <w:sz w:val="24"/>
        </w:rPr>
      </w:pPr>
      <w:r>
        <w:rPr>
          <w:rFonts w:hint="eastAsia"/>
          <w:spacing w:val="-1"/>
          <w:sz w:val="24"/>
        </w:rPr>
        <w:t>为了指导建设工程造价咨询合同当事人的签约行为，维护合同当事人的合法权</w:t>
      </w:r>
      <w:r>
        <w:rPr>
          <w:rFonts w:hint="eastAsia"/>
          <w:spacing w:val="15"/>
          <w:sz w:val="24"/>
        </w:rPr>
        <w:t xml:space="preserve"> </w:t>
      </w:r>
      <w:r>
        <w:rPr>
          <w:rFonts w:hint="eastAsia"/>
          <w:sz w:val="24"/>
        </w:rPr>
        <w:t>益，依据《中华人民共和国合同法》、《中华人民共和国建</w:t>
      </w:r>
      <w:r>
        <w:rPr>
          <w:rFonts w:hint="eastAsia"/>
          <w:spacing w:val="-1"/>
          <w:sz w:val="24"/>
        </w:rPr>
        <w:t>筑法》、《中华人民共</w:t>
      </w:r>
      <w:r>
        <w:rPr>
          <w:rFonts w:hint="eastAsia"/>
          <w:sz w:val="24"/>
        </w:rPr>
        <w:t xml:space="preserve"> 和国招标投标法》以及相关法律法规，住房和城乡建设部、</w:t>
      </w:r>
      <w:r>
        <w:rPr>
          <w:rFonts w:hint="eastAsia"/>
          <w:spacing w:val="-1"/>
          <w:sz w:val="24"/>
        </w:rPr>
        <w:t>国家工商行政管理总局</w:t>
      </w:r>
      <w:r>
        <w:rPr>
          <w:rFonts w:hint="eastAsia"/>
          <w:sz w:val="24"/>
        </w:rPr>
        <w:t xml:space="preserve"> </w:t>
      </w:r>
      <w:r>
        <w:rPr>
          <w:rFonts w:hint="eastAsia"/>
          <w:spacing w:val="-1"/>
          <w:sz w:val="24"/>
        </w:rPr>
        <w:t>对《建设工程造价咨询合同（示范文本）》（GF-2002-0212）进行了修订，制定了</w:t>
      </w:r>
      <w:r>
        <w:rPr>
          <w:rFonts w:hint="eastAsia"/>
          <w:spacing w:val="1"/>
          <w:sz w:val="24"/>
        </w:rPr>
        <w:t xml:space="preserve"> </w:t>
      </w:r>
      <w:r>
        <w:rPr>
          <w:rFonts w:hint="eastAsia"/>
          <w:sz w:val="24"/>
        </w:rPr>
        <w:t>《建设工程造价咨询合同（示范文本）》（GF</w:t>
      </w:r>
      <w:r>
        <w:rPr>
          <w:rFonts w:hint="eastAsia"/>
          <w:spacing w:val="-1"/>
          <w:sz w:val="24"/>
        </w:rPr>
        <w:t xml:space="preserve">-2015- 0212 </w:t>
      </w:r>
      <w:r>
        <w:rPr>
          <w:rFonts w:hint="eastAsia"/>
          <w:spacing w:val="-2"/>
          <w:sz w:val="24"/>
        </w:rPr>
        <w:t>）（</w:t>
      </w:r>
      <w:r>
        <w:rPr>
          <w:rFonts w:hint="eastAsia"/>
          <w:spacing w:val="-1"/>
          <w:sz w:val="24"/>
        </w:rPr>
        <w:t>以下简称《示范文</w:t>
      </w:r>
      <w:r>
        <w:rPr>
          <w:rFonts w:hint="eastAsia"/>
          <w:spacing w:val="1"/>
          <w:sz w:val="24"/>
        </w:rPr>
        <w:t xml:space="preserve"> </w:t>
      </w:r>
      <w:r>
        <w:rPr>
          <w:rFonts w:hint="eastAsia"/>
          <w:spacing w:val="-2"/>
          <w:sz w:val="24"/>
        </w:rPr>
        <w:t>本》）。为了便于合同当事人使用《示范文本》，现就有关问题说明如下：</w:t>
      </w:r>
    </w:p>
    <w:p w14:paraId="41A092F2">
      <w:pPr>
        <w:pStyle w:val="11"/>
        <w:spacing w:before="1"/>
        <w:ind w:firstLine="472" w:firstLineChars="200"/>
        <w:rPr>
          <w:sz w:val="24"/>
        </w:rPr>
      </w:pPr>
      <w:r>
        <w:rPr>
          <w:rFonts w:hint="eastAsia"/>
          <w:spacing w:val="-2"/>
          <w:sz w:val="24"/>
        </w:rPr>
        <w:t>一、《示范文本》的组成</w:t>
      </w:r>
    </w:p>
    <w:p w14:paraId="421BD292">
      <w:pPr>
        <w:pStyle w:val="11"/>
        <w:spacing w:before="184"/>
        <w:ind w:firstLine="472" w:firstLineChars="200"/>
        <w:rPr>
          <w:sz w:val="24"/>
        </w:rPr>
      </w:pPr>
      <w:r>
        <w:rPr>
          <w:rFonts w:hint="eastAsia"/>
          <w:spacing w:val="-2"/>
          <w:sz w:val="24"/>
        </w:rPr>
        <w:t>《示范文本》由协议书、通用条件和专用条件三部分组</w:t>
      </w:r>
      <w:r>
        <w:rPr>
          <w:rFonts w:hint="eastAsia"/>
          <w:spacing w:val="-3"/>
          <w:sz w:val="24"/>
        </w:rPr>
        <w:t>成。</w:t>
      </w:r>
    </w:p>
    <w:p w14:paraId="515DEF5C">
      <w:pPr>
        <w:pStyle w:val="11"/>
        <w:spacing w:before="184"/>
        <w:ind w:firstLine="456" w:firstLineChars="200"/>
        <w:rPr>
          <w:sz w:val="24"/>
        </w:rPr>
      </w:pPr>
      <w:r>
        <w:rPr>
          <w:rFonts w:hint="eastAsia"/>
          <w:spacing w:val="-6"/>
          <w:sz w:val="24"/>
        </w:rPr>
        <w:t>（一）协议书</w:t>
      </w:r>
    </w:p>
    <w:p w14:paraId="7F84F481">
      <w:pPr>
        <w:pStyle w:val="11"/>
        <w:spacing w:before="184"/>
        <w:ind w:firstLine="472" w:firstLineChars="200"/>
        <w:rPr>
          <w:sz w:val="24"/>
        </w:rPr>
      </w:pPr>
      <w:r>
        <w:rPr>
          <w:rFonts w:hint="eastAsia"/>
          <w:spacing w:val="-2"/>
          <w:sz w:val="24"/>
        </w:rPr>
        <w:t>《示范文本》协议书集中约定了合同当事人基本的合同权利义务。</w:t>
      </w:r>
    </w:p>
    <w:p w14:paraId="08E807CD">
      <w:pPr>
        <w:pStyle w:val="11"/>
        <w:spacing w:before="185"/>
        <w:ind w:firstLine="464" w:firstLineChars="200"/>
        <w:rPr>
          <w:sz w:val="24"/>
        </w:rPr>
      </w:pPr>
      <w:r>
        <w:rPr>
          <w:rFonts w:hint="eastAsia"/>
          <w:spacing w:val="-4"/>
          <w:sz w:val="24"/>
        </w:rPr>
        <w:t>（二）通用条件</w:t>
      </w:r>
    </w:p>
    <w:p w14:paraId="3017EEFB">
      <w:pPr>
        <w:pStyle w:val="11"/>
        <w:spacing w:before="183" w:line="360" w:lineRule="auto"/>
        <w:ind w:firstLine="480" w:firstLineChars="200"/>
        <w:rPr>
          <w:sz w:val="24"/>
        </w:rPr>
      </w:pPr>
      <w:r>
        <w:rPr>
          <w:rFonts w:hint="eastAsia"/>
          <w:sz w:val="24"/>
        </w:rPr>
        <w:t>通用条件是合同当事人根据《中华人民共和国合同法》</w:t>
      </w:r>
      <w:r>
        <w:rPr>
          <w:rFonts w:hint="eastAsia"/>
          <w:spacing w:val="-1"/>
          <w:sz w:val="24"/>
        </w:rPr>
        <w:t>、《中华人民共和国建</w:t>
      </w:r>
      <w:r>
        <w:rPr>
          <w:rFonts w:hint="eastAsia"/>
          <w:sz w:val="24"/>
        </w:rPr>
        <w:t xml:space="preserve"> 筑法》等法律法规的规定，就工程造价咨询的实施及相关事项，</w:t>
      </w:r>
      <w:r>
        <w:rPr>
          <w:rFonts w:hint="eastAsia"/>
          <w:spacing w:val="-1"/>
          <w:sz w:val="24"/>
        </w:rPr>
        <w:t>对合同当事人的权</w:t>
      </w:r>
      <w:r>
        <w:rPr>
          <w:rFonts w:hint="eastAsia"/>
          <w:sz w:val="24"/>
        </w:rPr>
        <w:t xml:space="preserve"> </w:t>
      </w:r>
      <w:r>
        <w:rPr>
          <w:rFonts w:hint="eastAsia"/>
          <w:spacing w:val="-4"/>
          <w:sz w:val="24"/>
        </w:rPr>
        <w:t>利义务作出的原则性约定。</w:t>
      </w:r>
    </w:p>
    <w:p w14:paraId="4F8E7A89">
      <w:pPr>
        <w:pStyle w:val="11"/>
        <w:spacing w:line="360" w:lineRule="auto"/>
        <w:ind w:firstLine="480" w:firstLineChars="200"/>
        <w:rPr>
          <w:sz w:val="24"/>
        </w:rPr>
      </w:pPr>
      <w:r>
        <w:rPr>
          <w:rFonts w:hint="eastAsia"/>
          <w:sz w:val="24"/>
        </w:rPr>
        <w:t>通用条件既考虑了现行法律法规对工程发承包计价的有</w:t>
      </w:r>
      <w:r>
        <w:rPr>
          <w:rFonts w:hint="eastAsia"/>
          <w:spacing w:val="-1"/>
          <w:sz w:val="24"/>
        </w:rPr>
        <w:t>关要求，也考虑了工程</w:t>
      </w:r>
      <w:r>
        <w:rPr>
          <w:rFonts w:hint="eastAsia"/>
          <w:sz w:val="24"/>
        </w:rPr>
        <w:t xml:space="preserve"> </w:t>
      </w:r>
      <w:r>
        <w:rPr>
          <w:rFonts w:hint="eastAsia"/>
          <w:spacing w:val="-4"/>
          <w:sz w:val="24"/>
        </w:rPr>
        <w:t>造价咨询管理的特殊需要。</w:t>
      </w:r>
    </w:p>
    <w:p w14:paraId="1E9318F7">
      <w:pPr>
        <w:pStyle w:val="11"/>
        <w:spacing w:before="1"/>
        <w:ind w:firstLine="464" w:firstLineChars="200"/>
        <w:rPr>
          <w:sz w:val="24"/>
        </w:rPr>
      </w:pPr>
      <w:r>
        <w:rPr>
          <w:rFonts w:hint="eastAsia"/>
          <w:spacing w:val="-4"/>
          <w:sz w:val="24"/>
        </w:rPr>
        <w:t>（三）专用条件</w:t>
      </w:r>
    </w:p>
    <w:p w14:paraId="6E3C592E">
      <w:pPr>
        <w:pStyle w:val="11"/>
        <w:spacing w:before="184" w:line="360" w:lineRule="auto"/>
        <w:ind w:firstLine="480" w:firstLineChars="200"/>
        <w:rPr>
          <w:sz w:val="24"/>
        </w:rPr>
      </w:pPr>
      <w:r>
        <w:rPr>
          <w:rFonts w:hint="eastAsia"/>
          <w:sz w:val="24"/>
        </w:rPr>
        <w:t>专用条件是对通用条件原则性约定的细化、完善、补</w:t>
      </w:r>
      <w:r>
        <w:rPr>
          <w:rFonts w:hint="eastAsia"/>
          <w:spacing w:val="-1"/>
          <w:sz w:val="24"/>
        </w:rPr>
        <w:t>充、修改或另行约定的条</w:t>
      </w:r>
      <w:r>
        <w:rPr>
          <w:rFonts w:hint="eastAsia"/>
          <w:sz w:val="24"/>
        </w:rPr>
        <w:t xml:space="preserve"> 件。合同当事人可以根据不同建设工程的特点及发承包计价</w:t>
      </w:r>
      <w:r>
        <w:rPr>
          <w:rFonts w:hint="eastAsia"/>
          <w:spacing w:val="-1"/>
          <w:sz w:val="24"/>
        </w:rPr>
        <w:t>的具体情况，通过双方</w:t>
      </w:r>
      <w:r>
        <w:rPr>
          <w:rFonts w:hint="eastAsia"/>
          <w:sz w:val="24"/>
        </w:rPr>
        <w:t xml:space="preserve"> 的谈判、协商对相应的专用条件进行修改补充。在使用专用</w:t>
      </w:r>
      <w:r>
        <w:rPr>
          <w:rFonts w:hint="eastAsia"/>
          <w:spacing w:val="-1"/>
          <w:sz w:val="24"/>
        </w:rPr>
        <w:t>条件时，应注意以下事</w:t>
      </w:r>
      <w:r>
        <w:rPr>
          <w:rFonts w:hint="eastAsia"/>
          <w:sz w:val="24"/>
        </w:rPr>
        <w:t xml:space="preserve"> </w:t>
      </w:r>
      <w:r>
        <w:rPr>
          <w:rFonts w:hint="eastAsia"/>
          <w:spacing w:val="-16"/>
          <w:sz w:val="24"/>
        </w:rPr>
        <w:t>项：</w:t>
      </w:r>
    </w:p>
    <w:p w14:paraId="0E359AF3">
      <w:pPr>
        <w:pStyle w:val="11"/>
        <w:spacing w:before="1"/>
        <w:ind w:firstLine="468" w:firstLineChars="200"/>
        <w:rPr>
          <w:sz w:val="24"/>
        </w:rPr>
      </w:pPr>
      <w:r>
        <w:rPr>
          <w:rFonts w:hint="eastAsia"/>
          <w:spacing w:val="-3"/>
          <w:sz w:val="24"/>
        </w:rPr>
        <w:t>1.专用条件的编号应与相应的通用条件的编号一致；</w:t>
      </w:r>
    </w:p>
    <w:p w14:paraId="46F4A551">
      <w:pPr>
        <w:pStyle w:val="11"/>
        <w:spacing w:before="184" w:line="288" w:lineRule="auto"/>
        <w:ind w:firstLine="480" w:firstLineChars="200"/>
        <w:rPr>
          <w:sz w:val="24"/>
        </w:rPr>
      </w:pPr>
      <w:r>
        <w:rPr>
          <w:rFonts w:hint="eastAsia"/>
          <w:sz w:val="24"/>
        </w:rPr>
        <w:t>2.合同当事人可以通过对专用条件的修改，满</w:t>
      </w:r>
      <w:r>
        <w:rPr>
          <w:rFonts w:hint="eastAsia"/>
          <w:spacing w:val="-1"/>
          <w:sz w:val="24"/>
        </w:rPr>
        <w:t>足具体工程的特殊要求，避免直</w:t>
      </w:r>
      <w:r>
        <w:rPr>
          <w:rFonts w:hint="eastAsia"/>
          <w:sz w:val="24"/>
        </w:rPr>
        <w:t xml:space="preserve"> </w:t>
      </w:r>
      <w:r>
        <w:rPr>
          <w:rFonts w:hint="eastAsia"/>
          <w:spacing w:val="-7"/>
          <w:sz w:val="24"/>
        </w:rPr>
        <w:t>接修改通用条件；</w:t>
      </w:r>
    </w:p>
    <w:p w14:paraId="7E95AF21">
      <w:pPr>
        <w:pStyle w:val="11"/>
        <w:spacing w:before="184"/>
        <w:ind w:firstLine="476" w:firstLineChars="200"/>
        <w:rPr>
          <w:sz w:val="24"/>
        </w:rPr>
      </w:pPr>
      <w:r>
        <w:rPr>
          <w:rFonts w:hint="eastAsia"/>
          <w:spacing w:val="-1"/>
          <w:sz w:val="24"/>
        </w:rPr>
        <w:t>3.在专用条件中有横道线的地方，合同当事人可针对相应的通用条件进行细</w:t>
      </w:r>
    </w:p>
    <w:p w14:paraId="6CAB1DDE">
      <w:pPr>
        <w:pStyle w:val="11"/>
        <w:spacing w:before="183" w:line="288" w:lineRule="auto"/>
        <w:ind w:firstLine="480" w:firstLineChars="200"/>
        <w:rPr>
          <w:sz w:val="24"/>
        </w:rPr>
      </w:pPr>
      <w:r>
        <w:rPr>
          <w:rFonts w:hint="eastAsia"/>
          <w:sz w:val="24"/>
        </w:rPr>
        <w:t>化、完善、补充、修改或另行约定；如无细化、完善、</w:t>
      </w:r>
      <w:r>
        <w:rPr>
          <w:rFonts w:hint="eastAsia"/>
          <w:spacing w:val="-1"/>
          <w:sz w:val="24"/>
        </w:rPr>
        <w:t>补充、修改或另行约定，则</w:t>
      </w:r>
      <w:r>
        <w:rPr>
          <w:rFonts w:hint="eastAsia"/>
          <w:sz w:val="24"/>
        </w:rPr>
        <w:t xml:space="preserve"> </w:t>
      </w:r>
      <w:r>
        <w:rPr>
          <w:rFonts w:hint="eastAsia"/>
          <w:spacing w:val="-4"/>
          <w:sz w:val="24"/>
        </w:rPr>
        <w:t>填写“无</w:t>
      </w:r>
      <w:r>
        <w:rPr>
          <w:rFonts w:hint="eastAsia"/>
          <w:spacing w:val="-87"/>
          <w:sz w:val="24"/>
        </w:rPr>
        <w:t xml:space="preserve"> </w:t>
      </w:r>
      <w:r>
        <w:rPr>
          <w:rFonts w:hint="eastAsia"/>
          <w:spacing w:val="-4"/>
          <w:sz w:val="24"/>
        </w:rPr>
        <w:t>”或划“/</w:t>
      </w:r>
      <w:r>
        <w:rPr>
          <w:rFonts w:hint="eastAsia"/>
          <w:spacing w:val="-88"/>
          <w:sz w:val="24"/>
        </w:rPr>
        <w:t xml:space="preserve"> </w:t>
      </w:r>
      <w:r>
        <w:rPr>
          <w:rFonts w:hint="eastAsia"/>
          <w:spacing w:val="-4"/>
          <w:sz w:val="24"/>
        </w:rPr>
        <w:t>”。</w:t>
      </w:r>
    </w:p>
    <w:p w14:paraId="3DF49345">
      <w:pPr>
        <w:pStyle w:val="11"/>
        <w:spacing w:before="182"/>
        <w:ind w:firstLine="476" w:firstLineChars="200"/>
        <w:rPr>
          <w:sz w:val="24"/>
        </w:rPr>
      </w:pPr>
      <w:r>
        <w:rPr>
          <w:rFonts w:hint="eastAsia"/>
          <w:spacing w:val="-1"/>
          <w:sz w:val="24"/>
        </w:rPr>
        <w:t>二、《示范文本》的性质和适用范围</w:t>
      </w:r>
    </w:p>
    <w:p w14:paraId="1F12FD0F">
      <w:pPr>
        <w:pStyle w:val="11"/>
        <w:spacing w:before="102" w:line="360" w:lineRule="auto"/>
        <w:ind w:firstLine="476"/>
        <w:rPr>
          <w:sz w:val="24"/>
        </w:rPr>
        <w:sectPr>
          <w:pgSz w:w="11906" w:h="16839"/>
          <w:pgMar w:top="1440" w:right="1080" w:bottom="1440" w:left="1080" w:header="0" w:footer="964" w:gutter="0"/>
          <w:pgNumType w:fmt="decimal"/>
          <w:cols w:space="720" w:num="1"/>
        </w:sectPr>
      </w:pPr>
      <w:r>
        <w:rPr>
          <w:rFonts w:hint="eastAsia"/>
          <w:spacing w:val="-1"/>
          <w:sz w:val="24"/>
        </w:rPr>
        <w:t>《示范文本》供合同双方当事人参照使用，可适用于各类建设工程全过程造价</w:t>
      </w:r>
      <w:r>
        <w:rPr>
          <w:rFonts w:hint="eastAsia"/>
          <w:spacing w:val="7"/>
          <w:sz w:val="24"/>
        </w:rPr>
        <w:t xml:space="preserve"> </w:t>
      </w:r>
      <w:r>
        <w:rPr>
          <w:rFonts w:hint="eastAsia"/>
          <w:sz w:val="24"/>
        </w:rPr>
        <w:t>咨询服务以及阶段性造价咨询服务的合同订立。合</w:t>
      </w:r>
      <w:r>
        <w:rPr>
          <w:rFonts w:hint="eastAsia"/>
          <w:spacing w:val="-1"/>
          <w:sz w:val="24"/>
        </w:rPr>
        <w:t>同当事人可结合建设工程具体情</w:t>
      </w:r>
      <w:r>
        <w:rPr>
          <w:rFonts w:hint="eastAsia"/>
          <w:sz w:val="24"/>
        </w:rPr>
        <w:t xml:space="preserve"> </w:t>
      </w:r>
      <w:r>
        <w:rPr>
          <w:rFonts w:hint="eastAsia"/>
          <w:spacing w:val="-1"/>
          <w:sz w:val="24"/>
        </w:rPr>
        <w:t>况，按照法律法规规定，根据《示范文本》的内容，约</w:t>
      </w:r>
      <w:r>
        <w:rPr>
          <w:rFonts w:hint="eastAsia"/>
          <w:spacing w:val="-2"/>
          <w:sz w:val="24"/>
        </w:rPr>
        <w:t>定双方具体的权利义务。</w:t>
      </w:r>
    </w:p>
    <w:p w14:paraId="4DAADDE2">
      <w:pPr>
        <w:spacing w:line="273" w:lineRule="auto"/>
        <w:rPr>
          <w:sz w:val="21"/>
          <w:szCs w:val="21"/>
        </w:rPr>
      </w:pPr>
    </w:p>
    <w:sdt>
      <w:sdtPr>
        <w:rPr>
          <w:sz w:val="24"/>
        </w:rPr>
        <w:id w:val="147464255"/>
        <w:docPartObj>
          <w:docPartGallery w:val="autotext"/>
        </w:docPartObj>
      </w:sdtPr>
      <w:sdtEndPr>
        <w:rPr>
          <w:sz w:val="24"/>
        </w:rPr>
      </w:sdtEndPr>
      <w:sdtContent>
        <w:p w14:paraId="474C984E">
          <w:pPr>
            <w:pStyle w:val="11"/>
            <w:spacing w:before="140"/>
            <w:ind w:left="3703" w:firstLine="480"/>
            <w:rPr>
              <w:sz w:val="43"/>
              <w:szCs w:val="43"/>
            </w:rPr>
          </w:pPr>
          <w:bookmarkStart w:id="98" w:name="bookmark1"/>
          <w:r>
            <w:rPr>
              <w:rFonts w:hint="eastAsia"/>
              <w:b/>
              <w:bCs/>
              <w:spacing w:val="-51"/>
              <w:sz w:val="43"/>
              <w:szCs w:val="43"/>
            </w:rPr>
            <w:t>目</w:t>
          </w:r>
          <w:r>
            <w:rPr>
              <w:rFonts w:hint="eastAsia"/>
              <w:spacing w:val="53"/>
              <w:sz w:val="43"/>
              <w:szCs w:val="43"/>
            </w:rPr>
            <w:t xml:space="preserve"> </w:t>
          </w:r>
          <w:r>
            <w:rPr>
              <w:rFonts w:hint="eastAsia"/>
              <w:b/>
              <w:bCs/>
              <w:spacing w:val="-51"/>
              <w:sz w:val="43"/>
              <w:szCs w:val="43"/>
            </w:rPr>
            <w:t>录</w:t>
          </w:r>
        </w:p>
        <w:p w14:paraId="6A370E86">
          <w:pPr>
            <w:spacing w:line="264" w:lineRule="auto"/>
            <w:rPr>
              <w:sz w:val="21"/>
              <w:szCs w:val="21"/>
            </w:rPr>
          </w:pPr>
          <w:r>
            <w:t xml:space="preserve"> </w:t>
          </w:r>
        </w:p>
        <w:p w14:paraId="6ADE2F01">
          <w:pPr>
            <w:spacing w:line="264" w:lineRule="auto"/>
          </w:pPr>
          <w:r>
            <w:t xml:space="preserve"> </w:t>
          </w:r>
        </w:p>
        <w:p w14:paraId="4738DEE1">
          <w:pPr>
            <w:spacing w:line="264" w:lineRule="auto"/>
          </w:pPr>
          <w:r>
            <w:t xml:space="preserve"> </w:t>
          </w:r>
        </w:p>
        <w:p w14:paraId="6E4C0EDC">
          <w:pPr>
            <w:spacing w:line="264" w:lineRule="auto"/>
          </w:pPr>
          <w:r>
            <w:t xml:space="preserve"> </w:t>
          </w:r>
        </w:p>
        <w:p w14:paraId="3AF6B213">
          <w:pPr>
            <w:pStyle w:val="11"/>
            <w:tabs>
              <w:tab w:val="right" w:leader="dot" w:pos="8310"/>
            </w:tabs>
            <w:spacing w:before="78"/>
            <w:ind w:left="23" w:firstLine="480"/>
            <w:rPr>
              <w:sz w:val="24"/>
            </w:rPr>
          </w:pPr>
          <w:r>
            <w:fldChar w:fldCharType="begin"/>
          </w:r>
          <w:r>
            <w:instrText xml:space="preserve"> HYPERLINK "file:///D:\\招标\\鄯善公路审计\\工程造价咨询合同(GF-2015-0212)%20示范文本.docx" \l "bookmark2" </w:instrText>
          </w:r>
          <w:r>
            <w:fldChar w:fldCharType="separate"/>
          </w:r>
          <w:r>
            <w:rPr>
              <w:rStyle w:val="29"/>
              <w:rFonts w:hint="eastAsia"/>
              <w:b/>
              <w:bCs/>
              <w:color w:val="000000"/>
              <w:spacing w:val="-3"/>
              <w:sz w:val="24"/>
            </w:rPr>
            <w:t>第一部分</w:t>
          </w:r>
          <w:r>
            <w:rPr>
              <w:rStyle w:val="29"/>
              <w:rFonts w:hint="eastAsia"/>
              <w:color w:val="000000"/>
              <w:spacing w:val="-3"/>
              <w:sz w:val="24"/>
            </w:rPr>
            <w:t xml:space="preserve">  </w:t>
          </w:r>
          <w:r>
            <w:rPr>
              <w:rStyle w:val="29"/>
              <w:rFonts w:hint="eastAsia"/>
              <w:b/>
              <w:bCs/>
              <w:color w:val="000000"/>
              <w:spacing w:val="-3"/>
              <w:sz w:val="24"/>
            </w:rPr>
            <w:t>协议书</w:t>
          </w:r>
          <w:r>
            <w:rPr>
              <w:rStyle w:val="29"/>
              <w:rFonts w:hint="eastAsia"/>
              <w:b/>
              <w:bCs/>
              <w:color w:val="000000"/>
              <w:sz w:val="24"/>
            </w:rPr>
            <w:tab/>
          </w:r>
          <w:r>
            <w:rPr>
              <w:rStyle w:val="29"/>
              <w:rFonts w:hint="eastAsia"/>
              <w:color w:val="000000"/>
              <w:spacing w:val="-83"/>
              <w:sz w:val="24"/>
            </w:rPr>
            <w:t xml:space="preserve"> </w:t>
          </w:r>
          <w:r>
            <w:rPr>
              <w:rStyle w:val="29"/>
              <w:rFonts w:hint="eastAsia"/>
              <w:color w:val="000000"/>
              <w:spacing w:val="-28"/>
              <w:sz w:val="24"/>
            </w:rPr>
            <w:t>1</w:t>
          </w:r>
          <w:r>
            <w:rPr>
              <w:rStyle w:val="29"/>
              <w:rFonts w:hint="eastAsia"/>
              <w:color w:val="000000"/>
              <w:spacing w:val="-28"/>
              <w:sz w:val="24"/>
            </w:rPr>
            <w:fldChar w:fldCharType="end"/>
          </w:r>
        </w:p>
        <w:p w14:paraId="7810895D">
          <w:pPr>
            <w:pStyle w:val="11"/>
            <w:tabs>
              <w:tab w:val="right" w:leader="dot" w:pos="8310"/>
            </w:tabs>
            <w:spacing w:before="228"/>
            <w:ind w:left="266" w:firstLine="480"/>
            <w:rPr>
              <w:sz w:val="24"/>
            </w:rPr>
          </w:pPr>
          <w:r>
            <w:fldChar w:fldCharType="begin"/>
          </w:r>
          <w:r>
            <w:instrText xml:space="preserve"> HYPERLINK "file:///D:\\招标\\鄯善公路审计\\工程造价咨询合同(GF-2015-0212)%20示范文本.docx" \l "bookmark3" </w:instrText>
          </w:r>
          <w:r>
            <w:fldChar w:fldCharType="separate"/>
          </w:r>
          <w:r>
            <w:rPr>
              <w:rStyle w:val="29"/>
              <w:rFonts w:hint="eastAsia"/>
              <w:color w:val="000000"/>
              <w:spacing w:val="-4"/>
              <w:sz w:val="24"/>
            </w:rPr>
            <w:t>一、工程概况</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14:paraId="49EA3E06">
          <w:pPr>
            <w:pStyle w:val="11"/>
            <w:tabs>
              <w:tab w:val="right" w:leader="dot" w:pos="8310"/>
            </w:tabs>
            <w:spacing w:before="226"/>
            <w:ind w:left="267" w:firstLine="480"/>
            <w:rPr>
              <w:sz w:val="24"/>
            </w:rPr>
          </w:pPr>
          <w:r>
            <w:fldChar w:fldCharType="begin"/>
          </w:r>
          <w:r>
            <w:instrText xml:space="preserve"> HYPERLINK "file:///D:\\招标\\鄯善公路审计\\工程造价咨询合同(GF-2015-0212)%20示范文本.docx" \l "bookmark4" </w:instrText>
          </w:r>
          <w:r>
            <w:fldChar w:fldCharType="separate"/>
          </w:r>
          <w:r>
            <w:rPr>
              <w:rStyle w:val="29"/>
              <w:rFonts w:hint="eastAsia"/>
              <w:color w:val="000000"/>
              <w:spacing w:val="-2"/>
              <w:sz w:val="24"/>
            </w:rPr>
            <w:t>二、服务范围及工作内容</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14:paraId="747B179D">
          <w:pPr>
            <w:pStyle w:val="11"/>
            <w:tabs>
              <w:tab w:val="right" w:leader="dot" w:pos="8310"/>
            </w:tabs>
            <w:spacing w:before="228"/>
            <w:ind w:left="262" w:firstLine="480"/>
            <w:rPr>
              <w:sz w:val="24"/>
            </w:rPr>
          </w:pPr>
          <w:r>
            <w:fldChar w:fldCharType="begin"/>
          </w:r>
          <w:r>
            <w:instrText xml:space="preserve"> HYPERLINK "file:///D:\\招标\\鄯善公路审计\\工程造价咨询合同(GF-2015-0212)%20示范文本.docx" \l "bookmark5" </w:instrText>
          </w:r>
          <w:r>
            <w:fldChar w:fldCharType="separate"/>
          </w:r>
          <w:r>
            <w:rPr>
              <w:rStyle w:val="29"/>
              <w:rFonts w:hint="eastAsia"/>
              <w:color w:val="000000"/>
              <w:spacing w:val="-2"/>
              <w:sz w:val="24"/>
            </w:rPr>
            <w:t>三、服务期限</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14:paraId="2CDDC463">
          <w:pPr>
            <w:pStyle w:val="11"/>
            <w:tabs>
              <w:tab w:val="right" w:leader="dot" w:pos="8310"/>
            </w:tabs>
            <w:spacing w:before="226"/>
            <w:ind w:left="286" w:firstLine="480"/>
            <w:rPr>
              <w:sz w:val="24"/>
            </w:rPr>
          </w:pPr>
          <w:r>
            <w:fldChar w:fldCharType="begin"/>
          </w:r>
          <w:r>
            <w:instrText xml:space="preserve"> HYPERLINK "file:///D:\\招标\\鄯善公路审计\\工程造价咨询合同(GF-2015-0212)%20示范文本.docx" \l "bookmark6" </w:instrText>
          </w:r>
          <w:r>
            <w:fldChar w:fldCharType="separate"/>
          </w:r>
          <w:r>
            <w:rPr>
              <w:rStyle w:val="29"/>
              <w:rFonts w:hint="eastAsia"/>
              <w:color w:val="000000"/>
              <w:spacing w:val="-6"/>
              <w:sz w:val="24"/>
            </w:rPr>
            <w:t>四、质量标准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14:paraId="57529493">
          <w:pPr>
            <w:pStyle w:val="11"/>
            <w:tabs>
              <w:tab w:val="right" w:leader="dot" w:pos="8310"/>
            </w:tabs>
            <w:spacing w:before="227"/>
            <w:ind w:left="267" w:firstLine="480"/>
            <w:rPr>
              <w:sz w:val="24"/>
            </w:rPr>
          </w:pPr>
          <w:r>
            <w:fldChar w:fldCharType="begin"/>
          </w:r>
          <w:r>
            <w:instrText xml:space="preserve"> HYPERLINK "file:///D:\\招标\\鄯善公路审计\\工程造价咨询合同(GF-2015-0212)%20示范文本.docx" \l "bookmark7" </w:instrText>
          </w:r>
          <w:r>
            <w:fldChar w:fldCharType="separate"/>
          </w:r>
          <w:r>
            <w:rPr>
              <w:rStyle w:val="29"/>
              <w:rFonts w:hint="eastAsia"/>
              <w:color w:val="000000"/>
              <w:spacing w:val="-2"/>
              <w:sz w:val="24"/>
            </w:rPr>
            <w:t>五、酬金或计取方式</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14:paraId="21807E98">
          <w:pPr>
            <w:pStyle w:val="11"/>
            <w:tabs>
              <w:tab w:val="right" w:leader="dot" w:pos="8310"/>
            </w:tabs>
            <w:spacing w:before="229"/>
            <w:ind w:left="263" w:firstLine="480"/>
            <w:rPr>
              <w:sz w:val="24"/>
            </w:rPr>
          </w:pPr>
          <w:r>
            <w:fldChar w:fldCharType="begin"/>
          </w:r>
          <w:r>
            <w:instrText xml:space="preserve"> HYPERLINK "file:///D:\\招标\\鄯善公路审计\\工程造价咨询合同(GF-2015-0212)%20示范文本.docx" \l "bookmark8" </w:instrText>
          </w:r>
          <w:r>
            <w:fldChar w:fldCharType="separate"/>
          </w:r>
          <w:r>
            <w:rPr>
              <w:rStyle w:val="29"/>
              <w:rFonts w:hint="eastAsia"/>
              <w:color w:val="000000"/>
              <w:spacing w:val="-2"/>
              <w:sz w:val="24"/>
            </w:rPr>
            <w:t>六、合同文件的构成</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14:paraId="06C80723">
          <w:pPr>
            <w:pStyle w:val="11"/>
            <w:tabs>
              <w:tab w:val="right" w:leader="dot" w:pos="8310"/>
            </w:tabs>
            <w:spacing w:before="229"/>
            <w:ind w:left="263" w:firstLine="480"/>
            <w:rPr>
              <w:sz w:val="24"/>
            </w:rPr>
          </w:pPr>
          <w:r>
            <w:fldChar w:fldCharType="begin"/>
          </w:r>
          <w:r>
            <w:instrText xml:space="preserve"> HYPERLINK "file:///D:\\招标\\鄯善公路审计\\工程造价咨询合同(GF-2015-0212)%20示范文本.docx" \l "bookmark9" </w:instrText>
          </w:r>
          <w:r>
            <w:fldChar w:fldCharType="separate"/>
          </w:r>
          <w:r>
            <w:rPr>
              <w:rStyle w:val="29"/>
              <w:rFonts w:hint="eastAsia"/>
              <w:color w:val="000000"/>
              <w:spacing w:val="-2"/>
              <w:sz w:val="24"/>
            </w:rPr>
            <w:t>七、词语定义</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14:paraId="68391A47">
          <w:pPr>
            <w:pStyle w:val="11"/>
            <w:tabs>
              <w:tab w:val="right" w:leader="dot" w:pos="8310"/>
            </w:tabs>
            <w:spacing w:before="226"/>
            <w:ind w:left="267" w:firstLine="480"/>
            <w:rPr>
              <w:sz w:val="24"/>
            </w:rPr>
          </w:pPr>
          <w:r>
            <w:fldChar w:fldCharType="begin"/>
          </w:r>
          <w:r>
            <w:instrText xml:space="preserve"> HYPERLINK "file:///D:\\招标\\鄯善公路审计\\工程造价咨询合同(GF-2015-0212)%20示范文本.docx" \l "bookmark10" </w:instrText>
          </w:r>
          <w:r>
            <w:fldChar w:fldCharType="separate"/>
          </w:r>
          <w:r>
            <w:rPr>
              <w:rStyle w:val="29"/>
              <w:rFonts w:hint="eastAsia"/>
              <w:color w:val="000000"/>
              <w:spacing w:val="-3"/>
              <w:sz w:val="24"/>
            </w:rPr>
            <w:t>八、合同订立</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14:paraId="6F5607FE">
          <w:pPr>
            <w:pStyle w:val="11"/>
            <w:tabs>
              <w:tab w:val="right" w:leader="dot" w:pos="8310"/>
            </w:tabs>
            <w:spacing w:before="229"/>
            <w:ind w:left="267" w:firstLine="480"/>
            <w:rPr>
              <w:sz w:val="24"/>
            </w:rPr>
          </w:pPr>
          <w:r>
            <w:fldChar w:fldCharType="begin"/>
          </w:r>
          <w:r>
            <w:instrText xml:space="preserve"> HYPERLINK "file:///D:\\招标\\鄯善公路审计\\工程造价咨询合同(GF-2015-0212)%20示范文本.docx" \l "bookmark11" </w:instrText>
          </w:r>
          <w:r>
            <w:fldChar w:fldCharType="separate"/>
          </w:r>
          <w:r>
            <w:rPr>
              <w:rStyle w:val="29"/>
              <w:rFonts w:hint="eastAsia"/>
              <w:color w:val="000000"/>
              <w:spacing w:val="-3"/>
              <w:sz w:val="24"/>
            </w:rPr>
            <w:t>九、合同生效</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14:paraId="1E6A0AF1">
          <w:pPr>
            <w:pStyle w:val="11"/>
            <w:tabs>
              <w:tab w:val="right" w:leader="dot" w:pos="8310"/>
            </w:tabs>
            <w:spacing w:before="226"/>
            <w:ind w:left="264" w:firstLine="480"/>
            <w:rPr>
              <w:sz w:val="24"/>
            </w:rPr>
          </w:pPr>
          <w:r>
            <w:fldChar w:fldCharType="begin"/>
          </w:r>
          <w:r>
            <w:instrText xml:space="preserve"> HYPERLINK "file:///D:\\招标\\鄯善公路审计\\工程造价咨询合同(GF-2015-0212)%20示范文本.docx" \l "bookmark12" </w:instrText>
          </w:r>
          <w:r>
            <w:fldChar w:fldCharType="separate"/>
          </w:r>
          <w:r>
            <w:rPr>
              <w:rStyle w:val="29"/>
              <w:rFonts w:hint="eastAsia"/>
              <w:color w:val="000000"/>
              <w:spacing w:val="-2"/>
              <w:sz w:val="24"/>
            </w:rPr>
            <w:t>十、合同份数</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14:paraId="0A156412">
          <w:pPr>
            <w:pStyle w:val="11"/>
            <w:tabs>
              <w:tab w:val="right" w:leader="dot" w:pos="8310"/>
            </w:tabs>
            <w:spacing w:before="229"/>
            <w:ind w:left="23" w:firstLine="480"/>
            <w:rPr>
              <w:sz w:val="24"/>
            </w:rPr>
          </w:pPr>
          <w:r>
            <w:fldChar w:fldCharType="begin"/>
          </w:r>
          <w:r>
            <w:instrText xml:space="preserve"> HYPERLINK "file:///D:\\招标\\鄯善公路审计\\工程造价咨询合同(GF-2015-0212)%20示范文本.docx" \l "bookmark13" </w:instrText>
          </w:r>
          <w:r>
            <w:fldChar w:fldCharType="separate"/>
          </w:r>
          <w:r>
            <w:rPr>
              <w:rStyle w:val="29"/>
              <w:rFonts w:hint="eastAsia"/>
              <w:b/>
              <w:bCs/>
              <w:color w:val="000000"/>
              <w:spacing w:val="-3"/>
              <w:sz w:val="24"/>
            </w:rPr>
            <w:t>第二部分</w:t>
          </w:r>
          <w:r>
            <w:rPr>
              <w:rStyle w:val="29"/>
              <w:rFonts w:hint="eastAsia"/>
              <w:color w:val="000000"/>
              <w:spacing w:val="-3"/>
              <w:sz w:val="24"/>
            </w:rPr>
            <w:t xml:space="preserve">  </w:t>
          </w:r>
          <w:r>
            <w:rPr>
              <w:rStyle w:val="29"/>
              <w:rFonts w:hint="eastAsia"/>
              <w:b/>
              <w:bCs/>
              <w:color w:val="000000"/>
              <w:spacing w:val="-3"/>
              <w:sz w:val="24"/>
            </w:rPr>
            <w:t>通用条件</w:t>
          </w:r>
          <w:r>
            <w:rPr>
              <w:rStyle w:val="29"/>
              <w:rFonts w:hint="eastAsia"/>
              <w:b/>
              <w:bCs/>
              <w:color w:val="000000"/>
              <w:sz w:val="24"/>
            </w:rPr>
            <w:tab/>
          </w:r>
          <w:r>
            <w:rPr>
              <w:rStyle w:val="29"/>
              <w:rFonts w:hint="eastAsia"/>
              <w:color w:val="000000"/>
              <w:spacing w:val="-96"/>
              <w:sz w:val="24"/>
            </w:rPr>
            <w:t xml:space="preserve"> </w:t>
          </w:r>
          <w:r>
            <w:rPr>
              <w:rStyle w:val="29"/>
              <w:rFonts w:hint="eastAsia"/>
              <w:color w:val="000000"/>
              <w:sz w:val="24"/>
            </w:rPr>
            <w:t>3</w:t>
          </w:r>
          <w:r>
            <w:rPr>
              <w:rStyle w:val="29"/>
              <w:rFonts w:hint="eastAsia"/>
              <w:color w:val="000000"/>
              <w:sz w:val="24"/>
            </w:rPr>
            <w:fldChar w:fldCharType="end"/>
          </w:r>
        </w:p>
        <w:p w14:paraId="099DCE69">
          <w:pPr>
            <w:pStyle w:val="11"/>
            <w:tabs>
              <w:tab w:val="right" w:leader="dot" w:pos="8310"/>
            </w:tabs>
            <w:spacing w:before="228"/>
            <w:ind w:left="281" w:firstLine="480"/>
            <w:rPr>
              <w:sz w:val="24"/>
            </w:rPr>
          </w:pPr>
          <w:r>
            <w:fldChar w:fldCharType="begin"/>
          </w:r>
          <w:r>
            <w:instrText xml:space="preserve"> HYPERLINK "file:///D:\\招标\\鄯善公路审计\\工程造价咨询合同(GF-2015-0212)%20示范文本.docx" \l "bookmark14" </w:instrText>
          </w:r>
          <w:r>
            <w:fldChar w:fldCharType="separate"/>
          </w:r>
          <w:r>
            <w:rPr>
              <w:rStyle w:val="29"/>
              <w:rFonts w:hint="eastAsia"/>
              <w:color w:val="000000"/>
              <w:spacing w:val="-2"/>
              <w:sz w:val="24"/>
            </w:rPr>
            <w:t>1.词语定义、语言、解释顺序与适用法律</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3</w:t>
          </w:r>
          <w:r>
            <w:rPr>
              <w:rStyle w:val="29"/>
              <w:rFonts w:hint="eastAsia"/>
              <w:color w:val="000000"/>
              <w:sz w:val="24"/>
            </w:rPr>
            <w:fldChar w:fldCharType="end"/>
          </w:r>
        </w:p>
        <w:p w14:paraId="22E1A324">
          <w:pPr>
            <w:pStyle w:val="11"/>
            <w:tabs>
              <w:tab w:val="right" w:leader="dot" w:pos="8310"/>
            </w:tabs>
            <w:spacing w:before="227"/>
            <w:ind w:left="521" w:firstLine="480"/>
            <w:rPr>
              <w:sz w:val="24"/>
            </w:rPr>
          </w:pPr>
          <w:r>
            <w:fldChar w:fldCharType="begin"/>
          </w:r>
          <w:r>
            <w:instrText xml:space="preserve"> HYPERLINK "file:///D:\\招标\\鄯善公路审计\\工程造价咨询合同(GF-2015-0212)%20示范文本.docx" \l "bookmark15" </w:instrText>
          </w:r>
          <w:r>
            <w:fldChar w:fldCharType="separate"/>
          </w:r>
          <w:r>
            <w:rPr>
              <w:rStyle w:val="29"/>
              <w:rFonts w:hint="eastAsia"/>
              <w:color w:val="000000"/>
              <w:spacing w:val="-6"/>
              <w:sz w:val="24"/>
            </w:rPr>
            <w:t>1.1</w:t>
          </w:r>
          <w:r>
            <w:rPr>
              <w:rStyle w:val="29"/>
              <w:rFonts w:hint="eastAsia"/>
              <w:color w:val="000000"/>
              <w:spacing w:val="-47"/>
              <w:sz w:val="24"/>
            </w:rPr>
            <w:t xml:space="preserve"> </w:t>
          </w:r>
          <w:r>
            <w:rPr>
              <w:rStyle w:val="29"/>
              <w:rFonts w:hint="eastAsia"/>
              <w:color w:val="000000"/>
              <w:spacing w:val="-6"/>
              <w:sz w:val="24"/>
            </w:rPr>
            <w:t>词语定义</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3</w:t>
          </w:r>
          <w:r>
            <w:rPr>
              <w:rStyle w:val="29"/>
              <w:rFonts w:hint="eastAsia"/>
              <w:color w:val="000000"/>
              <w:sz w:val="24"/>
            </w:rPr>
            <w:fldChar w:fldCharType="end"/>
          </w:r>
        </w:p>
        <w:p w14:paraId="4CE09830">
          <w:pPr>
            <w:pStyle w:val="11"/>
            <w:tabs>
              <w:tab w:val="right" w:leader="dot" w:pos="8310"/>
            </w:tabs>
            <w:spacing w:before="227"/>
            <w:ind w:left="521" w:firstLine="480"/>
            <w:rPr>
              <w:sz w:val="24"/>
            </w:rPr>
          </w:pPr>
          <w:r>
            <w:fldChar w:fldCharType="begin"/>
          </w:r>
          <w:r>
            <w:instrText xml:space="preserve"> HYPERLINK "file:///D:\\招标\\鄯善公路审计\\工程造价咨询合同(GF-2015-0212)%20示范文本.docx" \l "bookmark16" </w:instrText>
          </w:r>
          <w:r>
            <w:fldChar w:fldCharType="separate"/>
          </w:r>
          <w:r>
            <w:rPr>
              <w:rStyle w:val="29"/>
              <w:rFonts w:hint="eastAsia"/>
              <w:color w:val="000000"/>
              <w:spacing w:val="-8"/>
              <w:sz w:val="24"/>
            </w:rPr>
            <w:t>1.2</w:t>
          </w:r>
          <w:r>
            <w:rPr>
              <w:rStyle w:val="29"/>
              <w:rFonts w:hint="eastAsia"/>
              <w:color w:val="000000"/>
              <w:spacing w:val="-49"/>
              <w:sz w:val="24"/>
            </w:rPr>
            <w:t xml:space="preserve"> </w:t>
          </w:r>
          <w:r>
            <w:rPr>
              <w:rStyle w:val="29"/>
              <w:rFonts w:hint="eastAsia"/>
              <w:color w:val="000000"/>
              <w:spacing w:val="-8"/>
              <w:sz w:val="24"/>
            </w:rPr>
            <w:t>语言</w:t>
          </w:r>
          <w:r>
            <w:rPr>
              <w:rStyle w:val="29"/>
              <w:rFonts w:hint="eastAsia"/>
              <w:color w:val="000000"/>
              <w:sz w:val="24"/>
            </w:rPr>
            <w:tab/>
          </w:r>
          <w:r>
            <w:rPr>
              <w:rStyle w:val="29"/>
              <w:rFonts w:hint="eastAsia"/>
              <w:color w:val="000000"/>
              <w:spacing w:val="-95"/>
              <w:sz w:val="24"/>
            </w:rPr>
            <w:t xml:space="preserve"> </w:t>
          </w:r>
          <w:r>
            <w:rPr>
              <w:rStyle w:val="29"/>
              <w:rFonts w:hint="eastAsia"/>
              <w:color w:val="000000"/>
              <w:sz w:val="24"/>
            </w:rPr>
            <w:t>4</w:t>
          </w:r>
          <w:r>
            <w:rPr>
              <w:rStyle w:val="29"/>
              <w:rFonts w:hint="eastAsia"/>
              <w:color w:val="000000"/>
              <w:sz w:val="24"/>
            </w:rPr>
            <w:fldChar w:fldCharType="end"/>
          </w:r>
        </w:p>
        <w:p w14:paraId="40200AD7">
          <w:pPr>
            <w:pStyle w:val="11"/>
            <w:tabs>
              <w:tab w:val="right" w:leader="dot" w:pos="8310"/>
            </w:tabs>
            <w:spacing w:before="229"/>
            <w:ind w:left="521" w:firstLine="480"/>
            <w:rPr>
              <w:sz w:val="24"/>
            </w:rPr>
          </w:pPr>
          <w:r>
            <w:fldChar w:fldCharType="begin"/>
          </w:r>
          <w:r>
            <w:instrText xml:space="preserve"> HYPERLINK "file:///D:\\招标\\鄯善公路审计\\工程造价咨询合同(GF-2015-0212)%20示范文本.docx" \l "bookmark17" </w:instrText>
          </w:r>
          <w:r>
            <w:fldChar w:fldCharType="separate"/>
          </w:r>
          <w:r>
            <w:rPr>
              <w:rStyle w:val="29"/>
              <w:rFonts w:hint="eastAsia"/>
              <w:color w:val="000000"/>
              <w:spacing w:val="-4"/>
              <w:sz w:val="24"/>
            </w:rPr>
            <w:t>1.3</w:t>
          </w:r>
          <w:r>
            <w:rPr>
              <w:rStyle w:val="29"/>
              <w:rFonts w:hint="eastAsia"/>
              <w:color w:val="000000"/>
              <w:spacing w:val="-41"/>
              <w:sz w:val="24"/>
            </w:rPr>
            <w:t xml:space="preserve"> </w:t>
          </w:r>
          <w:r>
            <w:rPr>
              <w:rStyle w:val="29"/>
              <w:rFonts w:hint="eastAsia"/>
              <w:color w:val="000000"/>
              <w:spacing w:val="-4"/>
              <w:sz w:val="24"/>
            </w:rPr>
            <w:t>合同文件的优先顺序</w:t>
          </w:r>
          <w:r>
            <w:rPr>
              <w:rStyle w:val="29"/>
              <w:rFonts w:hint="eastAsia"/>
              <w:color w:val="000000"/>
              <w:sz w:val="24"/>
            </w:rPr>
            <w:tab/>
          </w:r>
          <w:r>
            <w:rPr>
              <w:rStyle w:val="29"/>
              <w:rFonts w:hint="eastAsia"/>
              <w:color w:val="000000"/>
              <w:spacing w:val="-95"/>
              <w:sz w:val="24"/>
            </w:rPr>
            <w:t xml:space="preserve"> </w:t>
          </w:r>
          <w:r>
            <w:rPr>
              <w:rStyle w:val="29"/>
              <w:rFonts w:hint="eastAsia"/>
              <w:color w:val="000000"/>
              <w:sz w:val="24"/>
            </w:rPr>
            <w:t>4</w:t>
          </w:r>
          <w:r>
            <w:rPr>
              <w:rStyle w:val="29"/>
              <w:rFonts w:hint="eastAsia"/>
              <w:color w:val="000000"/>
              <w:sz w:val="24"/>
            </w:rPr>
            <w:fldChar w:fldCharType="end"/>
          </w:r>
        </w:p>
        <w:p w14:paraId="4FAF69FA">
          <w:pPr>
            <w:pStyle w:val="11"/>
            <w:tabs>
              <w:tab w:val="right" w:leader="dot" w:pos="8310"/>
            </w:tabs>
            <w:spacing w:before="226"/>
            <w:ind w:left="521" w:firstLine="480"/>
            <w:rPr>
              <w:sz w:val="24"/>
            </w:rPr>
          </w:pPr>
          <w:r>
            <w:fldChar w:fldCharType="begin"/>
          </w:r>
          <w:r>
            <w:instrText xml:space="preserve"> HYPERLINK "file:///D:\\招标\\鄯善公路审计\\工程造价咨询合同(GF-2015-0212)%20示范文本.docx" \l "bookmark18" </w:instrText>
          </w:r>
          <w:r>
            <w:fldChar w:fldCharType="separate"/>
          </w:r>
          <w:r>
            <w:rPr>
              <w:rStyle w:val="29"/>
              <w:rFonts w:hint="eastAsia"/>
              <w:color w:val="000000"/>
              <w:spacing w:val="-6"/>
              <w:sz w:val="24"/>
            </w:rPr>
            <w:t>1.4</w:t>
          </w:r>
          <w:r>
            <w:rPr>
              <w:rStyle w:val="29"/>
              <w:rFonts w:hint="eastAsia"/>
              <w:color w:val="000000"/>
              <w:spacing w:val="-47"/>
              <w:sz w:val="24"/>
            </w:rPr>
            <w:t xml:space="preserve"> </w:t>
          </w:r>
          <w:r>
            <w:rPr>
              <w:rStyle w:val="29"/>
              <w:rFonts w:hint="eastAsia"/>
              <w:color w:val="000000"/>
              <w:spacing w:val="-6"/>
              <w:sz w:val="24"/>
            </w:rPr>
            <w:t>适用法律</w:t>
          </w:r>
          <w:r>
            <w:rPr>
              <w:rStyle w:val="29"/>
              <w:rFonts w:hint="eastAsia"/>
              <w:color w:val="000000"/>
              <w:sz w:val="24"/>
            </w:rPr>
            <w:tab/>
          </w:r>
          <w:r>
            <w:rPr>
              <w:rStyle w:val="29"/>
              <w:rFonts w:hint="eastAsia"/>
              <w:color w:val="000000"/>
              <w:spacing w:val="-95"/>
              <w:sz w:val="24"/>
            </w:rPr>
            <w:t xml:space="preserve"> </w:t>
          </w:r>
          <w:r>
            <w:rPr>
              <w:rStyle w:val="29"/>
              <w:rFonts w:hint="eastAsia"/>
              <w:color w:val="000000"/>
              <w:sz w:val="24"/>
            </w:rPr>
            <w:t>4</w:t>
          </w:r>
          <w:r>
            <w:rPr>
              <w:rStyle w:val="29"/>
              <w:rFonts w:hint="eastAsia"/>
              <w:color w:val="000000"/>
              <w:sz w:val="24"/>
            </w:rPr>
            <w:fldChar w:fldCharType="end"/>
          </w:r>
        </w:p>
        <w:p w14:paraId="30B7B994">
          <w:pPr>
            <w:pStyle w:val="11"/>
            <w:tabs>
              <w:tab w:val="right" w:leader="dot" w:pos="8310"/>
            </w:tabs>
            <w:spacing w:before="229"/>
            <w:ind w:left="266" w:firstLine="480"/>
            <w:rPr>
              <w:sz w:val="24"/>
            </w:rPr>
          </w:pPr>
          <w:r>
            <w:fldChar w:fldCharType="begin"/>
          </w:r>
          <w:r>
            <w:instrText xml:space="preserve"> HYPERLINK "file:///D:\\招标\\鄯善公路审计\\工程造价咨询合同(GF-2015-0212)%20示范文本.docx" \l "bookmark19" </w:instrText>
          </w:r>
          <w:r>
            <w:fldChar w:fldCharType="separate"/>
          </w:r>
          <w:r>
            <w:rPr>
              <w:rStyle w:val="29"/>
              <w:rFonts w:hint="eastAsia"/>
              <w:color w:val="000000"/>
              <w:spacing w:val="-2"/>
              <w:sz w:val="24"/>
            </w:rPr>
            <w:t>2.委托人的义务</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69632F29">
          <w:pPr>
            <w:pStyle w:val="11"/>
            <w:tabs>
              <w:tab w:val="right" w:leader="dot" w:pos="8310"/>
            </w:tabs>
            <w:spacing w:before="229"/>
            <w:ind w:left="506" w:firstLine="480"/>
            <w:rPr>
              <w:sz w:val="24"/>
            </w:rPr>
          </w:pPr>
          <w:r>
            <w:fldChar w:fldCharType="begin"/>
          </w:r>
          <w:r>
            <w:instrText xml:space="preserve"> HYPERLINK "file:///D:\\招标\\鄯善公路审计\\工程造价咨询合同(GF-2015-0212)%20示范文本.docx" \l "bookmark20" </w:instrText>
          </w:r>
          <w:r>
            <w:fldChar w:fldCharType="separate"/>
          </w:r>
          <w:r>
            <w:rPr>
              <w:rStyle w:val="29"/>
              <w:rFonts w:hint="eastAsia"/>
              <w:color w:val="000000"/>
              <w:spacing w:val="-3"/>
              <w:sz w:val="24"/>
            </w:rPr>
            <w:t>2.1</w:t>
          </w:r>
          <w:r>
            <w:rPr>
              <w:rStyle w:val="29"/>
              <w:rFonts w:hint="eastAsia"/>
              <w:color w:val="000000"/>
              <w:spacing w:val="-52"/>
              <w:sz w:val="24"/>
            </w:rPr>
            <w:t xml:space="preserve"> </w:t>
          </w:r>
          <w:r>
            <w:rPr>
              <w:rStyle w:val="29"/>
              <w:rFonts w:hint="eastAsia"/>
              <w:color w:val="000000"/>
              <w:spacing w:val="-3"/>
              <w:sz w:val="24"/>
            </w:rPr>
            <w:t>提供资料</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24D1DDCA">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"bookmark21" </w:instrText>
          </w:r>
          <w:r>
            <w:fldChar w:fldCharType="separate"/>
          </w:r>
          <w:r>
            <w:rPr>
              <w:rStyle w:val="29"/>
              <w:rFonts w:hint="eastAsia"/>
              <w:color w:val="000000"/>
              <w:spacing w:val="-3"/>
              <w:sz w:val="24"/>
            </w:rPr>
            <w:t>2.2</w:t>
          </w:r>
          <w:r>
            <w:rPr>
              <w:rStyle w:val="29"/>
              <w:rFonts w:hint="eastAsia"/>
              <w:color w:val="000000"/>
              <w:spacing w:val="-47"/>
              <w:sz w:val="24"/>
            </w:rPr>
            <w:t xml:space="preserve"> </w:t>
          </w:r>
          <w:r>
            <w:rPr>
              <w:rStyle w:val="29"/>
              <w:rFonts w:hint="eastAsia"/>
              <w:color w:val="000000"/>
              <w:spacing w:val="-3"/>
              <w:sz w:val="24"/>
            </w:rPr>
            <w:t>提供工作条件</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22A0D909">
          <w:pPr>
            <w:pStyle w:val="11"/>
            <w:tabs>
              <w:tab w:val="right" w:leader="dot" w:pos="8310"/>
            </w:tabs>
            <w:spacing w:before="228"/>
            <w:ind w:left="506" w:firstLine="480"/>
            <w:rPr>
              <w:sz w:val="24"/>
            </w:rPr>
          </w:pPr>
          <w:r>
            <w:fldChar w:fldCharType="begin"/>
          </w:r>
          <w:r>
            <w:instrText xml:space="preserve"> HYPERLINK "file:///D:\\招标\\鄯善公路审计\\工程造价咨询合同(GF-2015-0212)%20示范文本.docx" \l "bookmark22" </w:instrText>
          </w:r>
          <w:r>
            <w:fldChar w:fldCharType="separate"/>
          </w:r>
          <w:r>
            <w:rPr>
              <w:rStyle w:val="29"/>
              <w:rFonts w:hint="eastAsia"/>
              <w:color w:val="000000"/>
              <w:spacing w:val="-3"/>
              <w:sz w:val="24"/>
            </w:rPr>
            <w:t>2.3</w:t>
          </w:r>
          <w:r>
            <w:rPr>
              <w:rStyle w:val="29"/>
              <w:rFonts w:hint="eastAsia"/>
              <w:color w:val="000000"/>
              <w:spacing w:val="-47"/>
              <w:sz w:val="24"/>
            </w:rPr>
            <w:t xml:space="preserve"> </w:t>
          </w:r>
          <w:r>
            <w:rPr>
              <w:rStyle w:val="29"/>
              <w:rFonts w:hint="eastAsia"/>
              <w:color w:val="000000"/>
              <w:spacing w:val="-3"/>
              <w:sz w:val="24"/>
            </w:rPr>
            <w:t>合理工作时限</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020EE7E6">
          <w:pPr>
            <w:pStyle w:val="11"/>
            <w:tabs>
              <w:tab w:val="right" w:leader="dot" w:pos="8310"/>
            </w:tabs>
            <w:spacing w:before="227"/>
            <w:ind w:left="506" w:firstLine="480"/>
            <w:rPr>
              <w:sz w:val="24"/>
            </w:rPr>
          </w:pPr>
          <w:r>
            <w:fldChar w:fldCharType="begin"/>
          </w:r>
          <w:r>
            <w:instrText xml:space="preserve"> HYPERLINK "file:///D:\\招标\\鄯善公路审计\\工程造价咨询合同(GF-2015-0212)%20示范文本.docx" \l "bookmark23" </w:instrText>
          </w:r>
          <w:r>
            <w:fldChar w:fldCharType="separate"/>
          </w:r>
          <w:r>
            <w:rPr>
              <w:rStyle w:val="29"/>
              <w:rFonts w:hint="eastAsia"/>
              <w:color w:val="000000"/>
              <w:spacing w:val="-3"/>
              <w:sz w:val="24"/>
            </w:rPr>
            <w:t>2.4</w:t>
          </w:r>
          <w:r>
            <w:rPr>
              <w:rStyle w:val="29"/>
              <w:rFonts w:hint="eastAsia"/>
              <w:color w:val="000000"/>
              <w:spacing w:val="-50"/>
              <w:sz w:val="24"/>
            </w:rPr>
            <w:t xml:space="preserve"> </w:t>
          </w:r>
          <w:r>
            <w:rPr>
              <w:rStyle w:val="29"/>
              <w:rFonts w:hint="eastAsia"/>
              <w:color w:val="000000"/>
              <w:spacing w:val="-3"/>
              <w:sz w:val="24"/>
            </w:rPr>
            <w:t>委托人代表</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58951976">
          <w:pPr>
            <w:pStyle w:val="11"/>
            <w:tabs>
              <w:tab w:val="right" w:leader="dot" w:pos="8310"/>
            </w:tabs>
            <w:spacing w:before="229"/>
            <w:ind w:left="506" w:firstLine="480"/>
            <w:rPr>
              <w:sz w:val="24"/>
            </w:rPr>
          </w:pPr>
          <w:r>
            <w:fldChar w:fldCharType="begin"/>
          </w:r>
          <w:r>
            <w:instrText xml:space="preserve"> HYPERLINK "file:///D:\\招标\\鄯善公路审计\\工程造价咨询合同(GF-2015-0212)%20示范文本.docx" \l "bookmark24" </w:instrText>
          </w:r>
          <w:r>
            <w:fldChar w:fldCharType="separate"/>
          </w:r>
          <w:r>
            <w:rPr>
              <w:rStyle w:val="29"/>
              <w:rFonts w:hint="eastAsia"/>
              <w:color w:val="000000"/>
              <w:spacing w:val="-5"/>
              <w:sz w:val="24"/>
            </w:rPr>
            <w:t>2.5</w:t>
          </w:r>
          <w:r>
            <w:rPr>
              <w:rStyle w:val="29"/>
              <w:rFonts w:hint="eastAsia"/>
              <w:color w:val="000000"/>
              <w:spacing w:val="-49"/>
              <w:sz w:val="24"/>
            </w:rPr>
            <w:t xml:space="preserve"> </w:t>
          </w:r>
          <w:r>
            <w:rPr>
              <w:rStyle w:val="29"/>
              <w:rFonts w:hint="eastAsia"/>
              <w:color w:val="000000"/>
              <w:spacing w:val="-5"/>
              <w:sz w:val="24"/>
            </w:rPr>
            <w:t>答复</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579FD384">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"bookmark25" </w:instrText>
          </w:r>
          <w:r>
            <w:fldChar w:fldCharType="separate"/>
          </w:r>
          <w:r>
            <w:rPr>
              <w:rStyle w:val="29"/>
              <w:rFonts w:hint="eastAsia"/>
              <w:color w:val="000000"/>
              <w:spacing w:val="-5"/>
              <w:sz w:val="24"/>
            </w:rPr>
            <w:t>2.6</w:t>
          </w:r>
          <w:r>
            <w:rPr>
              <w:rStyle w:val="29"/>
              <w:rFonts w:hint="eastAsia"/>
              <w:color w:val="000000"/>
              <w:spacing w:val="-49"/>
              <w:sz w:val="24"/>
            </w:rPr>
            <w:t xml:space="preserve"> </w:t>
          </w:r>
          <w:r>
            <w:rPr>
              <w:rStyle w:val="29"/>
              <w:rFonts w:hint="eastAsia"/>
              <w:color w:val="000000"/>
              <w:spacing w:val="-5"/>
              <w:sz w:val="24"/>
            </w:rPr>
            <w:t>支付</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14:paraId="7E27966D">
          <w:pPr>
            <w:pStyle w:val="11"/>
            <w:tabs>
              <w:tab w:val="right" w:leader="dot" w:pos="8310"/>
            </w:tabs>
            <w:spacing w:before="228"/>
            <w:ind w:left="268" w:firstLine="480"/>
            <w:rPr>
              <w:sz w:val="24"/>
            </w:rPr>
          </w:pPr>
          <w:r>
            <w:fldChar w:fldCharType="begin"/>
          </w:r>
          <w:r>
            <w:instrText xml:space="preserve"> HYPERLINK "file:///D:\\招标\\鄯善公路审计\\工程造价咨询合同(GF-2015-0212)%20示范文本.docx" \l "bookmark26" </w:instrText>
          </w:r>
          <w:r>
            <w:fldChar w:fldCharType="separate"/>
          </w:r>
          <w:r>
            <w:rPr>
              <w:rStyle w:val="29"/>
              <w:rFonts w:hint="eastAsia"/>
              <w:color w:val="000000"/>
              <w:spacing w:val="-2"/>
              <w:sz w:val="24"/>
            </w:rPr>
            <w:t>3.咨询人的义务</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sdtContent>
    </w:sdt>
    <w:sdt>
      <w:sdtPr>
        <w:rPr>
          <w:sz w:val="24"/>
        </w:rPr>
        <w:id w:val="147472212"/>
        <w:docPartObj>
          <w:docPartGallery w:val="autotext"/>
        </w:docPartObj>
      </w:sdtPr>
      <w:sdtEndPr>
        <w:rPr>
          <w:sz w:val="24"/>
        </w:rPr>
      </w:sdtEndPr>
      <w:sdtContent>
        <w:p w14:paraId="78236DE7">
          <w:pPr>
            <w:pStyle w:val="11"/>
            <w:tabs>
              <w:tab w:val="right" w:leader="dot" w:pos="8310"/>
            </w:tabs>
            <w:spacing w:before="47"/>
            <w:ind w:left="508" w:firstLine="480"/>
            <w:rPr>
              <w:sz w:val="24"/>
            </w:rPr>
          </w:pPr>
          <w:r>
            <w:fldChar w:fldCharType="begin"/>
          </w:r>
          <w:r>
            <w:instrText xml:space="preserve"> HYPERLINK "file:///D:\\招标\\鄯善公路审计\\工程造价咨询合同(GF-2015-0212)%20示范文本.docx" \l "bookmark27" </w:instrText>
          </w:r>
          <w:r>
            <w:fldChar w:fldCharType="separate"/>
          </w:r>
          <w:r>
            <w:rPr>
              <w:rStyle w:val="29"/>
              <w:rFonts w:hint="eastAsia"/>
              <w:color w:val="000000"/>
              <w:spacing w:val="-3"/>
              <w:sz w:val="24"/>
            </w:rPr>
            <w:t>3.1</w:t>
          </w:r>
          <w:r>
            <w:rPr>
              <w:rStyle w:val="29"/>
              <w:rFonts w:hint="eastAsia"/>
              <w:color w:val="000000"/>
              <w:spacing w:val="-40"/>
              <w:sz w:val="24"/>
            </w:rPr>
            <w:t xml:space="preserve"> </w:t>
          </w:r>
          <w:r>
            <w:rPr>
              <w:rStyle w:val="29"/>
              <w:rFonts w:hint="eastAsia"/>
              <w:color w:val="000000"/>
              <w:spacing w:val="-3"/>
              <w:sz w:val="24"/>
            </w:rPr>
            <w:t>项目咨询团队及人员</w:t>
          </w:r>
          <w:r>
            <w:rPr>
              <w:rStyle w:val="29"/>
              <w:rFonts w:hint="eastAsia"/>
              <w:color w:val="000000"/>
              <w:sz w:val="24"/>
            </w:rPr>
            <w:tab/>
          </w:r>
          <w:r>
            <w:rPr>
              <w:rStyle w:val="29"/>
              <w:rFonts w:hint="eastAsia"/>
              <w:color w:val="000000"/>
              <w:spacing w:val="-92"/>
              <w:sz w:val="24"/>
            </w:rPr>
            <w:t xml:space="preserve"> </w:t>
          </w:r>
          <w:r>
            <w:rPr>
              <w:rStyle w:val="29"/>
              <w:rFonts w:hint="eastAsia"/>
              <w:color w:val="000000"/>
              <w:sz w:val="24"/>
            </w:rPr>
            <w:t>6</w:t>
          </w:r>
          <w:r>
            <w:rPr>
              <w:rStyle w:val="29"/>
              <w:rFonts w:hint="eastAsia"/>
              <w:color w:val="000000"/>
              <w:sz w:val="24"/>
            </w:rPr>
            <w:fldChar w:fldCharType="end"/>
          </w:r>
        </w:p>
        <w:p w14:paraId="68BF1143">
          <w:pPr>
            <w:pStyle w:val="11"/>
            <w:tabs>
              <w:tab w:val="right" w:leader="dot" w:pos="8310"/>
            </w:tabs>
            <w:spacing w:before="229"/>
            <w:ind w:left="508" w:firstLine="480"/>
            <w:rPr>
              <w:sz w:val="24"/>
            </w:rPr>
          </w:pPr>
          <w:r>
            <w:fldChar w:fldCharType="begin"/>
          </w:r>
          <w:r>
            <w:instrText xml:space="preserve"> HYPERLINK "file:///D:\\招标\\鄯善公路审计\\工程造价咨询合同(GF-2015-0212)%20示范文本.docx" \l "bookmark28" </w:instrText>
          </w:r>
          <w:r>
            <w:fldChar w:fldCharType="separate"/>
          </w:r>
          <w:r>
            <w:rPr>
              <w:rStyle w:val="29"/>
              <w:rFonts w:hint="eastAsia"/>
              <w:color w:val="000000"/>
              <w:spacing w:val="-4"/>
              <w:sz w:val="24"/>
            </w:rPr>
            <w:t>3.2</w:t>
          </w:r>
          <w:r>
            <w:rPr>
              <w:rStyle w:val="29"/>
              <w:rFonts w:hint="eastAsia"/>
              <w:color w:val="000000"/>
              <w:spacing w:val="-32"/>
              <w:sz w:val="24"/>
            </w:rPr>
            <w:t xml:space="preserve"> </w:t>
          </w:r>
          <w:r>
            <w:rPr>
              <w:rStyle w:val="29"/>
              <w:rFonts w:hint="eastAsia"/>
              <w:color w:val="000000"/>
              <w:spacing w:val="-4"/>
              <w:sz w:val="24"/>
            </w:rPr>
            <w:t>咨询人的工作要求</w:t>
          </w:r>
          <w:r>
            <w:rPr>
              <w:rStyle w:val="29"/>
              <w:rFonts w:hint="eastAsia"/>
              <w:color w:val="000000"/>
              <w:sz w:val="24"/>
            </w:rPr>
            <w:tab/>
          </w:r>
          <w:r>
            <w:rPr>
              <w:rStyle w:val="29"/>
              <w:rFonts w:hint="eastAsia"/>
              <w:color w:val="000000"/>
              <w:spacing w:val="-92"/>
              <w:sz w:val="24"/>
            </w:rPr>
            <w:t xml:space="preserve"> </w:t>
          </w:r>
          <w:r>
            <w:rPr>
              <w:rStyle w:val="29"/>
              <w:rFonts w:hint="eastAsia"/>
              <w:color w:val="000000"/>
              <w:sz w:val="24"/>
            </w:rPr>
            <w:t>6</w:t>
          </w:r>
          <w:r>
            <w:rPr>
              <w:rStyle w:val="29"/>
              <w:rFonts w:hint="eastAsia"/>
              <w:color w:val="000000"/>
              <w:sz w:val="24"/>
            </w:rPr>
            <w:fldChar w:fldCharType="end"/>
          </w:r>
        </w:p>
        <w:p w14:paraId="377289DC">
          <w:pPr>
            <w:pStyle w:val="11"/>
            <w:tabs>
              <w:tab w:val="right" w:leader="dot" w:pos="8310"/>
            </w:tabs>
            <w:spacing w:before="226"/>
            <w:ind w:left="508" w:firstLine="480"/>
            <w:rPr>
              <w:sz w:val="24"/>
            </w:rPr>
          </w:pPr>
          <w:r>
            <w:fldChar w:fldCharType="begin"/>
          </w:r>
          <w:r>
            <w:instrText xml:space="preserve"> HYPERLINK "file:///D:\\招标\\鄯善公路审计\\工程造价咨询合同(GF-2015-0212)%20示范文本.docx" \l "bookmark29" </w:instrText>
          </w:r>
          <w:r>
            <w:fldChar w:fldCharType="separate"/>
          </w:r>
          <w:r>
            <w:rPr>
              <w:rStyle w:val="29"/>
              <w:rFonts w:hint="eastAsia"/>
              <w:color w:val="000000"/>
              <w:spacing w:val="-4"/>
              <w:sz w:val="24"/>
            </w:rPr>
            <w:t>3.3</w:t>
          </w:r>
          <w:r>
            <w:rPr>
              <w:rStyle w:val="29"/>
              <w:rFonts w:hint="eastAsia"/>
              <w:color w:val="000000"/>
              <w:spacing w:val="-32"/>
              <w:sz w:val="24"/>
            </w:rPr>
            <w:t xml:space="preserve"> </w:t>
          </w:r>
          <w:r>
            <w:rPr>
              <w:rStyle w:val="29"/>
              <w:rFonts w:hint="eastAsia"/>
              <w:color w:val="000000"/>
              <w:spacing w:val="-4"/>
              <w:sz w:val="24"/>
            </w:rPr>
            <w:t>咨询人的工作依据</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14:paraId="357BEF24">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"bookmark30" </w:instrText>
          </w:r>
          <w:r>
            <w:fldChar w:fldCharType="separate"/>
          </w:r>
          <w:r>
            <w:rPr>
              <w:rStyle w:val="29"/>
              <w:rFonts w:hint="eastAsia"/>
              <w:color w:val="000000"/>
              <w:spacing w:val="-2"/>
              <w:sz w:val="24"/>
            </w:rPr>
            <w:t>3.4</w:t>
          </w:r>
          <w:r>
            <w:rPr>
              <w:rStyle w:val="29"/>
              <w:rFonts w:hint="eastAsia"/>
              <w:color w:val="000000"/>
              <w:spacing w:val="-44"/>
              <w:sz w:val="24"/>
            </w:rPr>
            <w:t xml:space="preserve"> </w:t>
          </w:r>
          <w:r>
            <w:rPr>
              <w:rStyle w:val="29"/>
              <w:rFonts w:hint="eastAsia"/>
              <w:color w:val="000000"/>
              <w:spacing w:val="-2"/>
              <w:sz w:val="24"/>
            </w:rPr>
            <w:t>使用委托人房屋及设备的返还</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14:paraId="69253FFC">
          <w:pPr>
            <w:pStyle w:val="11"/>
            <w:tabs>
              <w:tab w:val="right" w:leader="dot" w:pos="8310"/>
            </w:tabs>
            <w:spacing w:before="226"/>
            <w:ind w:left="262" w:firstLine="480"/>
            <w:rPr>
              <w:sz w:val="24"/>
            </w:rPr>
          </w:pPr>
          <w:r>
            <w:fldChar w:fldCharType="begin"/>
          </w:r>
          <w:r>
            <w:instrText xml:space="preserve"> HYPERLINK "file:///D:\\招标\\鄯善公路审计\\工程造价咨询合同(GF-2015-0212)%20示范文本.docx" \l "bookmark31" </w:instrText>
          </w:r>
          <w:r>
            <w:fldChar w:fldCharType="separate"/>
          </w:r>
          <w:r>
            <w:rPr>
              <w:rStyle w:val="29"/>
              <w:rFonts w:hint="eastAsia"/>
              <w:color w:val="000000"/>
              <w:spacing w:val="-2"/>
              <w:sz w:val="24"/>
            </w:rPr>
            <w:t>4.违约责任</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14:paraId="5EB778F3">
          <w:pPr>
            <w:pStyle w:val="11"/>
            <w:tabs>
              <w:tab w:val="right" w:leader="dot" w:pos="8310"/>
            </w:tabs>
            <w:spacing w:before="229"/>
            <w:ind w:left="502" w:firstLine="480"/>
            <w:rPr>
              <w:sz w:val="24"/>
            </w:rPr>
          </w:pPr>
          <w:r>
            <w:fldChar w:fldCharType="begin"/>
          </w:r>
          <w:r>
            <w:instrText xml:space="preserve"> HYPERLINK "file:///D:\\招标\\鄯善公路审计\\工程造价咨询合同(GF-2015-0212)%20示范文本.docx" \l "bookmark32" </w:instrText>
          </w:r>
          <w:r>
            <w:fldChar w:fldCharType="separate"/>
          </w:r>
          <w:r>
            <w:rPr>
              <w:rStyle w:val="29"/>
              <w:rFonts w:hint="eastAsia"/>
              <w:color w:val="000000"/>
              <w:spacing w:val="-2"/>
              <w:sz w:val="24"/>
            </w:rPr>
            <w:t>4.1</w:t>
          </w:r>
          <w:r>
            <w:rPr>
              <w:rStyle w:val="29"/>
              <w:rFonts w:hint="eastAsia"/>
              <w:color w:val="000000"/>
              <w:spacing w:val="-48"/>
              <w:sz w:val="24"/>
            </w:rPr>
            <w:t xml:space="preserve"> </w:t>
          </w:r>
          <w:r>
            <w:rPr>
              <w:rStyle w:val="29"/>
              <w:rFonts w:hint="eastAsia"/>
              <w:color w:val="000000"/>
              <w:spacing w:val="-2"/>
              <w:sz w:val="24"/>
            </w:rPr>
            <w:t>委托人的违约责任</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14:paraId="1638C844">
          <w:pPr>
            <w:pStyle w:val="11"/>
            <w:tabs>
              <w:tab w:val="right" w:leader="dot" w:pos="8310"/>
            </w:tabs>
            <w:spacing w:before="226"/>
            <w:ind w:left="502" w:firstLine="480"/>
            <w:rPr>
              <w:sz w:val="24"/>
            </w:rPr>
          </w:pPr>
          <w:r>
            <w:fldChar w:fldCharType="begin"/>
          </w:r>
          <w:r>
            <w:instrText xml:space="preserve"> HYPERLINK "file:///D:\\招标\\鄯善公路审计\\工程造价咨询合同(GF-2015-0212)%20示范文本.docx" \l "bookmark33" </w:instrText>
          </w:r>
          <w:r>
            <w:fldChar w:fldCharType="separate"/>
          </w:r>
          <w:r>
            <w:rPr>
              <w:rStyle w:val="29"/>
              <w:rFonts w:hint="eastAsia"/>
              <w:color w:val="000000"/>
              <w:spacing w:val="-3"/>
              <w:sz w:val="24"/>
            </w:rPr>
            <w:t>4.2</w:t>
          </w:r>
          <w:r>
            <w:rPr>
              <w:rStyle w:val="29"/>
              <w:rFonts w:hint="eastAsia"/>
              <w:color w:val="000000"/>
              <w:spacing w:val="-37"/>
              <w:sz w:val="24"/>
            </w:rPr>
            <w:t xml:space="preserve"> </w:t>
          </w:r>
          <w:r>
            <w:rPr>
              <w:rStyle w:val="29"/>
              <w:rFonts w:hint="eastAsia"/>
              <w:color w:val="000000"/>
              <w:spacing w:val="-3"/>
              <w:sz w:val="24"/>
            </w:rPr>
            <w:t>咨询人的违约责任</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08ADC97A">
          <w:pPr>
            <w:pStyle w:val="11"/>
            <w:tabs>
              <w:tab w:val="right" w:leader="dot" w:pos="8310"/>
            </w:tabs>
            <w:spacing w:before="229"/>
            <w:ind w:left="268" w:firstLine="480"/>
            <w:rPr>
              <w:sz w:val="24"/>
            </w:rPr>
          </w:pPr>
          <w:r>
            <w:fldChar w:fldCharType="begin"/>
          </w:r>
          <w:r>
            <w:instrText xml:space="preserve"> HYPERLINK "file:///D:\\招标\\鄯善公路审计\\工程造价咨询合同(GF-2015-0212)%20示范文本.docx" \l "bookmark34" </w:instrText>
          </w:r>
          <w:r>
            <w:fldChar w:fldCharType="separate"/>
          </w:r>
          <w:r>
            <w:rPr>
              <w:rStyle w:val="29"/>
              <w:rFonts w:hint="eastAsia"/>
              <w:color w:val="000000"/>
              <w:spacing w:val="-4"/>
              <w:sz w:val="24"/>
            </w:rPr>
            <w:t>5.支付</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525F3270">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"bookmark35" </w:instrText>
          </w:r>
          <w:r>
            <w:fldChar w:fldCharType="separate"/>
          </w:r>
          <w:r>
            <w:rPr>
              <w:rStyle w:val="29"/>
              <w:rFonts w:hint="eastAsia"/>
              <w:color w:val="000000"/>
              <w:spacing w:val="-4"/>
              <w:sz w:val="24"/>
            </w:rPr>
            <w:t>5.1</w:t>
          </w:r>
          <w:r>
            <w:rPr>
              <w:rStyle w:val="29"/>
              <w:rFonts w:hint="eastAsia"/>
              <w:color w:val="000000"/>
              <w:spacing w:val="-48"/>
              <w:sz w:val="24"/>
            </w:rPr>
            <w:t xml:space="preserve"> </w:t>
          </w:r>
          <w:r>
            <w:rPr>
              <w:rStyle w:val="29"/>
              <w:rFonts w:hint="eastAsia"/>
              <w:color w:val="000000"/>
              <w:spacing w:val="-4"/>
              <w:sz w:val="24"/>
            </w:rPr>
            <w:t>支付货币</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304EBA28">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"bookmark36" </w:instrText>
          </w:r>
          <w:r>
            <w:fldChar w:fldCharType="separate"/>
          </w:r>
          <w:r>
            <w:rPr>
              <w:rStyle w:val="29"/>
              <w:rFonts w:hint="eastAsia"/>
              <w:color w:val="000000"/>
              <w:spacing w:val="-4"/>
              <w:sz w:val="24"/>
            </w:rPr>
            <w:t>5.2</w:t>
          </w:r>
          <w:r>
            <w:rPr>
              <w:rStyle w:val="29"/>
              <w:rFonts w:hint="eastAsia"/>
              <w:color w:val="000000"/>
              <w:spacing w:val="-48"/>
              <w:sz w:val="24"/>
            </w:rPr>
            <w:t xml:space="preserve"> </w:t>
          </w:r>
          <w:r>
            <w:rPr>
              <w:rStyle w:val="29"/>
              <w:rFonts w:hint="eastAsia"/>
              <w:color w:val="000000"/>
              <w:spacing w:val="-4"/>
              <w:sz w:val="24"/>
            </w:rPr>
            <w:t>支付申请</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0F4F5669">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"bookmark37" </w:instrText>
          </w:r>
          <w:r>
            <w:fldChar w:fldCharType="separate"/>
          </w:r>
          <w:r>
            <w:rPr>
              <w:rStyle w:val="29"/>
              <w:rFonts w:hint="eastAsia"/>
              <w:color w:val="000000"/>
              <w:spacing w:val="-4"/>
              <w:sz w:val="24"/>
            </w:rPr>
            <w:t>5.3</w:t>
          </w:r>
          <w:r>
            <w:rPr>
              <w:rStyle w:val="29"/>
              <w:rFonts w:hint="eastAsia"/>
              <w:color w:val="000000"/>
              <w:spacing w:val="-48"/>
              <w:sz w:val="24"/>
            </w:rPr>
            <w:t xml:space="preserve"> </w:t>
          </w:r>
          <w:r>
            <w:rPr>
              <w:rStyle w:val="29"/>
              <w:rFonts w:hint="eastAsia"/>
              <w:color w:val="000000"/>
              <w:spacing w:val="-4"/>
              <w:sz w:val="24"/>
            </w:rPr>
            <w:t>支付酬金</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21BCAD88">
          <w:pPr>
            <w:pStyle w:val="11"/>
            <w:tabs>
              <w:tab w:val="right" w:leader="dot" w:pos="8310"/>
            </w:tabs>
            <w:spacing w:before="229"/>
            <w:ind w:left="508" w:firstLine="480"/>
            <w:rPr>
              <w:sz w:val="24"/>
            </w:rPr>
          </w:pPr>
          <w:r>
            <w:fldChar w:fldCharType="begin"/>
          </w:r>
          <w:r>
            <w:instrText xml:space="preserve"> HYPERLINK "file:///D:\\招标\\鄯善公路审计\\工程造价咨询合同(GF-2015-0212)%20示范文本.docx" \l "bookmark38" </w:instrText>
          </w:r>
          <w:r>
            <w:fldChar w:fldCharType="separate"/>
          </w:r>
          <w:r>
            <w:rPr>
              <w:rStyle w:val="29"/>
              <w:rFonts w:hint="eastAsia"/>
              <w:color w:val="000000"/>
              <w:spacing w:val="-3"/>
              <w:sz w:val="24"/>
            </w:rPr>
            <w:t>5.4</w:t>
          </w:r>
          <w:r>
            <w:rPr>
              <w:rStyle w:val="29"/>
              <w:rFonts w:hint="eastAsia"/>
              <w:color w:val="000000"/>
              <w:spacing w:val="-43"/>
              <w:sz w:val="24"/>
            </w:rPr>
            <w:t xml:space="preserve"> </w:t>
          </w:r>
          <w:r>
            <w:rPr>
              <w:rStyle w:val="29"/>
              <w:rFonts w:hint="eastAsia"/>
              <w:color w:val="000000"/>
              <w:spacing w:val="-3"/>
              <w:sz w:val="24"/>
            </w:rPr>
            <w:t>有异议部分的支付</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788CABDE">
          <w:pPr>
            <w:pStyle w:val="11"/>
            <w:tabs>
              <w:tab w:val="right" w:leader="dot" w:pos="8310"/>
            </w:tabs>
            <w:spacing w:before="228"/>
            <w:ind w:left="265" w:firstLine="480"/>
            <w:rPr>
              <w:sz w:val="24"/>
            </w:rPr>
          </w:pPr>
          <w:r>
            <w:fldChar w:fldCharType="begin"/>
          </w:r>
          <w:r>
            <w:instrText xml:space="preserve"> HYPERLINK "file:///D:\\招标\\鄯善公路审计\\工程造价咨询合同(GF-2015-0212)%20示范文本.docx" \l "bookmark39" </w:instrText>
          </w:r>
          <w:r>
            <w:fldChar w:fldCharType="separate"/>
          </w:r>
          <w:r>
            <w:rPr>
              <w:rStyle w:val="29"/>
              <w:rFonts w:hint="eastAsia"/>
              <w:color w:val="000000"/>
              <w:spacing w:val="-1"/>
              <w:sz w:val="24"/>
            </w:rPr>
            <w:t>6.合同变更、解除与终止</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213FA2CD">
          <w:pPr>
            <w:pStyle w:val="11"/>
            <w:tabs>
              <w:tab w:val="right" w:leader="dot" w:pos="8310"/>
            </w:tabs>
            <w:spacing w:before="227"/>
            <w:ind w:left="505" w:firstLine="480"/>
            <w:rPr>
              <w:sz w:val="24"/>
            </w:rPr>
          </w:pPr>
          <w:r>
            <w:fldChar w:fldCharType="begin"/>
          </w:r>
          <w:r>
            <w:instrText xml:space="preserve"> HYPERLINK "file:///D:\\招标\\鄯善公路审计\\工程造价咨询合同(GF-2015-0212)%20示范文本.docx" \l "bookmark40" </w:instrText>
          </w:r>
          <w:r>
            <w:fldChar w:fldCharType="separate"/>
          </w:r>
          <w:r>
            <w:rPr>
              <w:rStyle w:val="29"/>
              <w:rFonts w:hint="eastAsia"/>
              <w:color w:val="000000"/>
              <w:spacing w:val="-4"/>
              <w:sz w:val="24"/>
            </w:rPr>
            <w:t>6.1</w:t>
          </w:r>
          <w:r>
            <w:rPr>
              <w:rStyle w:val="29"/>
              <w:rFonts w:hint="eastAsia"/>
              <w:color w:val="000000"/>
              <w:spacing w:val="-45"/>
              <w:sz w:val="24"/>
            </w:rPr>
            <w:t xml:space="preserve"> </w:t>
          </w:r>
          <w:r>
            <w:rPr>
              <w:rStyle w:val="29"/>
              <w:rFonts w:hint="eastAsia"/>
              <w:color w:val="000000"/>
              <w:spacing w:val="-4"/>
              <w:sz w:val="24"/>
            </w:rPr>
            <w:t>合同变更</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14:paraId="00ACD096">
          <w:pPr>
            <w:pStyle w:val="11"/>
            <w:tabs>
              <w:tab w:val="right" w:leader="dot" w:pos="8310"/>
            </w:tabs>
            <w:spacing w:before="229"/>
            <w:ind w:left="505" w:firstLine="480"/>
            <w:rPr>
              <w:sz w:val="24"/>
            </w:rPr>
          </w:pPr>
          <w:r>
            <w:fldChar w:fldCharType="begin"/>
          </w:r>
          <w:r>
            <w:instrText xml:space="preserve"> HYPERLINK "file:///D:\\招标\\鄯善公路审计\\工程造价咨询合同(GF-2015-0212)%20示范文本.docx" \l "bookmark41" </w:instrText>
          </w:r>
          <w:r>
            <w:fldChar w:fldCharType="separate"/>
          </w:r>
          <w:r>
            <w:rPr>
              <w:rStyle w:val="29"/>
              <w:rFonts w:hint="eastAsia"/>
              <w:color w:val="000000"/>
              <w:spacing w:val="-4"/>
              <w:sz w:val="24"/>
            </w:rPr>
            <w:t>6.2</w:t>
          </w:r>
          <w:r>
            <w:rPr>
              <w:rStyle w:val="29"/>
              <w:rFonts w:hint="eastAsia"/>
              <w:color w:val="000000"/>
              <w:spacing w:val="-45"/>
              <w:sz w:val="24"/>
            </w:rPr>
            <w:t xml:space="preserve"> </w:t>
          </w:r>
          <w:r>
            <w:rPr>
              <w:rStyle w:val="29"/>
              <w:rFonts w:hint="eastAsia"/>
              <w:color w:val="000000"/>
              <w:spacing w:val="-4"/>
              <w:sz w:val="24"/>
            </w:rPr>
            <w:t>合同解除</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9</w:t>
          </w:r>
          <w:r>
            <w:rPr>
              <w:rStyle w:val="29"/>
              <w:rFonts w:hint="eastAsia"/>
              <w:color w:val="000000"/>
              <w:sz w:val="24"/>
            </w:rPr>
            <w:fldChar w:fldCharType="end"/>
          </w:r>
        </w:p>
        <w:p w14:paraId="3629FBED">
          <w:pPr>
            <w:pStyle w:val="11"/>
            <w:tabs>
              <w:tab w:val="right" w:leader="dot" w:pos="8310"/>
            </w:tabs>
            <w:spacing w:before="226"/>
            <w:ind w:left="505" w:firstLine="480"/>
            <w:rPr>
              <w:sz w:val="24"/>
            </w:rPr>
          </w:pPr>
          <w:r>
            <w:fldChar w:fldCharType="begin"/>
          </w:r>
          <w:r>
            <w:instrText xml:space="preserve"> HYPERLINK "file:///D:\\招标\\鄯善公路审计\\工程造价咨询合同(GF-2015-0212)%20示范文本.docx" \l "bookmark42" </w:instrText>
          </w:r>
          <w:r>
            <w:fldChar w:fldCharType="separate"/>
          </w:r>
          <w:r>
            <w:rPr>
              <w:rStyle w:val="29"/>
              <w:rFonts w:hint="eastAsia"/>
              <w:color w:val="000000"/>
              <w:spacing w:val="-4"/>
              <w:sz w:val="24"/>
            </w:rPr>
            <w:t>6.3</w:t>
          </w:r>
          <w:r>
            <w:rPr>
              <w:rStyle w:val="29"/>
              <w:rFonts w:hint="eastAsia"/>
              <w:color w:val="000000"/>
              <w:spacing w:val="-45"/>
              <w:sz w:val="24"/>
            </w:rPr>
            <w:t xml:space="preserve"> </w:t>
          </w:r>
          <w:r>
            <w:rPr>
              <w:rStyle w:val="29"/>
              <w:rFonts w:hint="eastAsia"/>
              <w:color w:val="000000"/>
              <w:spacing w:val="-4"/>
              <w:sz w:val="24"/>
            </w:rPr>
            <w:t>合同终止</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4100BF96">
          <w:pPr>
            <w:pStyle w:val="11"/>
            <w:tabs>
              <w:tab w:val="right" w:leader="dot" w:pos="8310"/>
            </w:tabs>
            <w:spacing w:before="228"/>
            <w:ind w:left="269" w:firstLine="480"/>
            <w:rPr>
              <w:sz w:val="24"/>
            </w:rPr>
          </w:pPr>
          <w:r>
            <w:fldChar w:fldCharType="begin"/>
          </w:r>
          <w:r>
            <w:instrText xml:space="preserve"> HYPERLINK "file:///D:\\招标\\鄯善公路审计\\工程造价咨询合同(GF-2015-0212)%20示范文本.docx" \l "bookmark43" </w:instrText>
          </w:r>
          <w:r>
            <w:fldChar w:fldCharType="separate"/>
          </w:r>
          <w:r>
            <w:rPr>
              <w:rStyle w:val="29"/>
              <w:rFonts w:hint="eastAsia"/>
              <w:color w:val="000000"/>
              <w:spacing w:val="-3"/>
              <w:sz w:val="24"/>
            </w:rPr>
            <w:t>7.争议解决</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238E38A8">
          <w:pPr>
            <w:pStyle w:val="11"/>
            <w:tabs>
              <w:tab w:val="right" w:leader="dot" w:pos="8310"/>
            </w:tabs>
            <w:spacing w:before="227"/>
            <w:ind w:left="509" w:firstLine="480"/>
            <w:rPr>
              <w:sz w:val="24"/>
            </w:rPr>
          </w:pPr>
          <w:r>
            <w:fldChar w:fldCharType="begin"/>
          </w:r>
          <w:r>
            <w:instrText xml:space="preserve"> HYPERLINK "file:///D:\\招标\\鄯善公路审计\\工程造价咨询合同(GF-2015-0212)%20示范文本.docx" \l "bookmark44" </w:instrText>
          </w:r>
          <w:r>
            <w:fldChar w:fldCharType="separate"/>
          </w:r>
          <w:r>
            <w:rPr>
              <w:rStyle w:val="29"/>
              <w:rFonts w:hint="eastAsia"/>
              <w:color w:val="000000"/>
              <w:spacing w:val="-5"/>
              <w:sz w:val="24"/>
            </w:rPr>
            <w:t>7.1</w:t>
          </w:r>
          <w:r>
            <w:rPr>
              <w:rStyle w:val="29"/>
              <w:rFonts w:hint="eastAsia"/>
              <w:color w:val="000000"/>
              <w:spacing w:val="-51"/>
              <w:sz w:val="24"/>
            </w:rPr>
            <w:t xml:space="preserve"> </w:t>
          </w:r>
          <w:r>
            <w:rPr>
              <w:rStyle w:val="29"/>
              <w:rFonts w:hint="eastAsia"/>
              <w:color w:val="000000"/>
              <w:spacing w:val="-5"/>
              <w:sz w:val="24"/>
            </w:rPr>
            <w:t>协商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68F76D9A">
          <w:pPr>
            <w:pStyle w:val="11"/>
            <w:tabs>
              <w:tab w:val="right" w:leader="dot" w:pos="8310"/>
            </w:tabs>
            <w:spacing w:before="229"/>
            <w:ind w:left="509" w:firstLine="480"/>
            <w:rPr>
              <w:sz w:val="24"/>
            </w:rPr>
          </w:pPr>
          <w:r>
            <w:fldChar w:fldCharType="begin"/>
          </w:r>
          <w:r>
            <w:instrText xml:space="preserve"> HYPERLINK "file:///D:\\招标\\鄯善公路审计\\工程造价咨询合同(GF-2015-0212)%20示范文本.docx" \l "bookmark45" </w:instrText>
          </w:r>
          <w:r>
            <w:fldChar w:fldCharType="separate"/>
          </w:r>
          <w:r>
            <w:rPr>
              <w:rStyle w:val="29"/>
              <w:rFonts w:hint="eastAsia"/>
              <w:color w:val="000000"/>
              <w:spacing w:val="-6"/>
              <w:sz w:val="24"/>
            </w:rPr>
            <w:t>7.2</w:t>
          </w:r>
          <w:r>
            <w:rPr>
              <w:rStyle w:val="29"/>
              <w:rFonts w:hint="eastAsia"/>
              <w:color w:val="000000"/>
              <w:spacing w:val="-47"/>
              <w:sz w:val="24"/>
            </w:rPr>
            <w:t xml:space="preserve"> </w:t>
          </w:r>
          <w:r>
            <w:rPr>
              <w:rStyle w:val="29"/>
              <w:rFonts w:hint="eastAsia"/>
              <w:color w:val="000000"/>
              <w:spacing w:val="-6"/>
              <w:sz w:val="24"/>
            </w:rPr>
            <w:t>调解</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3644F3BF">
          <w:pPr>
            <w:pStyle w:val="11"/>
            <w:tabs>
              <w:tab w:val="right" w:leader="dot" w:pos="8310"/>
            </w:tabs>
            <w:spacing w:before="226"/>
            <w:ind w:left="509" w:firstLine="480"/>
            <w:rPr>
              <w:sz w:val="24"/>
            </w:rPr>
          </w:pPr>
          <w:r>
            <w:fldChar w:fldCharType="begin"/>
          </w:r>
          <w:r>
            <w:instrText xml:space="preserve"> HYPERLINK "file:///D:\\招标\\鄯善公路审计\\工程造价咨询合同(GF-2015-0212)%20示范文本.docx" \l "bookmark46" </w:instrText>
          </w:r>
          <w:r>
            <w:fldChar w:fldCharType="separate"/>
          </w:r>
          <w:r>
            <w:rPr>
              <w:rStyle w:val="29"/>
              <w:rFonts w:hint="eastAsia"/>
              <w:color w:val="000000"/>
              <w:spacing w:val="-4"/>
              <w:sz w:val="24"/>
            </w:rPr>
            <w:t>7.3</w:t>
          </w:r>
          <w:r>
            <w:rPr>
              <w:rStyle w:val="29"/>
              <w:rFonts w:hint="eastAsia"/>
              <w:color w:val="000000"/>
              <w:spacing w:val="-45"/>
              <w:sz w:val="24"/>
            </w:rPr>
            <w:t xml:space="preserve"> </w:t>
          </w:r>
          <w:r>
            <w:rPr>
              <w:rStyle w:val="29"/>
              <w:rFonts w:hint="eastAsia"/>
              <w:color w:val="000000"/>
              <w:spacing w:val="-4"/>
              <w:sz w:val="24"/>
            </w:rPr>
            <w:t>仲裁或诉讼</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2C726E43">
          <w:pPr>
            <w:pStyle w:val="11"/>
            <w:tabs>
              <w:tab w:val="right" w:leader="dot" w:pos="8310"/>
            </w:tabs>
            <w:spacing w:before="229"/>
            <w:ind w:left="264" w:firstLine="480"/>
            <w:rPr>
              <w:sz w:val="24"/>
            </w:rPr>
          </w:pPr>
          <w:r>
            <w:fldChar w:fldCharType="begin"/>
          </w:r>
          <w:r>
            <w:instrText xml:space="preserve"> HYPERLINK "file:///D:\\招标\\鄯善公路审计\\工程造价咨询合同(GF-2015-0212)%20示范文本.docx" \l "bookmark47" </w:instrText>
          </w:r>
          <w:r>
            <w:fldChar w:fldCharType="separate"/>
          </w:r>
          <w:r>
            <w:rPr>
              <w:rStyle w:val="29"/>
              <w:rFonts w:hint="eastAsia"/>
              <w:color w:val="000000"/>
              <w:spacing w:val="-3"/>
              <w:sz w:val="24"/>
            </w:rPr>
            <w:t>8.其他</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6581343D">
          <w:pPr>
            <w:pStyle w:val="11"/>
            <w:tabs>
              <w:tab w:val="right" w:leader="dot" w:pos="8310"/>
            </w:tabs>
            <w:spacing w:before="227"/>
            <w:ind w:left="504" w:firstLine="480"/>
            <w:rPr>
              <w:sz w:val="24"/>
            </w:rPr>
          </w:pPr>
          <w:r>
            <w:fldChar w:fldCharType="begin"/>
          </w:r>
          <w:r>
            <w:instrText xml:space="preserve"> HYPERLINK "file:///D:\\招标\\鄯善公路审计\\工程造价咨询合同(GF-2015-0212)%20示范文本.docx" \l "bookmark48" </w:instrText>
          </w:r>
          <w:r>
            <w:fldChar w:fldCharType="separate"/>
          </w:r>
          <w:r>
            <w:rPr>
              <w:rStyle w:val="29"/>
              <w:rFonts w:hint="eastAsia"/>
              <w:color w:val="000000"/>
              <w:spacing w:val="-2"/>
              <w:sz w:val="24"/>
            </w:rPr>
            <w:t>8.1</w:t>
          </w:r>
          <w:r>
            <w:rPr>
              <w:rStyle w:val="29"/>
              <w:rFonts w:hint="eastAsia"/>
              <w:color w:val="000000"/>
              <w:spacing w:val="-52"/>
              <w:sz w:val="24"/>
            </w:rPr>
            <w:t xml:space="preserve"> </w:t>
          </w:r>
          <w:r>
            <w:rPr>
              <w:rStyle w:val="29"/>
              <w:rFonts w:hint="eastAsia"/>
              <w:color w:val="000000"/>
              <w:spacing w:val="-2"/>
              <w:sz w:val="24"/>
            </w:rPr>
            <w:t>考察及相关费用</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6CCCA041">
          <w:pPr>
            <w:pStyle w:val="11"/>
            <w:tabs>
              <w:tab w:val="right" w:leader="dot" w:pos="8310"/>
            </w:tabs>
            <w:spacing w:before="228"/>
            <w:ind w:left="504" w:firstLine="480"/>
            <w:rPr>
              <w:sz w:val="24"/>
            </w:rPr>
          </w:pPr>
          <w:r>
            <w:fldChar w:fldCharType="begin"/>
          </w:r>
          <w:r>
            <w:instrText xml:space="preserve"> HYPERLINK "file:///D:\\招标\\鄯善公路审计\\工程造价咨询合同(GF-2015-0212)%20示范文本.docx" \l "bookmark49" </w:instrText>
          </w:r>
          <w:r>
            <w:fldChar w:fldCharType="separate"/>
          </w:r>
          <w:r>
            <w:rPr>
              <w:rStyle w:val="29"/>
              <w:rFonts w:hint="eastAsia"/>
              <w:color w:val="000000"/>
              <w:spacing w:val="-5"/>
              <w:sz w:val="24"/>
            </w:rPr>
            <w:t>8.2</w:t>
          </w:r>
          <w:r>
            <w:rPr>
              <w:rStyle w:val="29"/>
              <w:rFonts w:hint="eastAsia"/>
              <w:color w:val="000000"/>
              <w:spacing w:val="-47"/>
              <w:sz w:val="24"/>
            </w:rPr>
            <w:t xml:space="preserve"> </w:t>
          </w:r>
          <w:r>
            <w:rPr>
              <w:rStyle w:val="29"/>
              <w:rFonts w:hint="eastAsia"/>
              <w:color w:val="000000"/>
              <w:spacing w:val="-5"/>
              <w:sz w:val="24"/>
            </w:rPr>
            <w:t>奖励</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1F187B34">
          <w:pPr>
            <w:pStyle w:val="11"/>
            <w:tabs>
              <w:tab w:val="right" w:leader="dot" w:pos="8310"/>
            </w:tabs>
            <w:spacing w:before="229"/>
            <w:ind w:left="504" w:firstLine="480"/>
            <w:rPr>
              <w:sz w:val="24"/>
            </w:rPr>
          </w:pPr>
          <w:r>
            <w:fldChar w:fldCharType="begin"/>
          </w:r>
          <w:r>
            <w:instrText xml:space="preserve"> HYPERLINK "file:///D:\\招标\\鄯善公路审计\\工程造价咨询合同(GF-2015-0212)%20示范文本.docx" \l "bookmark50" </w:instrText>
          </w:r>
          <w:r>
            <w:fldChar w:fldCharType="separate"/>
          </w:r>
          <w:r>
            <w:rPr>
              <w:rStyle w:val="29"/>
              <w:rFonts w:hint="eastAsia"/>
              <w:color w:val="000000"/>
              <w:spacing w:val="-4"/>
              <w:sz w:val="24"/>
            </w:rPr>
            <w:t>8.3</w:t>
          </w:r>
          <w:r>
            <w:rPr>
              <w:rStyle w:val="29"/>
              <w:rFonts w:hint="eastAsia"/>
              <w:color w:val="000000"/>
              <w:spacing w:val="-51"/>
              <w:sz w:val="24"/>
            </w:rPr>
            <w:t xml:space="preserve"> </w:t>
          </w:r>
          <w:r>
            <w:rPr>
              <w:rStyle w:val="29"/>
              <w:rFonts w:hint="eastAsia"/>
              <w:color w:val="000000"/>
              <w:spacing w:val="-4"/>
              <w:sz w:val="24"/>
            </w:rPr>
            <w:t>保密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2E455093">
          <w:pPr>
            <w:pStyle w:val="11"/>
            <w:tabs>
              <w:tab w:val="right" w:leader="dot" w:pos="8310"/>
            </w:tabs>
            <w:spacing w:before="226"/>
            <w:ind w:left="504" w:firstLine="480"/>
            <w:rPr>
              <w:sz w:val="24"/>
            </w:rPr>
          </w:pPr>
          <w:r>
            <w:fldChar w:fldCharType="begin"/>
          </w:r>
          <w:r>
            <w:instrText xml:space="preserve"> HYPERLINK "file:///D:\\招标\\鄯善公路审计\\工程造价咨询合同(GF-2015-0212)%20示范文本.docx" \l "bookmark51" </w:instrText>
          </w:r>
          <w:r>
            <w:fldChar w:fldCharType="separate"/>
          </w:r>
          <w:r>
            <w:rPr>
              <w:rStyle w:val="29"/>
              <w:rFonts w:hint="eastAsia"/>
              <w:color w:val="000000"/>
              <w:spacing w:val="-5"/>
              <w:sz w:val="24"/>
            </w:rPr>
            <w:t>8.4</w:t>
          </w:r>
          <w:r>
            <w:rPr>
              <w:rStyle w:val="29"/>
              <w:rFonts w:hint="eastAsia"/>
              <w:color w:val="000000"/>
              <w:spacing w:val="-47"/>
              <w:sz w:val="24"/>
            </w:rPr>
            <w:t xml:space="preserve"> </w:t>
          </w:r>
          <w:r>
            <w:rPr>
              <w:rStyle w:val="29"/>
              <w:rFonts w:hint="eastAsia"/>
              <w:color w:val="000000"/>
              <w:spacing w:val="-5"/>
              <w:sz w:val="24"/>
            </w:rPr>
            <w:t>联络</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14:paraId="017E6B9F">
          <w:pPr>
            <w:pStyle w:val="11"/>
            <w:tabs>
              <w:tab w:val="right" w:leader="dot" w:pos="8310"/>
            </w:tabs>
            <w:spacing w:before="227"/>
            <w:ind w:left="504" w:firstLine="480"/>
            <w:rPr>
              <w:sz w:val="24"/>
            </w:rPr>
          </w:pPr>
          <w:r>
            <w:fldChar w:fldCharType="begin"/>
          </w:r>
          <w:r>
            <w:instrText xml:space="preserve"> HYPERLINK "file:///D:\\招标\\鄯善公路审计\\工程造价咨询合同(GF-2015-0212)%20示范文本.docx" \l "bookmark52" </w:instrText>
          </w:r>
          <w:r>
            <w:fldChar w:fldCharType="separate"/>
          </w:r>
          <w:r>
            <w:rPr>
              <w:rStyle w:val="29"/>
              <w:rFonts w:hint="eastAsia"/>
              <w:color w:val="000000"/>
              <w:spacing w:val="-4"/>
              <w:sz w:val="24"/>
            </w:rPr>
            <w:t>8.5</w:t>
          </w:r>
          <w:r>
            <w:rPr>
              <w:rStyle w:val="29"/>
              <w:rFonts w:hint="eastAsia"/>
              <w:color w:val="000000"/>
              <w:spacing w:val="-44"/>
              <w:sz w:val="24"/>
            </w:rPr>
            <w:t xml:space="preserve"> </w:t>
          </w:r>
          <w:r>
            <w:rPr>
              <w:rStyle w:val="29"/>
              <w:rFonts w:hint="eastAsia"/>
              <w:color w:val="000000"/>
              <w:spacing w:val="-4"/>
              <w:sz w:val="24"/>
            </w:rPr>
            <w:t>知识产权</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11</w:t>
          </w:r>
          <w:r>
            <w:rPr>
              <w:rStyle w:val="29"/>
              <w:rFonts w:hint="eastAsia"/>
              <w:color w:val="000000"/>
              <w:spacing w:val="-7"/>
              <w:sz w:val="24"/>
            </w:rPr>
            <w:fldChar w:fldCharType="end"/>
          </w:r>
        </w:p>
        <w:p w14:paraId="0BF2832F">
          <w:pPr>
            <w:pStyle w:val="11"/>
            <w:tabs>
              <w:tab w:val="right" w:leader="dot" w:pos="8310"/>
            </w:tabs>
            <w:spacing w:before="229"/>
            <w:ind w:left="23" w:firstLine="480"/>
            <w:rPr>
              <w:sz w:val="24"/>
            </w:rPr>
          </w:pPr>
          <w:r>
            <w:fldChar w:fldCharType="begin"/>
          </w:r>
          <w:r>
            <w:instrText xml:space="preserve"> HYPERLINK "file:///D:\\招标\\鄯善公路审计\\工程造价咨询合同(GF-2015-0212)%20示范文本.docx" \l "bookmark53" </w:instrText>
          </w:r>
          <w:r>
            <w:fldChar w:fldCharType="separate"/>
          </w:r>
          <w:r>
            <w:rPr>
              <w:rStyle w:val="29"/>
              <w:rFonts w:hint="eastAsia"/>
              <w:b/>
              <w:bCs/>
              <w:color w:val="000000"/>
              <w:spacing w:val="-3"/>
              <w:sz w:val="24"/>
            </w:rPr>
            <w:t>第三部分</w:t>
          </w:r>
          <w:r>
            <w:rPr>
              <w:rStyle w:val="29"/>
              <w:rFonts w:hint="eastAsia"/>
              <w:color w:val="000000"/>
              <w:spacing w:val="-3"/>
              <w:sz w:val="24"/>
            </w:rPr>
            <w:t xml:space="preserve">  </w:t>
          </w:r>
          <w:r>
            <w:rPr>
              <w:rStyle w:val="29"/>
              <w:rFonts w:hint="eastAsia"/>
              <w:b/>
              <w:bCs/>
              <w:color w:val="000000"/>
              <w:spacing w:val="-3"/>
              <w:sz w:val="24"/>
            </w:rPr>
            <w:t>专用条件</w:t>
          </w:r>
          <w:r>
            <w:rPr>
              <w:rStyle w:val="29"/>
              <w:rFonts w:hint="eastAsia"/>
              <w:b/>
              <w:bCs/>
              <w:color w:val="000000"/>
              <w:sz w:val="24"/>
            </w:rPr>
            <w:tab/>
          </w:r>
          <w:r>
            <w:rPr>
              <w:rStyle w:val="29"/>
              <w:rFonts w:hint="eastAsia"/>
              <w:color w:val="000000"/>
              <w:spacing w:val="-83"/>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573DFCE7">
          <w:pPr>
            <w:pStyle w:val="11"/>
            <w:tabs>
              <w:tab w:val="right" w:leader="dot" w:pos="8310"/>
            </w:tabs>
            <w:spacing w:before="226"/>
            <w:ind w:left="281" w:firstLine="480"/>
            <w:rPr>
              <w:sz w:val="24"/>
            </w:rPr>
          </w:pPr>
          <w:r>
            <w:fldChar w:fldCharType="begin"/>
          </w:r>
          <w:r>
            <w:instrText xml:space="preserve"> HYPERLINK "file:///D:\\招标\\鄯善公路审计\\工程造价咨询合同(GF-2015-0212)%20示范文本.docx" \l "bookmark54" </w:instrText>
          </w:r>
          <w:r>
            <w:fldChar w:fldCharType="separate"/>
          </w:r>
          <w:r>
            <w:rPr>
              <w:rStyle w:val="29"/>
              <w:rFonts w:hint="eastAsia"/>
              <w:color w:val="000000"/>
              <w:spacing w:val="-2"/>
              <w:sz w:val="24"/>
            </w:rPr>
            <w:t>1.词语定义、语言、解释顺序与适用法律</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399D6175">
          <w:pPr>
            <w:pStyle w:val="11"/>
            <w:tabs>
              <w:tab w:val="right" w:leader="dot" w:pos="8310"/>
            </w:tabs>
            <w:spacing w:before="229"/>
            <w:ind w:left="521" w:firstLine="480"/>
            <w:rPr>
              <w:sz w:val="24"/>
            </w:rPr>
          </w:pPr>
          <w:r>
            <w:fldChar w:fldCharType="begin"/>
          </w:r>
          <w:r>
            <w:instrText xml:space="preserve"> HYPERLINK "file:///D:\\招标\\鄯善公路审计\\工程造价咨询合同(GF-2015-0212)%20示范文本.docx" \l "bookmark55" </w:instrText>
          </w:r>
          <w:r>
            <w:fldChar w:fldCharType="separate"/>
          </w:r>
          <w:r>
            <w:rPr>
              <w:rStyle w:val="29"/>
              <w:rFonts w:hint="eastAsia"/>
              <w:color w:val="000000"/>
              <w:spacing w:val="-8"/>
              <w:sz w:val="24"/>
            </w:rPr>
            <w:t>1.2</w:t>
          </w:r>
          <w:r>
            <w:rPr>
              <w:rStyle w:val="29"/>
              <w:rFonts w:hint="eastAsia"/>
              <w:color w:val="000000"/>
              <w:spacing w:val="-49"/>
              <w:sz w:val="24"/>
            </w:rPr>
            <w:t xml:space="preserve"> </w:t>
          </w:r>
          <w:r>
            <w:rPr>
              <w:rStyle w:val="29"/>
              <w:rFonts w:hint="eastAsia"/>
              <w:color w:val="000000"/>
              <w:spacing w:val="-8"/>
              <w:sz w:val="24"/>
            </w:rPr>
            <w:t>语言</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77900F5B">
          <w:pPr>
            <w:pStyle w:val="11"/>
            <w:tabs>
              <w:tab w:val="right" w:leader="dot" w:pos="8310"/>
            </w:tabs>
            <w:spacing w:before="228"/>
            <w:ind w:left="521" w:firstLine="480"/>
            <w:rPr>
              <w:sz w:val="24"/>
            </w:rPr>
          </w:pPr>
          <w:r>
            <w:fldChar w:fldCharType="begin"/>
          </w:r>
          <w:r>
            <w:instrText xml:space="preserve"> HYPERLINK "file:///D:\\招标\\鄯善公路审计\\工程造价咨询合同(GF-2015-0212)%20示范文本.docx" \l "bookmark56" </w:instrText>
          </w:r>
          <w:r>
            <w:fldChar w:fldCharType="separate"/>
          </w:r>
          <w:r>
            <w:rPr>
              <w:rStyle w:val="29"/>
              <w:rFonts w:hint="eastAsia"/>
              <w:color w:val="000000"/>
              <w:spacing w:val="-4"/>
              <w:sz w:val="24"/>
            </w:rPr>
            <w:t>1.3</w:t>
          </w:r>
          <w:r>
            <w:rPr>
              <w:rStyle w:val="29"/>
              <w:rFonts w:hint="eastAsia"/>
              <w:color w:val="000000"/>
              <w:spacing w:val="-41"/>
              <w:sz w:val="24"/>
            </w:rPr>
            <w:t xml:space="preserve"> </w:t>
          </w:r>
          <w:r>
            <w:rPr>
              <w:rStyle w:val="29"/>
              <w:rFonts w:hint="eastAsia"/>
              <w:color w:val="000000"/>
              <w:spacing w:val="-4"/>
              <w:sz w:val="24"/>
            </w:rPr>
            <w:t>合同文件的优先顺序</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sdtContent>
    </w:sdt>
    <w:sdt>
      <w:sdtPr>
        <w:rPr>
          <w:sz w:val="24"/>
        </w:rPr>
        <w:id w:val="147477948"/>
        <w:docPartObj>
          <w:docPartGallery w:val="autotext"/>
        </w:docPartObj>
      </w:sdtPr>
      <w:sdtEndPr>
        <w:rPr>
          <w:sz w:val="24"/>
        </w:rPr>
      </w:sdtEndPr>
      <w:sdtContent>
        <w:p w14:paraId="490CDD12">
          <w:pPr>
            <w:pStyle w:val="11"/>
            <w:tabs>
              <w:tab w:val="right" w:leader="dot" w:pos="8310"/>
            </w:tabs>
            <w:spacing w:before="47"/>
            <w:ind w:left="521" w:firstLine="480"/>
            <w:rPr>
              <w:sz w:val="24"/>
            </w:rPr>
          </w:pPr>
          <w:r>
            <w:fldChar w:fldCharType="begin"/>
          </w:r>
          <w:r>
            <w:instrText xml:space="preserve"> HYPERLINK "file:///D:\\招标\\鄯善公路审计\\工程造价咨询合同(GF-2015-0212)%20示范文本.docx" \l "bookmark57" </w:instrText>
          </w:r>
          <w:r>
            <w:fldChar w:fldCharType="separate"/>
          </w:r>
          <w:r>
            <w:rPr>
              <w:rStyle w:val="29"/>
              <w:rFonts w:hint="eastAsia"/>
              <w:color w:val="000000"/>
              <w:spacing w:val="-6"/>
              <w:sz w:val="24"/>
            </w:rPr>
            <w:t>1.4</w:t>
          </w:r>
          <w:r>
            <w:rPr>
              <w:rStyle w:val="29"/>
              <w:rFonts w:hint="eastAsia"/>
              <w:color w:val="000000"/>
              <w:spacing w:val="-47"/>
              <w:sz w:val="24"/>
            </w:rPr>
            <w:t xml:space="preserve"> </w:t>
          </w:r>
          <w:r>
            <w:rPr>
              <w:rStyle w:val="29"/>
              <w:rFonts w:hint="eastAsia"/>
              <w:color w:val="000000"/>
              <w:spacing w:val="-6"/>
              <w:sz w:val="24"/>
            </w:rPr>
            <w:t>适用法律</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796C102B">
          <w:pPr>
            <w:pStyle w:val="11"/>
            <w:tabs>
              <w:tab w:val="right" w:leader="dot" w:pos="8310"/>
            </w:tabs>
            <w:spacing w:before="229"/>
            <w:ind w:left="266" w:firstLine="480"/>
            <w:rPr>
              <w:sz w:val="24"/>
            </w:rPr>
          </w:pPr>
          <w:r>
            <w:fldChar w:fldCharType="begin"/>
          </w:r>
          <w:r>
            <w:instrText xml:space="preserve"> HYPERLINK "file:///D:\\招标\\鄯善公路审计\\工程造价咨询合同(GF-2015-0212)%20示范文本.docx" \l "bookmark58" </w:instrText>
          </w:r>
          <w:r>
            <w:fldChar w:fldCharType="separate"/>
          </w:r>
          <w:r>
            <w:rPr>
              <w:rStyle w:val="29"/>
              <w:rFonts w:hint="eastAsia"/>
              <w:color w:val="000000"/>
              <w:spacing w:val="-2"/>
              <w:sz w:val="24"/>
            </w:rPr>
            <w:t>2.委托人的义务</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3CE5CEA2">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"bookmark59" </w:instrText>
          </w:r>
          <w:r>
            <w:fldChar w:fldCharType="separate"/>
          </w:r>
          <w:r>
            <w:rPr>
              <w:rStyle w:val="29"/>
              <w:rFonts w:hint="eastAsia"/>
              <w:color w:val="000000"/>
              <w:spacing w:val="-3"/>
              <w:sz w:val="24"/>
            </w:rPr>
            <w:t>2.1</w:t>
          </w:r>
          <w:r>
            <w:rPr>
              <w:rStyle w:val="29"/>
              <w:rFonts w:hint="eastAsia"/>
              <w:color w:val="000000"/>
              <w:spacing w:val="-52"/>
              <w:sz w:val="24"/>
            </w:rPr>
            <w:t xml:space="preserve"> </w:t>
          </w:r>
          <w:r>
            <w:rPr>
              <w:rStyle w:val="29"/>
              <w:rFonts w:hint="eastAsia"/>
              <w:color w:val="000000"/>
              <w:spacing w:val="-3"/>
              <w:sz w:val="24"/>
            </w:rPr>
            <w:t>提供资料</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1EAE9C41">
          <w:pPr>
            <w:pStyle w:val="11"/>
            <w:tabs>
              <w:tab w:val="right" w:leader="dot" w:pos="8310"/>
            </w:tabs>
            <w:spacing w:before="228"/>
            <w:ind w:left="506" w:firstLine="480"/>
            <w:rPr>
              <w:sz w:val="24"/>
            </w:rPr>
          </w:pPr>
          <w:r>
            <w:fldChar w:fldCharType="begin"/>
          </w:r>
          <w:r>
            <w:instrText xml:space="preserve"> HYPERLINK "file:///D:\\招标\\鄯善公路审计\\工程造价咨询合同(GF-2015-0212)%20示范文本.docx" \l "bookmark60" </w:instrText>
          </w:r>
          <w:r>
            <w:fldChar w:fldCharType="separate"/>
          </w:r>
          <w:r>
            <w:rPr>
              <w:rStyle w:val="29"/>
              <w:rFonts w:hint="eastAsia"/>
              <w:color w:val="000000"/>
              <w:spacing w:val="-3"/>
              <w:sz w:val="24"/>
            </w:rPr>
            <w:t>2.2</w:t>
          </w:r>
          <w:r>
            <w:rPr>
              <w:rStyle w:val="29"/>
              <w:rFonts w:hint="eastAsia"/>
              <w:color w:val="000000"/>
              <w:spacing w:val="-47"/>
              <w:sz w:val="24"/>
            </w:rPr>
            <w:t xml:space="preserve"> </w:t>
          </w:r>
          <w:r>
            <w:rPr>
              <w:rStyle w:val="29"/>
              <w:rFonts w:hint="eastAsia"/>
              <w:color w:val="000000"/>
              <w:spacing w:val="-3"/>
              <w:sz w:val="24"/>
            </w:rPr>
            <w:t>提供工作条件</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7512DF77">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"bookmark61" </w:instrText>
          </w:r>
          <w:r>
            <w:fldChar w:fldCharType="separate"/>
          </w:r>
          <w:r>
            <w:rPr>
              <w:rStyle w:val="29"/>
              <w:rFonts w:hint="eastAsia"/>
              <w:color w:val="000000"/>
              <w:spacing w:val="-3"/>
              <w:sz w:val="24"/>
            </w:rPr>
            <w:t>2.4</w:t>
          </w:r>
          <w:r>
            <w:rPr>
              <w:rStyle w:val="29"/>
              <w:rFonts w:hint="eastAsia"/>
              <w:color w:val="000000"/>
              <w:spacing w:val="-50"/>
              <w:sz w:val="24"/>
            </w:rPr>
            <w:t xml:space="preserve"> </w:t>
          </w:r>
          <w:r>
            <w:rPr>
              <w:rStyle w:val="29"/>
              <w:rFonts w:hint="eastAsia"/>
              <w:color w:val="000000"/>
              <w:spacing w:val="-3"/>
              <w:sz w:val="24"/>
            </w:rPr>
            <w:t>委托人代表</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051224C1">
          <w:pPr>
            <w:pStyle w:val="11"/>
            <w:tabs>
              <w:tab w:val="right" w:leader="dot" w:pos="8310"/>
            </w:tabs>
            <w:spacing w:before="229"/>
            <w:ind w:left="506" w:firstLine="480"/>
            <w:rPr>
              <w:sz w:val="24"/>
            </w:rPr>
          </w:pPr>
          <w:r>
            <w:fldChar w:fldCharType="begin"/>
          </w:r>
          <w:r>
            <w:instrText xml:space="preserve"> HYPERLINK "file:///D:\\招标\\鄯善公路审计\\工程造价咨询合同(GF-2015-0212)%20示范文本.docx" \l "bookmark62" </w:instrText>
          </w:r>
          <w:r>
            <w:fldChar w:fldCharType="separate"/>
          </w:r>
          <w:r>
            <w:rPr>
              <w:rStyle w:val="29"/>
              <w:rFonts w:hint="eastAsia"/>
              <w:color w:val="000000"/>
              <w:spacing w:val="-5"/>
              <w:sz w:val="24"/>
            </w:rPr>
            <w:t>2.5</w:t>
          </w:r>
          <w:r>
            <w:rPr>
              <w:rStyle w:val="29"/>
              <w:rFonts w:hint="eastAsia"/>
              <w:color w:val="000000"/>
              <w:spacing w:val="-49"/>
              <w:sz w:val="24"/>
            </w:rPr>
            <w:t xml:space="preserve"> </w:t>
          </w:r>
          <w:r>
            <w:rPr>
              <w:rStyle w:val="29"/>
              <w:rFonts w:hint="eastAsia"/>
              <w:color w:val="000000"/>
              <w:spacing w:val="-5"/>
              <w:sz w:val="24"/>
            </w:rPr>
            <w:t>答复</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238DA3F7">
          <w:pPr>
            <w:pStyle w:val="11"/>
            <w:tabs>
              <w:tab w:val="right" w:leader="dot" w:pos="8310"/>
            </w:tabs>
            <w:spacing w:before="226"/>
            <w:ind w:left="268" w:firstLine="480"/>
            <w:rPr>
              <w:sz w:val="24"/>
            </w:rPr>
          </w:pPr>
          <w:r>
            <w:fldChar w:fldCharType="begin"/>
          </w:r>
          <w:r>
            <w:instrText xml:space="preserve"> HYPERLINK "file:///D:\\招标\\鄯善公路审计\\工程造价咨询合同(GF-2015-0212)%20示范文本.docx" \l "bookmark63" </w:instrText>
          </w:r>
          <w:r>
            <w:fldChar w:fldCharType="separate"/>
          </w:r>
          <w:r>
            <w:rPr>
              <w:rStyle w:val="29"/>
              <w:rFonts w:hint="eastAsia"/>
              <w:color w:val="000000"/>
              <w:spacing w:val="-2"/>
              <w:sz w:val="24"/>
            </w:rPr>
            <w:t>3.咨询人的义务</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1AB12803">
          <w:pPr>
            <w:pStyle w:val="11"/>
            <w:tabs>
              <w:tab w:val="right" w:leader="dot" w:pos="8310"/>
            </w:tabs>
            <w:spacing w:before="229"/>
            <w:ind w:left="508" w:firstLine="480"/>
            <w:rPr>
              <w:sz w:val="24"/>
            </w:rPr>
          </w:pPr>
          <w:r>
            <w:fldChar w:fldCharType="begin"/>
          </w:r>
          <w:r>
            <w:instrText xml:space="preserve"> HYPERLINK "file:///D:\\招标\\鄯善公路审计\\工程造价咨询合同(GF-2015-0212)%20示范文本.docx" \l "bookmark64" </w:instrText>
          </w:r>
          <w:r>
            <w:fldChar w:fldCharType="separate"/>
          </w:r>
          <w:r>
            <w:rPr>
              <w:rStyle w:val="29"/>
              <w:rFonts w:hint="eastAsia"/>
              <w:color w:val="000000"/>
              <w:spacing w:val="-3"/>
              <w:sz w:val="24"/>
            </w:rPr>
            <w:t>3.1</w:t>
          </w:r>
          <w:r>
            <w:rPr>
              <w:rStyle w:val="29"/>
              <w:rFonts w:hint="eastAsia"/>
              <w:color w:val="000000"/>
              <w:spacing w:val="-40"/>
              <w:sz w:val="24"/>
            </w:rPr>
            <w:t xml:space="preserve"> </w:t>
          </w:r>
          <w:r>
            <w:rPr>
              <w:rStyle w:val="29"/>
              <w:rFonts w:hint="eastAsia"/>
              <w:color w:val="000000"/>
              <w:spacing w:val="-3"/>
              <w:sz w:val="24"/>
            </w:rPr>
            <w:t>项目咨询团队及人员</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14:paraId="04560162">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"bookmark65" </w:instrText>
          </w:r>
          <w:r>
            <w:fldChar w:fldCharType="separate"/>
          </w:r>
          <w:r>
            <w:rPr>
              <w:rStyle w:val="29"/>
              <w:rFonts w:hint="eastAsia"/>
              <w:color w:val="000000"/>
              <w:spacing w:val="-4"/>
              <w:sz w:val="24"/>
            </w:rPr>
            <w:t>3.2</w:t>
          </w:r>
          <w:r>
            <w:rPr>
              <w:rStyle w:val="29"/>
              <w:rFonts w:hint="eastAsia"/>
              <w:color w:val="000000"/>
              <w:spacing w:val="-32"/>
              <w:sz w:val="24"/>
            </w:rPr>
            <w:t xml:space="preserve"> </w:t>
          </w:r>
          <w:r>
            <w:rPr>
              <w:rStyle w:val="29"/>
              <w:rFonts w:hint="eastAsia"/>
              <w:color w:val="000000"/>
              <w:spacing w:val="-4"/>
              <w:sz w:val="24"/>
            </w:rPr>
            <w:t>咨询人的工作要求</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688C6059">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"bookmark66" </w:instrText>
          </w:r>
          <w:r>
            <w:fldChar w:fldCharType="separate"/>
          </w:r>
          <w:r>
            <w:rPr>
              <w:rStyle w:val="29"/>
              <w:rFonts w:hint="eastAsia"/>
              <w:color w:val="000000"/>
              <w:spacing w:val="-4"/>
              <w:sz w:val="24"/>
            </w:rPr>
            <w:t>3.3</w:t>
          </w:r>
          <w:r>
            <w:rPr>
              <w:rStyle w:val="29"/>
              <w:rFonts w:hint="eastAsia"/>
              <w:color w:val="000000"/>
              <w:spacing w:val="-32"/>
              <w:sz w:val="24"/>
            </w:rPr>
            <w:t xml:space="preserve"> </w:t>
          </w:r>
          <w:r>
            <w:rPr>
              <w:rStyle w:val="29"/>
              <w:rFonts w:hint="eastAsia"/>
              <w:color w:val="000000"/>
              <w:spacing w:val="-4"/>
              <w:sz w:val="24"/>
            </w:rPr>
            <w:t>咨询人的工作依据</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562E25B0">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"bookmark67" </w:instrText>
          </w:r>
          <w:r>
            <w:fldChar w:fldCharType="separate"/>
          </w:r>
          <w:r>
            <w:rPr>
              <w:rStyle w:val="29"/>
              <w:rFonts w:hint="eastAsia"/>
              <w:color w:val="000000"/>
              <w:spacing w:val="-2"/>
              <w:sz w:val="24"/>
            </w:rPr>
            <w:t>3.4</w:t>
          </w:r>
          <w:r>
            <w:rPr>
              <w:rStyle w:val="29"/>
              <w:rFonts w:hint="eastAsia"/>
              <w:color w:val="000000"/>
              <w:spacing w:val="-44"/>
              <w:sz w:val="24"/>
            </w:rPr>
            <w:t xml:space="preserve"> </w:t>
          </w:r>
          <w:r>
            <w:rPr>
              <w:rStyle w:val="29"/>
              <w:rFonts w:hint="eastAsia"/>
              <w:color w:val="000000"/>
              <w:spacing w:val="-2"/>
              <w:sz w:val="24"/>
            </w:rPr>
            <w:t>使用委托人房屋及设备的返还</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7B9C1E33">
          <w:pPr>
            <w:pStyle w:val="11"/>
            <w:tabs>
              <w:tab w:val="right" w:leader="dot" w:pos="8310"/>
            </w:tabs>
            <w:spacing w:before="229"/>
            <w:ind w:left="262" w:firstLine="480"/>
            <w:rPr>
              <w:sz w:val="24"/>
            </w:rPr>
          </w:pPr>
          <w:r>
            <w:fldChar w:fldCharType="begin"/>
          </w:r>
          <w:r>
            <w:instrText xml:space="preserve"> HYPERLINK "file:///D:\\招标\\鄯善公路审计\\工程造价咨询合同(GF-2015-0212)%20示范文本.docx" \l "bookmark68" </w:instrText>
          </w:r>
          <w:r>
            <w:fldChar w:fldCharType="separate"/>
          </w:r>
          <w:r>
            <w:rPr>
              <w:rStyle w:val="29"/>
              <w:rFonts w:hint="eastAsia"/>
              <w:color w:val="000000"/>
              <w:spacing w:val="-2"/>
              <w:sz w:val="24"/>
            </w:rPr>
            <w:t>4.违约责任</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03ABC543">
          <w:pPr>
            <w:pStyle w:val="11"/>
            <w:tabs>
              <w:tab w:val="right" w:leader="dot" w:pos="8310"/>
            </w:tabs>
            <w:spacing w:before="228"/>
            <w:ind w:left="502" w:firstLine="480"/>
            <w:rPr>
              <w:sz w:val="24"/>
            </w:rPr>
          </w:pPr>
          <w:r>
            <w:fldChar w:fldCharType="begin"/>
          </w:r>
          <w:r>
            <w:instrText xml:space="preserve"> HYPERLINK "file:///D:\\招标\\鄯善公路审计\\工程造价咨询合同(GF-2015-0212)%20示范文本.docx" \l "bookmark69" </w:instrText>
          </w:r>
          <w:r>
            <w:fldChar w:fldCharType="separate"/>
          </w:r>
          <w:r>
            <w:rPr>
              <w:rStyle w:val="29"/>
              <w:rFonts w:hint="eastAsia"/>
              <w:color w:val="000000"/>
              <w:spacing w:val="-2"/>
              <w:sz w:val="24"/>
            </w:rPr>
            <w:t>4.1</w:t>
          </w:r>
          <w:r>
            <w:rPr>
              <w:rStyle w:val="29"/>
              <w:rFonts w:hint="eastAsia"/>
              <w:color w:val="000000"/>
              <w:spacing w:val="-48"/>
              <w:sz w:val="24"/>
            </w:rPr>
            <w:t xml:space="preserve"> </w:t>
          </w:r>
          <w:r>
            <w:rPr>
              <w:rStyle w:val="29"/>
              <w:rFonts w:hint="eastAsia"/>
              <w:color w:val="000000"/>
              <w:spacing w:val="-2"/>
              <w:sz w:val="24"/>
            </w:rPr>
            <w:t>委托人的违约责任</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48E3536A">
          <w:pPr>
            <w:pStyle w:val="11"/>
            <w:tabs>
              <w:tab w:val="right" w:leader="dot" w:pos="8310"/>
            </w:tabs>
            <w:spacing w:before="227"/>
            <w:ind w:left="502" w:firstLine="480"/>
            <w:rPr>
              <w:sz w:val="24"/>
            </w:rPr>
          </w:pPr>
          <w:r>
            <w:fldChar w:fldCharType="begin"/>
          </w:r>
          <w:r>
            <w:instrText xml:space="preserve"> HYPERLINK "file:///D:\\招标\\鄯善公路审计\\工程造价咨询合同(GF-2015-0212)%20示范文本.docx" \l "bookmark70" </w:instrText>
          </w:r>
          <w:r>
            <w:fldChar w:fldCharType="separate"/>
          </w:r>
          <w:r>
            <w:rPr>
              <w:rStyle w:val="29"/>
              <w:rFonts w:hint="eastAsia"/>
              <w:color w:val="000000"/>
              <w:spacing w:val="-3"/>
              <w:sz w:val="24"/>
            </w:rPr>
            <w:t>4.2</w:t>
          </w:r>
          <w:r>
            <w:rPr>
              <w:rStyle w:val="29"/>
              <w:rFonts w:hint="eastAsia"/>
              <w:color w:val="000000"/>
              <w:spacing w:val="-37"/>
              <w:sz w:val="24"/>
            </w:rPr>
            <w:t xml:space="preserve"> </w:t>
          </w:r>
          <w:r>
            <w:rPr>
              <w:rStyle w:val="29"/>
              <w:rFonts w:hint="eastAsia"/>
              <w:color w:val="000000"/>
              <w:spacing w:val="-3"/>
              <w:sz w:val="24"/>
            </w:rPr>
            <w:t>咨询人的违约责任</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2800256B">
          <w:pPr>
            <w:pStyle w:val="11"/>
            <w:tabs>
              <w:tab w:val="right" w:leader="dot" w:pos="8310"/>
            </w:tabs>
            <w:spacing w:before="229"/>
            <w:ind w:left="268" w:firstLine="480"/>
            <w:rPr>
              <w:sz w:val="24"/>
            </w:rPr>
          </w:pPr>
          <w:r>
            <w:fldChar w:fldCharType="begin"/>
          </w:r>
          <w:r>
            <w:instrText xml:space="preserve"> HYPERLINK "file:///D:\\招标\\鄯善公路审计\\工程造价咨询合同(GF-2015-0212)%20示范文本.docx" \l "bookmark71" </w:instrText>
          </w:r>
          <w:r>
            <w:fldChar w:fldCharType="separate"/>
          </w:r>
          <w:r>
            <w:rPr>
              <w:rStyle w:val="29"/>
              <w:rFonts w:hint="eastAsia"/>
              <w:color w:val="000000"/>
              <w:spacing w:val="-4"/>
              <w:sz w:val="24"/>
            </w:rPr>
            <w:t>5.支付</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5144C251">
          <w:pPr>
            <w:pStyle w:val="11"/>
            <w:tabs>
              <w:tab w:val="right" w:leader="dot" w:pos="8310"/>
            </w:tabs>
            <w:spacing w:before="226"/>
            <w:ind w:left="508" w:firstLine="480"/>
            <w:rPr>
              <w:sz w:val="24"/>
            </w:rPr>
          </w:pPr>
          <w:r>
            <w:fldChar w:fldCharType="begin"/>
          </w:r>
          <w:r>
            <w:instrText xml:space="preserve"> HYPERLINK "file:///D:\\招标\\鄯善公路审计\\工程造价咨询合同(GF-2015-0212)%20示范文本.docx" \l "bookmark72" </w:instrText>
          </w:r>
          <w:r>
            <w:fldChar w:fldCharType="separate"/>
          </w:r>
          <w:r>
            <w:rPr>
              <w:rStyle w:val="29"/>
              <w:rFonts w:hint="eastAsia"/>
              <w:color w:val="000000"/>
              <w:spacing w:val="-4"/>
              <w:sz w:val="24"/>
            </w:rPr>
            <w:t>5.1</w:t>
          </w:r>
          <w:r>
            <w:rPr>
              <w:rStyle w:val="29"/>
              <w:rFonts w:hint="eastAsia"/>
              <w:color w:val="000000"/>
              <w:spacing w:val="-48"/>
              <w:sz w:val="24"/>
            </w:rPr>
            <w:t xml:space="preserve"> </w:t>
          </w:r>
          <w:r>
            <w:rPr>
              <w:rStyle w:val="29"/>
              <w:rFonts w:hint="eastAsia"/>
              <w:color w:val="000000"/>
              <w:spacing w:val="-4"/>
              <w:sz w:val="24"/>
            </w:rPr>
            <w:t>支付货币</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6C257F95">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"bookmark73" </w:instrText>
          </w:r>
          <w:r>
            <w:fldChar w:fldCharType="separate"/>
          </w:r>
          <w:r>
            <w:rPr>
              <w:rStyle w:val="29"/>
              <w:rFonts w:hint="eastAsia"/>
              <w:color w:val="000000"/>
              <w:spacing w:val="-4"/>
              <w:sz w:val="24"/>
            </w:rPr>
            <w:t>5.2</w:t>
          </w:r>
          <w:r>
            <w:rPr>
              <w:rStyle w:val="29"/>
              <w:rFonts w:hint="eastAsia"/>
              <w:color w:val="000000"/>
              <w:spacing w:val="-48"/>
              <w:sz w:val="24"/>
            </w:rPr>
            <w:t xml:space="preserve"> </w:t>
          </w:r>
          <w:r>
            <w:rPr>
              <w:rStyle w:val="29"/>
              <w:rFonts w:hint="eastAsia"/>
              <w:color w:val="000000"/>
              <w:spacing w:val="-4"/>
              <w:sz w:val="24"/>
            </w:rPr>
            <w:t>支付申请</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14:paraId="18BACC92">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"bookmark74" </w:instrText>
          </w:r>
          <w:r>
            <w:fldChar w:fldCharType="separate"/>
          </w:r>
          <w:r>
            <w:rPr>
              <w:rStyle w:val="29"/>
              <w:rFonts w:hint="eastAsia"/>
              <w:color w:val="000000"/>
              <w:spacing w:val="-4"/>
              <w:sz w:val="24"/>
            </w:rPr>
            <w:t>5.3</w:t>
          </w:r>
          <w:r>
            <w:rPr>
              <w:rStyle w:val="29"/>
              <w:rFonts w:hint="eastAsia"/>
              <w:color w:val="000000"/>
              <w:spacing w:val="-48"/>
              <w:sz w:val="24"/>
            </w:rPr>
            <w:t xml:space="preserve"> </w:t>
          </w:r>
          <w:r>
            <w:rPr>
              <w:rStyle w:val="29"/>
              <w:rFonts w:hint="eastAsia"/>
              <w:color w:val="000000"/>
              <w:spacing w:val="-4"/>
              <w:sz w:val="24"/>
            </w:rPr>
            <w:t>支付酬金</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591E7D83">
          <w:pPr>
            <w:pStyle w:val="11"/>
            <w:tabs>
              <w:tab w:val="right" w:leader="dot" w:pos="8310"/>
            </w:tabs>
            <w:spacing w:before="229"/>
            <w:ind w:left="265" w:firstLine="480"/>
            <w:rPr>
              <w:sz w:val="24"/>
            </w:rPr>
          </w:pPr>
          <w:r>
            <w:fldChar w:fldCharType="begin"/>
          </w:r>
          <w:r>
            <w:instrText xml:space="preserve"> HYPERLINK "file:///D:\\招标\\鄯善公路审计\\工程造价咨询合同(GF-2015-0212)%20示范文本.docx" \l "bookmark75" </w:instrText>
          </w:r>
          <w:r>
            <w:fldChar w:fldCharType="separate"/>
          </w:r>
          <w:r>
            <w:rPr>
              <w:rStyle w:val="29"/>
              <w:rFonts w:hint="eastAsia"/>
              <w:color w:val="000000"/>
              <w:spacing w:val="-1"/>
              <w:sz w:val="24"/>
            </w:rPr>
            <w:t>6.合同变更、解除与终止</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6384707D">
          <w:pPr>
            <w:pStyle w:val="11"/>
            <w:tabs>
              <w:tab w:val="right" w:leader="dot" w:pos="8310"/>
            </w:tabs>
            <w:spacing w:before="226"/>
            <w:ind w:left="505" w:firstLine="480"/>
            <w:rPr>
              <w:sz w:val="24"/>
            </w:rPr>
          </w:pPr>
          <w:r>
            <w:fldChar w:fldCharType="begin"/>
          </w:r>
          <w:r>
            <w:instrText xml:space="preserve"> HYPERLINK "file:///D:\\招标\\鄯善公路审计\\工程造价咨询合同(GF-2015-0212)%20示范文本.docx" \l "bookmark76" </w:instrText>
          </w:r>
          <w:r>
            <w:fldChar w:fldCharType="separate"/>
          </w:r>
          <w:r>
            <w:rPr>
              <w:rStyle w:val="29"/>
              <w:rFonts w:hint="eastAsia"/>
              <w:color w:val="000000"/>
              <w:spacing w:val="-4"/>
              <w:sz w:val="24"/>
            </w:rPr>
            <w:t>6.1</w:t>
          </w:r>
          <w:r>
            <w:rPr>
              <w:rStyle w:val="29"/>
              <w:rFonts w:hint="eastAsia"/>
              <w:color w:val="000000"/>
              <w:spacing w:val="-45"/>
              <w:sz w:val="24"/>
            </w:rPr>
            <w:t xml:space="preserve"> </w:t>
          </w:r>
          <w:r>
            <w:rPr>
              <w:rStyle w:val="29"/>
              <w:rFonts w:hint="eastAsia"/>
              <w:color w:val="000000"/>
              <w:spacing w:val="-4"/>
              <w:sz w:val="24"/>
            </w:rPr>
            <w:t>合同变更</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0DD911CA">
          <w:pPr>
            <w:pStyle w:val="11"/>
            <w:tabs>
              <w:tab w:val="right" w:leader="dot" w:pos="8310"/>
            </w:tabs>
            <w:spacing w:before="229"/>
            <w:ind w:left="505" w:firstLine="480"/>
            <w:rPr>
              <w:sz w:val="24"/>
            </w:rPr>
          </w:pPr>
          <w:r>
            <w:fldChar w:fldCharType="begin"/>
          </w:r>
          <w:r>
            <w:instrText xml:space="preserve"> HYPERLINK "file:///D:\\招标\\鄯善公路审计\\工程造价咨询合同(GF-2015-0212)%20示范文本.docx" \l "bookmark77" </w:instrText>
          </w:r>
          <w:r>
            <w:fldChar w:fldCharType="separate"/>
          </w:r>
          <w:r>
            <w:rPr>
              <w:rStyle w:val="29"/>
              <w:rFonts w:hint="eastAsia"/>
              <w:color w:val="000000"/>
              <w:spacing w:val="-4"/>
              <w:sz w:val="24"/>
            </w:rPr>
            <w:t>6.2</w:t>
          </w:r>
          <w:r>
            <w:rPr>
              <w:rStyle w:val="29"/>
              <w:rFonts w:hint="eastAsia"/>
              <w:color w:val="000000"/>
              <w:spacing w:val="-45"/>
              <w:sz w:val="24"/>
            </w:rPr>
            <w:t xml:space="preserve"> </w:t>
          </w:r>
          <w:r>
            <w:rPr>
              <w:rStyle w:val="29"/>
              <w:rFonts w:hint="eastAsia"/>
              <w:color w:val="000000"/>
              <w:spacing w:val="-4"/>
              <w:sz w:val="24"/>
            </w:rPr>
            <w:t>合同解除</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2C6104F0">
          <w:pPr>
            <w:pStyle w:val="11"/>
            <w:tabs>
              <w:tab w:val="right" w:leader="dot" w:pos="8310"/>
            </w:tabs>
            <w:spacing w:before="227"/>
            <w:ind w:left="269" w:firstLine="480"/>
            <w:rPr>
              <w:sz w:val="24"/>
            </w:rPr>
          </w:pPr>
          <w:r>
            <w:fldChar w:fldCharType="begin"/>
          </w:r>
          <w:r>
            <w:instrText xml:space="preserve"> HYPERLINK "file:///D:\\招标\\鄯善公路审计\\工程造价咨询合同(GF-2015-0212)%20示范文本.docx" \l "bookmark78" </w:instrText>
          </w:r>
          <w:r>
            <w:fldChar w:fldCharType="separate"/>
          </w:r>
          <w:r>
            <w:rPr>
              <w:rStyle w:val="29"/>
              <w:rFonts w:hint="eastAsia"/>
              <w:color w:val="000000"/>
              <w:spacing w:val="-3"/>
              <w:sz w:val="24"/>
            </w:rPr>
            <w:t>7.争议解决</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6DDD239F">
          <w:pPr>
            <w:pStyle w:val="11"/>
            <w:tabs>
              <w:tab w:val="right" w:leader="dot" w:pos="8310"/>
            </w:tabs>
            <w:spacing w:before="228"/>
            <w:ind w:left="509" w:firstLine="480"/>
            <w:rPr>
              <w:sz w:val="24"/>
            </w:rPr>
          </w:pPr>
          <w:r>
            <w:fldChar w:fldCharType="begin"/>
          </w:r>
          <w:r>
            <w:instrText xml:space="preserve"> HYPERLINK "file:///D:\\招标\\鄯善公路审计\\工程造价咨询合同(GF-2015-0212)%20示范文本.docx" \l "bookmark79" </w:instrText>
          </w:r>
          <w:r>
            <w:fldChar w:fldCharType="separate"/>
          </w:r>
          <w:r>
            <w:rPr>
              <w:rStyle w:val="29"/>
              <w:rFonts w:hint="eastAsia"/>
              <w:color w:val="000000"/>
              <w:spacing w:val="-6"/>
              <w:sz w:val="24"/>
            </w:rPr>
            <w:t>7.2</w:t>
          </w:r>
          <w:r>
            <w:rPr>
              <w:rStyle w:val="29"/>
              <w:rFonts w:hint="eastAsia"/>
              <w:color w:val="000000"/>
              <w:spacing w:val="-47"/>
              <w:sz w:val="24"/>
            </w:rPr>
            <w:t xml:space="preserve"> </w:t>
          </w:r>
          <w:r>
            <w:rPr>
              <w:rStyle w:val="29"/>
              <w:rFonts w:hint="eastAsia"/>
              <w:color w:val="000000"/>
              <w:spacing w:val="-6"/>
              <w:sz w:val="24"/>
            </w:rPr>
            <w:t>调解</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249514AB">
          <w:pPr>
            <w:pStyle w:val="11"/>
            <w:tabs>
              <w:tab w:val="right" w:leader="dot" w:pos="8310"/>
            </w:tabs>
            <w:spacing w:before="229"/>
            <w:ind w:left="509" w:firstLine="480"/>
            <w:rPr>
              <w:sz w:val="24"/>
            </w:rPr>
          </w:pPr>
          <w:r>
            <w:fldChar w:fldCharType="begin"/>
          </w:r>
          <w:r>
            <w:instrText xml:space="preserve"> HYPERLINK "file:///D:\\招标\\鄯善公路审计\\工程造价咨询合同(GF-2015-0212)%20示范文本.docx" \l "bookmark80" </w:instrText>
          </w:r>
          <w:r>
            <w:fldChar w:fldCharType="separate"/>
          </w:r>
          <w:r>
            <w:rPr>
              <w:rStyle w:val="29"/>
              <w:rFonts w:hint="eastAsia"/>
              <w:color w:val="000000"/>
              <w:spacing w:val="-4"/>
              <w:sz w:val="24"/>
            </w:rPr>
            <w:t>7.3</w:t>
          </w:r>
          <w:r>
            <w:rPr>
              <w:rStyle w:val="29"/>
              <w:rFonts w:hint="eastAsia"/>
              <w:color w:val="000000"/>
              <w:spacing w:val="-45"/>
              <w:sz w:val="24"/>
            </w:rPr>
            <w:t xml:space="preserve"> </w:t>
          </w:r>
          <w:r>
            <w:rPr>
              <w:rStyle w:val="29"/>
              <w:rFonts w:hint="eastAsia"/>
              <w:color w:val="000000"/>
              <w:spacing w:val="-4"/>
              <w:sz w:val="24"/>
            </w:rPr>
            <w:t>仲裁或诉讼</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3AB1E1A2">
          <w:pPr>
            <w:pStyle w:val="11"/>
            <w:tabs>
              <w:tab w:val="right" w:leader="dot" w:pos="8310"/>
            </w:tabs>
            <w:spacing w:before="226"/>
            <w:ind w:left="264" w:firstLine="480"/>
            <w:rPr>
              <w:sz w:val="24"/>
            </w:rPr>
          </w:pPr>
          <w:r>
            <w:fldChar w:fldCharType="begin"/>
          </w:r>
          <w:r>
            <w:instrText xml:space="preserve"> HYPERLINK "file:///D:\\招标\\鄯善公路审计\\工程造价咨询合同(GF-2015-0212)%20示范文本.docx" \l "bookmark81" </w:instrText>
          </w:r>
          <w:r>
            <w:fldChar w:fldCharType="separate"/>
          </w:r>
          <w:r>
            <w:rPr>
              <w:rStyle w:val="29"/>
              <w:rFonts w:hint="eastAsia"/>
              <w:color w:val="000000"/>
              <w:spacing w:val="-3"/>
              <w:sz w:val="24"/>
            </w:rPr>
            <w:t>8.其他</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369B3AE0">
          <w:pPr>
            <w:pStyle w:val="11"/>
            <w:tabs>
              <w:tab w:val="right" w:leader="dot" w:pos="8310"/>
            </w:tabs>
            <w:spacing w:before="227"/>
            <w:ind w:left="504" w:firstLine="480"/>
            <w:rPr>
              <w:sz w:val="24"/>
            </w:rPr>
          </w:pPr>
          <w:r>
            <w:fldChar w:fldCharType="begin"/>
          </w:r>
          <w:r>
            <w:instrText xml:space="preserve"> HYPERLINK "file:///D:\\招标\\鄯善公路审计\\工程造价咨询合同(GF-2015-0212)%20示范文本.docx" \l "bookmark82" </w:instrText>
          </w:r>
          <w:r>
            <w:fldChar w:fldCharType="separate"/>
          </w:r>
          <w:r>
            <w:rPr>
              <w:rStyle w:val="29"/>
              <w:rFonts w:hint="eastAsia"/>
              <w:color w:val="000000"/>
              <w:spacing w:val="-2"/>
              <w:sz w:val="24"/>
            </w:rPr>
            <w:t>8.1</w:t>
          </w:r>
          <w:r>
            <w:rPr>
              <w:rStyle w:val="29"/>
              <w:rFonts w:hint="eastAsia"/>
              <w:color w:val="000000"/>
              <w:spacing w:val="-52"/>
              <w:sz w:val="24"/>
            </w:rPr>
            <w:t xml:space="preserve"> </w:t>
          </w:r>
          <w:r>
            <w:rPr>
              <w:rStyle w:val="29"/>
              <w:rFonts w:hint="eastAsia"/>
              <w:color w:val="000000"/>
              <w:spacing w:val="-2"/>
              <w:sz w:val="24"/>
            </w:rPr>
            <w:t>考察及相关费用</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14:paraId="499CB067">
          <w:pPr>
            <w:pStyle w:val="11"/>
            <w:tabs>
              <w:tab w:val="right" w:leader="dot" w:pos="8310"/>
            </w:tabs>
            <w:spacing w:before="229"/>
            <w:ind w:left="504" w:firstLine="480"/>
            <w:rPr>
              <w:sz w:val="24"/>
            </w:rPr>
          </w:pPr>
          <w:r>
            <w:fldChar w:fldCharType="begin"/>
          </w:r>
          <w:r>
            <w:instrText xml:space="preserve"> HYPERLINK "file:///D:\\招标\\鄯善公路审计\\工程造价咨询合同(GF-2015-0212)%20示范文本.docx" \l "bookmark83" </w:instrText>
          </w:r>
          <w:r>
            <w:fldChar w:fldCharType="separate"/>
          </w:r>
          <w:r>
            <w:rPr>
              <w:rStyle w:val="29"/>
              <w:rFonts w:hint="eastAsia"/>
              <w:color w:val="000000"/>
              <w:spacing w:val="-5"/>
              <w:sz w:val="24"/>
            </w:rPr>
            <w:t>8.2</w:t>
          </w:r>
          <w:r>
            <w:rPr>
              <w:rStyle w:val="29"/>
              <w:rFonts w:hint="eastAsia"/>
              <w:color w:val="000000"/>
              <w:spacing w:val="-47"/>
              <w:sz w:val="24"/>
            </w:rPr>
            <w:t xml:space="preserve"> </w:t>
          </w:r>
          <w:r>
            <w:rPr>
              <w:rStyle w:val="29"/>
              <w:rFonts w:hint="eastAsia"/>
              <w:color w:val="000000"/>
              <w:spacing w:val="-5"/>
              <w:sz w:val="24"/>
            </w:rPr>
            <w:t>奖励</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14:paraId="0738B6A9">
          <w:pPr>
            <w:pStyle w:val="11"/>
            <w:tabs>
              <w:tab w:val="right" w:leader="dot" w:pos="8310"/>
            </w:tabs>
            <w:spacing w:before="226"/>
            <w:ind w:left="504" w:firstLine="480"/>
            <w:rPr>
              <w:sz w:val="24"/>
            </w:rPr>
          </w:pPr>
          <w:r>
            <w:fldChar w:fldCharType="begin"/>
          </w:r>
          <w:r>
            <w:instrText xml:space="preserve"> HYPERLINK "file:///D:\\招标\\鄯善公路审计\\工程造价咨询合同(GF-2015-0212)%20示范文本.docx" \l "bookmark84" </w:instrText>
          </w:r>
          <w:r>
            <w:fldChar w:fldCharType="separate"/>
          </w:r>
          <w:r>
            <w:rPr>
              <w:rStyle w:val="29"/>
              <w:rFonts w:hint="eastAsia"/>
              <w:color w:val="000000"/>
              <w:spacing w:val="-4"/>
              <w:sz w:val="24"/>
            </w:rPr>
            <w:t>8.3</w:t>
          </w:r>
          <w:r>
            <w:rPr>
              <w:rStyle w:val="29"/>
              <w:rFonts w:hint="eastAsia"/>
              <w:color w:val="000000"/>
              <w:spacing w:val="-51"/>
              <w:sz w:val="24"/>
            </w:rPr>
            <w:t xml:space="preserve"> </w:t>
          </w:r>
          <w:r>
            <w:rPr>
              <w:rStyle w:val="29"/>
              <w:rFonts w:hint="eastAsia"/>
              <w:color w:val="000000"/>
              <w:spacing w:val="-4"/>
              <w:sz w:val="24"/>
            </w:rPr>
            <w:t>保密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14:paraId="5EEFE61A">
          <w:pPr>
            <w:pStyle w:val="11"/>
            <w:tabs>
              <w:tab w:val="right" w:leader="dot" w:pos="8310"/>
            </w:tabs>
            <w:spacing w:before="229"/>
            <w:ind w:left="504" w:firstLine="480"/>
            <w:rPr>
              <w:sz w:val="24"/>
            </w:rPr>
          </w:pPr>
          <w:r>
            <w:fldChar w:fldCharType="begin"/>
          </w:r>
          <w:r>
            <w:instrText xml:space="preserve"> HYPERLINK "file:///D:\\招标\\鄯善公路审计\\工程造价咨询合同(GF-2015-0212)%20示范文本.docx" \l "bookmark85" </w:instrText>
          </w:r>
          <w:r>
            <w:fldChar w:fldCharType="separate"/>
          </w:r>
          <w:r>
            <w:rPr>
              <w:rStyle w:val="29"/>
              <w:rFonts w:hint="eastAsia"/>
              <w:color w:val="000000"/>
              <w:spacing w:val="-5"/>
              <w:sz w:val="24"/>
            </w:rPr>
            <w:t>8.4</w:t>
          </w:r>
          <w:r>
            <w:rPr>
              <w:rStyle w:val="29"/>
              <w:rFonts w:hint="eastAsia"/>
              <w:color w:val="000000"/>
              <w:spacing w:val="-47"/>
              <w:sz w:val="24"/>
            </w:rPr>
            <w:t xml:space="preserve"> </w:t>
          </w:r>
          <w:r>
            <w:rPr>
              <w:rStyle w:val="29"/>
              <w:rFonts w:hint="eastAsia"/>
              <w:color w:val="000000"/>
              <w:spacing w:val="-5"/>
              <w:sz w:val="24"/>
            </w:rPr>
            <w:t>联络</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14:paraId="50420682">
          <w:pPr>
            <w:pStyle w:val="11"/>
            <w:tabs>
              <w:tab w:val="right" w:leader="dot" w:pos="8310"/>
            </w:tabs>
            <w:spacing w:before="228"/>
            <w:ind w:left="504" w:firstLine="480"/>
            <w:rPr>
              <w:sz w:val="24"/>
            </w:rPr>
          </w:pPr>
          <w:r>
            <w:fldChar w:fldCharType="begin"/>
          </w:r>
          <w:r>
            <w:instrText xml:space="preserve"> HYPERLINK "file:///D:\\招标\\鄯善公路审计\\工程造价咨询合同(GF-2015-0212)%20示范文本.docx" \l "bookmark86" </w:instrText>
          </w:r>
          <w:r>
            <w:fldChar w:fldCharType="separate"/>
          </w:r>
          <w:r>
            <w:rPr>
              <w:rStyle w:val="29"/>
              <w:rFonts w:hint="eastAsia"/>
              <w:color w:val="000000"/>
              <w:spacing w:val="-4"/>
              <w:sz w:val="24"/>
            </w:rPr>
            <w:t>8.5</w:t>
          </w:r>
          <w:r>
            <w:rPr>
              <w:rStyle w:val="29"/>
              <w:rFonts w:hint="eastAsia"/>
              <w:color w:val="000000"/>
              <w:spacing w:val="-44"/>
              <w:sz w:val="24"/>
            </w:rPr>
            <w:t xml:space="preserve"> </w:t>
          </w:r>
          <w:r>
            <w:rPr>
              <w:rStyle w:val="29"/>
              <w:rFonts w:hint="eastAsia"/>
              <w:color w:val="000000"/>
              <w:spacing w:val="-4"/>
              <w:sz w:val="24"/>
            </w:rPr>
            <w:t>知识产权</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sdtContent>
    </w:sdt>
    <w:sdt>
      <w:sdtPr>
        <w:rPr>
          <w:sz w:val="24"/>
        </w:rPr>
        <w:id w:val="147456347"/>
        <w:docPartObj>
          <w:docPartGallery w:val="autotext"/>
        </w:docPartObj>
      </w:sdtPr>
      <w:sdtEndPr>
        <w:rPr>
          <w:sz w:val="24"/>
        </w:rPr>
      </w:sdtEndPr>
      <w:sdtContent>
        <w:p w14:paraId="64EAE6A4">
          <w:pPr>
            <w:pStyle w:val="11"/>
            <w:tabs>
              <w:tab w:val="right" w:leader="dot" w:pos="8310"/>
            </w:tabs>
            <w:spacing w:before="47"/>
            <w:ind w:left="264" w:firstLine="480"/>
            <w:rPr>
              <w:sz w:val="24"/>
            </w:rPr>
          </w:pPr>
          <w:r>
            <w:fldChar w:fldCharType="begin"/>
          </w:r>
          <w:r>
            <w:instrText xml:space="preserve"> HYPERLINK "file:///D:\\招标\\鄯善公路审计\\工程造价咨询合同(GF-2015-0212)%20示范文本.docx" \l "bookmark87" </w:instrText>
          </w:r>
          <w:r>
            <w:fldChar w:fldCharType="separate"/>
          </w:r>
          <w:r>
            <w:rPr>
              <w:rStyle w:val="29"/>
              <w:rFonts w:hint="eastAsia"/>
              <w:color w:val="000000"/>
              <w:spacing w:val="-2"/>
              <w:sz w:val="24"/>
            </w:rPr>
            <w:t>9.补充条款</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14:paraId="5207885C">
          <w:pPr>
            <w:pStyle w:val="11"/>
            <w:tabs>
              <w:tab w:val="right" w:leader="dot" w:pos="8310"/>
            </w:tabs>
            <w:spacing w:before="229"/>
            <w:ind w:left="42" w:firstLine="480"/>
            <w:rPr>
              <w:sz w:val="24"/>
            </w:rPr>
          </w:pPr>
          <w:r>
            <w:fldChar w:fldCharType="begin"/>
          </w:r>
          <w:r>
            <w:instrText xml:space="preserve"> HYPERLINK "file:///D:\\招标\\鄯善公路审计\\工程造价咨询合同(GF-2015-0212)%20示范文本.docx" \l "bookmark88" </w:instrText>
          </w:r>
          <w:r>
            <w:fldChar w:fldCharType="separate"/>
          </w:r>
          <w:r>
            <w:rPr>
              <w:rStyle w:val="29"/>
              <w:rFonts w:hint="eastAsia"/>
              <w:b/>
              <w:bCs/>
              <w:color w:val="000000"/>
              <w:spacing w:val="-4"/>
              <w:sz w:val="24"/>
            </w:rPr>
            <w:t>附录</w:t>
          </w:r>
          <w:r>
            <w:rPr>
              <w:rStyle w:val="29"/>
              <w:rFonts w:hint="eastAsia"/>
              <w:color w:val="000000"/>
              <w:spacing w:val="-45"/>
              <w:sz w:val="24"/>
            </w:rPr>
            <w:t xml:space="preserve"> </w:t>
          </w:r>
          <w:r>
            <w:rPr>
              <w:rStyle w:val="29"/>
              <w:rFonts w:hint="eastAsia"/>
              <w:b/>
              <w:bCs/>
              <w:color w:val="000000"/>
              <w:spacing w:val="-4"/>
              <w:sz w:val="24"/>
            </w:rPr>
            <w:t>A</w:t>
          </w:r>
          <w:r>
            <w:rPr>
              <w:rStyle w:val="29"/>
              <w:rFonts w:hint="eastAsia"/>
              <w:color w:val="000000"/>
              <w:spacing w:val="-4"/>
              <w:sz w:val="24"/>
            </w:rPr>
            <w:t xml:space="preserve"> </w:t>
          </w:r>
          <w:r>
            <w:rPr>
              <w:rStyle w:val="29"/>
              <w:rFonts w:hint="eastAsia"/>
              <w:b/>
              <w:bCs/>
              <w:color w:val="000000"/>
              <w:spacing w:val="-4"/>
              <w:sz w:val="24"/>
            </w:rPr>
            <w:t>服务范围及工作内容、酬金一览表</w:t>
          </w:r>
          <w:r>
            <w:rPr>
              <w:rStyle w:val="29"/>
              <w:rFonts w:hint="eastAsia"/>
              <w:b/>
              <w:bCs/>
              <w:color w:val="000000"/>
              <w:sz w:val="24"/>
            </w:rPr>
            <w:tab/>
          </w:r>
          <w:r>
            <w:rPr>
              <w:rStyle w:val="29"/>
              <w:rFonts w:hint="eastAsia"/>
              <w:color w:val="000000"/>
              <w:spacing w:val="-32"/>
              <w:sz w:val="24"/>
            </w:rPr>
            <w:t xml:space="preserve"> </w:t>
          </w:r>
          <w:r>
            <w:rPr>
              <w:rStyle w:val="29"/>
              <w:rFonts w:hint="eastAsia"/>
              <w:color w:val="000000"/>
              <w:spacing w:val="-7"/>
              <w:sz w:val="24"/>
            </w:rPr>
            <w:t>16</w:t>
          </w:r>
          <w:r>
            <w:rPr>
              <w:rStyle w:val="29"/>
              <w:rFonts w:hint="eastAsia"/>
              <w:color w:val="000000"/>
              <w:spacing w:val="-7"/>
              <w:sz w:val="24"/>
            </w:rPr>
            <w:fldChar w:fldCharType="end"/>
          </w:r>
        </w:p>
        <w:p w14:paraId="017CC464">
          <w:pPr>
            <w:pStyle w:val="11"/>
            <w:tabs>
              <w:tab w:val="right" w:leader="dot" w:pos="8310"/>
            </w:tabs>
            <w:spacing w:before="226"/>
            <w:ind w:left="42" w:firstLine="480"/>
            <w:rPr>
              <w:sz w:val="24"/>
            </w:rPr>
          </w:pPr>
          <w:r>
            <w:fldChar w:fldCharType="begin"/>
          </w:r>
          <w:r>
            <w:instrText xml:space="preserve"> HYPERLINK "file:///D:\\招标\\鄯善公路审计\\工程造价咨询合同(GF-2015-0212)%20示范文本.docx" \l "bookmark89" </w:instrText>
          </w:r>
          <w:r>
            <w:fldChar w:fldCharType="separate"/>
          </w:r>
          <w:r>
            <w:rPr>
              <w:rStyle w:val="29"/>
              <w:rFonts w:hint="eastAsia"/>
              <w:b/>
              <w:bCs/>
              <w:color w:val="000000"/>
              <w:spacing w:val="-4"/>
              <w:sz w:val="24"/>
            </w:rPr>
            <w:t>附录</w:t>
          </w:r>
          <w:r>
            <w:rPr>
              <w:rStyle w:val="29"/>
              <w:rFonts w:hint="eastAsia"/>
              <w:color w:val="000000"/>
              <w:spacing w:val="-51"/>
              <w:sz w:val="24"/>
            </w:rPr>
            <w:t xml:space="preserve"> </w:t>
          </w:r>
          <w:r>
            <w:rPr>
              <w:rStyle w:val="29"/>
              <w:rFonts w:hint="eastAsia"/>
              <w:b/>
              <w:bCs/>
              <w:color w:val="000000"/>
              <w:spacing w:val="-4"/>
              <w:sz w:val="24"/>
            </w:rPr>
            <w:t>B</w:t>
          </w:r>
          <w:r>
            <w:rPr>
              <w:rStyle w:val="29"/>
              <w:rFonts w:hint="eastAsia"/>
              <w:color w:val="000000"/>
              <w:spacing w:val="-4"/>
              <w:sz w:val="24"/>
            </w:rPr>
            <w:t xml:space="preserve"> </w:t>
          </w:r>
          <w:r>
            <w:rPr>
              <w:rStyle w:val="29"/>
              <w:rFonts w:hint="eastAsia"/>
              <w:b/>
              <w:bCs/>
              <w:color w:val="000000"/>
              <w:spacing w:val="-4"/>
              <w:sz w:val="24"/>
            </w:rPr>
            <w:t>咨询人提交成果文件一览表</w:t>
          </w:r>
          <w:r>
            <w:rPr>
              <w:rStyle w:val="29"/>
              <w:rFonts w:hint="eastAsia"/>
              <w:b/>
              <w:bCs/>
              <w:color w:val="000000"/>
              <w:sz w:val="24"/>
            </w:rPr>
            <w:tab/>
          </w:r>
          <w:r>
            <w:rPr>
              <w:rStyle w:val="29"/>
              <w:rFonts w:hint="eastAsia"/>
              <w:color w:val="000000"/>
              <w:spacing w:val="1"/>
              <w:sz w:val="24"/>
            </w:rPr>
            <w:t>18</w:t>
          </w:r>
          <w:r>
            <w:rPr>
              <w:rStyle w:val="29"/>
              <w:rFonts w:hint="eastAsia"/>
              <w:color w:val="000000"/>
              <w:spacing w:val="1"/>
              <w:sz w:val="24"/>
            </w:rPr>
            <w:fldChar w:fldCharType="end"/>
          </w:r>
        </w:p>
        <w:p w14:paraId="401DF086">
          <w:pPr>
            <w:pStyle w:val="11"/>
            <w:tabs>
              <w:tab w:val="right" w:leader="dot" w:pos="8310"/>
            </w:tabs>
            <w:spacing w:before="228"/>
            <w:ind w:left="42" w:firstLine="480"/>
            <w:rPr>
              <w:sz w:val="24"/>
            </w:rPr>
          </w:pPr>
          <w:r>
            <w:fldChar w:fldCharType="begin"/>
          </w:r>
          <w:r>
            <w:instrText xml:space="preserve"> HYPERLINK "file:///D:\\招标\\鄯善公路审计\\工程造价咨询合同(GF-2015-0212)%20示范文本.docx" \l "bookmark90" </w:instrText>
          </w:r>
          <w:r>
            <w:fldChar w:fldCharType="separate"/>
          </w:r>
          <w:r>
            <w:rPr>
              <w:rStyle w:val="29"/>
              <w:rFonts w:hint="eastAsia"/>
              <w:b/>
              <w:bCs/>
              <w:color w:val="000000"/>
              <w:spacing w:val="-5"/>
              <w:sz w:val="24"/>
            </w:rPr>
            <w:t>附录</w:t>
          </w:r>
          <w:r>
            <w:rPr>
              <w:rStyle w:val="29"/>
              <w:rFonts w:hint="eastAsia"/>
              <w:color w:val="000000"/>
              <w:spacing w:val="-40"/>
              <w:sz w:val="24"/>
            </w:rPr>
            <w:t xml:space="preserve"> </w:t>
          </w:r>
          <w:r>
            <w:rPr>
              <w:rStyle w:val="29"/>
              <w:rFonts w:hint="eastAsia"/>
              <w:b/>
              <w:bCs/>
              <w:color w:val="000000"/>
              <w:spacing w:val="-5"/>
              <w:sz w:val="24"/>
            </w:rPr>
            <w:t>C</w:t>
          </w:r>
          <w:r>
            <w:rPr>
              <w:rStyle w:val="29"/>
              <w:rFonts w:hint="eastAsia"/>
              <w:color w:val="000000"/>
              <w:spacing w:val="-5"/>
              <w:sz w:val="24"/>
            </w:rPr>
            <w:t xml:space="preserve"> </w:t>
          </w:r>
          <w:r>
            <w:rPr>
              <w:rStyle w:val="29"/>
              <w:rFonts w:hint="eastAsia"/>
              <w:b/>
              <w:bCs/>
              <w:color w:val="000000"/>
              <w:spacing w:val="-5"/>
              <w:sz w:val="24"/>
            </w:rPr>
            <w:t>委托人提供资料一览表</w:t>
          </w:r>
          <w:r>
            <w:rPr>
              <w:rStyle w:val="29"/>
              <w:rFonts w:hint="eastAsia"/>
              <w:b/>
              <w:bCs/>
              <w:color w:val="000000"/>
              <w:sz w:val="24"/>
            </w:rPr>
            <w:tab/>
          </w:r>
          <w:r>
            <w:rPr>
              <w:rStyle w:val="29"/>
              <w:rFonts w:hint="eastAsia"/>
              <w:color w:val="000000"/>
              <w:spacing w:val="-88"/>
              <w:sz w:val="24"/>
            </w:rPr>
            <w:t xml:space="preserve"> </w:t>
          </w:r>
          <w:r>
            <w:rPr>
              <w:rStyle w:val="29"/>
              <w:rFonts w:hint="eastAsia"/>
              <w:color w:val="000000"/>
              <w:spacing w:val="-7"/>
              <w:sz w:val="24"/>
            </w:rPr>
            <w:t>19</w:t>
          </w:r>
          <w:r>
            <w:rPr>
              <w:rStyle w:val="29"/>
              <w:rFonts w:hint="eastAsia"/>
              <w:color w:val="000000"/>
              <w:spacing w:val="-7"/>
              <w:sz w:val="24"/>
            </w:rPr>
            <w:fldChar w:fldCharType="end"/>
          </w:r>
        </w:p>
        <w:p w14:paraId="032638C9">
          <w:pPr>
            <w:pStyle w:val="11"/>
            <w:tabs>
              <w:tab w:val="right" w:leader="dot" w:pos="8310"/>
            </w:tabs>
            <w:spacing w:before="225"/>
            <w:ind w:left="42" w:firstLine="480"/>
            <w:rPr>
              <w:sz w:val="24"/>
            </w:rPr>
            <w:sectPr>
              <w:pgSz w:w="11906" w:h="16839"/>
              <w:pgMar w:top="1440" w:right="1080" w:bottom="1440" w:left="1080" w:header="0" w:footer="964" w:gutter="0"/>
              <w:pgNumType w:fmt="decimal"/>
              <w:cols w:space="720" w:num="1"/>
            </w:sectPr>
          </w:pPr>
          <w:r>
            <w:fldChar w:fldCharType="begin"/>
          </w:r>
          <w:r>
            <w:instrText xml:space="preserve"> HYPERLINK "file:///D:\\招标\\鄯善公路审计\\工程造价咨询合同(GF-2015-0212)%20示范文本.docx" \l "bookmark91" </w:instrText>
          </w:r>
          <w:r>
            <w:fldChar w:fldCharType="separate"/>
          </w:r>
          <w:r>
            <w:rPr>
              <w:rStyle w:val="29"/>
              <w:rFonts w:hint="eastAsia"/>
              <w:b/>
              <w:bCs/>
              <w:color w:val="000000"/>
              <w:spacing w:val="-4"/>
              <w:sz w:val="24"/>
            </w:rPr>
            <w:t>附录</w:t>
          </w:r>
          <w:r>
            <w:rPr>
              <w:rStyle w:val="29"/>
              <w:rFonts w:hint="eastAsia"/>
              <w:color w:val="000000"/>
              <w:spacing w:val="-48"/>
              <w:sz w:val="24"/>
            </w:rPr>
            <w:t xml:space="preserve"> </w:t>
          </w:r>
          <w:r>
            <w:rPr>
              <w:rStyle w:val="29"/>
              <w:rFonts w:hint="eastAsia"/>
              <w:b/>
              <w:bCs/>
              <w:color w:val="000000"/>
              <w:spacing w:val="-4"/>
              <w:sz w:val="24"/>
            </w:rPr>
            <w:t>D</w:t>
          </w:r>
          <w:r>
            <w:rPr>
              <w:rStyle w:val="29"/>
              <w:rFonts w:hint="eastAsia"/>
              <w:color w:val="000000"/>
              <w:spacing w:val="-4"/>
              <w:sz w:val="24"/>
            </w:rPr>
            <w:t xml:space="preserve"> </w:t>
          </w:r>
          <w:r>
            <w:rPr>
              <w:rStyle w:val="29"/>
              <w:rFonts w:hint="eastAsia"/>
              <w:b/>
              <w:bCs/>
              <w:color w:val="000000"/>
              <w:spacing w:val="-4"/>
              <w:sz w:val="24"/>
            </w:rPr>
            <w:t>委托人提供房屋及设备一览表</w:t>
          </w:r>
          <w:r>
            <w:rPr>
              <w:rStyle w:val="29"/>
              <w:rFonts w:hint="eastAsia"/>
              <w:b/>
              <w:bCs/>
              <w:color w:val="000000"/>
              <w:sz w:val="24"/>
            </w:rPr>
            <w:tab/>
          </w:r>
          <w:r>
            <w:rPr>
              <w:rStyle w:val="29"/>
              <w:rFonts w:hint="eastAsia"/>
              <w:color w:val="000000"/>
              <w:spacing w:val="1"/>
              <w:sz w:val="24"/>
            </w:rPr>
            <w:t>20</w:t>
          </w:r>
          <w:r>
            <w:rPr>
              <w:rStyle w:val="29"/>
              <w:rFonts w:hint="eastAsia"/>
              <w:color w:val="000000"/>
              <w:spacing w:val="1"/>
              <w:sz w:val="24"/>
            </w:rPr>
            <w:fldChar w:fldCharType="end"/>
          </w:r>
        </w:p>
      </w:sdtContent>
    </w:sdt>
    <w:p w14:paraId="24167647">
      <w:pPr>
        <w:spacing w:line="384" w:lineRule="auto"/>
        <w:rPr>
          <w:sz w:val="21"/>
          <w:szCs w:val="21"/>
        </w:rPr>
      </w:pPr>
    </w:p>
    <w:p w14:paraId="45DFFC95">
      <w:pPr>
        <w:pStyle w:val="11"/>
        <w:spacing w:before="97"/>
        <w:ind w:left="2975" w:firstLine="590"/>
        <w:outlineLvl w:val="0"/>
        <w:rPr>
          <w:sz w:val="30"/>
          <w:szCs w:val="30"/>
        </w:rPr>
      </w:pPr>
      <w:bookmarkStart w:id="99" w:name="bookmark6"/>
      <w:bookmarkEnd w:id="99"/>
      <w:bookmarkStart w:id="100" w:name="bookmark3"/>
      <w:bookmarkEnd w:id="100"/>
      <w:bookmarkStart w:id="101" w:name="bookmark5"/>
      <w:bookmarkEnd w:id="101"/>
      <w:bookmarkStart w:id="102" w:name="bookmark4"/>
      <w:bookmarkEnd w:id="102"/>
      <w:bookmarkStart w:id="103" w:name="bookmark7"/>
      <w:bookmarkEnd w:id="103"/>
      <w:bookmarkStart w:id="104" w:name="bookmark2"/>
      <w:bookmarkEnd w:id="104"/>
      <w:r>
        <w:rPr>
          <w:rFonts w:hint="eastAsia"/>
          <w:b/>
          <w:bCs/>
          <w:spacing w:val="-3"/>
          <w:sz w:val="30"/>
          <w:szCs w:val="30"/>
        </w:rPr>
        <w:t>第一部分</w:t>
      </w:r>
      <w:r>
        <w:rPr>
          <w:rFonts w:hint="eastAsia"/>
          <w:spacing w:val="-3"/>
          <w:sz w:val="30"/>
          <w:szCs w:val="30"/>
        </w:rPr>
        <w:t xml:space="preserve">  </w:t>
      </w:r>
      <w:r>
        <w:rPr>
          <w:rFonts w:hint="eastAsia"/>
          <w:b/>
          <w:bCs/>
          <w:spacing w:val="-3"/>
          <w:sz w:val="30"/>
          <w:szCs w:val="30"/>
        </w:rPr>
        <w:t>协议书</w:t>
      </w:r>
    </w:p>
    <w:p w14:paraId="193466B3">
      <w:pPr>
        <w:pStyle w:val="11"/>
        <w:spacing w:before="78"/>
        <w:ind w:left="502" w:firstLine="480"/>
        <w:rPr>
          <w:sz w:val="24"/>
        </w:rPr>
      </w:pPr>
      <w:r>
        <w:rPr>
          <w:rFonts w:hint="eastAsia"/>
          <w:sz w:val="24"/>
        </w:rPr>
        <w:t>委托人（全称</w:t>
      </w:r>
      <w:r>
        <w:rPr>
          <w:rFonts w:hint="eastAsia"/>
          <w:spacing w:val="-1"/>
          <w:sz w:val="24"/>
        </w:rPr>
        <w:t>）：</w:t>
      </w:r>
      <w:r>
        <w:rPr>
          <w:rFonts w:hint="eastAsia"/>
          <w:sz w:val="24"/>
        </w:rPr>
        <w:t>__________________________</w:t>
      </w:r>
      <w:r>
        <w:rPr>
          <w:rFonts w:hint="eastAsia"/>
          <w:spacing w:val="-1"/>
          <w:sz w:val="24"/>
        </w:rPr>
        <w:t>________</w:t>
      </w:r>
    </w:p>
    <w:p w14:paraId="7C03F1D4">
      <w:pPr>
        <w:pStyle w:val="11"/>
        <w:spacing w:before="192"/>
        <w:ind w:left="515" w:firstLine="480"/>
        <w:rPr>
          <w:sz w:val="24"/>
        </w:rPr>
      </w:pPr>
      <w:r>
        <w:rPr>
          <w:rFonts w:hint="eastAsia"/>
          <w:sz w:val="24"/>
        </w:rPr>
        <w:t>咨询人（全称</w:t>
      </w:r>
      <w:r>
        <w:rPr>
          <w:rFonts w:hint="eastAsia"/>
          <w:spacing w:val="-3"/>
          <w:sz w:val="24"/>
        </w:rPr>
        <w:t>）：</w:t>
      </w:r>
      <w:r>
        <w:rPr>
          <w:rFonts w:hint="eastAsia"/>
          <w:sz w:val="24"/>
        </w:rPr>
        <w:t>________________</w:t>
      </w:r>
      <w:r>
        <w:rPr>
          <w:rFonts w:hint="eastAsia"/>
          <w:spacing w:val="-1"/>
          <w:sz w:val="24"/>
        </w:rPr>
        <w:t>__________________</w:t>
      </w:r>
    </w:p>
    <w:p w14:paraId="17B8E123">
      <w:pPr>
        <w:pStyle w:val="11"/>
        <w:spacing w:before="153" w:line="352" w:lineRule="auto"/>
        <w:ind w:left="24" w:right="160" w:firstLine="472"/>
        <w:rPr>
          <w:sz w:val="24"/>
        </w:rPr>
      </w:pPr>
      <w:r>
        <w:rPr>
          <w:rFonts w:hint="eastAsia"/>
          <w:spacing w:val="-2"/>
          <w:sz w:val="24"/>
        </w:rPr>
        <w:t>根据《</w:t>
      </w:r>
      <w:r>
        <w:fldChar w:fldCharType="begin"/>
      </w:r>
      <w:r>
        <w:instrText xml:space="preserve"> HYPERLINK "javascript:SLC(21651,0)" </w:instrText>
      </w:r>
      <w:r>
        <w:fldChar w:fldCharType="separate"/>
      </w:r>
      <w:r>
        <w:rPr>
          <w:rStyle w:val="29"/>
          <w:rFonts w:hint="eastAsia"/>
          <w:color w:val="000000"/>
          <w:spacing w:val="-2"/>
          <w:sz w:val="24"/>
        </w:rPr>
        <w:t>中华人民共和国合同法</w:t>
      </w:r>
      <w:r>
        <w:rPr>
          <w:rStyle w:val="29"/>
          <w:rFonts w:hint="eastAsia"/>
          <w:color w:val="000000"/>
          <w:spacing w:val="-2"/>
          <w:sz w:val="24"/>
        </w:rPr>
        <w:fldChar w:fldCharType="end"/>
      </w:r>
      <w:r>
        <w:rPr>
          <w:rFonts w:hint="eastAsia"/>
          <w:spacing w:val="-2"/>
          <w:sz w:val="24"/>
        </w:rPr>
        <w:t>》及其他有关法律、法规，遵循平等、自</w:t>
      </w:r>
      <w:r>
        <w:rPr>
          <w:rFonts w:hint="eastAsia"/>
          <w:spacing w:val="3"/>
          <w:sz w:val="24"/>
        </w:rPr>
        <w:t xml:space="preserve">   </w:t>
      </w:r>
      <w:r>
        <w:rPr>
          <w:rFonts w:hint="eastAsia"/>
          <w:sz w:val="24"/>
        </w:rPr>
        <w:t>愿、公平和诚实信用的原则，双方就下述建设工程</w:t>
      </w:r>
      <w:r>
        <w:rPr>
          <w:rFonts w:hint="eastAsia"/>
          <w:spacing w:val="-1"/>
          <w:sz w:val="24"/>
        </w:rPr>
        <w:t>委托造价咨询与其他服务事</w:t>
      </w:r>
      <w:r>
        <w:rPr>
          <w:rFonts w:hint="eastAsia"/>
          <w:sz w:val="24"/>
        </w:rPr>
        <w:t xml:space="preserve"> </w:t>
      </w:r>
      <w:r>
        <w:rPr>
          <w:rFonts w:hint="eastAsia"/>
          <w:spacing w:val="-4"/>
          <w:sz w:val="24"/>
        </w:rPr>
        <w:t>项协商一致，订立本合同。</w:t>
      </w:r>
    </w:p>
    <w:p w14:paraId="70C93366">
      <w:pPr>
        <w:pStyle w:val="11"/>
        <w:spacing w:before="53"/>
        <w:ind w:left="506" w:firstLine="462"/>
        <w:outlineLvl w:val="1"/>
        <w:rPr>
          <w:sz w:val="24"/>
        </w:rPr>
      </w:pPr>
      <w:bookmarkStart w:id="105" w:name="bookmark92"/>
      <w:bookmarkEnd w:id="105"/>
      <w:r>
        <w:rPr>
          <w:rFonts w:hint="eastAsia"/>
          <w:b/>
          <w:bCs/>
          <w:spacing w:val="-5"/>
          <w:sz w:val="24"/>
        </w:rPr>
        <w:t>一、工程概况</w:t>
      </w:r>
    </w:p>
    <w:p w14:paraId="75CCFFCC">
      <w:pPr>
        <w:pStyle w:val="11"/>
        <w:spacing w:before="181"/>
        <w:ind w:left="682" w:firstLine="464"/>
        <w:rPr>
          <w:sz w:val="24"/>
        </w:rPr>
      </w:pPr>
      <w:r>
        <w:rPr>
          <w:rFonts w:hint="eastAsia"/>
          <w:spacing w:val="-4"/>
          <w:sz w:val="24"/>
        </w:rPr>
        <w:t>1.工程名称：</w:t>
      </w:r>
      <w:r>
        <w:rPr>
          <w:rFonts w:hint="eastAsia"/>
          <w:spacing w:val="1"/>
          <w:sz w:val="24"/>
          <w:u w:val="single"/>
        </w:rPr>
        <w:t xml:space="preserve">                      </w:t>
      </w:r>
      <w:r>
        <w:rPr>
          <w:rFonts w:hint="eastAsia"/>
          <w:sz w:val="24"/>
          <w:u w:val="single"/>
        </w:rPr>
        <w:t xml:space="preserve">                    </w:t>
      </w:r>
      <w:r>
        <w:rPr>
          <w:rFonts w:hint="eastAsia"/>
          <w:spacing w:val="-4"/>
          <w:sz w:val="24"/>
        </w:rPr>
        <w:t>。</w:t>
      </w:r>
    </w:p>
    <w:p w14:paraId="43A85DBE">
      <w:pPr>
        <w:pStyle w:val="11"/>
        <w:spacing w:before="184"/>
        <w:ind w:left="626" w:firstLine="472"/>
        <w:rPr>
          <w:sz w:val="24"/>
        </w:rPr>
      </w:pPr>
      <w:r>
        <w:rPr>
          <w:rFonts w:hint="eastAsia"/>
          <w:spacing w:val="-2"/>
          <w:sz w:val="24"/>
        </w:rPr>
        <w:t>2.工程地点：</w:t>
      </w:r>
      <w:r>
        <w:rPr>
          <w:rFonts w:hint="eastAsia"/>
          <w:spacing w:val="2"/>
          <w:sz w:val="24"/>
          <w:u w:val="single"/>
        </w:rPr>
        <w:t xml:space="preserve">                   </w:t>
      </w:r>
      <w:r>
        <w:rPr>
          <w:rFonts w:hint="eastAsia"/>
          <w:spacing w:val="1"/>
          <w:sz w:val="24"/>
          <w:u w:val="single"/>
        </w:rPr>
        <w:t xml:space="preserve">                       </w:t>
      </w:r>
      <w:r>
        <w:rPr>
          <w:rFonts w:hint="eastAsia"/>
          <w:spacing w:val="-2"/>
          <w:sz w:val="24"/>
        </w:rPr>
        <w:t>。</w:t>
      </w:r>
    </w:p>
    <w:p w14:paraId="3F14AD77">
      <w:pPr>
        <w:pStyle w:val="11"/>
        <w:spacing w:before="182"/>
        <w:ind w:left="628" w:firstLine="472"/>
        <w:rPr>
          <w:sz w:val="20"/>
          <w:szCs w:val="20"/>
        </w:rPr>
      </w:pPr>
      <w:r>
        <w:rPr>
          <w:rFonts w:hint="eastAsia"/>
          <w:spacing w:val="-2"/>
          <w:sz w:val="24"/>
        </w:rPr>
        <w:t>3.工程规模：</w:t>
      </w:r>
      <w:r>
        <w:rPr>
          <w:rFonts w:hint="eastAsia"/>
          <w:spacing w:val="1"/>
          <w:sz w:val="24"/>
          <w:u w:val="single"/>
        </w:rPr>
        <w:t xml:space="preserve">                                          </w:t>
      </w:r>
      <w:r>
        <w:rPr>
          <w:rFonts w:hint="eastAsia"/>
          <w:spacing w:val="-2"/>
          <w:sz w:val="20"/>
          <w:szCs w:val="20"/>
        </w:rPr>
        <w:t>。</w:t>
      </w:r>
    </w:p>
    <w:p w14:paraId="0B0CA722">
      <w:pPr>
        <w:pStyle w:val="11"/>
        <w:spacing w:before="181"/>
        <w:ind w:left="622" w:firstLine="472"/>
        <w:rPr>
          <w:sz w:val="20"/>
          <w:szCs w:val="20"/>
        </w:rPr>
      </w:pPr>
      <w:r>
        <w:rPr>
          <w:rFonts w:hint="eastAsia"/>
          <w:spacing w:val="-2"/>
          <w:sz w:val="24"/>
        </w:rPr>
        <w:t>4.投资金额：</w:t>
      </w:r>
      <w:r>
        <w:rPr>
          <w:rFonts w:hint="eastAsia"/>
          <w:spacing w:val="2"/>
          <w:sz w:val="24"/>
          <w:u w:val="single"/>
        </w:rPr>
        <w:t xml:space="preserve">                       </w:t>
      </w:r>
      <w:r>
        <w:rPr>
          <w:rFonts w:hint="eastAsia"/>
          <w:spacing w:val="1"/>
          <w:sz w:val="24"/>
          <w:u w:val="single"/>
        </w:rPr>
        <w:t xml:space="preserve">                   </w:t>
      </w:r>
      <w:r>
        <w:rPr>
          <w:rFonts w:hint="eastAsia"/>
          <w:spacing w:val="-2"/>
          <w:sz w:val="20"/>
          <w:szCs w:val="20"/>
        </w:rPr>
        <w:t>。</w:t>
      </w:r>
    </w:p>
    <w:p w14:paraId="408BDE54">
      <w:pPr>
        <w:pStyle w:val="11"/>
        <w:spacing w:before="181"/>
        <w:ind w:left="628" w:firstLine="472"/>
        <w:rPr>
          <w:sz w:val="20"/>
          <w:szCs w:val="20"/>
        </w:rPr>
      </w:pPr>
      <w:r>
        <w:rPr>
          <w:rFonts w:hint="eastAsia"/>
          <w:spacing w:val="-2"/>
          <w:sz w:val="24"/>
        </w:rPr>
        <w:t>5.资金来源：</w:t>
      </w:r>
      <w:r>
        <w:rPr>
          <w:rFonts w:hint="eastAsia"/>
          <w:spacing w:val="1"/>
          <w:sz w:val="24"/>
          <w:u w:val="single"/>
        </w:rPr>
        <w:t xml:space="preserve">                                          </w:t>
      </w:r>
      <w:r>
        <w:rPr>
          <w:rFonts w:hint="eastAsia"/>
          <w:spacing w:val="-2"/>
          <w:sz w:val="20"/>
          <w:szCs w:val="20"/>
        </w:rPr>
        <w:t>。</w:t>
      </w:r>
    </w:p>
    <w:p w14:paraId="0F234195">
      <w:pPr>
        <w:pStyle w:val="11"/>
        <w:spacing w:before="184"/>
        <w:ind w:left="625" w:firstLine="472"/>
        <w:rPr>
          <w:sz w:val="20"/>
          <w:szCs w:val="20"/>
        </w:rPr>
      </w:pPr>
      <w:r>
        <w:rPr>
          <w:rFonts w:hint="eastAsia"/>
          <w:spacing w:val="-2"/>
          <w:sz w:val="24"/>
        </w:rPr>
        <w:t>6.建设工期或周期：</w:t>
      </w:r>
      <w:r>
        <w:rPr>
          <w:rFonts w:hint="eastAsia"/>
          <w:spacing w:val="2"/>
          <w:sz w:val="24"/>
          <w:u w:val="single"/>
        </w:rPr>
        <w:t xml:space="preserve">                                </w:t>
      </w:r>
      <w:r>
        <w:rPr>
          <w:rFonts w:hint="eastAsia"/>
          <w:spacing w:val="1"/>
          <w:sz w:val="24"/>
          <w:u w:val="single"/>
        </w:rPr>
        <w:t xml:space="preserve">    </w:t>
      </w:r>
      <w:r>
        <w:rPr>
          <w:rFonts w:hint="eastAsia"/>
          <w:spacing w:val="-2"/>
          <w:sz w:val="20"/>
          <w:szCs w:val="20"/>
        </w:rPr>
        <w:t>。</w:t>
      </w:r>
    </w:p>
    <w:p w14:paraId="3BC32FDD">
      <w:pPr>
        <w:pStyle w:val="11"/>
        <w:spacing w:before="183"/>
        <w:ind w:left="629" w:firstLine="476"/>
        <w:rPr>
          <w:sz w:val="20"/>
          <w:szCs w:val="20"/>
        </w:rPr>
      </w:pPr>
      <w:r>
        <w:rPr>
          <w:rFonts w:hint="eastAsia"/>
          <w:spacing w:val="-1"/>
          <w:sz w:val="24"/>
        </w:rPr>
        <w:t>7.其他：</w:t>
      </w:r>
      <w:r>
        <w:rPr>
          <w:rFonts w:hint="eastAsia"/>
          <w:spacing w:val="-1"/>
          <w:sz w:val="24"/>
          <w:u w:val="single"/>
        </w:rPr>
        <w:t xml:space="preserve">                        </w:t>
      </w:r>
      <w:r>
        <w:rPr>
          <w:rFonts w:hint="eastAsia"/>
          <w:spacing w:val="-2"/>
          <w:sz w:val="24"/>
          <w:u w:val="single"/>
        </w:rPr>
        <w:t xml:space="preserve">                       </w:t>
      </w:r>
      <w:r>
        <w:rPr>
          <w:rFonts w:hint="eastAsia"/>
          <w:spacing w:val="-2"/>
          <w:sz w:val="20"/>
          <w:szCs w:val="20"/>
        </w:rPr>
        <w:t>。</w:t>
      </w:r>
    </w:p>
    <w:p w14:paraId="694AC089">
      <w:pPr>
        <w:pStyle w:val="11"/>
        <w:spacing w:before="180"/>
        <w:ind w:left="507" w:firstLine="466"/>
        <w:outlineLvl w:val="1"/>
        <w:rPr>
          <w:sz w:val="24"/>
        </w:rPr>
      </w:pPr>
      <w:bookmarkStart w:id="106" w:name="bookmark93"/>
      <w:bookmarkEnd w:id="106"/>
      <w:r>
        <w:rPr>
          <w:rFonts w:hint="eastAsia"/>
          <w:b/>
          <w:bCs/>
          <w:spacing w:val="-4"/>
          <w:sz w:val="24"/>
        </w:rPr>
        <w:t>二、服务范围及工作内容</w:t>
      </w:r>
    </w:p>
    <w:p w14:paraId="03830517">
      <w:pPr>
        <w:pStyle w:val="11"/>
        <w:spacing w:before="184" w:line="357" w:lineRule="auto"/>
        <w:ind w:left="503" w:right="318" w:firstLine="476"/>
        <w:rPr>
          <w:sz w:val="24"/>
        </w:rPr>
      </w:pPr>
      <w:r>
        <w:rPr>
          <w:rFonts w:hint="eastAsia"/>
          <w:spacing w:val="-1"/>
          <w:sz w:val="24"/>
        </w:rPr>
        <w:t>双方约定的服务范围及工作内容：_____________________________</w:t>
      </w:r>
      <w:r>
        <w:rPr>
          <w:rFonts w:hint="eastAsia"/>
          <w:spacing w:val="-2"/>
          <w:sz w:val="24"/>
        </w:rPr>
        <w:t>__。</w:t>
      </w:r>
      <w:r>
        <w:rPr>
          <w:rFonts w:hint="eastAsia"/>
          <w:sz w:val="24"/>
        </w:rPr>
        <w:t xml:space="preserve"> </w:t>
      </w:r>
      <w:r>
        <w:rPr>
          <w:rFonts w:hint="eastAsia"/>
          <w:spacing w:val="-1"/>
          <w:sz w:val="24"/>
        </w:rPr>
        <w:t>服务范围及工作内容详见附录</w:t>
      </w:r>
      <w:r>
        <w:rPr>
          <w:rFonts w:hint="eastAsia"/>
          <w:spacing w:val="-56"/>
          <w:sz w:val="24"/>
        </w:rPr>
        <w:t xml:space="preserve"> </w:t>
      </w:r>
      <w:r>
        <w:rPr>
          <w:rFonts w:hint="eastAsia"/>
          <w:spacing w:val="-1"/>
          <w:sz w:val="24"/>
        </w:rPr>
        <w:t>A。</w:t>
      </w:r>
    </w:p>
    <w:p w14:paraId="0C11912E">
      <w:pPr>
        <w:pStyle w:val="11"/>
        <w:spacing w:before="1"/>
        <w:ind w:left="502" w:firstLine="466"/>
        <w:outlineLvl w:val="1"/>
        <w:rPr>
          <w:sz w:val="24"/>
        </w:rPr>
      </w:pPr>
      <w:bookmarkStart w:id="107" w:name="bookmark94"/>
      <w:bookmarkEnd w:id="107"/>
      <w:r>
        <w:rPr>
          <w:rFonts w:hint="eastAsia"/>
          <w:b/>
          <w:bCs/>
          <w:spacing w:val="-4"/>
          <w:sz w:val="24"/>
        </w:rPr>
        <w:t>三、服务期限</w:t>
      </w:r>
    </w:p>
    <w:p w14:paraId="6DE5D159">
      <w:pPr>
        <w:pStyle w:val="11"/>
        <w:spacing w:before="181" w:line="357" w:lineRule="auto"/>
        <w:ind w:left="24" w:right="160" w:firstLine="476"/>
        <w:rPr>
          <w:sz w:val="24"/>
        </w:rPr>
      </w:pPr>
      <w:r>
        <w:rPr>
          <w:rFonts w:hint="eastAsia"/>
          <w:spacing w:val="-1"/>
          <w:sz w:val="24"/>
        </w:rPr>
        <w:t>本合同约定的建设工程造价咨询服务自___</w:t>
      </w:r>
      <w:r>
        <w:rPr>
          <w:rFonts w:hint="eastAsia"/>
          <w:spacing w:val="-2"/>
          <w:sz w:val="24"/>
        </w:rPr>
        <w:t>___年______月______</w:t>
      </w:r>
      <w:r>
        <w:rPr>
          <w:rFonts w:hint="eastAsia"/>
          <w:spacing w:val="-70"/>
          <w:sz w:val="24"/>
        </w:rPr>
        <w:t xml:space="preserve"> </w:t>
      </w:r>
      <w:r>
        <w:rPr>
          <w:rFonts w:hint="eastAsia"/>
          <w:spacing w:val="-2"/>
          <w:sz w:val="24"/>
        </w:rPr>
        <w:t>日开始实</w:t>
      </w:r>
      <w:r>
        <w:rPr>
          <w:rFonts w:hint="eastAsia"/>
          <w:sz w:val="24"/>
        </w:rPr>
        <w:t xml:space="preserve"> </w:t>
      </w:r>
      <w:r>
        <w:rPr>
          <w:rFonts w:hint="eastAsia"/>
          <w:spacing w:val="-2"/>
          <w:sz w:val="24"/>
        </w:rPr>
        <w:t>施，至______年______月__</w:t>
      </w:r>
      <w:r>
        <w:rPr>
          <w:rFonts w:hint="eastAsia"/>
          <w:spacing w:val="-3"/>
          <w:sz w:val="24"/>
        </w:rPr>
        <w:t>____</w:t>
      </w:r>
      <w:r>
        <w:rPr>
          <w:rFonts w:hint="eastAsia"/>
          <w:spacing w:val="-70"/>
          <w:sz w:val="24"/>
        </w:rPr>
        <w:t xml:space="preserve"> </w:t>
      </w:r>
      <w:r>
        <w:rPr>
          <w:rFonts w:hint="eastAsia"/>
          <w:spacing w:val="-3"/>
          <w:sz w:val="24"/>
        </w:rPr>
        <w:t>日终结。</w:t>
      </w:r>
    </w:p>
    <w:p w14:paraId="3F44CE42">
      <w:pPr>
        <w:pStyle w:val="11"/>
        <w:spacing w:before="1"/>
        <w:ind w:left="526" w:firstLine="450"/>
        <w:outlineLvl w:val="1"/>
        <w:rPr>
          <w:sz w:val="24"/>
        </w:rPr>
      </w:pPr>
      <w:bookmarkStart w:id="108" w:name="bookmark95"/>
      <w:bookmarkEnd w:id="108"/>
      <w:r>
        <w:rPr>
          <w:rFonts w:hint="eastAsia"/>
          <w:b/>
          <w:bCs/>
          <w:spacing w:val="-8"/>
          <w:sz w:val="24"/>
        </w:rPr>
        <w:t>四、质量标准</w:t>
      </w:r>
    </w:p>
    <w:p w14:paraId="2B9F732F">
      <w:pPr>
        <w:pStyle w:val="11"/>
        <w:spacing w:before="183"/>
        <w:ind w:left="506" w:firstLine="460"/>
        <w:rPr>
          <w:sz w:val="24"/>
        </w:rPr>
      </w:pPr>
      <w:r>
        <w:rPr>
          <w:rFonts w:hint="eastAsia"/>
          <w:spacing w:val="-5"/>
          <w:sz w:val="24"/>
        </w:rPr>
        <w:t>工程造价咨询成果文件应符合：</w:t>
      </w:r>
    </w:p>
    <w:p w14:paraId="45C9529C">
      <w:pPr>
        <w:spacing w:line="254" w:lineRule="auto"/>
        <w:rPr>
          <w:sz w:val="21"/>
          <w:szCs w:val="21"/>
        </w:rPr>
      </w:pPr>
      <w:r>
        <w:t xml:space="preserve"> </w:t>
      </w:r>
    </w:p>
    <w:p w14:paraId="1C2AE538">
      <w:pPr>
        <w:pStyle w:val="11"/>
        <w:spacing w:before="79" w:line="122" w:lineRule="exact"/>
        <w:ind w:left="494" w:firstLine="484"/>
        <w:rPr>
          <w:sz w:val="8"/>
          <w:szCs w:val="8"/>
        </w:rPr>
      </w:pPr>
      <w:r>
        <w:rPr>
          <w:rFonts w:hint="eastAsia"/>
          <w:spacing w:val="1"/>
          <w:position w:val="4"/>
          <w:sz w:val="24"/>
        </w:rPr>
        <w:t>_____________________________________________</w:t>
      </w:r>
      <w:r>
        <w:rPr>
          <w:rFonts w:hint="eastAsia"/>
          <w:position w:val="4"/>
          <w:sz w:val="24"/>
        </w:rPr>
        <w:t>________________</w:t>
      </w:r>
      <w:r>
        <w:rPr>
          <w:rFonts w:hint="eastAsia"/>
          <w:position w:val="4"/>
          <w:sz w:val="8"/>
          <w:szCs w:val="8"/>
        </w:rPr>
        <w:t>。</w:t>
      </w:r>
    </w:p>
    <w:p w14:paraId="60CBDD82">
      <w:pPr>
        <w:pStyle w:val="11"/>
        <w:spacing w:before="193"/>
        <w:ind w:left="507" w:firstLine="466"/>
        <w:outlineLvl w:val="1"/>
        <w:rPr>
          <w:sz w:val="24"/>
        </w:rPr>
      </w:pPr>
      <w:bookmarkStart w:id="109" w:name="bookmark96"/>
      <w:bookmarkEnd w:id="109"/>
      <w:r>
        <w:rPr>
          <w:rFonts w:hint="eastAsia"/>
          <w:b/>
          <w:bCs/>
          <w:spacing w:val="-4"/>
          <w:sz w:val="24"/>
        </w:rPr>
        <w:t>五、酬金或计取方式</w:t>
      </w:r>
    </w:p>
    <w:p w14:paraId="4B29350D">
      <w:pPr>
        <w:pStyle w:val="11"/>
        <w:spacing w:before="184"/>
        <w:ind w:left="521" w:firstLine="476"/>
        <w:rPr>
          <w:sz w:val="24"/>
        </w:rPr>
      </w:pPr>
      <w:r>
        <w:rPr>
          <w:rFonts w:hint="eastAsia"/>
          <w:spacing w:val="-1"/>
          <w:sz w:val="24"/>
        </w:rPr>
        <w:t>1.酬金：____________</w:t>
      </w:r>
      <w:r>
        <w:rPr>
          <w:rFonts w:hint="eastAsia"/>
          <w:spacing w:val="28"/>
          <w:sz w:val="24"/>
        </w:rPr>
        <w:t xml:space="preserve">   </w:t>
      </w:r>
      <w:r>
        <w:rPr>
          <w:rFonts w:hint="eastAsia"/>
          <w:spacing w:val="-1"/>
          <w:sz w:val="24"/>
        </w:rPr>
        <w:t>（大写）(¥</w:t>
      </w:r>
      <w:r>
        <w:rPr>
          <w:rFonts w:hint="eastAsia"/>
          <w:spacing w:val="2"/>
          <w:sz w:val="24"/>
        </w:rPr>
        <w:t xml:space="preserve">                </w:t>
      </w:r>
      <w:r>
        <w:rPr>
          <w:rFonts w:hint="eastAsia"/>
          <w:spacing w:val="-2"/>
          <w:sz w:val="24"/>
        </w:rPr>
        <w:t>) 。</w:t>
      </w:r>
    </w:p>
    <w:p w14:paraId="2FB836B4">
      <w:pPr>
        <w:pStyle w:val="11"/>
        <w:spacing w:before="189" w:line="288" w:lineRule="auto"/>
        <w:ind w:left="622" w:right="1398" w:firstLine="476"/>
        <w:rPr>
          <w:sz w:val="24"/>
        </w:rPr>
      </w:pPr>
      <w:r>
        <w:rPr>
          <w:rFonts w:hint="eastAsia"/>
          <w:spacing w:val="-1"/>
          <w:sz w:val="24"/>
        </w:rPr>
        <w:t>2.计取方式：____________________________________</w:t>
      </w:r>
      <w:r>
        <w:rPr>
          <w:rFonts w:hint="eastAsia"/>
          <w:spacing w:val="-2"/>
          <w:sz w:val="24"/>
        </w:rPr>
        <w:t>____。</w:t>
      </w:r>
      <w:r>
        <w:rPr>
          <w:rFonts w:hint="eastAsia"/>
          <w:sz w:val="24"/>
        </w:rPr>
        <w:t xml:space="preserve"> </w:t>
      </w:r>
      <w:r>
        <w:rPr>
          <w:rFonts w:hint="eastAsia"/>
          <w:spacing w:val="-1"/>
          <w:sz w:val="24"/>
        </w:rPr>
        <w:t>酬金或计取方式详见附录</w:t>
      </w:r>
      <w:r>
        <w:rPr>
          <w:rFonts w:hint="eastAsia"/>
          <w:spacing w:val="-57"/>
          <w:sz w:val="24"/>
        </w:rPr>
        <w:t xml:space="preserve"> </w:t>
      </w:r>
      <w:r>
        <w:rPr>
          <w:rFonts w:hint="eastAsia"/>
          <w:spacing w:val="-1"/>
          <w:sz w:val="24"/>
        </w:rPr>
        <w:t>A。</w:t>
      </w:r>
    </w:p>
    <w:p w14:paraId="3EE16650">
      <w:pPr>
        <w:spacing w:line="288" w:lineRule="auto"/>
        <w:rPr>
          <w:szCs w:val="24"/>
        </w:rPr>
        <w:sectPr>
          <w:pgSz w:w="11906" w:h="16839"/>
          <w:pgMar w:top="1440" w:right="1080" w:bottom="1440" w:left="1080" w:header="0" w:footer="964" w:gutter="0"/>
          <w:pgNumType w:fmt="decimal"/>
          <w:cols w:space="720" w:num="1"/>
        </w:sectPr>
      </w:pPr>
    </w:p>
    <w:p w14:paraId="3FBC632D">
      <w:pPr>
        <w:pStyle w:val="11"/>
        <w:spacing w:before="47"/>
        <w:ind w:left="505" w:firstLine="470"/>
        <w:outlineLvl w:val="1"/>
        <w:rPr>
          <w:sz w:val="24"/>
        </w:rPr>
      </w:pPr>
      <w:bookmarkStart w:id="110" w:name="bookmark12"/>
      <w:bookmarkEnd w:id="110"/>
      <w:bookmarkStart w:id="111" w:name="bookmark11"/>
      <w:bookmarkEnd w:id="111"/>
      <w:bookmarkStart w:id="112" w:name="bookmark9"/>
      <w:bookmarkEnd w:id="112"/>
      <w:bookmarkStart w:id="113" w:name="bookmark10"/>
      <w:bookmarkEnd w:id="113"/>
      <w:bookmarkStart w:id="114" w:name="bookmark8"/>
      <w:bookmarkEnd w:id="114"/>
      <w:r>
        <w:rPr>
          <w:rFonts w:hint="eastAsia"/>
          <w:b/>
          <w:bCs/>
          <w:spacing w:val="-3"/>
          <w:sz w:val="24"/>
        </w:rPr>
        <w:t>六、合同文件的构成</w:t>
      </w:r>
    </w:p>
    <w:p w14:paraId="0318896A">
      <w:pPr>
        <w:pStyle w:val="11"/>
        <w:spacing w:before="183"/>
        <w:ind w:left="506" w:firstLine="484"/>
        <w:rPr>
          <w:sz w:val="24"/>
        </w:rPr>
      </w:pPr>
      <w:r>
        <w:rPr>
          <w:rFonts w:hint="eastAsia"/>
          <w:spacing w:val="1"/>
          <w:sz w:val="24"/>
        </w:rPr>
        <w:t>本协议书与下列文件一起构成合同文件:</w:t>
      </w:r>
    </w:p>
    <w:p w14:paraId="0C0930C2">
      <w:pPr>
        <w:pStyle w:val="11"/>
        <w:spacing w:before="182"/>
        <w:ind w:left="521" w:firstLine="456"/>
        <w:rPr>
          <w:sz w:val="24"/>
        </w:rPr>
      </w:pPr>
      <w:r>
        <w:rPr>
          <w:rFonts w:hint="eastAsia"/>
          <w:spacing w:val="-6"/>
          <w:sz w:val="24"/>
        </w:rPr>
        <w:t>1.中标通知书或委托书（如果有</w:t>
      </w:r>
      <w:r>
        <w:rPr>
          <w:rFonts w:hint="eastAsia"/>
          <w:spacing w:val="3"/>
          <w:sz w:val="24"/>
        </w:rPr>
        <w:t>）；</w:t>
      </w:r>
    </w:p>
    <w:p w14:paraId="13F16425">
      <w:pPr>
        <w:pStyle w:val="11"/>
        <w:spacing w:before="184"/>
        <w:ind w:left="506" w:firstLine="468"/>
        <w:rPr>
          <w:sz w:val="24"/>
        </w:rPr>
      </w:pPr>
      <w:r>
        <w:rPr>
          <w:rFonts w:hint="eastAsia"/>
          <w:spacing w:val="-3"/>
          <w:sz w:val="24"/>
        </w:rPr>
        <w:t>2.投标函及投标函附录或造价咨询服务建议书（如果有</w:t>
      </w:r>
      <w:r>
        <w:rPr>
          <w:rFonts w:hint="eastAsia"/>
          <w:spacing w:val="1"/>
          <w:sz w:val="24"/>
        </w:rPr>
        <w:t>）；</w:t>
      </w:r>
    </w:p>
    <w:p w14:paraId="0EA9E9B7">
      <w:pPr>
        <w:pStyle w:val="11"/>
        <w:spacing w:before="183"/>
        <w:ind w:left="508" w:firstLine="452"/>
        <w:rPr>
          <w:sz w:val="24"/>
        </w:rPr>
      </w:pPr>
      <w:r>
        <w:rPr>
          <w:rFonts w:hint="eastAsia"/>
          <w:spacing w:val="-7"/>
          <w:sz w:val="24"/>
        </w:rPr>
        <w:t>3.专用条件及附录；</w:t>
      </w:r>
    </w:p>
    <w:p w14:paraId="3765158E">
      <w:pPr>
        <w:pStyle w:val="11"/>
        <w:spacing w:before="184"/>
        <w:ind w:left="502" w:firstLine="444"/>
        <w:rPr>
          <w:sz w:val="24"/>
        </w:rPr>
      </w:pPr>
      <w:r>
        <w:rPr>
          <w:rFonts w:hint="eastAsia"/>
          <w:spacing w:val="-9"/>
          <w:sz w:val="24"/>
        </w:rPr>
        <w:t>4.通用条件；</w:t>
      </w:r>
    </w:p>
    <w:p w14:paraId="150D2DFC">
      <w:pPr>
        <w:pStyle w:val="11"/>
        <w:spacing w:before="181"/>
        <w:ind w:left="508" w:firstLine="456"/>
        <w:rPr>
          <w:sz w:val="24"/>
        </w:rPr>
      </w:pPr>
      <w:r>
        <w:rPr>
          <w:rFonts w:hint="eastAsia"/>
          <w:spacing w:val="-6"/>
          <w:sz w:val="24"/>
        </w:rPr>
        <w:t>5.其他合同文件。</w:t>
      </w:r>
    </w:p>
    <w:p w14:paraId="738F1416">
      <w:pPr>
        <w:pStyle w:val="11"/>
        <w:spacing w:before="184" w:line="357" w:lineRule="auto"/>
        <w:ind w:left="25" w:right="216" w:firstLine="472"/>
        <w:rPr>
          <w:sz w:val="24"/>
        </w:rPr>
      </w:pPr>
      <w:r>
        <w:rPr>
          <w:rFonts w:hint="eastAsia"/>
          <w:spacing w:val="-2"/>
          <w:sz w:val="24"/>
        </w:rPr>
        <w:t>上述各项合同文件包括合同当事人就该项合同文件所作出的补充</w:t>
      </w:r>
      <w:r>
        <w:rPr>
          <w:rFonts w:hint="eastAsia"/>
          <w:spacing w:val="-3"/>
          <w:sz w:val="24"/>
        </w:rPr>
        <w:t>和修改，</w:t>
      </w:r>
      <w:r>
        <w:rPr>
          <w:rFonts w:hint="eastAsia"/>
          <w:sz w:val="24"/>
        </w:rPr>
        <w:t xml:space="preserve"> </w:t>
      </w:r>
      <w:r>
        <w:rPr>
          <w:rFonts w:hint="eastAsia"/>
          <w:spacing w:val="-3"/>
          <w:sz w:val="24"/>
        </w:rPr>
        <w:t>属于同一类内容的文件，应以最新签署的为准。</w:t>
      </w:r>
    </w:p>
    <w:p w14:paraId="0253C0CA">
      <w:pPr>
        <w:pStyle w:val="11"/>
        <w:spacing w:line="357" w:lineRule="auto"/>
        <w:ind w:left="25" w:right="160" w:firstLine="480"/>
        <w:rPr>
          <w:sz w:val="24"/>
        </w:rPr>
      </w:pPr>
      <w:r>
        <w:rPr>
          <w:rFonts w:hint="eastAsia"/>
          <w:sz w:val="24"/>
        </w:rPr>
        <w:t>在合同订立及履行过程中形成的与合同有关的文</w:t>
      </w:r>
      <w:r>
        <w:rPr>
          <w:rFonts w:hint="eastAsia"/>
          <w:spacing w:val="-1"/>
          <w:sz w:val="24"/>
        </w:rPr>
        <w:t>件（包括补充协议）均构</w:t>
      </w:r>
      <w:r>
        <w:rPr>
          <w:rFonts w:hint="eastAsia"/>
          <w:sz w:val="24"/>
        </w:rPr>
        <w:t xml:space="preserve"> </w:t>
      </w:r>
      <w:r>
        <w:rPr>
          <w:rFonts w:hint="eastAsia"/>
          <w:spacing w:val="-4"/>
          <w:sz w:val="24"/>
        </w:rPr>
        <w:t>成合同文件的组成部分。</w:t>
      </w:r>
    </w:p>
    <w:p w14:paraId="424B29AA">
      <w:pPr>
        <w:pStyle w:val="11"/>
        <w:ind w:left="503" w:firstLine="466"/>
        <w:outlineLvl w:val="1"/>
        <w:rPr>
          <w:sz w:val="24"/>
        </w:rPr>
      </w:pPr>
      <w:bookmarkStart w:id="115" w:name="bookmark97"/>
      <w:bookmarkEnd w:id="115"/>
      <w:r>
        <w:rPr>
          <w:rFonts w:hint="eastAsia"/>
          <w:b/>
          <w:bCs/>
          <w:spacing w:val="-4"/>
          <w:sz w:val="24"/>
        </w:rPr>
        <w:t>七、词语定义</w:t>
      </w:r>
    </w:p>
    <w:p w14:paraId="5AB8D5F2">
      <w:pPr>
        <w:pStyle w:val="11"/>
        <w:spacing w:before="183"/>
        <w:ind w:left="503" w:firstLine="472"/>
        <w:rPr>
          <w:sz w:val="24"/>
        </w:rPr>
      </w:pPr>
      <w:r>
        <w:rPr>
          <w:rFonts w:hint="eastAsia"/>
          <w:spacing w:val="-2"/>
          <w:sz w:val="24"/>
        </w:rPr>
        <w:t>协议书中相关词语的含义与通用条件中的定义与解释相同。</w:t>
      </w:r>
    </w:p>
    <w:p w14:paraId="220566EF">
      <w:pPr>
        <w:pStyle w:val="11"/>
        <w:spacing w:before="183"/>
        <w:ind w:left="507" w:firstLine="466"/>
        <w:outlineLvl w:val="1"/>
        <w:rPr>
          <w:sz w:val="24"/>
        </w:rPr>
      </w:pPr>
      <w:bookmarkStart w:id="116" w:name="bookmark98"/>
      <w:bookmarkEnd w:id="116"/>
      <w:r>
        <w:rPr>
          <w:rFonts w:hint="eastAsia"/>
          <w:b/>
          <w:bCs/>
          <w:spacing w:val="-4"/>
          <w:sz w:val="24"/>
        </w:rPr>
        <w:t>八、合同订立</w:t>
      </w:r>
    </w:p>
    <w:p w14:paraId="6D75A056">
      <w:pPr>
        <w:pStyle w:val="11"/>
        <w:spacing w:before="183"/>
        <w:ind w:left="521" w:firstLine="472"/>
        <w:rPr>
          <w:sz w:val="24"/>
        </w:rPr>
      </w:pPr>
      <w:r>
        <w:rPr>
          <w:rFonts w:hint="eastAsia"/>
          <w:spacing w:val="-2"/>
          <w:sz w:val="24"/>
        </w:rPr>
        <w:t>1.订立时间：_________年_________月_________</w:t>
      </w:r>
      <w:r>
        <w:rPr>
          <w:rFonts w:hint="eastAsia"/>
          <w:spacing w:val="-67"/>
          <w:sz w:val="24"/>
        </w:rPr>
        <w:t xml:space="preserve"> </w:t>
      </w:r>
      <w:r>
        <w:rPr>
          <w:rFonts w:hint="eastAsia"/>
          <w:spacing w:val="-2"/>
          <w:sz w:val="24"/>
        </w:rPr>
        <w:t>日。</w:t>
      </w:r>
    </w:p>
    <w:p w14:paraId="7604E95F">
      <w:pPr>
        <w:pStyle w:val="11"/>
        <w:spacing w:before="190"/>
        <w:ind w:left="506" w:firstLine="480"/>
        <w:rPr>
          <w:sz w:val="24"/>
        </w:rPr>
      </w:pPr>
      <w:r>
        <w:rPr>
          <w:rFonts w:hint="eastAsia"/>
          <w:sz w:val="24"/>
        </w:rPr>
        <w:t>2.订立地点：___________________</w:t>
      </w:r>
      <w:r>
        <w:rPr>
          <w:rFonts w:hint="eastAsia"/>
          <w:spacing w:val="-1"/>
          <w:sz w:val="24"/>
        </w:rPr>
        <w:t>_____________。</w:t>
      </w:r>
    </w:p>
    <w:p w14:paraId="29ECF9D8">
      <w:pPr>
        <w:pStyle w:val="11"/>
        <w:spacing w:before="193"/>
        <w:ind w:left="507" w:firstLine="466"/>
        <w:outlineLvl w:val="1"/>
        <w:rPr>
          <w:sz w:val="24"/>
        </w:rPr>
      </w:pPr>
      <w:bookmarkStart w:id="117" w:name="bookmark99"/>
      <w:bookmarkEnd w:id="117"/>
      <w:r>
        <w:rPr>
          <w:rFonts w:hint="eastAsia"/>
          <w:b/>
          <w:bCs/>
          <w:spacing w:val="-4"/>
          <w:sz w:val="24"/>
        </w:rPr>
        <w:t>九、合同生效</w:t>
      </w:r>
    </w:p>
    <w:p w14:paraId="662FE809">
      <w:pPr>
        <w:pStyle w:val="11"/>
        <w:spacing w:before="180"/>
        <w:ind w:left="504" w:firstLine="480"/>
        <w:rPr>
          <w:sz w:val="24"/>
        </w:rPr>
      </w:pPr>
      <w:r>
        <w:rPr>
          <w:rFonts w:hint="eastAsia"/>
          <w:sz w:val="24"/>
        </w:rPr>
        <w:t>本合同自______________________</w:t>
      </w:r>
      <w:r>
        <w:rPr>
          <w:rFonts w:hint="eastAsia"/>
          <w:spacing w:val="-1"/>
          <w:sz w:val="24"/>
        </w:rPr>
        <w:t>_____________________________生效。</w:t>
      </w:r>
    </w:p>
    <w:p w14:paraId="1038E5EE">
      <w:pPr>
        <w:pStyle w:val="11"/>
        <w:spacing w:before="192"/>
        <w:ind w:left="504" w:firstLine="466"/>
        <w:outlineLvl w:val="1"/>
        <w:rPr>
          <w:sz w:val="24"/>
        </w:rPr>
      </w:pPr>
      <w:bookmarkStart w:id="118" w:name="bookmark100"/>
      <w:bookmarkEnd w:id="118"/>
      <w:r>
        <w:rPr>
          <w:rFonts w:hint="eastAsia"/>
          <w:b/>
          <w:bCs/>
          <w:spacing w:val="-4"/>
          <w:sz w:val="24"/>
        </w:rPr>
        <w:t>十、合同份数</w:t>
      </w:r>
    </w:p>
    <w:p w14:paraId="5AF650B3">
      <w:pPr>
        <w:pStyle w:val="11"/>
        <w:spacing w:before="181" w:line="357" w:lineRule="auto"/>
        <w:ind w:left="23" w:right="13" w:firstLine="496"/>
        <w:rPr>
          <w:sz w:val="24"/>
        </w:rPr>
      </w:pPr>
      <w:r>
        <w:rPr>
          <w:rFonts w:hint="eastAsia"/>
          <w:spacing w:val="4"/>
          <w:sz w:val="24"/>
        </w:rPr>
        <w:t>本合同一式_____份，具有同等法律效力，其中委</w:t>
      </w:r>
      <w:r>
        <w:rPr>
          <w:rFonts w:hint="eastAsia"/>
          <w:spacing w:val="3"/>
          <w:sz w:val="24"/>
        </w:rPr>
        <w:t>托人执_____份，咨询人</w:t>
      </w:r>
      <w:r>
        <w:rPr>
          <w:rFonts w:hint="eastAsia"/>
          <w:sz w:val="24"/>
        </w:rPr>
        <w:t xml:space="preserve"> </w:t>
      </w:r>
      <w:r>
        <w:rPr>
          <w:rFonts w:hint="eastAsia"/>
          <w:spacing w:val="-3"/>
          <w:sz w:val="24"/>
        </w:rPr>
        <w:t>执_____份。</w:t>
      </w:r>
    </w:p>
    <w:p w14:paraId="012762D8">
      <w:pPr>
        <w:pStyle w:val="11"/>
        <w:spacing w:before="48" w:line="357" w:lineRule="auto"/>
        <w:ind w:firstLine="472" w:firstLineChars="200"/>
        <w:rPr>
          <w:sz w:val="24"/>
        </w:rPr>
      </w:pPr>
      <w:r>
        <w:rPr>
          <w:rFonts w:hint="eastAsia"/>
          <w:spacing w:val="-2"/>
          <w:sz w:val="24"/>
        </w:rPr>
        <w:t>委 托 人：___________（盖章）</w:t>
      </w:r>
      <w:r>
        <w:rPr>
          <w:rFonts w:hint="eastAsia"/>
          <w:spacing w:val="18"/>
          <w:sz w:val="24"/>
        </w:rPr>
        <w:t xml:space="preserve"> </w:t>
      </w:r>
      <w:r>
        <w:rPr>
          <w:rFonts w:hint="eastAsia"/>
          <w:spacing w:val="-1"/>
          <w:sz w:val="24"/>
        </w:rPr>
        <w:t>法定代表人或其授权的</w:t>
      </w:r>
    </w:p>
    <w:p w14:paraId="6068A898">
      <w:pPr>
        <w:pStyle w:val="11"/>
        <w:spacing w:before="1"/>
        <w:ind w:firstLine="476" w:firstLineChars="200"/>
        <w:rPr>
          <w:sz w:val="24"/>
        </w:rPr>
      </w:pPr>
      <w:r>
        <w:rPr>
          <w:rFonts w:hint="eastAsia"/>
          <w:spacing w:val="-1"/>
          <w:sz w:val="24"/>
        </w:rPr>
        <w:t>代</w:t>
      </w:r>
      <w:r>
        <w:rPr>
          <w:rFonts w:hint="eastAsia"/>
          <w:spacing w:val="-33"/>
          <w:sz w:val="24"/>
        </w:rPr>
        <w:t xml:space="preserve"> </w:t>
      </w:r>
      <w:r>
        <w:rPr>
          <w:rFonts w:hint="eastAsia"/>
          <w:spacing w:val="-1"/>
          <w:sz w:val="24"/>
        </w:rPr>
        <w:t>理</w:t>
      </w:r>
      <w:r>
        <w:rPr>
          <w:rFonts w:hint="eastAsia"/>
          <w:spacing w:val="-47"/>
          <w:sz w:val="24"/>
        </w:rPr>
        <w:t xml:space="preserve"> </w:t>
      </w:r>
      <w:r>
        <w:rPr>
          <w:rFonts w:hint="eastAsia"/>
          <w:spacing w:val="-1"/>
          <w:sz w:val="24"/>
        </w:rPr>
        <w:t>人</w:t>
      </w:r>
      <w:r>
        <w:rPr>
          <w:rFonts w:hint="eastAsia"/>
          <w:spacing w:val="-25"/>
          <w:sz w:val="24"/>
        </w:rPr>
        <w:t xml:space="preserve"> </w:t>
      </w:r>
      <w:r>
        <w:rPr>
          <w:rFonts w:hint="eastAsia"/>
          <w:spacing w:val="-1"/>
          <w:sz w:val="24"/>
        </w:rPr>
        <w:t>：</w:t>
      </w:r>
      <w:r>
        <w:rPr>
          <w:rFonts w:hint="eastAsia"/>
          <w:spacing w:val="-56"/>
          <w:sz w:val="24"/>
        </w:rPr>
        <w:t xml:space="preserve"> </w:t>
      </w:r>
      <w:r>
        <w:rPr>
          <w:rFonts w:hint="eastAsia"/>
          <w:spacing w:val="-1"/>
          <w:sz w:val="24"/>
        </w:rPr>
        <w:t>_________</w:t>
      </w:r>
      <w:r>
        <w:rPr>
          <w:rFonts w:hint="eastAsia"/>
          <w:spacing w:val="-57"/>
          <w:sz w:val="24"/>
        </w:rPr>
        <w:t xml:space="preserve"> </w:t>
      </w:r>
      <w:r>
        <w:rPr>
          <w:rFonts w:hint="eastAsia"/>
          <w:spacing w:val="-1"/>
          <w:sz w:val="24"/>
        </w:rPr>
        <w:t>（签</w:t>
      </w:r>
      <w:r>
        <w:rPr>
          <w:rFonts w:hint="eastAsia"/>
          <w:spacing w:val="-49"/>
          <w:sz w:val="24"/>
        </w:rPr>
        <w:t xml:space="preserve"> </w:t>
      </w:r>
      <w:r>
        <w:rPr>
          <w:rFonts w:hint="eastAsia"/>
          <w:spacing w:val="-1"/>
          <w:sz w:val="24"/>
        </w:rPr>
        <w:t>字</w:t>
      </w:r>
      <w:r>
        <w:rPr>
          <w:rFonts w:hint="eastAsia"/>
          <w:spacing w:val="-55"/>
          <w:sz w:val="24"/>
        </w:rPr>
        <w:t xml:space="preserve"> </w:t>
      </w:r>
      <w:r>
        <w:rPr>
          <w:rFonts w:hint="eastAsia"/>
          <w:spacing w:val="-1"/>
          <w:sz w:val="24"/>
        </w:rPr>
        <w:t>）</w:t>
      </w:r>
    </w:p>
    <w:p w14:paraId="2F508804">
      <w:pPr>
        <w:pStyle w:val="11"/>
        <w:spacing w:before="189"/>
        <w:ind w:firstLine="444" w:firstLineChars="200"/>
        <w:rPr>
          <w:sz w:val="24"/>
        </w:rPr>
      </w:pPr>
      <w:r>
        <w:rPr>
          <w:rFonts w:hint="eastAsia"/>
          <w:spacing w:val="-9"/>
          <w:sz w:val="24"/>
        </w:rPr>
        <w:t>组织机构代码：</w:t>
      </w:r>
    </w:p>
    <w:p w14:paraId="3F8E53F8">
      <w:pPr>
        <w:pStyle w:val="11"/>
        <w:spacing w:before="185"/>
        <w:ind w:firstLine="444" w:firstLineChars="200"/>
        <w:rPr>
          <w:sz w:val="24"/>
        </w:rPr>
      </w:pPr>
      <w:r>
        <w:rPr>
          <w:rFonts w:hint="eastAsia"/>
          <w:spacing w:val="-9"/>
          <w:sz w:val="24"/>
        </w:rPr>
        <w:t>纳税人识别码：</w:t>
      </w:r>
    </w:p>
    <w:p w14:paraId="78B24167">
      <w:pPr>
        <w:pStyle w:val="11"/>
        <w:spacing w:before="181"/>
        <w:ind w:firstLine="416" w:firstLineChars="200"/>
        <w:rPr>
          <w:sz w:val="24"/>
        </w:rPr>
      </w:pPr>
      <w:r>
        <w:rPr>
          <w:rFonts w:hint="eastAsia"/>
          <w:spacing w:val="-16"/>
          <w:sz w:val="24"/>
        </w:rPr>
        <w:t>住</w:t>
      </w:r>
      <w:r>
        <w:rPr>
          <w:rFonts w:hint="eastAsia"/>
          <w:spacing w:val="2"/>
          <w:sz w:val="24"/>
        </w:rPr>
        <w:t xml:space="preserve">    </w:t>
      </w:r>
      <w:r>
        <w:rPr>
          <w:rFonts w:hint="eastAsia"/>
          <w:spacing w:val="-16"/>
          <w:sz w:val="24"/>
        </w:rPr>
        <w:t>所：</w:t>
      </w:r>
    </w:p>
    <w:p w14:paraId="411E41BA">
      <w:pPr>
        <w:pStyle w:val="11"/>
        <w:spacing w:before="183"/>
        <w:ind w:firstLine="416" w:firstLineChars="200"/>
        <w:rPr>
          <w:sz w:val="24"/>
        </w:rPr>
      </w:pPr>
      <w:r>
        <w:rPr>
          <w:rFonts w:hint="eastAsia"/>
          <w:spacing w:val="-16"/>
          <w:sz w:val="24"/>
        </w:rPr>
        <w:t>账</w:t>
      </w:r>
      <w:r>
        <w:rPr>
          <w:rFonts w:hint="eastAsia"/>
          <w:spacing w:val="4"/>
          <w:sz w:val="24"/>
        </w:rPr>
        <w:t xml:space="preserve">    </w:t>
      </w:r>
      <w:r>
        <w:rPr>
          <w:rFonts w:hint="eastAsia"/>
          <w:spacing w:val="-16"/>
          <w:sz w:val="24"/>
        </w:rPr>
        <w:t>号：</w:t>
      </w:r>
    </w:p>
    <w:p w14:paraId="479F2591">
      <w:pPr>
        <w:ind w:firstLine="40" w:firstLineChars="200"/>
        <w:rPr>
          <w:sz w:val="2"/>
          <w:szCs w:val="2"/>
        </w:rPr>
      </w:pPr>
    </w:p>
    <w:p w14:paraId="4ABD90A5">
      <w:pPr>
        <w:pStyle w:val="11"/>
        <w:spacing w:before="47" w:line="357" w:lineRule="auto"/>
        <w:ind w:firstLine="472" w:firstLineChars="200"/>
        <w:rPr>
          <w:sz w:val="24"/>
        </w:rPr>
      </w:pPr>
      <w:r>
        <w:rPr>
          <w:rFonts w:hint="eastAsia"/>
          <w:spacing w:val="-2"/>
          <w:sz w:val="24"/>
        </w:rPr>
        <w:t>咨 询 人：___________（盖章）</w:t>
      </w:r>
      <w:r>
        <w:rPr>
          <w:rFonts w:hint="eastAsia"/>
          <w:spacing w:val="8"/>
          <w:sz w:val="24"/>
        </w:rPr>
        <w:t xml:space="preserve"> </w:t>
      </w:r>
      <w:r>
        <w:rPr>
          <w:rFonts w:hint="eastAsia"/>
          <w:spacing w:val="-1"/>
          <w:sz w:val="24"/>
        </w:rPr>
        <w:t>法定代表人或其授权的</w:t>
      </w:r>
    </w:p>
    <w:p w14:paraId="0C4B965A">
      <w:pPr>
        <w:pStyle w:val="11"/>
        <w:ind w:firstLine="476" w:firstLineChars="200"/>
        <w:rPr>
          <w:sz w:val="24"/>
        </w:rPr>
      </w:pPr>
      <w:r>
        <w:rPr>
          <w:rFonts w:hint="eastAsia"/>
          <w:spacing w:val="-1"/>
          <w:sz w:val="24"/>
        </w:rPr>
        <w:t>代</w:t>
      </w:r>
      <w:r>
        <w:rPr>
          <w:rFonts w:hint="eastAsia"/>
          <w:spacing w:val="-33"/>
          <w:sz w:val="24"/>
        </w:rPr>
        <w:t xml:space="preserve"> </w:t>
      </w:r>
      <w:r>
        <w:rPr>
          <w:rFonts w:hint="eastAsia"/>
          <w:spacing w:val="-1"/>
          <w:sz w:val="24"/>
        </w:rPr>
        <w:t>理</w:t>
      </w:r>
      <w:r>
        <w:rPr>
          <w:rFonts w:hint="eastAsia"/>
          <w:spacing w:val="-47"/>
          <w:sz w:val="24"/>
        </w:rPr>
        <w:t xml:space="preserve"> </w:t>
      </w:r>
      <w:r>
        <w:rPr>
          <w:rFonts w:hint="eastAsia"/>
          <w:spacing w:val="-1"/>
          <w:sz w:val="24"/>
        </w:rPr>
        <w:t>人</w:t>
      </w:r>
      <w:r>
        <w:rPr>
          <w:rFonts w:hint="eastAsia"/>
          <w:spacing w:val="-25"/>
          <w:sz w:val="24"/>
        </w:rPr>
        <w:t xml:space="preserve"> </w:t>
      </w:r>
      <w:r>
        <w:rPr>
          <w:rFonts w:hint="eastAsia"/>
          <w:spacing w:val="-1"/>
          <w:sz w:val="24"/>
        </w:rPr>
        <w:t>：</w:t>
      </w:r>
      <w:r>
        <w:rPr>
          <w:rFonts w:hint="eastAsia"/>
          <w:spacing w:val="-56"/>
          <w:sz w:val="24"/>
        </w:rPr>
        <w:t xml:space="preserve"> </w:t>
      </w:r>
      <w:r>
        <w:rPr>
          <w:rFonts w:hint="eastAsia"/>
          <w:spacing w:val="-1"/>
          <w:sz w:val="24"/>
        </w:rPr>
        <w:t>_________</w:t>
      </w:r>
      <w:r>
        <w:rPr>
          <w:rFonts w:hint="eastAsia"/>
          <w:spacing w:val="-57"/>
          <w:sz w:val="24"/>
        </w:rPr>
        <w:t xml:space="preserve"> </w:t>
      </w:r>
      <w:r>
        <w:rPr>
          <w:rFonts w:hint="eastAsia"/>
          <w:spacing w:val="-1"/>
          <w:sz w:val="24"/>
        </w:rPr>
        <w:t>（签</w:t>
      </w:r>
      <w:r>
        <w:rPr>
          <w:rFonts w:hint="eastAsia"/>
          <w:spacing w:val="-49"/>
          <w:sz w:val="24"/>
        </w:rPr>
        <w:t xml:space="preserve"> </w:t>
      </w:r>
      <w:r>
        <w:rPr>
          <w:rFonts w:hint="eastAsia"/>
          <w:spacing w:val="-1"/>
          <w:sz w:val="24"/>
        </w:rPr>
        <w:t>字</w:t>
      </w:r>
      <w:r>
        <w:rPr>
          <w:rFonts w:hint="eastAsia"/>
          <w:spacing w:val="-55"/>
          <w:sz w:val="24"/>
        </w:rPr>
        <w:t xml:space="preserve"> </w:t>
      </w:r>
      <w:r>
        <w:rPr>
          <w:rFonts w:hint="eastAsia"/>
          <w:spacing w:val="-1"/>
          <w:sz w:val="24"/>
        </w:rPr>
        <w:t>）</w:t>
      </w:r>
    </w:p>
    <w:p w14:paraId="53E87913">
      <w:pPr>
        <w:pStyle w:val="11"/>
        <w:spacing w:before="190"/>
        <w:ind w:firstLine="444" w:firstLineChars="200"/>
        <w:rPr>
          <w:sz w:val="24"/>
        </w:rPr>
      </w:pPr>
      <w:r>
        <w:rPr>
          <w:rFonts w:hint="eastAsia"/>
          <w:spacing w:val="-9"/>
          <w:sz w:val="24"/>
        </w:rPr>
        <w:t>组织机构代码：</w:t>
      </w:r>
    </w:p>
    <w:p w14:paraId="562357FC">
      <w:pPr>
        <w:pStyle w:val="11"/>
        <w:spacing w:before="185"/>
        <w:ind w:firstLine="444" w:firstLineChars="200"/>
        <w:rPr>
          <w:sz w:val="24"/>
        </w:rPr>
      </w:pPr>
      <w:r>
        <w:rPr>
          <w:rFonts w:hint="eastAsia"/>
          <w:spacing w:val="-9"/>
          <w:sz w:val="24"/>
        </w:rPr>
        <w:t>纳税人识别码：</w:t>
      </w:r>
    </w:p>
    <w:p w14:paraId="4C6F52F1">
      <w:pPr>
        <w:pStyle w:val="11"/>
        <w:spacing w:before="181"/>
        <w:ind w:firstLine="416" w:firstLineChars="200"/>
        <w:rPr>
          <w:sz w:val="24"/>
        </w:rPr>
      </w:pPr>
      <w:r>
        <w:rPr>
          <w:rFonts w:hint="eastAsia"/>
          <w:spacing w:val="-16"/>
          <w:sz w:val="24"/>
        </w:rPr>
        <w:t>住</w:t>
      </w:r>
      <w:r>
        <w:rPr>
          <w:rFonts w:hint="eastAsia"/>
          <w:spacing w:val="2"/>
          <w:sz w:val="24"/>
        </w:rPr>
        <w:t xml:space="preserve">    </w:t>
      </w:r>
      <w:r>
        <w:rPr>
          <w:rFonts w:hint="eastAsia"/>
          <w:spacing w:val="-16"/>
          <w:sz w:val="24"/>
        </w:rPr>
        <w:t>所：</w:t>
      </w:r>
    </w:p>
    <w:p w14:paraId="63AB1EE1">
      <w:pPr>
        <w:pStyle w:val="11"/>
        <w:spacing w:before="182"/>
        <w:ind w:firstLine="416" w:firstLineChars="200"/>
        <w:rPr>
          <w:sz w:val="24"/>
        </w:rPr>
      </w:pPr>
      <w:r>
        <w:rPr>
          <w:rFonts w:hint="eastAsia"/>
          <w:spacing w:val="-16"/>
          <w:sz w:val="24"/>
        </w:rPr>
        <w:t>账</w:t>
      </w:r>
      <w:r>
        <w:rPr>
          <w:rFonts w:hint="eastAsia"/>
          <w:spacing w:val="4"/>
          <w:sz w:val="24"/>
        </w:rPr>
        <w:t xml:space="preserve">    </w:t>
      </w:r>
      <w:r>
        <w:rPr>
          <w:rFonts w:hint="eastAsia"/>
          <w:spacing w:val="-16"/>
          <w:sz w:val="24"/>
        </w:rPr>
        <w:t>号：</w:t>
      </w:r>
    </w:p>
    <w:p w14:paraId="7AE7960F">
      <w:pPr>
        <w:spacing w:line="297" w:lineRule="auto"/>
        <w:rPr>
          <w:sz w:val="21"/>
          <w:szCs w:val="21"/>
        </w:rPr>
      </w:pPr>
    </w:p>
    <w:p w14:paraId="4A9B6991">
      <w:pPr>
        <w:pStyle w:val="2"/>
      </w:pPr>
    </w:p>
    <w:p w14:paraId="2E8C3F9E">
      <w:pPr>
        <w:pStyle w:val="2"/>
      </w:pPr>
    </w:p>
    <w:p w14:paraId="2F0D5A51">
      <w:pPr>
        <w:pStyle w:val="2"/>
      </w:pPr>
    </w:p>
    <w:p w14:paraId="2D4E4B69">
      <w:pPr>
        <w:pStyle w:val="2"/>
      </w:pPr>
    </w:p>
    <w:p w14:paraId="38CBDF72">
      <w:pPr>
        <w:pStyle w:val="2"/>
      </w:pPr>
    </w:p>
    <w:p w14:paraId="6AB88F45">
      <w:pPr>
        <w:pStyle w:val="2"/>
      </w:pPr>
    </w:p>
    <w:p w14:paraId="1F3467FF">
      <w:pPr>
        <w:pStyle w:val="2"/>
      </w:pPr>
    </w:p>
    <w:p w14:paraId="4F614968">
      <w:pPr>
        <w:pStyle w:val="2"/>
      </w:pPr>
    </w:p>
    <w:p w14:paraId="658DEF8C">
      <w:pPr>
        <w:pStyle w:val="2"/>
      </w:pPr>
    </w:p>
    <w:p w14:paraId="22AC3551">
      <w:pPr>
        <w:pStyle w:val="2"/>
      </w:pPr>
    </w:p>
    <w:p w14:paraId="7FB924F5">
      <w:pPr>
        <w:pStyle w:val="2"/>
      </w:pPr>
    </w:p>
    <w:p w14:paraId="368363B0">
      <w:pPr>
        <w:pStyle w:val="2"/>
      </w:pPr>
    </w:p>
    <w:p w14:paraId="4B778B91">
      <w:pPr>
        <w:pStyle w:val="2"/>
      </w:pPr>
    </w:p>
    <w:p w14:paraId="00F43D9C">
      <w:pPr>
        <w:pStyle w:val="2"/>
      </w:pPr>
    </w:p>
    <w:p w14:paraId="5AC12DEE">
      <w:pPr>
        <w:pStyle w:val="2"/>
      </w:pPr>
    </w:p>
    <w:p w14:paraId="008D5DD1">
      <w:pPr>
        <w:pStyle w:val="2"/>
      </w:pPr>
    </w:p>
    <w:p w14:paraId="35375602">
      <w:pPr>
        <w:pStyle w:val="2"/>
      </w:pPr>
    </w:p>
    <w:p w14:paraId="2B1F4CBF">
      <w:pPr>
        <w:pStyle w:val="2"/>
      </w:pPr>
    </w:p>
    <w:p w14:paraId="774A87EF">
      <w:pPr>
        <w:pStyle w:val="2"/>
      </w:pPr>
    </w:p>
    <w:p w14:paraId="216800FE">
      <w:pPr>
        <w:pStyle w:val="2"/>
      </w:pPr>
    </w:p>
    <w:p w14:paraId="038E4CE5">
      <w:pPr>
        <w:pStyle w:val="2"/>
      </w:pPr>
    </w:p>
    <w:p w14:paraId="109CC9E7">
      <w:pPr>
        <w:pStyle w:val="2"/>
      </w:pPr>
    </w:p>
    <w:p w14:paraId="23DE777A">
      <w:pPr>
        <w:pStyle w:val="2"/>
      </w:pPr>
    </w:p>
    <w:p w14:paraId="1955FF83">
      <w:pPr>
        <w:pStyle w:val="2"/>
      </w:pPr>
    </w:p>
    <w:p w14:paraId="578583B8">
      <w:pPr>
        <w:pStyle w:val="2"/>
      </w:pPr>
    </w:p>
    <w:p w14:paraId="6C0CF267">
      <w:pPr>
        <w:pStyle w:val="2"/>
      </w:pPr>
    </w:p>
    <w:p w14:paraId="7370EA2F">
      <w:pPr>
        <w:pStyle w:val="2"/>
      </w:pPr>
    </w:p>
    <w:p w14:paraId="4A14197B">
      <w:pPr>
        <w:pStyle w:val="2"/>
      </w:pPr>
    </w:p>
    <w:p w14:paraId="368721F4">
      <w:pPr>
        <w:spacing w:line="297" w:lineRule="auto"/>
      </w:pPr>
      <w:r>
        <w:t xml:space="preserve"> </w:t>
      </w:r>
    </w:p>
    <w:p w14:paraId="06B79563">
      <w:pPr>
        <w:spacing w:line="297" w:lineRule="auto"/>
      </w:pPr>
      <w:r>
        <w:t xml:space="preserve"> </w:t>
      </w:r>
    </w:p>
    <w:p w14:paraId="0A743F84">
      <w:pPr>
        <w:pStyle w:val="2"/>
      </w:pPr>
    </w:p>
    <w:p w14:paraId="1B0D7A70">
      <w:pPr>
        <w:pStyle w:val="11"/>
        <w:adjustRightInd w:val="0"/>
        <w:snapToGrid w:val="0"/>
        <w:spacing w:after="0" w:line="360" w:lineRule="auto"/>
        <w:ind w:firstLine="590" w:firstLineChars="200"/>
        <w:jc w:val="center"/>
        <w:outlineLvl w:val="0"/>
        <w:rPr>
          <w:sz w:val="30"/>
          <w:szCs w:val="30"/>
        </w:rPr>
      </w:pPr>
      <w:bookmarkStart w:id="119" w:name="bookmark15"/>
      <w:bookmarkEnd w:id="119"/>
      <w:bookmarkStart w:id="120" w:name="bookmark14"/>
      <w:bookmarkEnd w:id="120"/>
      <w:bookmarkStart w:id="121" w:name="bookmark13"/>
      <w:bookmarkEnd w:id="121"/>
      <w:r>
        <w:rPr>
          <w:rFonts w:hint="eastAsia"/>
          <w:b/>
          <w:bCs/>
          <w:spacing w:val="-3"/>
          <w:sz w:val="30"/>
          <w:szCs w:val="30"/>
        </w:rPr>
        <w:t>第二部分</w:t>
      </w:r>
      <w:r>
        <w:rPr>
          <w:rFonts w:hint="eastAsia"/>
          <w:spacing w:val="-3"/>
          <w:sz w:val="30"/>
          <w:szCs w:val="30"/>
        </w:rPr>
        <w:t xml:space="preserve">  </w:t>
      </w:r>
      <w:r>
        <w:rPr>
          <w:rFonts w:hint="eastAsia"/>
          <w:b/>
          <w:bCs/>
          <w:spacing w:val="-3"/>
          <w:sz w:val="30"/>
          <w:szCs w:val="30"/>
        </w:rPr>
        <w:t>通用条件</w:t>
      </w:r>
    </w:p>
    <w:p w14:paraId="009CD750">
      <w:pPr>
        <w:pStyle w:val="11"/>
        <w:adjustRightInd w:val="0"/>
        <w:snapToGrid w:val="0"/>
        <w:spacing w:after="0" w:line="360" w:lineRule="auto"/>
        <w:ind w:firstLine="474" w:firstLineChars="200"/>
        <w:outlineLvl w:val="1"/>
        <w:rPr>
          <w:sz w:val="24"/>
        </w:rPr>
      </w:pPr>
      <w:bookmarkStart w:id="122" w:name="bookmark101"/>
      <w:bookmarkEnd w:id="122"/>
      <w:r>
        <w:rPr>
          <w:rFonts w:ascii="Palatino Linotype" w:hAnsi="Palatino Linotype"/>
          <w:b/>
          <w:bCs/>
          <w:spacing w:val="-2"/>
          <w:sz w:val="24"/>
        </w:rPr>
        <w:t>1.</w:t>
      </w:r>
      <w:r>
        <w:rPr>
          <w:rFonts w:hint="eastAsia"/>
          <w:b/>
          <w:bCs/>
          <w:spacing w:val="-2"/>
          <w:sz w:val="24"/>
        </w:rPr>
        <w:t>词语定义、语言、解释顺序与适用法律</w:t>
      </w:r>
    </w:p>
    <w:p w14:paraId="0B12803B">
      <w:pPr>
        <w:adjustRightInd w:val="0"/>
        <w:snapToGrid w:val="0"/>
        <w:spacing w:line="360" w:lineRule="auto"/>
        <w:ind w:firstLine="480" w:firstLineChars="200"/>
        <w:rPr>
          <w:sz w:val="21"/>
          <w:szCs w:val="21"/>
        </w:rPr>
      </w:pPr>
      <w:r>
        <w:t xml:space="preserve"> </w:t>
      </w:r>
    </w:p>
    <w:p w14:paraId="50AAB015">
      <w:pPr>
        <w:pStyle w:val="11"/>
        <w:adjustRightInd w:val="0"/>
        <w:snapToGrid w:val="0"/>
        <w:spacing w:after="0" w:line="360" w:lineRule="auto"/>
        <w:ind w:firstLine="456" w:firstLineChars="200"/>
        <w:outlineLvl w:val="2"/>
        <w:rPr>
          <w:sz w:val="24"/>
        </w:rPr>
      </w:pPr>
      <w:bookmarkStart w:id="123" w:name="bookmark102"/>
      <w:bookmarkEnd w:id="123"/>
      <w:r>
        <w:rPr>
          <w:rFonts w:hint="eastAsia"/>
          <w:spacing w:val="-6"/>
          <w:sz w:val="24"/>
        </w:rPr>
        <w:t>1.1</w:t>
      </w:r>
      <w:r>
        <w:rPr>
          <w:rFonts w:hint="eastAsia"/>
          <w:spacing w:val="-44"/>
          <w:sz w:val="24"/>
        </w:rPr>
        <w:t xml:space="preserve"> </w:t>
      </w:r>
      <w:r>
        <w:rPr>
          <w:rFonts w:hint="eastAsia"/>
          <w:spacing w:val="-6"/>
          <w:sz w:val="24"/>
        </w:rPr>
        <w:t>词语定义</w:t>
      </w:r>
    </w:p>
    <w:p w14:paraId="6ECA7F94">
      <w:pPr>
        <w:pStyle w:val="11"/>
        <w:adjustRightInd w:val="0"/>
        <w:snapToGrid w:val="0"/>
        <w:spacing w:after="0" w:line="360" w:lineRule="auto"/>
        <w:ind w:firstLine="472" w:firstLineChars="200"/>
        <w:rPr>
          <w:sz w:val="24"/>
        </w:rPr>
      </w:pPr>
      <w:r>
        <w:rPr>
          <w:rFonts w:hint="eastAsia"/>
          <w:spacing w:val="-2"/>
          <w:sz w:val="24"/>
        </w:rPr>
        <w:t>组成本合同的全部文件中的下列名词和用语应</w:t>
      </w:r>
      <w:r>
        <w:rPr>
          <w:rFonts w:hint="eastAsia"/>
          <w:spacing w:val="-3"/>
          <w:sz w:val="24"/>
        </w:rPr>
        <w:t>具有本款所赋予的含义：</w:t>
      </w:r>
    </w:p>
    <w:p w14:paraId="2CC35192">
      <w:pPr>
        <w:pStyle w:val="11"/>
        <w:adjustRightInd w:val="0"/>
        <w:snapToGrid w:val="0"/>
        <w:spacing w:after="0" w:line="360" w:lineRule="auto"/>
        <w:ind w:firstLine="468" w:firstLineChars="200"/>
        <w:rPr>
          <w:sz w:val="24"/>
        </w:rPr>
      </w:pPr>
      <w:r>
        <w:rPr>
          <w:rFonts w:hint="eastAsia"/>
          <w:spacing w:val="-3"/>
          <w:sz w:val="24"/>
        </w:rPr>
        <w:t>1.1.1“工程</w:t>
      </w:r>
      <w:r>
        <w:rPr>
          <w:rFonts w:hint="eastAsia"/>
          <w:spacing w:val="-81"/>
          <w:sz w:val="24"/>
        </w:rPr>
        <w:t xml:space="preserve"> </w:t>
      </w:r>
      <w:r>
        <w:rPr>
          <w:rFonts w:hint="eastAsia"/>
          <w:spacing w:val="-3"/>
          <w:sz w:val="24"/>
        </w:rPr>
        <w:t>”是指按照本合同约定实施造价咨询与其他服务的建设工程。</w:t>
      </w:r>
    </w:p>
    <w:p w14:paraId="1EE72F00">
      <w:pPr>
        <w:pStyle w:val="11"/>
        <w:adjustRightInd w:val="0"/>
        <w:snapToGrid w:val="0"/>
        <w:spacing w:after="0" w:line="360" w:lineRule="auto"/>
        <w:ind w:firstLine="468" w:firstLineChars="200"/>
        <w:rPr>
          <w:sz w:val="24"/>
        </w:rPr>
      </w:pPr>
      <w:r>
        <w:rPr>
          <w:rFonts w:hint="eastAsia"/>
          <w:spacing w:val="-3"/>
          <w:sz w:val="24"/>
        </w:rPr>
        <w:t>1.1.2“工程造价</w:t>
      </w:r>
      <w:r>
        <w:rPr>
          <w:rFonts w:hint="eastAsia"/>
          <w:spacing w:val="-81"/>
          <w:sz w:val="24"/>
        </w:rPr>
        <w:t xml:space="preserve"> </w:t>
      </w:r>
      <w:r>
        <w:rPr>
          <w:rFonts w:hint="eastAsia"/>
          <w:spacing w:val="-3"/>
          <w:sz w:val="24"/>
        </w:rPr>
        <w:t>”是指工程项目建设过程中预计或实际支出的全部费用。</w:t>
      </w:r>
    </w:p>
    <w:p w14:paraId="7614EBDF">
      <w:pPr>
        <w:pStyle w:val="11"/>
        <w:adjustRightInd w:val="0"/>
        <w:snapToGrid w:val="0"/>
        <w:spacing w:after="0" w:line="360" w:lineRule="auto"/>
        <w:ind w:firstLine="472" w:firstLineChars="200"/>
        <w:rPr>
          <w:sz w:val="24"/>
        </w:rPr>
      </w:pPr>
      <w:r>
        <w:rPr>
          <w:rFonts w:hint="eastAsia"/>
          <w:spacing w:val="-2"/>
          <w:sz w:val="24"/>
        </w:rPr>
        <w:t>1.1.3“委托人</w:t>
      </w:r>
      <w:r>
        <w:rPr>
          <w:rFonts w:hint="eastAsia"/>
          <w:spacing w:val="-79"/>
          <w:sz w:val="24"/>
        </w:rPr>
        <w:t xml:space="preserve"> </w:t>
      </w:r>
      <w:r>
        <w:rPr>
          <w:rFonts w:hint="eastAsia"/>
          <w:spacing w:val="-2"/>
          <w:sz w:val="24"/>
        </w:rPr>
        <w:t>”是指本合同中委托造价咨询与其他服务的一方，及其合法</w:t>
      </w:r>
      <w:r>
        <w:rPr>
          <w:rFonts w:hint="eastAsia"/>
          <w:sz w:val="24"/>
        </w:rPr>
        <w:t xml:space="preserve"> </w:t>
      </w:r>
      <w:r>
        <w:rPr>
          <w:rFonts w:hint="eastAsia"/>
          <w:spacing w:val="-7"/>
          <w:sz w:val="24"/>
        </w:rPr>
        <w:t>的继承人或受让人。</w:t>
      </w:r>
    </w:p>
    <w:p w14:paraId="668ACE37">
      <w:pPr>
        <w:pStyle w:val="11"/>
        <w:adjustRightInd w:val="0"/>
        <w:snapToGrid w:val="0"/>
        <w:spacing w:after="0" w:line="360" w:lineRule="auto"/>
        <w:ind w:firstLine="472" w:firstLineChars="200"/>
        <w:rPr>
          <w:sz w:val="24"/>
        </w:rPr>
      </w:pPr>
      <w:r>
        <w:rPr>
          <w:rFonts w:hint="eastAsia"/>
          <w:spacing w:val="-2"/>
          <w:sz w:val="24"/>
        </w:rPr>
        <w:t>1.1.4“咨询人</w:t>
      </w:r>
      <w:r>
        <w:rPr>
          <w:rFonts w:hint="eastAsia"/>
          <w:spacing w:val="-81"/>
          <w:sz w:val="24"/>
        </w:rPr>
        <w:t xml:space="preserve"> </w:t>
      </w:r>
      <w:r>
        <w:rPr>
          <w:rFonts w:hint="eastAsia"/>
          <w:spacing w:val="-2"/>
          <w:sz w:val="24"/>
        </w:rPr>
        <w:t>”是指本合同中提供造价咨询与其他服务的一方</w:t>
      </w:r>
      <w:r>
        <w:rPr>
          <w:rFonts w:hint="eastAsia"/>
          <w:b/>
          <w:bCs/>
          <w:spacing w:val="-2"/>
          <w:sz w:val="24"/>
        </w:rPr>
        <w:t>，</w:t>
      </w:r>
      <w:r>
        <w:rPr>
          <w:rFonts w:hint="eastAsia"/>
          <w:spacing w:val="-2"/>
          <w:sz w:val="24"/>
        </w:rPr>
        <w:t>及其合法</w:t>
      </w:r>
      <w:r>
        <w:rPr>
          <w:rFonts w:hint="eastAsia"/>
          <w:sz w:val="24"/>
        </w:rPr>
        <w:t xml:space="preserve"> </w:t>
      </w:r>
      <w:r>
        <w:rPr>
          <w:rFonts w:hint="eastAsia"/>
          <w:spacing w:val="-11"/>
          <w:sz w:val="24"/>
        </w:rPr>
        <w:t>的继承人。</w:t>
      </w:r>
    </w:p>
    <w:p w14:paraId="530DFE03">
      <w:pPr>
        <w:pStyle w:val="11"/>
        <w:adjustRightInd w:val="0"/>
        <w:snapToGrid w:val="0"/>
        <w:spacing w:after="0" w:line="360" w:lineRule="auto"/>
        <w:ind w:firstLine="468" w:firstLineChars="200"/>
        <w:rPr>
          <w:sz w:val="24"/>
        </w:rPr>
      </w:pPr>
      <w:r>
        <w:rPr>
          <w:rFonts w:hint="eastAsia"/>
          <w:spacing w:val="-3"/>
          <w:sz w:val="24"/>
        </w:rPr>
        <w:t>1.1.5“第三人</w:t>
      </w:r>
      <w:r>
        <w:rPr>
          <w:rFonts w:hint="eastAsia"/>
          <w:spacing w:val="-81"/>
          <w:sz w:val="24"/>
        </w:rPr>
        <w:t xml:space="preserve"> </w:t>
      </w:r>
      <w:r>
        <w:rPr>
          <w:rFonts w:hint="eastAsia"/>
          <w:spacing w:val="-3"/>
          <w:sz w:val="24"/>
        </w:rPr>
        <w:t>”是指除委托人、咨询人以外与本咨询业务有关的当事人。</w:t>
      </w:r>
    </w:p>
    <w:p w14:paraId="0867719F">
      <w:pPr>
        <w:pStyle w:val="11"/>
        <w:adjustRightInd w:val="0"/>
        <w:snapToGrid w:val="0"/>
        <w:spacing w:after="0" w:line="360" w:lineRule="auto"/>
        <w:ind w:firstLine="472" w:firstLineChars="200"/>
        <w:rPr>
          <w:sz w:val="24"/>
        </w:rPr>
      </w:pPr>
      <w:r>
        <w:rPr>
          <w:rFonts w:hint="eastAsia"/>
          <w:spacing w:val="-2"/>
          <w:sz w:val="24"/>
        </w:rPr>
        <w:t>1.1.6“正常工作</w:t>
      </w:r>
      <w:r>
        <w:rPr>
          <w:rFonts w:hint="eastAsia"/>
          <w:spacing w:val="-79"/>
          <w:sz w:val="24"/>
        </w:rPr>
        <w:t xml:space="preserve"> </w:t>
      </w:r>
      <w:r>
        <w:rPr>
          <w:rFonts w:hint="eastAsia"/>
          <w:spacing w:val="-2"/>
          <w:sz w:val="24"/>
        </w:rPr>
        <w:t>”是指本合同订立时通用条件和专用条件中约定的咨询人</w:t>
      </w:r>
      <w:r>
        <w:rPr>
          <w:rFonts w:hint="eastAsia"/>
          <w:sz w:val="24"/>
        </w:rPr>
        <w:t xml:space="preserve"> </w:t>
      </w:r>
      <w:r>
        <w:rPr>
          <w:rFonts w:hint="eastAsia"/>
          <w:spacing w:val="-12"/>
          <w:sz w:val="24"/>
        </w:rPr>
        <w:t>的工作。</w:t>
      </w:r>
    </w:p>
    <w:p w14:paraId="2FD17F47">
      <w:pPr>
        <w:pStyle w:val="11"/>
        <w:adjustRightInd w:val="0"/>
        <w:snapToGrid w:val="0"/>
        <w:spacing w:after="0" w:line="360" w:lineRule="auto"/>
        <w:ind w:firstLine="468" w:firstLineChars="200"/>
        <w:rPr>
          <w:sz w:val="24"/>
        </w:rPr>
      </w:pPr>
      <w:r>
        <w:rPr>
          <w:rFonts w:hint="eastAsia"/>
          <w:spacing w:val="-3"/>
          <w:sz w:val="24"/>
        </w:rPr>
        <w:t>1.1.7“附加工作</w:t>
      </w:r>
      <w:r>
        <w:rPr>
          <w:rFonts w:hint="eastAsia"/>
          <w:spacing w:val="-81"/>
          <w:sz w:val="24"/>
        </w:rPr>
        <w:t xml:space="preserve"> </w:t>
      </w:r>
      <w:r>
        <w:rPr>
          <w:rFonts w:hint="eastAsia"/>
          <w:spacing w:val="-3"/>
          <w:sz w:val="24"/>
        </w:rPr>
        <w:t>”是指咨询人根据合同条件完成的正常工作以外的工作。</w:t>
      </w:r>
    </w:p>
    <w:p w14:paraId="0388A88C">
      <w:pPr>
        <w:pStyle w:val="11"/>
        <w:adjustRightInd w:val="0"/>
        <w:snapToGrid w:val="0"/>
        <w:spacing w:after="0" w:line="360" w:lineRule="auto"/>
        <w:ind w:firstLine="476" w:firstLineChars="200"/>
        <w:rPr>
          <w:sz w:val="24"/>
        </w:rPr>
      </w:pPr>
      <w:r>
        <w:rPr>
          <w:rFonts w:hint="eastAsia"/>
          <w:spacing w:val="-1"/>
          <w:sz w:val="24"/>
        </w:rPr>
        <w:t>1.1.8“项目咨询团队</w:t>
      </w:r>
      <w:r>
        <w:rPr>
          <w:rFonts w:hint="eastAsia"/>
          <w:spacing w:val="-87"/>
          <w:sz w:val="24"/>
        </w:rPr>
        <w:t xml:space="preserve"> </w:t>
      </w:r>
      <w:r>
        <w:rPr>
          <w:rFonts w:hint="eastAsia"/>
          <w:spacing w:val="-1"/>
          <w:sz w:val="24"/>
        </w:rPr>
        <w:t>”是指咨询人指派负责履行本合同的团队，其团队成</w:t>
      </w:r>
      <w:r>
        <w:rPr>
          <w:rFonts w:hint="eastAsia"/>
          <w:sz w:val="24"/>
        </w:rPr>
        <w:t xml:space="preserve"> </w:t>
      </w:r>
      <w:r>
        <w:rPr>
          <w:rFonts w:hint="eastAsia"/>
          <w:spacing w:val="-4"/>
          <w:sz w:val="24"/>
        </w:rPr>
        <w:t>员为本合同的项目咨询人员。</w:t>
      </w:r>
    </w:p>
    <w:p w14:paraId="7D8ECAE6">
      <w:pPr>
        <w:pStyle w:val="11"/>
        <w:adjustRightInd w:val="0"/>
        <w:snapToGrid w:val="0"/>
        <w:spacing w:after="0" w:line="360" w:lineRule="auto"/>
        <w:ind w:firstLine="476" w:firstLineChars="200"/>
        <w:rPr>
          <w:sz w:val="24"/>
        </w:rPr>
      </w:pPr>
      <w:r>
        <w:rPr>
          <w:rFonts w:hint="eastAsia"/>
          <w:spacing w:val="-1"/>
          <w:sz w:val="24"/>
        </w:rPr>
        <w:t>1.1.9“项目负责人</w:t>
      </w:r>
      <w:r>
        <w:rPr>
          <w:rFonts w:hint="eastAsia"/>
          <w:spacing w:val="-86"/>
          <w:sz w:val="24"/>
        </w:rPr>
        <w:t xml:space="preserve"> </w:t>
      </w:r>
      <w:r>
        <w:rPr>
          <w:rFonts w:hint="eastAsia"/>
          <w:spacing w:val="-1"/>
          <w:sz w:val="24"/>
        </w:rPr>
        <w:t>”是指由咨询人的法定代表人书面授权，在授</w:t>
      </w:r>
      <w:r>
        <w:rPr>
          <w:rFonts w:hint="eastAsia"/>
          <w:spacing w:val="-2"/>
          <w:sz w:val="24"/>
        </w:rPr>
        <w:t>权范围内</w:t>
      </w:r>
      <w:r>
        <w:rPr>
          <w:rFonts w:hint="eastAsia"/>
          <w:sz w:val="24"/>
        </w:rPr>
        <w:t xml:space="preserve"> </w:t>
      </w:r>
      <w:r>
        <w:rPr>
          <w:rFonts w:hint="eastAsia"/>
          <w:spacing w:val="-3"/>
          <w:sz w:val="24"/>
        </w:rPr>
        <w:t>负责履行本合同、主持项目咨询团队工作的负责人。</w:t>
      </w:r>
    </w:p>
    <w:p w14:paraId="18F05B4F">
      <w:pPr>
        <w:pStyle w:val="11"/>
        <w:adjustRightInd w:val="0"/>
        <w:snapToGrid w:val="0"/>
        <w:spacing w:after="0" w:line="360" w:lineRule="auto"/>
        <w:ind w:firstLine="472" w:firstLineChars="200"/>
        <w:rPr>
          <w:sz w:val="24"/>
        </w:rPr>
      </w:pPr>
      <w:r>
        <w:rPr>
          <w:rFonts w:hint="eastAsia"/>
          <w:spacing w:val="-2"/>
          <w:sz w:val="24"/>
        </w:rPr>
        <w:t>1.1.10“委托人代表</w:t>
      </w:r>
      <w:r>
        <w:rPr>
          <w:rFonts w:hint="eastAsia"/>
          <w:spacing w:val="-79"/>
          <w:sz w:val="24"/>
        </w:rPr>
        <w:t xml:space="preserve"> </w:t>
      </w:r>
      <w:r>
        <w:rPr>
          <w:rFonts w:hint="eastAsia"/>
          <w:spacing w:val="-2"/>
          <w:sz w:val="24"/>
        </w:rPr>
        <w:t>”是指由委托人的法定代表人书面授权，在授权范围</w:t>
      </w:r>
      <w:r>
        <w:rPr>
          <w:rFonts w:hint="eastAsia"/>
          <w:sz w:val="24"/>
        </w:rPr>
        <w:t xml:space="preserve"> </w:t>
      </w:r>
      <w:r>
        <w:rPr>
          <w:rFonts w:hint="eastAsia"/>
          <w:spacing w:val="-6"/>
          <w:sz w:val="24"/>
        </w:rPr>
        <w:t>内行使委托人权利的人。</w:t>
      </w:r>
    </w:p>
    <w:p w14:paraId="3C9DA1C7">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4613A741">
      <w:pPr>
        <w:pStyle w:val="11"/>
        <w:adjustRightInd w:val="0"/>
        <w:snapToGrid w:val="0"/>
        <w:spacing w:after="0" w:line="360" w:lineRule="auto"/>
        <w:ind w:firstLine="488" w:firstLineChars="200"/>
        <w:rPr>
          <w:sz w:val="24"/>
        </w:rPr>
      </w:pPr>
      <w:bookmarkStart w:id="124" w:name="bookmark17"/>
      <w:bookmarkEnd w:id="124"/>
      <w:bookmarkStart w:id="125" w:name="bookmark16"/>
      <w:bookmarkEnd w:id="125"/>
      <w:bookmarkStart w:id="126" w:name="bookmark18"/>
      <w:bookmarkEnd w:id="126"/>
      <w:r>
        <w:rPr>
          <w:rFonts w:hint="eastAsia"/>
          <w:spacing w:val="2"/>
          <w:sz w:val="24"/>
        </w:rPr>
        <w:t>1.1.11“酬金</w:t>
      </w:r>
      <w:r>
        <w:rPr>
          <w:rFonts w:hint="eastAsia"/>
          <w:spacing w:val="-75"/>
          <w:sz w:val="24"/>
        </w:rPr>
        <w:t xml:space="preserve"> </w:t>
      </w:r>
      <w:r>
        <w:rPr>
          <w:rFonts w:hint="eastAsia"/>
          <w:spacing w:val="2"/>
          <w:sz w:val="24"/>
        </w:rPr>
        <w:t>”是指咨询人履行本合同义务，委托人按照本合同约定给付</w:t>
      </w:r>
      <w:r>
        <w:rPr>
          <w:rFonts w:hint="eastAsia"/>
          <w:sz w:val="24"/>
        </w:rPr>
        <w:t xml:space="preserve"> </w:t>
      </w:r>
      <w:r>
        <w:rPr>
          <w:rFonts w:hint="eastAsia"/>
          <w:spacing w:val="-7"/>
          <w:sz w:val="24"/>
        </w:rPr>
        <w:t>咨询人的金额。</w:t>
      </w:r>
    </w:p>
    <w:p w14:paraId="24A840F2">
      <w:pPr>
        <w:pStyle w:val="11"/>
        <w:adjustRightInd w:val="0"/>
        <w:snapToGrid w:val="0"/>
        <w:spacing w:after="0" w:line="360" w:lineRule="auto"/>
        <w:ind w:firstLine="468" w:firstLineChars="200"/>
        <w:rPr>
          <w:sz w:val="24"/>
        </w:rPr>
      </w:pPr>
      <w:r>
        <w:rPr>
          <w:rFonts w:hint="eastAsia"/>
          <w:spacing w:val="-3"/>
          <w:sz w:val="24"/>
        </w:rPr>
        <w:t>1.1.12“正常工作酬金</w:t>
      </w:r>
      <w:r>
        <w:rPr>
          <w:rFonts w:hint="eastAsia"/>
          <w:spacing w:val="-88"/>
          <w:sz w:val="24"/>
        </w:rPr>
        <w:t xml:space="preserve"> </w:t>
      </w:r>
      <w:r>
        <w:rPr>
          <w:rFonts w:hint="eastAsia"/>
          <w:spacing w:val="-3"/>
          <w:sz w:val="24"/>
        </w:rPr>
        <w:t>”是指在协议书中载明</w:t>
      </w:r>
      <w:r>
        <w:rPr>
          <w:rFonts w:hint="eastAsia"/>
          <w:spacing w:val="-4"/>
          <w:sz w:val="24"/>
        </w:rPr>
        <w:t>的，咨询人完成正常工作，</w:t>
      </w:r>
      <w:r>
        <w:rPr>
          <w:rFonts w:hint="eastAsia"/>
          <w:sz w:val="24"/>
        </w:rPr>
        <w:t xml:space="preserve"> </w:t>
      </w:r>
      <w:r>
        <w:rPr>
          <w:rFonts w:hint="eastAsia"/>
          <w:spacing w:val="-3"/>
          <w:sz w:val="24"/>
        </w:rPr>
        <w:t>委托人应给付咨询人的酬金。</w:t>
      </w:r>
    </w:p>
    <w:p w14:paraId="56096BE7">
      <w:pPr>
        <w:pStyle w:val="11"/>
        <w:adjustRightInd w:val="0"/>
        <w:snapToGrid w:val="0"/>
        <w:spacing w:after="0" w:line="360" w:lineRule="auto"/>
        <w:ind w:firstLine="472" w:firstLineChars="200"/>
        <w:rPr>
          <w:sz w:val="24"/>
        </w:rPr>
      </w:pPr>
      <w:r>
        <w:rPr>
          <w:rFonts w:hint="eastAsia"/>
          <w:spacing w:val="-2"/>
          <w:sz w:val="24"/>
        </w:rPr>
        <w:t>1.1.13“附加工作酬金</w:t>
      </w:r>
      <w:r>
        <w:rPr>
          <w:rFonts w:hint="eastAsia"/>
          <w:spacing w:val="-79"/>
          <w:sz w:val="24"/>
        </w:rPr>
        <w:t xml:space="preserve"> </w:t>
      </w:r>
      <w:r>
        <w:rPr>
          <w:rFonts w:hint="eastAsia"/>
          <w:spacing w:val="-2"/>
          <w:sz w:val="24"/>
        </w:rPr>
        <w:t>”是指咨询人完成附加工作，委托人应给付咨询人</w:t>
      </w:r>
      <w:r>
        <w:rPr>
          <w:rFonts w:hint="eastAsia"/>
          <w:sz w:val="24"/>
        </w:rPr>
        <w:t xml:space="preserve"> </w:t>
      </w:r>
      <w:r>
        <w:rPr>
          <w:rFonts w:hint="eastAsia"/>
          <w:spacing w:val="-12"/>
          <w:sz w:val="24"/>
        </w:rPr>
        <w:t>的酬金。</w:t>
      </w:r>
    </w:p>
    <w:p w14:paraId="36E2064B">
      <w:pPr>
        <w:pStyle w:val="11"/>
        <w:adjustRightInd w:val="0"/>
        <w:snapToGrid w:val="0"/>
        <w:spacing w:after="0" w:line="360" w:lineRule="auto"/>
        <w:ind w:firstLine="472" w:firstLineChars="200"/>
        <w:rPr>
          <w:sz w:val="24"/>
        </w:rPr>
      </w:pPr>
      <w:r>
        <w:rPr>
          <w:rFonts w:hint="eastAsia"/>
          <w:spacing w:val="-2"/>
          <w:sz w:val="24"/>
        </w:rPr>
        <w:t>1.1.14 “书面形式</w:t>
      </w:r>
      <w:r>
        <w:rPr>
          <w:rFonts w:hint="eastAsia"/>
          <w:spacing w:val="-77"/>
          <w:sz w:val="24"/>
        </w:rPr>
        <w:t xml:space="preserve"> </w:t>
      </w:r>
      <w:r>
        <w:rPr>
          <w:rFonts w:hint="eastAsia"/>
          <w:spacing w:val="-2"/>
          <w:sz w:val="24"/>
        </w:rPr>
        <w:t>”是指合同书、信件和数据电文（包括电报、电传、传</w:t>
      </w:r>
      <w:r>
        <w:rPr>
          <w:rFonts w:hint="eastAsia"/>
          <w:sz w:val="24"/>
        </w:rPr>
        <w:t xml:space="preserve"> </w:t>
      </w:r>
      <w:r>
        <w:rPr>
          <w:rFonts w:hint="eastAsia"/>
          <w:spacing w:val="-2"/>
          <w:sz w:val="24"/>
        </w:rPr>
        <w:t>真、电子数据交换和电子邮件）等可以有形地表现所载内容的形式。</w:t>
      </w:r>
    </w:p>
    <w:p w14:paraId="3E89A52E">
      <w:pPr>
        <w:pStyle w:val="11"/>
        <w:adjustRightInd w:val="0"/>
        <w:snapToGrid w:val="0"/>
        <w:spacing w:after="0" w:line="360" w:lineRule="auto"/>
        <w:ind w:firstLine="472" w:firstLineChars="200"/>
        <w:rPr>
          <w:sz w:val="24"/>
        </w:rPr>
      </w:pPr>
      <w:r>
        <w:rPr>
          <w:rFonts w:hint="eastAsia"/>
          <w:spacing w:val="-2"/>
          <w:sz w:val="24"/>
        </w:rPr>
        <w:t>1.1.15 “不可抗力</w:t>
      </w:r>
      <w:r>
        <w:rPr>
          <w:rFonts w:hint="eastAsia"/>
          <w:spacing w:val="-77"/>
          <w:sz w:val="24"/>
        </w:rPr>
        <w:t xml:space="preserve"> </w:t>
      </w:r>
      <w:r>
        <w:rPr>
          <w:rFonts w:hint="eastAsia"/>
          <w:spacing w:val="-2"/>
          <w:sz w:val="24"/>
        </w:rPr>
        <w:t>”是指委托人和咨询人在订立本合同时不可预见，在合</w:t>
      </w:r>
      <w:r>
        <w:rPr>
          <w:rFonts w:hint="eastAsia"/>
          <w:sz w:val="24"/>
        </w:rPr>
        <w:t xml:space="preserve"> </w:t>
      </w:r>
      <w:r>
        <w:rPr>
          <w:rFonts w:hint="eastAsia"/>
          <w:spacing w:val="-1"/>
          <w:sz w:val="24"/>
        </w:rPr>
        <w:t>同履行过程中不可避免并不能克服的自然灾害和社会性突发事件，如地震、海</w:t>
      </w:r>
      <w:r>
        <w:rPr>
          <w:rFonts w:hint="eastAsia"/>
          <w:spacing w:val="8"/>
          <w:sz w:val="24"/>
        </w:rPr>
        <w:t xml:space="preserve">  </w:t>
      </w:r>
      <w:r>
        <w:rPr>
          <w:rFonts w:hint="eastAsia"/>
          <w:spacing w:val="-3"/>
          <w:sz w:val="24"/>
        </w:rPr>
        <w:t>啸、瘟疫、水灾、骚乱、暴动、战争等情形。</w:t>
      </w:r>
    </w:p>
    <w:p w14:paraId="55D14419">
      <w:pPr>
        <w:pStyle w:val="11"/>
        <w:adjustRightInd w:val="0"/>
        <w:snapToGrid w:val="0"/>
        <w:spacing w:after="0" w:line="360" w:lineRule="auto"/>
        <w:ind w:firstLine="452" w:firstLineChars="200"/>
        <w:outlineLvl w:val="2"/>
        <w:rPr>
          <w:sz w:val="24"/>
        </w:rPr>
      </w:pPr>
      <w:r>
        <w:rPr>
          <w:rFonts w:hint="eastAsia"/>
          <w:spacing w:val="-7"/>
          <w:sz w:val="24"/>
        </w:rPr>
        <w:t>1.2</w:t>
      </w:r>
      <w:r>
        <w:rPr>
          <w:rFonts w:hint="eastAsia"/>
          <w:spacing w:val="-49"/>
          <w:sz w:val="24"/>
        </w:rPr>
        <w:t xml:space="preserve"> </w:t>
      </w:r>
      <w:r>
        <w:rPr>
          <w:rFonts w:hint="eastAsia"/>
          <w:spacing w:val="-7"/>
          <w:sz w:val="24"/>
        </w:rPr>
        <w:t>语言</w:t>
      </w:r>
    </w:p>
    <w:p w14:paraId="6B0FEDAB">
      <w:pPr>
        <w:pStyle w:val="11"/>
        <w:adjustRightInd w:val="0"/>
        <w:snapToGrid w:val="0"/>
        <w:spacing w:after="0" w:line="360" w:lineRule="auto"/>
        <w:ind w:firstLine="496" w:firstLineChars="200"/>
        <w:rPr>
          <w:sz w:val="24"/>
        </w:rPr>
      </w:pPr>
      <w:r>
        <w:rPr>
          <w:rFonts w:hint="eastAsia"/>
          <w:spacing w:val="4"/>
          <w:sz w:val="24"/>
        </w:rPr>
        <w:t>本合同使用中文书写、解释和说明。如专用条件约定使用两种及以上语言</w:t>
      </w:r>
      <w:r>
        <w:rPr>
          <w:rFonts w:hint="eastAsia"/>
          <w:spacing w:val="6"/>
          <w:sz w:val="24"/>
        </w:rPr>
        <w:t xml:space="preserve"> </w:t>
      </w:r>
      <w:r>
        <w:rPr>
          <w:rFonts w:hint="eastAsia"/>
          <w:spacing w:val="-4"/>
          <w:sz w:val="24"/>
        </w:rPr>
        <w:t>文字时，应以中文为准。</w:t>
      </w:r>
    </w:p>
    <w:p w14:paraId="4BE0CB4E">
      <w:pPr>
        <w:pStyle w:val="11"/>
        <w:adjustRightInd w:val="0"/>
        <w:snapToGrid w:val="0"/>
        <w:spacing w:after="0" w:line="360" w:lineRule="auto"/>
        <w:ind w:firstLine="464" w:firstLineChars="200"/>
        <w:outlineLvl w:val="2"/>
        <w:rPr>
          <w:sz w:val="24"/>
        </w:rPr>
      </w:pPr>
      <w:r>
        <w:rPr>
          <w:rFonts w:hint="eastAsia"/>
          <w:spacing w:val="-4"/>
          <w:sz w:val="24"/>
        </w:rPr>
        <w:t>1.3</w:t>
      </w:r>
      <w:r>
        <w:rPr>
          <w:rFonts w:hint="eastAsia"/>
          <w:spacing w:val="-39"/>
          <w:sz w:val="24"/>
        </w:rPr>
        <w:t xml:space="preserve"> </w:t>
      </w:r>
      <w:r>
        <w:rPr>
          <w:rFonts w:hint="eastAsia"/>
          <w:spacing w:val="-4"/>
          <w:sz w:val="24"/>
        </w:rPr>
        <w:t>合同文件的优先顺序</w:t>
      </w:r>
    </w:p>
    <w:p w14:paraId="759CA743">
      <w:pPr>
        <w:pStyle w:val="11"/>
        <w:adjustRightInd w:val="0"/>
        <w:snapToGrid w:val="0"/>
        <w:spacing w:after="0" w:line="360" w:lineRule="auto"/>
        <w:ind w:firstLine="476" w:firstLineChars="200"/>
        <w:rPr>
          <w:sz w:val="24"/>
        </w:rPr>
      </w:pPr>
      <w:r>
        <w:rPr>
          <w:rFonts w:hint="eastAsia"/>
          <w:spacing w:val="-1"/>
          <w:sz w:val="24"/>
        </w:rPr>
        <w:t>组成本合同的下列文件彼此应能相互解释、互为说明。除专用条件另有约</w:t>
      </w:r>
      <w:r>
        <w:rPr>
          <w:rFonts w:hint="eastAsia"/>
          <w:spacing w:val="17"/>
          <w:sz w:val="24"/>
        </w:rPr>
        <w:t xml:space="preserve"> </w:t>
      </w:r>
      <w:r>
        <w:rPr>
          <w:rFonts w:hint="eastAsia"/>
          <w:spacing w:val="-5"/>
          <w:sz w:val="24"/>
        </w:rPr>
        <w:t>定外，本合同文件的解释顺序如下：</w:t>
      </w:r>
    </w:p>
    <w:p w14:paraId="4806BD3E">
      <w:pPr>
        <w:pStyle w:val="11"/>
        <w:adjustRightInd w:val="0"/>
        <w:snapToGrid w:val="0"/>
        <w:spacing w:after="0" w:line="360" w:lineRule="auto"/>
        <w:ind w:firstLine="456" w:firstLineChars="200"/>
        <w:rPr>
          <w:sz w:val="24"/>
        </w:rPr>
      </w:pPr>
      <w:r>
        <w:rPr>
          <w:rFonts w:hint="eastAsia"/>
          <w:spacing w:val="-6"/>
          <w:sz w:val="24"/>
        </w:rPr>
        <w:t>1.协议书</w:t>
      </w:r>
    </w:p>
    <w:p w14:paraId="37E9DCA8">
      <w:pPr>
        <w:pStyle w:val="11"/>
        <w:adjustRightInd w:val="0"/>
        <w:snapToGrid w:val="0"/>
        <w:spacing w:after="0" w:line="360" w:lineRule="auto"/>
        <w:ind w:firstLine="460" w:firstLineChars="200"/>
        <w:rPr>
          <w:sz w:val="24"/>
        </w:rPr>
      </w:pPr>
      <w:r>
        <w:rPr>
          <w:rFonts w:hint="eastAsia"/>
          <w:spacing w:val="-5"/>
          <w:sz w:val="24"/>
        </w:rPr>
        <w:t>2.中标通知书或委托书（如果有</w:t>
      </w:r>
      <w:r>
        <w:rPr>
          <w:rFonts w:hint="eastAsia"/>
          <w:spacing w:val="3"/>
          <w:sz w:val="24"/>
        </w:rPr>
        <w:t>）；</w:t>
      </w:r>
    </w:p>
    <w:p w14:paraId="31179F10">
      <w:pPr>
        <w:pStyle w:val="11"/>
        <w:adjustRightInd w:val="0"/>
        <w:snapToGrid w:val="0"/>
        <w:spacing w:after="0" w:line="360" w:lineRule="auto"/>
        <w:ind w:firstLine="452" w:firstLineChars="200"/>
        <w:rPr>
          <w:sz w:val="24"/>
        </w:rPr>
      </w:pPr>
      <w:r>
        <w:rPr>
          <w:rFonts w:hint="eastAsia"/>
          <w:spacing w:val="-7"/>
          <w:sz w:val="24"/>
        </w:rPr>
        <w:t>3.专用条件及附录；</w:t>
      </w:r>
    </w:p>
    <w:p w14:paraId="0F994D46">
      <w:pPr>
        <w:pStyle w:val="11"/>
        <w:adjustRightInd w:val="0"/>
        <w:snapToGrid w:val="0"/>
        <w:spacing w:after="0" w:line="360" w:lineRule="auto"/>
        <w:ind w:firstLine="444" w:firstLineChars="200"/>
        <w:rPr>
          <w:sz w:val="24"/>
        </w:rPr>
      </w:pPr>
      <w:r>
        <w:rPr>
          <w:rFonts w:hint="eastAsia"/>
          <w:spacing w:val="-9"/>
          <w:sz w:val="24"/>
        </w:rPr>
        <w:t>4.通用条件；</w:t>
      </w:r>
    </w:p>
    <w:p w14:paraId="15D8DB73">
      <w:pPr>
        <w:pStyle w:val="11"/>
        <w:adjustRightInd w:val="0"/>
        <w:snapToGrid w:val="0"/>
        <w:spacing w:after="0" w:line="360" w:lineRule="auto"/>
        <w:ind w:firstLine="468" w:firstLineChars="200"/>
        <w:rPr>
          <w:sz w:val="24"/>
        </w:rPr>
      </w:pPr>
      <w:r>
        <w:rPr>
          <w:rFonts w:hint="eastAsia"/>
          <w:spacing w:val="-3"/>
          <w:sz w:val="24"/>
        </w:rPr>
        <w:t>5.投标函及投标函附录或造价咨询服务建议书（如果有</w:t>
      </w:r>
      <w:r>
        <w:rPr>
          <w:rFonts w:hint="eastAsia"/>
          <w:spacing w:val="1"/>
          <w:sz w:val="24"/>
        </w:rPr>
        <w:t>）；</w:t>
      </w:r>
    </w:p>
    <w:p w14:paraId="3B01D7F4">
      <w:pPr>
        <w:pStyle w:val="11"/>
        <w:adjustRightInd w:val="0"/>
        <w:snapToGrid w:val="0"/>
        <w:spacing w:after="0" w:line="360" w:lineRule="auto"/>
        <w:ind w:firstLine="460" w:firstLineChars="200"/>
        <w:rPr>
          <w:sz w:val="24"/>
        </w:rPr>
      </w:pPr>
      <w:r>
        <w:rPr>
          <w:rFonts w:hint="eastAsia"/>
          <w:spacing w:val="-5"/>
          <w:sz w:val="24"/>
        </w:rPr>
        <w:t>6.其他合同文件。</w:t>
      </w:r>
    </w:p>
    <w:p w14:paraId="1757241C">
      <w:pPr>
        <w:pStyle w:val="11"/>
        <w:adjustRightInd w:val="0"/>
        <w:snapToGrid w:val="0"/>
        <w:spacing w:after="0" w:line="360" w:lineRule="auto"/>
        <w:ind w:firstLine="472" w:firstLineChars="200"/>
        <w:rPr>
          <w:sz w:val="24"/>
        </w:rPr>
      </w:pPr>
      <w:r>
        <w:rPr>
          <w:rFonts w:hint="eastAsia"/>
          <w:spacing w:val="-2"/>
          <w:sz w:val="24"/>
        </w:rPr>
        <w:t>上述各项合同文件包括合同当事人就该项合同文件所作出的补充</w:t>
      </w:r>
      <w:r>
        <w:rPr>
          <w:rFonts w:hint="eastAsia"/>
          <w:spacing w:val="-3"/>
          <w:sz w:val="24"/>
        </w:rPr>
        <w:t>和修改，</w:t>
      </w:r>
      <w:r>
        <w:rPr>
          <w:rFonts w:hint="eastAsia"/>
          <w:sz w:val="24"/>
        </w:rPr>
        <w:t xml:space="preserve"> </w:t>
      </w:r>
      <w:r>
        <w:rPr>
          <w:rFonts w:hint="eastAsia"/>
          <w:spacing w:val="-3"/>
          <w:sz w:val="24"/>
        </w:rPr>
        <w:t>属于同一类内容的文件，应以最新签署的为准。</w:t>
      </w:r>
    </w:p>
    <w:p w14:paraId="5628ACFC">
      <w:pPr>
        <w:pStyle w:val="11"/>
        <w:adjustRightInd w:val="0"/>
        <w:snapToGrid w:val="0"/>
        <w:spacing w:after="0" w:line="360" w:lineRule="auto"/>
        <w:ind w:firstLine="480" w:firstLineChars="200"/>
        <w:rPr>
          <w:sz w:val="24"/>
        </w:rPr>
      </w:pPr>
      <w:r>
        <w:rPr>
          <w:rFonts w:hint="eastAsia"/>
          <w:sz w:val="24"/>
        </w:rPr>
        <w:t>在合同订立及履行过程中形成的与合同有关的文</w:t>
      </w:r>
      <w:r>
        <w:rPr>
          <w:rFonts w:hint="eastAsia"/>
          <w:spacing w:val="-1"/>
          <w:sz w:val="24"/>
        </w:rPr>
        <w:t>件均构成合同文件的组成</w:t>
      </w:r>
      <w:r>
        <w:rPr>
          <w:rFonts w:hint="eastAsia"/>
          <w:sz w:val="24"/>
        </w:rPr>
        <w:t xml:space="preserve"> </w:t>
      </w:r>
      <w:r>
        <w:rPr>
          <w:rFonts w:hint="eastAsia"/>
          <w:spacing w:val="-11"/>
          <w:sz w:val="24"/>
        </w:rPr>
        <w:t>部分。</w:t>
      </w:r>
    </w:p>
    <w:bookmarkEnd w:id="98"/>
    <w:p w14:paraId="2ABDDF55">
      <w:pPr>
        <w:pStyle w:val="11"/>
        <w:adjustRightInd w:val="0"/>
        <w:snapToGrid w:val="0"/>
        <w:spacing w:after="0" w:line="360" w:lineRule="auto"/>
        <w:ind w:firstLine="460" w:firstLineChars="200"/>
        <w:outlineLvl w:val="2"/>
        <w:rPr>
          <w:sz w:val="24"/>
        </w:rPr>
      </w:pPr>
      <w:r>
        <w:rPr>
          <w:rFonts w:hint="eastAsia"/>
          <w:spacing w:val="-5"/>
          <w:sz w:val="24"/>
        </w:rPr>
        <w:t>1.4</w:t>
      </w:r>
      <w:r>
        <w:rPr>
          <w:rFonts w:hint="eastAsia"/>
          <w:spacing w:val="-51"/>
          <w:sz w:val="24"/>
        </w:rPr>
        <w:t xml:space="preserve"> </w:t>
      </w:r>
      <w:r>
        <w:rPr>
          <w:rFonts w:hint="eastAsia"/>
          <w:spacing w:val="-5"/>
          <w:sz w:val="24"/>
        </w:rPr>
        <w:t>适用法律</w:t>
      </w:r>
    </w:p>
    <w:p w14:paraId="218DFDC5">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14:paraId="7615CCF8">
      <w:pPr>
        <w:pStyle w:val="11"/>
        <w:adjustRightInd w:val="0"/>
        <w:snapToGrid w:val="0"/>
        <w:spacing w:after="0" w:line="360" w:lineRule="auto"/>
        <w:ind w:firstLine="480" w:firstLineChars="200"/>
        <w:rPr>
          <w:sz w:val="24"/>
        </w:rPr>
      </w:pPr>
      <w:bookmarkStart w:id="127" w:name="bookmark19"/>
      <w:bookmarkEnd w:id="127"/>
      <w:bookmarkStart w:id="128" w:name="bookmark26"/>
      <w:bookmarkEnd w:id="128"/>
      <w:bookmarkStart w:id="129" w:name="bookmark22"/>
      <w:bookmarkEnd w:id="129"/>
      <w:bookmarkStart w:id="130" w:name="bookmark20"/>
      <w:bookmarkEnd w:id="130"/>
      <w:bookmarkStart w:id="131" w:name="bookmark21"/>
      <w:bookmarkEnd w:id="131"/>
      <w:bookmarkStart w:id="132" w:name="bookmark25"/>
      <w:bookmarkEnd w:id="132"/>
      <w:bookmarkStart w:id="133" w:name="bookmark23"/>
      <w:bookmarkEnd w:id="133"/>
      <w:bookmarkStart w:id="134" w:name="bookmark24"/>
      <w:bookmarkEnd w:id="134"/>
      <w:r>
        <w:rPr>
          <w:rFonts w:hint="eastAsia"/>
          <w:sz w:val="24"/>
        </w:rPr>
        <w:t>本合同适用中华人民共和国法律、行政法规、</w:t>
      </w:r>
      <w:r>
        <w:rPr>
          <w:rFonts w:hint="eastAsia"/>
          <w:spacing w:val="-1"/>
          <w:sz w:val="24"/>
        </w:rPr>
        <w:t>部门规章以及工程所在地的</w:t>
      </w:r>
      <w:r>
        <w:rPr>
          <w:rFonts w:hint="eastAsia"/>
          <w:sz w:val="24"/>
        </w:rPr>
        <w:t xml:space="preserve"> </w:t>
      </w:r>
      <w:r>
        <w:rPr>
          <w:rFonts w:hint="eastAsia"/>
          <w:spacing w:val="-2"/>
          <w:sz w:val="24"/>
        </w:rPr>
        <w:t>地方性法规、自治条例、单行条例和地方政府规章等。</w:t>
      </w:r>
    </w:p>
    <w:p w14:paraId="207190D1">
      <w:pPr>
        <w:pStyle w:val="11"/>
        <w:adjustRightInd w:val="0"/>
        <w:snapToGrid w:val="0"/>
        <w:spacing w:after="0" w:line="360" w:lineRule="auto"/>
        <w:ind w:firstLine="472" w:firstLineChars="200"/>
        <w:rPr>
          <w:sz w:val="24"/>
        </w:rPr>
      </w:pPr>
      <w:r>
        <w:rPr>
          <w:rFonts w:hint="eastAsia"/>
          <w:spacing w:val="-2"/>
          <w:sz w:val="24"/>
        </w:rPr>
        <w:t>合同当事人可以在专用条件中约定本合同适用的其他规范、规程、定额、</w:t>
      </w:r>
      <w:r>
        <w:rPr>
          <w:rFonts w:hint="eastAsia"/>
          <w:spacing w:val="12"/>
          <w:sz w:val="24"/>
        </w:rPr>
        <w:t xml:space="preserve"> </w:t>
      </w:r>
      <w:r>
        <w:rPr>
          <w:rFonts w:hint="eastAsia"/>
          <w:spacing w:val="-4"/>
          <w:sz w:val="24"/>
        </w:rPr>
        <w:t>技术标准等规范性文件。</w:t>
      </w:r>
    </w:p>
    <w:p w14:paraId="24903831">
      <w:pPr>
        <w:pStyle w:val="11"/>
        <w:adjustRightInd w:val="0"/>
        <w:snapToGrid w:val="0"/>
        <w:spacing w:after="0" w:line="360" w:lineRule="auto"/>
        <w:ind w:firstLine="470" w:firstLineChars="200"/>
        <w:outlineLvl w:val="1"/>
        <w:rPr>
          <w:sz w:val="24"/>
        </w:rPr>
      </w:pPr>
      <w:bookmarkStart w:id="135" w:name="bookmark103"/>
      <w:bookmarkEnd w:id="135"/>
      <w:r>
        <w:rPr>
          <w:rFonts w:ascii="Palatino Linotype" w:hAnsi="Palatino Linotype"/>
          <w:b/>
          <w:bCs/>
          <w:spacing w:val="-3"/>
          <w:sz w:val="24"/>
        </w:rPr>
        <w:t>2.</w:t>
      </w:r>
      <w:r>
        <w:rPr>
          <w:rFonts w:hint="eastAsia"/>
          <w:b/>
          <w:bCs/>
          <w:spacing w:val="-3"/>
          <w:sz w:val="24"/>
        </w:rPr>
        <w:t>委托人的义务</w:t>
      </w:r>
    </w:p>
    <w:p w14:paraId="75832893">
      <w:pPr>
        <w:pStyle w:val="11"/>
        <w:adjustRightInd w:val="0"/>
        <w:snapToGrid w:val="0"/>
        <w:spacing w:after="0" w:line="360" w:lineRule="auto"/>
        <w:ind w:firstLine="468" w:firstLineChars="200"/>
        <w:outlineLvl w:val="2"/>
        <w:rPr>
          <w:sz w:val="24"/>
        </w:rPr>
      </w:pPr>
      <w:bookmarkStart w:id="136" w:name="bookmark104"/>
      <w:bookmarkEnd w:id="136"/>
      <w:r>
        <w:rPr>
          <w:rFonts w:hint="eastAsia"/>
          <w:spacing w:val="-3"/>
          <w:sz w:val="24"/>
        </w:rPr>
        <w:t>2.1</w:t>
      </w:r>
      <w:r>
        <w:rPr>
          <w:rFonts w:hint="eastAsia"/>
          <w:spacing w:val="-51"/>
          <w:sz w:val="24"/>
        </w:rPr>
        <w:t xml:space="preserve"> </w:t>
      </w:r>
      <w:r>
        <w:rPr>
          <w:rFonts w:hint="eastAsia"/>
          <w:spacing w:val="-3"/>
          <w:sz w:val="24"/>
        </w:rPr>
        <w:t>提供资料</w:t>
      </w:r>
    </w:p>
    <w:p w14:paraId="412D1321">
      <w:pPr>
        <w:pStyle w:val="11"/>
        <w:adjustRightInd w:val="0"/>
        <w:snapToGrid w:val="0"/>
        <w:spacing w:after="0" w:line="360" w:lineRule="auto"/>
        <w:ind w:firstLine="472" w:firstLineChars="200"/>
        <w:rPr>
          <w:sz w:val="24"/>
        </w:rPr>
      </w:pPr>
      <w:r>
        <w:rPr>
          <w:rFonts w:hint="eastAsia"/>
          <w:spacing w:val="-2"/>
          <w:sz w:val="24"/>
        </w:rPr>
        <w:t>委托人应当在专用条件约定的时间内，按照附录</w:t>
      </w:r>
      <w:r>
        <w:rPr>
          <w:rFonts w:hint="eastAsia"/>
          <w:spacing w:val="-35"/>
          <w:sz w:val="24"/>
        </w:rPr>
        <w:t xml:space="preserve"> </w:t>
      </w:r>
      <w:r>
        <w:rPr>
          <w:rFonts w:hint="eastAsia"/>
          <w:spacing w:val="-2"/>
          <w:sz w:val="24"/>
        </w:rPr>
        <w:t>C</w:t>
      </w:r>
      <w:r>
        <w:rPr>
          <w:rFonts w:hint="eastAsia"/>
          <w:spacing w:val="-31"/>
          <w:sz w:val="24"/>
        </w:rPr>
        <w:t xml:space="preserve"> </w:t>
      </w:r>
      <w:r>
        <w:rPr>
          <w:rFonts w:hint="eastAsia"/>
          <w:spacing w:val="-2"/>
          <w:sz w:val="24"/>
        </w:rPr>
        <w:t>的约定无偿向咨询人提</w:t>
      </w:r>
      <w:r>
        <w:rPr>
          <w:rFonts w:hint="eastAsia"/>
          <w:sz w:val="24"/>
        </w:rPr>
        <w:t xml:space="preserve"> 供与本合同咨询业务有关的资料。在本合同履行过程</w:t>
      </w:r>
      <w:r>
        <w:rPr>
          <w:rFonts w:hint="eastAsia"/>
          <w:spacing w:val="-1"/>
          <w:sz w:val="24"/>
        </w:rPr>
        <w:t>中，委托人应及时向咨询</w:t>
      </w:r>
      <w:r>
        <w:rPr>
          <w:rFonts w:hint="eastAsia"/>
          <w:sz w:val="24"/>
        </w:rPr>
        <w:t xml:space="preserve"> 人提供最新的与本合同咨询业务有关的资料。委托</w:t>
      </w:r>
      <w:r>
        <w:rPr>
          <w:rFonts w:hint="eastAsia"/>
          <w:spacing w:val="-1"/>
          <w:sz w:val="24"/>
        </w:rPr>
        <w:t>人应对所提供资料的真实</w:t>
      </w:r>
    </w:p>
    <w:p w14:paraId="0C3EC9B0">
      <w:pPr>
        <w:pStyle w:val="11"/>
        <w:adjustRightInd w:val="0"/>
        <w:snapToGrid w:val="0"/>
        <w:spacing w:after="0" w:line="360" w:lineRule="auto"/>
        <w:ind w:firstLine="468" w:firstLineChars="200"/>
        <w:rPr>
          <w:sz w:val="24"/>
        </w:rPr>
      </w:pPr>
      <w:r>
        <w:rPr>
          <w:rFonts w:hint="eastAsia"/>
          <w:spacing w:val="-3"/>
          <w:sz w:val="24"/>
        </w:rPr>
        <w:t>性、准确性、合法性与完整性负责。</w:t>
      </w:r>
    </w:p>
    <w:p w14:paraId="2F86D9D5">
      <w:pPr>
        <w:pStyle w:val="11"/>
        <w:adjustRightInd w:val="0"/>
        <w:snapToGrid w:val="0"/>
        <w:spacing w:after="0" w:line="360" w:lineRule="auto"/>
        <w:ind w:firstLine="468" w:firstLineChars="200"/>
        <w:outlineLvl w:val="2"/>
        <w:rPr>
          <w:sz w:val="24"/>
        </w:rPr>
      </w:pPr>
      <w:bookmarkStart w:id="137" w:name="bookmark105"/>
      <w:bookmarkEnd w:id="137"/>
      <w:r>
        <w:rPr>
          <w:rFonts w:hint="eastAsia"/>
          <w:spacing w:val="-3"/>
          <w:sz w:val="24"/>
        </w:rPr>
        <w:t>2.2</w:t>
      </w:r>
      <w:r>
        <w:rPr>
          <w:rFonts w:hint="eastAsia"/>
          <w:spacing w:val="-45"/>
          <w:sz w:val="24"/>
        </w:rPr>
        <w:t xml:space="preserve"> </w:t>
      </w:r>
      <w:r>
        <w:rPr>
          <w:rFonts w:hint="eastAsia"/>
          <w:spacing w:val="-3"/>
          <w:sz w:val="24"/>
        </w:rPr>
        <w:t>提供工作条件</w:t>
      </w:r>
    </w:p>
    <w:p w14:paraId="14C04A7B">
      <w:pPr>
        <w:pStyle w:val="11"/>
        <w:adjustRightInd w:val="0"/>
        <w:snapToGrid w:val="0"/>
        <w:spacing w:after="0" w:line="360" w:lineRule="auto"/>
        <w:ind w:firstLine="472" w:firstLineChars="200"/>
        <w:rPr>
          <w:sz w:val="24"/>
        </w:rPr>
      </w:pPr>
      <w:r>
        <w:rPr>
          <w:rFonts w:hint="eastAsia"/>
          <w:spacing w:val="-2"/>
          <w:sz w:val="24"/>
        </w:rPr>
        <w:t>委托人应为咨询人完成造价咨询提供必要的</w:t>
      </w:r>
      <w:r>
        <w:rPr>
          <w:rFonts w:hint="eastAsia"/>
          <w:spacing w:val="-3"/>
          <w:sz w:val="24"/>
        </w:rPr>
        <w:t>条件。</w:t>
      </w:r>
    </w:p>
    <w:p w14:paraId="22645CCD">
      <w:pPr>
        <w:pStyle w:val="11"/>
        <w:adjustRightInd w:val="0"/>
        <w:snapToGrid w:val="0"/>
        <w:spacing w:after="0" w:line="360" w:lineRule="auto"/>
        <w:ind w:firstLine="476" w:firstLineChars="200"/>
        <w:rPr>
          <w:sz w:val="24"/>
        </w:rPr>
      </w:pPr>
      <w:r>
        <w:rPr>
          <w:rFonts w:hint="eastAsia"/>
          <w:spacing w:val="-1"/>
          <w:sz w:val="24"/>
        </w:rPr>
        <w:t>2.2.1</w:t>
      </w:r>
      <w:r>
        <w:rPr>
          <w:rFonts w:hint="eastAsia"/>
          <w:spacing w:val="-40"/>
          <w:sz w:val="24"/>
        </w:rPr>
        <w:t xml:space="preserve"> </w:t>
      </w:r>
      <w:r>
        <w:rPr>
          <w:rFonts w:hint="eastAsia"/>
          <w:spacing w:val="-1"/>
          <w:sz w:val="24"/>
        </w:rPr>
        <w:t>委托人需要咨询人派驻项目现场咨询人员的，除专用条件另有约定</w:t>
      </w:r>
      <w:r>
        <w:rPr>
          <w:rFonts w:hint="eastAsia"/>
          <w:sz w:val="24"/>
        </w:rPr>
        <w:t xml:space="preserve"> </w:t>
      </w:r>
      <w:r>
        <w:rPr>
          <w:rFonts w:hint="eastAsia"/>
          <w:spacing w:val="-3"/>
          <w:sz w:val="24"/>
        </w:rPr>
        <w:t>外，项目咨询人员有权无偿使用附录</w:t>
      </w:r>
      <w:r>
        <w:rPr>
          <w:rFonts w:hint="eastAsia"/>
          <w:spacing w:val="-39"/>
          <w:sz w:val="24"/>
        </w:rPr>
        <w:t xml:space="preserve"> </w:t>
      </w:r>
      <w:r>
        <w:rPr>
          <w:rFonts w:hint="eastAsia"/>
          <w:spacing w:val="-3"/>
          <w:sz w:val="24"/>
        </w:rPr>
        <w:t>D</w:t>
      </w:r>
      <w:r>
        <w:rPr>
          <w:rFonts w:hint="eastAsia"/>
          <w:spacing w:val="-30"/>
          <w:sz w:val="24"/>
        </w:rPr>
        <w:t xml:space="preserve"> </w:t>
      </w:r>
      <w:r>
        <w:rPr>
          <w:rFonts w:hint="eastAsia"/>
          <w:spacing w:val="-3"/>
          <w:sz w:val="24"/>
        </w:rPr>
        <w:t>中由委托人提供的房屋及设备。</w:t>
      </w:r>
    </w:p>
    <w:p w14:paraId="707B088D">
      <w:pPr>
        <w:pStyle w:val="11"/>
        <w:adjustRightInd w:val="0"/>
        <w:snapToGrid w:val="0"/>
        <w:spacing w:after="0" w:line="360" w:lineRule="auto"/>
        <w:ind w:firstLine="472" w:firstLineChars="200"/>
        <w:rPr>
          <w:sz w:val="24"/>
        </w:rPr>
      </w:pPr>
      <w:r>
        <w:rPr>
          <w:rFonts w:hint="eastAsia"/>
          <w:spacing w:val="-2"/>
          <w:sz w:val="24"/>
        </w:rPr>
        <w:t>2.2.2</w:t>
      </w:r>
      <w:r>
        <w:rPr>
          <w:rFonts w:hint="eastAsia"/>
          <w:spacing w:val="-51"/>
          <w:sz w:val="24"/>
        </w:rPr>
        <w:t xml:space="preserve"> </w:t>
      </w:r>
      <w:r>
        <w:rPr>
          <w:rFonts w:hint="eastAsia"/>
          <w:spacing w:val="-2"/>
          <w:sz w:val="24"/>
        </w:rPr>
        <w:t>委托人应负责与本工程造价咨询业务有关</w:t>
      </w:r>
      <w:r>
        <w:rPr>
          <w:rFonts w:hint="eastAsia"/>
          <w:spacing w:val="-3"/>
          <w:sz w:val="24"/>
        </w:rPr>
        <w:t>的所有外部关系的协调，</w:t>
      </w:r>
      <w:r>
        <w:rPr>
          <w:rFonts w:hint="eastAsia"/>
          <w:sz w:val="24"/>
        </w:rPr>
        <w:t xml:space="preserve"> </w:t>
      </w:r>
      <w:r>
        <w:rPr>
          <w:rFonts w:hint="eastAsia"/>
          <w:spacing w:val="-3"/>
          <w:sz w:val="24"/>
        </w:rPr>
        <w:t>为咨询人履行本合同提供必要的外部条件。</w:t>
      </w:r>
    </w:p>
    <w:p w14:paraId="7012CE21">
      <w:pPr>
        <w:pStyle w:val="11"/>
        <w:adjustRightInd w:val="0"/>
        <w:snapToGrid w:val="0"/>
        <w:spacing w:after="0" w:line="360" w:lineRule="auto"/>
        <w:ind w:firstLine="468" w:firstLineChars="200"/>
        <w:outlineLvl w:val="2"/>
        <w:rPr>
          <w:sz w:val="24"/>
        </w:rPr>
      </w:pPr>
      <w:bookmarkStart w:id="138" w:name="bookmark106"/>
      <w:bookmarkEnd w:id="138"/>
      <w:r>
        <w:rPr>
          <w:rFonts w:hint="eastAsia"/>
          <w:spacing w:val="-3"/>
          <w:sz w:val="24"/>
        </w:rPr>
        <w:t>2.3</w:t>
      </w:r>
      <w:r>
        <w:rPr>
          <w:rFonts w:hint="eastAsia"/>
          <w:spacing w:val="-45"/>
          <w:sz w:val="24"/>
        </w:rPr>
        <w:t xml:space="preserve"> </w:t>
      </w:r>
      <w:r>
        <w:rPr>
          <w:rFonts w:hint="eastAsia"/>
          <w:spacing w:val="-3"/>
          <w:sz w:val="24"/>
        </w:rPr>
        <w:t>合理工作时限</w:t>
      </w:r>
    </w:p>
    <w:p w14:paraId="1B43A884">
      <w:pPr>
        <w:pStyle w:val="11"/>
        <w:adjustRightInd w:val="0"/>
        <w:snapToGrid w:val="0"/>
        <w:spacing w:after="0" w:line="360" w:lineRule="auto"/>
        <w:ind w:firstLine="472" w:firstLineChars="200"/>
        <w:rPr>
          <w:sz w:val="24"/>
        </w:rPr>
      </w:pPr>
      <w:r>
        <w:rPr>
          <w:rFonts w:hint="eastAsia"/>
          <w:spacing w:val="-2"/>
          <w:sz w:val="24"/>
        </w:rPr>
        <w:t>委托人应当为咨询人完成其咨询工作，设定合理的工作时限。</w:t>
      </w:r>
    </w:p>
    <w:p w14:paraId="2CAD5BF3">
      <w:pPr>
        <w:pStyle w:val="11"/>
        <w:adjustRightInd w:val="0"/>
        <w:snapToGrid w:val="0"/>
        <w:spacing w:after="0" w:line="360" w:lineRule="auto"/>
        <w:ind w:firstLine="468" w:firstLineChars="200"/>
        <w:outlineLvl w:val="2"/>
        <w:rPr>
          <w:sz w:val="24"/>
        </w:rPr>
      </w:pPr>
      <w:bookmarkStart w:id="139" w:name="bookmark107"/>
      <w:bookmarkEnd w:id="139"/>
      <w:r>
        <w:rPr>
          <w:rFonts w:hint="eastAsia"/>
          <w:spacing w:val="-3"/>
          <w:sz w:val="24"/>
        </w:rPr>
        <w:t>2.4</w:t>
      </w:r>
      <w:r>
        <w:rPr>
          <w:rFonts w:hint="eastAsia"/>
          <w:spacing w:val="-48"/>
          <w:sz w:val="24"/>
        </w:rPr>
        <w:t xml:space="preserve"> </w:t>
      </w:r>
      <w:r>
        <w:rPr>
          <w:rFonts w:hint="eastAsia"/>
          <w:spacing w:val="-3"/>
          <w:sz w:val="24"/>
        </w:rPr>
        <w:t>委托人代表</w:t>
      </w:r>
    </w:p>
    <w:p w14:paraId="1EE45209">
      <w:pPr>
        <w:pStyle w:val="11"/>
        <w:adjustRightInd w:val="0"/>
        <w:snapToGrid w:val="0"/>
        <w:spacing w:after="0" w:line="360" w:lineRule="auto"/>
        <w:ind w:firstLine="476" w:firstLineChars="200"/>
        <w:rPr>
          <w:sz w:val="24"/>
        </w:rPr>
      </w:pPr>
      <w:r>
        <w:rPr>
          <w:rFonts w:hint="eastAsia"/>
          <w:spacing w:val="-1"/>
          <w:sz w:val="24"/>
        </w:rPr>
        <w:t>委托人应授权一名代表负责本合同的履行。委托人应在双方签订本合同</w:t>
      </w:r>
      <w:r>
        <w:rPr>
          <w:rFonts w:hint="eastAsia"/>
          <w:spacing w:val="-38"/>
          <w:sz w:val="24"/>
        </w:rPr>
        <w:t xml:space="preserve"> </w:t>
      </w:r>
      <w:r>
        <w:rPr>
          <w:rFonts w:hint="eastAsia"/>
          <w:spacing w:val="-1"/>
          <w:sz w:val="24"/>
        </w:rPr>
        <w:t>7</w:t>
      </w:r>
      <w:r>
        <w:rPr>
          <w:rFonts w:hint="eastAsia"/>
          <w:sz w:val="24"/>
        </w:rPr>
        <w:t xml:space="preserve"> 日内，将委托人代表的姓名和权限范围书面告知咨询人</w:t>
      </w:r>
      <w:r>
        <w:rPr>
          <w:rFonts w:hint="eastAsia"/>
          <w:spacing w:val="-1"/>
          <w:sz w:val="24"/>
        </w:rPr>
        <w:t>。委托人更换委托人代</w:t>
      </w:r>
      <w:r>
        <w:rPr>
          <w:rFonts w:hint="eastAsia"/>
          <w:sz w:val="24"/>
        </w:rPr>
        <w:t xml:space="preserve"> </w:t>
      </w:r>
      <w:r>
        <w:rPr>
          <w:rFonts w:hint="eastAsia"/>
          <w:spacing w:val="-7"/>
          <w:sz w:val="24"/>
        </w:rPr>
        <w:t>表时，应提前</w:t>
      </w:r>
      <w:r>
        <w:rPr>
          <w:rFonts w:hint="eastAsia"/>
          <w:spacing w:val="-35"/>
          <w:sz w:val="24"/>
        </w:rPr>
        <w:t xml:space="preserve"> </w:t>
      </w:r>
      <w:r>
        <w:rPr>
          <w:rFonts w:hint="eastAsia"/>
          <w:spacing w:val="-7"/>
          <w:sz w:val="24"/>
        </w:rPr>
        <w:t>7 日书面通知咨询人。</w:t>
      </w:r>
    </w:p>
    <w:p w14:paraId="575DD9DE">
      <w:pPr>
        <w:pStyle w:val="11"/>
        <w:adjustRightInd w:val="0"/>
        <w:snapToGrid w:val="0"/>
        <w:spacing w:after="0" w:line="360" w:lineRule="auto"/>
        <w:ind w:firstLine="464" w:firstLineChars="200"/>
        <w:outlineLvl w:val="2"/>
        <w:rPr>
          <w:sz w:val="24"/>
        </w:rPr>
      </w:pPr>
      <w:bookmarkStart w:id="140" w:name="bookmark108"/>
      <w:bookmarkEnd w:id="140"/>
      <w:r>
        <w:rPr>
          <w:rFonts w:hint="eastAsia"/>
          <w:spacing w:val="-4"/>
          <w:sz w:val="24"/>
        </w:rPr>
        <w:t>2.5</w:t>
      </w:r>
      <w:r>
        <w:rPr>
          <w:rFonts w:hint="eastAsia"/>
          <w:spacing w:val="-49"/>
          <w:sz w:val="24"/>
        </w:rPr>
        <w:t xml:space="preserve"> </w:t>
      </w:r>
      <w:r>
        <w:rPr>
          <w:rFonts w:hint="eastAsia"/>
          <w:spacing w:val="-4"/>
          <w:sz w:val="24"/>
        </w:rPr>
        <w:t>答复</w:t>
      </w:r>
    </w:p>
    <w:p w14:paraId="60432B4D">
      <w:pPr>
        <w:pStyle w:val="11"/>
        <w:adjustRightInd w:val="0"/>
        <w:snapToGrid w:val="0"/>
        <w:spacing w:after="0" w:line="360" w:lineRule="auto"/>
        <w:ind w:firstLine="480" w:firstLineChars="200"/>
        <w:rPr>
          <w:sz w:val="24"/>
        </w:rPr>
      </w:pPr>
      <w:r>
        <w:rPr>
          <w:rFonts w:hint="eastAsia"/>
          <w:sz w:val="24"/>
        </w:rPr>
        <w:t>委托人应当在专用条件约定的时间内就咨询人以书</w:t>
      </w:r>
      <w:r>
        <w:rPr>
          <w:rFonts w:hint="eastAsia"/>
          <w:spacing w:val="-1"/>
          <w:sz w:val="24"/>
        </w:rPr>
        <w:t>面形式提交并要求做出</w:t>
      </w:r>
      <w:r>
        <w:rPr>
          <w:rFonts w:hint="eastAsia"/>
          <w:sz w:val="24"/>
        </w:rPr>
        <w:t xml:space="preserve"> 答复的事宜给予书面答复。逾期未答复的，由此造成</w:t>
      </w:r>
      <w:r>
        <w:rPr>
          <w:rFonts w:hint="eastAsia"/>
          <w:spacing w:val="-1"/>
          <w:sz w:val="24"/>
        </w:rPr>
        <w:t>的工作延误和损失由委托</w:t>
      </w:r>
      <w:r>
        <w:rPr>
          <w:rFonts w:hint="eastAsia"/>
          <w:sz w:val="24"/>
        </w:rPr>
        <w:t xml:space="preserve"> </w:t>
      </w:r>
      <w:r>
        <w:rPr>
          <w:rFonts w:hint="eastAsia"/>
          <w:spacing w:val="-9"/>
          <w:sz w:val="24"/>
        </w:rPr>
        <w:t>人承担。</w:t>
      </w:r>
    </w:p>
    <w:p w14:paraId="0A4675BC">
      <w:pPr>
        <w:pStyle w:val="11"/>
        <w:adjustRightInd w:val="0"/>
        <w:snapToGrid w:val="0"/>
        <w:spacing w:after="0" w:line="360" w:lineRule="auto"/>
        <w:ind w:firstLine="464" w:firstLineChars="200"/>
        <w:outlineLvl w:val="2"/>
        <w:rPr>
          <w:sz w:val="24"/>
        </w:rPr>
      </w:pPr>
      <w:bookmarkStart w:id="141" w:name="bookmark109"/>
      <w:bookmarkEnd w:id="141"/>
      <w:r>
        <w:rPr>
          <w:rFonts w:hint="eastAsia"/>
          <w:spacing w:val="-4"/>
          <w:sz w:val="24"/>
        </w:rPr>
        <w:t>2.6</w:t>
      </w:r>
      <w:r>
        <w:rPr>
          <w:rFonts w:hint="eastAsia"/>
          <w:spacing w:val="-49"/>
          <w:sz w:val="24"/>
        </w:rPr>
        <w:t xml:space="preserve"> </w:t>
      </w:r>
      <w:r>
        <w:rPr>
          <w:rFonts w:hint="eastAsia"/>
          <w:spacing w:val="-4"/>
          <w:sz w:val="24"/>
        </w:rPr>
        <w:t>支付</w:t>
      </w:r>
    </w:p>
    <w:p w14:paraId="40002FF6">
      <w:pPr>
        <w:pStyle w:val="11"/>
        <w:adjustRightInd w:val="0"/>
        <w:snapToGrid w:val="0"/>
        <w:spacing w:after="0" w:line="360" w:lineRule="auto"/>
        <w:ind w:firstLine="472" w:firstLineChars="200"/>
        <w:rPr>
          <w:sz w:val="24"/>
        </w:rPr>
      </w:pPr>
      <w:r>
        <w:rPr>
          <w:rFonts w:hint="eastAsia"/>
          <w:spacing w:val="-2"/>
          <w:sz w:val="24"/>
        </w:rPr>
        <w:t>委托人应当按照合同的约定，向咨询人支付</w:t>
      </w:r>
      <w:r>
        <w:rPr>
          <w:rFonts w:hint="eastAsia"/>
          <w:spacing w:val="-3"/>
          <w:sz w:val="24"/>
        </w:rPr>
        <w:t>酬金。</w:t>
      </w:r>
    </w:p>
    <w:p w14:paraId="2CAB6F44">
      <w:pPr>
        <w:pStyle w:val="11"/>
        <w:adjustRightInd w:val="0"/>
        <w:snapToGrid w:val="0"/>
        <w:spacing w:after="0" w:line="360" w:lineRule="auto"/>
        <w:ind w:firstLine="470" w:firstLineChars="200"/>
        <w:outlineLvl w:val="1"/>
        <w:rPr>
          <w:sz w:val="24"/>
        </w:rPr>
      </w:pPr>
      <w:bookmarkStart w:id="142" w:name="bookmark110"/>
      <w:bookmarkEnd w:id="142"/>
      <w:r>
        <w:rPr>
          <w:rFonts w:ascii="Palatino Linotype" w:hAnsi="Palatino Linotype"/>
          <w:b/>
          <w:bCs/>
          <w:spacing w:val="-3"/>
          <w:sz w:val="24"/>
        </w:rPr>
        <w:t>3.</w:t>
      </w:r>
      <w:r>
        <w:rPr>
          <w:rFonts w:hint="eastAsia"/>
          <w:b/>
          <w:bCs/>
          <w:spacing w:val="-3"/>
          <w:sz w:val="24"/>
        </w:rPr>
        <w:t>咨询人的义务</w:t>
      </w:r>
    </w:p>
    <w:p w14:paraId="065FE885">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510AC677">
      <w:pPr>
        <w:pStyle w:val="11"/>
        <w:adjustRightInd w:val="0"/>
        <w:snapToGrid w:val="0"/>
        <w:spacing w:after="0" w:line="360" w:lineRule="auto"/>
        <w:ind w:firstLine="472" w:firstLineChars="200"/>
        <w:outlineLvl w:val="2"/>
        <w:rPr>
          <w:sz w:val="24"/>
        </w:rPr>
      </w:pPr>
      <w:bookmarkStart w:id="143" w:name="bookmark28"/>
      <w:bookmarkEnd w:id="143"/>
      <w:bookmarkStart w:id="144" w:name="bookmark27"/>
      <w:bookmarkEnd w:id="144"/>
      <w:r>
        <w:rPr>
          <w:rFonts w:hint="eastAsia"/>
          <w:spacing w:val="-2"/>
          <w:sz w:val="24"/>
        </w:rPr>
        <w:t>3.1 项目咨询团队及人员</w:t>
      </w:r>
    </w:p>
    <w:p w14:paraId="619DFB30">
      <w:pPr>
        <w:pStyle w:val="11"/>
        <w:adjustRightInd w:val="0"/>
        <w:snapToGrid w:val="0"/>
        <w:spacing w:after="0" w:line="360" w:lineRule="auto"/>
        <w:ind w:firstLine="476" w:firstLineChars="200"/>
        <w:rPr>
          <w:sz w:val="24"/>
        </w:rPr>
      </w:pPr>
      <w:r>
        <w:rPr>
          <w:rFonts w:hint="eastAsia"/>
          <w:spacing w:val="-1"/>
          <w:sz w:val="24"/>
        </w:rPr>
        <w:t>3.1.1</w:t>
      </w:r>
      <w:r>
        <w:rPr>
          <w:rFonts w:hint="eastAsia"/>
          <w:spacing w:val="-42"/>
          <w:sz w:val="24"/>
        </w:rPr>
        <w:t xml:space="preserve"> </w:t>
      </w:r>
      <w:r>
        <w:rPr>
          <w:rFonts w:hint="eastAsia"/>
          <w:spacing w:val="-1"/>
          <w:sz w:val="24"/>
        </w:rPr>
        <w:t>项目咨询团队的主要人员应具有专用条件约定的资格条件，团队人</w:t>
      </w:r>
      <w:r>
        <w:rPr>
          <w:rFonts w:hint="eastAsia"/>
          <w:sz w:val="24"/>
        </w:rPr>
        <w:t xml:space="preserve"> </w:t>
      </w:r>
      <w:r>
        <w:rPr>
          <w:rFonts w:hint="eastAsia"/>
          <w:spacing w:val="-4"/>
          <w:sz w:val="24"/>
        </w:rPr>
        <w:t>员的数量应符合专用条件的约定。</w:t>
      </w:r>
    </w:p>
    <w:p w14:paraId="3F497D93">
      <w:pPr>
        <w:pStyle w:val="11"/>
        <w:adjustRightInd w:val="0"/>
        <w:snapToGrid w:val="0"/>
        <w:spacing w:after="0" w:line="360" w:lineRule="auto"/>
        <w:ind w:firstLine="468" w:firstLineChars="200"/>
        <w:rPr>
          <w:sz w:val="24"/>
        </w:rPr>
      </w:pPr>
      <w:r>
        <w:rPr>
          <w:rFonts w:hint="eastAsia"/>
          <w:spacing w:val="-3"/>
          <w:sz w:val="24"/>
        </w:rPr>
        <w:t>3.1.2</w:t>
      </w:r>
      <w:r>
        <w:rPr>
          <w:rFonts w:hint="eastAsia"/>
          <w:spacing w:val="-44"/>
          <w:sz w:val="24"/>
        </w:rPr>
        <w:t xml:space="preserve"> </w:t>
      </w:r>
      <w:r>
        <w:rPr>
          <w:rFonts w:hint="eastAsia"/>
          <w:spacing w:val="-3"/>
          <w:sz w:val="24"/>
        </w:rPr>
        <w:t>项目负责人</w:t>
      </w:r>
    </w:p>
    <w:p w14:paraId="1E166EFB">
      <w:pPr>
        <w:pStyle w:val="11"/>
        <w:adjustRightInd w:val="0"/>
        <w:snapToGrid w:val="0"/>
        <w:spacing w:after="0" w:line="360" w:lineRule="auto"/>
        <w:ind w:firstLine="496" w:firstLineChars="200"/>
        <w:rPr>
          <w:sz w:val="24"/>
        </w:rPr>
      </w:pPr>
      <w:r>
        <w:rPr>
          <w:rFonts w:hint="eastAsia"/>
          <w:spacing w:val="4"/>
          <w:sz w:val="24"/>
        </w:rPr>
        <w:t>咨询人应以书面形式授权一名项目负责人负责履行本合同、主</w:t>
      </w:r>
      <w:r>
        <w:rPr>
          <w:rFonts w:hint="eastAsia"/>
          <w:spacing w:val="3"/>
          <w:sz w:val="24"/>
        </w:rPr>
        <w:t>持项目咨询</w:t>
      </w:r>
      <w:r>
        <w:rPr>
          <w:rFonts w:hint="eastAsia"/>
          <w:sz w:val="24"/>
        </w:rPr>
        <w:t xml:space="preserve"> </w:t>
      </w:r>
      <w:r>
        <w:rPr>
          <w:rFonts w:hint="eastAsia"/>
          <w:spacing w:val="4"/>
          <w:sz w:val="24"/>
        </w:rPr>
        <w:t>团队工作。采用招标程序签署本合同的，项目负责人应当与投标文件载明的一</w:t>
      </w:r>
      <w:r>
        <w:rPr>
          <w:rFonts w:hint="eastAsia"/>
          <w:sz w:val="24"/>
        </w:rPr>
        <w:t xml:space="preserve"> </w:t>
      </w:r>
      <w:r>
        <w:rPr>
          <w:rFonts w:hint="eastAsia"/>
          <w:spacing w:val="-11"/>
          <w:sz w:val="24"/>
        </w:rPr>
        <w:t>致。</w:t>
      </w:r>
    </w:p>
    <w:p w14:paraId="37716CF5">
      <w:pPr>
        <w:pStyle w:val="11"/>
        <w:adjustRightInd w:val="0"/>
        <w:snapToGrid w:val="0"/>
        <w:spacing w:after="0" w:line="360" w:lineRule="auto"/>
        <w:ind w:firstLine="496" w:firstLineChars="200"/>
        <w:rPr>
          <w:sz w:val="24"/>
        </w:rPr>
      </w:pPr>
      <w:r>
        <w:rPr>
          <w:rFonts w:hint="eastAsia"/>
          <w:spacing w:val="4"/>
          <w:sz w:val="24"/>
        </w:rPr>
        <w:t>3.1.3</w:t>
      </w:r>
      <w:r>
        <w:rPr>
          <w:rFonts w:hint="eastAsia"/>
          <w:spacing w:val="-44"/>
          <w:sz w:val="24"/>
        </w:rPr>
        <w:t xml:space="preserve"> </w:t>
      </w:r>
      <w:r>
        <w:rPr>
          <w:rFonts w:hint="eastAsia"/>
          <w:spacing w:val="4"/>
          <w:sz w:val="24"/>
        </w:rPr>
        <w:t>在本合同履行过程中，咨询人员应保持相</w:t>
      </w:r>
      <w:r>
        <w:rPr>
          <w:rFonts w:hint="eastAsia"/>
          <w:spacing w:val="3"/>
          <w:sz w:val="24"/>
        </w:rPr>
        <w:t>对稳定，</w:t>
      </w:r>
      <w:r>
        <w:rPr>
          <w:rFonts w:hint="eastAsia"/>
          <w:spacing w:val="-71"/>
          <w:sz w:val="24"/>
        </w:rPr>
        <w:t xml:space="preserve"> </w:t>
      </w:r>
      <w:r>
        <w:rPr>
          <w:rFonts w:hint="eastAsia"/>
          <w:spacing w:val="3"/>
          <w:sz w:val="24"/>
        </w:rPr>
        <w:t>以保证咨询工作</w:t>
      </w:r>
      <w:r>
        <w:rPr>
          <w:rFonts w:hint="eastAsia"/>
          <w:sz w:val="24"/>
        </w:rPr>
        <w:t xml:space="preserve"> </w:t>
      </w:r>
      <w:r>
        <w:rPr>
          <w:rFonts w:hint="eastAsia"/>
          <w:spacing w:val="-8"/>
          <w:sz w:val="24"/>
        </w:rPr>
        <w:t>正常进行。</w:t>
      </w:r>
    </w:p>
    <w:p w14:paraId="4A6C5EAF">
      <w:pPr>
        <w:pStyle w:val="11"/>
        <w:adjustRightInd w:val="0"/>
        <w:snapToGrid w:val="0"/>
        <w:spacing w:after="0" w:line="360" w:lineRule="auto"/>
        <w:ind w:firstLine="496" w:firstLineChars="200"/>
        <w:rPr>
          <w:sz w:val="24"/>
        </w:rPr>
      </w:pPr>
      <w:r>
        <w:rPr>
          <w:rFonts w:hint="eastAsia"/>
          <w:spacing w:val="4"/>
          <w:sz w:val="24"/>
        </w:rPr>
        <w:t>咨询人可根据工程进展和工作需要等情形调整项目咨询团队人</w:t>
      </w:r>
      <w:r>
        <w:rPr>
          <w:rFonts w:hint="eastAsia"/>
          <w:spacing w:val="3"/>
          <w:sz w:val="24"/>
        </w:rPr>
        <w:t>员。咨询人</w:t>
      </w:r>
      <w:r>
        <w:rPr>
          <w:rFonts w:hint="eastAsia"/>
          <w:sz w:val="24"/>
        </w:rPr>
        <w:t xml:space="preserve"> </w:t>
      </w:r>
      <w:r>
        <w:rPr>
          <w:rFonts w:hint="eastAsia"/>
          <w:spacing w:val="8"/>
          <w:sz w:val="24"/>
        </w:rPr>
        <w:t>更换项目负责人时，应提前</w:t>
      </w:r>
      <w:r>
        <w:rPr>
          <w:rFonts w:hint="eastAsia"/>
          <w:spacing w:val="-21"/>
          <w:sz w:val="24"/>
        </w:rPr>
        <w:t xml:space="preserve"> </w:t>
      </w:r>
      <w:r>
        <w:rPr>
          <w:rFonts w:hint="eastAsia"/>
          <w:spacing w:val="8"/>
          <w:sz w:val="24"/>
        </w:rPr>
        <w:t>7 日向委托人书面报告，经委托人同意后方可更</w:t>
      </w:r>
      <w:r>
        <w:rPr>
          <w:rFonts w:hint="eastAsia"/>
          <w:sz w:val="24"/>
        </w:rPr>
        <w:t xml:space="preserve"> </w:t>
      </w:r>
      <w:r>
        <w:rPr>
          <w:rFonts w:hint="eastAsia"/>
          <w:spacing w:val="4"/>
          <w:sz w:val="24"/>
        </w:rPr>
        <w:t>换。除专用条件另有约定外，咨询人更换项目咨询团队其他咨询人</w:t>
      </w:r>
      <w:r>
        <w:rPr>
          <w:rFonts w:hint="eastAsia"/>
          <w:spacing w:val="3"/>
          <w:sz w:val="24"/>
        </w:rPr>
        <w:t>员，应提前</w:t>
      </w:r>
      <w:r>
        <w:rPr>
          <w:rFonts w:hint="eastAsia"/>
          <w:sz w:val="24"/>
        </w:rPr>
        <w:t xml:space="preserve"> </w:t>
      </w:r>
      <w:r>
        <w:rPr>
          <w:rFonts w:hint="eastAsia"/>
          <w:spacing w:val="-3"/>
          <w:sz w:val="24"/>
        </w:rPr>
        <w:t>3 日向委托人书面报告，经委托人同意后以相当资格与能力的</w:t>
      </w:r>
      <w:r>
        <w:rPr>
          <w:rFonts w:hint="eastAsia"/>
          <w:spacing w:val="-4"/>
          <w:sz w:val="24"/>
        </w:rPr>
        <w:t>人员替换。</w:t>
      </w:r>
    </w:p>
    <w:p w14:paraId="496940BD">
      <w:pPr>
        <w:pStyle w:val="11"/>
        <w:adjustRightInd w:val="0"/>
        <w:snapToGrid w:val="0"/>
        <w:spacing w:after="0" w:line="360" w:lineRule="auto"/>
        <w:ind w:firstLine="496" w:firstLineChars="200"/>
        <w:rPr>
          <w:sz w:val="24"/>
        </w:rPr>
      </w:pPr>
      <w:r>
        <w:rPr>
          <w:rFonts w:hint="eastAsia"/>
          <w:spacing w:val="4"/>
          <w:sz w:val="24"/>
        </w:rPr>
        <w:t>3.1.4</w:t>
      </w:r>
      <w:r>
        <w:rPr>
          <w:rFonts w:hint="eastAsia"/>
          <w:spacing w:val="-29"/>
          <w:sz w:val="24"/>
        </w:rPr>
        <w:t xml:space="preserve"> </w:t>
      </w:r>
      <w:r>
        <w:rPr>
          <w:rFonts w:hint="eastAsia"/>
          <w:spacing w:val="4"/>
          <w:sz w:val="24"/>
        </w:rPr>
        <w:t>咨询人员有下列情形之一，委托人要求咨询人更换的，咨询人应当</w:t>
      </w:r>
      <w:r>
        <w:rPr>
          <w:rFonts w:hint="eastAsia"/>
          <w:sz w:val="24"/>
        </w:rPr>
        <w:t xml:space="preserve"> </w:t>
      </w:r>
      <w:r>
        <w:rPr>
          <w:rFonts w:hint="eastAsia"/>
          <w:spacing w:val="-15"/>
          <w:sz w:val="24"/>
        </w:rPr>
        <w:t>更换：</w:t>
      </w:r>
    </w:p>
    <w:p w14:paraId="13FA16BF">
      <w:pPr>
        <w:pStyle w:val="11"/>
        <w:adjustRightInd w:val="0"/>
        <w:snapToGrid w:val="0"/>
        <w:spacing w:after="0" w:line="360" w:lineRule="auto"/>
        <w:ind w:firstLine="456" w:firstLineChars="200"/>
        <w:rPr>
          <w:sz w:val="24"/>
        </w:rPr>
      </w:pPr>
      <w:r>
        <w:rPr>
          <w:rFonts w:hint="eastAsia"/>
          <w:spacing w:val="-6"/>
          <w:sz w:val="24"/>
        </w:rPr>
        <w:t>（1）存在严重过失行为的；</w:t>
      </w:r>
    </w:p>
    <w:p w14:paraId="5B663686">
      <w:pPr>
        <w:pStyle w:val="11"/>
        <w:adjustRightInd w:val="0"/>
        <w:snapToGrid w:val="0"/>
        <w:spacing w:after="0" w:line="360" w:lineRule="auto"/>
        <w:ind w:firstLine="460" w:firstLineChars="200"/>
        <w:rPr>
          <w:sz w:val="24"/>
        </w:rPr>
      </w:pPr>
      <w:r>
        <w:rPr>
          <w:rFonts w:hint="eastAsia"/>
          <w:spacing w:val="-5"/>
          <w:sz w:val="24"/>
        </w:rPr>
        <w:t>（2）存在违法行为不能履行职责的；</w:t>
      </w:r>
    </w:p>
    <w:p w14:paraId="46B623BF">
      <w:pPr>
        <w:pStyle w:val="11"/>
        <w:adjustRightInd w:val="0"/>
        <w:snapToGrid w:val="0"/>
        <w:spacing w:after="0" w:line="360" w:lineRule="auto"/>
        <w:ind w:firstLine="444" w:firstLineChars="200"/>
        <w:rPr>
          <w:sz w:val="24"/>
        </w:rPr>
      </w:pPr>
      <w:r>
        <w:rPr>
          <w:rFonts w:hint="eastAsia"/>
          <w:spacing w:val="-9"/>
          <w:sz w:val="24"/>
        </w:rPr>
        <w:t>（3）涉嫌犯罪的；</w:t>
      </w:r>
    </w:p>
    <w:p w14:paraId="24A4E254">
      <w:pPr>
        <w:pStyle w:val="11"/>
        <w:adjustRightInd w:val="0"/>
        <w:snapToGrid w:val="0"/>
        <w:spacing w:after="0" w:line="360" w:lineRule="auto"/>
        <w:ind w:firstLine="456" w:firstLineChars="200"/>
        <w:rPr>
          <w:sz w:val="24"/>
        </w:rPr>
      </w:pPr>
      <w:r>
        <w:rPr>
          <w:rFonts w:hint="eastAsia"/>
          <w:spacing w:val="-6"/>
          <w:sz w:val="24"/>
        </w:rPr>
        <w:t>（4）不能胜任岗位职责的；</w:t>
      </w:r>
    </w:p>
    <w:p w14:paraId="6C439247">
      <w:pPr>
        <w:pStyle w:val="11"/>
        <w:adjustRightInd w:val="0"/>
        <w:snapToGrid w:val="0"/>
        <w:spacing w:after="0" w:line="360" w:lineRule="auto"/>
        <w:ind w:firstLine="456" w:firstLineChars="200"/>
        <w:rPr>
          <w:sz w:val="24"/>
        </w:rPr>
      </w:pPr>
      <w:r>
        <w:rPr>
          <w:rFonts w:hint="eastAsia"/>
          <w:spacing w:val="-6"/>
          <w:sz w:val="24"/>
        </w:rPr>
        <w:t>（5）严重违反职业道德的；</w:t>
      </w:r>
    </w:p>
    <w:p w14:paraId="10D34300">
      <w:pPr>
        <w:pStyle w:val="11"/>
        <w:adjustRightInd w:val="0"/>
        <w:snapToGrid w:val="0"/>
        <w:spacing w:after="0" w:line="360" w:lineRule="auto"/>
        <w:ind w:firstLine="464" w:firstLineChars="200"/>
        <w:rPr>
          <w:sz w:val="24"/>
        </w:rPr>
      </w:pPr>
      <w:r>
        <w:rPr>
          <w:rFonts w:hint="eastAsia"/>
          <w:spacing w:val="-4"/>
          <w:sz w:val="24"/>
        </w:rPr>
        <w:t>（6）专用条件约定的其他情形。</w:t>
      </w:r>
    </w:p>
    <w:p w14:paraId="032D571F">
      <w:pPr>
        <w:pStyle w:val="11"/>
        <w:adjustRightInd w:val="0"/>
        <w:snapToGrid w:val="0"/>
        <w:spacing w:after="0" w:line="360" w:lineRule="auto"/>
        <w:ind w:firstLine="464" w:firstLineChars="200"/>
        <w:outlineLvl w:val="2"/>
        <w:rPr>
          <w:sz w:val="24"/>
        </w:rPr>
      </w:pPr>
      <w:bookmarkStart w:id="145" w:name="bookmark111"/>
      <w:bookmarkEnd w:id="145"/>
      <w:r>
        <w:rPr>
          <w:rFonts w:hint="eastAsia"/>
          <w:spacing w:val="-4"/>
          <w:sz w:val="24"/>
        </w:rPr>
        <w:t>3.2</w:t>
      </w:r>
      <w:r>
        <w:rPr>
          <w:rFonts w:hint="eastAsia"/>
          <w:spacing w:val="28"/>
          <w:sz w:val="24"/>
        </w:rPr>
        <w:t xml:space="preserve"> </w:t>
      </w:r>
      <w:r>
        <w:rPr>
          <w:rFonts w:hint="eastAsia"/>
          <w:spacing w:val="-4"/>
          <w:sz w:val="24"/>
        </w:rPr>
        <w:t>咨询人的工作要求</w:t>
      </w:r>
    </w:p>
    <w:p w14:paraId="6FE31125">
      <w:pPr>
        <w:pStyle w:val="11"/>
        <w:adjustRightInd w:val="0"/>
        <w:snapToGrid w:val="0"/>
        <w:spacing w:after="0" w:line="360" w:lineRule="auto"/>
        <w:ind w:firstLine="476" w:firstLineChars="200"/>
        <w:rPr>
          <w:sz w:val="24"/>
        </w:rPr>
      </w:pPr>
      <w:r>
        <w:rPr>
          <w:rFonts w:hint="eastAsia"/>
          <w:spacing w:val="-1"/>
          <w:sz w:val="24"/>
        </w:rPr>
        <w:t>3.2.1</w:t>
      </w:r>
      <w:r>
        <w:rPr>
          <w:rFonts w:hint="eastAsia"/>
          <w:spacing w:val="-39"/>
          <w:sz w:val="24"/>
        </w:rPr>
        <w:t xml:space="preserve"> </w:t>
      </w:r>
      <w:r>
        <w:rPr>
          <w:rFonts w:hint="eastAsia"/>
          <w:spacing w:val="-1"/>
          <w:sz w:val="24"/>
        </w:rPr>
        <w:t>咨询人应当按照专用条件约定的时间等要求向委托人提供与</w:t>
      </w:r>
      <w:r>
        <w:rPr>
          <w:rFonts w:hint="eastAsia"/>
          <w:spacing w:val="-2"/>
          <w:sz w:val="24"/>
        </w:rPr>
        <w:t>工程造</w:t>
      </w:r>
      <w:r>
        <w:rPr>
          <w:rFonts w:hint="eastAsia"/>
          <w:sz w:val="24"/>
        </w:rPr>
        <w:t xml:space="preserve"> 价咨询业务有关的资料，包括工程造价咨询企业的资</w:t>
      </w:r>
      <w:r>
        <w:rPr>
          <w:rFonts w:hint="eastAsia"/>
          <w:spacing w:val="-1"/>
          <w:sz w:val="24"/>
        </w:rPr>
        <w:t>质证书及承担本合同业务</w:t>
      </w:r>
      <w:r>
        <w:rPr>
          <w:rFonts w:hint="eastAsia"/>
          <w:sz w:val="24"/>
        </w:rPr>
        <w:t xml:space="preserve"> 的团队人员名单及执业（从业）资格证书、咨询工作</w:t>
      </w:r>
      <w:r>
        <w:rPr>
          <w:rFonts w:hint="eastAsia"/>
          <w:spacing w:val="-1"/>
          <w:sz w:val="24"/>
        </w:rPr>
        <w:t>大纲等，并按合同约定的</w:t>
      </w:r>
      <w:r>
        <w:rPr>
          <w:rFonts w:hint="eastAsia"/>
          <w:sz w:val="24"/>
        </w:rPr>
        <w:t xml:space="preserve"> </w:t>
      </w:r>
      <w:r>
        <w:rPr>
          <w:rFonts w:hint="eastAsia"/>
          <w:spacing w:val="-3"/>
          <w:sz w:val="24"/>
        </w:rPr>
        <w:t>服务范围和工作内容实施咨询业务。</w:t>
      </w:r>
    </w:p>
    <w:p w14:paraId="08DDB3E8">
      <w:pPr>
        <w:pStyle w:val="11"/>
        <w:adjustRightInd w:val="0"/>
        <w:snapToGrid w:val="0"/>
        <w:spacing w:after="0" w:line="360" w:lineRule="auto"/>
        <w:ind w:firstLine="472" w:firstLineChars="200"/>
        <w:rPr>
          <w:sz w:val="24"/>
        </w:rPr>
      </w:pPr>
      <w:r>
        <w:rPr>
          <w:rFonts w:hint="eastAsia"/>
          <w:spacing w:val="-2"/>
          <w:sz w:val="24"/>
        </w:rPr>
        <w:t>3.2.2</w:t>
      </w:r>
      <w:r>
        <w:rPr>
          <w:rFonts w:hint="eastAsia"/>
          <w:spacing w:val="-38"/>
          <w:sz w:val="24"/>
        </w:rPr>
        <w:t xml:space="preserve"> </w:t>
      </w:r>
      <w:r>
        <w:rPr>
          <w:rFonts w:hint="eastAsia"/>
          <w:spacing w:val="-2"/>
          <w:sz w:val="24"/>
        </w:rPr>
        <w:t>咨询人应当在专用条件约定的时间内，按照专</w:t>
      </w:r>
      <w:r>
        <w:rPr>
          <w:rFonts w:hint="eastAsia"/>
          <w:spacing w:val="-3"/>
          <w:sz w:val="24"/>
        </w:rPr>
        <w:t>用条件约定的份数、</w:t>
      </w:r>
      <w:r>
        <w:rPr>
          <w:rFonts w:hint="eastAsia"/>
          <w:sz w:val="24"/>
        </w:rPr>
        <w:t xml:space="preserve"> </w:t>
      </w:r>
      <w:r>
        <w:rPr>
          <w:rFonts w:hint="eastAsia"/>
          <w:spacing w:val="-3"/>
          <w:sz w:val="24"/>
        </w:rPr>
        <w:t>组成向委托人提交咨询成果文件。</w:t>
      </w:r>
    </w:p>
    <w:p w14:paraId="01F80ACF">
      <w:pPr>
        <w:pStyle w:val="11"/>
        <w:adjustRightInd w:val="0"/>
        <w:snapToGrid w:val="0"/>
        <w:spacing w:after="0" w:line="360" w:lineRule="auto"/>
        <w:ind w:firstLine="476" w:firstLineChars="200"/>
        <w:rPr>
          <w:sz w:val="24"/>
        </w:rPr>
      </w:pPr>
      <w:r>
        <w:rPr>
          <w:rFonts w:hint="eastAsia"/>
          <w:spacing w:val="-1"/>
          <w:sz w:val="24"/>
        </w:rPr>
        <w:t>咨询人提供造价咨询服务以及出具工程造价咨询成果文件应符合现行国家</w:t>
      </w:r>
      <w:r>
        <w:rPr>
          <w:rFonts w:hint="eastAsia"/>
          <w:spacing w:val="9"/>
          <w:sz w:val="24"/>
        </w:rPr>
        <w:t xml:space="preserve"> </w:t>
      </w:r>
      <w:r>
        <w:rPr>
          <w:rFonts w:hint="eastAsia"/>
          <w:sz w:val="24"/>
        </w:rPr>
        <w:t>或行业有关规定、标准、规范的要求。委托人</w:t>
      </w:r>
      <w:r>
        <w:rPr>
          <w:rFonts w:hint="eastAsia"/>
          <w:spacing w:val="-1"/>
          <w:sz w:val="24"/>
        </w:rPr>
        <w:t>要求的工程造价咨询成果文件质</w:t>
      </w:r>
    </w:p>
    <w:p w14:paraId="149064BF">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08915F20">
      <w:pPr>
        <w:pStyle w:val="11"/>
        <w:adjustRightInd w:val="0"/>
        <w:snapToGrid w:val="0"/>
        <w:spacing w:after="0" w:line="360" w:lineRule="auto"/>
        <w:ind w:firstLine="480" w:firstLineChars="200"/>
        <w:rPr>
          <w:sz w:val="24"/>
        </w:rPr>
      </w:pPr>
      <w:bookmarkStart w:id="146" w:name="bookmark29"/>
      <w:bookmarkEnd w:id="146"/>
      <w:bookmarkStart w:id="147" w:name="bookmark30"/>
      <w:bookmarkEnd w:id="147"/>
      <w:bookmarkStart w:id="148" w:name="bookmark32"/>
      <w:bookmarkEnd w:id="148"/>
      <w:bookmarkStart w:id="149" w:name="bookmark31"/>
      <w:bookmarkEnd w:id="149"/>
      <w:r>
        <w:rPr>
          <w:rFonts w:hint="eastAsia"/>
          <w:sz w:val="24"/>
        </w:rPr>
        <w:t>量标准高于现行国家或行业标准的，应在专用条件中</w:t>
      </w:r>
      <w:r>
        <w:rPr>
          <w:rFonts w:hint="eastAsia"/>
          <w:spacing w:val="-1"/>
          <w:sz w:val="24"/>
        </w:rPr>
        <w:t>约定具体的质量标准，并</w:t>
      </w:r>
      <w:r>
        <w:rPr>
          <w:rFonts w:hint="eastAsia"/>
          <w:sz w:val="24"/>
        </w:rPr>
        <w:t xml:space="preserve"> </w:t>
      </w:r>
      <w:r>
        <w:rPr>
          <w:rFonts w:hint="eastAsia"/>
          <w:spacing w:val="-5"/>
          <w:sz w:val="24"/>
        </w:rPr>
        <w:t>相应增加服务酬金。</w:t>
      </w:r>
    </w:p>
    <w:p w14:paraId="54410D14">
      <w:pPr>
        <w:pStyle w:val="11"/>
        <w:adjustRightInd w:val="0"/>
        <w:snapToGrid w:val="0"/>
        <w:spacing w:after="0" w:line="360" w:lineRule="auto"/>
        <w:ind w:firstLine="476" w:firstLineChars="200"/>
        <w:rPr>
          <w:sz w:val="24"/>
        </w:rPr>
      </w:pPr>
      <w:r>
        <w:rPr>
          <w:rFonts w:hint="eastAsia"/>
          <w:spacing w:val="-1"/>
          <w:sz w:val="24"/>
        </w:rPr>
        <w:t>3.2.3</w:t>
      </w:r>
      <w:r>
        <w:rPr>
          <w:rFonts w:hint="eastAsia"/>
          <w:spacing w:val="-39"/>
          <w:sz w:val="24"/>
        </w:rPr>
        <w:t xml:space="preserve"> </w:t>
      </w:r>
      <w:r>
        <w:rPr>
          <w:rFonts w:hint="eastAsia"/>
          <w:spacing w:val="-1"/>
          <w:sz w:val="24"/>
        </w:rPr>
        <w:t>咨询人提交的工程造价咨询成果文件，除加盖咨询人单位公</w:t>
      </w:r>
      <w:r>
        <w:rPr>
          <w:rFonts w:hint="eastAsia"/>
          <w:spacing w:val="-2"/>
          <w:sz w:val="24"/>
        </w:rPr>
        <w:t>章、工</w:t>
      </w:r>
      <w:r>
        <w:rPr>
          <w:rFonts w:hint="eastAsia"/>
          <w:sz w:val="24"/>
        </w:rPr>
        <w:t xml:space="preserve"> 程造价咨询企业执业印章外，还必须按要求加盖参加咨</w:t>
      </w:r>
      <w:r>
        <w:rPr>
          <w:rFonts w:hint="eastAsia"/>
          <w:spacing w:val="-1"/>
          <w:sz w:val="24"/>
        </w:rPr>
        <w:t>询工作人员的执业（从</w:t>
      </w:r>
      <w:r>
        <w:rPr>
          <w:rFonts w:hint="eastAsia"/>
          <w:sz w:val="24"/>
        </w:rPr>
        <w:t xml:space="preserve"> </w:t>
      </w:r>
      <w:r>
        <w:rPr>
          <w:rFonts w:hint="eastAsia"/>
          <w:spacing w:val="-6"/>
          <w:sz w:val="24"/>
        </w:rPr>
        <w:t>业）资格印章。</w:t>
      </w:r>
    </w:p>
    <w:p w14:paraId="7ECBD85F">
      <w:pPr>
        <w:pStyle w:val="11"/>
        <w:adjustRightInd w:val="0"/>
        <w:snapToGrid w:val="0"/>
        <w:spacing w:after="0" w:line="360" w:lineRule="auto"/>
        <w:ind w:firstLine="476" w:firstLineChars="200"/>
        <w:rPr>
          <w:sz w:val="24"/>
        </w:rPr>
      </w:pPr>
      <w:r>
        <w:rPr>
          <w:rFonts w:hint="eastAsia"/>
          <w:spacing w:val="-1"/>
          <w:sz w:val="24"/>
        </w:rPr>
        <w:t>3.2.4</w:t>
      </w:r>
      <w:r>
        <w:rPr>
          <w:rFonts w:hint="eastAsia"/>
          <w:spacing w:val="-39"/>
          <w:sz w:val="24"/>
        </w:rPr>
        <w:t xml:space="preserve"> </w:t>
      </w:r>
      <w:r>
        <w:rPr>
          <w:rFonts w:hint="eastAsia"/>
          <w:spacing w:val="-1"/>
          <w:sz w:val="24"/>
        </w:rPr>
        <w:t>咨询人应在专用条件约定的时间内，对委托人以书面形式提</w:t>
      </w:r>
      <w:r>
        <w:rPr>
          <w:rFonts w:hint="eastAsia"/>
          <w:spacing w:val="-2"/>
          <w:sz w:val="24"/>
        </w:rPr>
        <w:t>出的建</w:t>
      </w:r>
      <w:r>
        <w:rPr>
          <w:rFonts w:hint="eastAsia"/>
          <w:sz w:val="24"/>
        </w:rPr>
        <w:t xml:space="preserve"> </w:t>
      </w:r>
      <w:r>
        <w:rPr>
          <w:rFonts w:hint="eastAsia"/>
          <w:spacing w:val="-4"/>
          <w:sz w:val="24"/>
        </w:rPr>
        <w:t>议或者异议给予书面答复。</w:t>
      </w:r>
    </w:p>
    <w:p w14:paraId="3A40A061">
      <w:pPr>
        <w:pStyle w:val="11"/>
        <w:adjustRightInd w:val="0"/>
        <w:snapToGrid w:val="0"/>
        <w:spacing w:after="0" w:line="360" w:lineRule="auto"/>
        <w:ind w:firstLine="476" w:firstLineChars="200"/>
        <w:rPr>
          <w:sz w:val="24"/>
        </w:rPr>
      </w:pPr>
      <w:r>
        <w:rPr>
          <w:rFonts w:hint="eastAsia"/>
          <w:spacing w:val="-1"/>
          <w:sz w:val="24"/>
        </w:rPr>
        <w:t>3.2.5</w:t>
      </w:r>
      <w:r>
        <w:rPr>
          <w:rFonts w:hint="eastAsia"/>
          <w:spacing w:val="-39"/>
          <w:sz w:val="24"/>
        </w:rPr>
        <w:t xml:space="preserve"> </w:t>
      </w:r>
      <w:r>
        <w:rPr>
          <w:rFonts w:hint="eastAsia"/>
          <w:spacing w:val="-1"/>
          <w:sz w:val="24"/>
        </w:rPr>
        <w:t>咨询人从事工程造价咨询活动，应当遵循独立、客观、</w:t>
      </w:r>
      <w:r>
        <w:rPr>
          <w:rFonts w:hint="eastAsia"/>
          <w:spacing w:val="-2"/>
          <w:sz w:val="24"/>
        </w:rPr>
        <w:t>公正、诚</w:t>
      </w:r>
      <w:r>
        <w:rPr>
          <w:rFonts w:hint="eastAsia"/>
          <w:sz w:val="24"/>
        </w:rPr>
        <w:t xml:space="preserve"> </w:t>
      </w:r>
      <w:r>
        <w:rPr>
          <w:rFonts w:hint="eastAsia"/>
          <w:spacing w:val="-2"/>
          <w:sz w:val="24"/>
        </w:rPr>
        <w:t>实信用的原则，不得损害社会公共利益和他人的合法权益。</w:t>
      </w:r>
    </w:p>
    <w:p w14:paraId="44007EBA">
      <w:pPr>
        <w:pStyle w:val="11"/>
        <w:adjustRightInd w:val="0"/>
        <w:snapToGrid w:val="0"/>
        <w:spacing w:after="0" w:line="360" w:lineRule="auto"/>
        <w:ind w:firstLine="476" w:firstLineChars="200"/>
        <w:rPr>
          <w:sz w:val="24"/>
        </w:rPr>
      </w:pPr>
      <w:r>
        <w:rPr>
          <w:rFonts w:hint="eastAsia"/>
          <w:spacing w:val="-1"/>
          <w:sz w:val="24"/>
        </w:rPr>
        <w:t>3.2.6</w:t>
      </w:r>
      <w:r>
        <w:rPr>
          <w:rFonts w:hint="eastAsia"/>
          <w:spacing w:val="-39"/>
          <w:sz w:val="24"/>
        </w:rPr>
        <w:t xml:space="preserve"> </w:t>
      </w:r>
      <w:r>
        <w:rPr>
          <w:rFonts w:hint="eastAsia"/>
          <w:spacing w:val="-1"/>
          <w:sz w:val="24"/>
        </w:rPr>
        <w:t>咨询人承诺按照法律规定及合同约定，完成合同范围内的建</w:t>
      </w:r>
      <w:r>
        <w:rPr>
          <w:rFonts w:hint="eastAsia"/>
          <w:spacing w:val="-2"/>
          <w:sz w:val="24"/>
        </w:rPr>
        <w:t>设工程</w:t>
      </w:r>
      <w:r>
        <w:rPr>
          <w:rFonts w:hint="eastAsia"/>
          <w:sz w:val="24"/>
        </w:rPr>
        <w:t xml:space="preserve"> </w:t>
      </w:r>
      <w:r>
        <w:rPr>
          <w:rFonts w:hint="eastAsia"/>
          <w:spacing w:val="-2"/>
          <w:sz w:val="24"/>
        </w:rPr>
        <w:t>造价咨询服务，不转包承接的造价咨询服务业务。</w:t>
      </w:r>
    </w:p>
    <w:p w14:paraId="324ED3EF">
      <w:pPr>
        <w:pStyle w:val="11"/>
        <w:adjustRightInd w:val="0"/>
        <w:snapToGrid w:val="0"/>
        <w:spacing w:after="0" w:line="360" w:lineRule="auto"/>
        <w:ind w:firstLine="464" w:firstLineChars="200"/>
        <w:outlineLvl w:val="2"/>
        <w:rPr>
          <w:sz w:val="24"/>
        </w:rPr>
      </w:pPr>
      <w:bookmarkStart w:id="150" w:name="bookmark112"/>
      <w:bookmarkEnd w:id="150"/>
      <w:r>
        <w:rPr>
          <w:rFonts w:hint="eastAsia"/>
          <w:spacing w:val="-4"/>
          <w:sz w:val="24"/>
        </w:rPr>
        <w:t>3.3</w:t>
      </w:r>
      <w:r>
        <w:rPr>
          <w:rFonts w:hint="eastAsia"/>
          <w:spacing w:val="-29"/>
          <w:sz w:val="24"/>
        </w:rPr>
        <w:t xml:space="preserve"> </w:t>
      </w:r>
      <w:r>
        <w:rPr>
          <w:rFonts w:hint="eastAsia"/>
          <w:spacing w:val="-4"/>
          <w:sz w:val="24"/>
        </w:rPr>
        <w:t>咨询人的工作依据</w:t>
      </w:r>
    </w:p>
    <w:p w14:paraId="4762240D">
      <w:pPr>
        <w:pStyle w:val="11"/>
        <w:adjustRightInd w:val="0"/>
        <w:snapToGrid w:val="0"/>
        <w:spacing w:after="0" w:line="360" w:lineRule="auto"/>
        <w:ind w:firstLine="476" w:firstLineChars="200"/>
        <w:rPr>
          <w:sz w:val="24"/>
        </w:rPr>
      </w:pPr>
      <w:r>
        <w:rPr>
          <w:rFonts w:hint="eastAsia"/>
          <w:spacing w:val="-1"/>
          <w:sz w:val="24"/>
        </w:rPr>
        <w:t>咨询人应在专用条件内与委托人协商明确履行本合同约定的咨询服务需要</w:t>
      </w:r>
      <w:r>
        <w:rPr>
          <w:rFonts w:hint="eastAsia"/>
          <w:spacing w:val="9"/>
          <w:sz w:val="24"/>
        </w:rPr>
        <w:t xml:space="preserve"> </w:t>
      </w:r>
      <w:r>
        <w:rPr>
          <w:rFonts w:hint="eastAsia"/>
          <w:sz w:val="24"/>
        </w:rPr>
        <w:t>适用的技术标准、规范、定额等工作依据，但不得违</w:t>
      </w:r>
      <w:r>
        <w:rPr>
          <w:rFonts w:hint="eastAsia"/>
          <w:spacing w:val="-1"/>
          <w:sz w:val="24"/>
        </w:rPr>
        <w:t>反国家及工程所在地的强</w:t>
      </w:r>
      <w:r>
        <w:rPr>
          <w:rFonts w:hint="eastAsia"/>
          <w:sz w:val="24"/>
        </w:rPr>
        <w:t xml:space="preserve"> </w:t>
      </w:r>
      <w:r>
        <w:rPr>
          <w:rFonts w:hint="eastAsia"/>
          <w:spacing w:val="-5"/>
          <w:sz w:val="24"/>
        </w:rPr>
        <w:t>制性标准、规范。</w:t>
      </w:r>
    </w:p>
    <w:p w14:paraId="0868AB34">
      <w:pPr>
        <w:pStyle w:val="11"/>
        <w:adjustRightInd w:val="0"/>
        <w:snapToGrid w:val="0"/>
        <w:spacing w:after="0" w:line="360" w:lineRule="auto"/>
        <w:ind w:firstLine="476" w:firstLineChars="200"/>
        <w:rPr>
          <w:sz w:val="24"/>
        </w:rPr>
      </w:pPr>
      <w:r>
        <w:rPr>
          <w:rFonts w:hint="eastAsia"/>
          <w:spacing w:val="-1"/>
          <w:sz w:val="24"/>
        </w:rPr>
        <w:t>咨询人应自行配备本条所述的技术标准、规范、定额等相关资料。必须由</w:t>
      </w:r>
      <w:r>
        <w:rPr>
          <w:rFonts w:hint="eastAsia"/>
          <w:spacing w:val="9"/>
          <w:sz w:val="24"/>
        </w:rPr>
        <w:t xml:space="preserve"> </w:t>
      </w:r>
      <w:r>
        <w:rPr>
          <w:rFonts w:hint="eastAsia"/>
          <w:spacing w:val="-1"/>
          <w:sz w:val="24"/>
        </w:rPr>
        <w:t>委托人提供的资料，应在附录</w:t>
      </w:r>
      <w:r>
        <w:rPr>
          <w:rFonts w:hint="eastAsia"/>
          <w:spacing w:val="-53"/>
          <w:sz w:val="24"/>
        </w:rPr>
        <w:t xml:space="preserve"> </w:t>
      </w:r>
      <w:r>
        <w:rPr>
          <w:rFonts w:hint="eastAsia"/>
          <w:spacing w:val="-1"/>
          <w:sz w:val="24"/>
        </w:rPr>
        <w:t>C</w:t>
      </w:r>
      <w:r>
        <w:rPr>
          <w:rFonts w:hint="eastAsia"/>
          <w:spacing w:val="-30"/>
          <w:sz w:val="24"/>
        </w:rPr>
        <w:t xml:space="preserve"> </w:t>
      </w:r>
      <w:r>
        <w:rPr>
          <w:rFonts w:hint="eastAsia"/>
          <w:spacing w:val="-1"/>
          <w:sz w:val="24"/>
        </w:rPr>
        <w:t>中载明。需要委</w:t>
      </w:r>
      <w:r>
        <w:rPr>
          <w:rFonts w:hint="eastAsia"/>
          <w:spacing w:val="-2"/>
          <w:sz w:val="24"/>
        </w:rPr>
        <w:t>托人协助才能获得的资料，委</w:t>
      </w:r>
      <w:r>
        <w:rPr>
          <w:rFonts w:hint="eastAsia"/>
          <w:sz w:val="24"/>
        </w:rPr>
        <w:t xml:space="preserve"> </w:t>
      </w:r>
      <w:r>
        <w:rPr>
          <w:rFonts w:hint="eastAsia"/>
          <w:spacing w:val="-5"/>
          <w:sz w:val="24"/>
        </w:rPr>
        <w:t>托人应予以协助。</w:t>
      </w:r>
    </w:p>
    <w:p w14:paraId="2973CBAA">
      <w:pPr>
        <w:pStyle w:val="11"/>
        <w:adjustRightInd w:val="0"/>
        <w:snapToGrid w:val="0"/>
        <w:spacing w:after="0" w:line="360" w:lineRule="auto"/>
        <w:ind w:firstLine="472" w:firstLineChars="200"/>
        <w:outlineLvl w:val="2"/>
        <w:rPr>
          <w:sz w:val="24"/>
        </w:rPr>
      </w:pPr>
      <w:bookmarkStart w:id="151" w:name="bookmark113"/>
      <w:bookmarkEnd w:id="151"/>
      <w:r>
        <w:rPr>
          <w:rFonts w:hint="eastAsia"/>
          <w:spacing w:val="-2"/>
          <w:sz w:val="24"/>
        </w:rPr>
        <w:t>3.4</w:t>
      </w:r>
      <w:r>
        <w:rPr>
          <w:rFonts w:hint="eastAsia"/>
          <w:spacing w:val="-43"/>
          <w:sz w:val="24"/>
        </w:rPr>
        <w:t xml:space="preserve"> </w:t>
      </w:r>
      <w:r>
        <w:rPr>
          <w:rFonts w:hint="eastAsia"/>
          <w:spacing w:val="-2"/>
          <w:sz w:val="24"/>
        </w:rPr>
        <w:t>使用委托人房屋及设备的返还</w:t>
      </w:r>
    </w:p>
    <w:p w14:paraId="7C9B3196">
      <w:pPr>
        <w:pStyle w:val="11"/>
        <w:adjustRightInd w:val="0"/>
        <w:snapToGrid w:val="0"/>
        <w:spacing w:after="0" w:line="360" w:lineRule="auto"/>
        <w:ind w:firstLine="480" w:firstLineChars="200"/>
        <w:rPr>
          <w:sz w:val="24"/>
        </w:rPr>
      </w:pPr>
      <w:r>
        <w:rPr>
          <w:rFonts w:hint="eastAsia"/>
          <w:sz w:val="24"/>
        </w:rPr>
        <w:t>项目咨询人员使用委托人提供的房屋及设备的</w:t>
      </w:r>
      <w:r>
        <w:rPr>
          <w:rFonts w:hint="eastAsia"/>
          <w:spacing w:val="-1"/>
          <w:sz w:val="24"/>
        </w:rPr>
        <w:t>，咨询人应妥善使用和保</w:t>
      </w:r>
    </w:p>
    <w:p w14:paraId="08428741">
      <w:pPr>
        <w:pStyle w:val="11"/>
        <w:adjustRightInd w:val="0"/>
        <w:snapToGrid w:val="0"/>
        <w:spacing w:after="0" w:line="360" w:lineRule="auto"/>
        <w:ind w:firstLine="476" w:firstLineChars="200"/>
        <w:rPr>
          <w:sz w:val="24"/>
        </w:rPr>
      </w:pPr>
      <w:r>
        <w:rPr>
          <w:rFonts w:hint="eastAsia"/>
          <w:spacing w:val="-1"/>
          <w:sz w:val="24"/>
        </w:rPr>
        <w:t>管，在本合同终止时将上述房屋及设备按专用条件约定的时间和方式返还委托</w:t>
      </w:r>
      <w:r>
        <w:rPr>
          <w:rFonts w:hint="eastAsia"/>
          <w:spacing w:val="18"/>
          <w:sz w:val="24"/>
        </w:rPr>
        <w:t xml:space="preserve"> </w:t>
      </w:r>
      <w:r>
        <w:rPr>
          <w:rFonts w:hint="eastAsia"/>
          <w:spacing w:val="-12"/>
          <w:sz w:val="24"/>
        </w:rPr>
        <w:t>人。</w:t>
      </w:r>
    </w:p>
    <w:p w14:paraId="421130DA">
      <w:pPr>
        <w:pStyle w:val="11"/>
        <w:adjustRightInd w:val="0"/>
        <w:snapToGrid w:val="0"/>
        <w:spacing w:after="0" w:line="360" w:lineRule="auto"/>
        <w:ind w:firstLine="474" w:firstLineChars="200"/>
        <w:outlineLvl w:val="1"/>
        <w:rPr>
          <w:sz w:val="24"/>
        </w:rPr>
      </w:pPr>
      <w:bookmarkStart w:id="152" w:name="bookmark114"/>
      <w:bookmarkEnd w:id="152"/>
      <w:r>
        <w:rPr>
          <w:rFonts w:ascii="Palatino Linotype" w:hAnsi="Palatino Linotype"/>
          <w:b/>
          <w:bCs/>
          <w:spacing w:val="-2"/>
          <w:sz w:val="24"/>
        </w:rPr>
        <w:t>4.</w:t>
      </w:r>
      <w:r>
        <w:rPr>
          <w:rFonts w:hint="eastAsia"/>
          <w:b/>
          <w:bCs/>
          <w:spacing w:val="-2"/>
          <w:sz w:val="24"/>
        </w:rPr>
        <w:t>违约责任</w:t>
      </w:r>
    </w:p>
    <w:p w14:paraId="67435E38">
      <w:pPr>
        <w:pStyle w:val="11"/>
        <w:adjustRightInd w:val="0"/>
        <w:snapToGrid w:val="0"/>
        <w:spacing w:after="0" w:line="360" w:lineRule="auto"/>
        <w:ind w:firstLine="472" w:firstLineChars="200"/>
        <w:outlineLvl w:val="2"/>
        <w:rPr>
          <w:sz w:val="24"/>
        </w:rPr>
      </w:pPr>
      <w:bookmarkStart w:id="153" w:name="bookmark115"/>
      <w:bookmarkEnd w:id="153"/>
      <w:r>
        <w:rPr>
          <w:rFonts w:hint="eastAsia"/>
          <w:spacing w:val="-2"/>
          <w:sz w:val="24"/>
        </w:rPr>
        <w:t>4.1</w:t>
      </w:r>
      <w:r>
        <w:rPr>
          <w:rFonts w:hint="eastAsia"/>
          <w:spacing w:val="-47"/>
          <w:sz w:val="24"/>
        </w:rPr>
        <w:t xml:space="preserve"> </w:t>
      </w:r>
      <w:r>
        <w:rPr>
          <w:rFonts w:hint="eastAsia"/>
          <w:spacing w:val="-2"/>
          <w:sz w:val="24"/>
        </w:rPr>
        <w:t>委托人的违约责任</w:t>
      </w:r>
    </w:p>
    <w:p w14:paraId="18083F03">
      <w:pPr>
        <w:pStyle w:val="11"/>
        <w:adjustRightInd w:val="0"/>
        <w:snapToGrid w:val="0"/>
        <w:spacing w:after="0" w:line="360" w:lineRule="auto"/>
        <w:ind w:firstLine="476" w:firstLineChars="200"/>
        <w:rPr>
          <w:sz w:val="24"/>
        </w:rPr>
      </w:pPr>
      <w:r>
        <w:rPr>
          <w:rFonts w:hint="eastAsia"/>
          <w:spacing w:val="-1"/>
          <w:sz w:val="24"/>
        </w:rPr>
        <w:t>4.1.1</w:t>
      </w:r>
      <w:r>
        <w:rPr>
          <w:rFonts w:hint="eastAsia"/>
          <w:spacing w:val="-36"/>
          <w:sz w:val="24"/>
        </w:rPr>
        <w:t xml:space="preserve"> </w:t>
      </w:r>
      <w:r>
        <w:rPr>
          <w:rFonts w:hint="eastAsia"/>
          <w:spacing w:val="-1"/>
          <w:sz w:val="24"/>
        </w:rPr>
        <w:t>委托人不履行本合同义务或者履行义务不符合本合同约定的，应承</w:t>
      </w:r>
      <w:r>
        <w:rPr>
          <w:rFonts w:hint="eastAsia"/>
          <w:sz w:val="24"/>
        </w:rPr>
        <w:t xml:space="preserve"> </w:t>
      </w:r>
      <w:r>
        <w:rPr>
          <w:rFonts w:hint="eastAsia"/>
          <w:spacing w:val="-1"/>
          <w:sz w:val="24"/>
        </w:rPr>
        <w:t>担违约责任。双方可在专用条件中约定违约金的计算及</w:t>
      </w:r>
      <w:r>
        <w:rPr>
          <w:rFonts w:hint="eastAsia"/>
          <w:spacing w:val="-2"/>
          <w:sz w:val="24"/>
        </w:rPr>
        <w:t>支付方法。</w:t>
      </w:r>
    </w:p>
    <w:p w14:paraId="46DA5AED">
      <w:pPr>
        <w:pStyle w:val="11"/>
        <w:adjustRightInd w:val="0"/>
        <w:snapToGrid w:val="0"/>
        <w:spacing w:after="0" w:line="360" w:lineRule="auto"/>
        <w:ind w:firstLine="476" w:firstLineChars="200"/>
        <w:rPr>
          <w:sz w:val="24"/>
        </w:rPr>
      </w:pPr>
      <w:r>
        <w:rPr>
          <w:rFonts w:hint="eastAsia"/>
          <w:spacing w:val="-1"/>
          <w:sz w:val="24"/>
        </w:rPr>
        <w:t>4.1.2</w:t>
      </w:r>
      <w:r>
        <w:rPr>
          <w:rFonts w:hint="eastAsia"/>
          <w:spacing w:val="-36"/>
          <w:sz w:val="24"/>
        </w:rPr>
        <w:t xml:space="preserve"> </w:t>
      </w:r>
      <w:r>
        <w:rPr>
          <w:rFonts w:hint="eastAsia"/>
          <w:spacing w:val="-1"/>
          <w:sz w:val="24"/>
        </w:rPr>
        <w:t>委托人违反本合同约定造成咨询人损失的，委托人应予以赔偿。双</w:t>
      </w:r>
      <w:r>
        <w:rPr>
          <w:rFonts w:hint="eastAsia"/>
          <w:sz w:val="24"/>
        </w:rPr>
        <w:t xml:space="preserve"> </w:t>
      </w:r>
      <w:r>
        <w:rPr>
          <w:rFonts w:hint="eastAsia"/>
          <w:spacing w:val="-2"/>
          <w:sz w:val="24"/>
        </w:rPr>
        <w:t>方可在专用条件中约定赔偿金额的确定及支付方法。</w:t>
      </w:r>
    </w:p>
    <w:p w14:paraId="2EB5359D">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1F98DA83">
      <w:pPr>
        <w:pStyle w:val="11"/>
        <w:adjustRightInd w:val="0"/>
        <w:snapToGrid w:val="0"/>
        <w:spacing w:after="0" w:line="360" w:lineRule="auto"/>
        <w:ind w:firstLine="472" w:firstLineChars="200"/>
        <w:rPr>
          <w:sz w:val="24"/>
        </w:rPr>
      </w:pPr>
      <w:bookmarkStart w:id="154" w:name="bookmark40"/>
      <w:bookmarkEnd w:id="154"/>
      <w:bookmarkStart w:id="155" w:name="bookmark38"/>
      <w:bookmarkEnd w:id="155"/>
      <w:bookmarkStart w:id="156" w:name="bookmark34"/>
      <w:bookmarkEnd w:id="156"/>
      <w:bookmarkStart w:id="157" w:name="bookmark33"/>
      <w:bookmarkEnd w:id="157"/>
      <w:bookmarkStart w:id="158" w:name="bookmark36"/>
      <w:bookmarkEnd w:id="158"/>
      <w:bookmarkStart w:id="159" w:name="bookmark35"/>
      <w:bookmarkEnd w:id="159"/>
      <w:bookmarkStart w:id="160" w:name="bookmark39"/>
      <w:bookmarkEnd w:id="160"/>
      <w:bookmarkStart w:id="161" w:name="bookmark37"/>
      <w:bookmarkEnd w:id="161"/>
      <w:r>
        <w:rPr>
          <w:rFonts w:hint="eastAsia"/>
          <w:spacing w:val="-2"/>
          <w:sz w:val="24"/>
        </w:rPr>
        <w:t>4.1.3</w:t>
      </w:r>
      <w:r>
        <w:rPr>
          <w:rFonts w:hint="eastAsia"/>
          <w:spacing w:val="-37"/>
          <w:sz w:val="24"/>
        </w:rPr>
        <w:t xml:space="preserve"> </w:t>
      </w:r>
      <w:r>
        <w:rPr>
          <w:rFonts w:hint="eastAsia"/>
          <w:spacing w:val="-2"/>
          <w:sz w:val="24"/>
        </w:rPr>
        <w:t>委托人未能按期支付酬金超过</w:t>
      </w:r>
      <w:r>
        <w:rPr>
          <w:rFonts w:hint="eastAsia"/>
          <w:spacing w:val="-33"/>
          <w:sz w:val="24"/>
        </w:rPr>
        <w:t xml:space="preserve"> </w:t>
      </w:r>
      <w:r>
        <w:rPr>
          <w:rFonts w:hint="eastAsia"/>
          <w:spacing w:val="-2"/>
          <w:sz w:val="24"/>
        </w:rPr>
        <w:t>14</w:t>
      </w:r>
      <w:r>
        <w:rPr>
          <w:rFonts w:hint="eastAsia"/>
          <w:spacing w:val="-50"/>
          <w:sz w:val="24"/>
        </w:rPr>
        <w:t xml:space="preserve"> </w:t>
      </w:r>
      <w:r>
        <w:rPr>
          <w:rFonts w:hint="eastAsia"/>
          <w:spacing w:val="-2"/>
          <w:sz w:val="24"/>
        </w:rPr>
        <w:t>天，应按下列方法计算并支付逾期</w:t>
      </w:r>
      <w:r>
        <w:rPr>
          <w:rFonts w:hint="eastAsia"/>
          <w:sz w:val="24"/>
        </w:rPr>
        <w:t xml:space="preserve"> 付款利息。逾期付款利息=当期应付款总额×中国人民银行</w:t>
      </w:r>
      <w:r>
        <w:rPr>
          <w:rFonts w:hint="eastAsia"/>
          <w:spacing w:val="-1"/>
          <w:sz w:val="24"/>
        </w:rPr>
        <w:t>发布的同期贷款基准</w:t>
      </w:r>
      <w:r>
        <w:rPr>
          <w:rFonts w:hint="eastAsia"/>
          <w:sz w:val="24"/>
        </w:rPr>
        <w:t xml:space="preserve"> 利率×逾期支付天数（自逾期之日起计算）。双方也可在</w:t>
      </w:r>
      <w:r>
        <w:rPr>
          <w:rFonts w:hint="eastAsia"/>
          <w:spacing w:val="-1"/>
          <w:sz w:val="24"/>
        </w:rPr>
        <w:t>专用条件中另行约定</w:t>
      </w:r>
      <w:r>
        <w:rPr>
          <w:rFonts w:hint="eastAsia"/>
          <w:sz w:val="24"/>
        </w:rPr>
        <w:t xml:space="preserve">  </w:t>
      </w:r>
      <w:r>
        <w:rPr>
          <w:rFonts w:hint="eastAsia"/>
          <w:spacing w:val="-3"/>
          <w:sz w:val="24"/>
        </w:rPr>
        <w:t>逾期付款利息的计算及支付方法。</w:t>
      </w:r>
    </w:p>
    <w:p w14:paraId="5C5F5081">
      <w:pPr>
        <w:pStyle w:val="11"/>
        <w:adjustRightInd w:val="0"/>
        <w:snapToGrid w:val="0"/>
        <w:spacing w:after="0" w:line="360" w:lineRule="auto"/>
        <w:ind w:firstLine="468" w:firstLineChars="200"/>
        <w:outlineLvl w:val="2"/>
        <w:rPr>
          <w:sz w:val="24"/>
        </w:rPr>
      </w:pPr>
      <w:bookmarkStart w:id="162" w:name="bookmark116"/>
      <w:bookmarkEnd w:id="162"/>
      <w:r>
        <w:rPr>
          <w:rFonts w:hint="eastAsia"/>
          <w:spacing w:val="-3"/>
          <w:sz w:val="24"/>
        </w:rPr>
        <w:t>4.2</w:t>
      </w:r>
      <w:r>
        <w:rPr>
          <w:rFonts w:hint="eastAsia"/>
          <w:spacing w:val="-34"/>
          <w:sz w:val="24"/>
        </w:rPr>
        <w:t xml:space="preserve"> </w:t>
      </w:r>
      <w:r>
        <w:rPr>
          <w:rFonts w:hint="eastAsia"/>
          <w:spacing w:val="-3"/>
          <w:sz w:val="24"/>
        </w:rPr>
        <w:t>咨询人的违约责任</w:t>
      </w:r>
    </w:p>
    <w:p w14:paraId="2DE20969">
      <w:pPr>
        <w:pStyle w:val="11"/>
        <w:adjustRightInd w:val="0"/>
        <w:snapToGrid w:val="0"/>
        <w:spacing w:after="0" w:line="360" w:lineRule="auto"/>
        <w:ind w:firstLine="476" w:firstLineChars="200"/>
        <w:rPr>
          <w:sz w:val="24"/>
        </w:rPr>
      </w:pPr>
      <w:r>
        <w:rPr>
          <w:rFonts w:hint="eastAsia"/>
          <w:spacing w:val="-1"/>
          <w:sz w:val="24"/>
        </w:rPr>
        <w:t>4.2.1</w:t>
      </w:r>
      <w:r>
        <w:rPr>
          <w:rFonts w:hint="eastAsia"/>
          <w:spacing w:val="-36"/>
          <w:sz w:val="24"/>
        </w:rPr>
        <w:t xml:space="preserve"> </w:t>
      </w:r>
      <w:r>
        <w:rPr>
          <w:rFonts w:hint="eastAsia"/>
          <w:spacing w:val="-1"/>
          <w:sz w:val="24"/>
        </w:rPr>
        <w:t>咨询人不履行本合同义务或者履行义务不符合本合同约定的，应承</w:t>
      </w:r>
      <w:r>
        <w:rPr>
          <w:rFonts w:hint="eastAsia"/>
          <w:sz w:val="24"/>
        </w:rPr>
        <w:t xml:space="preserve"> </w:t>
      </w:r>
      <w:r>
        <w:rPr>
          <w:rFonts w:hint="eastAsia"/>
          <w:spacing w:val="-1"/>
          <w:sz w:val="24"/>
        </w:rPr>
        <w:t>担违约责任。双方可在专用条件中约定违约金的计算及</w:t>
      </w:r>
      <w:r>
        <w:rPr>
          <w:rFonts w:hint="eastAsia"/>
          <w:spacing w:val="-2"/>
          <w:sz w:val="24"/>
        </w:rPr>
        <w:t>支付方法。</w:t>
      </w:r>
    </w:p>
    <w:p w14:paraId="353F3886">
      <w:pPr>
        <w:pStyle w:val="11"/>
        <w:adjustRightInd w:val="0"/>
        <w:snapToGrid w:val="0"/>
        <w:spacing w:after="0" w:line="360" w:lineRule="auto"/>
        <w:ind w:firstLine="476" w:firstLineChars="200"/>
        <w:rPr>
          <w:sz w:val="24"/>
        </w:rPr>
      </w:pPr>
      <w:r>
        <w:rPr>
          <w:rFonts w:hint="eastAsia"/>
          <w:spacing w:val="-1"/>
          <w:sz w:val="24"/>
        </w:rPr>
        <w:t>4.2.2</w:t>
      </w:r>
      <w:r>
        <w:rPr>
          <w:rFonts w:hint="eastAsia"/>
          <w:spacing w:val="-31"/>
          <w:sz w:val="24"/>
        </w:rPr>
        <w:t xml:space="preserve"> </w:t>
      </w:r>
      <w:r>
        <w:rPr>
          <w:rFonts w:hint="eastAsia"/>
          <w:spacing w:val="-1"/>
          <w:sz w:val="24"/>
        </w:rPr>
        <w:t>因咨询人违反本合同约定给委托人造成损失的，咨询人</w:t>
      </w:r>
      <w:r>
        <w:rPr>
          <w:rFonts w:hint="eastAsia"/>
          <w:spacing w:val="-2"/>
          <w:sz w:val="24"/>
        </w:rPr>
        <w:t>应当赔偿委</w:t>
      </w:r>
      <w:r>
        <w:rPr>
          <w:rFonts w:hint="eastAsia"/>
          <w:sz w:val="24"/>
        </w:rPr>
        <w:t xml:space="preserve"> </w:t>
      </w:r>
      <w:r>
        <w:rPr>
          <w:rFonts w:hint="eastAsia"/>
          <w:spacing w:val="-1"/>
          <w:sz w:val="24"/>
        </w:rPr>
        <w:t>托人损失。双方可在专用条件中约定赔偿金额的确定及支付方法。</w:t>
      </w:r>
    </w:p>
    <w:p w14:paraId="203DB332">
      <w:pPr>
        <w:pStyle w:val="11"/>
        <w:adjustRightInd w:val="0"/>
        <w:snapToGrid w:val="0"/>
        <w:spacing w:after="0" w:line="360" w:lineRule="auto"/>
        <w:ind w:firstLine="470" w:firstLineChars="200"/>
        <w:outlineLvl w:val="1"/>
        <w:rPr>
          <w:sz w:val="24"/>
        </w:rPr>
      </w:pPr>
      <w:bookmarkStart w:id="163" w:name="bookmark117"/>
      <w:bookmarkEnd w:id="163"/>
      <w:r>
        <w:rPr>
          <w:rFonts w:ascii="Palatino Linotype" w:hAnsi="Palatino Linotype"/>
          <w:b/>
          <w:bCs/>
          <w:spacing w:val="-3"/>
          <w:sz w:val="24"/>
        </w:rPr>
        <w:t>5.</w:t>
      </w:r>
      <w:r>
        <w:rPr>
          <w:rFonts w:hint="eastAsia"/>
          <w:b/>
          <w:bCs/>
          <w:spacing w:val="-3"/>
          <w:sz w:val="24"/>
        </w:rPr>
        <w:t>支付</w:t>
      </w:r>
    </w:p>
    <w:p w14:paraId="54B7606A">
      <w:pPr>
        <w:pStyle w:val="11"/>
        <w:adjustRightInd w:val="0"/>
        <w:snapToGrid w:val="0"/>
        <w:spacing w:after="0" w:line="360" w:lineRule="auto"/>
        <w:ind w:firstLine="464" w:firstLineChars="200"/>
        <w:outlineLvl w:val="2"/>
        <w:rPr>
          <w:sz w:val="24"/>
        </w:rPr>
      </w:pPr>
      <w:bookmarkStart w:id="164" w:name="bookmark118"/>
      <w:bookmarkEnd w:id="164"/>
      <w:r>
        <w:rPr>
          <w:rFonts w:hint="eastAsia"/>
          <w:spacing w:val="-4"/>
          <w:sz w:val="24"/>
        </w:rPr>
        <w:t>5.1</w:t>
      </w:r>
      <w:r>
        <w:rPr>
          <w:rFonts w:hint="eastAsia"/>
          <w:spacing w:val="-48"/>
          <w:sz w:val="24"/>
        </w:rPr>
        <w:t xml:space="preserve"> </w:t>
      </w:r>
      <w:r>
        <w:rPr>
          <w:rFonts w:hint="eastAsia"/>
          <w:spacing w:val="-4"/>
          <w:sz w:val="24"/>
        </w:rPr>
        <w:t>支付货币</w:t>
      </w:r>
    </w:p>
    <w:p w14:paraId="5DB6E793">
      <w:pPr>
        <w:pStyle w:val="11"/>
        <w:adjustRightInd w:val="0"/>
        <w:snapToGrid w:val="0"/>
        <w:spacing w:after="0" w:line="360" w:lineRule="auto"/>
        <w:ind w:firstLine="476" w:firstLineChars="200"/>
        <w:rPr>
          <w:sz w:val="24"/>
        </w:rPr>
      </w:pPr>
      <w:r>
        <w:rPr>
          <w:rFonts w:hint="eastAsia"/>
          <w:spacing w:val="-1"/>
          <w:sz w:val="24"/>
        </w:rPr>
        <w:t>除专用条件另有约定外，酬金均以人民币支付。涉及外币支付的，所采用</w:t>
      </w:r>
      <w:r>
        <w:rPr>
          <w:rFonts w:hint="eastAsia"/>
          <w:spacing w:val="7"/>
          <w:sz w:val="24"/>
        </w:rPr>
        <w:t xml:space="preserve"> </w:t>
      </w:r>
      <w:r>
        <w:rPr>
          <w:rFonts w:hint="eastAsia"/>
          <w:spacing w:val="-4"/>
          <w:sz w:val="24"/>
        </w:rPr>
        <w:t>的货币种类和汇率等在专用条件中约定。</w:t>
      </w:r>
    </w:p>
    <w:p w14:paraId="633D2977">
      <w:pPr>
        <w:pStyle w:val="11"/>
        <w:adjustRightInd w:val="0"/>
        <w:snapToGrid w:val="0"/>
        <w:spacing w:after="0" w:line="360" w:lineRule="auto"/>
        <w:ind w:firstLine="464" w:firstLineChars="200"/>
        <w:outlineLvl w:val="2"/>
        <w:rPr>
          <w:sz w:val="24"/>
        </w:rPr>
      </w:pPr>
      <w:bookmarkStart w:id="165" w:name="bookmark119"/>
      <w:bookmarkEnd w:id="165"/>
      <w:r>
        <w:rPr>
          <w:rFonts w:hint="eastAsia"/>
          <w:spacing w:val="-4"/>
          <w:sz w:val="24"/>
        </w:rPr>
        <w:t>5.2</w:t>
      </w:r>
      <w:r>
        <w:rPr>
          <w:rFonts w:hint="eastAsia"/>
          <w:spacing w:val="-48"/>
          <w:sz w:val="24"/>
        </w:rPr>
        <w:t xml:space="preserve"> </w:t>
      </w:r>
      <w:r>
        <w:rPr>
          <w:rFonts w:hint="eastAsia"/>
          <w:spacing w:val="-4"/>
          <w:sz w:val="24"/>
        </w:rPr>
        <w:t>支付申请</w:t>
      </w:r>
    </w:p>
    <w:p w14:paraId="489825BD">
      <w:pPr>
        <w:pStyle w:val="11"/>
        <w:adjustRightInd w:val="0"/>
        <w:snapToGrid w:val="0"/>
        <w:spacing w:after="0" w:line="360" w:lineRule="auto"/>
        <w:ind w:firstLine="476" w:firstLineChars="200"/>
        <w:rPr>
          <w:sz w:val="24"/>
        </w:rPr>
      </w:pPr>
      <w:r>
        <w:rPr>
          <w:rFonts w:hint="eastAsia"/>
          <w:spacing w:val="-1"/>
          <w:sz w:val="24"/>
        </w:rPr>
        <w:t>咨询人应在本合同约定的每次应付款日期前，向委托人提交支付申请书，</w:t>
      </w:r>
      <w:r>
        <w:rPr>
          <w:rFonts w:hint="eastAsia"/>
          <w:sz w:val="24"/>
        </w:rPr>
        <w:t xml:space="preserve"> </w:t>
      </w:r>
      <w:r>
        <w:rPr>
          <w:rFonts w:hint="eastAsia"/>
          <w:spacing w:val="-1"/>
          <w:sz w:val="24"/>
        </w:rPr>
        <w:t>支付申请书的提交日期由双方在专用条件中约定。支付申请书应当说明当期应</w:t>
      </w:r>
      <w:r>
        <w:rPr>
          <w:rFonts w:hint="eastAsia"/>
          <w:spacing w:val="13"/>
          <w:sz w:val="24"/>
        </w:rPr>
        <w:t xml:space="preserve"> </w:t>
      </w:r>
      <w:r>
        <w:rPr>
          <w:rFonts w:hint="eastAsia"/>
          <w:spacing w:val="-2"/>
          <w:sz w:val="24"/>
        </w:rPr>
        <w:t>付款总额，并列出当期应支付的款项及其金额。</w:t>
      </w:r>
    </w:p>
    <w:p w14:paraId="24418CE0">
      <w:pPr>
        <w:pStyle w:val="11"/>
        <w:adjustRightInd w:val="0"/>
        <w:snapToGrid w:val="0"/>
        <w:spacing w:after="0" w:line="360" w:lineRule="auto"/>
        <w:ind w:firstLine="472" w:firstLineChars="200"/>
        <w:outlineLvl w:val="2"/>
        <w:rPr>
          <w:sz w:val="24"/>
        </w:rPr>
      </w:pPr>
      <w:bookmarkStart w:id="166" w:name="bookmark120"/>
      <w:bookmarkEnd w:id="166"/>
      <w:r>
        <w:rPr>
          <w:rFonts w:hint="eastAsia"/>
          <w:spacing w:val="-2"/>
          <w:sz w:val="24"/>
        </w:rPr>
        <w:t>5.3 支付酬金</w:t>
      </w:r>
    </w:p>
    <w:p w14:paraId="0419B123">
      <w:pPr>
        <w:pStyle w:val="11"/>
        <w:adjustRightInd w:val="0"/>
        <w:snapToGrid w:val="0"/>
        <w:spacing w:after="0" w:line="360" w:lineRule="auto"/>
        <w:ind w:firstLine="480" w:firstLineChars="200"/>
        <w:rPr>
          <w:sz w:val="24"/>
        </w:rPr>
      </w:pPr>
      <w:r>
        <w:rPr>
          <w:rFonts w:hint="eastAsia"/>
          <w:sz w:val="24"/>
        </w:rPr>
        <w:t>支付酬金包括正常工作酬金、附加工作酬金</w:t>
      </w:r>
      <w:r>
        <w:rPr>
          <w:rFonts w:hint="eastAsia"/>
          <w:spacing w:val="-1"/>
          <w:sz w:val="24"/>
        </w:rPr>
        <w:t>、合理化建议奖励金额及费</w:t>
      </w:r>
      <w:r>
        <w:rPr>
          <w:rFonts w:hint="eastAsia"/>
          <w:sz w:val="24"/>
        </w:rPr>
        <w:t xml:space="preserve"> </w:t>
      </w:r>
      <w:r>
        <w:rPr>
          <w:rFonts w:hint="eastAsia"/>
          <w:spacing w:val="-11"/>
          <w:sz w:val="24"/>
        </w:rPr>
        <w:t>用。</w:t>
      </w:r>
    </w:p>
    <w:p w14:paraId="0D2ABF2A">
      <w:pPr>
        <w:pStyle w:val="11"/>
        <w:adjustRightInd w:val="0"/>
        <w:snapToGrid w:val="0"/>
        <w:spacing w:after="0" w:line="360" w:lineRule="auto"/>
        <w:ind w:firstLine="468" w:firstLineChars="200"/>
        <w:outlineLvl w:val="2"/>
        <w:rPr>
          <w:sz w:val="24"/>
        </w:rPr>
      </w:pPr>
      <w:bookmarkStart w:id="167" w:name="bookmark121"/>
      <w:bookmarkEnd w:id="167"/>
      <w:r>
        <w:rPr>
          <w:rFonts w:hint="eastAsia"/>
          <w:spacing w:val="-3"/>
          <w:sz w:val="24"/>
        </w:rPr>
        <w:t>5.4</w:t>
      </w:r>
      <w:r>
        <w:rPr>
          <w:rFonts w:hint="eastAsia"/>
          <w:spacing w:val="-43"/>
          <w:sz w:val="24"/>
        </w:rPr>
        <w:t xml:space="preserve"> </w:t>
      </w:r>
      <w:r>
        <w:rPr>
          <w:rFonts w:hint="eastAsia"/>
          <w:spacing w:val="-3"/>
          <w:sz w:val="24"/>
        </w:rPr>
        <w:t>有异议部分的支付</w:t>
      </w:r>
    </w:p>
    <w:p w14:paraId="0DD96961">
      <w:pPr>
        <w:pStyle w:val="11"/>
        <w:adjustRightInd w:val="0"/>
        <w:snapToGrid w:val="0"/>
        <w:spacing w:after="0" w:line="360" w:lineRule="auto"/>
        <w:ind w:firstLine="480" w:firstLineChars="200"/>
        <w:rPr>
          <w:sz w:val="24"/>
        </w:rPr>
      </w:pPr>
      <w:r>
        <w:rPr>
          <w:rFonts w:hint="eastAsia"/>
          <w:sz w:val="24"/>
        </w:rPr>
        <w:t>委托人对咨询人提交的支付申请书有异议时，应当</w:t>
      </w:r>
      <w:r>
        <w:rPr>
          <w:rFonts w:hint="eastAsia"/>
          <w:spacing w:val="-1"/>
          <w:sz w:val="24"/>
        </w:rPr>
        <w:t>在收到咨询人提交的支</w:t>
      </w:r>
      <w:r>
        <w:rPr>
          <w:rFonts w:hint="eastAsia"/>
          <w:sz w:val="24"/>
        </w:rPr>
        <w:t xml:space="preserve"> </w:t>
      </w:r>
      <w:r>
        <w:rPr>
          <w:rFonts w:hint="eastAsia"/>
          <w:spacing w:val="-2"/>
          <w:sz w:val="24"/>
        </w:rPr>
        <w:t>付申请书后</w:t>
      </w:r>
      <w:r>
        <w:rPr>
          <w:rFonts w:hint="eastAsia"/>
          <w:spacing w:val="-45"/>
          <w:sz w:val="24"/>
        </w:rPr>
        <w:t xml:space="preserve"> </w:t>
      </w:r>
      <w:r>
        <w:rPr>
          <w:rFonts w:hint="eastAsia"/>
          <w:spacing w:val="-2"/>
          <w:sz w:val="24"/>
        </w:rPr>
        <w:t>7 日内，以书面形式向咨询人</w:t>
      </w:r>
      <w:r>
        <w:rPr>
          <w:rFonts w:hint="eastAsia"/>
          <w:spacing w:val="-3"/>
          <w:sz w:val="24"/>
        </w:rPr>
        <w:t>发出异议通知。无异议部分的款项应</w:t>
      </w:r>
      <w:r>
        <w:rPr>
          <w:rFonts w:hint="eastAsia"/>
          <w:sz w:val="24"/>
        </w:rPr>
        <w:t xml:space="preserve"> </w:t>
      </w:r>
      <w:r>
        <w:rPr>
          <w:rFonts w:hint="eastAsia"/>
          <w:spacing w:val="-3"/>
          <w:sz w:val="24"/>
        </w:rPr>
        <w:t>按期支付，有异议部分的款项按第</w:t>
      </w:r>
      <w:r>
        <w:rPr>
          <w:rFonts w:hint="eastAsia"/>
          <w:spacing w:val="-42"/>
          <w:sz w:val="24"/>
        </w:rPr>
        <w:t xml:space="preserve"> </w:t>
      </w:r>
      <w:r>
        <w:rPr>
          <w:rFonts w:hint="eastAsia"/>
          <w:spacing w:val="-3"/>
          <w:sz w:val="24"/>
        </w:rPr>
        <w:t>7</w:t>
      </w:r>
      <w:r>
        <w:rPr>
          <w:rFonts w:hint="eastAsia"/>
          <w:spacing w:val="-49"/>
          <w:sz w:val="24"/>
        </w:rPr>
        <w:t xml:space="preserve"> </w:t>
      </w:r>
      <w:r>
        <w:rPr>
          <w:rFonts w:hint="eastAsia"/>
          <w:spacing w:val="-3"/>
          <w:sz w:val="24"/>
        </w:rPr>
        <w:t>条约定办理。</w:t>
      </w:r>
    </w:p>
    <w:p w14:paraId="496B4F61">
      <w:pPr>
        <w:pStyle w:val="11"/>
        <w:adjustRightInd w:val="0"/>
        <w:snapToGrid w:val="0"/>
        <w:spacing w:after="0" w:line="360" w:lineRule="auto"/>
        <w:ind w:firstLine="470" w:firstLineChars="200"/>
        <w:outlineLvl w:val="1"/>
        <w:rPr>
          <w:sz w:val="24"/>
        </w:rPr>
      </w:pPr>
      <w:bookmarkStart w:id="168" w:name="bookmark122"/>
      <w:bookmarkEnd w:id="168"/>
      <w:r>
        <w:rPr>
          <w:rFonts w:hint="eastAsia"/>
          <w:b/>
          <w:bCs/>
          <w:spacing w:val="-3"/>
          <w:sz w:val="24"/>
        </w:rPr>
        <w:t>6.合同变更、解除与终止</w:t>
      </w:r>
    </w:p>
    <w:p w14:paraId="573AF76C">
      <w:pPr>
        <w:pStyle w:val="11"/>
        <w:adjustRightInd w:val="0"/>
        <w:snapToGrid w:val="0"/>
        <w:spacing w:after="0" w:line="360" w:lineRule="auto"/>
        <w:ind w:firstLine="464" w:firstLineChars="200"/>
        <w:outlineLvl w:val="2"/>
        <w:rPr>
          <w:sz w:val="24"/>
        </w:rPr>
      </w:pPr>
      <w:bookmarkStart w:id="169" w:name="bookmark123"/>
      <w:bookmarkEnd w:id="169"/>
      <w:r>
        <w:rPr>
          <w:rFonts w:hint="eastAsia"/>
          <w:spacing w:val="-4"/>
          <w:sz w:val="24"/>
        </w:rPr>
        <w:t>6.1</w:t>
      </w:r>
      <w:r>
        <w:rPr>
          <w:rFonts w:hint="eastAsia"/>
          <w:spacing w:val="-45"/>
          <w:sz w:val="24"/>
        </w:rPr>
        <w:t xml:space="preserve"> </w:t>
      </w:r>
      <w:r>
        <w:rPr>
          <w:rFonts w:hint="eastAsia"/>
          <w:spacing w:val="-4"/>
          <w:sz w:val="24"/>
        </w:rPr>
        <w:t>合同变更</w:t>
      </w:r>
    </w:p>
    <w:p w14:paraId="251D1B59">
      <w:pPr>
        <w:pStyle w:val="11"/>
        <w:adjustRightInd w:val="0"/>
        <w:snapToGrid w:val="0"/>
        <w:spacing w:after="0" w:line="360" w:lineRule="auto"/>
        <w:ind w:firstLine="480" w:firstLineChars="200"/>
        <w:rPr>
          <w:sz w:val="24"/>
        </w:rPr>
      </w:pPr>
      <w:r>
        <w:rPr>
          <w:rFonts w:hint="eastAsia"/>
          <w:sz w:val="24"/>
        </w:rPr>
        <w:t>6.1.1 任何一方以书面形式提出变更请求时</w:t>
      </w:r>
      <w:r>
        <w:rPr>
          <w:rFonts w:hint="eastAsia"/>
          <w:spacing w:val="-1"/>
          <w:sz w:val="24"/>
        </w:rPr>
        <w:t>，双方经协商一致后可进行变</w:t>
      </w:r>
      <w:r>
        <w:rPr>
          <w:rFonts w:hint="eastAsia"/>
          <w:sz w:val="24"/>
        </w:rPr>
        <w:t xml:space="preserve"> </w:t>
      </w:r>
      <w:r>
        <w:rPr>
          <w:rFonts w:hint="eastAsia"/>
          <w:spacing w:val="-12"/>
          <w:sz w:val="24"/>
        </w:rPr>
        <w:t>更。</w:t>
      </w:r>
    </w:p>
    <w:p w14:paraId="4F8B2848">
      <w:pPr>
        <w:pStyle w:val="11"/>
        <w:adjustRightInd w:val="0"/>
        <w:snapToGrid w:val="0"/>
        <w:spacing w:after="0" w:line="360" w:lineRule="auto"/>
        <w:ind w:firstLine="476" w:firstLineChars="200"/>
        <w:rPr>
          <w:sz w:val="24"/>
        </w:rPr>
      </w:pPr>
      <w:r>
        <w:rPr>
          <w:rFonts w:hint="eastAsia"/>
          <w:spacing w:val="-1"/>
          <w:sz w:val="24"/>
        </w:rPr>
        <w:t>6.1.2</w:t>
      </w:r>
      <w:r>
        <w:rPr>
          <w:rFonts w:hint="eastAsia"/>
          <w:spacing w:val="-37"/>
          <w:sz w:val="24"/>
        </w:rPr>
        <w:t xml:space="preserve"> </w:t>
      </w:r>
      <w:r>
        <w:rPr>
          <w:rFonts w:hint="eastAsia"/>
          <w:spacing w:val="-1"/>
          <w:sz w:val="24"/>
        </w:rPr>
        <w:t>除不可抗力外，因非咨询人原因导致咨询人履行合同期限延长</w:t>
      </w:r>
      <w:r>
        <w:rPr>
          <w:rFonts w:hint="eastAsia"/>
          <w:spacing w:val="-2"/>
          <w:sz w:val="24"/>
        </w:rPr>
        <w:t>、内</w:t>
      </w:r>
    </w:p>
    <w:p w14:paraId="65B87CF5">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5DF17E2C">
      <w:pPr>
        <w:pStyle w:val="11"/>
        <w:adjustRightInd w:val="0"/>
        <w:snapToGrid w:val="0"/>
        <w:spacing w:after="0" w:line="360" w:lineRule="auto"/>
        <w:ind w:firstLine="480" w:firstLineChars="200"/>
        <w:rPr>
          <w:sz w:val="24"/>
        </w:rPr>
      </w:pPr>
      <w:bookmarkStart w:id="170" w:name="bookmark41"/>
      <w:bookmarkEnd w:id="170"/>
      <w:r>
        <w:rPr>
          <w:rFonts w:hint="eastAsia"/>
          <w:sz w:val="24"/>
        </w:rPr>
        <w:t>容增加时，咨询人应当将此情况与可能产生的影</w:t>
      </w:r>
      <w:r>
        <w:rPr>
          <w:rFonts w:hint="eastAsia"/>
          <w:spacing w:val="-1"/>
          <w:sz w:val="24"/>
        </w:rPr>
        <w:t>响及时通知委托人。增加的工</w:t>
      </w:r>
      <w:r>
        <w:rPr>
          <w:rFonts w:hint="eastAsia"/>
          <w:sz w:val="24"/>
        </w:rPr>
        <w:t xml:space="preserve"> 作时间或工作内容应视为附加工作。附加工作</w:t>
      </w:r>
      <w:r>
        <w:rPr>
          <w:rFonts w:hint="eastAsia"/>
          <w:spacing w:val="-1"/>
          <w:sz w:val="24"/>
        </w:rPr>
        <w:t>酬金的确定方法由双方根据委托</w:t>
      </w:r>
      <w:r>
        <w:rPr>
          <w:rFonts w:hint="eastAsia"/>
          <w:sz w:val="24"/>
        </w:rPr>
        <w:t xml:space="preserve"> </w:t>
      </w:r>
      <w:r>
        <w:rPr>
          <w:rFonts w:hint="eastAsia"/>
          <w:spacing w:val="-3"/>
          <w:sz w:val="24"/>
        </w:rPr>
        <w:t>的服务范围及工作内容在专用条件中约定。</w:t>
      </w:r>
    </w:p>
    <w:p w14:paraId="3A950B7F">
      <w:pPr>
        <w:pStyle w:val="11"/>
        <w:adjustRightInd w:val="0"/>
        <w:snapToGrid w:val="0"/>
        <w:spacing w:after="0" w:line="360" w:lineRule="auto"/>
        <w:ind w:firstLine="476" w:firstLineChars="200"/>
        <w:rPr>
          <w:sz w:val="24"/>
        </w:rPr>
      </w:pPr>
      <w:r>
        <w:rPr>
          <w:rFonts w:hint="eastAsia"/>
          <w:spacing w:val="-1"/>
          <w:sz w:val="24"/>
        </w:rPr>
        <w:t>6.1.3</w:t>
      </w:r>
      <w:r>
        <w:rPr>
          <w:rFonts w:hint="eastAsia"/>
          <w:spacing w:val="-39"/>
          <w:sz w:val="24"/>
        </w:rPr>
        <w:t xml:space="preserve"> </w:t>
      </w:r>
      <w:r>
        <w:rPr>
          <w:rFonts w:hint="eastAsia"/>
          <w:spacing w:val="-1"/>
          <w:sz w:val="24"/>
        </w:rPr>
        <w:t>合同履行过程中，遇有与工程相关的法律法规、强制性标准颁布或</w:t>
      </w:r>
      <w:r>
        <w:rPr>
          <w:rFonts w:hint="eastAsia"/>
          <w:sz w:val="24"/>
        </w:rPr>
        <w:t xml:space="preserve"> 修订的，双方应遵照执行。非强制性标准、规范、</w:t>
      </w:r>
      <w:r>
        <w:rPr>
          <w:rFonts w:hint="eastAsia"/>
          <w:spacing w:val="-1"/>
          <w:sz w:val="24"/>
        </w:rPr>
        <w:t>定额等发生变化的，双方协</w:t>
      </w:r>
      <w:r>
        <w:rPr>
          <w:rFonts w:hint="eastAsia"/>
          <w:sz w:val="24"/>
        </w:rPr>
        <w:t xml:space="preserve"> </w:t>
      </w:r>
      <w:r>
        <w:rPr>
          <w:rFonts w:hint="eastAsia"/>
          <w:spacing w:val="-1"/>
          <w:sz w:val="24"/>
        </w:rPr>
        <w:t>商确定执行依据。由此引起造价咨询的服务范围及内容、服务期限、酬金变化</w:t>
      </w:r>
      <w:r>
        <w:rPr>
          <w:rFonts w:hint="eastAsia"/>
          <w:spacing w:val="12"/>
          <w:sz w:val="24"/>
        </w:rPr>
        <w:t xml:space="preserve"> </w:t>
      </w:r>
      <w:r>
        <w:rPr>
          <w:rFonts w:hint="eastAsia"/>
          <w:spacing w:val="-1"/>
          <w:sz w:val="24"/>
        </w:rPr>
        <w:t>的，双方应通过协商确定。</w:t>
      </w:r>
    </w:p>
    <w:p w14:paraId="1D8611EC">
      <w:pPr>
        <w:pStyle w:val="11"/>
        <w:adjustRightInd w:val="0"/>
        <w:snapToGrid w:val="0"/>
        <w:spacing w:after="0" w:line="360" w:lineRule="auto"/>
        <w:ind w:firstLine="480" w:firstLineChars="200"/>
        <w:rPr>
          <w:sz w:val="24"/>
        </w:rPr>
      </w:pPr>
      <w:r>
        <w:rPr>
          <w:rFonts w:hint="eastAsia"/>
          <w:sz w:val="24"/>
        </w:rPr>
        <w:t>6.1.4 因工程规模、服务范围及工作内容的</w:t>
      </w:r>
      <w:r>
        <w:rPr>
          <w:rFonts w:hint="eastAsia"/>
          <w:spacing w:val="-1"/>
          <w:sz w:val="24"/>
        </w:rPr>
        <w:t>变化等导致咨询人的工作量增</w:t>
      </w:r>
      <w:r>
        <w:rPr>
          <w:rFonts w:hint="eastAsia"/>
          <w:sz w:val="24"/>
        </w:rPr>
        <w:t xml:space="preserve"> </w:t>
      </w:r>
      <w:r>
        <w:rPr>
          <w:rFonts w:hint="eastAsia"/>
          <w:spacing w:val="-2"/>
          <w:sz w:val="24"/>
        </w:rPr>
        <w:t>减时，服务酬金应作相应调整，调整方法由双方在专用条件中约定。</w:t>
      </w:r>
    </w:p>
    <w:p w14:paraId="629D4E67">
      <w:pPr>
        <w:pStyle w:val="11"/>
        <w:adjustRightInd w:val="0"/>
        <w:snapToGrid w:val="0"/>
        <w:spacing w:after="0" w:line="360" w:lineRule="auto"/>
        <w:ind w:firstLine="464" w:firstLineChars="200"/>
        <w:outlineLvl w:val="2"/>
        <w:rPr>
          <w:sz w:val="24"/>
        </w:rPr>
      </w:pPr>
      <w:bookmarkStart w:id="171" w:name="bookmark124"/>
      <w:bookmarkEnd w:id="171"/>
      <w:r>
        <w:rPr>
          <w:rFonts w:hint="eastAsia"/>
          <w:spacing w:val="-4"/>
          <w:sz w:val="24"/>
        </w:rPr>
        <w:t>6.2</w:t>
      </w:r>
      <w:r>
        <w:rPr>
          <w:rFonts w:hint="eastAsia"/>
          <w:spacing w:val="-45"/>
          <w:sz w:val="24"/>
        </w:rPr>
        <w:t xml:space="preserve"> </w:t>
      </w:r>
      <w:r>
        <w:rPr>
          <w:rFonts w:hint="eastAsia"/>
          <w:spacing w:val="-4"/>
          <w:sz w:val="24"/>
        </w:rPr>
        <w:t>合同解除</w:t>
      </w:r>
    </w:p>
    <w:p w14:paraId="1FAA35B3">
      <w:pPr>
        <w:pStyle w:val="11"/>
        <w:adjustRightInd w:val="0"/>
        <w:snapToGrid w:val="0"/>
        <w:spacing w:after="0" w:line="360" w:lineRule="auto"/>
        <w:ind w:firstLine="472" w:firstLineChars="200"/>
        <w:rPr>
          <w:sz w:val="24"/>
        </w:rPr>
      </w:pPr>
      <w:r>
        <w:rPr>
          <w:rFonts w:hint="eastAsia"/>
          <w:spacing w:val="-2"/>
          <w:sz w:val="24"/>
        </w:rPr>
        <w:t>6.2.1 委托人与咨询人协商一致，可以解除合同。</w:t>
      </w:r>
    </w:p>
    <w:p w14:paraId="6B0F62C1">
      <w:pPr>
        <w:pStyle w:val="11"/>
        <w:adjustRightInd w:val="0"/>
        <w:snapToGrid w:val="0"/>
        <w:spacing w:after="0" w:line="360" w:lineRule="auto"/>
        <w:ind w:firstLine="472" w:firstLineChars="200"/>
        <w:rPr>
          <w:sz w:val="24"/>
        </w:rPr>
      </w:pPr>
      <w:r>
        <w:rPr>
          <w:rFonts w:hint="eastAsia"/>
          <w:spacing w:val="-2"/>
          <w:sz w:val="24"/>
        </w:rPr>
        <w:t>6.2.2 有下列情形之一的，合同当事人一方或双方可以解</w:t>
      </w:r>
      <w:r>
        <w:rPr>
          <w:rFonts w:hint="eastAsia"/>
          <w:spacing w:val="-3"/>
          <w:sz w:val="24"/>
        </w:rPr>
        <w:t>除合同：</w:t>
      </w:r>
    </w:p>
    <w:p w14:paraId="3E391ABB">
      <w:pPr>
        <w:pStyle w:val="11"/>
        <w:adjustRightInd w:val="0"/>
        <w:snapToGrid w:val="0"/>
        <w:spacing w:after="0" w:line="360" w:lineRule="auto"/>
        <w:ind w:firstLine="476" w:firstLineChars="200"/>
        <w:rPr>
          <w:sz w:val="24"/>
        </w:rPr>
      </w:pPr>
      <w:r>
        <w:rPr>
          <w:rFonts w:hint="eastAsia"/>
          <w:spacing w:val="-1"/>
          <w:sz w:val="24"/>
        </w:rPr>
        <w:t>（1）咨询人将本合同约定的工程造价咨询服务工作全部或部分转包给他</w:t>
      </w:r>
      <w:r>
        <w:rPr>
          <w:rFonts w:hint="eastAsia"/>
          <w:sz w:val="24"/>
        </w:rPr>
        <w:t xml:space="preserve"> </w:t>
      </w:r>
      <w:r>
        <w:rPr>
          <w:rFonts w:hint="eastAsia"/>
          <w:spacing w:val="-6"/>
          <w:sz w:val="24"/>
        </w:rPr>
        <w:t>人，委托人可以解除合同；</w:t>
      </w:r>
    </w:p>
    <w:p w14:paraId="77766DB6">
      <w:pPr>
        <w:pStyle w:val="11"/>
        <w:adjustRightInd w:val="0"/>
        <w:snapToGrid w:val="0"/>
        <w:spacing w:after="0" w:line="360" w:lineRule="auto"/>
        <w:ind w:firstLine="476" w:firstLineChars="200"/>
        <w:rPr>
          <w:sz w:val="24"/>
        </w:rPr>
      </w:pPr>
      <w:r>
        <w:rPr>
          <w:rFonts w:hint="eastAsia"/>
          <w:spacing w:val="-1"/>
          <w:sz w:val="24"/>
        </w:rPr>
        <w:t>（2）咨询人提供的造价咨询服务不符合合同约定的要求，经委托人催告仍</w:t>
      </w:r>
      <w:r>
        <w:rPr>
          <w:rFonts w:hint="eastAsia"/>
          <w:sz w:val="24"/>
        </w:rPr>
        <w:t xml:space="preserve"> </w:t>
      </w:r>
      <w:r>
        <w:rPr>
          <w:rFonts w:hint="eastAsia"/>
          <w:spacing w:val="-3"/>
          <w:sz w:val="24"/>
        </w:rPr>
        <w:t>不能达到合同约定要求的，委托人可以解除合同；</w:t>
      </w:r>
    </w:p>
    <w:p w14:paraId="067DEBE7">
      <w:pPr>
        <w:pStyle w:val="11"/>
        <w:adjustRightInd w:val="0"/>
        <w:snapToGrid w:val="0"/>
        <w:spacing w:after="0" w:line="360" w:lineRule="auto"/>
        <w:ind w:firstLine="472" w:firstLineChars="200"/>
        <w:rPr>
          <w:sz w:val="24"/>
        </w:rPr>
      </w:pPr>
      <w:r>
        <w:rPr>
          <w:rFonts w:hint="eastAsia"/>
          <w:spacing w:val="-2"/>
          <w:sz w:val="24"/>
        </w:rPr>
        <w:t>（3）委托人未按合同约定支付服务酬金，经咨询人催告后，在</w:t>
      </w:r>
      <w:r>
        <w:rPr>
          <w:rFonts w:hint="eastAsia"/>
          <w:spacing w:val="-27"/>
          <w:sz w:val="24"/>
        </w:rPr>
        <w:t xml:space="preserve"> </w:t>
      </w:r>
      <w:r>
        <w:rPr>
          <w:rFonts w:hint="eastAsia"/>
          <w:spacing w:val="-2"/>
          <w:sz w:val="24"/>
        </w:rPr>
        <w:t>28</w:t>
      </w:r>
      <w:r>
        <w:rPr>
          <w:rFonts w:hint="eastAsia"/>
          <w:spacing w:val="-49"/>
          <w:sz w:val="24"/>
        </w:rPr>
        <w:t xml:space="preserve"> </w:t>
      </w:r>
      <w:r>
        <w:rPr>
          <w:rFonts w:hint="eastAsia"/>
          <w:spacing w:val="-2"/>
          <w:sz w:val="24"/>
        </w:rPr>
        <w:t>天内仍</w:t>
      </w:r>
      <w:r>
        <w:rPr>
          <w:rFonts w:hint="eastAsia"/>
          <w:sz w:val="24"/>
        </w:rPr>
        <w:t xml:space="preserve"> </w:t>
      </w:r>
      <w:r>
        <w:rPr>
          <w:rFonts w:hint="eastAsia"/>
          <w:spacing w:val="-5"/>
          <w:sz w:val="24"/>
        </w:rPr>
        <w:t>未支付的，咨询人可以解除合同；</w:t>
      </w:r>
    </w:p>
    <w:p w14:paraId="03FC08BD">
      <w:pPr>
        <w:pStyle w:val="11"/>
        <w:adjustRightInd w:val="0"/>
        <w:snapToGrid w:val="0"/>
        <w:spacing w:after="0" w:line="360" w:lineRule="auto"/>
        <w:ind w:firstLine="460" w:firstLineChars="200"/>
        <w:rPr>
          <w:sz w:val="24"/>
        </w:rPr>
      </w:pPr>
      <w:r>
        <w:rPr>
          <w:rFonts w:hint="eastAsia"/>
          <w:spacing w:val="-5"/>
          <w:sz w:val="24"/>
        </w:rPr>
        <w:t>（4）因不可抗力致使合同无法履行；</w:t>
      </w:r>
    </w:p>
    <w:p w14:paraId="5AF06B28">
      <w:pPr>
        <w:pStyle w:val="11"/>
        <w:adjustRightInd w:val="0"/>
        <w:snapToGrid w:val="0"/>
        <w:spacing w:after="0" w:line="360" w:lineRule="auto"/>
        <w:ind w:firstLine="472" w:firstLineChars="200"/>
        <w:rPr>
          <w:sz w:val="24"/>
        </w:rPr>
      </w:pPr>
      <w:r>
        <w:rPr>
          <w:rFonts w:hint="eastAsia"/>
          <w:spacing w:val="-2"/>
          <w:sz w:val="24"/>
        </w:rPr>
        <w:t>（5）因一方违约致使合同无法实际履行或实际履行已无</w:t>
      </w:r>
      <w:r>
        <w:rPr>
          <w:rFonts w:hint="eastAsia"/>
          <w:spacing w:val="-3"/>
          <w:sz w:val="24"/>
        </w:rPr>
        <w:t>必要。</w:t>
      </w:r>
    </w:p>
    <w:p w14:paraId="1A71BA7C">
      <w:pPr>
        <w:pStyle w:val="11"/>
        <w:adjustRightInd w:val="0"/>
        <w:snapToGrid w:val="0"/>
        <w:spacing w:after="0" w:line="360" w:lineRule="auto"/>
        <w:ind w:firstLine="476" w:firstLineChars="200"/>
        <w:rPr>
          <w:sz w:val="24"/>
        </w:rPr>
      </w:pPr>
      <w:r>
        <w:rPr>
          <w:rFonts w:hint="eastAsia"/>
          <w:spacing w:val="-1"/>
          <w:sz w:val="24"/>
        </w:rPr>
        <w:t>除上述情形外，双方可以根据委托的服务范围及工作内容，在专用条件中</w:t>
      </w:r>
      <w:r>
        <w:rPr>
          <w:rFonts w:hint="eastAsia"/>
          <w:spacing w:val="7"/>
          <w:sz w:val="24"/>
        </w:rPr>
        <w:t xml:space="preserve"> </w:t>
      </w:r>
      <w:r>
        <w:rPr>
          <w:rFonts w:hint="eastAsia"/>
          <w:spacing w:val="-4"/>
          <w:sz w:val="24"/>
        </w:rPr>
        <w:t>约定解除合同的其他条件。</w:t>
      </w:r>
    </w:p>
    <w:p w14:paraId="7C859E05">
      <w:pPr>
        <w:pStyle w:val="11"/>
        <w:adjustRightInd w:val="0"/>
        <w:snapToGrid w:val="0"/>
        <w:spacing w:after="0" w:line="360" w:lineRule="auto"/>
        <w:ind w:firstLine="472" w:firstLineChars="200"/>
        <w:rPr>
          <w:sz w:val="24"/>
        </w:rPr>
      </w:pPr>
      <w:r>
        <w:rPr>
          <w:rFonts w:hint="eastAsia"/>
          <w:spacing w:val="-2"/>
          <w:sz w:val="24"/>
        </w:rPr>
        <w:t>6.2.3 任何一方提出解除合同的，应提前</w:t>
      </w:r>
      <w:r>
        <w:rPr>
          <w:rFonts w:hint="eastAsia"/>
          <w:spacing w:val="-46"/>
          <w:sz w:val="24"/>
        </w:rPr>
        <w:t xml:space="preserve"> </w:t>
      </w:r>
      <w:r>
        <w:rPr>
          <w:rFonts w:hint="eastAsia"/>
          <w:spacing w:val="-2"/>
          <w:sz w:val="24"/>
        </w:rPr>
        <w:t>30</w:t>
      </w:r>
      <w:r>
        <w:rPr>
          <w:rFonts w:hint="eastAsia"/>
          <w:spacing w:val="-49"/>
          <w:sz w:val="24"/>
        </w:rPr>
        <w:t xml:space="preserve"> </w:t>
      </w:r>
      <w:r>
        <w:rPr>
          <w:rFonts w:hint="eastAsia"/>
          <w:spacing w:val="-3"/>
          <w:sz w:val="24"/>
        </w:rPr>
        <w:t>天书面通知对方。</w:t>
      </w:r>
    </w:p>
    <w:p w14:paraId="4D62BE82">
      <w:pPr>
        <w:pStyle w:val="11"/>
        <w:adjustRightInd w:val="0"/>
        <w:snapToGrid w:val="0"/>
        <w:spacing w:after="0" w:line="360" w:lineRule="auto"/>
        <w:ind w:firstLine="476" w:firstLineChars="200"/>
        <w:rPr>
          <w:sz w:val="24"/>
        </w:rPr>
      </w:pPr>
      <w:r>
        <w:rPr>
          <w:rFonts w:hint="eastAsia"/>
          <w:spacing w:val="-1"/>
          <w:sz w:val="24"/>
        </w:rPr>
        <w:t>6.2.4</w:t>
      </w:r>
      <w:r>
        <w:rPr>
          <w:rFonts w:hint="eastAsia"/>
          <w:spacing w:val="-39"/>
          <w:sz w:val="24"/>
        </w:rPr>
        <w:t xml:space="preserve"> </w:t>
      </w:r>
      <w:r>
        <w:rPr>
          <w:rFonts w:hint="eastAsia"/>
          <w:spacing w:val="-1"/>
          <w:sz w:val="24"/>
        </w:rPr>
        <w:t>合同解除后，委托人应按照合同约定向咨询人支付已完成部分的咨</w:t>
      </w:r>
      <w:r>
        <w:rPr>
          <w:rFonts w:hint="eastAsia"/>
          <w:sz w:val="24"/>
        </w:rPr>
        <w:t xml:space="preserve"> </w:t>
      </w:r>
      <w:r>
        <w:rPr>
          <w:rFonts w:hint="eastAsia"/>
          <w:spacing w:val="-6"/>
          <w:sz w:val="24"/>
        </w:rPr>
        <w:t>询服务酬金。</w:t>
      </w:r>
    </w:p>
    <w:p w14:paraId="33DC3F32">
      <w:pPr>
        <w:pStyle w:val="11"/>
        <w:adjustRightInd w:val="0"/>
        <w:snapToGrid w:val="0"/>
        <w:spacing w:after="0" w:line="360" w:lineRule="auto"/>
        <w:ind w:firstLine="476" w:firstLineChars="200"/>
        <w:rPr>
          <w:sz w:val="24"/>
        </w:rPr>
      </w:pPr>
      <w:r>
        <w:rPr>
          <w:rFonts w:hint="eastAsia"/>
          <w:spacing w:val="-1"/>
          <w:sz w:val="24"/>
        </w:rPr>
        <w:t>因不可抗力导致的合同解除，其损失的分担按照合理分担的原则由合同当</w:t>
      </w:r>
      <w:r>
        <w:rPr>
          <w:rFonts w:hint="eastAsia"/>
          <w:spacing w:val="1"/>
          <w:sz w:val="24"/>
        </w:rPr>
        <w:t xml:space="preserve"> </w:t>
      </w:r>
      <w:r>
        <w:rPr>
          <w:rFonts w:hint="eastAsia"/>
          <w:spacing w:val="-1"/>
          <w:sz w:val="24"/>
        </w:rPr>
        <w:t>事人在专用条件中自行约定。除不可抗力外因非咨询人原因导致的合同解除，</w:t>
      </w:r>
      <w:r>
        <w:rPr>
          <w:rFonts w:hint="eastAsia"/>
          <w:spacing w:val="10"/>
          <w:sz w:val="24"/>
        </w:rPr>
        <w:t xml:space="preserve"> </w:t>
      </w:r>
      <w:r>
        <w:rPr>
          <w:rFonts w:hint="eastAsia"/>
          <w:sz w:val="24"/>
        </w:rPr>
        <w:t>其损失由委托人承担。因咨询人自身原因导致的合同</w:t>
      </w:r>
      <w:r>
        <w:rPr>
          <w:rFonts w:hint="eastAsia"/>
          <w:spacing w:val="-1"/>
          <w:sz w:val="24"/>
        </w:rPr>
        <w:t>解除，按照违约责任处</w:t>
      </w:r>
    </w:p>
    <w:p w14:paraId="61CF8990">
      <w:pPr>
        <w:pStyle w:val="11"/>
        <w:adjustRightInd w:val="0"/>
        <w:snapToGrid w:val="0"/>
        <w:spacing w:after="0" w:line="360" w:lineRule="auto"/>
        <w:ind w:firstLine="428" w:firstLineChars="200"/>
        <w:rPr>
          <w:sz w:val="24"/>
        </w:rPr>
      </w:pPr>
      <w:r>
        <w:rPr>
          <w:rFonts w:hint="eastAsia"/>
          <w:spacing w:val="-13"/>
          <w:sz w:val="24"/>
        </w:rPr>
        <w:t>理。</w:t>
      </w:r>
    </w:p>
    <w:p w14:paraId="59BBD0B8">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6192CDBF">
      <w:pPr>
        <w:pStyle w:val="11"/>
        <w:adjustRightInd w:val="0"/>
        <w:snapToGrid w:val="0"/>
        <w:spacing w:after="0" w:line="360" w:lineRule="auto"/>
        <w:ind w:firstLine="476" w:firstLineChars="200"/>
        <w:rPr>
          <w:sz w:val="24"/>
        </w:rPr>
      </w:pPr>
      <w:bookmarkStart w:id="172" w:name="bookmark43"/>
      <w:bookmarkEnd w:id="172"/>
      <w:bookmarkStart w:id="173" w:name="bookmark44"/>
      <w:bookmarkEnd w:id="173"/>
      <w:bookmarkStart w:id="174" w:name="bookmark47"/>
      <w:bookmarkEnd w:id="174"/>
      <w:bookmarkStart w:id="175" w:name="bookmark49"/>
      <w:bookmarkEnd w:id="175"/>
      <w:bookmarkStart w:id="176" w:name="bookmark51"/>
      <w:bookmarkEnd w:id="176"/>
      <w:bookmarkStart w:id="177" w:name="bookmark42"/>
      <w:bookmarkEnd w:id="177"/>
      <w:bookmarkStart w:id="178" w:name="bookmark50"/>
      <w:bookmarkEnd w:id="178"/>
      <w:bookmarkStart w:id="179" w:name="bookmark45"/>
      <w:bookmarkEnd w:id="179"/>
      <w:bookmarkStart w:id="180" w:name="bookmark46"/>
      <w:bookmarkEnd w:id="180"/>
      <w:bookmarkStart w:id="181" w:name="bookmark48"/>
      <w:bookmarkEnd w:id="181"/>
      <w:r>
        <w:rPr>
          <w:rFonts w:hint="eastAsia"/>
          <w:spacing w:val="-1"/>
          <w:sz w:val="24"/>
        </w:rPr>
        <w:t>6.2.5</w:t>
      </w:r>
      <w:r>
        <w:rPr>
          <w:rFonts w:hint="eastAsia"/>
          <w:spacing w:val="-39"/>
          <w:sz w:val="24"/>
        </w:rPr>
        <w:t xml:space="preserve"> </w:t>
      </w:r>
      <w:r>
        <w:rPr>
          <w:rFonts w:hint="eastAsia"/>
          <w:spacing w:val="-1"/>
          <w:sz w:val="24"/>
        </w:rPr>
        <w:t>本合同解除后，本合同约定的有关结算、争议解决方式的条款仍然</w:t>
      </w:r>
      <w:r>
        <w:rPr>
          <w:rFonts w:hint="eastAsia"/>
          <w:sz w:val="24"/>
        </w:rPr>
        <w:t xml:space="preserve"> </w:t>
      </w:r>
      <w:r>
        <w:rPr>
          <w:rFonts w:hint="eastAsia"/>
          <w:spacing w:val="-10"/>
          <w:sz w:val="24"/>
        </w:rPr>
        <w:t>有效。</w:t>
      </w:r>
    </w:p>
    <w:p w14:paraId="2A3EB7A4">
      <w:pPr>
        <w:pStyle w:val="11"/>
        <w:adjustRightInd w:val="0"/>
        <w:snapToGrid w:val="0"/>
        <w:spacing w:after="0" w:line="360" w:lineRule="auto"/>
        <w:ind w:firstLine="472" w:firstLineChars="200"/>
        <w:outlineLvl w:val="2"/>
        <w:rPr>
          <w:sz w:val="24"/>
        </w:rPr>
      </w:pPr>
      <w:bookmarkStart w:id="182" w:name="bookmark125"/>
      <w:bookmarkEnd w:id="182"/>
      <w:r>
        <w:rPr>
          <w:rFonts w:hint="eastAsia"/>
          <w:spacing w:val="-2"/>
          <w:sz w:val="24"/>
        </w:rPr>
        <w:t>6.3 合同终止</w:t>
      </w:r>
    </w:p>
    <w:p w14:paraId="1AE51535">
      <w:pPr>
        <w:pStyle w:val="11"/>
        <w:adjustRightInd w:val="0"/>
        <w:snapToGrid w:val="0"/>
        <w:spacing w:after="0" w:line="360" w:lineRule="auto"/>
        <w:ind w:firstLine="464" w:firstLineChars="200"/>
        <w:rPr>
          <w:sz w:val="24"/>
        </w:rPr>
      </w:pPr>
      <w:r>
        <w:rPr>
          <w:rFonts w:hint="eastAsia"/>
          <w:spacing w:val="-4"/>
          <w:sz w:val="24"/>
        </w:rPr>
        <w:t>除合同解除外，以下条件全部满足时，本合同终止：</w:t>
      </w:r>
    </w:p>
    <w:p w14:paraId="64896276">
      <w:pPr>
        <w:pStyle w:val="11"/>
        <w:adjustRightInd w:val="0"/>
        <w:snapToGrid w:val="0"/>
        <w:spacing w:after="0" w:line="360" w:lineRule="auto"/>
        <w:ind w:firstLine="460" w:firstLineChars="200"/>
        <w:rPr>
          <w:sz w:val="24"/>
        </w:rPr>
      </w:pPr>
      <w:r>
        <w:rPr>
          <w:rFonts w:hint="eastAsia"/>
          <w:spacing w:val="-5"/>
          <w:sz w:val="24"/>
        </w:rPr>
        <w:t>（1）咨询人完成本合同约定的全部工作；</w:t>
      </w:r>
    </w:p>
    <w:p w14:paraId="4B89DF61">
      <w:pPr>
        <w:pStyle w:val="11"/>
        <w:adjustRightInd w:val="0"/>
        <w:snapToGrid w:val="0"/>
        <w:spacing w:after="0" w:line="360" w:lineRule="auto"/>
        <w:ind w:firstLine="472" w:firstLineChars="200"/>
        <w:rPr>
          <w:sz w:val="24"/>
        </w:rPr>
      </w:pPr>
      <w:r>
        <w:rPr>
          <w:rFonts w:hint="eastAsia"/>
          <w:spacing w:val="-2"/>
          <w:sz w:val="24"/>
        </w:rPr>
        <w:t>（2）委托人与咨询人结清并支付酬金；</w:t>
      </w:r>
    </w:p>
    <w:p w14:paraId="4BC2EB33">
      <w:pPr>
        <w:pStyle w:val="11"/>
        <w:adjustRightInd w:val="0"/>
        <w:snapToGrid w:val="0"/>
        <w:spacing w:after="0" w:line="360" w:lineRule="auto"/>
        <w:ind w:firstLine="464" w:firstLineChars="200"/>
        <w:rPr>
          <w:sz w:val="24"/>
        </w:rPr>
      </w:pPr>
      <w:r>
        <w:rPr>
          <w:rFonts w:hint="eastAsia"/>
          <w:spacing w:val="-4"/>
          <w:sz w:val="24"/>
        </w:rPr>
        <w:t>（3）咨询人将委托人提供的资料交还。</w:t>
      </w:r>
    </w:p>
    <w:p w14:paraId="4B514BB6">
      <w:pPr>
        <w:pStyle w:val="11"/>
        <w:adjustRightInd w:val="0"/>
        <w:snapToGrid w:val="0"/>
        <w:spacing w:after="0" w:line="360" w:lineRule="auto"/>
        <w:ind w:firstLine="462" w:firstLineChars="200"/>
        <w:outlineLvl w:val="1"/>
        <w:rPr>
          <w:sz w:val="24"/>
        </w:rPr>
      </w:pPr>
      <w:bookmarkStart w:id="183" w:name="bookmark126"/>
      <w:bookmarkEnd w:id="183"/>
      <w:r>
        <w:rPr>
          <w:rFonts w:hint="eastAsia"/>
          <w:b/>
          <w:bCs/>
          <w:spacing w:val="-5"/>
          <w:sz w:val="24"/>
        </w:rPr>
        <w:t>7.争议解决</w:t>
      </w:r>
    </w:p>
    <w:p w14:paraId="1FA30A8B">
      <w:pPr>
        <w:pStyle w:val="11"/>
        <w:adjustRightInd w:val="0"/>
        <w:snapToGrid w:val="0"/>
        <w:spacing w:after="0" w:line="360" w:lineRule="auto"/>
        <w:ind w:firstLine="464" w:firstLineChars="200"/>
        <w:outlineLvl w:val="2"/>
        <w:rPr>
          <w:sz w:val="24"/>
        </w:rPr>
      </w:pPr>
      <w:bookmarkStart w:id="184" w:name="bookmark127"/>
      <w:bookmarkEnd w:id="184"/>
      <w:r>
        <w:rPr>
          <w:rFonts w:hint="eastAsia"/>
          <w:spacing w:val="-4"/>
          <w:sz w:val="24"/>
        </w:rPr>
        <w:t>7.1</w:t>
      </w:r>
      <w:r>
        <w:rPr>
          <w:rFonts w:hint="eastAsia"/>
          <w:spacing w:val="-51"/>
          <w:sz w:val="24"/>
        </w:rPr>
        <w:t xml:space="preserve"> </w:t>
      </w:r>
      <w:r>
        <w:rPr>
          <w:rFonts w:hint="eastAsia"/>
          <w:spacing w:val="-4"/>
          <w:sz w:val="24"/>
        </w:rPr>
        <w:t>协商</w:t>
      </w:r>
    </w:p>
    <w:p w14:paraId="24324993">
      <w:pPr>
        <w:pStyle w:val="11"/>
        <w:adjustRightInd w:val="0"/>
        <w:snapToGrid w:val="0"/>
        <w:spacing w:after="0" w:line="360" w:lineRule="auto"/>
        <w:ind w:firstLine="476" w:firstLineChars="200"/>
        <w:rPr>
          <w:sz w:val="24"/>
        </w:rPr>
      </w:pPr>
      <w:r>
        <w:rPr>
          <w:rFonts w:hint="eastAsia"/>
          <w:spacing w:val="-1"/>
          <w:sz w:val="24"/>
        </w:rPr>
        <w:t>双方应本着诚实信用的原则协商解决本合同履</w:t>
      </w:r>
      <w:r>
        <w:rPr>
          <w:rFonts w:hint="eastAsia"/>
          <w:spacing w:val="-2"/>
          <w:sz w:val="24"/>
        </w:rPr>
        <w:t>行过程中发生的争议。</w:t>
      </w:r>
    </w:p>
    <w:p w14:paraId="352A8437">
      <w:pPr>
        <w:pStyle w:val="11"/>
        <w:adjustRightInd w:val="0"/>
        <w:snapToGrid w:val="0"/>
        <w:spacing w:after="0" w:line="360" w:lineRule="auto"/>
        <w:ind w:firstLine="460" w:firstLineChars="200"/>
        <w:outlineLvl w:val="2"/>
        <w:rPr>
          <w:sz w:val="24"/>
        </w:rPr>
      </w:pPr>
      <w:bookmarkStart w:id="185" w:name="bookmark128"/>
      <w:bookmarkEnd w:id="185"/>
      <w:r>
        <w:rPr>
          <w:rFonts w:hint="eastAsia"/>
          <w:spacing w:val="-5"/>
          <w:sz w:val="24"/>
        </w:rPr>
        <w:t>7.2</w:t>
      </w:r>
      <w:r>
        <w:rPr>
          <w:rFonts w:hint="eastAsia"/>
          <w:spacing w:val="-46"/>
          <w:sz w:val="24"/>
        </w:rPr>
        <w:t xml:space="preserve"> </w:t>
      </w:r>
      <w:r>
        <w:rPr>
          <w:rFonts w:hint="eastAsia"/>
          <w:spacing w:val="-5"/>
          <w:sz w:val="24"/>
        </w:rPr>
        <w:t>调解</w:t>
      </w:r>
    </w:p>
    <w:p w14:paraId="2FD4511E">
      <w:pPr>
        <w:pStyle w:val="11"/>
        <w:adjustRightInd w:val="0"/>
        <w:snapToGrid w:val="0"/>
        <w:spacing w:after="0" w:line="360" w:lineRule="auto"/>
        <w:ind w:firstLine="468" w:firstLineChars="200"/>
        <w:rPr>
          <w:sz w:val="24"/>
        </w:rPr>
      </w:pPr>
      <w:r>
        <w:rPr>
          <w:rFonts w:hint="eastAsia"/>
          <w:spacing w:val="-3"/>
          <w:sz w:val="24"/>
        </w:rPr>
        <w:t>如果双方不能在</w:t>
      </w:r>
      <w:r>
        <w:rPr>
          <w:rFonts w:hint="eastAsia"/>
          <w:spacing w:val="-24"/>
          <w:sz w:val="24"/>
        </w:rPr>
        <w:t xml:space="preserve"> </w:t>
      </w:r>
      <w:r>
        <w:rPr>
          <w:rFonts w:ascii="Times New Roman" w:hAnsi="Times New Roman"/>
          <w:spacing w:val="-3"/>
          <w:sz w:val="24"/>
        </w:rPr>
        <w:t>14</w:t>
      </w:r>
      <w:r>
        <w:rPr>
          <w:rFonts w:ascii="Times New Roman" w:hAnsi="Times New Roman"/>
          <w:spacing w:val="38"/>
          <w:sz w:val="24"/>
        </w:rPr>
        <w:t xml:space="preserve"> </w:t>
      </w:r>
      <w:r>
        <w:rPr>
          <w:rFonts w:hint="eastAsia"/>
          <w:spacing w:val="-3"/>
          <w:sz w:val="24"/>
        </w:rPr>
        <w:t>日内或双方商定的其他时间内解决本合同争议，可以将</w:t>
      </w:r>
      <w:r>
        <w:rPr>
          <w:rFonts w:hint="eastAsia"/>
          <w:sz w:val="24"/>
        </w:rPr>
        <w:t xml:space="preserve"> </w:t>
      </w:r>
      <w:r>
        <w:rPr>
          <w:rFonts w:hint="eastAsia"/>
          <w:spacing w:val="-2"/>
          <w:sz w:val="24"/>
        </w:rPr>
        <w:t>其提交给专用条件约定的或事后达成协议的调解人进行调解。</w:t>
      </w:r>
    </w:p>
    <w:p w14:paraId="2A590CB6">
      <w:pPr>
        <w:pStyle w:val="11"/>
        <w:adjustRightInd w:val="0"/>
        <w:snapToGrid w:val="0"/>
        <w:spacing w:after="0" w:line="360" w:lineRule="auto"/>
        <w:ind w:firstLine="468" w:firstLineChars="200"/>
        <w:outlineLvl w:val="2"/>
        <w:rPr>
          <w:sz w:val="24"/>
        </w:rPr>
      </w:pPr>
      <w:bookmarkStart w:id="186" w:name="bookmark129"/>
      <w:bookmarkEnd w:id="186"/>
      <w:r>
        <w:rPr>
          <w:rFonts w:hint="eastAsia"/>
          <w:spacing w:val="-3"/>
          <w:sz w:val="24"/>
        </w:rPr>
        <w:t>7.3</w:t>
      </w:r>
      <w:r>
        <w:rPr>
          <w:rFonts w:hint="eastAsia"/>
          <w:spacing w:val="-51"/>
          <w:sz w:val="24"/>
        </w:rPr>
        <w:t xml:space="preserve"> </w:t>
      </w:r>
      <w:r>
        <w:rPr>
          <w:rFonts w:hint="eastAsia"/>
          <w:spacing w:val="-3"/>
          <w:sz w:val="24"/>
        </w:rPr>
        <w:t>仲裁或诉讼</w:t>
      </w:r>
    </w:p>
    <w:p w14:paraId="200AF649">
      <w:pPr>
        <w:pStyle w:val="11"/>
        <w:adjustRightInd w:val="0"/>
        <w:snapToGrid w:val="0"/>
        <w:spacing w:after="0" w:line="360" w:lineRule="auto"/>
        <w:ind w:firstLine="480" w:firstLineChars="200"/>
        <w:rPr>
          <w:sz w:val="24"/>
        </w:rPr>
      </w:pPr>
      <w:r>
        <w:rPr>
          <w:rFonts w:hint="eastAsia"/>
          <w:sz w:val="24"/>
        </w:rPr>
        <w:t>双方均有权不经调解直接向专用条件约定的仲裁</w:t>
      </w:r>
      <w:r>
        <w:rPr>
          <w:rFonts w:hint="eastAsia"/>
          <w:spacing w:val="-1"/>
          <w:sz w:val="24"/>
        </w:rPr>
        <w:t>机构申请仲裁或向有管辖</w:t>
      </w:r>
      <w:r>
        <w:rPr>
          <w:rFonts w:hint="eastAsia"/>
          <w:sz w:val="24"/>
        </w:rPr>
        <w:t xml:space="preserve"> </w:t>
      </w:r>
      <w:r>
        <w:rPr>
          <w:rFonts w:hint="eastAsia"/>
          <w:spacing w:val="-4"/>
          <w:sz w:val="24"/>
        </w:rPr>
        <w:t>权的人民法院提起诉讼。</w:t>
      </w:r>
    </w:p>
    <w:p w14:paraId="10B89088">
      <w:pPr>
        <w:pStyle w:val="11"/>
        <w:adjustRightInd w:val="0"/>
        <w:snapToGrid w:val="0"/>
        <w:spacing w:after="0" w:line="360" w:lineRule="auto"/>
        <w:ind w:firstLine="462" w:firstLineChars="200"/>
        <w:outlineLvl w:val="1"/>
        <w:rPr>
          <w:sz w:val="24"/>
        </w:rPr>
      </w:pPr>
      <w:bookmarkStart w:id="187" w:name="bookmark130"/>
      <w:bookmarkEnd w:id="187"/>
      <w:r>
        <w:rPr>
          <w:rFonts w:hint="eastAsia"/>
          <w:b/>
          <w:bCs/>
          <w:spacing w:val="-5"/>
          <w:sz w:val="24"/>
        </w:rPr>
        <w:t>8.其他</w:t>
      </w:r>
    </w:p>
    <w:p w14:paraId="227FD1DB">
      <w:pPr>
        <w:pStyle w:val="11"/>
        <w:adjustRightInd w:val="0"/>
        <w:snapToGrid w:val="0"/>
        <w:spacing w:after="0" w:line="360" w:lineRule="auto"/>
        <w:ind w:firstLine="472" w:firstLineChars="200"/>
        <w:outlineLvl w:val="2"/>
        <w:rPr>
          <w:sz w:val="24"/>
        </w:rPr>
      </w:pPr>
      <w:bookmarkStart w:id="188" w:name="bookmark131"/>
      <w:bookmarkEnd w:id="188"/>
      <w:r>
        <w:rPr>
          <w:rFonts w:hint="eastAsia"/>
          <w:spacing w:val="-2"/>
          <w:sz w:val="24"/>
        </w:rPr>
        <w:t>8.1</w:t>
      </w:r>
      <w:r>
        <w:rPr>
          <w:rFonts w:hint="eastAsia"/>
          <w:spacing w:val="-52"/>
          <w:sz w:val="24"/>
        </w:rPr>
        <w:t xml:space="preserve"> </w:t>
      </w:r>
      <w:r>
        <w:rPr>
          <w:rFonts w:hint="eastAsia"/>
          <w:spacing w:val="-2"/>
          <w:sz w:val="24"/>
        </w:rPr>
        <w:t>考察及相关费用</w:t>
      </w:r>
    </w:p>
    <w:p w14:paraId="69F24FC2">
      <w:pPr>
        <w:pStyle w:val="11"/>
        <w:adjustRightInd w:val="0"/>
        <w:snapToGrid w:val="0"/>
        <w:spacing w:after="0" w:line="360" w:lineRule="auto"/>
        <w:ind w:firstLine="476" w:firstLineChars="200"/>
        <w:rPr>
          <w:sz w:val="24"/>
        </w:rPr>
      </w:pPr>
      <w:r>
        <w:rPr>
          <w:rFonts w:hint="eastAsia"/>
          <w:spacing w:val="-1"/>
          <w:sz w:val="24"/>
        </w:rPr>
        <w:t>除专用条件另有约定外，咨询人经委托人同意进行考察发生的费用由委托</w:t>
      </w:r>
      <w:r>
        <w:rPr>
          <w:rFonts w:hint="eastAsia"/>
          <w:spacing w:val="7"/>
          <w:sz w:val="24"/>
        </w:rPr>
        <w:t xml:space="preserve"> </w:t>
      </w:r>
      <w:r>
        <w:rPr>
          <w:rFonts w:hint="eastAsia"/>
          <w:spacing w:val="-1"/>
          <w:sz w:val="24"/>
        </w:rPr>
        <w:t>人审核后另行支付。差旅费及相关费用的承担</w:t>
      </w:r>
      <w:r>
        <w:rPr>
          <w:rFonts w:hint="eastAsia"/>
          <w:spacing w:val="-2"/>
          <w:sz w:val="24"/>
        </w:rPr>
        <w:t>由双方在专用条件中约定。</w:t>
      </w:r>
    </w:p>
    <w:p w14:paraId="6F06D319">
      <w:pPr>
        <w:pStyle w:val="11"/>
        <w:adjustRightInd w:val="0"/>
        <w:snapToGrid w:val="0"/>
        <w:spacing w:after="0" w:line="360" w:lineRule="auto"/>
        <w:ind w:firstLine="464" w:firstLineChars="200"/>
        <w:outlineLvl w:val="2"/>
        <w:rPr>
          <w:sz w:val="24"/>
        </w:rPr>
      </w:pPr>
      <w:bookmarkStart w:id="189" w:name="bookmark132"/>
      <w:bookmarkEnd w:id="189"/>
      <w:r>
        <w:rPr>
          <w:rFonts w:hint="eastAsia"/>
          <w:spacing w:val="-4"/>
          <w:sz w:val="24"/>
        </w:rPr>
        <w:t>8.2</w:t>
      </w:r>
      <w:r>
        <w:rPr>
          <w:rFonts w:hint="eastAsia"/>
          <w:spacing w:val="-46"/>
          <w:sz w:val="24"/>
        </w:rPr>
        <w:t xml:space="preserve"> </w:t>
      </w:r>
      <w:r>
        <w:rPr>
          <w:rFonts w:hint="eastAsia"/>
          <w:spacing w:val="-4"/>
          <w:sz w:val="24"/>
        </w:rPr>
        <w:t>奖励</w:t>
      </w:r>
    </w:p>
    <w:p w14:paraId="291488D5">
      <w:pPr>
        <w:pStyle w:val="11"/>
        <w:adjustRightInd w:val="0"/>
        <w:snapToGrid w:val="0"/>
        <w:spacing w:after="0" w:line="360" w:lineRule="auto"/>
        <w:ind w:firstLine="480" w:firstLineChars="200"/>
        <w:rPr>
          <w:sz w:val="24"/>
        </w:rPr>
      </w:pPr>
      <w:r>
        <w:rPr>
          <w:rFonts w:hint="eastAsia"/>
          <w:sz w:val="24"/>
        </w:rPr>
        <w:t>对于咨询人在服务过程中提出合理化建议，使委托</w:t>
      </w:r>
      <w:r>
        <w:rPr>
          <w:rFonts w:hint="eastAsia"/>
          <w:spacing w:val="-1"/>
          <w:sz w:val="24"/>
        </w:rPr>
        <w:t>人获得效益的，双方在</w:t>
      </w:r>
      <w:r>
        <w:rPr>
          <w:rFonts w:hint="eastAsia"/>
          <w:sz w:val="24"/>
        </w:rPr>
        <w:t xml:space="preserve"> 专用条件中约定奖励金额的确定方法。奖励金额在合理化</w:t>
      </w:r>
      <w:r>
        <w:rPr>
          <w:rFonts w:hint="eastAsia"/>
          <w:spacing w:val="-1"/>
          <w:sz w:val="24"/>
        </w:rPr>
        <w:t>建议被采纳后，与最</w:t>
      </w:r>
      <w:r>
        <w:rPr>
          <w:rFonts w:hint="eastAsia"/>
          <w:sz w:val="24"/>
        </w:rPr>
        <w:t xml:space="preserve"> </w:t>
      </w:r>
      <w:r>
        <w:rPr>
          <w:rFonts w:hint="eastAsia"/>
          <w:spacing w:val="-3"/>
          <w:sz w:val="24"/>
        </w:rPr>
        <w:t>近一期的正常工作酬金同期支付。</w:t>
      </w:r>
    </w:p>
    <w:p w14:paraId="4BD52B28">
      <w:pPr>
        <w:pStyle w:val="11"/>
        <w:adjustRightInd w:val="0"/>
        <w:snapToGrid w:val="0"/>
        <w:spacing w:after="0" w:line="360" w:lineRule="auto"/>
        <w:ind w:firstLine="464" w:firstLineChars="200"/>
        <w:outlineLvl w:val="2"/>
        <w:rPr>
          <w:sz w:val="24"/>
        </w:rPr>
      </w:pPr>
      <w:bookmarkStart w:id="190" w:name="bookmark133"/>
      <w:bookmarkEnd w:id="190"/>
      <w:r>
        <w:rPr>
          <w:rFonts w:hint="eastAsia"/>
          <w:spacing w:val="-4"/>
          <w:sz w:val="24"/>
        </w:rPr>
        <w:t>8.3</w:t>
      </w:r>
      <w:r>
        <w:rPr>
          <w:rFonts w:hint="eastAsia"/>
          <w:spacing w:val="-47"/>
          <w:sz w:val="24"/>
        </w:rPr>
        <w:t xml:space="preserve"> </w:t>
      </w:r>
      <w:r>
        <w:rPr>
          <w:rFonts w:hint="eastAsia"/>
          <w:spacing w:val="-4"/>
          <w:sz w:val="24"/>
        </w:rPr>
        <w:t>保密</w:t>
      </w:r>
    </w:p>
    <w:p w14:paraId="072A404E">
      <w:pPr>
        <w:pStyle w:val="11"/>
        <w:adjustRightInd w:val="0"/>
        <w:snapToGrid w:val="0"/>
        <w:spacing w:after="0" w:line="360" w:lineRule="auto"/>
        <w:ind w:firstLine="480" w:firstLineChars="200"/>
        <w:rPr>
          <w:sz w:val="24"/>
        </w:rPr>
      </w:pPr>
      <w:r>
        <w:rPr>
          <w:rFonts w:hint="eastAsia"/>
          <w:sz w:val="24"/>
        </w:rPr>
        <w:t>在本合同履行期间或专用条件约定的期限内，双</w:t>
      </w:r>
      <w:r>
        <w:rPr>
          <w:rFonts w:hint="eastAsia"/>
          <w:spacing w:val="-1"/>
          <w:sz w:val="24"/>
        </w:rPr>
        <w:t>方不得泄露对方申明的保</w:t>
      </w:r>
      <w:r>
        <w:rPr>
          <w:rFonts w:hint="eastAsia"/>
          <w:sz w:val="24"/>
        </w:rPr>
        <w:t xml:space="preserve"> 密资料，亦不得泄露与实施工程有关的第三人所提供</w:t>
      </w:r>
      <w:r>
        <w:rPr>
          <w:rFonts w:hint="eastAsia"/>
          <w:spacing w:val="-1"/>
          <w:sz w:val="24"/>
        </w:rPr>
        <w:t>的保密资料。保密事项在</w:t>
      </w:r>
      <w:r>
        <w:rPr>
          <w:rFonts w:hint="eastAsia"/>
          <w:sz w:val="24"/>
        </w:rPr>
        <w:t xml:space="preserve"> </w:t>
      </w:r>
      <w:r>
        <w:rPr>
          <w:rFonts w:hint="eastAsia"/>
          <w:spacing w:val="-5"/>
          <w:sz w:val="24"/>
        </w:rPr>
        <w:t>专用条件中约定。</w:t>
      </w:r>
    </w:p>
    <w:p w14:paraId="2F4F96E4">
      <w:pPr>
        <w:pStyle w:val="11"/>
        <w:adjustRightInd w:val="0"/>
        <w:snapToGrid w:val="0"/>
        <w:spacing w:after="0" w:line="360" w:lineRule="auto"/>
        <w:ind w:firstLine="464" w:firstLineChars="200"/>
        <w:outlineLvl w:val="2"/>
        <w:rPr>
          <w:sz w:val="24"/>
        </w:rPr>
      </w:pPr>
      <w:bookmarkStart w:id="191" w:name="bookmark134"/>
      <w:bookmarkEnd w:id="191"/>
      <w:r>
        <w:rPr>
          <w:rFonts w:hint="eastAsia"/>
          <w:spacing w:val="-4"/>
          <w:sz w:val="24"/>
        </w:rPr>
        <w:t>8.4</w:t>
      </w:r>
      <w:r>
        <w:rPr>
          <w:rFonts w:hint="eastAsia"/>
          <w:spacing w:val="-47"/>
          <w:sz w:val="24"/>
        </w:rPr>
        <w:t xml:space="preserve"> </w:t>
      </w:r>
      <w:r>
        <w:rPr>
          <w:rFonts w:hint="eastAsia"/>
          <w:spacing w:val="-4"/>
          <w:sz w:val="24"/>
        </w:rPr>
        <w:t>联络</w:t>
      </w:r>
    </w:p>
    <w:p w14:paraId="3799B8E5">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61C38091">
      <w:pPr>
        <w:pStyle w:val="11"/>
        <w:adjustRightInd w:val="0"/>
        <w:snapToGrid w:val="0"/>
        <w:spacing w:after="0" w:line="360" w:lineRule="auto"/>
        <w:ind w:firstLine="476" w:firstLineChars="200"/>
        <w:rPr>
          <w:sz w:val="24"/>
        </w:rPr>
      </w:pPr>
      <w:bookmarkStart w:id="192" w:name="bookmark52"/>
      <w:bookmarkEnd w:id="192"/>
      <w:r>
        <w:rPr>
          <w:rFonts w:hint="eastAsia"/>
          <w:spacing w:val="-1"/>
          <w:sz w:val="24"/>
        </w:rPr>
        <w:t>8.4.1</w:t>
      </w:r>
      <w:r>
        <w:rPr>
          <w:rFonts w:hint="eastAsia"/>
          <w:spacing w:val="-38"/>
          <w:sz w:val="24"/>
        </w:rPr>
        <w:t xml:space="preserve"> </w:t>
      </w:r>
      <w:r>
        <w:rPr>
          <w:rFonts w:hint="eastAsia"/>
          <w:spacing w:val="-1"/>
          <w:sz w:val="24"/>
        </w:rPr>
        <w:t>与合同有关的通知、指示、要求、决定等，均应采用书面形式，并</w:t>
      </w:r>
      <w:r>
        <w:rPr>
          <w:rFonts w:hint="eastAsia"/>
          <w:sz w:val="24"/>
        </w:rPr>
        <w:t xml:space="preserve"> </w:t>
      </w:r>
      <w:r>
        <w:rPr>
          <w:rFonts w:hint="eastAsia"/>
          <w:spacing w:val="-2"/>
          <w:sz w:val="24"/>
        </w:rPr>
        <w:t>应在专用条件约定的期限内送达接收人和送达地点。</w:t>
      </w:r>
    </w:p>
    <w:p w14:paraId="33AE5F20">
      <w:pPr>
        <w:pStyle w:val="11"/>
        <w:adjustRightInd w:val="0"/>
        <w:snapToGrid w:val="0"/>
        <w:spacing w:after="0" w:line="360" w:lineRule="auto"/>
        <w:ind w:firstLine="476" w:firstLineChars="200"/>
        <w:rPr>
          <w:sz w:val="24"/>
        </w:rPr>
      </w:pPr>
      <w:r>
        <w:rPr>
          <w:rFonts w:hint="eastAsia"/>
          <w:spacing w:val="-1"/>
          <w:sz w:val="24"/>
        </w:rPr>
        <w:t>8.4.2</w:t>
      </w:r>
      <w:r>
        <w:rPr>
          <w:rFonts w:hint="eastAsia"/>
          <w:spacing w:val="-39"/>
          <w:sz w:val="24"/>
        </w:rPr>
        <w:t xml:space="preserve"> </w:t>
      </w:r>
      <w:r>
        <w:rPr>
          <w:rFonts w:hint="eastAsia"/>
          <w:spacing w:val="-1"/>
          <w:sz w:val="24"/>
        </w:rPr>
        <w:t>委托人和咨询人应在专用条件中约定各自的送达接收人、送达地</w:t>
      </w:r>
    </w:p>
    <w:p w14:paraId="1EB6E541">
      <w:pPr>
        <w:pStyle w:val="11"/>
        <w:adjustRightInd w:val="0"/>
        <w:snapToGrid w:val="0"/>
        <w:spacing w:after="0" w:line="360" w:lineRule="auto"/>
        <w:ind w:firstLine="476" w:firstLineChars="200"/>
        <w:rPr>
          <w:sz w:val="24"/>
        </w:rPr>
      </w:pPr>
      <w:r>
        <w:rPr>
          <w:rFonts w:hint="eastAsia"/>
          <w:spacing w:val="-1"/>
          <w:sz w:val="24"/>
        </w:rPr>
        <w:t>点、电子邮箱。任何一方指定的接收人或送达地点或电子邮箱发生变动的，应</w:t>
      </w:r>
      <w:r>
        <w:rPr>
          <w:rFonts w:hint="eastAsia"/>
          <w:spacing w:val="15"/>
          <w:sz w:val="24"/>
        </w:rPr>
        <w:t xml:space="preserve"> </w:t>
      </w:r>
      <w:r>
        <w:rPr>
          <w:rFonts w:hint="eastAsia"/>
          <w:spacing w:val="-3"/>
          <w:sz w:val="24"/>
        </w:rPr>
        <w:t>提前</w:t>
      </w:r>
      <w:r>
        <w:rPr>
          <w:rFonts w:hint="eastAsia"/>
          <w:spacing w:val="-40"/>
          <w:sz w:val="24"/>
        </w:rPr>
        <w:t xml:space="preserve"> </w:t>
      </w:r>
      <w:r>
        <w:rPr>
          <w:rFonts w:hint="eastAsia"/>
          <w:spacing w:val="-3"/>
          <w:sz w:val="24"/>
        </w:rPr>
        <w:t>3</w:t>
      </w:r>
      <w:r>
        <w:rPr>
          <w:rFonts w:hint="eastAsia"/>
          <w:spacing w:val="-50"/>
          <w:sz w:val="24"/>
        </w:rPr>
        <w:t xml:space="preserve"> </w:t>
      </w:r>
      <w:r>
        <w:rPr>
          <w:rFonts w:hint="eastAsia"/>
          <w:spacing w:val="-3"/>
          <w:sz w:val="24"/>
        </w:rPr>
        <w:t>天以书面形式通知对方，否则视为未发生变动。</w:t>
      </w:r>
    </w:p>
    <w:p w14:paraId="78AAF70D">
      <w:pPr>
        <w:pStyle w:val="11"/>
        <w:adjustRightInd w:val="0"/>
        <w:snapToGrid w:val="0"/>
        <w:spacing w:after="0" w:line="360" w:lineRule="auto"/>
        <w:ind w:firstLine="476" w:firstLineChars="200"/>
        <w:rPr>
          <w:sz w:val="24"/>
        </w:rPr>
      </w:pPr>
      <w:r>
        <w:rPr>
          <w:rFonts w:hint="eastAsia"/>
          <w:spacing w:val="-1"/>
          <w:sz w:val="24"/>
        </w:rPr>
        <w:t>8.4.3</w:t>
      </w:r>
      <w:r>
        <w:rPr>
          <w:rFonts w:hint="eastAsia"/>
          <w:spacing w:val="-38"/>
          <w:sz w:val="24"/>
        </w:rPr>
        <w:t xml:space="preserve"> </w:t>
      </w:r>
      <w:r>
        <w:rPr>
          <w:rFonts w:hint="eastAsia"/>
          <w:spacing w:val="-1"/>
          <w:sz w:val="24"/>
        </w:rPr>
        <w:t>委托人和咨询人应当及时签收另一方送达至送达地点和指定接收人</w:t>
      </w:r>
      <w:r>
        <w:rPr>
          <w:rFonts w:hint="eastAsia"/>
          <w:sz w:val="24"/>
        </w:rPr>
        <w:t xml:space="preserve"> </w:t>
      </w:r>
      <w:r>
        <w:rPr>
          <w:rFonts w:hint="eastAsia"/>
          <w:spacing w:val="-1"/>
          <w:sz w:val="24"/>
        </w:rPr>
        <w:t>的往来函件，如确有充分证据证明一方无正当理由拒不签收的，视为认可往来</w:t>
      </w:r>
      <w:r>
        <w:rPr>
          <w:rFonts w:hint="eastAsia"/>
          <w:spacing w:val="7"/>
          <w:sz w:val="24"/>
        </w:rPr>
        <w:t xml:space="preserve"> </w:t>
      </w:r>
      <w:r>
        <w:rPr>
          <w:rFonts w:hint="eastAsia"/>
          <w:spacing w:val="-9"/>
          <w:sz w:val="24"/>
        </w:rPr>
        <w:t>函件的内容。</w:t>
      </w:r>
    </w:p>
    <w:p w14:paraId="6FABFFB5">
      <w:pPr>
        <w:pStyle w:val="11"/>
        <w:adjustRightInd w:val="0"/>
        <w:snapToGrid w:val="0"/>
        <w:spacing w:after="0" w:line="360" w:lineRule="auto"/>
        <w:ind w:firstLine="468" w:firstLineChars="200"/>
        <w:outlineLvl w:val="2"/>
        <w:rPr>
          <w:sz w:val="24"/>
        </w:rPr>
      </w:pPr>
      <w:bookmarkStart w:id="193" w:name="bookmark135"/>
      <w:bookmarkEnd w:id="193"/>
      <w:r>
        <w:rPr>
          <w:rFonts w:hint="eastAsia"/>
          <w:spacing w:val="-3"/>
          <w:sz w:val="24"/>
        </w:rPr>
        <w:t>8.5</w:t>
      </w:r>
      <w:r>
        <w:rPr>
          <w:rFonts w:hint="eastAsia"/>
          <w:spacing w:val="-46"/>
          <w:sz w:val="24"/>
        </w:rPr>
        <w:t xml:space="preserve"> </w:t>
      </w:r>
      <w:r>
        <w:rPr>
          <w:rFonts w:hint="eastAsia"/>
          <w:spacing w:val="-3"/>
          <w:sz w:val="24"/>
        </w:rPr>
        <w:t>知识产权</w:t>
      </w:r>
    </w:p>
    <w:p w14:paraId="3EFF67C8">
      <w:pPr>
        <w:pStyle w:val="11"/>
        <w:adjustRightInd w:val="0"/>
        <w:snapToGrid w:val="0"/>
        <w:spacing w:after="0" w:line="360" w:lineRule="auto"/>
        <w:ind w:firstLine="476" w:firstLineChars="200"/>
        <w:rPr>
          <w:sz w:val="24"/>
        </w:rPr>
      </w:pPr>
      <w:r>
        <w:rPr>
          <w:rFonts w:hint="eastAsia"/>
          <w:spacing w:val="-1"/>
          <w:sz w:val="24"/>
        </w:rPr>
        <w:t>除专用条件另有约定外，委托人提供给咨询人的图纸、委托人为实施工程</w:t>
      </w:r>
      <w:r>
        <w:rPr>
          <w:rFonts w:hint="eastAsia"/>
          <w:spacing w:val="7"/>
          <w:sz w:val="24"/>
        </w:rPr>
        <w:t xml:space="preserve"> </w:t>
      </w:r>
      <w:r>
        <w:rPr>
          <w:rFonts w:hint="eastAsia"/>
          <w:sz w:val="24"/>
        </w:rPr>
        <w:t>自行编制或委托编制的技术规范以及反映委托人要</w:t>
      </w:r>
      <w:r>
        <w:rPr>
          <w:rFonts w:hint="eastAsia"/>
          <w:spacing w:val="-1"/>
          <w:sz w:val="24"/>
        </w:rPr>
        <w:t>求的或其他类似性质文件的</w:t>
      </w:r>
      <w:r>
        <w:rPr>
          <w:rFonts w:hint="eastAsia"/>
          <w:sz w:val="24"/>
        </w:rPr>
        <w:t xml:space="preserve"> 著作权属于委托人，咨询人可以为实现本合同目的</w:t>
      </w:r>
      <w:r>
        <w:rPr>
          <w:rFonts w:hint="eastAsia"/>
          <w:spacing w:val="-1"/>
          <w:sz w:val="24"/>
        </w:rPr>
        <w:t>而复制或者以其他方式使用</w:t>
      </w:r>
      <w:r>
        <w:rPr>
          <w:rFonts w:hint="eastAsia"/>
          <w:sz w:val="24"/>
        </w:rPr>
        <w:t xml:space="preserve"> 此类文件，但不能用于与本合同无关的其他事项。</w:t>
      </w:r>
      <w:r>
        <w:rPr>
          <w:rFonts w:hint="eastAsia"/>
          <w:spacing w:val="-1"/>
          <w:sz w:val="24"/>
        </w:rPr>
        <w:t>未经委托人书面同意，咨询</w:t>
      </w:r>
      <w:r>
        <w:rPr>
          <w:rFonts w:hint="eastAsia"/>
          <w:sz w:val="24"/>
        </w:rPr>
        <w:t xml:space="preserve"> 人不得为了本合同以外的目的而复制或者以其他方</w:t>
      </w:r>
      <w:r>
        <w:rPr>
          <w:rFonts w:hint="eastAsia"/>
          <w:spacing w:val="-1"/>
          <w:sz w:val="24"/>
        </w:rPr>
        <w:t>式使用上述文件或将之提供</w:t>
      </w:r>
      <w:r>
        <w:rPr>
          <w:rFonts w:hint="eastAsia"/>
          <w:sz w:val="24"/>
        </w:rPr>
        <w:t xml:space="preserve"> </w:t>
      </w:r>
      <w:r>
        <w:rPr>
          <w:rFonts w:hint="eastAsia"/>
          <w:spacing w:val="-6"/>
          <w:sz w:val="24"/>
        </w:rPr>
        <w:t>给任何第三方。</w:t>
      </w:r>
    </w:p>
    <w:p w14:paraId="56D94BE3">
      <w:pPr>
        <w:pStyle w:val="11"/>
        <w:adjustRightInd w:val="0"/>
        <w:snapToGrid w:val="0"/>
        <w:spacing w:after="0" w:line="360" w:lineRule="auto"/>
        <w:ind w:firstLine="476" w:firstLineChars="200"/>
        <w:rPr>
          <w:sz w:val="24"/>
        </w:rPr>
      </w:pPr>
      <w:r>
        <w:rPr>
          <w:rFonts w:hint="eastAsia"/>
          <w:spacing w:val="-1"/>
          <w:sz w:val="24"/>
        </w:rPr>
        <w:t>除专用条件另有约定外，咨询人为履行本合同约定而编制的成果文</w:t>
      </w:r>
      <w:r>
        <w:rPr>
          <w:rFonts w:hint="eastAsia"/>
          <w:spacing w:val="-2"/>
          <w:sz w:val="24"/>
        </w:rPr>
        <w:t>件，其</w:t>
      </w:r>
      <w:r>
        <w:rPr>
          <w:rFonts w:hint="eastAsia"/>
          <w:sz w:val="24"/>
        </w:rPr>
        <w:t xml:space="preserve"> 著作权属于咨询人。委托人可以为实现合同目的而</w:t>
      </w:r>
      <w:r>
        <w:rPr>
          <w:rFonts w:hint="eastAsia"/>
          <w:spacing w:val="-1"/>
          <w:sz w:val="24"/>
        </w:rPr>
        <w:t>复制、使用此类文件，但不</w:t>
      </w:r>
      <w:r>
        <w:rPr>
          <w:rFonts w:hint="eastAsia"/>
          <w:sz w:val="24"/>
        </w:rPr>
        <w:t xml:space="preserve"> 能擅自修改或用于与本合同无关的其他事项。未经</w:t>
      </w:r>
      <w:r>
        <w:rPr>
          <w:rFonts w:hint="eastAsia"/>
          <w:spacing w:val="-1"/>
          <w:sz w:val="24"/>
        </w:rPr>
        <w:t>咨询人书面同意，委托人不</w:t>
      </w:r>
      <w:r>
        <w:rPr>
          <w:rFonts w:hint="eastAsia"/>
          <w:sz w:val="24"/>
        </w:rPr>
        <w:t xml:space="preserve"> 得为了本合同以外的目的而复制或者以其他方式使</w:t>
      </w:r>
      <w:r>
        <w:rPr>
          <w:rFonts w:hint="eastAsia"/>
          <w:spacing w:val="-1"/>
          <w:sz w:val="24"/>
        </w:rPr>
        <w:t>用上述文件或将之提供给任</w:t>
      </w:r>
      <w:r>
        <w:rPr>
          <w:rFonts w:hint="eastAsia"/>
          <w:sz w:val="24"/>
        </w:rPr>
        <w:t xml:space="preserve"> </w:t>
      </w:r>
      <w:r>
        <w:rPr>
          <w:rFonts w:hint="eastAsia"/>
          <w:spacing w:val="-8"/>
          <w:sz w:val="24"/>
        </w:rPr>
        <w:t>何第三方。</w:t>
      </w:r>
    </w:p>
    <w:p w14:paraId="393671A5">
      <w:pPr>
        <w:pStyle w:val="11"/>
        <w:adjustRightInd w:val="0"/>
        <w:snapToGrid w:val="0"/>
        <w:spacing w:after="0" w:line="360" w:lineRule="auto"/>
        <w:ind w:firstLine="480" w:firstLineChars="200"/>
        <w:rPr>
          <w:sz w:val="24"/>
        </w:rPr>
      </w:pPr>
      <w:r>
        <w:rPr>
          <w:rFonts w:hint="eastAsia"/>
          <w:sz w:val="24"/>
        </w:rPr>
        <w:t>双方保证在履行本合同过程中不侵犯对方及第三</w:t>
      </w:r>
      <w:r>
        <w:rPr>
          <w:rFonts w:hint="eastAsia"/>
          <w:spacing w:val="-1"/>
          <w:sz w:val="24"/>
        </w:rPr>
        <w:t>方的知识产权。因咨询人</w:t>
      </w:r>
      <w:r>
        <w:rPr>
          <w:rFonts w:hint="eastAsia"/>
          <w:sz w:val="24"/>
        </w:rPr>
        <w:t xml:space="preserve"> 侵犯他人知识产权所引起的责任，由咨询人承担；因委</w:t>
      </w:r>
      <w:r>
        <w:rPr>
          <w:rFonts w:hint="eastAsia"/>
          <w:spacing w:val="-1"/>
          <w:sz w:val="24"/>
        </w:rPr>
        <w:t>托人提供的基础资料导</w:t>
      </w:r>
      <w:r>
        <w:rPr>
          <w:rFonts w:hint="eastAsia"/>
          <w:sz w:val="24"/>
        </w:rPr>
        <w:t xml:space="preserve"> </w:t>
      </w:r>
      <w:r>
        <w:rPr>
          <w:rFonts w:hint="eastAsia"/>
          <w:spacing w:val="-3"/>
          <w:sz w:val="24"/>
        </w:rPr>
        <w:t>致侵权的，由委托人承担责任。</w:t>
      </w:r>
    </w:p>
    <w:p w14:paraId="30CDB8FE">
      <w:pPr>
        <w:pStyle w:val="11"/>
        <w:adjustRightInd w:val="0"/>
        <w:snapToGrid w:val="0"/>
        <w:spacing w:after="0" w:line="360" w:lineRule="auto"/>
        <w:ind w:firstLine="476" w:firstLineChars="200"/>
        <w:rPr>
          <w:sz w:val="24"/>
        </w:rPr>
      </w:pPr>
      <w:r>
        <w:rPr>
          <w:rFonts w:hint="eastAsia"/>
          <w:spacing w:val="-1"/>
          <w:sz w:val="24"/>
        </w:rPr>
        <w:t>除专用条件另有约定外，双方均有权在履行本合同保密义务并且不损害对</w:t>
      </w:r>
      <w:r>
        <w:rPr>
          <w:rFonts w:hint="eastAsia"/>
          <w:spacing w:val="7"/>
          <w:sz w:val="24"/>
        </w:rPr>
        <w:t xml:space="preserve"> </w:t>
      </w:r>
      <w:r>
        <w:rPr>
          <w:rFonts w:hint="eastAsia"/>
          <w:sz w:val="24"/>
        </w:rPr>
        <w:t>方利益的情况下，将履行本合同形成的有关成果文</w:t>
      </w:r>
      <w:r>
        <w:rPr>
          <w:rFonts w:hint="eastAsia"/>
          <w:spacing w:val="-1"/>
          <w:sz w:val="24"/>
        </w:rPr>
        <w:t>件用于企业宣传、申报奖项</w:t>
      </w:r>
      <w:r>
        <w:rPr>
          <w:rFonts w:hint="eastAsia"/>
          <w:sz w:val="24"/>
        </w:rPr>
        <w:t xml:space="preserve"> </w:t>
      </w:r>
      <w:r>
        <w:rPr>
          <w:rFonts w:hint="eastAsia"/>
          <w:spacing w:val="-3"/>
          <w:sz w:val="24"/>
        </w:rPr>
        <w:t>以及接受上级主管部门的检查。</w:t>
      </w:r>
    </w:p>
    <w:p w14:paraId="2B7E0B8C">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14:paraId="37E45265">
      <w:pPr>
        <w:pStyle w:val="11"/>
        <w:spacing w:before="59"/>
        <w:ind w:left="2824" w:firstLine="590"/>
        <w:outlineLvl w:val="0"/>
        <w:rPr>
          <w:sz w:val="30"/>
          <w:szCs w:val="30"/>
        </w:rPr>
      </w:pPr>
      <w:bookmarkStart w:id="194" w:name="bookmark59"/>
      <w:bookmarkEnd w:id="194"/>
      <w:bookmarkStart w:id="195" w:name="bookmark54"/>
      <w:bookmarkEnd w:id="195"/>
      <w:bookmarkStart w:id="196" w:name="bookmark56"/>
      <w:bookmarkEnd w:id="196"/>
      <w:bookmarkStart w:id="197" w:name="bookmark58"/>
      <w:bookmarkEnd w:id="197"/>
      <w:bookmarkStart w:id="198" w:name="bookmark53"/>
      <w:bookmarkEnd w:id="198"/>
      <w:bookmarkStart w:id="199" w:name="bookmark62"/>
      <w:bookmarkEnd w:id="199"/>
      <w:bookmarkStart w:id="200" w:name="bookmark57"/>
      <w:bookmarkEnd w:id="200"/>
      <w:bookmarkStart w:id="201" w:name="bookmark55"/>
      <w:bookmarkEnd w:id="201"/>
      <w:bookmarkStart w:id="202" w:name="bookmark64"/>
      <w:bookmarkEnd w:id="202"/>
      <w:bookmarkStart w:id="203" w:name="bookmark60"/>
      <w:bookmarkEnd w:id="203"/>
      <w:bookmarkStart w:id="204" w:name="bookmark61"/>
      <w:bookmarkEnd w:id="204"/>
      <w:bookmarkStart w:id="205" w:name="bookmark63"/>
      <w:bookmarkEnd w:id="205"/>
      <w:r>
        <w:rPr>
          <w:rFonts w:hint="eastAsia"/>
          <w:b/>
          <w:bCs/>
          <w:spacing w:val="-3"/>
          <w:sz w:val="30"/>
          <w:szCs w:val="30"/>
        </w:rPr>
        <w:t>第三部分</w:t>
      </w:r>
      <w:r>
        <w:rPr>
          <w:rFonts w:hint="eastAsia"/>
          <w:spacing w:val="-3"/>
          <w:sz w:val="30"/>
          <w:szCs w:val="30"/>
        </w:rPr>
        <w:t xml:space="preserve">  </w:t>
      </w:r>
      <w:r>
        <w:rPr>
          <w:rFonts w:hint="eastAsia"/>
          <w:b/>
          <w:bCs/>
          <w:spacing w:val="-3"/>
          <w:sz w:val="30"/>
          <w:szCs w:val="30"/>
        </w:rPr>
        <w:t>专用条件</w:t>
      </w:r>
    </w:p>
    <w:p w14:paraId="6A0139C9">
      <w:pPr>
        <w:pStyle w:val="11"/>
        <w:adjustRightInd w:val="0"/>
        <w:snapToGrid w:val="0"/>
        <w:spacing w:after="0" w:line="360" w:lineRule="auto"/>
        <w:ind w:firstLine="474" w:firstLineChars="200"/>
        <w:outlineLvl w:val="1"/>
        <w:rPr>
          <w:sz w:val="24"/>
        </w:rPr>
      </w:pPr>
      <w:bookmarkStart w:id="206" w:name="bookmark136"/>
      <w:bookmarkEnd w:id="206"/>
      <w:r>
        <w:rPr>
          <w:rFonts w:ascii="Palatino Linotype" w:hAnsi="Palatino Linotype"/>
          <w:b/>
          <w:bCs/>
          <w:spacing w:val="-2"/>
          <w:sz w:val="24"/>
        </w:rPr>
        <w:t>1.</w:t>
      </w:r>
      <w:r>
        <w:rPr>
          <w:rFonts w:hint="eastAsia"/>
          <w:b/>
          <w:bCs/>
          <w:spacing w:val="-2"/>
          <w:sz w:val="24"/>
        </w:rPr>
        <w:t>词语定义、语言、解释顺序与适用法律</w:t>
      </w:r>
    </w:p>
    <w:p w14:paraId="5EBAF954">
      <w:pPr>
        <w:pStyle w:val="11"/>
        <w:adjustRightInd w:val="0"/>
        <w:snapToGrid w:val="0"/>
        <w:spacing w:after="0" w:line="360" w:lineRule="auto"/>
        <w:ind w:firstLine="452" w:firstLineChars="200"/>
        <w:outlineLvl w:val="2"/>
        <w:rPr>
          <w:sz w:val="24"/>
        </w:rPr>
      </w:pPr>
      <w:bookmarkStart w:id="207" w:name="bookmark137"/>
      <w:bookmarkEnd w:id="207"/>
      <w:r>
        <w:rPr>
          <w:rFonts w:hint="eastAsia"/>
          <w:spacing w:val="-7"/>
          <w:sz w:val="24"/>
        </w:rPr>
        <w:t>1.2</w:t>
      </w:r>
      <w:r>
        <w:rPr>
          <w:rFonts w:hint="eastAsia"/>
          <w:spacing w:val="11"/>
          <w:sz w:val="24"/>
        </w:rPr>
        <w:t xml:space="preserve"> </w:t>
      </w:r>
      <w:r>
        <w:rPr>
          <w:rFonts w:hint="eastAsia"/>
          <w:spacing w:val="-7"/>
          <w:sz w:val="24"/>
        </w:rPr>
        <w:t>语言</w:t>
      </w:r>
    </w:p>
    <w:p w14:paraId="1B007E6A">
      <w:pPr>
        <w:pStyle w:val="11"/>
        <w:adjustRightInd w:val="0"/>
        <w:snapToGrid w:val="0"/>
        <w:spacing w:after="0" w:line="360" w:lineRule="auto"/>
        <w:ind w:firstLine="480" w:firstLineChars="200"/>
        <w:rPr>
          <w:sz w:val="24"/>
        </w:rPr>
      </w:pPr>
      <w:r>
        <w:rPr>
          <w:rFonts w:hint="eastAsia"/>
          <w:sz w:val="24"/>
        </w:rPr>
        <w:t>本合同文件除使用中文外，还可用_____________</w:t>
      </w:r>
      <w:r>
        <w:rPr>
          <w:rFonts w:hint="eastAsia"/>
          <w:spacing w:val="-1"/>
          <w:sz w:val="24"/>
        </w:rPr>
        <w:t>___________。</w:t>
      </w:r>
    </w:p>
    <w:p w14:paraId="2DC5B113">
      <w:pPr>
        <w:pStyle w:val="11"/>
        <w:adjustRightInd w:val="0"/>
        <w:snapToGrid w:val="0"/>
        <w:spacing w:after="0" w:line="360" w:lineRule="auto"/>
        <w:ind w:firstLine="464" w:firstLineChars="200"/>
        <w:outlineLvl w:val="2"/>
        <w:rPr>
          <w:sz w:val="24"/>
        </w:rPr>
      </w:pPr>
      <w:bookmarkStart w:id="208" w:name="bookmark138"/>
      <w:bookmarkEnd w:id="208"/>
      <w:r>
        <w:rPr>
          <w:rFonts w:hint="eastAsia"/>
          <w:spacing w:val="-4"/>
          <w:sz w:val="24"/>
        </w:rPr>
        <w:t>1.3</w:t>
      </w:r>
      <w:r>
        <w:rPr>
          <w:rFonts w:hint="eastAsia"/>
          <w:spacing w:val="-41"/>
          <w:sz w:val="24"/>
        </w:rPr>
        <w:t xml:space="preserve"> </w:t>
      </w:r>
      <w:r>
        <w:rPr>
          <w:rFonts w:hint="eastAsia"/>
          <w:spacing w:val="-4"/>
          <w:sz w:val="24"/>
        </w:rPr>
        <w:t>合同文件的优先顺序</w:t>
      </w:r>
    </w:p>
    <w:p w14:paraId="797A4286">
      <w:pPr>
        <w:pStyle w:val="11"/>
        <w:adjustRightInd w:val="0"/>
        <w:snapToGrid w:val="0"/>
        <w:spacing w:after="0" w:line="360" w:lineRule="auto"/>
        <w:ind w:firstLine="480" w:firstLineChars="200"/>
        <w:rPr>
          <w:sz w:val="24"/>
        </w:rPr>
      </w:pPr>
      <w:r>
        <w:rPr>
          <w:rFonts w:hint="eastAsia"/>
          <w:sz w:val="24"/>
        </w:rPr>
        <w:t>本合同文件的解释顺序为：____________________________</w:t>
      </w:r>
      <w:r>
        <w:rPr>
          <w:rFonts w:hint="eastAsia"/>
          <w:spacing w:val="-1"/>
          <w:sz w:val="24"/>
        </w:rPr>
        <w:t>___________。</w:t>
      </w:r>
    </w:p>
    <w:p w14:paraId="472CBA40">
      <w:pPr>
        <w:pStyle w:val="11"/>
        <w:adjustRightInd w:val="0"/>
        <w:snapToGrid w:val="0"/>
        <w:spacing w:after="0" w:line="360" w:lineRule="auto"/>
        <w:ind w:firstLine="460" w:firstLineChars="200"/>
        <w:outlineLvl w:val="2"/>
        <w:rPr>
          <w:sz w:val="24"/>
        </w:rPr>
      </w:pPr>
      <w:bookmarkStart w:id="209" w:name="bookmark139"/>
      <w:bookmarkEnd w:id="209"/>
      <w:r>
        <w:rPr>
          <w:rFonts w:hint="eastAsia"/>
          <w:spacing w:val="-5"/>
          <w:sz w:val="24"/>
        </w:rPr>
        <w:t>1.4</w:t>
      </w:r>
      <w:r>
        <w:rPr>
          <w:rFonts w:hint="eastAsia"/>
          <w:spacing w:val="-51"/>
          <w:sz w:val="24"/>
        </w:rPr>
        <w:t xml:space="preserve"> </w:t>
      </w:r>
      <w:r>
        <w:rPr>
          <w:rFonts w:hint="eastAsia"/>
          <w:spacing w:val="-5"/>
          <w:sz w:val="24"/>
        </w:rPr>
        <w:t>适用法律</w:t>
      </w:r>
    </w:p>
    <w:p w14:paraId="2E83EEEC">
      <w:pPr>
        <w:pStyle w:val="11"/>
        <w:adjustRightInd w:val="0"/>
        <w:snapToGrid w:val="0"/>
        <w:spacing w:after="0" w:line="360" w:lineRule="auto"/>
        <w:ind w:firstLine="476" w:firstLineChars="200"/>
        <w:rPr>
          <w:sz w:val="24"/>
        </w:rPr>
      </w:pPr>
      <w:r>
        <w:rPr>
          <w:rFonts w:hint="eastAsia"/>
          <w:spacing w:val="-1"/>
          <w:sz w:val="24"/>
        </w:rPr>
        <w:t>本合同适用的其他规范性文件包括:</w:t>
      </w:r>
      <w:r>
        <w:rPr>
          <w:rFonts w:hint="eastAsia"/>
          <w:sz w:val="24"/>
          <w:u w:val="single"/>
        </w:rPr>
        <w:t xml:space="preserve">                                  </w:t>
      </w:r>
    </w:p>
    <w:p w14:paraId="3917A295">
      <w:pPr>
        <w:adjustRightInd w:val="0"/>
        <w:snapToGrid w:val="0"/>
        <w:spacing w:line="360" w:lineRule="auto"/>
        <w:ind w:firstLine="480" w:firstLineChars="200"/>
        <w:rPr>
          <w:sz w:val="21"/>
          <w:szCs w:val="21"/>
        </w:rPr>
      </w:pPr>
      <w:r>
        <w:t xml:space="preserve"> </w:t>
      </w:r>
    </w:p>
    <w:p w14:paraId="0948ABB3">
      <w:pPr>
        <w:pStyle w:val="11"/>
        <w:tabs>
          <w:tab w:val="left" w:pos="8054"/>
        </w:tabs>
        <w:adjustRightInd w:val="0"/>
        <w:snapToGrid w:val="0"/>
        <w:spacing w:after="0" w:line="360" w:lineRule="auto"/>
        <w:ind w:firstLine="480" w:firstLineChars="200"/>
        <w:rPr>
          <w:sz w:val="24"/>
        </w:rPr>
      </w:pPr>
      <w:r>
        <w:rPr>
          <w:rFonts w:hint="eastAsia"/>
          <w:sz w:val="24"/>
          <w:u w:val="single"/>
        </w:rPr>
        <w:tab/>
      </w:r>
      <w:r>
        <w:rPr>
          <w:rFonts w:hint="eastAsia"/>
          <w:sz w:val="24"/>
        </w:rPr>
        <w:t>。</w:t>
      </w:r>
    </w:p>
    <w:p w14:paraId="66244F31">
      <w:pPr>
        <w:pStyle w:val="11"/>
        <w:adjustRightInd w:val="0"/>
        <w:snapToGrid w:val="0"/>
        <w:spacing w:after="0" w:line="360" w:lineRule="auto"/>
        <w:ind w:firstLine="470" w:firstLineChars="200"/>
        <w:outlineLvl w:val="1"/>
        <w:rPr>
          <w:sz w:val="24"/>
        </w:rPr>
      </w:pPr>
      <w:bookmarkStart w:id="210" w:name="bookmark140"/>
      <w:bookmarkEnd w:id="210"/>
      <w:r>
        <w:rPr>
          <w:rFonts w:ascii="Palatino Linotype" w:hAnsi="Palatino Linotype"/>
          <w:b/>
          <w:bCs/>
          <w:spacing w:val="-3"/>
          <w:sz w:val="24"/>
        </w:rPr>
        <w:t>2.</w:t>
      </w:r>
      <w:r>
        <w:rPr>
          <w:rFonts w:hint="eastAsia"/>
          <w:b/>
          <w:bCs/>
          <w:spacing w:val="-3"/>
          <w:sz w:val="24"/>
        </w:rPr>
        <w:t>委托人的义务</w:t>
      </w:r>
    </w:p>
    <w:p w14:paraId="4D647605">
      <w:pPr>
        <w:pStyle w:val="11"/>
        <w:adjustRightInd w:val="0"/>
        <w:snapToGrid w:val="0"/>
        <w:spacing w:after="0" w:line="360" w:lineRule="auto"/>
        <w:ind w:firstLine="468" w:firstLineChars="200"/>
        <w:outlineLvl w:val="2"/>
        <w:rPr>
          <w:sz w:val="24"/>
        </w:rPr>
      </w:pPr>
      <w:bookmarkStart w:id="211" w:name="bookmark141"/>
      <w:bookmarkEnd w:id="211"/>
      <w:r>
        <w:rPr>
          <w:rFonts w:hint="eastAsia"/>
          <w:spacing w:val="-3"/>
          <w:sz w:val="24"/>
        </w:rPr>
        <w:t>2.1</w:t>
      </w:r>
      <w:r>
        <w:rPr>
          <w:rFonts w:hint="eastAsia"/>
          <w:spacing w:val="-51"/>
          <w:sz w:val="24"/>
        </w:rPr>
        <w:t xml:space="preserve"> </w:t>
      </w:r>
      <w:r>
        <w:rPr>
          <w:rFonts w:hint="eastAsia"/>
          <w:spacing w:val="-3"/>
          <w:sz w:val="24"/>
        </w:rPr>
        <w:t>提供资料</w:t>
      </w:r>
    </w:p>
    <w:p w14:paraId="16554E77">
      <w:pPr>
        <w:pStyle w:val="11"/>
        <w:adjustRightInd w:val="0"/>
        <w:snapToGrid w:val="0"/>
        <w:spacing w:after="0" w:line="360" w:lineRule="auto"/>
        <w:ind w:firstLine="476" w:firstLineChars="200"/>
        <w:rPr>
          <w:sz w:val="24"/>
        </w:rPr>
      </w:pPr>
      <w:r>
        <w:rPr>
          <w:rFonts w:hint="eastAsia"/>
          <w:spacing w:val="-1"/>
          <w:sz w:val="24"/>
        </w:rPr>
        <w:t>委托人按照附录</w:t>
      </w:r>
      <w:r>
        <w:rPr>
          <w:rFonts w:hint="eastAsia"/>
          <w:spacing w:val="-51"/>
          <w:sz w:val="24"/>
        </w:rPr>
        <w:t xml:space="preserve"> </w:t>
      </w:r>
      <w:r>
        <w:rPr>
          <w:rFonts w:hint="eastAsia"/>
          <w:spacing w:val="-1"/>
          <w:sz w:val="24"/>
        </w:rPr>
        <w:t>C</w:t>
      </w:r>
      <w:r>
        <w:rPr>
          <w:rFonts w:hint="eastAsia"/>
          <w:spacing w:val="-47"/>
          <w:sz w:val="24"/>
        </w:rPr>
        <w:t xml:space="preserve"> </w:t>
      </w:r>
      <w:r>
        <w:rPr>
          <w:rFonts w:hint="eastAsia"/>
          <w:spacing w:val="-1"/>
          <w:sz w:val="24"/>
        </w:rPr>
        <w:t>约定无偿向咨询人提供与本合同咨询业务有关资料的时</w:t>
      </w:r>
      <w:r>
        <w:rPr>
          <w:rFonts w:hint="eastAsia"/>
          <w:sz w:val="24"/>
        </w:rPr>
        <w:t xml:space="preserve"> </w:t>
      </w:r>
      <w:r>
        <w:rPr>
          <w:rFonts w:hint="eastAsia"/>
          <w:spacing w:val="-2"/>
          <w:sz w:val="24"/>
        </w:rPr>
        <w:t>间为：____________________。</w:t>
      </w:r>
    </w:p>
    <w:p w14:paraId="5D633F7C">
      <w:pPr>
        <w:pStyle w:val="11"/>
        <w:adjustRightInd w:val="0"/>
        <w:snapToGrid w:val="0"/>
        <w:spacing w:after="0" w:line="360" w:lineRule="auto"/>
        <w:ind w:firstLine="468" w:firstLineChars="200"/>
        <w:outlineLvl w:val="2"/>
        <w:rPr>
          <w:sz w:val="24"/>
        </w:rPr>
      </w:pPr>
      <w:bookmarkStart w:id="212" w:name="bookmark142"/>
      <w:bookmarkEnd w:id="212"/>
      <w:r>
        <w:rPr>
          <w:rFonts w:hint="eastAsia"/>
          <w:spacing w:val="-3"/>
          <w:sz w:val="24"/>
        </w:rPr>
        <w:t>2.2</w:t>
      </w:r>
      <w:r>
        <w:rPr>
          <w:rFonts w:hint="eastAsia"/>
          <w:spacing w:val="-45"/>
          <w:sz w:val="24"/>
        </w:rPr>
        <w:t xml:space="preserve"> </w:t>
      </w:r>
      <w:r>
        <w:rPr>
          <w:rFonts w:hint="eastAsia"/>
          <w:spacing w:val="-3"/>
          <w:sz w:val="24"/>
        </w:rPr>
        <w:t>提供工作条件</w:t>
      </w:r>
    </w:p>
    <w:p w14:paraId="3916BE5E">
      <w:pPr>
        <w:pStyle w:val="11"/>
        <w:adjustRightInd w:val="0"/>
        <w:snapToGrid w:val="0"/>
        <w:spacing w:after="0" w:line="360" w:lineRule="auto"/>
        <w:ind w:firstLine="472" w:firstLineChars="200"/>
        <w:rPr>
          <w:sz w:val="24"/>
        </w:rPr>
      </w:pPr>
      <w:r>
        <w:rPr>
          <w:rFonts w:hint="eastAsia"/>
          <w:spacing w:val="-2"/>
          <w:sz w:val="24"/>
        </w:rPr>
        <w:t>2.2.1</w:t>
      </w:r>
      <w:r>
        <w:rPr>
          <w:rFonts w:hint="eastAsia"/>
          <w:spacing w:val="-41"/>
          <w:sz w:val="24"/>
        </w:rPr>
        <w:t xml:space="preserve"> </w:t>
      </w:r>
      <w:r>
        <w:rPr>
          <w:rFonts w:hint="eastAsia"/>
          <w:spacing w:val="-2"/>
          <w:sz w:val="24"/>
        </w:rPr>
        <w:t>项目咨询人员使用附录</w:t>
      </w:r>
      <w:r>
        <w:rPr>
          <w:rFonts w:hint="eastAsia"/>
          <w:spacing w:val="-55"/>
          <w:sz w:val="24"/>
        </w:rPr>
        <w:t xml:space="preserve"> </w:t>
      </w:r>
      <w:r>
        <w:rPr>
          <w:rFonts w:hint="eastAsia"/>
          <w:spacing w:val="-2"/>
          <w:sz w:val="24"/>
        </w:rPr>
        <w:t>D</w:t>
      </w:r>
      <w:r>
        <w:rPr>
          <w:rFonts w:hint="eastAsia"/>
          <w:spacing w:val="-30"/>
          <w:sz w:val="24"/>
        </w:rPr>
        <w:t xml:space="preserve"> </w:t>
      </w:r>
      <w:r>
        <w:rPr>
          <w:rFonts w:hint="eastAsia"/>
          <w:spacing w:val="-2"/>
          <w:sz w:val="24"/>
        </w:rPr>
        <w:t>中由委托人提供的房屋及设备，支付使用</w:t>
      </w:r>
      <w:r>
        <w:rPr>
          <w:rFonts w:hint="eastAsia"/>
          <w:sz w:val="24"/>
        </w:rPr>
        <w:t xml:space="preserve">  </w:t>
      </w:r>
      <w:r>
        <w:rPr>
          <w:rFonts w:hint="eastAsia"/>
          <w:spacing w:val="-5"/>
          <w:sz w:val="24"/>
        </w:rPr>
        <w:t>费的标准为：</w:t>
      </w:r>
      <w:r>
        <w:rPr>
          <w:rFonts w:hint="eastAsia"/>
          <w:spacing w:val="-5"/>
          <w:sz w:val="24"/>
          <w:u w:val="single"/>
        </w:rPr>
        <w:t xml:space="preserve">                                                         </w:t>
      </w:r>
      <w:r>
        <w:rPr>
          <w:rFonts w:hint="eastAsia"/>
          <w:spacing w:val="-5"/>
          <w:sz w:val="24"/>
        </w:rPr>
        <w:t>。</w:t>
      </w:r>
    </w:p>
    <w:p w14:paraId="13D4C517">
      <w:pPr>
        <w:pStyle w:val="11"/>
        <w:adjustRightInd w:val="0"/>
        <w:snapToGrid w:val="0"/>
        <w:spacing w:after="0" w:line="360" w:lineRule="auto"/>
        <w:ind w:firstLine="468" w:firstLineChars="200"/>
        <w:outlineLvl w:val="2"/>
        <w:rPr>
          <w:sz w:val="24"/>
        </w:rPr>
      </w:pPr>
      <w:bookmarkStart w:id="213" w:name="bookmark143"/>
      <w:bookmarkEnd w:id="213"/>
      <w:r>
        <w:rPr>
          <w:rFonts w:hint="eastAsia"/>
          <w:spacing w:val="-3"/>
          <w:sz w:val="24"/>
        </w:rPr>
        <w:t>2.4</w:t>
      </w:r>
      <w:r>
        <w:rPr>
          <w:rFonts w:hint="eastAsia"/>
          <w:spacing w:val="-48"/>
          <w:sz w:val="24"/>
        </w:rPr>
        <w:t xml:space="preserve"> </w:t>
      </w:r>
      <w:r>
        <w:rPr>
          <w:rFonts w:hint="eastAsia"/>
          <w:spacing w:val="-3"/>
          <w:sz w:val="24"/>
        </w:rPr>
        <w:t>委托人代表</w:t>
      </w:r>
    </w:p>
    <w:p w14:paraId="62C4F0AB">
      <w:pPr>
        <w:pStyle w:val="11"/>
        <w:adjustRightInd w:val="0"/>
        <w:snapToGrid w:val="0"/>
        <w:spacing w:after="0" w:line="360" w:lineRule="auto"/>
        <w:ind w:firstLine="480" w:firstLineChars="200"/>
        <w:rPr>
          <w:sz w:val="24"/>
        </w:rPr>
      </w:pPr>
      <w:r>
        <w:rPr>
          <w:rFonts w:hint="eastAsia"/>
          <w:sz w:val="24"/>
        </w:rPr>
        <w:t>委托人代表为：__________________，其权限范围：_______</w:t>
      </w:r>
      <w:r>
        <w:rPr>
          <w:rFonts w:hint="eastAsia"/>
          <w:spacing w:val="-1"/>
          <w:sz w:val="24"/>
        </w:rPr>
        <w:t>__________</w:t>
      </w:r>
    </w:p>
    <w:p w14:paraId="5C44F744">
      <w:pPr>
        <w:adjustRightInd w:val="0"/>
        <w:snapToGrid w:val="0"/>
        <w:spacing w:line="360" w:lineRule="auto"/>
        <w:ind w:firstLine="480" w:firstLineChars="200"/>
        <w:rPr>
          <w:sz w:val="21"/>
          <w:szCs w:val="21"/>
        </w:rPr>
      </w:pPr>
      <w:r>
        <w:t xml:space="preserve"> </w:t>
      </w:r>
    </w:p>
    <w:p w14:paraId="087DB4A1">
      <w:pPr>
        <w:pStyle w:val="11"/>
        <w:adjustRightInd w:val="0"/>
        <w:snapToGrid w:val="0"/>
        <w:spacing w:after="0" w:line="360" w:lineRule="auto"/>
        <w:ind w:firstLine="484" w:firstLineChars="200"/>
        <w:rPr>
          <w:sz w:val="8"/>
          <w:szCs w:val="8"/>
        </w:rPr>
      </w:pPr>
      <w:r>
        <w:rPr>
          <w:rFonts w:hint="eastAsia"/>
          <w:spacing w:val="1"/>
          <w:position w:val="4"/>
          <w:sz w:val="24"/>
        </w:rPr>
        <w:t>_____________________________________________</w:t>
      </w:r>
      <w:r>
        <w:rPr>
          <w:rFonts w:hint="eastAsia"/>
          <w:position w:val="4"/>
          <w:sz w:val="24"/>
        </w:rPr>
        <w:t>______________________</w:t>
      </w:r>
      <w:r>
        <w:rPr>
          <w:rFonts w:hint="eastAsia"/>
          <w:position w:val="4"/>
          <w:sz w:val="8"/>
          <w:szCs w:val="8"/>
        </w:rPr>
        <w:t>。</w:t>
      </w:r>
    </w:p>
    <w:p w14:paraId="3C90108C">
      <w:pPr>
        <w:pStyle w:val="11"/>
        <w:adjustRightInd w:val="0"/>
        <w:snapToGrid w:val="0"/>
        <w:spacing w:after="0" w:line="360" w:lineRule="auto"/>
        <w:ind w:firstLine="464" w:firstLineChars="200"/>
        <w:outlineLvl w:val="2"/>
        <w:rPr>
          <w:sz w:val="24"/>
        </w:rPr>
      </w:pPr>
      <w:bookmarkStart w:id="214" w:name="bookmark144"/>
      <w:bookmarkEnd w:id="214"/>
      <w:r>
        <w:rPr>
          <w:rFonts w:hint="eastAsia"/>
          <w:spacing w:val="-4"/>
          <w:sz w:val="24"/>
        </w:rPr>
        <w:t>2.5</w:t>
      </w:r>
      <w:r>
        <w:rPr>
          <w:rFonts w:hint="eastAsia"/>
          <w:spacing w:val="-49"/>
          <w:sz w:val="24"/>
        </w:rPr>
        <w:t xml:space="preserve"> </w:t>
      </w:r>
      <w:r>
        <w:rPr>
          <w:rFonts w:hint="eastAsia"/>
          <w:spacing w:val="-4"/>
          <w:sz w:val="24"/>
        </w:rPr>
        <w:t>答复</w:t>
      </w:r>
    </w:p>
    <w:p w14:paraId="20C32C39">
      <w:pPr>
        <w:pStyle w:val="11"/>
        <w:adjustRightInd w:val="0"/>
        <w:snapToGrid w:val="0"/>
        <w:spacing w:after="0" w:line="360" w:lineRule="auto"/>
        <w:ind w:firstLine="472" w:firstLineChars="200"/>
        <w:rPr>
          <w:sz w:val="24"/>
        </w:rPr>
      </w:pPr>
      <w:r>
        <w:rPr>
          <w:rFonts w:hint="eastAsia"/>
          <w:spacing w:val="-2"/>
          <w:sz w:val="24"/>
        </w:rPr>
        <w:t>委托人同意在_______</w:t>
      </w:r>
      <w:r>
        <w:rPr>
          <w:rFonts w:hint="eastAsia"/>
          <w:spacing w:val="-58"/>
          <w:sz w:val="24"/>
        </w:rPr>
        <w:t xml:space="preserve"> </w:t>
      </w:r>
      <w:r>
        <w:rPr>
          <w:rFonts w:hint="eastAsia"/>
          <w:spacing w:val="-2"/>
          <w:sz w:val="24"/>
        </w:rPr>
        <w:t>日内，对咨询人书面提交并要求做出决定的事宜给予</w:t>
      </w:r>
      <w:r>
        <w:rPr>
          <w:rFonts w:hint="eastAsia"/>
          <w:sz w:val="24"/>
        </w:rPr>
        <w:t xml:space="preserve"> </w:t>
      </w:r>
      <w:r>
        <w:rPr>
          <w:rFonts w:hint="eastAsia"/>
          <w:spacing w:val="-3"/>
          <w:sz w:val="24"/>
        </w:rPr>
        <w:t>书面答复。逾期未答复的，视为委托人认可。</w:t>
      </w:r>
    </w:p>
    <w:p w14:paraId="21DB98FB">
      <w:pPr>
        <w:pStyle w:val="11"/>
        <w:adjustRightInd w:val="0"/>
        <w:snapToGrid w:val="0"/>
        <w:spacing w:after="0" w:line="360" w:lineRule="auto"/>
        <w:ind w:firstLine="470" w:firstLineChars="200"/>
        <w:outlineLvl w:val="1"/>
        <w:rPr>
          <w:sz w:val="24"/>
        </w:rPr>
      </w:pPr>
      <w:bookmarkStart w:id="215" w:name="bookmark145"/>
      <w:bookmarkEnd w:id="215"/>
      <w:r>
        <w:rPr>
          <w:rFonts w:ascii="Palatino Linotype" w:hAnsi="Palatino Linotype"/>
          <w:b/>
          <w:bCs/>
          <w:spacing w:val="-3"/>
          <w:sz w:val="24"/>
        </w:rPr>
        <w:t>3.</w:t>
      </w:r>
      <w:r>
        <w:rPr>
          <w:rFonts w:hint="eastAsia"/>
          <w:b/>
          <w:bCs/>
          <w:spacing w:val="-3"/>
          <w:sz w:val="24"/>
        </w:rPr>
        <w:t>咨询人的义务</w:t>
      </w:r>
    </w:p>
    <w:p w14:paraId="2E3B0606">
      <w:pPr>
        <w:pStyle w:val="11"/>
        <w:adjustRightInd w:val="0"/>
        <w:snapToGrid w:val="0"/>
        <w:spacing w:after="0" w:line="360" w:lineRule="auto"/>
        <w:ind w:firstLine="472" w:firstLineChars="200"/>
        <w:outlineLvl w:val="2"/>
        <w:rPr>
          <w:sz w:val="24"/>
        </w:rPr>
      </w:pPr>
      <w:bookmarkStart w:id="216" w:name="bookmark146"/>
      <w:bookmarkEnd w:id="216"/>
      <w:r>
        <w:rPr>
          <w:rFonts w:hint="eastAsia"/>
          <w:spacing w:val="-2"/>
          <w:sz w:val="24"/>
        </w:rPr>
        <w:t>3.1</w:t>
      </w:r>
      <w:r>
        <w:rPr>
          <w:rFonts w:hint="eastAsia"/>
          <w:spacing w:val="-50"/>
          <w:sz w:val="24"/>
        </w:rPr>
        <w:t xml:space="preserve"> </w:t>
      </w:r>
      <w:r>
        <w:rPr>
          <w:rFonts w:hint="eastAsia"/>
          <w:spacing w:val="-2"/>
          <w:sz w:val="24"/>
        </w:rPr>
        <w:t>项目咨询团队及人员</w:t>
      </w:r>
    </w:p>
    <w:p w14:paraId="5F453808">
      <w:pPr>
        <w:pStyle w:val="11"/>
        <w:adjustRightInd w:val="0"/>
        <w:snapToGrid w:val="0"/>
        <w:spacing w:after="0" w:line="360" w:lineRule="auto"/>
        <w:ind w:firstLine="472" w:firstLineChars="200"/>
        <w:rPr>
          <w:sz w:val="24"/>
        </w:rPr>
      </w:pPr>
      <w:r>
        <w:rPr>
          <w:rFonts w:hint="eastAsia"/>
          <w:spacing w:val="-2"/>
          <w:sz w:val="24"/>
        </w:rPr>
        <w:t>3.1.1</w:t>
      </w:r>
      <w:r>
        <w:rPr>
          <w:rFonts w:hint="eastAsia"/>
          <w:spacing w:val="-40"/>
          <w:sz w:val="24"/>
        </w:rPr>
        <w:t xml:space="preserve"> </w:t>
      </w:r>
      <w:r>
        <w:rPr>
          <w:rFonts w:hint="eastAsia"/>
          <w:spacing w:val="-2"/>
          <w:sz w:val="24"/>
        </w:rPr>
        <w:t>项目咨询团队的主要人员应具有</w:t>
      </w:r>
      <w:r>
        <w:rPr>
          <w:rFonts w:hint="eastAsia"/>
          <w:spacing w:val="-120"/>
          <w:sz w:val="24"/>
        </w:rPr>
        <w:t xml:space="preserve"> </w:t>
      </w:r>
      <w:r>
        <w:rPr>
          <w:rFonts w:hint="eastAsia"/>
          <w:sz w:val="24"/>
          <w:u w:val="single"/>
        </w:rPr>
        <w:t xml:space="preserve">              </w:t>
      </w:r>
      <w:r>
        <w:rPr>
          <w:rFonts w:hint="eastAsia"/>
          <w:spacing w:val="-102"/>
          <w:sz w:val="24"/>
        </w:rPr>
        <w:t xml:space="preserve"> </w:t>
      </w:r>
      <w:r>
        <w:rPr>
          <w:rFonts w:hint="eastAsia"/>
          <w:spacing w:val="-2"/>
          <w:sz w:val="24"/>
        </w:rPr>
        <w:t>资格条件，团队人</w:t>
      </w:r>
      <w:r>
        <w:rPr>
          <w:rFonts w:hint="eastAsia"/>
          <w:sz w:val="24"/>
        </w:rPr>
        <w:t xml:space="preserve"> </w:t>
      </w:r>
      <w:r>
        <w:rPr>
          <w:rFonts w:hint="eastAsia"/>
          <w:spacing w:val="-2"/>
          <w:sz w:val="24"/>
        </w:rPr>
        <w:t>员的数量为_____________人。</w:t>
      </w:r>
    </w:p>
    <w:p w14:paraId="7D1C4EB9">
      <w:pPr>
        <w:pStyle w:val="11"/>
        <w:adjustRightInd w:val="0"/>
        <w:snapToGrid w:val="0"/>
        <w:spacing w:after="0" w:line="360" w:lineRule="auto"/>
        <w:ind w:firstLine="476" w:firstLineChars="200"/>
        <w:rPr>
          <w:sz w:val="24"/>
        </w:rPr>
      </w:pPr>
      <w:r>
        <w:rPr>
          <w:rFonts w:hint="eastAsia"/>
          <w:spacing w:val="-1"/>
          <w:sz w:val="24"/>
        </w:rPr>
        <w:t>3.1.2</w:t>
      </w:r>
      <w:r>
        <w:rPr>
          <w:rFonts w:hint="eastAsia"/>
          <w:spacing w:val="-43"/>
          <w:sz w:val="24"/>
        </w:rPr>
        <w:t xml:space="preserve"> </w:t>
      </w:r>
      <w:r>
        <w:rPr>
          <w:rFonts w:hint="eastAsia"/>
          <w:spacing w:val="-1"/>
          <w:sz w:val="24"/>
        </w:rPr>
        <w:t>项目负责人为：________________，项目负责人为履行本合同的权</w:t>
      </w:r>
      <w:r>
        <w:rPr>
          <w:rFonts w:hint="eastAsia"/>
          <w:sz w:val="24"/>
        </w:rPr>
        <w:t xml:space="preserve">  </w:t>
      </w:r>
      <w:r>
        <w:rPr>
          <w:rFonts w:hint="eastAsia"/>
          <w:spacing w:val="-1"/>
          <w:sz w:val="24"/>
        </w:rPr>
        <w:t>限为：_________________________________________________________</w:t>
      </w:r>
      <w:r>
        <w:rPr>
          <w:rFonts w:hint="eastAsia"/>
          <w:spacing w:val="-2"/>
          <w:sz w:val="24"/>
        </w:rPr>
        <w:t>____。</w:t>
      </w:r>
    </w:p>
    <w:p w14:paraId="1726648F">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14:paraId="573046BE">
      <w:pPr>
        <w:pStyle w:val="11"/>
        <w:adjustRightInd w:val="0"/>
        <w:snapToGrid w:val="0"/>
        <w:spacing w:after="0" w:line="360" w:lineRule="auto"/>
        <w:ind w:firstLine="472" w:firstLineChars="200"/>
        <w:rPr>
          <w:sz w:val="24"/>
        </w:rPr>
      </w:pPr>
      <w:bookmarkStart w:id="217" w:name="bookmark66"/>
      <w:bookmarkEnd w:id="217"/>
      <w:bookmarkStart w:id="218" w:name="bookmark73"/>
      <w:bookmarkEnd w:id="218"/>
      <w:bookmarkStart w:id="219" w:name="bookmark72"/>
      <w:bookmarkEnd w:id="219"/>
      <w:bookmarkStart w:id="220" w:name="bookmark67"/>
      <w:bookmarkEnd w:id="220"/>
      <w:bookmarkStart w:id="221" w:name="bookmark70"/>
      <w:bookmarkEnd w:id="221"/>
      <w:bookmarkStart w:id="222" w:name="bookmark71"/>
      <w:bookmarkEnd w:id="222"/>
      <w:bookmarkStart w:id="223" w:name="bookmark69"/>
      <w:bookmarkEnd w:id="223"/>
      <w:bookmarkStart w:id="224" w:name="bookmark65"/>
      <w:bookmarkEnd w:id="224"/>
      <w:bookmarkStart w:id="225" w:name="bookmark68"/>
      <w:bookmarkEnd w:id="225"/>
      <w:r>
        <w:rPr>
          <w:rFonts w:hint="eastAsia"/>
          <w:spacing w:val="-2"/>
          <w:sz w:val="24"/>
        </w:rPr>
        <w:t>3.1.3</w:t>
      </w:r>
      <w:r>
        <w:rPr>
          <w:rFonts w:hint="eastAsia"/>
          <w:spacing w:val="-26"/>
          <w:sz w:val="24"/>
        </w:rPr>
        <w:t xml:space="preserve"> </w:t>
      </w:r>
      <w:r>
        <w:rPr>
          <w:rFonts w:hint="eastAsia"/>
          <w:spacing w:val="-2"/>
          <w:sz w:val="24"/>
        </w:rPr>
        <w:t>咨询人更换项目咨询团队其他咨询人员的约定</w:t>
      </w:r>
      <w:r>
        <w:rPr>
          <w:rFonts w:hint="eastAsia"/>
          <w:sz w:val="24"/>
          <w:u w:val="single"/>
        </w:rPr>
        <w:t xml:space="preserve">                   </w:t>
      </w:r>
    </w:p>
    <w:p w14:paraId="5B5EBDBB">
      <w:pPr>
        <w:adjustRightInd w:val="0"/>
        <w:snapToGrid w:val="0"/>
        <w:spacing w:line="360" w:lineRule="auto"/>
        <w:ind w:firstLine="480" w:firstLineChars="200"/>
        <w:rPr>
          <w:sz w:val="21"/>
          <w:szCs w:val="21"/>
        </w:rPr>
      </w:pPr>
      <w:r>
        <w:t xml:space="preserve"> </w:t>
      </w:r>
    </w:p>
    <w:p w14:paraId="03BF03E7">
      <w:pPr>
        <w:pStyle w:val="11"/>
        <w:tabs>
          <w:tab w:val="left" w:pos="8054"/>
        </w:tabs>
        <w:adjustRightInd w:val="0"/>
        <w:snapToGrid w:val="0"/>
        <w:spacing w:after="0" w:line="360" w:lineRule="auto"/>
        <w:ind w:firstLine="160" w:firstLineChars="200"/>
        <w:rPr>
          <w:sz w:val="8"/>
          <w:szCs w:val="8"/>
        </w:rPr>
      </w:pPr>
      <w:r>
        <w:rPr>
          <w:rFonts w:hint="eastAsia"/>
          <w:sz w:val="8"/>
          <w:szCs w:val="8"/>
          <w:u w:val="single"/>
        </w:rPr>
        <w:tab/>
      </w:r>
      <w:r>
        <w:rPr>
          <w:rFonts w:hint="eastAsia"/>
          <w:spacing w:val="-8"/>
          <w:sz w:val="8"/>
          <w:szCs w:val="8"/>
        </w:rPr>
        <w:t xml:space="preserve"> </w:t>
      </w:r>
      <w:r>
        <w:rPr>
          <w:rFonts w:hint="eastAsia"/>
          <w:spacing w:val="13"/>
          <w:sz w:val="8"/>
          <w:szCs w:val="8"/>
        </w:rPr>
        <w:t>。</w:t>
      </w:r>
    </w:p>
    <w:p w14:paraId="54F7C44B">
      <w:pPr>
        <w:pStyle w:val="11"/>
        <w:adjustRightInd w:val="0"/>
        <w:snapToGrid w:val="0"/>
        <w:spacing w:after="0" w:line="360" w:lineRule="auto"/>
        <w:ind w:firstLine="480" w:firstLineChars="200"/>
        <w:rPr>
          <w:sz w:val="24"/>
        </w:rPr>
      </w:pPr>
      <w:r>
        <w:rPr>
          <w:rFonts w:hint="eastAsia"/>
          <w:sz w:val="24"/>
        </w:rPr>
        <w:t>3.1.4</w:t>
      </w:r>
      <w:r>
        <w:rPr>
          <w:rFonts w:hint="eastAsia"/>
          <w:spacing w:val="-52"/>
          <w:sz w:val="24"/>
        </w:rPr>
        <w:t xml:space="preserve"> </w:t>
      </w:r>
      <w:r>
        <w:rPr>
          <w:rFonts w:hint="eastAsia"/>
          <w:sz w:val="24"/>
        </w:rPr>
        <w:t>委托人要求更换咨询人员的情形还包</w:t>
      </w:r>
      <w:r>
        <w:rPr>
          <w:rFonts w:hint="eastAsia"/>
          <w:spacing w:val="-1"/>
          <w:sz w:val="24"/>
        </w:rPr>
        <w:t>括：</w:t>
      </w:r>
      <w:r>
        <w:rPr>
          <w:rFonts w:hint="eastAsia"/>
          <w:spacing w:val="-1"/>
          <w:sz w:val="24"/>
          <w:u w:val="single"/>
        </w:rPr>
        <w:t xml:space="preserve">                     </w:t>
      </w:r>
      <w:r>
        <w:rPr>
          <w:rFonts w:hint="eastAsia"/>
          <w:spacing w:val="-1"/>
          <w:sz w:val="24"/>
        </w:rPr>
        <w:t>。</w:t>
      </w:r>
    </w:p>
    <w:p w14:paraId="295DDEE1">
      <w:pPr>
        <w:pStyle w:val="11"/>
        <w:adjustRightInd w:val="0"/>
        <w:snapToGrid w:val="0"/>
        <w:spacing w:after="0" w:line="360" w:lineRule="auto"/>
        <w:ind w:firstLine="464" w:firstLineChars="200"/>
        <w:outlineLvl w:val="2"/>
        <w:rPr>
          <w:sz w:val="24"/>
        </w:rPr>
      </w:pPr>
      <w:bookmarkStart w:id="226" w:name="bookmark147"/>
      <w:bookmarkEnd w:id="226"/>
      <w:r>
        <w:rPr>
          <w:rFonts w:hint="eastAsia"/>
          <w:spacing w:val="-4"/>
          <w:sz w:val="24"/>
        </w:rPr>
        <w:t>3.2</w:t>
      </w:r>
      <w:r>
        <w:rPr>
          <w:rFonts w:hint="eastAsia"/>
          <w:spacing w:val="-29"/>
          <w:sz w:val="24"/>
        </w:rPr>
        <w:t xml:space="preserve"> </w:t>
      </w:r>
      <w:r>
        <w:rPr>
          <w:rFonts w:hint="eastAsia"/>
          <w:spacing w:val="-4"/>
          <w:sz w:val="24"/>
        </w:rPr>
        <w:t>咨询人的工作要求</w:t>
      </w:r>
    </w:p>
    <w:p w14:paraId="7A9A8631">
      <w:pPr>
        <w:pStyle w:val="11"/>
        <w:adjustRightInd w:val="0"/>
        <w:snapToGrid w:val="0"/>
        <w:spacing w:after="0" w:line="360" w:lineRule="auto"/>
        <w:ind w:firstLine="480" w:firstLineChars="200"/>
        <w:rPr>
          <w:sz w:val="24"/>
        </w:rPr>
      </w:pPr>
      <w:r>
        <w:rPr>
          <w:rFonts w:hint="eastAsia"/>
          <w:sz w:val="24"/>
        </w:rPr>
        <w:t>3.2.1</w:t>
      </w:r>
      <w:r>
        <w:rPr>
          <w:rFonts w:hint="eastAsia"/>
          <w:spacing w:val="-39"/>
          <w:sz w:val="24"/>
        </w:rPr>
        <w:t xml:space="preserve"> </w:t>
      </w:r>
      <w:r>
        <w:rPr>
          <w:rFonts w:hint="eastAsia"/>
          <w:sz w:val="24"/>
        </w:rPr>
        <w:t>咨询人向委托人提供有关资料的时间：________</w:t>
      </w:r>
      <w:r>
        <w:rPr>
          <w:rFonts w:hint="eastAsia"/>
          <w:spacing w:val="-1"/>
          <w:sz w:val="24"/>
        </w:rPr>
        <w:t>_______________。</w:t>
      </w:r>
      <w:r>
        <w:rPr>
          <w:rFonts w:hint="eastAsia"/>
          <w:sz w:val="24"/>
        </w:rPr>
        <w:t xml:space="preserve"> </w:t>
      </w:r>
      <w:r>
        <w:rPr>
          <w:rFonts w:hint="eastAsia"/>
          <w:spacing w:val="-1"/>
          <w:sz w:val="24"/>
        </w:rPr>
        <w:t>咨询人向委托人提供的资料还包括：__________________________</w:t>
      </w:r>
      <w:r>
        <w:rPr>
          <w:rFonts w:hint="eastAsia"/>
          <w:spacing w:val="-2"/>
          <w:sz w:val="24"/>
        </w:rPr>
        <w:t>_________。</w:t>
      </w:r>
    </w:p>
    <w:p w14:paraId="485BFF71">
      <w:pPr>
        <w:pStyle w:val="11"/>
        <w:adjustRightInd w:val="0"/>
        <w:snapToGrid w:val="0"/>
        <w:spacing w:after="0" w:line="360" w:lineRule="auto"/>
        <w:ind w:firstLine="476" w:firstLineChars="200"/>
        <w:rPr>
          <w:sz w:val="24"/>
        </w:rPr>
      </w:pPr>
      <w:r>
        <w:rPr>
          <w:rFonts w:hint="eastAsia"/>
          <w:spacing w:val="-1"/>
          <w:sz w:val="24"/>
        </w:rPr>
        <w:t>3.2.2</w:t>
      </w:r>
      <w:r>
        <w:rPr>
          <w:rFonts w:hint="eastAsia"/>
          <w:spacing w:val="-39"/>
          <w:sz w:val="24"/>
        </w:rPr>
        <w:t xml:space="preserve"> </w:t>
      </w:r>
      <w:r>
        <w:rPr>
          <w:rFonts w:hint="eastAsia"/>
          <w:spacing w:val="-1"/>
          <w:sz w:val="24"/>
        </w:rPr>
        <w:t>咨询人向委托人提供咨询成果文件的名称、组成、时间、份</w:t>
      </w:r>
      <w:r>
        <w:rPr>
          <w:rFonts w:hint="eastAsia"/>
          <w:spacing w:val="-2"/>
          <w:sz w:val="24"/>
        </w:rPr>
        <w:t>数及质</w:t>
      </w:r>
      <w:r>
        <w:rPr>
          <w:rFonts w:hint="eastAsia"/>
          <w:sz w:val="24"/>
        </w:rPr>
        <w:t xml:space="preserve"> </w:t>
      </w:r>
      <w:r>
        <w:rPr>
          <w:rFonts w:hint="eastAsia"/>
          <w:spacing w:val="-1"/>
          <w:sz w:val="24"/>
        </w:rPr>
        <w:t>量标准：_______________________________________________</w:t>
      </w:r>
      <w:r>
        <w:rPr>
          <w:rFonts w:hint="eastAsia"/>
          <w:spacing w:val="-2"/>
          <w:sz w:val="24"/>
        </w:rPr>
        <w:t>。详见附录</w:t>
      </w:r>
      <w:r>
        <w:rPr>
          <w:rFonts w:hint="eastAsia"/>
          <w:spacing w:val="-45"/>
          <w:sz w:val="24"/>
        </w:rPr>
        <w:t xml:space="preserve"> </w:t>
      </w:r>
      <w:r>
        <w:rPr>
          <w:rFonts w:hint="eastAsia"/>
          <w:spacing w:val="-2"/>
          <w:sz w:val="24"/>
        </w:rPr>
        <w:t>B。</w:t>
      </w:r>
    </w:p>
    <w:p w14:paraId="762A7AFA">
      <w:pPr>
        <w:pStyle w:val="11"/>
        <w:adjustRightInd w:val="0"/>
        <w:snapToGrid w:val="0"/>
        <w:spacing w:after="0" w:line="360" w:lineRule="auto"/>
        <w:ind w:firstLine="476" w:firstLineChars="200"/>
        <w:rPr>
          <w:sz w:val="24"/>
        </w:rPr>
      </w:pPr>
      <w:r>
        <w:rPr>
          <w:rFonts w:hint="eastAsia"/>
          <w:spacing w:val="-1"/>
          <w:sz w:val="24"/>
        </w:rPr>
        <w:t>3.2.4</w:t>
      </w:r>
      <w:r>
        <w:rPr>
          <w:rFonts w:hint="eastAsia"/>
          <w:spacing w:val="-37"/>
          <w:sz w:val="24"/>
        </w:rPr>
        <w:t xml:space="preserve"> </w:t>
      </w:r>
      <w:r>
        <w:rPr>
          <w:rFonts w:hint="eastAsia"/>
          <w:spacing w:val="-1"/>
          <w:sz w:val="24"/>
        </w:rPr>
        <w:t>咨询人应在收到委托人以书面形式提出的建议或者异议后_________</w:t>
      </w:r>
      <w:r>
        <w:rPr>
          <w:rFonts w:hint="eastAsia"/>
          <w:sz w:val="24"/>
        </w:rPr>
        <w:t xml:space="preserve"> </w:t>
      </w:r>
      <w:r>
        <w:rPr>
          <w:rFonts w:hint="eastAsia"/>
          <w:spacing w:val="-9"/>
          <w:sz w:val="24"/>
        </w:rPr>
        <w:t>日内给予书面答复。</w:t>
      </w:r>
    </w:p>
    <w:p w14:paraId="60E1B88D">
      <w:pPr>
        <w:pStyle w:val="11"/>
        <w:adjustRightInd w:val="0"/>
        <w:snapToGrid w:val="0"/>
        <w:spacing w:after="0" w:line="360" w:lineRule="auto"/>
        <w:ind w:firstLine="464" w:firstLineChars="200"/>
        <w:outlineLvl w:val="2"/>
        <w:rPr>
          <w:sz w:val="24"/>
        </w:rPr>
      </w:pPr>
      <w:bookmarkStart w:id="227" w:name="bookmark148"/>
      <w:bookmarkEnd w:id="227"/>
      <w:r>
        <w:rPr>
          <w:rFonts w:hint="eastAsia"/>
          <w:spacing w:val="-4"/>
          <w:sz w:val="24"/>
        </w:rPr>
        <w:t>3.3</w:t>
      </w:r>
      <w:r>
        <w:rPr>
          <w:rFonts w:hint="eastAsia"/>
          <w:spacing w:val="-29"/>
          <w:sz w:val="24"/>
        </w:rPr>
        <w:t xml:space="preserve"> </w:t>
      </w:r>
      <w:r>
        <w:rPr>
          <w:rFonts w:hint="eastAsia"/>
          <w:spacing w:val="-4"/>
          <w:sz w:val="24"/>
        </w:rPr>
        <w:t>咨询人的工作依据</w:t>
      </w:r>
    </w:p>
    <w:p w14:paraId="585649B4">
      <w:pPr>
        <w:pStyle w:val="11"/>
        <w:adjustRightInd w:val="0"/>
        <w:snapToGrid w:val="0"/>
        <w:spacing w:after="0" w:line="360" w:lineRule="auto"/>
        <w:ind w:firstLine="480" w:firstLineChars="200"/>
        <w:rPr>
          <w:sz w:val="24"/>
        </w:rPr>
      </w:pPr>
      <w:r>
        <w:rPr>
          <w:rFonts w:hint="eastAsia"/>
          <w:sz w:val="24"/>
        </w:rPr>
        <w:t>经双方协商，本合同约定的造价咨询服务适</w:t>
      </w:r>
      <w:r>
        <w:rPr>
          <w:rFonts w:hint="eastAsia"/>
          <w:spacing w:val="-1"/>
          <w:sz w:val="24"/>
        </w:rPr>
        <w:t>用的技术标准、规范、定额等</w:t>
      </w:r>
      <w:r>
        <w:rPr>
          <w:rFonts w:hint="eastAsia"/>
          <w:sz w:val="24"/>
        </w:rPr>
        <w:t xml:space="preserve"> </w:t>
      </w:r>
      <w:r>
        <w:rPr>
          <w:rFonts w:hint="eastAsia"/>
          <w:spacing w:val="-1"/>
          <w:sz w:val="24"/>
        </w:rPr>
        <w:t>工作依据为：_______________________________________________________。</w:t>
      </w:r>
    </w:p>
    <w:p w14:paraId="7C4A242F">
      <w:pPr>
        <w:pStyle w:val="11"/>
        <w:adjustRightInd w:val="0"/>
        <w:snapToGrid w:val="0"/>
        <w:spacing w:after="0" w:line="360" w:lineRule="auto"/>
        <w:ind w:firstLine="472" w:firstLineChars="200"/>
        <w:outlineLvl w:val="2"/>
        <w:rPr>
          <w:sz w:val="24"/>
        </w:rPr>
      </w:pPr>
      <w:bookmarkStart w:id="228" w:name="bookmark149"/>
      <w:bookmarkEnd w:id="228"/>
      <w:r>
        <w:rPr>
          <w:rFonts w:hint="eastAsia"/>
          <w:spacing w:val="-2"/>
          <w:sz w:val="24"/>
        </w:rPr>
        <w:t>3.4</w:t>
      </w:r>
      <w:r>
        <w:rPr>
          <w:rFonts w:hint="eastAsia"/>
          <w:spacing w:val="-43"/>
          <w:sz w:val="24"/>
        </w:rPr>
        <w:t xml:space="preserve"> </w:t>
      </w:r>
      <w:r>
        <w:rPr>
          <w:rFonts w:hint="eastAsia"/>
          <w:spacing w:val="-2"/>
          <w:sz w:val="24"/>
        </w:rPr>
        <w:t>使用委托人房屋及设备的返还</w:t>
      </w:r>
    </w:p>
    <w:p w14:paraId="479B532B">
      <w:pPr>
        <w:pStyle w:val="11"/>
        <w:adjustRightInd w:val="0"/>
        <w:snapToGrid w:val="0"/>
        <w:spacing w:after="0" w:line="360" w:lineRule="auto"/>
        <w:ind w:firstLine="472" w:firstLineChars="200"/>
        <w:rPr>
          <w:sz w:val="24"/>
        </w:rPr>
      </w:pPr>
      <w:r>
        <w:rPr>
          <w:rFonts w:hint="eastAsia"/>
          <w:spacing w:val="-2"/>
          <w:sz w:val="24"/>
        </w:rPr>
        <w:t>咨询人应在本合同终止后______</w:t>
      </w:r>
      <w:r>
        <w:rPr>
          <w:rFonts w:hint="eastAsia"/>
          <w:spacing w:val="-69"/>
          <w:sz w:val="24"/>
        </w:rPr>
        <w:t xml:space="preserve"> </w:t>
      </w:r>
      <w:r>
        <w:rPr>
          <w:rFonts w:hint="eastAsia"/>
          <w:spacing w:val="-2"/>
          <w:sz w:val="24"/>
        </w:rPr>
        <w:t>日内移交委托人提供的房屋及设</w:t>
      </w:r>
      <w:r>
        <w:rPr>
          <w:rFonts w:hint="eastAsia"/>
          <w:spacing w:val="-3"/>
          <w:sz w:val="24"/>
        </w:rPr>
        <w:t>备，移交</w:t>
      </w:r>
      <w:r>
        <w:rPr>
          <w:rFonts w:hint="eastAsia"/>
          <w:sz w:val="24"/>
        </w:rPr>
        <w:t xml:space="preserve"> </w:t>
      </w:r>
      <w:r>
        <w:rPr>
          <w:rFonts w:hint="eastAsia"/>
          <w:spacing w:val="-1"/>
          <w:sz w:val="24"/>
        </w:rPr>
        <w:t>的方式为_______________________________________________________</w:t>
      </w:r>
      <w:r>
        <w:rPr>
          <w:rFonts w:hint="eastAsia"/>
          <w:spacing w:val="-2"/>
          <w:sz w:val="24"/>
        </w:rPr>
        <w:t>____。</w:t>
      </w:r>
    </w:p>
    <w:p w14:paraId="7E4E2D1C">
      <w:pPr>
        <w:pStyle w:val="11"/>
        <w:adjustRightInd w:val="0"/>
        <w:snapToGrid w:val="0"/>
        <w:spacing w:after="0" w:line="360" w:lineRule="auto"/>
        <w:ind w:firstLine="470" w:firstLineChars="200"/>
        <w:outlineLvl w:val="1"/>
        <w:rPr>
          <w:sz w:val="24"/>
        </w:rPr>
      </w:pPr>
      <w:bookmarkStart w:id="229" w:name="bookmark150"/>
      <w:bookmarkEnd w:id="229"/>
      <w:r>
        <w:rPr>
          <w:rFonts w:hint="eastAsia"/>
          <w:b/>
          <w:bCs/>
          <w:spacing w:val="-3"/>
          <w:sz w:val="24"/>
        </w:rPr>
        <w:t>4.</w:t>
      </w:r>
      <w:r>
        <w:rPr>
          <w:rFonts w:hint="eastAsia"/>
          <w:spacing w:val="-3"/>
          <w:sz w:val="24"/>
        </w:rPr>
        <w:t xml:space="preserve"> </w:t>
      </w:r>
      <w:r>
        <w:rPr>
          <w:rFonts w:hint="eastAsia"/>
          <w:b/>
          <w:bCs/>
          <w:spacing w:val="-3"/>
          <w:sz w:val="24"/>
        </w:rPr>
        <w:t>违约责任</w:t>
      </w:r>
    </w:p>
    <w:p w14:paraId="0B001B86">
      <w:pPr>
        <w:pStyle w:val="11"/>
        <w:adjustRightInd w:val="0"/>
        <w:snapToGrid w:val="0"/>
        <w:spacing w:after="0" w:line="360" w:lineRule="auto"/>
        <w:ind w:firstLine="472" w:firstLineChars="200"/>
        <w:outlineLvl w:val="2"/>
        <w:rPr>
          <w:sz w:val="24"/>
        </w:rPr>
      </w:pPr>
      <w:bookmarkStart w:id="230" w:name="bookmark151"/>
      <w:bookmarkEnd w:id="230"/>
      <w:r>
        <w:rPr>
          <w:rFonts w:hint="eastAsia"/>
          <w:spacing w:val="-2"/>
          <w:sz w:val="24"/>
        </w:rPr>
        <w:t>4.1</w:t>
      </w:r>
      <w:r>
        <w:rPr>
          <w:rFonts w:hint="eastAsia"/>
          <w:spacing w:val="-47"/>
          <w:sz w:val="24"/>
        </w:rPr>
        <w:t xml:space="preserve"> </w:t>
      </w:r>
      <w:r>
        <w:rPr>
          <w:rFonts w:hint="eastAsia"/>
          <w:spacing w:val="-2"/>
          <w:sz w:val="24"/>
        </w:rPr>
        <w:t>委托人的违约责任</w:t>
      </w:r>
    </w:p>
    <w:p w14:paraId="0147972F">
      <w:pPr>
        <w:pStyle w:val="11"/>
        <w:adjustRightInd w:val="0"/>
        <w:snapToGrid w:val="0"/>
        <w:spacing w:after="0" w:line="360" w:lineRule="auto"/>
        <w:ind w:firstLine="480" w:firstLineChars="200"/>
        <w:rPr>
          <w:sz w:val="24"/>
        </w:rPr>
      </w:pPr>
      <w:r>
        <w:rPr>
          <w:rFonts w:hint="eastAsia"/>
          <w:sz w:val="24"/>
        </w:rPr>
        <w:t>4.1.1</w:t>
      </w:r>
      <w:r>
        <w:rPr>
          <w:rFonts w:hint="eastAsia"/>
          <w:spacing w:val="-52"/>
          <w:sz w:val="24"/>
        </w:rPr>
        <w:t xml:space="preserve"> </w:t>
      </w:r>
      <w:r>
        <w:rPr>
          <w:rFonts w:hint="eastAsia"/>
          <w:sz w:val="24"/>
        </w:rPr>
        <w:t>委托人违约金的计算及支付方法：</w:t>
      </w:r>
      <w:r>
        <w:rPr>
          <w:rFonts w:hint="eastAsia"/>
          <w:sz w:val="24"/>
          <w:u w:val="single"/>
        </w:rPr>
        <w:t xml:space="preserve">          </w:t>
      </w:r>
      <w:r>
        <w:rPr>
          <w:rFonts w:hint="eastAsia"/>
          <w:spacing w:val="-1"/>
          <w:sz w:val="24"/>
          <w:u w:val="single"/>
        </w:rPr>
        <w:t xml:space="preserve">                 </w:t>
      </w:r>
      <w:r>
        <w:rPr>
          <w:rFonts w:hint="eastAsia"/>
          <w:spacing w:val="-1"/>
          <w:sz w:val="24"/>
        </w:rPr>
        <w:t>。</w:t>
      </w:r>
    </w:p>
    <w:p w14:paraId="51610197">
      <w:pPr>
        <w:pStyle w:val="11"/>
        <w:adjustRightInd w:val="0"/>
        <w:snapToGrid w:val="0"/>
        <w:spacing w:after="0" w:line="360" w:lineRule="auto"/>
        <w:ind w:firstLine="480" w:firstLineChars="200"/>
        <w:rPr>
          <w:sz w:val="24"/>
        </w:rPr>
      </w:pPr>
      <w:r>
        <w:rPr>
          <w:rFonts w:hint="eastAsia"/>
          <w:sz w:val="24"/>
        </w:rPr>
        <w:t>4.1.2</w:t>
      </w:r>
      <w:r>
        <w:rPr>
          <w:rFonts w:hint="eastAsia"/>
          <w:spacing w:val="-52"/>
          <w:sz w:val="24"/>
        </w:rPr>
        <w:t xml:space="preserve"> </w:t>
      </w:r>
      <w:r>
        <w:rPr>
          <w:rFonts w:hint="eastAsia"/>
          <w:sz w:val="24"/>
        </w:rPr>
        <w:t>委托人赔偿金额按下列方法确定并支付：____</w:t>
      </w:r>
      <w:r>
        <w:rPr>
          <w:rFonts w:hint="eastAsia"/>
          <w:spacing w:val="-1"/>
          <w:sz w:val="24"/>
        </w:rPr>
        <w:t>_________________。</w:t>
      </w:r>
    </w:p>
    <w:p w14:paraId="0048DB65">
      <w:pPr>
        <w:pStyle w:val="11"/>
        <w:adjustRightInd w:val="0"/>
        <w:snapToGrid w:val="0"/>
        <w:spacing w:after="0" w:line="360" w:lineRule="auto"/>
        <w:ind w:firstLine="480" w:firstLineChars="200"/>
        <w:rPr>
          <w:sz w:val="24"/>
        </w:rPr>
      </w:pPr>
      <w:r>
        <w:rPr>
          <w:rFonts w:hint="eastAsia"/>
          <w:sz w:val="24"/>
        </w:rPr>
        <w:t>4.1.3 委托人逾期付款利息按下列方法计算并支付：_______</w:t>
      </w:r>
      <w:r>
        <w:rPr>
          <w:rFonts w:hint="eastAsia"/>
          <w:spacing w:val="-1"/>
          <w:sz w:val="24"/>
        </w:rPr>
        <w:t>_________。</w:t>
      </w:r>
    </w:p>
    <w:p w14:paraId="61BFE7CF">
      <w:pPr>
        <w:pStyle w:val="11"/>
        <w:adjustRightInd w:val="0"/>
        <w:snapToGrid w:val="0"/>
        <w:spacing w:after="0" w:line="360" w:lineRule="auto"/>
        <w:ind w:firstLine="468" w:firstLineChars="200"/>
        <w:outlineLvl w:val="2"/>
        <w:rPr>
          <w:sz w:val="24"/>
        </w:rPr>
      </w:pPr>
      <w:bookmarkStart w:id="231" w:name="bookmark152"/>
      <w:bookmarkEnd w:id="231"/>
      <w:r>
        <w:rPr>
          <w:rFonts w:hint="eastAsia"/>
          <w:spacing w:val="-3"/>
          <w:sz w:val="24"/>
        </w:rPr>
        <w:t>4.2</w:t>
      </w:r>
      <w:r>
        <w:rPr>
          <w:rFonts w:hint="eastAsia"/>
          <w:spacing w:val="-37"/>
          <w:sz w:val="24"/>
        </w:rPr>
        <w:t xml:space="preserve"> </w:t>
      </w:r>
      <w:r>
        <w:rPr>
          <w:rFonts w:hint="eastAsia"/>
          <w:spacing w:val="-3"/>
          <w:sz w:val="24"/>
        </w:rPr>
        <w:t>咨询人的违约责任</w:t>
      </w:r>
    </w:p>
    <w:p w14:paraId="6429D4A7">
      <w:pPr>
        <w:pStyle w:val="11"/>
        <w:adjustRightInd w:val="0"/>
        <w:snapToGrid w:val="0"/>
        <w:spacing w:after="0" w:line="360" w:lineRule="auto"/>
        <w:ind w:firstLine="476" w:firstLineChars="200"/>
        <w:rPr>
          <w:sz w:val="24"/>
        </w:rPr>
      </w:pPr>
      <w:r>
        <w:rPr>
          <w:rFonts w:hint="eastAsia"/>
          <w:spacing w:val="-1"/>
          <w:sz w:val="24"/>
        </w:rPr>
        <w:t>4.2.1</w:t>
      </w:r>
      <w:r>
        <w:rPr>
          <w:rFonts w:hint="eastAsia"/>
          <w:spacing w:val="-23"/>
          <w:sz w:val="24"/>
        </w:rPr>
        <w:t xml:space="preserve"> </w:t>
      </w:r>
      <w:r>
        <w:rPr>
          <w:rFonts w:hint="eastAsia"/>
          <w:spacing w:val="-1"/>
          <w:sz w:val="24"/>
        </w:rPr>
        <w:t>咨询人违约金的计算及支付方法：</w:t>
      </w:r>
      <w:r>
        <w:rPr>
          <w:rFonts w:hint="eastAsia"/>
          <w:spacing w:val="-1"/>
          <w:sz w:val="24"/>
          <w:u w:val="single"/>
        </w:rPr>
        <w:t xml:space="preserve">                          </w:t>
      </w:r>
      <w:r>
        <w:rPr>
          <w:rFonts w:hint="eastAsia"/>
          <w:spacing w:val="-1"/>
          <w:sz w:val="24"/>
        </w:rPr>
        <w:t>。</w:t>
      </w:r>
    </w:p>
    <w:p w14:paraId="0BEF5656">
      <w:pPr>
        <w:pStyle w:val="11"/>
        <w:adjustRightInd w:val="0"/>
        <w:snapToGrid w:val="0"/>
        <w:spacing w:after="0" w:line="360" w:lineRule="auto"/>
        <w:ind w:firstLine="480" w:firstLineChars="200"/>
        <w:rPr>
          <w:sz w:val="24"/>
        </w:rPr>
      </w:pPr>
      <w:r>
        <w:rPr>
          <w:rFonts w:hint="eastAsia"/>
          <w:sz w:val="24"/>
        </w:rPr>
        <w:t>4.2.2 咨询人赔偿金额按下列方法确定并支付：___________</w:t>
      </w:r>
      <w:r>
        <w:rPr>
          <w:rFonts w:hint="eastAsia"/>
          <w:spacing w:val="-1"/>
          <w:sz w:val="24"/>
        </w:rPr>
        <w:t>_________。</w:t>
      </w:r>
    </w:p>
    <w:p w14:paraId="5EDBB0A9">
      <w:pPr>
        <w:pStyle w:val="11"/>
        <w:adjustRightInd w:val="0"/>
        <w:snapToGrid w:val="0"/>
        <w:spacing w:after="0" w:line="360" w:lineRule="auto"/>
        <w:ind w:firstLine="454" w:firstLineChars="200"/>
        <w:outlineLvl w:val="1"/>
        <w:rPr>
          <w:sz w:val="24"/>
        </w:rPr>
      </w:pPr>
      <w:bookmarkStart w:id="232" w:name="bookmark153"/>
      <w:bookmarkEnd w:id="232"/>
      <w:r>
        <w:rPr>
          <w:rFonts w:hint="eastAsia"/>
          <w:b/>
          <w:bCs/>
          <w:spacing w:val="-7"/>
          <w:sz w:val="24"/>
        </w:rPr>
        <w:t>5.</w:t>
      </w:r>
      <w:r>
        <w:rPr>
          <w:rFonts w:hint="eastAsia"/>
          <w:spacing w:val="10"/>
          <w:sz w:val="24"/>
        </w:rPr>
        <w:t xml:space="preserve"> </w:t>
      </w:r>
      <w:r>
        <w:rPr>
          <w:rFonts w:hint="eastAsia"/>
          <w:b/>
          <w:bCs/>
          <w:spacing w:val="-7"/>
          <w:sz w:val="24"/>
        </w:rPr>
        <w:t>支付</w:t>
      </w:r>
    </w:p>
    <w:p w14:paraId="380093E9">
      <w:pPr>
        <w:pStyle w:val="11"/>
        <w:adjustRightInd w:val="0"/>
        <w:snapToGrid w:val="0"/>
        <w:spacing w:after="0" w:line="360" w:lineRule="auto"/>
        <w:ind w:firstLine="464" w:firstLineChars="200"/>
        <w:outlineLvl w:val="2"/>
        <w:rPr>
          <w:sz w:val="24"/>
        </w:rPr>
      </w:pPr>
      <w:bookmarkStart w:id="233" w:name="bookmark154"/>
      <w:bookmarkEnd w:id="233"/>
      <w:r>
        <w:rPr>
          <w:rFonts w:hint="eastAsia"/>
          <w:spacing w:val="-4"/>
          <w:sz w:val="24"/>
        </w:rPr>
        <w:t>5.1</w:t>
      </w:r>
      <w:r>
        <w:rPr>
          <w:rFonts w:hint="eastAsia"/>
          <w:spacing w:val="-45"/>
          <w:sz w:val="24"/>
        </w:rPr>
        <w:t xml:space="preserve"> </w:t>
      </w:r>
      <w:r>
        <w:rPr>
          <w:rFonts w:hint="eastAsia"/>
          <w:spacing w:val="-4"/>
          <w:sz w:val="24"/>
        </w:rPr>
        <w:t>支付货币</w:t>
      </w:r>
    </w:p>
    <w:p w14:paraId="6F4AFF34">
      <w:pPr>
        <w:pStyle w:val="11"/>
        <w:adjustRightInd w:val="0"/>
        <w:snapToGrid w:val="0"/>
        <w:spacing w:after="0" w:line="360" w:lineRule="auto"/>
        <w:ind w:firstLine="476" w:firstLineChars="200"/>
        <w:jc w:val="right"/>
        <w:rPr>
          <w:sz w:val="24"/>
        </w:rPr>
      </w:pPr>
      <w:r>
        <w:rPr>
          <w:rFonts w:hint="eastAsia"/>
          <w:spacing w:val="-1"/>
          <w:sz w:val="24"/>
        </w:rPr>
        <w:t>币种为：___________，汇率为：___________，其他约定：___________。</w:t>
      </w:r>
    </w:p>
    <w:p w14:paraId="19C3E9C8">
      <w:pPr>
        <w:pStyle w:val="11"/>
        <w:adjustRightInd w:val="0"/>
        <w:snapToGrid w:val="0"/>
        <w:spacing w:after="0" w:line="360" w:lineRule="auto"/>
        <w:ind w:firstLine="472" w:firstLineChars="200"/>
        <w:outlineLvl w:val="2"/>
        <w:rPr>
          <w:sz w:val="24"/>
        </w:rPr>
      </w:pPr>
      <w:bookmarkStart w:id="234" w:name="bookmark155"/>
      <w:bookmarkEnd w:id="234"/>
      <w:r>
        <w:rPr>
          <w:rFonts w:hint="eastAsia"/>
          <w:spacing w:val="-2"/>
          <w:sz w:val="24"/>
        </w:rPr>
        <w:t>5.2 支付申请</w:t>
      </w:r>
    </w:p>
    <w:p w14:paraId="528E6E8C">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14:paraId="7AFE5383">
      <w:pPr>
        <w:pStyle w:val="11"/>
        <w:adjustRightInd w:val="0"/>
        <w:snapToGrid w:val="0"/>
        <w:spacing w:after="0" w:line="360" w:lineRule="auto"/>
        <w:ind w:firstLine="468" w:firstLineChars="200"/>
        <w:rPr>
          <w:sz w:val="24"/>
        </w:rPr>
      </w:pPr>
      <w:bookmarkStart w:id="235" w:name="bookmark81"/>
      <w:bookmarkEnd w:id="235"/>
      <w:bookmarkStart w:id="236" w:name="bookmark79"/>
      <w:bookmarkEnd w:id="236"/>
      <w:bookmarkStart w:id="237" w:name="bookmark80"/>
      <w:bookmarkEnd w:id="237"/>
      <w:bookmarkStart w:id="238" w:name="bookmark82"/>
      <w:bookmarkEnd w:id="238"/>
      <w:bookmarkStart w:id="239" w:name="bookmark74"/>
      <w:bookmarkEnd w:id="239"/>
      <w:bookmarkStart w:id="240" w:name="bookmark78"/>
      <w:bookmarkEnd w:id="240"/>
      <w:bookmarkStart w:id="241" w:name="bookmark75"/>
      <w:bookmarkEnd w:id="241"/>
      <w:bookmarkStart w:id="242" w:name="bookmark77"/>
      <w:bookmarkEnd w:id="242"/>
      <w:bookmarkStart w:id="243" w:name="bookmark76"/>
      <w:bookmarkEnd w:id="243"/>
      <w:r>
        <w:rPr>
          <w:rFonts w:hint="eastAsia"/>
          <w:spacing w:val="-3"/>
          <w:sz w:val="24"/>
        </w:rPr>
        <w:t>咨询人应在本合同约定的每次应付款日期_____</w:t>
      </w:r>
      <w:r>
        <w:rPr>
          <w:rFonts w:hint="eastAsia"/>
          <w:spacing w:val="-67"/>
          <w:sz w:val="24"/>
        </w:rPr>
        <w:t xml:space="preserve"> </w:t>
      </w:r>
      <w:r>
        <w:rPr>
          <w:rFonts w:hint="eastAsia"/>
          <w:spacing w:val="-3"/>
          <w:sz w:val="24"/>
        </w:rPr>
        <w:t>日前，向委托人提交支付申</w:t>
      </w:r>
      <w:r>
        <w:rPr>
          <w:rFonts w:hint="eastAsia"/>
          <w:sz w:val="24"/>
        </w:rPr>
        <w:t xml:space="preserve"> </w:t>
      </w:r>
      <w:r>
        <w:rPr>
          <w:rFonts w:hint="eastAsia"/>
          <w:spacing w:val="-10"/>
          <w:sz w:val="24"/>
        </w:rPr>
        <w:t>请书。</w:t>
      </w:r>
    </w:p>
    <w:p w14:paraId="437205FF">
      <w:pPr>
        <w:pStyle w:val="11"/>
        <w:adjustRightInd w:val="0"/>
        <w:snapToGrid w:val="0"/>
        <w:spacing w:after="0" w:line="360" w:lineRule="auto"/>
        <w:ind w:firstLine="464" w:firstLineChars="200"/>
        <w:outlineLvl w:val="2"/>
        <w:rPr>
          <w:sz w:val="24"/>
        </w:rPr>
      </w:pPr>
      <w:bookmarkStart w:id="244" w:name="bookmark156"/>
      <w:bookmarkEnd w:id="244"/>
      <w:r>
        <w:rPr>
          <w:rFonts w:hint="eastAsia"/>
          <w:spacing w:val="-4"/>
          <w:sz w:val="24"/>
        </w:rPr>
        <w:t>5.3</w:t>
      </w:r>
      <w:r>
        <w:rPr>
          <w:rFonts w:hint="eastAsia"/>
          <w:spacing w:val="-45"/>
          <w:sz w:val="24"/>
        </w:rPr>
        <w:t xml:space="preserve"> </w:t>
      </w:r>
      <w:r>
        <w:rPr>
          <w:rFonts w:hint="eastAsia"/>
          <w:spacing w:val="-4"/>
          <w:sz w:val="24"/>
        </w:rPr>
        <w:t>支付酬金</w:t>
      </w:r>
    </w:p>
    <w:p w14:paraId="1DB17693">
      <w:pPr>
        <w:pStyle w:val="11"/>
        <w:adjustRightInd w:val="0"/>
        <w:snapToGrid w:val="0"/>
        <w:spacing w:after="0" w:line="360" w:lineRule="auto"/>
        <w:ind w:firstLine="452" w:firstLineChars="200"/>
        <w:rPr>
          <w:sz w:val="24"/>
        </w:rPr>
      </w:pPr>
      <w:r>
        <w:rPr>
          <w:rFonts w:hint="eastAsia"/>
          <w:spacing w:val="-7"/>
          <w:sz w:val="24"/>
        </w:rPr>
        <w:t>正常工作酬金的支付：</w:t>
      </w:r>
    </w:p>
    <w:p w14:paraId="77307F54">
      <w:pPr>
        <w:adjustRightInd w:val="0"/>
        <w:snapToGrid w:val="0"/>
        <w:spacing w:line="360" w:lineRule="auto"/>
        <w:ind w:firstLine="480" w:firstLineChars="200"/>
        <w:rPr>
          <w:sz w:val="21"/>
          <w:szCs w:val="21"/>
        </w:rPr>
      </w:pPr>
      <w:r>
        <w:t xml:space="preserve"> </w:t>
      </w:r>
    </w:p>
    <w:tbl>
      <w:tblPr>
        <w:tblStyle w:val="71"/>
        <w:tblW w:w="8159"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1"/>
        <w:gridCol w:w="1740"/>
        <w:gridCol w:w="2109"/>
        <w:gridCol w:w="2459"/>
      </w:tblGrid>
      <w:tr w14:paraId="0411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51" w:type="dxa"/>
            <w:tcBorders>
              <w:top w:val="single" w:color="000000" w:sz="4" w:space="0"/>
              <w:left w:val="single" w:color="000000" w:sz="4" w:space="0"/>
              <w:bottom w:val="single" w:color="000000" w:sz="4" w:space="0"/>
              <w:right w:val="single" w:color="000000" w:sz="4" w:space="0"/>
            </w:tcBorders>
          </w:tcPr>
          <w:p w14:paraId="24725CB7">
            <w:pPr>
              <w:adjustRightInd w:val="0"/>
              <w:snapToGrid w:val="0"/>
              <w:spacing w:line="360" w:lineRule="auto"/>
              <w:ind w:firstLine="472" w:firstLineChars="200"/>
              <w:rPr>
                <w:rFonts w:ascii="宋体" w:hAnsi="宋体" w:eastAsia="Times New Roman"/>
                <w:szCs w:val="24"/>
              </w:rPr>
            </w:pPr>
            <w:r>
              <w:rPr>
                <w:rFonts w:hint="eastAsia" w:ascii="宋体" w:hAnsi="宋体" w:eastAsia="Times New Roman"/>
                <w:spacing w:val="-2"/>
                <w:szCs w:val="24"/>
              </w:rPr>
              <w:t>支付次数</w:t>
            </w:r>
          </w:p>
        </w:tc>
        <w:tc>
          <w:tcPr>
            <w:tcW w:w="1740" w:type="dxa"/>
            <w:tcBorders>
              <w:top w:val="single" w:color="000000" w:sz="4" w:space="0"/>
              <w:left w:val="single" w:color="000000" w:sz="4" w:space="0"/>
              <w:bottom w:val="single" w:color="000000" w:sz="4" w:space="0"/>
              <w:right w:val="single" w:color="000000" w:sz="4" w:space="0"/>
            </w:tcBorders>
          </w:tcPr>
          <w:p w14:paraId="1D8EF7EA">
            <w:pPr>
              <w:adjustRightInd w:val="0"/>
              <w:snapToGrid w:val="0"/>
              <w:spacing w:line="360" w:lineRule="auto"/>
              <w:ind w:firstLine="472" w:firstLineChars="200"/>
              <w:rPr>
                <w:rFonts w:ascii="宋体" w:hAnsi="宋体" w:eastAsia="Times New Roman"/>
                <w:szCs w:val="24"/>
              </w:rPr>
            </w:pPr>
            <w:r>
              <w:rPr>
                <w:rFonts w:hint="eastAsia" w:ascii="宋体" w:hAnsi="宋体" w:eastAsia="Times New Roman"/>
                <w:spacing w:val="-2"/>
                <w:szCs w:val="24"/>
              </w:rPr>
              <w:t>支付时间</w:t>
            </w:r>
          </w:p>
        </w:tc>
        <w:tc>
          <w:tcPr>
            <w:tcW w:w="2109" w:type="dxa"/>
            <w:tcBorders>
              <w:top w:val="single" w:color="000000" w:sz="4" w:space="0"/>
              <w:left w:val="single" w:color="000000" w:sz="4" w:space="0"/>
              <w:bottom w:val="single" w:color="000000" w:sz="4" w:space="0"/>
              <w:right w:val="single" w:color="000000" w:sz="4" w:space="0"/>
            </w:tcBorders>
          </w:tcPr>
          <w:p w14:paraId="66CA97D8">
            <w:pPr>
              <w:adjustRightInd w:val="0"/>
              <w:snapToGrid w:val="0"/>
              <w:spacing w:line="360" w:lineRule="auto"/>
              <w:ind w:firstLine="472" w:firstLineChars="200"/>
              <w:rPr>
                <w:rFonts w:ascii="宋体" w:hAnsi="宋体" w:eastAsia="Times New Roman"/>
                <w:szCs w:val="24"/>
              </w:rPr>
            </w:pPr>
            <w:r>
              <w:rPr>
                <w:rFonts w:hint="eastAsia" w:ascii="宋体" w:hAnsi="宋体" w:eastAsia="Times New Roman"/>
                <w:spacing w:val="-2"/>
                <w:szCs w:val="24"/>
              </w:rPr>
              <w:t>支付比例</w:t>
            </w:r>
          </w:p>
        </w:tc>
        <w:tc>
          <w:tcPr>
            <w:tcW w:w="2459" w:type="dxa"/>
            <w:tcBorders>
              <w:top w:val="single" w:color="000000" w:sz="4" w:space="0"/>
              <w:left w:val="single" w:color="000000" w:sz="4" w:space="0"/>
              <w:bottom w:val="single" w:color="000000" w:sz="4" w:space="0"/>
              <w:right w:val="single" w:color="000000" w:sz="4" w:space="0"/>
            </w:tcBorders>
          </w:tcPr>
          <w:p w14:paraId="0854DEB0">
            <w:pPr>
              <w:adjustRightInd w:val="0"/>
              <w:snapToGrid w:val="0"/>
              <w:spacing w:line="360" w:lineRule="auto"/>
              <w:ind w:firstLine="464" w:firstLineChars="200"/>
              <w:rPr>
                <w:rFonts w:ascii="宋体" w:hAnsi="宋体" w:eastAsia="Times New Roman"/>
                <w:szCs w:val="24"/>
              </w:rPr>
            </w:pPr>
            <w:r>
              <w:rPr>
                <w:rFonts w:hint="eastAsia" w:ascii="宋体" w:hAnsi="宋体" w:eastAsia="Times New Roman"/>
                <w:spacing w:val="-4"/>
                <w:szCs w:val="24"/>
              </w:rPr>
              <w:t>支付金额（万元）</w:t>
            </w:r>
          </w:p>
        </w:tc>
      </w:tr>
      <w:tr w14:paraId="62BBC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51" w:type="dxa"/>
            <w:tcBorders>
              <w:top w:val="single" w:color="000000" w:sz="4" w:space="0"/>
              <w:left w:val="single" w:color="000000" w:sz="4" w:space="0"/>
              <w:bottom w:val="single" w:color="000000" w:sz="4" w:space="0"/>
              <w:right w:val="single" w:color="000000" w:sz="4" w:space="0"/>
            </w:tcBorders>
          </w:tcPr>
          <w:p w14:paraId="2A494851">
            <w:pPr>
              <w:adjustRightInd w:val="0"/>
              <w:snapToGrid w:val="0"/>
              <w:spacing w:line="360" w:lineRule="auto"/>
              <w:ind w:firstLine="420" w:firstLineChars="200"/>
              <w:rPr>
                <w:rFonts w:ascii="Arial" w:hAnsi="Arial" w:eastAsia="Times New Roman"/>
                <w:sz w:val="21"/>
                <w:szCs w:val="21"/>
              </w:rPr>
            </w:pPr>
          </w:p>
        </w:tc>
        <w:tc>
          <w:tcPr>
            <w:tcW w:w="1740" w:type="dxa"/>
            <w:tcBorders>
              <w:top w:val="single" w:color="000000" w:sz="4" w:space="0"/>
              <w:left w:val="single" w:color="000000" w:sz="4" w:space="0"/>
              <w:bottom w:val="single" w:color="000000" w:sz="4" w:space="0"/>
              <w:right w:val="single" w:color="000000" w:sz="4" w:space="0"/>
            </w:tcBorders>
          </w:tcPr>
          <w:p w14:paraId="1588F826">
            <w:pPr>
              <w:adjustRightInd w:val="0"/>
              <w:snapToGrid w:val="0"/>
              <w:spacing w:line="360" w:lineRule="auto"/>
              <w:ind w:firstLine="480" w:firstLineChars="200"/>
              <w:rPr>
                <w:rFonts w:eastAsia="Times New Roman"/>
              </w:rPr>
            </w:pPr>
          </w:p>
        </w:tc>
        <w:tc>
          <w:tcPr>
            <w:tcW w:w="2109" w:type="dxa"/>
            <w:tcBorders>
              <w:top w:val="single" w:color="000000" w:sz="4" w:space="0"/>
              <w:left w:val="single" w:color="000000" w:sz="4" w:space="0"/>
              <w:bottom w:val="single" w:color="000000" w:sz="4" w:space="0"/>
              <w:right w:val="single" w:color="000000" w:sz="4" w:space="0"/>
            </w:tcBorders>
          </w:tcPr>
          <w:p w14:paraId="5B6E5432">
            <w:pPr>
              <w:adjustRightInd w:val="0"/>
              <w:snapToGrid w:val="0"/>
              <w:spacing w:line="360" w:lineRule="auto"/>
              <w:ind w:firstLine="480" w:firstLineChars="200"/>
              <w:rPr>
                <w:rFonts w:eastAsia="Times New Roman"/>
              </w:rPr>
            </w:pPr>
          </w:p>
        </w:tc>
        <w:tc>
          <w:tcPr>
            <w:tcW w:w="2459" w:type="dxa"/>
            <w:tcBorders>
              <w:top w:val="single" w:color="000000" w:sz="4" w:space="0"/>
              <w:left w:val="single" w:color="000000" w:sz="4" w:space="0"/>
              <w:bottom w:val="single" w:color="000000" w:sz="4" w:space="0"/>
              <w:right w:val="single" w:color="000000" w:sz="4" w:space="0"/>
            </w:tcBorders>
          </w:tcPr>
          <w:p w14:paraId="58D5AA4B">
            <w:pPr>
              <w:adjustRightInd w:val="0"/>
              <w:snapToGrid w:val="0"/>
              <w:spacing w:line="360" w:lineRule="auto"/>
              <w:ind w:firstLine="480" w:firstLineChars="200"/>
              <w:rPr>
                <w:rFonts w:eastAsia="Times New Roman"/>
              </w:rPr>
            </w:pPr>
          </w:p>
        </w:tc>
      </w:tr>
      <w:tr w14:paraId="6AAFC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51" w:type="dxa"/>
            <w:tcBorders>
              <w:top w:val="single" w:color="000000" w:sz="4" w:space="0"/>
              <w:left w:val="single" w:color="000000" w:sz="4" w:space="0"/>
              <w:bottom w:val="single" w:color="000000" w:sz="4" w:space="0"/>
              <w:right w:val="single" w:color="000000" w:sz="4" w:space="0"/>
            </w:tcBorders>
          </w:tcPr>
          <w:p w14:paraId="44129DAF">
            <w:pPr>
              <w:adjustRightInd w:val="0"/>
              <w:snapToGrid w:val="0"/>
              <w:spacing w:line="360" w:lineRule="auto"/>
              <w:ind w:firstLine="480" w:firstLineChars="200"/>
              <w:rPr>
                <w:rFonts w:eastAsia="Times New Roman"/>
              </w:rPr>
            </w:pPr>
          </w:p>
        </w:tc>
        <w:tc>
          <w:tcPr>
            <w:tcW w:w="1740" w:type="dxa"/>
            <w:tcBorders>
              <w:top w:val="single" w:color="000000" w:sz="4" w:space="0"/>
              <w:left w:val="single" w:color="000000" w:sz="4" w:space="0"/>
              <w:bottom w:val="single" w:color="000000" w:sz="4" w:space="0"/>
              <w:right w:val="single" w:color="000000" w:sz="4" w:space="0"/>
            </w:tcBorders>
          </w:tcPr>
          <w:p w14:paraId="21993C17">
            <w:pPr>
              <w:adjustRightInd w:val="0"/>
              <w:snapToGrid w:val="0"/>
              <w:spacing w:line="360" w:lineRule="auto"/>
              <w:ind w:firstLine="480" w:firstLineChars="200"/>
              <w:rPr>
                <w:rFonts w:eastAsia="Times New Roman"/>
              </w:rPr>
            </w:pPr>
          </w:p>
        </w:tc>
        <w:tc>
          <w:tcPr>
            <w:tcW w:w="2109" w:type="dxa"/>
            <w:tcBorders>
              <w:top w:val="single" w:color="000000" w:sz="4" w:space="0"/>
              <w:left w:val="single" w:color="000000" w:sz="4" w:space="0"/>
              <w:bottom w:val="single" w:color="000000" w:sz="4" w:space="0"/>
              <w:right w:val="single" w:color="000000" w:sz="4" w:space="0"/>
            </w:tcBorders>
          </w:tcPr>
          <w:p w14:paraId="0FC3AE75">
            <w:pPr>
              <w:adjustRightInd w:val="0"/>
              <w:snapToGrid w:val="0"/>
              <w:spacing w:line="360" w:lineRule="auto"/>
              <w:ind w:firstLine="480" w:firstLineChars="200"/>
              <w:rPr>
                <w:rFonts w:eastAsia="Times New Roman"/>
              </w:rPr>
            </w:pPr>
          </w:p>
        </w:tc>
        <w:tc>
          <w:tcPr>
            <w:tcW w:w="2459" w:type="dxa"/>
            <w:tcBorders>
              <w:top w:val="single" w:color="000000" w:sz="4" w:space="0"/>
              <w:left w:val="single" w:color="000000" w:sz="4" w:space="0"/>
              <w:bottom w:val="single" w:color="000000" w:sz="4" w:space="0"/>
              <w:right w:val="single" w:color="000000" w:sz="4" w:space="0"/>
            </w:tcBorders>
          </w:tcPr>
          <w:p w14:paraId="5BD0C1F9">
            <w:pPr>
              <w:adjustRightInd w:val="0"/>
              <w:snapToGrid w:val="0"/>
              <w:spacing w:line="360" w:lineRule="auto"/>
              <w:ind w:firstLine="480" w:firstLineChars="200"/>
              <w:rPr>
                <w:rFonts w:eastAsia="Times New Roman"/>
              </w:rPr>
            </w:pPr>
          </w:p>
        </w:tc>
      </w:tr>
      <w:tr w14:paraId="41E3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851" w:type="dxa"/>
            <w:tcBorders>
              <w:top w:val="single" w:color="000000" w:sz="4" w:space="0"/>
              <w:left w:val="single" w:color="000000" w:sz="4" w:space="0"/>
              <w:bottom w:val="single" w:color="000000" w:sz="4" w:space="0"/>
              <w:right w:val="single" w:color="000000" w:sz="4" w:space="0"/>
            </w:tcBorders>
          </w:tcPr>
          <w:p w14:paraId="0EF680E4">
            <w:pPr>
              <w:adjustRightInd w:val="0"/>
              <w:snapToGrid w:val="0"/>
              <w:spacing w:line="360" w:lineRule="auto"/>
              <w:ind w:firstLine="480" w:firstLineChars="200"/>
              <w:rPr>
                <w:rFonts w:eastAsia="Times New Roman"/>
              </w:rPr>
            </w:pPr>
          </w:p>
        </w:tc>
        <w:tc>
          <w:tcPr>
            <w:tcW w:w="1740" w:type="dxa"/>
            <w:tcBorders>
              <w:top w:val="single" w:color="000000" w:sz="4" w:space="0"/>
              <w:left w:val="single" w:color="000000" w:sz="4" w:space="0"/>
              <w:bottom w:val="single" w:color="000000" w:sz="4" w:space="0"/>
              <w:right w:val="single" w:color="000000" w:sz="4" w:space="0"/>
            </w:tcBorders>
          </w:tcPr>
          <w:p w14:paraId="64B2F509">
            <w:pPr>
              <w:adjustRightInd w:val="0"/>
              <w:snapToGrid w:val="0"/>
              <w:spacing w:line="360" w:lineRule="auto"/>
              <w:ind w:firstLine="480" w:firstLineChars="200"/>
              <w:rPr>
                <w:rFonts w:eastAsia="Times New Roman"/>
              </w:rPr>
            </w:pPr>
          </w:p>
        </w:tc>
        <w:tc>
          <w:tcPr>
            <w:tcW w:w="2109" w:type="dxa"/>
            <w:tcBorders>
              <w:top w:val="single" w:color="000000" w:sz="4" w:space="0"/>
              <w:left w:val="single" w:color="000000" w:sz="4" w:space="0"/>
              <w:bottom w:val="single" w:color="000000" w:sz="4" w:space="0"/>
              <w:right w:val="single" w:color="000000" w:sz="4" w:space="0"/>
            </w:tcBorders>
          </w:tcPr>
          <w:p w14:paraId="1735E316">
            <w:pPr>
              <w:adjustRightInd w:val="0"/>
              <w:snapToGrid w:val="0"/>
              <w:spacing w:line="360" w:lineRule="auto"/>
              <w:ind w:firstLine="480" w:firstLineChars="200"/>
              <w:rPr>
                <w:rFonts w:eastAsia="Times New Roman"/>
              </w:rPr>
            </w:pPr>
          </w:p>
        </w:tc>
        <w:tc>
          <w:tcPr>
            <w:tcW w:w="2459" w:type="dxa"/>
            <w:tcBorders>
              <w:top w:val="single" w:color="000000" w:sz="4" w:space="0"/>
              <w:left w:val="single" w:color="000000" w:sz="4" w:space="0"/>
              <w:bottom w:val="single" w:color="000000" w:sz="4" w:space="0"/>
              <w:right w:val="single" w:color="000000" w:sz="4" w:space="0"/>
            </w:tcBorders>
          </w:tcPr>
          <w:p w14:paraId="331AC393">
            <w:pPr>
              <w:adjustRightInd w:val="0"/>
              <w:snapToGrid w:val="0"/>
              <w:spacing w:line="360" w:lineRule="auto"/>
              <w:ind w:firstLine="480" w:firstLineChars="200"/>
              <w:rPr>
                <w:rFonts w:eastAsia="Times New Roman"/>
              </w:rPr>
            </w:pPr>
          </w:p>
        </w:tc>
      </w:tr>
    </w:tbl>
    <w:p w14:paraId="485B00BA">
      <w:pPr>
        <w:pStyle w:val="11"/>
        <w:adjustRightInd w:val="0"/>
        <w:snapToGrid w:val="0"/>
        <w:spacing w:after="0" w:line="360" w:lineRule="auto"/>
        <w:ind w:firstLine="470" w:firstLineChars="200"/>
        <w:outlineLvl w:val="1"/>
        <w:rPr>
          <w:rFonts w:hint="eastAsia" w:ascii="宋体" w:hAnsi="宋体" w:cs="宋体"/>
          <w:color w:val="000000"/>
          <w:sz w:val="24"/>
        </w:rPr>
      </w:pPr>
      <w:bookmarkStart w:id="245" w:name="bookmark157"/>
      <w:bookmarkEnd w:id="245"/>
      <w:r>
        <w:rPr>
          <w:rFonts w:hint="eastAsia"/>
          <w:b/>
          <w:bCs/>
          <w:spacing w:val="-3"/>
          <w:sz w:val="24"/>
        </w:rPr>
        <w:t>6.</w:t>
      </w:r>
      <w:r>
        <w:rPr>
          <w:rFonts w:hint="eastAsia"/>
          <w:spacing w:val="-3"/>
          <w:sz w:val="24"/>
        </w:rPr>
        <w:t xml:space="preserve"> </w:t>
      </w:r>
      <w:r>
        <w:rPr>
          <w:rFonts w:hint="eastAsia"/>
          <w:b/>
          <w:bCs/>
          <w:spacing w:val="-3"/>
          <w:sz w:val="24"/>
        </w:rPr>
        <w:t>合同变更、解除与终止</w:t>
      </w:r>
    </w:p>
    <w:p w14:paraId="29219051">
      <w:pPr>
        <w:pStyle w:val="11"/>
        <w:adjustRightInd w:val="0"/>
        <w:snapToGrid w:val="0"/>
        <w:spacing w:after="0" w:line="360" w:lineRule="auto"/>
        <w:ind w:firstLine="468" w:firstLineChars="200"/>
        <w:outlineLvl w:val="2"/>
        <w:rPr>
          <w:sz w:val="24"/>
        </w:rPr>
      </w:pPr>
      <w:bookmarkStart w:id="246" w:name="bookmark158"/>
      <w:bookmarkEnd w:id="246"/>
      <w:r>
        <w:rPr>
          <w:rFonts w:hint="eastAsia"/>
          <w:spacing w:val="-3"/>
          <w:sz w:val="24"/>
        </w:rPr>
        <w:t>6.1</w:t>
      </w:r>
      <w:r>
        <w:rPr>
          <w:rFonts w:hint="eastAsia"/>
          <w:spacing w:val="-49"/>
          <w:sz w:val="24"/>
        </w:rPr>
        <w:t xml:space="preserve"> </w:t>
      </w:r>
      <w:r>
        <w:rPr>
          <w:rFonts w:hint="eastAsia"/>
          <w:spacing w:val="-3"/>
          <w:sz w:val="24"/>
        </w:rPr>
        <w:t>合同变更</w:t>
      </w:r>
    </w:p>
    <w:p w14:paraId="7897FECA">
      <w:pPr>
        <w:pStyle w:val="11"/>
        <w:adjustRightInd w:val="0"/>
        <w:snapToGrid w:val="0"/>
        <w:spacing w:after="0" w:line="360" w:lineRule="auto"/>
        <w:ind w:firstLine="480" w:firstLineChars="200"/>
        <w:rPr>
          <w:sz w:val="24"/>
        </w:rPr>
      </w:pPr>
      <w:r>
        <w:rPr>
          <w:rFonts w:hint="eastAsia"/>
          <w:sz w:val="24"/>
        </w:rPr>
        <w:t>6.1.2 除不可抗力外，因非咨询人原因导致</w:t>
      </w:r>
      <w:r>
        <w:rPr>
          <w:rFonts w:hint="eastAsia"/>
          <w:spacing w:val="-1"/>
          <w:sz w:val="24"/>
        </w:rPr>
        <w:t>本合同履行期限延长、内容增</w:t>
      </w:r>
      <w:r>
        <w:rPr>
          <w:rFonts w:hint="eastAsia"/>
          <w:sz w:val="24"/>
        </w:rPr>
        <w:t xml:space="preserve"> </w:t>
      </w:r>
      <w:r>
        <w:rPr>
          <w:rFonts w:hint="eastAsia"/>
          <w:spacing w:val="-1"/>
          <w:sz w:val="24"/>
        </w:rPr>
        <w:t>加时，附加工作酬金按下列方法确定：_________________________________。</w:t>
      </w:r>
    </w:p>
    <w:p w14:paraId="22FF598C">
      <w:pPr>
        <w:pStyle w:val="11"/>
        <w:adjustRightInd w:val="0"/>
        <w:snapToGrid w:val="0"/>
        <w:spacing w:after="0" w:line="360" w:lineRule="auto"/>
        <w:ind w:firstLine="476" w:firstLineChars="200"/>
        <w:rPr>
          <w:sz w:val="24"/>
        </w:rPr>
      </w:pPr>
      <w:r>
        <w:rPr>
          <w:rFonts w:hint="eastAsia"/>
          <w:spacing w:val="-1"/>
          <w:sz w:val="24"/>
        </w:rPr>
        <w:t>6.1.4</w:t>
      </w:r>
      <w:r>
        <w:rPr>
          <w:rFonts w:hint="eastAsia"/>
          <w:spacing w:val="-31"/>
          <w:sz w:val="24"/>
        </w:rPr>
        <w:t xml:space="preserve"> </w:t>
      </w:r>
      <w:r>
        <w:rPr>
          <w:rFonts w:hint="eastAsia"/>
          <w:spacing w:val="-1"/>
          <w:sz w:val="24"/>
        </w:rPr>
        <w:t>因工程规模、服务范围及内容的变化等导致咨</w:t>
      </w:r>
      <w:r>
        <w:rPr>
          <w:rFonts w:hint="eastAsia"/>
          <w:spacing w:val="-2"/>
          <w:sz w:val="24"/>
        </w:rPr>
        <w:t>询人的工作量增减</w:t>
      </w:r>
    </w:p>
    <w:p w14:paraId="2F9B883D">
      <w:pPr>
        <w:pStyle w:val="11"/>
        <w:adjustRightInd w:val="0"/>
        <w:snapToGrid w:val="0"/>
        <w:spacing w:after="0" w:line="360" w:lineRule="auto"/>
        <w:ind w:firstLine="480" w:firstLineChars="200"/>
        <w:rPr>
          <w:sz w:val="24"/>
        </w:rPr>
      </w:pPr>
      <w:r>
        <w:rPr>
          <w:rFonts w:hint="eastAsia"/>
          <w:sz w:val="24"/>
        </w:rPr>
        <w:t>时，服务酬金的调整方法：_________________</w:t>
      </w:r>
      <w:r>
        <w:rPr>
          <w:rFonts w:hint="eastAsia"/>
          <w:spacing w:val="-1"/>
          <w:sz w:val="24"/>
        </w:rPr>
        <w:t>__________________________。</w:t>
      </w:r>
    </w:p>
    <w:p w14:paraId="1B2B4AA8">
      <w:pPr>
        <w:pStyle w:val="11"/>
        <w:adjustRightInd w:val="0"/>
        <w:snapToGrid w:val="0"/>
        <w:spacing w:after="0" w:line="360" w:lineRule="auto"/>
        <w:ind w:firstLine="464" w:firstLineChars="200"/>
        <w:outlineLvl w:val="2"/>
        <w:rPr>
          <w:sz w:val="24"/>
        </w:rPr>
      </w:pPr>
      <w:bookmarkStart w:id="247" w:name="bookmark159"/>
      <w:bookmarkEnd w:id="247"/>
      <w:r>
        <w:rPr>
          <w:rFonts w:hint="eastAsia"/>
          <w:spacing w:val="-4"/>
          <w:sz w:val="24"/>
        </w:rPr>
        <w:t>6.2</w:t>
      </w:r>
      <w:r>
        <w:rPr>
          <w:rFonts w:hint="eastAsia"/>
          <w:spacing w:val="-45"/>
          <w:sz w:val="24"/>
        </w:rPr>
        <w:t xml:space="preserve"> </w:t>
      </w:r>
      <w:r>
        <w:rPr>
          <w:rFonts w:hint="eastAsia"/>
          <w:spacing w:val="-4"/>
          <w:sz w:val="24"/>
        </w:rPr>
        <w:t>合同解除</w:t>
      </w:r>
    </w:p>
    <w:p w14:paraId="5EA87231">
      <w:pPr>
        <w:pStyle w:val="11"/>
        <w:adjustRightInd w:val="0"/>
        <w:snapToGrid w:val="0"/>
        <w:spacing w:after="0" w:line="360" w:lineRule="auto"/>
        <w:ind w:firstLine="480" w:firstLineChars="200"/>
        <w:rPr>
          <w:sz w:val="24"/>
        </w:rPr>
      </w:pPr>
      <w:r>
        <w:rPr>
          <w:rFonts w:hint="eastAsia"/>
          <w:sz w:val="24"/>
        </w:rPr>
        <w:t>6.2.2</w:t>
      </w:r>
      <w:r>
        <w:rPr>
          <w:rFonts w:hint="eastAsia"/>
          <w:spacing w:val="-51"/>
          <w:sz w:val="24"/>
        </w:rPr>
        <w:t xml:space="preserve"> </w:t>
      </w:r>
      <w:r>
        <w:rPr>
          <w:rFonts w:hint="eastAsia"/>
          <w:sz w:val="24"/>
        </w:rPr>
        <w:t>双方约定解除合同的条件还包括：______</w:t>
      </w:r>
      <w:r>
        <w:rPr>
          <w:rFonts w:hint="eastAsia"/>
          <w:spacing w:val="-1"/>
          <w:sz w:val="24"/>
        </w:rPr>
        <w:t>_____________________。</w:t>
      </w:r>
    </w:p>
    <w:p w14:paraId="75ECC3BE">
      <w:pPr>
        <w:pStyle w:val="11"/>
        <w:adjustRightInd w:val="0"/>
        <w:snapToGrid w:val="0"/>
        <w:spacing w:after="0" w:line="360" w:lineRule="auto"/>
        <w:ind w:firstLine="472" w:firstLineChars="200"/>
        <w:rPr>
          <w:sz w:val="24"/>
        </w:rPr>
      </w:pPr>
      <w:r>
        <w:rPr>
          <w:rFonts w:hint="eastAsia"/>
          <w:spacing w:val="-2"/>
          <w:sz w:val="24"/>
        </w:rPr>
        <w:t>6.2.4</w:t>
      </w:r>
      <w:r>
        <w:rPr>
          <w:rFonts w:hint="eastAsia"/>
          <w:spacing w:val="-13"/>
          <w:sz w:val="24"/>
        </w:rPr>
        <w:t xml:space="preserve"> </w:t>
      </w:r>
      <w:r>
        <w:rPr>
          <w:rFonts w:hint="eastAsia"/>
          <w:spacing w:val="-2"/>
          <w:sz w:val="24"/>
        </w:rPr>
        <w:t>因不可抗力导致的合同解除，双方约定损失的分担如下：</w:t>
      </w:r>
      <w:r>
        <w:rPr>
          <w:rFonts w:hint="eastAsia"/>
          <w:sz w:val="24"/>
          <w:u w:val="single"/>
        </w:rPr>
        <w:t xml:space="preserve">       </w:t>
      </w:r>
    </w:p>
    <w:p w14:paraId="19A85F88">
      <w:pPr>
        <w:adjustRightInd w:val="0"/>
        <w:snapToGrid w:val="0"/>
        <w:spacing w:line="360" w:lineRule="auto"/>
        <w:ind w:firstLine="480" w:firstLineChars="200"/>
        <w:rPr>
          <w:sz w:val="21"/>
          <w:szCs w:val="21"/>
        </w:rPr>
      </w:pPr>
      <w:r>
        <w:t xml:space="preserve"> </w:t>
      </w:r>
    </w:p>
    <w:p w14:paraId="1B650A71">
      <w:pPr>
        <w:pStyle w:val="11"/>
        <w:tabs>
          <w:tab w:val="left" w:pos="8054"/>
        </w:tabs>
        <w:adjustRightInd w:val="0"/>
        <w:snapToGrid w:val="0"/>
        <w:spacing w:after="0" w:line="360" w:lineRule="auto"/>
        <w:ind w:firstLine="480" w:firstLineChars="200"/>
        <w:rPr>
          <w:sz w:val="24"/>
        </w:rPr>
      </w:pPr>
      <w:r>
        <w:rPr>
          <w:rFonts w:hint="eastAsia"/>
          <w:sz w:val="24"/>
          <w:u w:val="single"/>
        </w:rPr>
        <w:tab/>
      </w:r>
      <w:r>
        <w:rPr>
          <w:rFonts w:hint="eastAsia"/>
          <w:sz w:val="24"/>
        </w:rPr>
        <w:t>。</w:t>
      </w:r>
    </w:p>
    <w:p w14:paraId="3132D10B">
      <w:pPr>
        <w:pStyle w:val="11"/>
        <w:adjustRightInd w:val="0"/>
        <w:snapToGrid w:val="0"/>
        <w:spacing w:after="0" w:line="360" w:lineRule="auto"/>
        <w:ind w:firstLine="454" w:firstLineChars="200"/>
        <w:outlineLvl w:val="1"/>
        <w:rPr>
          <w:sz w:val="24"/>
        </w:rPr>
      </w:pPr>
      <w:bookmarkStart w:id="248" w:name="bookmark160"/>
      <w:bookmarkEnd w:id="248"/>
      <w:r>
        <w:rPr>
          <w:rFonts w:hint="eastAsia"/>
          <w:b/>
          <w:bCs/>
          <w:spacing w:val="-7"/>
          <w:sz w:val="24"/>
        </w:rPr>
        <w:t>7.</w:t>
      </w:r>
      <w:r>
        <w:rPr>
          <w:rFonts w:hint="eastAsia"/>
          <w:spacing w:val="15"/>
          <w:sz w:val="24"/>
        </w:rPr>
        <w:t xml:space="preserve"> </w:t>
      </w:r>
      <w:r>
        <w:rPr>
          <w:rFonts w:hint="eastAsia"/>
          <w:b/>
          <w:bCs/>
          <w:spacing w:val="-7"/>
          <w:sz w:val="24"/>
        </w:rPr>
        <w:t>争议解决</w:t>
      </w:r>
    </w:p>
    <w:p w14:paraId="0C3874A5">
      <w:pPr>
        <w:pStyle w:val="11"/>
        <w:adjustRightInd w:val="0"/>
        <w:snapToGrid w:val="0"/>
        <w:spacing w:after="0" w:line="360" w:lineRule="auto"/>
        <w:ind w:firstLine="460" w:firstLineChars="200"/>
        <w:outlineLvl w:val="2"/>
        <w:rPr>
          <w:sz w:val="24"/>
        </w:rPr>
      </w:pPr>
      <w:bookmarkStart w:id="249" w:name="bookmark161"/>
      <w:bookmarkEnd w:id="249"/>
      <w:r>
        <w:rPr>
          <w:rFonts w:hint="eastAsia"/>
          <w:spacing w:val="-5"/>
          <w:sz w:val="24"/>
        </w:rPr>
        <w:t>7.2</w:t>
      </w:r>
      <w:r>
        <w:rPr>
          <w:rFonts w:hint="eastAsia"/>
          <w:spacing w:val="-46"/>
          <w:sz w:val="24"/>
        </w:rPr>
        <w:t xml:space="preserve"> </w:t>
      </w:r>
      <w:r>
        <w:rPr>
          <w:rFonts w:hint="eastAsia"/>
          <w:spacing w:val="-5"/>
          <w:sz w:val="24"/>
        </w:rPr>
        <w:t>调解</w:t>
      </w:r>
    </w:p>
    <w:p w14:paraId="6938ECA5">
      <w:pPr>
        <w:pStyle w:val="11"/>
        <w:adjustRightInd w:val="0"/>
        <w:snapToGrid w:val="0"/>
        <w:spacing w:after="0" w:line="360" w:lineRule="auto"/>
        <w:ind w:firstLine="476" w:firstLineChars="200"/>
        <w:rPr>
          <w:sz w:val="24"/>
        </w:rPr>
      </w:pPr>
      <w:r>
        <w:rPr>
          <w:rFonts w:hint="eastAsia"/>
          <w:spacing w:val="-1"/>
          <w:sz w:val="24"/>
        </w:rPr>
        <w:t>如果双方不能在______</w:t>
      </w:r>
      <w:r>
        <w:rPr>
          <w:rFonts w:hint="eastAsia"/>
          <w:spacing w:val="-70"/>
          <w:sz w:val="24"/>
        </w:rPr>
        <w:t xml:space="preserve"> </w:t>
      </w:r>
      <w:r>
        <w:rPr>
          <w:rFonts w:hint="eastAsia"/>
          <w:spacing w:val="-1"/>
          <w:sz w:val="24"/>
        </w:rPr>
        <w:t>日内解决本合</w:t>
      </w:r>
      <w:r>
        <w:rPr>
          <w:rFonts w:hint="eastAsia"/>
          <w:spacing w:val="-2"/>
          <w:sz w:val="24"/>
        </w:rPr>
        <w:t>同争议，可以将其提交____________</w:t>
      </w:r>
      <w:r>
        <w:rPr>
          <w:rFonts w:hint="eastAsia"/>
          <w:sz w:val="24"/>
        </w:rPr>
        <w:t xml:space="preserve"> ____________________</w:t>
      </w:r>
      <w:r>
        <w:rPr>
          <w:rFonts w:hint="eastAsia"/>
          <w:spacing w:val="-1"/>
          <w:sz w:val="24"/>
        </w:rPr>
        <w:t>___________________________________进行调解。</w:t>
      </w:r>
    </w:p>
    <w:p w14:paraId="6FFF4273">
      <w:pPr>
        <w:pStyle w:val="11"/>
        <w:adjustRightInd w:val="0"/>
        <w:snapToGrid w:val="0"/>
        <w:spacing w:after="0" w:line="360" w:lineRule="auto"/>
        <w:ind w:firstLine="464" w:firstLineChars="200"/>
        <w:outlineLvl w:val="2"/>
        <w:rPr>
          <w:sz w:val="24"/>
        </w:rPr>
      </w:pPr>
      <w:bookmarkStart w:id="250" w:name="bookmark162"/>
      <w:bookmarkEnd w:id="250"/>
      <w:r>
        <w:rPr>
          <w:rFonts w:hint="eastAsia"/>
          <w:spacing w:val="-4"/>
          <w:sz w:val="24"/>
        </w:rPr>
        <w:t>7.3</w:t>
      </w:r>
      <w:r>
        <w:rPr>
          <w:rFonts w:hint="eastAsia"/>
          <w:spacing w:val="-45"/>
          <w:sz w:val="24"/>
        </w:rPr>
        <w:t xml:space="preserve"> </w:t>
      </w:r>
      <w:r>
        <w:rPr>
          <w:rFonts w:hint="eastAsia"/>
          <w:spacing w:val="-4"/>
          <w:sz w:val="24"/>
        </w:rPr>
        <w:t>仲裁或诉讼</w:t>
      </w:r>
    </w:p>
    <w:p w14:paraId="78315249">
      <w:pPr>
        <w:pStyle w:val="11"/>
        <w:adjustRightInd w:val="0"/>
        <w:snapToGrid w:val="0"/>
        <w:spacing w:after="0" w:line="360" w:lineRule="auto"/>
        <w:ind w:firstLine="472" w:firstLineChars="200"/>
        <w:rPr>
          <w:sz w:val="24"/>
        </w:rPr>
      </w:pPr>
      <w:r>
        <w:rPr>
          <w:rFonts w:hint="eastAsia"/>
          <w:spacing w:val="-2"/>
          <w:sz w:val="24"/>
        </w:rPr>
        <w:t>合同争议的最终解决方式为下列第_____</w:t>
      </w:r>
      <w:r>
        <w:rPr>
          <w:rFonts w:hint="eastAsia"/>
          <w:spacing w:val="-3"/>
          <w:sz w:val="24"/>
        </w:rPr>
        <w:t>_种方式：</w:t>
      </w:r>
    </w:p>
    <w:p w14:paraId="12D68952">
      <w:pPr>
        <w:pStyle w:val="11"/>
        <w:adjustRightInd w:val="0"/>
        <w:snapToGrid w:val="0"/>
        <w:spacing w:after="0" w:line="360" w:lineRule="auto"/>
        <w:ind w:firstLine="476" w:firstLineChars="200"/>
        <w:rPr>
          <w:sz w:val="24"/>
        </w:rPr>
      </w:pPr>
      <w:r>
        <w:rPr>
          <w:rFonts w:hint="eastAsia"/>
          <w:spacing w:val="-1"/>
          <w:sz w:val="24"/>
        </w:rPr>
        <w:t>（1）提请_____________________________________仲裁委员会进</w:t>
      </w:r>
      <w:r>
        <w:rPr>
          <w:rFonts w:hint="eastAsia"/>
          <w:spacing w:val="-2"/>
          <w:sz w:val="24"/>
        </w:rPr>
        <w:t>行仲裁。</w:t>
      </w:r>
    </w:p>
    <w:p w14:paraId="764E844C">
      <w:pPr>
        <w:pStyle w:val="11"/>
        <w:adjustRightInd w:val="0"/>
        <w:snapToGrid w:val="0"/>
        <w:spacing w:after="0" w:line="360" w:lineRule="auto"/>
        <w:ind w:firstLine="476" w:firstLineChars="200"/>
        <w:rPr>
          <w:sz w:val="24"/>
        </w:rPr>
      </w:pPr>
      <w:r>
        <w:rPr>
          <w:rFonts w:hint="eastAsia"/>
          <w:spacing w:val="-1"/>
          <w:sz w:val="24"/>
        </w:rPr>
        <w:t>（2）向_______________________________________人民法院提</w:t>
      </w:r>
      <w:r>
        <w:rPr>
          <w:rFonts w:hint="eastAsia"/>
          <w:spacing w:val="-2"/>
          <w:sz w:val="24"/>
        </w:rPr>
        <w:t>起诉讼。</w:t>
      </w:r>
    </w:p>
    <w:p w14:paraId="48DFCB75">
      <w:pPr>
        <w:pStyle w:val="11"/>
        <w:adjustRightInd w:val="0"/>
        <w:snapToGrid w:val="0"/>
        <w:spacing w:after="0" w:line="360" w:lineRule="auto"/>
        <w:ind w:firstLine="458" w:firstLineChars="200"/>
        <w:outlineLvl w:val="1"/>
        <w:rPr>
          <w:sz w:val="24"/>
        </w:rPr>
      </w:pPr>
      <w:bookmarkStart w:id="251" w:name="bookmark163"/>
      <w:bookmarkEnd w:id="251"/>
      <w:r>
        <w:rPr>
          <w:rFonts w:hint="eastAsia"/>
          <w:b/>
          <w:bCs/>
          <w:spacing w:val="-6"/>
          <w:sz w:val="24"/>
        </w:rPr>
        <w:t>8.</w:t>
      </w:r>
      <w:r>
        <w:rPr>
          <w:rFonts w:hint="eastAsia"/>
          <w:spacing w:val="9"/>
          <w:sz w:val="24"/>
        </w:rPr>
        <w:t xml:space="preserve"> </w:t>
      </w:r>
      <w:r>
        <w:rPr>
          <w:rFonts w:hint="eastAsia"/>
          <w:b/>
          <w:bCs/>
          <w:spacing w:val="-6"/>
          <w:sz w:val="24"/>
        </w:rPr>
        <w:t>其他</w:t>
      </w:r>
    </w:p>
    <w:p w14:paraId="54483563">
      <w:pPr>
        <w:pStyle w:val="11"/>
        <w:adjustRightInd w:val="0"/>
        <w:snapToGrid w:val="0"/>
        <w:spacing w:after="0" w:line="360" w:lineRule="auto"/>
        <w:ind w:firstLine="472" w:firstLineChars="200"/>
        <w:outlineLvl w:val="2"/>
        <w:rPr>
          <w:sz w:val="24"/>
        </w:rPr>
      </w:pPr>
      <w:bookmarkStart w:id="252" w:name="bookmark164"/>
      <w:bookmarkEnd w:id="252"/>
      <w:r>
        <w:rPr>
          <w:rFonts w:hint="eastAsia"/>
          <w:spacing w:val="-2"/>
          <w:sz w:val="24"/>
        </w:rPr>
        <w:t>8.1</w:t>
      </w:r>
      <w:r>
        <w:rPr>
          <w:rFonts w:hint="eastAsia"/>
          <w:spacing w:val="-52"/>
          <w:sz w:val="24"/>
        </w:rPr>
        <w:t xml:space="preserve"> </w:t>
      </w:r>
      <w:r>
        <w:rPr>
          <w:rFonts w:hint="eastAsia"/>
          <w:spacing w:val="-2"/>
          <w:sz w:val="24"/>
        </w:rPr>
        <w:t>考察及相关费用</w:t>
      </w:r>
    </w:p>
    <w:p w14:paraId="2C7AF9F6">
      <w:pPr>
        <w:pStyle w:val="11"/>
        <w:adjustRightInd w:val="0"/>
        <w:snapToGrid w:val="0"/>
        <w:spacing w:after="0" w:line="360" w:lineRule="auto"/>
        <w:ind w:firstLine="472" w:firstLineChars="200"/>
        <w:rPr>
          <w:sz w:val="24"/>
        </w:rPr>
      </w:pPr>
      <w:r>
        <w:rPr>
          <w:rFonts w:hint="eastAsia"/>
          <w:spacing w:val="-2"/>
          <w:sz w:val="24"/>
        </w:rPr>
        <w:t>咨询人经委托人同意进行考察发生的费用由_______支付。</w:t>
      </w:r>
    </w:p>
    <w:p w14:paraId="6F61A33B">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14:paraId="42FE8724">
      <w:pPr>
        <w:pStyle w:val="11"/>
        <w:adjustRightInd w:val="0"/>
        <w:snapToGrid w:val="0"/>
        <w:spacing w:after="0" w:line="360" w:lineRule="auto"/>
        <w:ind w:firstLine="480" w:firstLineChars="200"/>
        <w:rPr>
          <w:sz w:val="24"/>
        </w:rPr>
      </w:pPr>
      <w:bookmarkStart w:id="253" w:name="bookmark84"/>
      <w:bookmarkEnd w:id="253"/>
      <w:bookmarkStart w:id="254" w:name="bookmark83"/>
      <w:bookmarkEnd w:id="254"/>
      <w:bookmarkStart w:id="255" w:name="bookmark87"/>
      <w:bookmarkEnd w:id="255"/>
      <w:bookmarkStart w:id="256" w:name="bookmark85"/>
      <w:bookmarkEnd w:id="256"/>
      <w:bookmarkStart w:id="257" w:name="bookmark86"/>
      <w:bookmarkEnd w:id="257"/>
      <w:r>
        <w:rPr>
          <w:rFonts w:hint="eastAsia"/>
          <w:sz w:val="24"/>
        </w:rPr>
        <w:t>差旅费及相关费用的支付：________________________</w:t>
      </w:r>
      <w:r>
        <w:rPr>
          <w:rFonts w:hint="eastAsia"/>
          <w:spacing w:val="-1"/>
          <w:sz w:val="24"/>
        </w:rPr>
        <w:t>_____________。</w:t>
      </w:r>
    </w:p>
    <w:p w14:paraId="4D2BA8AF">
      <w:pPr>
        <w:pStyle w:val="11"/>
        <w:adjustRightInd w:val="0"/>
        <w:snapToGrid w:val="0"/>
        <w:spacing w:after="0" w:line="360" w:lineRule="auto"/>
        <w:ind w:firstLine="464" w:firstLineChars="200"/>
        <w:outlineLvl w:val="2"/>
        <w:rPr>
          <w:sz w:val="24"/>
        </w:rPr>
      </w:pPr>
      <w:bookmarkStart w:id="258" w:name="bookmark165"/>
      <w:bookmarkEnd w:id="258"/>
      <w:r>
        <w:rPr>
          <w:rFonts w:hint="eastAsia"/>
          <w:spacing w:val="-4"/>
          <w:sz w:val="24"/>
        </w:rPr>
        <w:t>8.2</w:t>
      </w:r>
      <w:r>
        <w:rPr>
          <w:rFonts w:hint="eastAsia"/>
          <w:spacing w:val="-46"/>
          <w:sz w:val="24"/>
        </w:rPr>
        <w:t xml:space="preserve"> </w:t>
      </w:r>
      <w:r>
        <w:rPr>
          <w:rFonts w:hint="eastAsia"/>
          <w:spacing w:val="-4"/>
          <w:sz w:val="24"/>
        </w:rPr>
        <w:t>奖励</w:t>
      </w:r>
    </w:p>
    <w:p w14:paraId="424EA7AB">
      <w:pPr>
        <w:pStyle w:val="11"/>
        <w:adjustRightInd w:val="0"/>
        <w:snapToGrid w:val="0"/>
        <w:spacing w:after="0" w:line="360" w:lineRule="auto"/>
        <w:ind w:firstLine="480" w:firstLineChars="200"/>
        <w:jc w:val="right"/>
        <w:rPr>
          <w:sz w:val="24"/>
        </w:rPr>
      </w:pPr>
      <w:r>
        <w:rPr>
          <w:rFonts w:hint="eastAsia"/>
          <w:sz w:val="24"/>
        </w:rPr>
        <w:t>合理化建议的奖励金额按下列方法确定：________________</w:t>
      </w:r>
      <w:r>
        <w:rPr>
          <w:rFonts w:hint="eastAsia"/>
          <w:spacing w:val="-1"/>
          <w:sz w:val="24"/>
        </w:rPr>
        <w:t>___________。</w:t>
      </w:r>
    </w:p>
    <w:p w14:paraId="09C6415D">
      <w:pPr>
        <w:pStyle w:val="11"/>
        <w:adjustRightInd w:val="0"/>
        <w:snapToGrid w:val="0"/>
        <w:spacing w:after="0" w:line="360" w:lineRule="auto"/>
        <w:ind w:firstLine="464" w:firstLineChars="200"/>
        <w:outlineLvl w:val="2"/>
        <w:rPr>
          <w:sz w:val="24"/>
        </w:rPr>
      </w:pPr>
      <w:bookmarkStart w:id="259" w:name="bookmark166"/>
      <w:bookmarkEnd w:id="259"/>
      <w:r>
        <w:rPr>
          <w:rFonts w:hint="eastAsia"/>
          <w:spacing w:val="-4"/>
          <w:sz w:val="24"/>
        </w:rPr>
        <w:t>8.3</w:t>
      </w:r>
      <w:r>
        <w:rPr>
          <w:rFonts w:hint="eastAsia"/>
          <w:spacing w:val="-47"/>
          <w:sz w:val="24"/>
        </w:rPr>
        <w:t xml:space="preserve"> </w:t>
      </w:r>
      <w:r>
        <w:rPr>
          <w:rFonts w:hint="eastAsia"/>
          <w:spacing w:val="-4"/>
          <w:sz w:val="24"/>
        </w:rPr>
        <w:t>保密</w:t>
      </w:r>
    </w:p>
    <w:p w14:paraId="0FBFF28E">
      <w:pPr>
        <w:pStyle w:val="11"/>
        <w:adjustRightInd w:val="0"/>
        <w:snapToGrid w:val="0"/>
        <w:spacing w:after="0" w:line="360" w:lineRule="auto"/>
        <w:ind w:firstLine="476" w:firstLineChars="200"/>
        <w:rPr>
          <w:sz w:val="24"/>
        </w:rPr>
      </w:pPr>
      <w:r>
        <w:rPr>
          <w:rFonts w:hint="eastAsia"/>
          <w:spacing w:val="-1"/>
          <w:sz w:val="24"/>
        </w:rPr>
        <w:t>委托人申明的保密事项和期限：___________________________________。</w:t>
      </w:r>
      <w:r>
        <w:rPr>
          <w:rFonts w:hint="eastAsia"/>
          <w:spacing w:val="1"/>
          <w:sz w:val="24"/>
        </w:rPr>
        <w:t xml:space="preserve"> </w:t>
      </w:r>
      <w:r>
        <w:rPr>
          <w:rFonts w:hint="eastAsia"/>
          <w:spacing w:val="-1"/>
          <w:sz w:val="24"/>
        </w:rPr>
        <w:t>咨询人申明的保密事项和期限：___________________________________。</w:t>
      </w:r>
      <w:r>
        <w:rPr>
          <w:rFonts w:hint="eastAsia"/>
          <w:sz w:val="24"/>
        </w:rPr>
        <w:t xml:space="preserve"> </w:t>
      </w:r>
      <w:r>
        <w:rPr>
          <w:rFonts w:hint="eastAsia"/>
          <w:spacing w:val="-1"/>
          <w:sz w:val="24"/>
        </w:rPr>
        <w:t>第三人申明的保密事项和期限：___________________________________。</w:t>
      </w:r>
    </w:p>
    <w:p w14:paraId="196E9678">
      <w:pPr>
        <w:pStyle w:val="11"/>
        <w:adjustRightInd w:val="0"/>
        <w:snapToGrid w:val="0"/>
        <w:spacing w:after="0" w:line="360" w:lineRule="auto"/>
        <w:ind w:firstLine="464" w:firstLineChars="200"/>
        <w:outlineLvl w:val="2"/>
        <w:rPr>
          <w:sz w:val="24"/>
        </w:rPr>
      </w:pPr>
      <w:bookmarkStart w:id="260" w:name="bookmark167"/>
      <w:bookmarkEnd w:id="260"/>
      <w:r>
        <w:rPr>
          <w:rFonts w:hint="eastAsia"/>
          <w:spacing w:val="-4"/>
          <w:sz w:val="24"/>
        </w:rPr>
        <w:t>8.4</w:t>
      </w:r>
      <w:r>
        <w:rPr>
          <w:rFonts w:hint="eastAsia"/>
          <w:spacing w:val="-47"/>
          <w:sz w:val="24"/>
        </w:rPr>
        <w:t xml:space="preserve"> </w:t>
      </w:r>
      <w:r>
        <w:rPr>
          <w:rFonts w:hint="eastAsia"/>
          <w:spacing w:val="-4"/>
          <w:sz w:val="24"/>
        </w:rPr>
        <w:t>联络</w:t>
      </w:r>
    </w:p>
    <w:p w14:paraId="0672211B">
      <w:pPr>
        <w:pStyle w:val="11"/>
        <w:tabs>
          <w:tab w:val="left" w:pos="1693"/>
        </w:tabs>
        <w:adjustRightInd w:val="0"/>
        <w:snapToGrid w:val="0"/>
        <w:spacing w:after="0" w:line="360" w:lineRule="auto"/>
        <w:ind w:firstLine="476" w:firstLineChars="200"/>
        <w:rPr>
          <w:sz w:val="24"/>
        </w:rPr>
      </w:pPr>
      <w:r>
        <w:rPr>
          <w:rFonts w:hint="eastAsia"/>
          <w:spacing w:val="-1"/>
          <w:sz w:val="24"/>
        </w:rPr>
        <w:t>8.4.1</w:t>
      </w:r>
      <w:r>
        <w:rPr>
          <w:rFonts w:hint="eastAsia"/>
          <w:spacing w:val="-41"/>
          <w:sz w:val="24"/>
        </w:rPr>
        <w:t xml:space="preserve"> </w:t>
      </w:r>
      <w:r>
        <w:rPr>
          <w:rFonts w:hint="eastAsia"/>
          <w:spacing w:val="-1"/>
          <w:sz w:val="24"/>
        </w:rPr>
        <w:t>任何一方与合同有关的通知、指示、要求、决定等，均应在</w:t>
      </w:r>
      <w:r>
        <w:rPr>
          <w:rFonts w:hint="eastAsia"/>
          <w:sz w:val="24"/>
        </w:rPr>
        <w:t xml:space="preserve"> </w:t>
      </w:r>
      <w:r>
        <w:rPr>
          <w:rFonts w:hint="eastAsia"/>
          <w:sz w:val="24"/>
          <w:u w:val="single"/>
        </w:rPr>
        <w:tab/>
      </w:r>
      <w:r>
        <w:rPr>
          <w:rFonts w:hint="eastAsia"/>
          <w:spacing w:val="-61"/>
          <w:sz w:val="24"/>
        </w:rPr>
        <w:t xml:space="preserve"> </w:t>
      </w:r>
      <w:r>
        <w:rPr>
          <w:rFonts w:hint="eastAsia"/>
          <w:spacing w:val="-5"/>
          <w:sz w:val="24"/>
        </w:rPr>
        <w:t>日内送达对方指定的接收人和送达地点。</w:t>
      </w:r>
    </w:p>
    <w:p w14:paraId="297C9B13">
      <w:pPr>
        <w:pStyle w:val="11"/>
        <w:adjustRightInd w:val="0"/>
        <w:snapToGrid w:val="0"/>
        <w:spacing w:after="0" w:line="360" w:lineRule="auto"/>
        <w:ind w:firstLine="472" w:firstLineChars="200"/>
        <w:rPr>
          <w:sz w:val="24"/>
        </w:rPr>
      </w:pPr>
      <w:r>
        <w:rPr>
          <w:rFonts w:hint="eastAsia"/>
          <w:spacing w:val="-2"/>
          <w:sz w:val="24"/>
        </w:rPr>
        <w:t>8.4.2</w:t>
      </w:r>
      <w:r>
        <w:rPr>
          <w:rFonts w:hint="eastAsia"/>
          <w:spacing w:val="-40"/>
          <w:sz w:val="24"/>
        </w:rPr>
        <w:t xml:space="preserve"> </w:t>
      </w:r>
      <w:r>
        <w:rPr>
          <w:rFonts w:hint="eastAsia"/>
          <w:spacing w:val="-2"/>
          <w:sz w:val="24"/>
        </w:rPr>
        <w:t>委托人指定的送达接收人：__________，送达地点：__________，</w:t>
      </w:r>
      <w:r>
        <w:rPr>
          <w:rFonts w:hint="eastAsia"/>
          <w:sz w:val="24"/>
        </w:rPr>
        <w:t xml:space="preserve"> </w:t>
      </w:r>
      <w:r>
        <w:rPr>
          <w:rFonts w:hint="eastAsia"/>
          <w:spacing w:val="-3"/>
          <w:sz w:val="24"/>
        </w:rPr>
        <w:t>电子邮箱：__________。</w:t>
      </w:r>
    </w:p>
    <w:p w14:paraId="3A25DD77">
      <w:pPr>
        <w:pStyle w:val="11"/>
        <w:adjustRightInd w:val="0"/>
        <w:snapToGrid w:val="0"/>
        <w:spacing w:after="0" w:line="360" w:lineRule="auto"/>
        <w:ind w:firstLine="476" w:firstLineChars="200"/>
        <w:rPr>
          <w:sz w:val="24"/>
        </w:rPr>
      </w:pPr>
      <w:r>
        <w:rPr>
          <w:rFonts w:hint="eastAsia"/>
          <w:spacing w:val="-1"/>
          <w:sz w:val="24"/>
        </w:rPr>
        <w:t>咨询人指定的送达接收人：__________，送达地点：__________，电子邮</w:t>
      </w:r>
      <w:r>
        <w:rPr>
          <w:rFonts w:hint="eastAsia"/>
          <w:spacing w:val="5"/>
          <w:sz w:val="24"/>
        </w:rPr>
        <w:t xml:space="preserve"> </w:t>
      </w:r>
      <w:r>
        <w:rPr>
          <w:rFonts w:hint="eastAsia"/>
          <w:spacing w:val="-1"/>
          <w:sz w:val="24"/>
        </w:rPr>
        <w:t>箱：__________。</w:t>
      </w:r>
    </w:p>
    <w:p w14:paraId="0262C41D">
      <w:pPr>
        <w:pStyle w:val="11"/>
        <w:adjustRightInd w:val="0"/>
        <w:snapToGrid w:val="0"/>
        <w:spacing w:after="0" w:line="360" w:lineRule="auto"/>
        <w:ind w:firstLine="468" w:firstLineChars="200"/>
        <w:outlineLvl w:val="2"/>
        <w:rPr>
          <w:sz w:val="24"/>
        </w:rPr>
      </w:pPr>
      <w:bookmarkStart w:id="261" w:name="bookmark168"/>
      <w:bookmarkEnd w:id="261"/>
      <w:r>
        <w:rPr>
          <w:rFonts w:hint="eastAsia"/>
          <w:spacing w:val="-3"/>
          <w:sz w:val="24"/>
        </w:rPr>
        <w:t>8.5</w:t>
      </w:r>
      <w:r>
        <w:rPr>
          <w:rFonts w:hint="eastAsia"/>
          <w:spacing w:val="-46"/>
          <w:sz w:val="24"/>
        </w:rPr>
        <w:t xml:space="preserve"> </w:t>
      </w:r>
      <w:r>
        <w:rPr>
          <w:rFonts w:hint="eastAsia"/>
          <w:spacing w:val="-3"/>
          <w:sz w:val="24"/>
        </w:rPr>
        <w:t>知识产权</w:t>
      </w:r>
    </w:p>
    <w:p w14:paraId="2D123A4F">
      <w:pPr>
        <w:pStyle w:val="11"/>
        <w:adjustRightInd w:val="0"/>
        <w:snapToGrid w:val="0"/>
        <w:spacing w:after="0" w:line="360" w:lineRule="auto"/>
        <w:ind w:firstLine="480" w:firstLineChars="200"/>
        <w:rPr>
          <w:sz w:val="24"/>
        </w:rPr>
      </w:pPr>
      <w:r>
        <w:rPr>
          <w:rFonts w:hint="eastAsia"/>
          <w:sz w:val="24"/>
        </w:rPr>
        <w:t>委托人提供给咨询人的图纸、委托人为实施工程自</w:t>
      </w:r>
      <w:r>
        <w:rPr>
          <w:rFonts w:hint="eastAsia"/>
          <w:spacing w:val="-1"/>
          <w:sz w:val="24"/>
        </w:rPr>
        <w:t>行编制或委托编制的技</w:t>
      </w:r>
      <w:r>
        <w:rPr>
          <w:rFonts w:hint="eastAsia"/>
          <w:sz w:val="24"/>
        </w:rPr>
        <w:t xml:space="preserve"> </w:t>
      </w:r>
      <w:r>
        <w:rPr>
          <w:rFonts w:hint="eastAsia"/>
          <w:spacing w:val="-1"/>
          <w:sz w:val="24"/>
        </w:rPr>
        <w:t>术规范以及反映委托人要求的或其他类似性质文件的著作权属于</w:t>
      </w:r>
      <w:r>
        <w:rPr>
          <w:rFonts w:hint="eastAsia"/>
          <w:spacing w:val="-2"/>
          <w:sz w:val="24"/>
        </w:rPr>
        <w:t>___________。</w:t>
      </w:r>
    </w:p>
    <w:p w14:paraId="31A30738">
      <w:pPr>
        <w:pStyle w:val="11"/>
        <w:adjustRightInd w:val="0"/>
        <w:snapToGrid w:val="0"/>
        <w:spacing w:after="0" w:line="360" w:lineRule="auto"/>
        <w:ind w:firstLine="476" w:firstLineChars="200"/>
        <w:jc w:val="right"/>
        <w:rPr>
          <w:sz w:val="24"/>
        </w:rPr>
      </w:pPr>
      <w:r>
        <w:rPr>
          <w:rFonts w:hint="eastAsia"/>
          <w:spacing w:val="-1"/>
          <w:sz w:val="24"/>
        </w:rPr>
        <w:t>咨询人为履行本合同约定而编制的成果文件，其著作权属于___________。</w:t>
      </w:r>
    </w:p>
    <w:p w14:paraId="57A311D9">
      <w:pPr>
        <w:pStyle w:val="11"/>
        <w:adjustRightInd w:val="0"/>
        <w:snapToGrid w:val="0"/>
        <w:spacing w:after="0" w:line="360" w:lineRule="auto"/>
        <w:ind w:firstLine="480" w:firstLineChars="200"/>
        <w:rPr>
          <w:sz w:val="24"/>
        </w:rPr>
      </w:pPr>
      <w:r>
        <w:rPr>
          <w:rFonts w:hint="eastAsia"/>
          <w:sz w:val="24"/>
        </w:rPr>
        <w:t>双方将履行本合同形成的有关成果文件用于企业</w:t>
      </w:r>
      <w:r>
        <w:rPr>
          <w:rFonts w:hint="eastAsia"/>
          <w:spacing w:val="-1"/>
          <w:sz w:val="24"/>
        </w:rPr>
        <w:t>宣传、申报奖项以及接受</w:t>
      </w:r>
      <w:r>
        <w:rPr>
          <w:rFonts w:hint="eastAsia"/>
          <w:sz w:val="24"/>
        </w:rPr>
        <w:t xml:space="preserve"> </w:t>
      </w:r>
      <w:r>
        <w:rPr>
          <w:rFonts w:hint="eastAsia"/>
          <w:spacing w:val="-1"/>
          <w:sz w:val="24"/>
        </w:rPr>
        <w:t>上级主管部门的检查须遵守以下约定：</w:t>
      </w:r>
      <w:r>
        <w:rPr>
          <w:rFonts w:hint="eastAsia"/>
          <w:sz w:val="24"/>
          <w:u w:val="single"/>
        </w:rPr>
        <w:t xml:space="preserve">                                  </w:t>
      </w:r>
    </w:p>
    <w:p w14:paraId="692BBCED">
      <w:pPr>
        <w:pStyle w:val="11"/>
        <w:adjustRightInd w:val="0"/>
        <w:snapToGrid w:val="0"/>
        <w:spacing w:after="0" w:line="360" w:lineRule="auto"/>
        <w:ind w:firstLine="484" w:firstLineChars="200"/>
        <w:rPr>
          <w:sz w:val="8"/>
          <w:szCs w:val="8"/>
        </w:rPr>
      </w:pPr>
      <w:r>
        <w:rPr>
          <w:rFonts w:hint="eastAsia"/>
          <w:spacing w:val="1"/>
          <w:position w:val="4"/>
          <w:sz w:val="24"/>
        </w:rPr>
        <w:t>_____________________________________________</w:t>
      </w:r>
      <w:r>
        <w:rPr>
          <w:rFonts w:hint="eastAsia"/>
          <w:position w:val="4"/>
          <w:sz w:val="24"/>
        </w:rPr>
        <w:t>______________________</w:t>
      </w:r>
      <w:r>
        <w:rPr>
          <w:rFonts w:hint="eastAsia"/>
          <w:position w:val="4"/>
          <w:sz w:val="8"/>
          <w:szCs w:val="8"/>
        </w:rPr>
        <w:t>。</w:t>
      </w:r>
    </w:p>
    <w:p w14:paraId="27AC0812">
      <w:pPr>
        <w:pStyle w:val="11"/>
        <w:adjustRightInd w:val="0"/>
        <w:snapToGrid w:val="0"/>
        <w:spacing w:after="0" w:line="360" w:lineRule="auto"/>
        <w:ind w:firstLine="466" w:firstLineChars="200"/>
        <w:rPr>
          <w:sz w:val="24"/>
        </w:rPr>
      </w:pPr>
      <w:r>
        <w:rPr>
          <w:rFonts w:hint="eastAsia"/>
          <w:b/>
          <w:bCs/>
          <w:spacing w:val="-4"/>
          <w:sz w:val="24"/>
        </w:rPr>
        <w:t>9.补充条款</w:t>
      </w:r>
    </w:p>
    <w:p w14:paraId="3F1BDDCE">
      <w:pPr>
        <w:adjustRightInd w:val="0"/>
        <w:snapToGrid w:val="0"/>
        <w:spacing w:line="360" w:lineRule="auto"/>
        <w:ind w:firstLine="480" w:firstLineChars="200"/>
        <w:rPr>
          <w:sz w:val="21"/>
          <w:szCs w:val="21"/>
        </w:rPr>
      </w:pPr>
      <w:r>
        <w:t xml:space="preserve"> </w:t>
      </w:r>
    </w:p>
    <w:p w14:paraId="087788AB">
      <w:pPr>
        <w:pStyle w:val="11"/>
        <w:adjustRightInd w:val="0"/>
        <w:snapToGrid w:val="0"/>
        <w:spacing w:after="0" w:line="360" w:lineRule="auto"/>
        <w:ind w:firstLine="480" w:firstLineChars="200"/>
        <w:rPr>
          <w:sz w:val="24"/>
        </w:rPr>
      </w:pPr>
      <w:r>
        <w:rPr>
          <w:rFonts w:hint="eastAsia"/>
          <w:position w:val="2"/>
          <w:sz w:val="24"/>
        </w:rPr>
        <w:t>___________________________________________________________________</w:t>
      </w:r>
      <w:r>
        <w:rPr>
          <w:rFonts w:hint="eastAsia"/>
          <w:spacing w:val="-1"/>
          <w:position w:val="2"/>
          <w:sz w:val="24"/>
        </w:rPr>
        <w:t>__</w:t>
      </w:r>
    </w:p>
    <w:p w14:paraId="1F2101F3">
      <w:pPr>
        <w:tabs>
          <w:tab w:val="left" w:pos="8294"/>
        </w:tabs>
        <w:adjustRightInd w:val="0"/>
        <w:snapToGrid w:val="0"/>
        <w:spacing w:line="360" w:lineRule="auto"/>
        <w:ind w:firstLine="480" w:firstLineChars="200"/>
        <w:rPr>
          <w:sz w:val="21"/>
          <w:szCs w:val="21"/>
        </w:rPr>
      </w:pPr>
      <w:r>
        <w:rPr>
          <w:u w:val="single"/>
        </w:rPr>
        <w:tab/>
      </w:r>
    </w:p>
    <w:p w14:paraId="4C24B927">
      <w:pPr>
        <w:tabs>
          <w:tab w:val="left" w:pos="8294"/>
        </w:tabs>
        <w:adjustRightInd w:val="0"/>
        <w:snapToGrid w:val="0"/>
        <w:spacing w:line="360" w:lineRule="auto"/>
        <w:ind w:firstLine="480" w:firstLineChars="200"/>
      </w:pPr>
      <w:r>
        <w:rPr>
          <w:u w:val="single"/>
        </w:rPr>
        <w:tab/>
      </w:r>
    </w:p>
    <w:p w14:paraId="2F501F47">
      <w:pPr>
        <w:tabs>
          <w:tab w:val="left" w:pos="8294"/>
        </w:tabs>
        <w:adjustRightInd w:val="0"/>
        <w:snapToGrid w:val="0"/>
        <w:spacing w:line="360" w:lineRule="auto"/>
        <w:ind w:firstLine="480" w:firstLineChars="200"/>
        <w:sectPr>
          <w:pgSz w:w="11906" w:h="16839"/>
          <w:pgMar w:top="1440" w:right="1080" w:bottom="1440" w:left="1080" w:header="0" w:footer="966" w:gutter="0"/>
          <w:pgNumType w:fmt="decimal"/>
          <w:cols w:space="720" w:num="1"/>
        </w:sectPr>
      </w:pPr>
      <w:r>
        <w:rPr>
          <w:u w:val="single"/>
        </w:rPr>
        <w:tab/>
      </w:r>
    </w:p>
    <w:p w14:paraId="0D533EC6">
      <w:pPr>
        <w:spacing w:line="247" w:lineRule="auto"/>
      </w:pPr>
    </w:p>
    <w:p w14:paraId="1EE0B3CA">
      <w:pPr>
        <w:pStyle w:val="11"/>
        <w:spacing w:before="78"/>
        <w:ind w:left="4883" w:firstLine="466"/>
        <w:outlineLvl w:val="0"/>
        <w:rPr>
          <w:sz w:val="24"/>
        </w:rPr>
      </w:pPr>
      <w:bookmarkStart w:id="262" w:name="bookmark88"/>
      <w:bookmarkEnd w:id="262"/>
      <w:r>
        <w:rPr>
          <w:rFonts w:hint="eastAsia"/>
          <w:b/>
          <w:bCs/>
          <w:spacing w:val="-4"/>
          <w:sz w:val="24"/>
        </w:rPr>
        <w:t>附录</w:t>
      </w:r>
      <w:r>
        <w:rPr>
          <w:rFonts w:hint="eastAsia"/>
          <w:spacing w:val="-42"/>
          <w:sz w:val="24"/>
        </w:rPr>
        <w:t xml:space="preserve"> </w:t>
      </w:r>
      <w:r>
        <w:rPr>
          <w:rFonts w:hint="eastAsia"/>
          <w:b/>
          <w:bCs/>
          <w:spacing w:val="-4"/>
          <w:sz w:val="24"/>
        </w:rPr>
        <w:t>A</w:t>
      </w:r>
      <w:r>
        <w:rPr>
          <w:rFonts w:hint="eastAsia"/>
          <w:spacing w:val="-4"/>
          <w:sz w:val="24"/>
        </w:rPr>
        <w:t xml:space="preserve"> </w:t>
      </w:r>
      <w:r>
        <w:rPr>
          <w:rFonts w:hint="eastAsia"/>
          <w:b/>
          <w:bCs/>
          <w:spacing w:val="-4"/>
          <w:sz w:val="24"/>
        </w:rPr>
        <w:t>服务范围及工作内容、酬金一览表</w:t>
      </w:r>
    </w:p>
    <w:p w14:paraId="0D929E56">
      <w:pPr>
        <w:spacing w:before="187"/>
        <w:rPr>
          <w:sz w:val="21"/>
          <w:szCs w:val="21"/>
        </w:rPr>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56"/>
        <w:gridCol w:w="2884"/>
        <w:gridCol w:w="2623"/>
        <w:gridCol w:w="1292"/>
        <w:gridCol w:w="2306"/>
        <w:gridCol w:w="2911"/>
        <w:gridCol w:w="1013"/>
      </w:tblGrid>
      <w:tr w14:paraId="64F9C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4" w:type="pct"/>
            <w:vMerge w:val="restart"/>
            <w:tcBorders>
              <w:top w:val="single" w:color="000000" w:sz="2" w:space="0"/>
              <w:left w:val="single" w:color="000000" w:sz="2" w:space="0"/>
              <w:bottom w:val="nil"/>
              <w:right w:val="single" w:color="000000" w:sz="2" w:space="0"/>
            </w:tcBorders>
          </w:tcPr>
          <w:p w14:paraId="1EAA2A3B">
            <w:pPr>
              <w:spacing w:before="278"/>
              <w:ind w:left="480"/>
              <w:rPr>
                <w:rFonts w:ascii="宋体" w:hAnsi="宋体" w:eastAsia="Times New Roman"/>
                <w:szCs w:val="24"/>
              </w:rPr>
            </w:pPr>
            <w:r>
              <w:rPr>
                <w:rFonts w:hint="eastAsia" w:ascii="宋体" w:hAnsi="宋体" w:eastAsia="Times New Roman"/>
                <w:spacing w:val="-2"/>
                <w:szCs w:val="24"/>
              </w:rPr>
              <w:t>服务阶段</w:t>
            </w:r>
          </w:p>
        </w:tc>
        <w:tc>
          <w:tcPr>
            <w:tcW w:w="1875" w:type="pct"/>
            <w:gridSpan w:val="2"/>
            <w:tcBorders>
              <w:top w:val="single" w:color="000000" w:sz="2" w:space="0"/>
              <w:left w:val="single" w:color="000000" w:sz="2" w:space="0"/>
              <w:bottom w:val="single" w:color="000000" w:sz="2" w:space="0"/>
              <w:right w:val="single" w:color="000000" w:sz="2" w:space="0"/>
            </w:tcBorders>
          </w:tcPr>
          <w:p w14:paraId="39542583">
            <w:pPr>
              <w:spacing w:before="40"/>
              <w:ind w:left="480"/>
              <w:rPr>
                <w:rFonts w:ascii="宋体" w:hAnsi="宋体" w:eastAsia="Times New Roman"/>
                <w:szCs w:val="24"/>
              </w:rPr>
            </w:pPr>
            <w:r>
              <w:rPr>
                <w:rFonts w:hint="eastAsia" w:ascii="宋体" w:hAnsi="宋体" w:eastAsia="Times New Roman"/>
                <w:spacing w:val="-1"/>
                <w:szCs w:val="24"/>
              </w:rPr>
              <w:t>服务范围及工作内容</w:t>
            </w:r>
          </w:p>
        </w:tc>
        <w:tc>
          <w:tcPr>
            <w:tcW w:w="2215" w:type="pct"/>
            <w:gridSpan w:val="3"/>
            <w:tcBorders>
              <w:top w:val="single" w:color="000000" w:sz="2" w:space="0"/>
              <w:left w:val="single" w:color="000000" w:sz="2" w:space="0"/>
              <w:bottom w:val="single" w:color="000000" w:sz="2" w:space="0"/>
              <w:right w:val="single" w:color="000000" w:sz="2" w:space="0"/>
            </w:tcBorders>
          </w:tcPr>
          <w:p w14:paraId="164DBF41">
            <w:pPr>
              <w:spacing w:before="40"/>
              <w:ind w:left="480"/>
              <w:rPr>
                <w:rFonts w:ascii="宋体" w:hAnsi="宋体" w:eastAsia="Times New Roman"/>
                <w:szCs w:val="24"/>
              </w:rPr>
            </w:pPr>
            <w:r>
              <w:rPr>
                <w:rFonts w:hint="eastAsia" w:ascii="宋体" w:hAnsi="宋体" w:eastAsia="Times New Roman"/>
                <w:spacing w:val="-3"/>
                <w:szCs w:val="24"/>
              </w:rPr>
              <w:t>酬金</w:t>
            </w:r>
          </w:p>
        </w:tc>
        <w:tc>
          <w:tcPr>
            <w:tcW w:w="345" w:type="pct"/>
            <w:tcBorders>
              <w:top w:val="single" w:color="000000" w:sz="2" w:space="0"/>
              <w:left w:val="single" w:color="000000" w:sz="2" w:space="0"/>
              <w:bottom w:val="single" w:color="000000" w:sz="2" w:space="0"/>
              <w:right w:val="single" w:color="000000" w:sz="2" w:space="0"/>
            </w:tcBorders>
          </w:tcPr>
          <w:p w14:paraId="770C377B">
            <w:pPr>
              <w:spacing w:before="41"/>
              <w:ind w:left="480"/>
              <w:rPr>
                <w:rFonts w:ascii="宋体" w:hAnsi="宋体" w:eastAsia="Times New Roman"/>
                <w:szCs w:val="24"/>
              </w:rPr>
            </w:pPr>
            <w:r>
              <w:rPr>
                <w:rFonts w:hint="eastAsia" w:ascii="宋体" w:hAnsi="宋体" w:eastAsia="Times New Roman"/>
                <w:spacing w:val="-4"/>
                <w:szCs w:val="24"/>
              </w:rPr>
              <w:t>备注</w:t>
            </w:r>
          </w:p>
        </w:tc>
      </w:tr>
      <w:tr w14:paraId="5949A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single" w:color="000000" w:sz="2" w:space="0"/>
              <w:left w:val="single" w:color="000000" w:sz="2" w:space="0"/>
              <w:bottom w:val="nil"/>
              <w:right w:val="single" w:color="000000" w:sz="2" w:space="0"/>
            </w:tcBorders>
            <w:vAlign w:val="center"/>
          </w:tcPr>
          <w:p w14:paraId="1955775C">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1FE777D8">
            <w:pPr>
              <w:spacing w:before="38"/>
              <w:ind w:left="480"/>
              <w:rPr>
                <w:rFonts w:ascii="宋体" w:hAnsi="宋体" w:eastAsia="Times New Roman"/>
                <w:szCs w:val="24"/>
              </w:rPr>
            </w:pPr>
            <w:r>
              <w:rPr>
                <w:rFonts w:hint="eastAsia" w:ascii="宋体" w:hAnsi="宋体" w:eastAsia="Times New Roman"/>
                <w:spacing w:val="-2"/>
                <w:szCs w:val="24"/>
              </w:rPr>
              <w:t>服务范围</w:t>
            </w:r>
          </w:p>
        </w:tc>
        <w:tc>
          <w:tcPr>
            <w:tcW w:w="893" w:type="pct"/>
            <w:tcBorders>
              <w:top w:val="single" w:color="000000" w:sz="2" w:space="0"/>
              <w:left w:val="single" w:color="000000" w:sz="2" w:space="0"/>
              <w:bottom w:val="single" w:color="000000" w:sz="2" w:space="0"/>
              <w:right w:val="single" w:color="000000" w:sz="2" w:space="0"/>
            </w:tcBorders>
          </w:tcPr>
          <w:p w14:paraId="46B867DF">
            <w:pPr>
              <w:spacing w:before="38"/>
              <w:ind w:left="480"/>
              <w:rPr>
                <w:rFonts w:ascii="宋体" w:hAnsi="宋体" w:eastAsia="Times New Roman"/>
                <w:szCs w:val="24"/>
              </w:rPr>
            </w:pPr>
            <w:r>
              <w:rPr>
                <w:rFonts w:hint="eastAsia" w:ascii="宋体" w:hAnsi="宋体" w:eastAsia="Times New Roman"/>
                <w:spacing w:val="-3"/>
                <w:szCs w:val="24"/>
              </w:rPr>
              <w:t>工作内容</w:t>
            </w:r>
          </w:p>
        </w:tc>
        <w:tc>
          <w:tcPr>
            <w:tcW w:w="440" w:type="pct"/>
            <w:tcBorders>
              <w:top w:val="single" w:color="000000" w:sz="2" w:space="0"/>
              <w:left w:val="single" w:color="000000" w:sz="2" w:space="0"/>
              <w:bottom w:val="single" w:color="000000" w:sz="2" w:space="0"/>
              <w:right w:val="single" w:color="000000" w:sz="2" w:space="0"/>
            </w:tcBorders>
          </w:tcPr>
          <w:p w14:paraId="115CE941">
            <w:pPr>
              <w:spacing w:before="38"/>
              <w:ind w:left="480"/>
              <w:rPr>
                <w:rFonts w:ascii="宋体" w:hAnsi="宋体" w:eastAsia="Times New Roman"/>
                <w:szCs w:val="24"/>
              </w:rPr>
            </w:pPr>
            <w:r>
              <w:rPr>
                <w:rFonts w:hint="eastAsia" w:ascii="宋体" w:hAnsi="宋体" w:eastAsia="Times New Roman"/>
                <w:spacing w:val="-4"/>
                <w:szCs w:val="24"/>
              </w:rPr>
              <w:t>收费基数</w:t>
            </w:r>
          </w:p>
        </w:tc>
        <w:tc>
          <w:tcPr>
            <w:tcW w:w="785" w:type="pct"/>
            <w:tcBorders>
              <w:top w:val="single" w:color="000000" w:sz="2" w:space="0"/>
              <w:left w:val="single" w:color="000000" w:sz="2" w:space="0"/>
              <w:bottom w:val="single" w:color="000000" w:sz="2" w:space="0"/>
              <w:right w:val="single" w:color="000000" w:sz="2" w:space="0"/>
            </w:tcBorders>
          </w:tcPr>
          <w:p w14:paraId="3F3A0D25">
            <w:pPr>
              <w:spacing w:before="38"/>
              <w:ind w:left="480"/>
              <w:rPr>
                <w:rFonts w:ascii="宋体" w:hAnsi="宋体" w:eastAsia="Times New Roman"/>
                <w:szCs w:val="24"/>
              </w:rPr>
            </w:pPr>
            <w:r>
              <w:rPr>
                <w:rFonts w:hint="eastAsia" w:ascii="宋体" w:hAnsi="宋体" w:eastAsia="Times New Roman"/>
                <w:spacing w:val="-5"/>
                <w:szCs w:val="24"/>
              </w:rPr>
              <w:t>收费标准（比例）</w:t>
            </w:r>
          </w:p>
        </w:tc>
        <w:tc>
          <w:tcPr>
            <w:tcW w:w="991" w:type="pct"/>
            <w:tcBorders>
              <w:top w:val="single" w:color="000000" w:sz="2" w:space="0"/>
              <w:left w:val="single" w:color="000000" w:sz="2" w:space="0"/>
              <w:bottom w:val="single" w:color="000000" w:sz="2" w:space="0"/>
              <w:right w:val="single" w:color="000000" w:sz="2" w:space="0"/>
            </w:tcBorders>
          </w:tcPr>
          <w:p w14:paraId="674BF4B9">
            <w:pPr>
              <w:spacing w:before="38"/>
              <w:ind w:left="480"/>
              <w:rPr>
                <w:rFonts w:ascii="宋体" w:hAnsi="宋体" w:eastAsia="Times New Roman"/>
                <w:szCs w:val="24"/>
              </w:rPr>
            </w:pPr>
            <w:r>
              <w:rPr>
                <w:rFonts w:hint="eastAsia" w:ascii="宋体" w:hAnsi="宋体" w:eastAsia="Times New Roman"/>
                <w:spacing w:val="-3"/>
                <w:szCs w:val="24"/>
              </w:rPr>
              <w:t>酬金数额（单位：万元）</w:t>
            </w:r>
          </w:p>
        </w:tc>
        <w:tc>
          <w:tcPr>
            <w:tcW w:w="345" w:type="pct"/>
            <w:tcBorders>
              <w:top w:val="single" w:color="000000" w:sz="2" w:space="0"/>
              <w:left w:val="single" w:color="000000" w:sz="2" w:space="0"/>
              <w:bottom w:val="single" w:color="000000" w:sz="2" w:space="0"/>
              <w:right w:val="single" w:color="000000" w:sz="2" w:space="0"/>
            </w:tcBorders>
          </w:tcPr>
          <w:p w14:paraId="0A3538B2">
            <w:pPr>
              <w:pStyle w:val="70"/>
              <w:ind w:left="480"/>
              <w:rPr>
                <w:rFonts w:eastAsia="Times New Roman"/>
              </w:rPr>
            </w:pPr>
          </w:p>
        </w:tc>
      </w:tr>
      <w:tr w14:paraId="30E8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restart"/>
            <w:tcBorders>
              <w:top w:val="nil"/>
              <w:left w:val="single" w:color="000000" w:sz="2" w:space="0"/>
              <w:bottom w:val="nil"/>
              <w:right w:val="single" w:color="000000" w:sz="2" w:space="0"/>
            </w:tcBorders>
          </w:tcPr>
          <w:p w14:paraId="49A04778">
            <w:pPr>
              <w:pStyle w:val="70"/>
              <w:spacing w:line="432" w:lineRule="auto"/>
              <w:ind w:left="480"/>
              <w:rPr>
                <w:rFonts w:eastAsia="Times New Roman"/>
              </w:rPr>
            </w:pPr>
          </w:p>
          <w:p w14:paraId="0E5E1DF7">
            <w:pPr>
              <w:spacing w:before="78"/>
              <w:ind w:left="480"/>
              <w:rPr>
                <w:rFonts w:ascii="宋体" w:hAnsi="宋体" w:eastAsia="Times New Roman"/>
                <w:szCs w:val="24"/>
              </w:rPr>
            </w:pPr>
            <w:r>
              <w:rPr>
                <w:rFonts w:hint="eastAsia" w:ascii="宋体" w:hAnsi="宋体" w:eastAsia="Times New Roman"/>
                <w:spacing w:val="-4"/>
                <w:szCs w:val="24"/>
              </w:rPr>
              <w:t>决策阶段</w:t>
            </w:r>
          </w:p>
        </w:tc>
        <w:tc>
          <w:tcPr>
            <w:tcW w:w="982" w:type="pct"/>
            <w:tcBorders>
              <w:top w:val="single" w:color="000000" w:sz="2" w:space="0"/>
              <w:left w:val="single" w:color="000000" w:sz="2" w:space="0"/>
              <w:bottom w:val="single" w:color="000000" w:sz="2" w:space="0"/>
              <w:right w:val="single" w:color="000000" w:sz="2" w:space="0"/>
            </w:tcBorders>
          </w:tcPr>
          <w:p w14:paraId="0FB91557">
            <w:pPr>
              <w:spacing w:before="36"/>
              <w:ind w:left="480"/>
              <w:rPr>
                <w:rFonts w:ascii="宋体" w:hAnsi="宋体" w:eastAsia="Times New Roman"/>
                <w:szCs w:val="24"/>
              </w:rPr>
            </w:pPr>
            <w:r>
              <w:rPr>
                <w:rFonts w:hint="eastAsia" w:ascii="宋体" w:hAnsi="宋体" w:eastAsia="Times New Roman"/>
                <w:spacing w:val="-2"/>
                <w:szCs w:val="24"/>
              </w:rPr>
              <w:t>投资估算</w:t>
            </w:r>
          </w:p>
        </w:tc>
        <w:tc>
          <w:tcPr>
            <w:tcW w:w="893" w:type="pct"/>
            <w:tcBorders>
              <w:top w:val="single" w:color="000000" w:sz="2" w:space="0"/>
              <w:left w:val="single" w:color="000000" w:sz="2" w:space="0"/>
              <w:bottom w:val="single" w:color="000000" w:sz="2" w:space="0"/>
              <w:right w:val="single" w:color="000000" w:sz="2" w:space="0"/>
            </w:tcBorders>
          </w:tcPr>
          <w:p w14:paraId="4CF4791E">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72945959">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094F1CC8">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13790136">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34D8B9F9">
            <w:pPr>
              <w:pStyle w:val="70"/>
              <w:ind w:left="480"/>
              <w:rPr>
                <w:rFonts w:eastAsia="Times New Roman"/>
              </w:rPr>
            </w:pPr>
          </w:p>
        </w:tc>
      </w:tr>
      <w:tr w14:paraId="0290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14:paraId="5C9802A7">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5E7B1363">
            <w:pPr>
              <w:spacing w:before="37"/>
              <w:ind w:left="480"/>
              <w:rPr>
                <w:rFonts w:ascii="宋体" w:hAnsi="宋体" w:eastAsia="Times New Roman"/>
                <w:szCs w:val="24"/>
              </w:rPr>
            </w:pPr>
            <w:r>
              <w:rPr>
                <w:rFonts w:hint="eastAsia" w:ascii="宋体" w:hAnsi="宋体" w:eastAsia="Times New Roman"/>
                <w:spacing w:val="-3"/>
                <w:szCs w:val="24"/>
              </w:rPr>
              <w:t>经济评价</w:t>
            </w:r>
          </w:p>
        </w:tc>
        <w:tc>
          <w:tcPr>
            <w:tcW w:w="893" w:type="pct"/>
            <w:tcBorders>
              <w:top w:val="single" w:color="000000" w:sz="2" w:space="0"/>
              <w:left w:val="single" w:color="000000" w:sz="2" w:space="0"/>
              <w:bottom w:val="single" w:color="000000" w:sz="2" w:space="0"/>
              <w:right w:val="single" w:color="000000" w:sz="2" w:space="0"/>
            </w:tcBorders>
          </w:tcPr>
          <w:p w14:paraId="382B5F85">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59F5CE90">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2C3271F0">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5C75FEB5">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0449A59C">
            <w:pPr>
              <w:pStyle w:val="70"/>
              <w:ind w:left="480"/>
              <w:rPr>
                <w:rFonts w:eastAsia="Times New Roman"/>
              </w:rPr>
            </w:pPr>
          </w:p>
        </w:tc>
      </w:tr>
      <w:tr w14:paraId="1D70A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14:paraId="7BB58DE6">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506FBC57">
            <w:pPr>
              <w:spacing w:before="38"/>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14:paraId="78AE279E">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37FD0FBD">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6143758A">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5503B618">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3152DC50">
            <w:pPr>
              <w:pStyle w:val="70"/>
              <w:ind w:left="480"/>
              <w:rPr>
                <w:rFonts w:eastAsia="Times New Roman"/>
              </w:rPr>
            </w:pPr>
          </w:p>
        </w:tc>
      </w:tr>
      <w:tr w14:paraId="7724E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restart"/>
            <w:tcBorders>
              <w:top w:val="nil"/>
              <w:left w:val="single" w:color="000000" w:sz="2" w:space="0"/>
              <w:bottom w:val="nil"/>
              <w:right w:val="single" w:color="000000" w:sz="2" w:space="0"/>
            </w:tcBorders>
          </w:tcPr>
          <w:p w14:paraId="6E5F26EB">
            <w:pPr>
              <w:pStyle w:val="70"/>
              <w:spacing w:line="432" w:lineRule="auto"/>
              <w:ind w:left="480"/>
              <w:rPr>
                <w:rFonts w:eastAsia="Times New Roman"/>
              </w:rPr>
            </w:pPr>
          </w:p>
          <w:p w14:paraId="2A7FBB08">
            <w:pPr>
              <w:spacing w:before="78"/>
              <w:ind w:left="480"/>
              <w:rPr>
                <w:rFonts w:ascii="宋体" w:hAnsi="宋体" w:eastAsia="Times New Roman"/>
                <w:szCs w:val="24"/>
              </w:rPr>
            </w:pPr>
            <w:r>
              <w:rPr>
                <w:rFonts w:hint="eastAsia" w:ascii="宋体" w:hAnsi="宋体" w:eastAsia="Times New Roman"/>
                <w:spacing w:val="-3"/>
                <w:szCs w:val="24"/>
              </w:rPr>
              <w:t>设计阶段</w:t>
            </w:r>
          </w:p>
        </w:tc>
        <w:tc>
          <w:tcPr>
            <w:tcW w:w="982" w:type="pct"/>
            <w:tcBorders>
              <w:top w:val="single" w:color="000000" w:sz="2" w:space="0"/>
              <w:left w:val="single" w:color="000000" w:sz="2" w:space="0"/>
              <w:bottom w:val="single" w:color="000000" w:sz="2" w:space="0"/>
              <w:right w:val="single" w:color="000000" w:sz="2" w:space="0"/>
            </w:tcBorders>
          </w:tcPr>
          <w:p w14:paraId="6A779F01">
            <w:pPr>
              <w:spacing w:before="36"/>
              <w:ind w:left="480"/>
              <w:rPr>
                <w:rFonts w:ascii="宋体" w:hAnsi="宋体" w:eastAsia="Times New Roman"/>
                <w:szCs w:val="24"/>
              </w:rPr>
            </w:pPr>
            <w:r>
              <w:rPr>
                <w:rFonts w:hint="eastAsia" w:ascii="宋体" w:hAnsi="宋体" w:eastAsia="Times New Roman"/>
                <w:spacing w:val="-3"/>
                <w:szCs w:val="24"/>
              </w:rPr>
              <w:t>设计概算</w:t>
            </w:r>
          </w:p>
        </w:tc>
        <w:tc>
          <w:tcPr>
            <w:tcW w:w="893" w:type="pct"/>
            <w:tcBorders>
              <w:top w:val="single" w:color="000000" w:sz="2" w:space="0"/>
              <w:left w:val="single" w:color="000000" w:sz="2" w:space="0"/>
              <w:bottom w:val="single" w:color="000000" w:sz="2" w:space="0"/>
              <w:right w:val="single" w:color="000000" w:sz="2" w:space="0"/>
            </w:tcBorders>
          </w:tcPr>
          <w:p w14:paraId="1E47F93E">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0D713CA3">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78AC309D">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76344F78">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1558C5F9">
            <w:pPr>
              <w:pStyle w:val="70"/>
              <w:ind w:left="480"/>
              <w:rPr>
                <w:rFonts w:eastAsia="Times New Roman"/>
              </w:rPr>
            </w:pPr>
          </w:p>
        </w:tc>
      </w:tr>
      <w:tr w14:paraId="7098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14:paraId="10B5710C">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411011FB">
            <w:pPr>
              <w:spacing w:before="37"/>
              <w:ind w:left="480"/>
              <w:rPr>
                <w:rFonts w:ascii="宋体" w:hAnsi="宋体" w:eastAsia="Times New Roman"/>
                <w:szCs w:val="24"/>
              </w:rPr>
            </w:pPr>
            <w:r>
              <w:rPr>
                <w:rFonts w:hint="eastAsia" w:ascii="宋体" w:hAnsi="宋体" w:eastAsia="Times New Roman"/>
                <w:spacing w:val="-2"/>
                <w:szCs w:val="24"/>
              </w:rPr>
              <w:t>施工图预算</w:t>
            </w:r>
          </w:p>
        </w:tc>
        <w:tc>
          <w:tcPr>
            <w:tcW w:w="893" w:type="pct"/>
            <w:tcBorders>
              <w:top w:val="single" w:color="000000" w:sz="2" w:space="0"/>
              <w:left w:val="single" w:color="000000" w:sz="2" w:space="0"/>
              <w:bottom w:val="single" w:color="000000" w:sz="2" w:space="0"/>
              <w:right w:val="single" w:color="000000" w:sz="2" w:space="0"/>
            </w:tcBorders>
          </w:tcPr>
          <w:p w14:paraId="3036E930">
            <w:pPr>
              <w:spacing w:before="37"/>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5580F52B">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34782BD4">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7EF102E4">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5A914704">
            <w:pPr>
              <w:pStyle w:val="70"/>
              <w:ind w:left="480"/>
              <w:rPr>
                <w:rFonts w:eastAsia="Times New Roman"/>
              </w:rPr>
            </w:pPr>
          </w:p>
        </w:tc>
      </w:tr>
      <w:tr w14:paraId="43F14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14:paraId="508994C7">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6F3B4964">
            <w:pPr>
              <w:spacing w:before="39"/>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14:paraId="325AB2C0">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30F4CF8B">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329102E6">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246454B9">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68F3DEA6">
            <w:pPr>
              <w:pStyle w:val="70"/>
              <w:ind w:left="480"/>
              <w:rPr>
                <w:rFonts w:eastAsia="Times New Roman"/>
              </w:rPr>
            </w:pPr>
          </w:p>
        </w:tc>
      </w:tr>
      <w:tr w14:paraId="46D3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restart"/>
            <w:tcBorders>
              <w:top w:val="nil"/>
              <w:left w:val="single" w:color="000000" w:sz="2" w:space="0"/>
              <w:bottom w:val="nil"/>
              <w:right w:val="single" w:color="000000" w:sz="2" w:space="0"/>
            </w:tcBorders>
          </w:tcPr>
          <w:p w14:paraId="1E397441">
            <w:pPr>
              <w:pStyle w:val="70"/>
              <w:spacing w:line="278" w:lineRule="auto"/>
              <w:ind w:left="480"/>
              <w:rPr>
                <w:rFonts w:eastAsia="Times New Roman"/>
              </w:rPr>
            </w:pPr>
          </w:p>
          <w:p w14:paraId="629F9CA1">
            <w:pPr>
              <w:pStyle w:val="70"/>
              <w:spacing w:line="278" w:lineRule="auto"/>
              <w:ind w:left="480"/>
              <w:rPr>
                <w:rFonts w:eastAsia="Times New Roman"/>
              </w:rPr>
            </w:pPr>
          </w:p>
          <w:p w14:paraId="4A4C14AC">
            <w:pPr>
              <w:pStyle w:val="70"/>
              <w:spacing w:line="278" w:lineRule="auto"/>
              <w:ind w:left="480"/>
              <w:rPr>
                <w:rFonts w:eastAsia="Times New Roman"/>
              </w:rPr>
            </w:pPr>
          </w:p>
          <w:p w14:paraId="7F45C0F9">
            <w:pPr>
              <w:pStyle w:val="70"/>
              <w:spacing w:line="278" w:lineRule="auto"/>
              <w:ind w:left="480"/>
              <w:rPr>
                <w:rFonts w:eastAsia="Times New Roman"/>
              </w:rPr>
            </w:pPr>
          </w:p>
          <w:p w14:paraId="30A81C2B">
            <w:pPr>
              <w:spacing w:before="78"/>
              <w:ind w:left="480"/>
              <w:rPr>
                <w:rFonts w:ascii="宋体" w:hAnsi="宋体" w:eastAsia="Times New Roman"/>
                <w:szCs w:val="24"/>
              </w:rPr>
            </w:pPr>
            <w:r>
              <w:rPr>
                <w:rFonts w:hint="eastAsia" w:ascii="宋体" w:hAnsi="宋体" w:eastAsia="Times New Roman"/>
                <w:spacing w:val="-3"/>
                <w:szCs w:val="24"/>
              </w:rPr>
              <w:t>发承包阶段</w:t>
            </w:r>
          </w:p>
        </w:tc>
        <w:tc>
          <w:tcPr>
            <w:tcW w:w="982" w:type="pct"/>
            <w:tcBorders>
              <w:top w:val="single" w:color="000000" w:sz="2" w:space="0"/>
              <w:left w:val="single" w:color="000000" w:sz="2" w:space="0"/>
              <w:bottom w:val="single" w:color="000000" w:sz="2" w:space="0"/>
              <w:right w:val="single" w:color="000000" w:sz="2" w:space="0"/>
            </w:tcBorders>
          </w:tcPr>
          <w:p w14:paraId="42B2BDD7">
            <w:pPr>
              <w:spacing w:before="38"/>
              <w:ind w:left="480"/>
              <w:rPr>
                <w:rFonts w:ascii="宋体" w:hAnsi="宋体" w:eastAsia="Times New Roman"/>
                <w:szCs w:val="24"/>
              </w:rPr>
            </w:pPr>
            <w:r>
              <w:rPr>
                <w:rFonts w:hint="eastAsia" w:ascii="宋体" w:hAnsi="宋体" w:eastAsia="Times New Roman"/>
                <w:spacing w:val="-2"/>
                <w:szCs w:val="24"/>
              </w:rPr>
              <w:t>工程量清单</w:t>
            </w:r>
          </w:p>
        </w:tc>
        <w:tc>
          <w:tcPr>
            <w:tcW w:w="893" w:type="pct"/>
            <w:tcBorders>
              <w:top w:val="single" w:color="000000" w:sz="2" w:space="0"/>
              <w:left w:val="single" w:color="000000" w:sz="2" w:space="0"/>
              <w:bottom w:val="single" w:color="000000" w:sz="2" w:space="0"/>
              <w:right w:val="single" w:color="000000" w:sz="2" w:space="0"/>
            </w:tcBorders>
          </w:tcPr>
          <w:p w14:paraId="05A58B28">
            <w:pPr>
              <w:spacing w:before="37"/>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14A9606F">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58D1A8A5">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76342098">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1E62732A">
            <w:pPr>
              <w:pStyle w:val="70"/>
              <w:ind w:left="480"/>
              <w:rPr>
                <w:rFonts w:eastAsia="Times New Roman"/>
              </w:rPr>
            </w:pPr>
          </w:p>
        </w:tc>
      </w:tr>
      <w:tr w14:paraId="73C8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14:paraId="6A4F2616">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1EB21643">
            <w:pPr>
              <w:spacing w:before="39"/>
              <w:ind w:left="480"/>
              <w:rPr>
                <w:rFonts w:ascii="宋体" w:hAnsi="宋体" w:eastAsia="Times New Roman"/>
                <w:szCs w:val="24"/>
              </w:rPr>
            </w:pPr>
            <w:r>
              <w:rPr>
                <w:rFonts w:hint="eastAsia" w:ascii="宋体" w:hAnsi="宋体" w:eastAsia="Times New Roman"/>
                <w:spacing w:val="-2"/>
                <w:szCs w:val="24"/>
              </w:rPr>
              <w:t>最高投标限价</w:t>
            </w:r>
          </w:p>
        </w:tc>
        <w:tc>
          <w:tcPr>
            <w:tcW w:w="893" w:type="pct"/>
            <w:tcBorders>
              <w:top w:val="single" w:color="000000" w:sz="2" w:space="0"/>
              <w:left w:val="single" w:color="000000" w:sz="2" w:space="0"/>
              <w:bottom w:val="single" w:color="000000" w:sz="2" w:space="0"/>
              <w:right w:val="single" w:color="000000" w:sz="2" w:space="0"/>
            </w:tcBorders>
          </w:tcPr>
          <w:p w14:paraId="469272C0">
            <w:pPr>
              <w:spacing w:before="38"/>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62983A50">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7B795192">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1C02C3F1">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7D37F0A6">
            <w:pPr>
              <w:pStyle w:val="70"/>
              <w:ind w:left="480"/>
              <w:rPr>
                <w:rFonts w:eastAsia="Times New Roman"/>
              </w:rPr>
            </w:pPr>
          </w:p>
        </w:tc>
      </w:tr>
      <w:tr w14:paraId="7F245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14:paraId="5F5EE185">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383BB6BC">
            <w:pPr>
              <w:spacing w:before="39"/>
              <w:ind w:left="480"/>
              <w:rPr>
                <w:rFonts w:ascii="宋体" w:hAnsi="宋体" w:eastAsia="Times New Roman"/>
                <w:szCs w:val="24"/>
              </w:rPr>
            </w:pPr>
            <w:r>
              <w:rPr>
                <w:rFonts w:hint="eastAsia" w:ascii="宋体" w:hAnsi="宋体" w:eastAsia="Times New Roman"/>
                <w:spacing w:val="-2"/>
                <w:szCs w:val="24"/>
              </w:rPr>
              <w:t>投标报价分析</w:t>
            </w:r>
          </w:p>
        </w:tc>
        <w:tc>
          <w:tcPr>
            <w:tcW w:w="893" w:type="pct"/>
            <w:tcBorders>
              <w:top w:val="single" w:color="000000" w:sz="2" w:space="0"/>
              <w:left w:val="single" w:color="000000" w:sz="2" w:space="0"/>
              <w:bottom w:val="single" w:color="000000" w:sz="2" w:space="0"/>
              <w:right w:val="single" w:color="000000" w:sz="2" w:space="0"/>
            </w:tcBorders>
          </w:tcPr>
          <w:p w14:paraId="1A206140">
            <w:pPr>
              <w:spacing w:before="39"/>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152A7E54">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27FEAAE8">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79240DA9">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143E7A22">
            <w:pPr>
              <w:pStyle w:val="70"/>
              <w:ind w:left="480"/>
              <w:rPr>
                <w:rFonts w:eastAsia="Times New Roman"/>
              </w:rPr>
            </w:pPr>
          </w:p>
        </w:tc>
      </w:tr>
      <w:tr w14:paraId="1B060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64" w:type="pct"/>
            <w:vMerge w:val="continue"/>
            <w:tcBorders>
              <w:top w:val="nil"/>
              <w:left w:val="single" w:color="000000" w:sz="2" w:space="0"/>
              <w:bottom w:val="nil"/>
              <w:right w:val="single" w:color="000000" w:sz="2" w:space="0"/>
            </w:tcBorders>
            <w:vAlign w:val="center"/>
          </w:tcPr>
          <w:p w14:paraId="5061F914">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211BB3D4">
            <w:pPr>
              <w:spacing w:before="41"/>
              <w:ind w:left="480"/>
              <w:rPr>
                <w:rFonts w:ascii="宋体" w:hAnsi="宋体" w:eastAsia="Times New Roman"/>
                <w:szCs w:val="24"/>
              </w:rPr>
            </w:pPr>
            <w:r>
              <w:rPr>
                <w:rFonts w:hint="eastAsia" w:ascii="宋体" w:hAnsi="宋体" w:eastAsia="Times New Roman"/>
                <w:spacing w:val="-2"/>
                <w:szCs w:val="24"/>
              </w:rPr>
              <w:t>清标报告</w:t>
            </w:r>
          </w:p>
        </w:tc>
        <w:tc>
          <w:tcPr>
            <w:tcW w:w="893" w:type="pct"/>
            <w:tcBorders>
              <w:top w:val="single" w:color="000000" w:sz="2" w:space="0"/>
              <w:left w:val="single" w:color="000000" w:sz="2" w:space="0"/>
              <w:bottom w:val="single" w:color="000000" w:sz="2" w:space="0"/>
              <w:right w:val="single" w:color="000000" w:sz="2" w:space="0"/>
            </w:tcBorders>
          </w:tcPr>
          <w:p w14:paraId="546F07AF">
            <w:pPr>
              <w:spacing w:before="40"/>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22326EFE">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00B253B0">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368B75E2">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0FF2AF97">
            <w:pPr>
              <w:pStyle w:val="70"/>
              <w:ind w:left="480"/>
              <w:rPr>
                <w:rFonts w:eastAsia="Times New Roman"/>
              </w:rPr>
            </w:pPr>
          </w:p>
        </w:tc>
      </w:tr>
      <w:tr w14:paraId="6D1FF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64" w:type="pct"/>
            <w:vMerge w:val="continue"/>
            <w:tcBorders>
              <w:top w:val="nil"/>
              <w:left w:val="single" w:color="000000" w:sz="2" w:space="0"/>
              <w:bottom w:val="nil"/>
              <w:right w:val="single" w:color="000000" w:sz="2" w:space="0"/>
            </w:tcBorders>
            <w:vAlign w:val="center"/>
          </w:tcPr>
          <w:p w14:paraId="2EF54B9C">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1A2B62B2">
            <w:pPr>
              <w:spacing w:before="41"/>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14:paraId="1723E420">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49BC20EB">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3C47A534">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31DA18AF">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5420F0AB">
            <w:pPr>
              <w:pStyle w:val="70"/>
              <w:ind w:left="480"/>
              <w:rPr>
                <w:rFonts w:eastAsia="Times New Roman"/>
              </w:rPr>
            </w:pPr>
          </w:p>
        </w:tc>
      </w:tr>
    </w:tbl>
    <w:p w14:paraId="63EFAB79">
      <w:pPr>
        <w:rPr>
          <w:rFonts w:ascii="Arial" w:hAnsi="Arial" w:cs="Arial"/>
          <w:color w:val="000000"/>
          <w:sz w:val="21"/>
          <w:szCs w:val="21"/>
        </w:rPr>
      </w:pPr>
      <w:r>
        <w:t xml:space="preserve"> </w:t>
      </w:r>
    </w:p>
    <w:p w14:paraId="5958A86E">
      <w:pPr>
        <w:sectPr>
          <w:pgSz w:w="16839" w:h="11906"/>
          <w:pgMar w:top="1440" w:right="1080" w:bottom="1440" w:left="1080" w:header="0" w:footer="966" w:gutter="0"/>
          <w:pgNumType w:fmt="decimal"/>
          <w:cols w:space="720" w:num="1"/>
        </w:sectPr>
      </w:pPr>
    </w:p>
    <w:p w14:paraId="035E388E">
      <w:pPr>
        <w:spacing w:before="22"/>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56"/>
        <w:gridCol w:w="2884"/>
        <w:gridCol w:w="2623"/>
        <w:gridCol w:w="1292"/>
        <w:gridCol w:w="2306"/>
        <w:gridCol w:w="2911"/>
        <w:gridCol w:w="1013"/>
      </w:tblGrid>
      <w:tr w14:paraId="298CB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64" w:type="pct"/>
            <w:vMerge w:val="restart"/>
            <w:tcBorders>
              <w:top w:val="single" w:color="000000" w:sz="2" w:space="0"/>
              <w:left w:val="single" w:color="000000" w:sz="2" w:space="0"/>
              <w:bottom w:val="nil"/>
              <w:right w:val="single" w:color="000000" w:sz="2" w:space="0"/>
            </w:tcBorders>
          </w:tcPr>
          <w:p w14:paraId="0480C992">
            <w:pPr>
              <w:pStyle w:val="70"/>
              <w:spacing w:line="278" w:lineRule="auto"/>
              <w:ind w:left="480"/>
              <w:rPr>
                <w:rFonts w:eastAsia="Times New Roman"/>
              </w:rPr>
            </w:pPr>
          </w:p>
          <w:p w14:paraId="55FBC570">
            <w:pPr>
              <w:pStyle w:val="70"/>
              <w:spacing w:line="278" w:lineRule="auto"/>
              <w:ind w:left="480"/>
              <w:rPr>
                <w:rFonts w:eastAsia="Times New Roman"/>
              </w:rPr>
            </w:pPr>
          </w:p>
          <w:p w14:paraId="14E14EFA">
            <w:pPr>
              <w:pStyle w:val="70"/>
              <w:spacing w:line="278" w:lineRule="auto"/>
              <w:ind w:left="480"/>
              <w:rPr>
                <w:rFonts w:eastAsia="Times New Roman"/>
              </w:rPr>
            </w:pPr>
          </w:p>
          <w:p w14:paraId="43F0557F">
            <w:pPr>
              <w:pStyle w:val="70"/>
              <w:spacing w:line="278" w:lineRule="auto"/>
              <w:ind w:left="480"/>
              <w:rPr>
                <w:rFonts w:eastAsia="Times New Roman"/>
              </w:rPr>
            </w:pPr>
          </w:p>
          <w:p w14:paraId="0F989168">
            <w:pPr>
              <w:pStyle w:val="70"/>
              <w:spacing w:line="278" w:lineRule="auto"/>
              <w:ind w:left="480"/>
              <w:rPr>
                <w:rFonts w:eastAsia="Times New Roman"/>
              </w:rPr>
            </w:pPr>
          </w:p>
          <w:p w14:paraId="38DFC52A">
            <w:pPr>
              <w:pStyle w:val="70"/>
              <w:spacing w:line="278" w:lineRule="auto"/>
              <w:ind w:left="480"/>
              <w:rPr>
                <w:rFonts w:eastAsia="Times New Roman"/>
              </w:rPr>
            </w:pPr>
          </w:p>
          <w:p w14:paraId="554882F4">
            <w:pPr>
              <w:spacing w:before="78"/>
              <w:ind w:left="480"/>
              <w:rPr>
                <w:rFonts w:ascii="宋体" w:hAnsi="宋体" w:eastAsia="Times New Roman"/>
                <w:szCs w:val="24"/>
              </w:rPr>
            </w:pPr>
            <w:r>
              <w:rPr>
                <w:rFonts w:hint="eastAsia" w:ascii="宋体" w:hAnsi="宋体" w:eastAsia="Times New Roman"/>
                <w:spacing w:val="-3"/>
                <w:szCs w:val="24"/>
              </w:rPr>
              <w:t>实施阶段</w:t>
            </w:r>
          </w:p>
        </w:tc>
        <w:tc>
          <w:tcPr>
            <w:tcW w:w="982" w:type="pct"/>
            <w:tcBorders>
              <w:top w:val="single" w:color="000000" w:sz="2" w:space="0"/>
              <w:left w:val="single" w:color="000000" w:sz="2" w:space="0"/>
              <w:bottom w:val="single" w:color="000000" w:sz="2" w:space="0"/>
              <w:right w:val="single" w:color="000000" w:sz="2" w:space="0"/>
            </w:tcBorders>
          </w:tcPr>
          <w:p w14:paraId="1D14913E">
            <w:pPr>
              <w:pStyle w:val="70"/>
              <w:spacing w:line="424" w:lineRule="auto"/>
              <w:ind w:left="480"/>
              <w:rPr>
                <w:rFonts w:eastAsia="Times New Roman"/>
              </w:rPr>
            </w:pPr>
          </w:p>
          <w:p w14:paraId="5905C1FF">
            <w:pPr>
              <w:spacing w:before="78"/>
              <w:ind w:left="480"/>
              <w:rPr>
                <w:rFonts w:ascii="宋体" w:hAnsi="宋体" w:eastAsia="Times New Roman"/>
                <w:szCs w:val="24"/>
              </w:rPr>
            </w:pPr>
            <w:r>
              <w:rPr>
                <w:rFonts w:hint="eastAsia" w:ascii="宋体" w:hAnsi="宋体" w:eastAsia="Times New Roman"/>
                <w:spacing w:val="-3"/>
                <w:szCs w:val="24"/>
              </w:rPr>
              <w:t>资金使用计划</w:t>
            </w:r>
          </w:p>
        </w:tc>
        <w:tc>
          <w:tcPr>
            <w:tcW w:w="893" w:type="pct"/>
            <w:tcBorders>
              <w:top w:val="single" w:color="000000" w:sz="2" w:space="0"/>
              <w:left w:val="single" w:color="000000" w:sz="2" w:space="0"/>
              <w:bottom w:val="single" w:color="000000" w:sz="2" w:space="0"/>
              <w:right w:val="single" w:color="000000" w:sz="2" w:space="0"/>
            </w:tcBorders>
          </w:tcPr>
          <w:p w14:paraId="559E963D">
            <w:pPr>
              <w:pStyle w:val="70"/>
              <w:spacing w:line="424" w:lineRule="auto"/>
              <w:ind w:left="480"/>
              <w:rPr>
                <w:rFonts w:eastAsia="Times New Roman"/>
              </w:rPr>
            </w:pPr>
          </w:p>
          <w:p w14:paraId="48EC7F7B">
            <w:pPr>
              <w:spacing w:before="78"/>
              <w:ind w:left="480"/>
              <w:rPr>
                <w:rFonts w:ascii="宋体" w:hAnsi="宋体" w:eastAsia="Times New Roman"/>
                <w:szCs w:val="24"/>
              </w:rPr>
            </w:pPr>
            <w:r>
              <w:rPr>
                <w:rFonts w:hint="eastAsia" w:ascii="宋体" w:hAnsi="宋体" w:eastAsia="Times New Roman"/>
                <w:spacing w:val="-12"/>
                <w:szCs w:val="24"/>
              </w:rPr>
              <w:t>□编制</w:t>
            </w:r>
          </w:p>
        </w:tc>
        <w:tc>
          <w:tcPr>
            <w:tcW w:w="440" w:type="pct"/>
            <w:tcBorders>
              <w:top w:val="single" w:color="000000" w:sz="2" w:space="0"/>
              <w:left w:val="single" w:color="000000" w:sz="2" w:space="0"/>
              <w:bottom w:val="single" w:color="000000" w:sz="2" w:space="0"/>
              <w:right w:val="single" w:color="000000" w:sz="2" w:space="0"/>
            </w:tcBorders>
          </w:tcPr>
          <w:p w14:paraId="6B8F6FAD">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693CD991">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160A4A66">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2E311F7C">
            <w:pPr>
              <w:pStyle w:val="70"/>
              <w:ind w:left="480"/>
              <w:rPr>
                <w:rFonts w:eastAsia="Times New Roman"/>
              </w:rPr>
            </w:pPr>
          </w:p>
        </w:tc>
      </w:tr>
      <w:tr w14:paraId="1E9C4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14:paraId="28DBADF5">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19BFA245">
            <w:pPr>
              <w:spacing w:before="37"/>
              <w:ind w:left="480"/>
              <w:rPr>
                <w:rFonts w:ascii="宋体" w:hAnsi="宋体" w:eastAsia="Times New Roman"/>
                <w:szCs w:val="24"/>
              </w:rPr>
            </w:pPr>
            <w:r>
              <w:rPr>
                <w:rFonts w:hint="eastAsia" w:ascii="宋体" w:hAnsi="宋体" w:eastAsia="Times New Roman"/>
                <w:spacing w:val="-2"/>
                <w:szCs w:val="24"/>
              </w:rPr>
              <w:t>工程计量与工程款审核</w:t>
            </w:r>
          </w:p>
        </w:tc>
        <w:tc>
          <w:tcPr>
            <w:tcW w:w="893" w:type="pct"/>
            <w:tcBorders>
              <w:top w:val="single" w:color="000000" w:sz="2" w:space="0"/>
              <w:left w:val="single" w:color="000000" w:sz="2" w:space="0"/>
              <w:bottom w:val="single" w:color="000000" w:sz="2" w:space="0"/>
              <w:right w:val="single" w:color="000000" w:sz="2" w:space="0"/>
            </w:tcBorders>
          </w:tcPr>
          <w:p w14:paraId="3178458A">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7FAA1922">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2AAAF822">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5B80474D">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045F5F99">
            <w:pPr>
              <w:pStyle w:val="70"/>
              <w:ind w:left="480"/>
              <w:rPr>
                <w:rFonts w:eastAsia="Times New Roman"/>
              </w:rPr>
            </w:pPr>
          </w:p>
        </w:tc>
      </w:tr>
      <w:tr w14:paraId="367B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14:paraId="2EA68DCF">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4BF764E5">
            <w:pPr>
              <w:spacing w:before="38"/>
              <w:ind w:left="480"/>
              <w:rPr>
                <w:rFonts w:ascii="宋体" w:hAnsi="宋体" w:eastAsia="Times New Roman"/>
                <w:szCs w:val="24"/>
              </w:rPr>
            </w:pPr>
            <w:r>
              <w:rPr>
                <w:rFonts w:hint="eastAsia" w:ascii="宋体" w:hAnsi="宋体" w:eastAsia="Times New Roman"/>
                <w:spacing w:val="-2"/>
                <w:szCs w:val="24"/>
              </w:rPr>
              <w:t>合同价款调整</w:t>
            </w:r>
          </w:p>
        </w:tc>
        <w:tc>
          <w:tcPr>
            <w:tcW w:w="893" w:type="pct"/>
            <w:tcBorders>
              <w:top w:val="single" w:color="000000" w:sz="2" w:space="0"/>
              <w:left w:val="single" w:color="000000" w:sz="2" w:space="0"/>
              <w:bottom w:val="single" w:color="000000" w:sz="2" w:space="0"/>
              <w:right w:val="single" w:color="000000" w:sz="2" w:space="0"/>
            </w:tcBorders>
          </w:tcPr>
          <w:p w14:paraId="79887E51">
            <w:pPr>
              <w:spacing w:before="37"/>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213A9B28">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716CD53A">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51BD7D2C">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57F834CB">
            <w:pPr>
              <w:pStyle w:val="70"/>
              <w:ind w:left="480"/>
              <w:rPr>
                <w:rFonts w:eastAsia="Times New Roman"/>
              </w:rPr>
            </w:pPr>
          </w:p>
        </w:tc>
      </w:tr>
      <w:tr w14:paraId="01469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14:paraId="49496819">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454D70F5">
            <w:pPr>
              <w:spacing w:before="37"/>
              <w:ind w:left="480"/>
              <w:rPr>
                <w:rFonts w:ascii="宋体" w:hAnsi="宋体" w:eastAsia="Times New Roman"/>
                <w:szCs w:val="24"/>
              </w:rPr>
            </w:pPr>
            <w:r>
              <w:rPr>
                <w:rFonts w:hint="eastAsia" w:ascii="宋体" w:hAnsi="宋体" w:eastAsia="Times New Roman"/>
                <w:spacing w:val="-2"/>
                <w:szCs w:val="24"/>
              </w:rPr>
              <w:t>工程变更、索赔、签证</w:t>
            </w:r>
          </w:p>
        </w:tc>
        <w:tc>
          <w:tcPr>
            <w:tcW w:w="893" w:type="pct"/>
            <w:tcBorders>
              <w:top w:val="single" w:color="000000" w:sz="2" w:space="0"/>
              <w:left w:val="single" w:color="000000" w:sz="2" w:space="0"/>
              <w:bottom w:val="single" w:color="000000" w:sz="2" w:space="0"/>
              <w:right w:val="single" w:color="000000" w:sz="2" w:space="0"/>
            </w:tcBorders>
          </w:tcPr>
          <w:p w14:paraId="5CF7B0CA">
            <w:pPr>
              <w:spacing w:before="38"/>
              <w:ind w:left="480"/>
              <w:rPr>
                <w:rFonts w:ascii="宋体" w:hAnsi="宋体" w:eastAsia="Times New Roman"/>
                <w:szCs w:val="24"/>
              </w:rPr>
            </w:pPr>
            <w:r>
              <w:rPr>
                <w:rFonts w:hint="eastAsia" w:ascii="宋体" w:hAnsi="宋体" w:eastAsia="Times New Roman"/>
                <w:spacing w:val="-12"/>
                <w:szCs w:val="24"/>
              </w:rPr>
              <w:t>□审核</w:t>
            </w:r>
          </w:p>
        </w:tc>
        <w:tc>
          <w:tcPr>
            <w:tcW w:w="440" w:type="pct"/>
            <w:tcBorders>
              <w:top w:val="single" w:color="000000" w:sz="2" w:space="0"/>
              <w:left w:val="single" w:color="000000" w:sz="2" w:space="0"/>
              <w:bottom w:val="single" w:color="000000" w:sz="2" w:space="0"/>
              <w:right w:val="single" w:color="000000" w:sz="2" w:space="0"/>
            </w:tcBorders>
          </w:tcPr>
          <w:p w14:paraId="072D2D86">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7D7C5B59">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53CB35AF">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778B7893">
            <w:pPr>
              <w:pStyle w:val="70"/>
              <w:ind w:left="480"/>
              <w:rPr>
                <w:rFonts w:eastAsia="Times New Roman"/>
              </w:rPr>
            </w:pPr>
          </w:p>
        </w:tc>
      </w:tr>
      <w:tr w14:paraId="6FCDD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single" w:color="000000" w:sz="2" w:space="0"/>
              <w:left w:val="single" w:color="000000" w:sz="2" w:space="0"/>
              <w:bottom w:val="nil"/>
              <w:right w:val="single" w:color="000000" w:sz="2" w:space="0"/>
            </w:tcBorders>
            <w:vAlign w:val="center"/>
          </w:tcPr>
          <w:p w14:paraId="0B10D5DD">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24CE07D9">
            <w:pPr>
              <w:spacing w:before="39"/>
              <w:ind w:left="480"/>
              <w:rPr>
                <w:rFonts w:ascii="宋体" w:hAnsi="宋体" w:eastAsia="Times New Roman"/>
                <w:szCs w:val="24"/>
              </w:rPr>
            </w:pPr>
            <w:r>
              <w:rPr>
                <w:rFonts w:hint="eastAsia" w:ascii="宋体" w:hAnsi="宋体" w:eastAsia="Times New Roman"/>
                <w:spacing w:val="-2"/>
                <w:szCs w:val="24"/>
              </w:rPr>
              <w:t>工程实施阶段造价控制</w:t>
            </w:r>
          </w:p>
        </w:tc>
        <w:tc>
          <w:tcPr>
            <w:tcW w:w="893" w:type="pct"/>
            <w:tcBorders>
              <w:top w:val="single" w:color="000000" w:sz="2" w:space="0"/>
              <w:left w:val="single" w:color="000000" w:sz="2" w:space="0"/>
              <w:bottom w:val="single" w:color="000000" w:sz="2" w:space="0"/>
              <w:right w:val="single" w:color="000000" w:sz="2" w:space="0"/>
            </w:tcBorders>
          </w:tcPr>
          <w:p w14:paraId="45462450">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656AE7A9">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6A8F15D5">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4CBF5F03">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161EAE8D">
            <w:pPr>
              <w:pStyle w:val="70"/>
              <w:ind w:left="480"/>
              <w:rPr>
                <w:rFonts w:eastAsia="Times New Roman"/>
              </w:rPr>
            </w:pPr>
          </w:p>
        </w:tc>
      </w:tr>
      <w:tr w14:paraId="3D96F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14:paraId="177BA4EF">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285176D9">
            <w:pPr>
              <w:spacing w:before="40"/>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14:paraId="19F6D2A7">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30E65979">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0F33AF29">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27019B37">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5C4E327A">
            <w:pPr>
              <w:pStyle w:val="70"/>
              <w:ind w:left="480"/>
              <w:rPr>
                <w:rFonts w:eastAsia="Times New Roman"/>
              </w:rPr>
            </w:pPr>
          </w:p>
        </w:tc>
      </w:tr>
      <w:tr w14:paraId="5754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restart"/>
            <w:tcBorders>
              <w:top w:val="nil"/>
              <w:left w:val="single" w:color="000000" w:sz="2" w:space="0"/>
              <w:bottom w:val="nil"/>
              <w:right w:val="single" w:color="000000" w:sz="2" w:space="0"/>
            </w:tcBorders>
          </w:tcPr>
          <w:p w14:paraId="3FF3F225">
            <w:pPr>
              <w:pStyle w:val="70"/>
              <w:spacing w:line="434" w:lineRule="auto"/>
              <w:ind w:left="480"/>
              <w:rPr>
                <w:rFonts w:eastAsia="Times New Roman"/>
              </w:rPr>
            </w:pPr>
          </w:p>
          <w:p w14:paraId="53F4ED68">
            <w:pPr>
              <w:spacing w:before="78"/>
              <w:ind w:left="480"/>
              <w:rPr>
                <w:rFonts w:ascii="宋体" w:hAnsi="宋体" w:eastAsia="Times New Roman"/>
                <w:szCs w:val="24"/>
              </w:rPr>
            </w:pPr>
            <w:r>
              <w:rPr>
                <w:rFonts w:hint="eastAsia" w:ascii="宋体" w:hAnsi="宋体" w:eastAsia="Times New Roman"/>
                <w:spacing w:val="-2"/>
                <w:szCs w:val="24"/>
              </w:rPr>
              <w:t>竣工阶段</w:t>
            </w:r>
          </w:p>
        </w:tc>
        <w:tc>
          <w:tcPr>
            <w:tcW w:w="982" w:type="pct"/>
            <w:tcBorders>
              <w:top w:val="single" w:color="000000" w:sz="2" w:space="0"/>
              <w:left w:val="single" w:color="000000" w:sz="2" w:space="0"/>
              <w:bottom w:val="single" w:color="000000" w:sz="2" w:space="0"/>
              <w:right w:val="single" w:color="000000" w:sz="2" w:space="0"/>
            </w:tcBorders>
          </w:tcPr>
          <w:p w14:paraId="0966415B">
            <w:pPr>
              <w:spacing w:before="40"/>
              <w:ind w:left="480"/>
              <w:rPr>
                <w:rFonts w:ascii="宋体" w:hAnsi="宋体" w:eastAsia="Times New Roman"/>
                <w:szCs w:val="24"/>
              </w:rPr>
            </w:pPr>
            <w:r>
              <w:rPr>
                <w:rFonts w:hint="eastAsia" w:ascii="宋体" w:hAnsi="宋体" w:eastAsia="Times New Roman"/>
                <w:spacing w:val="-2"/>
                <w:szCs w:val="24"/>
              </w:rPr>
              <w:t>竣工结算</w:t>
            </w:r>
          </w:p>
        </w:tc>
        <w:tc>
          <w:tcPr>
            <w:tcW w:w="893" w:type="pct"/>
            <w:tcBorders>
              <w:top w:val="single" w:color="000000" w:sz="2" w:space="0"/>
              <w:left w:val="single" w:color="000000" w:sz="2" w:space="0"/>
              <w:bottom w:val="single" w:color="000000" w:sz="2" w:space="0"/>
              <w:right w:val="single" w:color="000000" w:sz="2" w:space="0"/>
            </w:tcBorders>
          </w:tcPr>
          <w:p w14:paraId="0A45FB99">
            <w:pPr>
              <w:spacing w:before="40"/>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243B97B1">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5278AA5E">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6DED42FB">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4DBED426">
            <w:pPr>
              <w:pStyle w:val="70"/>
              <w:ind w:left="480"/>
              <w:rPr>
                <w:rFonts w:eastAsia="Times New Roman"/>
              </w:rPr>
            </w:pPr>
          </w:p>
        </w:tc>
      </w:tr>
      <w:tr w14:paraId="12078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14:paraId="2C8C9D75">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2D8D519A">
            <w:pPr>
              <w:spacing w:before="39"/>
              <w:ind w:left="480"/>
              <w:rPr>
                <w:rFonts w:ascii="宋体" w:hAnsi="宋体" w:eastAsia="Times New Roman"/>
                <w:szCs w:val="24"/>
              </w:rPr>
            </w:pPr>
            <w:r>
              <w:rPr>
                <w:rFonts w:hint="eastAsia" w:ascii="宋体" w:hAnsi="宋体" w:eastAsia="Times New Roman"/>
                <w:spacing w:val="-2"/>
                <w:szCs w:val="24"/>
              </w:rPr>
              <w:t>竣工决算</w:t>
            </w:r>
          </w:p>
        </w:tc>
        <w:tc>
          <w:tcPr>
            <w:tcW w:w="893" w:type="pct"/>
            <w:tcBorders>
              <w:top w:val="single" w:color="000000" w:sz="2" w:space="0"/>
              <w:left w:val="single" w:color="000000" w:sz="2" w:space="0"/>
              <w:bottom w:val="single" w:color="000000" w:sz="2" w:space="0"/>
              <w:right w:val="single" w:color="000000" w:sz="2" w:space="0"/>
            </w:tcBorders>
          </w:tcPr>
          <w:p w14:paraId="3A762AD6">
            <w:pPr>
              <w:spacing w:before="39"/>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14:paraId="75C5644C">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1A045EC3">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3A7D73A2">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5AC075E0">
            <w:pPr>
              <w:pStyle w:val="70"/>
              <w:ind w:left="480"/>
              <w:rPr>
                <w:rFonts w:eastAsia="Times New Roman"/>
              </w:rPr>
            </w:pPr>
          </w:p>
        </w:tc>
      </w:tr>
      <w:tr w14:paraId="5E05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14:paraId="56005314">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14:paraId="48F96D09">
            <w:pPr>
              <w:spacing w:before="40"/>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14:paraId="2D08CCD8">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1C897585">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3E953D31">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4648F3B3">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7B89781D">
            <w:pPr>
              <w:pStyle w:val="70"/>
              <w:ind w:left="480"/>
              <w:rPr>
                <w:rFonts w:eastAsia="Times New Roman"/>
              </w:rPr>
            </w:pPr>
          </w:p>
        </w:tc>
      </w:tr>
      <w:tr w14:paraId="055B4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64" w:type="pct"/>
            <w:tcBorders>
              <w:top w:val="single" w:color="000000" w:sz="2" w:space="0"/>
              <w:left w:val="single" w:color="000000" w:sz="2" w:space="0"/>
              <w:bottom w:val="single" w:color="000000" w:sz="2" w:space="0"/>
              <w:right w:val="single" w:color="000000" w:sz="2" w:space="0"/>
            </w:tcBorders>
          </w:tcPr>
          <w:p w14:paraId="2768F897">
            <w:pPr>
              <w:spacing w:before="41"/>
              <w:ind w:left="480"/>
              <w:rPr>
                <w:rFonts w:ascii="宋体" w:hAnsi="宋体" w:eastAsia="Times New Roman"/>
                <w:szCs w:val="24"/>
              </w:rPr>
            </w:pPr>
            <w:r>
              <w:rPr>
                <w:rFonts w:hint="eastAsia" w:ascii="宋体" w:hAnsi="宋体" w:eastAsia="Times New Roman"/>
                <w:spacing w:val="-2"/>
                <w:szCs w:val="24"/>
              </w:rPr>
              <w:t>其他服务</w:t>
            </w:r>
          </w:p>
        </w:tc>
        <w:tc>
          <w:tcPr>
            <w:tcW w:w="982" w:type="pct"/>
            <w:tcBorders>
              <w:top w:val="single" w:color="000000" w:sz="2" w:space="0"/>
              <w:left w:val="single" w:color="000000" w:sz="2" w:space="0"/>
              <w:bottom w:val="single" w:color="000000" w:sz="2" w:space="0"/>
              <w:right w:val="single" w:color="000000" w:sz="2" w:space="0"/>
            </w:tcBorders>
          </w:tcPr>
          <w:p w14:paraId="77DDBE25">
            <w:pPr>
              <w:spacing w:before="42"/>
              <w:ind w:left="480"/>
              <w:rPr>
                <w:rFonts w:ascii="宋体" w:hAnsi="宋体" w:eastAsia="Times New Roman"/>
                <w:szCs w:val="24"/>
              </w:rPr>
            </w:pPr>
            <w:r>
              <w:rPr>
                <w:rFonts w:hint="eastAsia" w:ascii="宋体" w:hAnsi="宋体" w:eastAsia="Times New Roman"/>
                <w:spacing w:val="-2"/>
                <w:szCs w:val="24"/>
              </w:rPr>
              <w:t>工程造价鉴定</w:t>
            </w:r>
          </w:p>
        </w:tc>
        <w:tc>
          <w:tcPr>
            <w:tcW w:w="893" w:type="pct"/>
            <w:tcBorders>
              <w:top w:val="single" w:color="000000" w:sz="2" w:space="0"/>
              <w:left w:val="single" w:color="000000" w:sz="2" w:space="0"/>
              <w:bottom w:val="single" w:color="000000" w:sz="2" w:space="0"/>
              <w:right w:val="single" w:color="000000" w:sz="2" w:space="0"/>
            </w:tcBorders>
          </w:tcPr>
          <w:p w14:paraId="4E86C901">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14:paraId="5690D07C">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14:paraId="39A5CA6C">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14:paraId="55E1BE88">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14:paraId="2B08629A">
            <w:pPr>
              <w:pStyle w:val="70"/>
              <w:ind w:left="480"/>
              <w:rPr>
                <w:rFonts w:eastAsia="Times New Roman"/>
              </w:rPr>
            </w:pPr>
          </w:p>
        </w:tc>
      </w:tr>
    </w:tbl>
    <w:p w14:paraId="2990EDE9">
      <w:pPr>
        <w:spacing w:line="420" w:lineRule="auto"/>
        <w:rPr>
          <w:rFonts w:ascii="Arial" w:hAnsi="Arial" w:cs="Arial"/>
          <w:color w:val="000000"/>
          <w:sz w:val="21"/>
          <w:szCs w:val="21"/>
        </w:rPr>
      </w:pPr>
      <w:r>
        <w:t xml:space="preserve"> </w:t>
      </w:r>
    </w:p>
    <w:p w14:paraId="2A5F6384">
      <w:pPr>
        <w:pStyle w:val="11"/>
        <w:spacing w:before="78"/>
        <w:ind w:left="316" w:firstLine="466"/>
        <w:rPr>
          <w:sz w:val="24"/>
        </w:rPr>
      </w:pPr>
      <w:r>
        <w:rPr>
          <w:rFonts w:hint="eastAsia"/>
          <w:b/>
          <w:bCs/>
          <w:spacing w:val="-4"/>
          <w:sz w:val="24"/>
        </w:rPr>
        <w:t>注：</w:t>
      </w:r>
      <w:r>
        <w:rPr>
          <w:rFonts w:hint="eastAsia"/>
          <w:spacing w:val="29"/>
          <w:sz w:val="24"/>
        </w:rPr>
        <w:t xml:space="preserve"> </w:t>
      </w:r>
      <w:r>
        <w:rPr>
          <w:rFonts w:hint="eastAsia"/>
          <w:spacing w:val="-4"/>
          <w:sz w:val="24"/>
        </w:rPr>
        <w:t>1.附录</w:t>
      </w:r>
      <w:r>
        <w:rPr>
          <w:rFonts w:hint="eastAsia"/>
          <w:spacing w:val="-58"/>
          <w:sz w:val="24"/>
        </w:rPr>
        <w:t xml:space="preserve"> </w:t>
      </w:r>
      <w:r>
        <w:rPr>
          <w:rFonts w:hint="eastAsia"/>
          <w:spacing w:val="-4"/>
          <w:sz w:val="24"/>
        </w:rPr>
        <w:t>A</w:t>
      </w:r>
      <w:r>
        <w:rPr>
          <w:rFonts w:hint="eastAsia"/>
          <w:spacing w:val="-30"/>
          <w:sz w:val="24"/>
        </w:rPr>
        <w:t xml:space="preserve"> </w:t>
      </w:r>
      <w:r>
        <w:rPr>
          <w:rFonts w:hint="eastAsia"/>
          <w:spacing w:val="-4"/>
          <w:sz w:val="24"/>
        </w:rPr>
        <w:t>中服务范围及工作内容未涉及的可在“其</w:t>
      </w:r>
      <w:r>
        <w:rPr>
          <w:rFonts w:hint="eastAsia"/>
          <w:spacing w:val="-5"/>
          <w:sz w:val="24"/>
        </w:rPr>
        <w:t>他</w:t>
      </w:r>
      <w:r>
        <w:rPr>
          <w:rFonts w:hint="eastAsia"/>
          <w:spacing w:val="-88"/>
          <w:sz w:val="24"/>
        </w:rPr>
        <w:t xml:space="preserve"> </w:t>
      </w:r>
      <w:r>
        <w:rPr>
          <w:rFonts w:hint="eastAsia"/>
          <w:spacing w:val="-5"/>
          <w:sz w:val="24"/>
        </w:rPr>
        <w:t>”项中列明。</w:t>
      </w:r>
    </w:p>
    <w:p w14:paraId="2DED5D34">
      <w:pPr>
        <w:pStyle w:val="11"/>
        <w:spacing w:before="182"/>
        <w:ind w:left="920" w:firstLine="480"/>
        <w:rPr>
          <w:sz w:val="24"/>
        </w:rPr>
      </w:pPr>
      <w:r>
        <w:rPr>
          <w:rFonts w:hint="eastAsia"/>
          <w:sz w:val="24"/>
        </w:rPr>
        <w:t>2.实行全过程造价咨询的工程，服务范围及工作内容按上表，酬金及计取方式为：</w:t>
      </w:r>
      <w:r>
        <w:rPr>
          <w:rFonts w:hint="eastAsia"/>
          <w:sz w:val="24"/>
          <w:u w:val="single"/>
        </w:rPr>
        <w:t xml:space="preserve">                     </w:t>
      </w:r>
      <w:r>
        <w:rPr>
          <w:rFonts w:hint="eastAsia"/>
          <w:spacing w:val="-1"/>
          <w:sz w:val="24"/>
          <w:u w:val="single"/>
        </w:rPr>
        <w:t xml:space="preserve">             </w:t>
      </w:r>
      <w:r>
        <w:rPr>
          <w:rFonts w:hint="eastAsia"/>
          <w:spacing w:val="-1"/>
          <w:sz w:val="24"/>
        </w:rPr>
        <w:t>。</w:t>
      </w:r>
    </w:p>
    <w:p w14:paraId="39164D3F">
      <w:pPr>
        <w:rPr>
          <w:szCs w:val="24"/>
        </w:rPr>
        <w:sectPr>
          <w:pgSz w:w="16839" w:h="11906"/>
          <w:pgMar w:top="1440" w:right="1080" w:bottom="1440" w:left="1080" w:header="0" w:footer="966" w:gutter="0"/>
          <w:pgNumType w:fmt="decimal"/>
          <w:cols w:space="720" w:num="1"/>
        </w:sectPr>
      </w:pPr>
    </w:p>
    <w:p w14:paraId="4EBBFA7A">
      <w:pPr>
        <w:pStyle w:val="11"/>
        <w:spacing w:before="78"/>
        <w:ind w:left="4125" w:firstLine="466"/>
        <w:outlineLvl w:val="0"/>
        <w:rPr>
          <w:sz w:val="24"/>
        </w:rPr>
      </w:pPr>
      <w:bookmarkStart w:id="263" w:name="bookmark89"/>
      <w:bookmarkEnd w:id="263"/>
      <w:r>
        <w:rPr>
          <w:rFonts w:hint="eastAsia"/>
          <w:b/>
          <w:bCs/>
          <w:spacing w:val="-4"/>
          <w:sz w:val="24"/>
        </w:rPr>
        <w:t>附录</w:t>
      </w:r>
      <w:r>
        <w:rPr>
          <w:rFonts w:hint="eastAsia"/>
          <w:spacing w:val="-49"/>
          <w:sz w:val="24"/>
        </w:rPr>
        <w:t xml:space="preserve"> </w:t>
      </w:r>
      <w:r>
        <w:rPr>
          <w:rFonts w:hint="eastAsia"/>
          <w:b/>
          <w:bCs/>
          <w:spacing w:val="-4"/>
          <w:sz w:val="24"/>
        </w:rPr>
        <w:t>B</w:t>
      </w:r>
      <w:r>
        <w:rPr>
          <w:rFonts w:hint="eastAsia"/>
          <w:spacing w:val="-4"/>
          <w:sz w:val="24"/>
        </w:rPr>
        <w:t xml:space="preserve"> </w:t>
      </w:r>
      <w:r>
        <w:rPr>
          <w:rFonts w:hint="eastAsia"/>
          <w:b/>
          <w:bCs/>
          <w:spacing w:val="-4"/>
          <w:sz w:val="24"/>
        </w:rPr>
        <w:t>咨询人提交成果文件一览表</w:t>
      </w:r>
    </w:p>
    <w:p w14:paraId="5B831F52">
      <w:pPr>
        <w:spacing w:before="187"/>
        <w:rPr>
          <w:sz w:val="21"/>
          <w:szCs w:val="21"/>
        </w:rPr>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60"/>
        <w:gridCol w:w="3687"/>
        <w:gridCol w:w="3528"/>
        <w:gridCol w:w="1580"/>
        <w:gridCol w:w="878"/>
        <w:gridCol w:w="3152"/>
      </w:tblGrid>
      <w:tr w14:paraId="16B4A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33" w:type="pct"/>
            <w:tcBorders>
              <w:top w:val="single" w:color="000000" w:sz="2" w:space="0"/>
              <w:left w:val="single" w:color="000000" w:sz="2" w:space="0"/>
              <w:bottom w:val="single" w:color="000000" w:sz="2" w:space="0"/>
              <w:right w:val="single" w:color="000000" w:sz="2" w:space="0"/>
            </w:tcBorders>
          </w:tcPr>
          <w:p w14:paraId="4917FC49">
            <w:pPr>
              <w:spacing w:before="40"/>
              <w:ind w:left="480"/>
              <w:rPr>
                <w:rFonts w:ascii="宋体" w:hAnsi="宋体" w:eastAsia="Times New Roman"/>
                <w:szCs w:val="24"/>
              </w:rPr>
            </w:pPr>
            <w:r>
              <w:rPr>
                <w:rFonts w:hint="eastAsia" w:ascii="宋体" w:hAnsi="宋体" w:eastAsia="Times New Roman"/>
                <w:spacing w:val="-2"/>
                <w:szCs w:val="24"/>
              </w:rPr>
              <w:t>服务阶段</w:t>
            </w:r>
          </w:p>
        </w:tc>
        <w:tc>
          <w:tcPr>
            <w:tcW w:w="1255" w:type="pct"/>
            <w:tcBorders>
              <w:top w:val="single" w:color="000000" w:sz="2" w:space="0"/>
              <w:left w:val="single" w:color="000000" w:sz="2" w:space="0"/>
              <w:bottom w:val="single" w:color="000000" w:sz="2" w:space="0"/>
              <w:right w:val="single" w:color="000000" w:sz="2" w:space="0"/>
            </w:tcBorders>
          </w:tcPr>
          <w:p w14:paraId="68A49FA2">
            <w:pPr>
              <w:spacing w:before="40"/>
              <w:ind w:left="480"/>
              <w:rPr>
                <w:rFonts w:ascii="宋体" w:hAnsi="宋体" w:eastAsia="Times New Roman"/>
                <w:szCs w:val="24"/>
              </w:rPr>
            </w:pPr>
            <w:r>
              <w:rPr>
                <w:rFonts w:hint="eastAsia" w:ascii="宋体" w:hAnsi="宋体" w:eastAsia="Times New Roman"/>
                <w:spacing w:val="-2"/>
                <w:szCs w:val="24"/>
              </w:rPr>
              <w:t>成果文件名称</w:t>
            </w:r>
          </w:p>
        </w:tc>
        <w:tc>
          <w:tcPr>
            <w:tcW w:w="1201" w:type="pct"/>
            <w:tcBorders>
              <w:top w:val="single" w:color="000000" w:sz="2" w:space="0"/>
              <w:left w:val="single" w:color="000000" w:sz="2" w:space="0"/>
              <w:bottom w:val="single" w:color="000000" w:sz="2" w:space="0"/>
              <w:right w:val="single" w:color="000000" w:sz="2" w:space="0"/>
            </w:tcBorders>
          </w:tcPr>
          <w:p w14:paraId="7940C3D0">
            <w:pPr>
              <w:spacing w:before="40"/>
              <w:ind w:left="480"/>
              <w:rPr>
                <w:rFonts w:ascii="宋体" w:hAnsi="宋体" w:eastAsia="Times New Roman"/>
                <w:szCs w:val="24"/>
              </w:rPr>
            </w:pPr>
            <w:r>
              <w:rPr>
                <w:rFonts w:hint="eastAsia" w:ascii="宋体" w:hAnsi="宋体" w:eastAsia="Times New Roman"/>
                <w:spacing w:val="-2"/>
                <w:szCs w:val="24"/>
              </w:rPr>
              <w:t>成果文件组成</w:t>
            </w:r>
          </w:p>
        </w:tc>
        <w:tc>
          <w:tcPr>
            <w:tcW w:w="538" w:type="pct"/>
            <w:tcBorders>
              <w:top w:val="single" w:color="000000" w:sz="2" w:space="0"/>
              <w:left w:val="single" w:color="000000" w:sz="2" w:space="0"/>
              <w:bottom w:val="single" w:color="000000" w:sz="2" w:space="0"/>
              <w:right w:val="single" w:color="000000" w:sz="2" w:space="0"/>
            </w:tcBorders>
          </w:tcPr>
          <w:p w14:paraId="0106D277">
            <w:pPr>
              <w:spacing w:before="41"/>
              <w:ind w:left="480"/>
              <w:rPr>
                <w:rFonts w:ascii="宋体" w:hAnsi="宋体" w:eastAsia="Times New Roman"/>
                <w:szCs w:val="24"/>
              </w:rPr>
            </w:pPr>
            <w:r>
              <w:rPr>
                <w:rFonts w:hint="eastAsia" w:ascii="宋体" w:hAnsi="宋体" w:eastAsia="Times New Roman"/>
                <w:spacing w:val="-2"/>
                <w:szCs w:val="24"/>
              </w:rPr>
              <w:t>提交时间</w:t>
            </w:r>
          </w:p>
        </w:tc>
        <w:tc>
          <w:tcPr>
            <w:tcW w:w="299" w:type="pct"/>
            <w:tcBorders>
              <w:top w:val="single" w:color="000000" w:sz="2" w:space="0"/>
              <w:left w:val="single" w:color="000000" w:sz="2" w:space="0"/>
              <w:bottom w:val="single" w:color="000000" w:sz="2" w:space="0"/>
              <w:right w:val="single" w:color="000000" w:sz="2" w:space="0"/>
            </w:tcBorders>
          </w:tcPr>
          <w:p w14:paraId="45C0D079">
            <w:pPr>
              <w:spacing w:before="40"/>
              <w:ind w:left="480"/>
              <w:rPr>
                <w:rFonts w:ascii="宋体" w:hAnsi="宋体" w:eastAsia="Times New Roman"/>
                <w:szCs w:val="24"/>
              </w:rPr>
            </w:pPr>
            <w:r>
              <w:rPr>
                <w:rFonts w:hint="eastAsia" w:ascii="宋体" w:hAnsi="宋体" w:eastAsia="Times New Roman"/>
                <w:spacing w:val="-3"/>
                <w:szCs w:val="24"/>
              </w:rPr>
              <w:t>份数</w:t>
            </w:r>
          </w:p>
        </w:tc>
        <w:tc>
          <w:tcPr>
            <w:tcW w:w="1073" w:type="pct"/>
            <w:tcBorders>
              <w:top w:val="single" w:color="000000" w:sz="2" w:space="0"/>
              <w:left w:val="single" w:color="000000" w:sz="2" w:space="0"/>
              <w:bottom w:val="single" w:color="000000" w:sz="2" w:space="0"/>
              <w:right w:val="single" w:color="000000" w:sz="2" w:space="0"/>
            </w:tcBorders>
          </w:tcPr>
          <w:p w14:paraId="60939450">
            <w:pPr>
              <w:spacing w:before="41"/>
              <w:ind w:left="480"/>
              <w:rPr>
                <w:rFonts w:ascii="宋体" w:hAnsi="宋体" w:eastAsia="Times New Roman"/>
                <w:szCs w:val="24"/>
              </w:rPr>
            </w:pPr>
            <w:r>
              <w:rPr>
                <w:rFonts w:hint="eastAsia" w:ascii="宋体" w:hAnsi="宋体" w:eastAsia="Times New Roman"/>
                <w:spacing w:val="-2"/>
                <w:szCs w:val="24"/>
              </w:rPr>
              <w:t>质量标准</w:t>
            </w:r>
          </w:p>
        </w:tc>
      </w:tr>
      <w:tr w14:paraId="33B74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14:paraId="3FB63D17">
            <w:pPr>
              <w:pStyle w:val="70"/>
              <w:spacing w:line="396" w:lineRule="auto"/>
              <w:ind w:left="480"/>
              <w:rPr>
                <w:rFonts w:eastAsia="Times New Roman"/>
              </w:rPr>
            </w:pPr>
          </w:p>
          <w:p w14:paraId="723087B5">
            <w:pPr>
              <w:spacing w:before="78"/>
              <w:ind w:left="480"/>
              <w:rPr>
                <w:rFonts w:ascii="宋体" w:hAnsi="宋体" w:eastAsia="Times New Roman"/>
                <w:szCs w:val="24"/>
              </w:rPr>
            </w:pPr>
            <w:r>
              <w:rPr>
                <w:rFonts w:hint="eastAsia" w:ascii="宋体" w:hAnsi="宋体" w:eastAsia="Times New Roman"/>
                <w:spacing w:val="-4"/>
                <w:szCs w:val="24"/>
              </w:rPr>
              <w:t>决策阶段</w:t>
            </w:r>
          </w:p>
        </w:tc>
        <w:tc>
          <w:tcPr>
            <w:tcW w:w="1255" w:type="pct"/>
            <w:tcBorders>
              <w:top w:val="single" w:color="000000" w:sz="2" w:space="0"/>
              <w:left w:val="single" w:color="000000" w:sz="2" w:space="0"/>
              <w:bottom w:val="single" w:color="000000" w:sz="2" w:space="0"/>
              <w:right w:val="single" w:color="000000" w:sz="2" w:space="0"/>
            </w:tcBorders>
          </w:tcPr>
          <w:p w14:paraId="67E21BD6">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373038D6">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3C83A08F">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028171A4">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4C96D3A7">
            <w:pPr>
              <w:pStyle w:val="70"/>
              <w:ind w:left="480"/>
              <w:rPr>
                <w:rFonts w:eastAsia="Times New Roman"/>
              </w:rPr>
            </w:pPr>
          </w:p>
        </w:tc>
      </w:tr>
      <w:tr w14:paraId="4538E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3CCC666E">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2B08E4AB">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75708BC7">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4893A054">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5C7ABA0B">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0845ED25">
            <w:pPr>
              <w:pStyle w:val="70"/>
              <w:ind w:left="480"/>
              <w:rPr>
                <w:rFonts w:eastAsia="Times New Roman"/>
              </w:rPr>
            </w:pPr>
          </w:p>
        </w:tc>
      </w:tr>
      <w:tr w14:paraId="6DEE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continue"/>
            <w:tcBorders>
              <w:top w:val="nil"/>
              <w:left w:val="single" w:color="000000" w:sz="2" w:space="0"/>
              <w:bottom w:val="nil"/>
              <w:right w:val="single" w:color="000000" w:sz="2" w:space="0"/>
            </w:tcBorders>
            <w:vAlign w:val="center"/>
          </w:tcPr>
          <w:p w14:paraId="0AC4E8B5">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165AEC72">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348CE8D1">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3FFA4F3C">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64A1A0E5">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0D4ED0A5">
            <w:pPr>
              <w:pStyle w:val="70"/>
              <w:ind w:left="480"/>
              <w:rPr>
                <w:rFonts w:eastAsia="Times New Roman"/>
              </w:rPr>
            </w:pPr>
          </w:p>
        </w:tc>
      </w:tr>
      <w:tr w14:paraId="6D8A5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14:paraId="3BA25188">
            <w:pPr>
              <w:pStyle w:val="70"/>
              <w:spacing w:line="398" w:lineRule="auto"/>
              <w:ind w:left="480"/>
              <w:rPr>
                <w:rFonts w:eastAsia="Times New Roman"/>
              </w:rPr>
            </w:pPr>
          </w:p>
          <w:p w14:paraId="5DB00760">
            <w:pPr>
              <w:spacing w:before="78"/>
              <w:ind w:left="480"/>
              <w:rPr>
                <w:rFonts w:ascii="宋体" w:hAnsi="宋体" w:eastAsia="Times New Roman"/>
                <w:szCs w:val="24"/>
              </w:rPr>
            </w:pPr>
            <w:r>
              <w:rPr>
                <w:rFonts w:hint="eastAsia" w:ascii="宋体" w:hAnsi="宋体" w:eastAsia="Times New Roman"/>
                <w:spacing w:val="-3"/>
                <w:szCs w:val="24"/>
              </w:rPr>
              <w:t>设计阶段</w:t>
            </w:r>
          </w:p>
        </w:tc>
        <w:tc>
          <w:tcPr>
            <w:tcW w:w="1255" w:type="pct"/>
            <w:tcBorders>
              <w:top w:val="single" w:color="000000" w:sz="2" w:space="0"/>
              <w:left w:val="single" w:color="000000" w:sz="2" w:space="0"/>
              <w:bottom w:val="single" w:color="000000" w:sz="2" w:space="0"/>
              <w:right w:val="single" w:color="000000" w:sz="2" w:space="0"/>
            </w:tcBorders>
          </w:tcPr>
          <w:p w14:paraId="322BCD89">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0976716D">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76F2D5A0">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60C3FACC">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457629CC">
            <w:pPr>
              <w:pStyle w:val="70"/>
              <w:ind w:left="480"/>
              <w:rPr>
                <w:rFonts w:eastAsia="Times New Roman"/>
              </w:rPr>
            </w:pPr>
          </w:p>
        </w:tc>
      </w:tr>
      <w:tr w14:paraId="180E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continue"/>
            <w:tcBorders>
              <w:top w:val="nil"/>
              <w:left w:val="single" w:color="000000" w:sz="2" w:space="0"/>
              <w:bottom w:val="nil"/>
              <w:right w:val="single" w:color="000000" w:sz="2" w:space="0"/>
            </w:tcBorders>
            <w:vAlign w:val="center"/>
          </w:tcPr>
          <w:p w14:paraId="25C6E515">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24E39F27">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02CED7F1">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6E0A2B53">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3C1918F8">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5FEEE04E">
            <w:pPr>
              <w:pStyle w:val="70"/>
              <w:ind w:left="480"/>
              <w:rPr>
                <w:rFonts w:eastAsia="Times New Roman"/>
              </w:rPr>
            </w:pPr>
          </w:p>
        </w:tc>
      </w:tr>
      <w:tr w14:paraId="04EA2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5E142CB7">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6DCF6B06">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75F44CB4">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261A7CC7">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35D41B2C">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13E3610A">
            <w:pPr>
              <w:pStyle w:val="70"/>
              <w:ind w:left="480"/>
              <w:rPr>
                <w:rFonts w:eastAsia="Times New Roman"/>
              </w:rPr>
            </w:pPr>
          </w:p>
        </w:tc>
      </w:tr>
      <w:tr w14:paraId="2C9A7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14:paraId="2E48EE3C">
            <w:pPr>
              <w:pStyle w:val="70"/>
              <w:spacing w:line="398" w:lineRule="auto"/>
              <w:ind w:left="480"/>
              <w:rPr>
                <w:rFonts w:eastAsia="Times New Roman"/>
              </w:rPr>
            </w:pPr>
          </w:p>
          <w:p w14:paraId="3DA96E03">
            <w:pPr>
              <w:spacing w:before="78"/>
              <w:ind w:left="480"/>
              <w:rPr>
                <w:rFonts w:ascii="宋体" w:hAnsi="宋体" w:eastAsia="Times New Roman"/>
                <w:szCs w:val="24"/>
              </w:rPr>
            </w:pPr>
            <w:r>
              <w:rPr>
                <w:rFonts w:hint="eastAsia" w:ascii="宋体" w:hAnsi="宋体" w:eastAsia="Times New Roman"/>
                <w:spacing w:val="-3"/>
                <w:szCs w:val="24"/>
              </w:rPr>
              <w:t>发承包阶段</w:t>
            </w:r>
          </w:p>
        </w:tc>
        <w:tc>
          <w:tcPr>
            <w:tcW w:w="1255" w:type="pct"/>
            <w:tcBorders>
              <w:top w:val="single" w:color="000000" w:sz="2" w:space="0"/>
              <w:left w:val="single" w:color="000000" w:sz="2" w:space="0"/>
              <w:bottom w:val="single" w:color="000000" w:sz="2" w:space="0"/>
              <w:right w:val="single" w:color="000000" w:sz="2" w:space="0"/>
            </w:tcBorders>
          </w:tcPr>
          <w:p w14:paraId="0667CACF">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21C94B3C">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10C2159E">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1C360657">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6C137A81">
            <w:pPr>
              <w:pStyle w:val="70"/>
              <w:ind w:left="480"/>
              <w:rPr>
                <w:rFonts w:eastAsia="Times New Roman"/>
              </w:rPr>
            </w:pPr>
          </w:p>
        </w:tc>
      </w:tr>
      <w:tr w14:paraId="752FF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continue"/>
            <w:tcBorders>
              <w:top w:val="nil"/>
              <w:left w:val="single" w:color="000000" w:sz="2" w:space="0"/>
              <w:bottom w:val="nil"/>
              <w:right w:val="single" w:color="000000" w:sz="2" w:space="0"/>
            </w:tcBorders>
            <w:vAlign w:val="center"/>
          </w:tcPr>
          <w:p w14:paraId="4154F429">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6E92A0DA">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3B899A25">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3A03B634">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290BF9E5">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13E513AF">
            <w:pPr>
              <w:pStyle w:val="70"/>
              <w:ind w:left="480"/>
              <w:rPr>
                <w:rFonts w:eastAsia="Times New Roman"/>
              </w:rPr>
            </w:pPr>
          </w:p>
        </w:tc>
      </w:tr>
      <w:tr w14:paraId="4B2C4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71BB7E58">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666E0C1A">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0D601054">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11FF50E1">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479EDDFA">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72C611B4">
            <w:pPr>
              <w:pStyle w:val="70"/>
              <w:ind w:left="480"/>
              <w:rPr>
                <w:rFonts w:eastAsia="Times New Roman"/>
              </w:rPr>
            </w:pPr>
          </w:p>
        </w:tc>
      </w:tr>
      <w:tr w14:paraId="019D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restart"/>
            <w:tcBorders>
              <w:top w:val="nil"/>
              <w:left w:val="single" w:color="000000" w:sz="2" w:space="0"/>
              <w:bottom w:val="nil"/>
              <w:right w:val="single" w:color="000000" w:sz="2" w:space="0"/>
            </w:tcBorders>
          </w:tcPr>
          <w:p w14:paraId="0769737E">
            <w:pPr>
              <w:pStyle w:val="70"/>
              <w:spacing w:line="400" w:lineRule="auto"/>
              <w:ind w:left="480"/>
              <w:rPr>
                <w:rFonts w:eastAsia="Times New Roman"/>
              </w:rPr>
            </w:pPr>
          </w:p>
          <w:p w14:paraId="030A6FAD">
            <w:pPr>
              <w:spacing w:before="78"/>
              <w:ind w:left="480"/>
              <w:rPr>
                <w:rFonts w:ascii="宋体" w:hAnsi="宋体" w:eastAsia="Times New Roman"/>
                <w:szCs w:val="24"/>
              </w:rPr>
            </w:pPr>
            <w:r>
              <w:rPr>
                <w:rFonts w:hint="eastAsia" w:ascii="宋体" w:hAnsi="宋体" w:eastAsia="Times New Roman"/>
                <w:spacing w:val="-3"/>
                <w:szCs w:val="24"/>
              </w:rPr>
              <w:t>实施阶段</w:t>
            </w:r>
          </w:p>
        </w:tc>
        <w:tc>
          <w:tcPr>
            <w:tcW w:w="1255" w:type="pct"/>
            <w:tcBorders>
              <w:top w:val="single" w:color="000000" w:sz="2" w:space="0"/>
              <w:left w:val="single" w:color="000000" w:sz="2" w:space="0"/>
              <w:bottom w:val="single" w:color="000000" w:sz="2" w:space="0"/>
              <w:right w:val="single" w:color="000000" w:sz="2" w:space="0"/>
            </w:tcBorders>
          </w:tcPr>
          <w:p w14:paraId="17BAC9E7">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5D1D8CD4">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098742AE">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6E47F3BE">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3AF6D70B">
            <w:pPr>
              <w:pStyle w:val="70"/>
              <w:ind w:left="480"/>
              <w:rPr>
                <w:rFonts w:eastAsia="Times New Roman"/>
              </w:rPr>
            </w:pPr>
          </w:p>
        </w:tc>
      </w:tr>
      <w:tr w14:paraId="34EBD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2E7DCE5B">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046C2210">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6BDD6C7A">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04CCD977">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70074206">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514C5542">
            <w:pPr>
              <w:pStyle w:val="70"/>
              <w:ind w:left="480"/>
              <w:rPr>
                <w:rFonts w:eastAsia="Times New Roman"/>
              </w:rPr>
            </w:pPr>
          </w:p>
        </w:tc>
      </w:tr>
      <w:tr w14:paraId="71804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56AE057C">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4BE4FDCB">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7087E40C">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16B7E66C">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33D7631F">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3BCD7CA8">
            <w:pPr>
              <w:pStyle w:val="70"/>
              <w:ind w:left="480"/>
              <w:rPr>
                <w:rFonts w:eastAsia="Times New Roman"/>
              </w:rPr>
            </w:pPr>
          </w:p>
        </w:tc>
      </w:tr>
      <w:tr w14:paraId="6576F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14:paraId="08126AFC">
            <w:pPr>
              <w:pStyle w:val="70"/>
              <w:spacing w:line="400" w:lineRule="auto"/>
              <w:ind w:left="480"/>
              <w:rPr>
                <w:rFonts w:eastAsia="Times New Roman"/>
              </w:rPr>
            </w:pPr>
          </w:p>
          <w:p w14:paraId="0525E53D">
            <w:pPr>
              <w:spacing w:before="78"/>
              <w:ind w:left="480"/>
              <w:rPr>
                <w:rFonts w:ascii="宋体" w:hAnsi="宋体" w:eastAsia="Times New Roman"/>
                <w:szCs w:val="24"/>
              </w:rPr>
            </w:pPr>
            <w:r>
              <w:rPr>
                <w:rFonts w:hint="eastAsia" w:ascii="宋体" w:hAnsi="宋体" w:eastAsia="Times New Roman"/>
                <w:spacing w:val="-2"/>
                <w:szCs w:val="24"/>
              </w:rPr>
              <w:t>竣工阶段</w:t>
            </w:r>
          </w:p>
        </w:tc>
        <w:tc>
          <w:tcPr>
            <w:tcW w:w="1255" w:type="pct"/>
            <w:tcBorders>
              <w:top w:val="single" w:color="000000" w:sz="2" w:space="0"/>
              <w:left w:val="single" w:color="000000" w:sz="2" w:space="0"/>
              <w:bottom w:val="single" w:color="000000" w:sz="2" w:space="0"/>
              <w:right w:val="single" w:color="000000" w:sz="2" w:space="0"/>
            </w:tcBorders>
          </w:tcPr>
          <w:p w14:paraId="079F6FEB">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71ABF892">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5AD324E9">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177FA731">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422585C5">
            <w:pPr>
              <w:pStyle w:val="70"/>
              <w:ind w:left="480"/>
              <w:rPr>
                <w:rFonts w:eastAsia="Times New Roman"/>
              </w:rPr>
            </w:pPr>
          </w:p>
        </w:tc>
      </w:tr>
      <w:tr w14:paraId="20BEF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0E5DF3E1">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46D94237">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424F506B">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2E7DE9C8">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680562AD">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453950A2">
            <w:pPr>
              <w:pStyle w:val="70"/>
              <w:ind w:left="480"/>
              <w:rPr>
                <w:rFonts w:eastAsia="Times New Roman"/>
              </w:rPr>
            </w:pPr>
          </w:p>
        </w:tc>
      </w:tr>
      <w:tr w14:paraId="1D55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14:paraId="45E4576E">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14:paraId="03BF1B9C">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7BBAA486">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48D5BA18">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51AEE12D">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2F4272B6">
            <w:pPr>
              <w:pStyle w:val="70"/>
              <w:ind w:left="480"/>
              <w:rPr>
                <w:rFonts w:eastAsia="Times New Roman"/>
              </w:rPr>
            </w:pPr>
          </w:p>
        </w:tc>
      </w:tr>
      <w:tr w14:paraId="220AA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33" w:type="pct"/>
            <w:tcBorders>
              <w:top w:val="single" w:color="000000" w:sz="2" w:space="0"/>
              <w:left w:val="single" w:color="000000" w:sz="2" w:space="0"/>
              <w:bottom w:val="single" w:color="000000" w:sz="2" w:space="0"/>
              <w:right w:val="single" w:color="000000" w:sz="2" w:space="0"/>
            </w:tcBorders>
          </w:tcPr>
          <w:p w14:paraId="5D3F8357">
            <w:pPr>
              <w:spacing w:before="41"/>
              <w:ind w:left="480"/>
              <w:rPr>
                <w:rFonts w:ascii="宋体" w:hAnsi="宋体" w:eastAsia="Times New Roman"/>
                <w:szCs w:val="24"/>
              </w:rPr>
            </w:pPr>
            <w:r>
              <w:rPr>
                <w:rFonts w:hint="eastAsia" w:ascii="宋体" w:hAnsi="宋体" w:eastAsia="Times New Roman"/>
                <w:spacing w:val="-2"/>
                <w:szCs w:val="24"/>
              </w:rPr>
              <w:t>其他服务</w:t>
            </w:r>
          </w:p>
        </w:tc>
        <w:tc>
          <w:tcPr>
            <w:tcW w:w="1255" w:type="pct"/>
            <w:tcBorders>
              <w:top w:val="single" w:color="000000" w:sz="2" w:space="0"/>
              <w:left w:val="single" w:color="000000" w:sz="2" w:space="0"/>
              <w:bottom w:val="single" w:color="000000" w:sz="2" w:space="0"/>
              <w:right w:val="single" w:color="000000" w:sz="2" w:space="0"/>
            </w:tcBorders>
          </w:tcPr>
          <w:p w14:paraId="3D403D50">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14:paraId="28AB48CD">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14:paraId="61DF6B0D">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14:paraId="7787CC24">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14:paraId="770F62B2">
            <w:pPr>
              <w:pStyle w:val="70"/>
              <w:ind w:left="480"/>
              <w:rPr>
                <w:rFonts w:eastAsia="Times New Roman"/>
              </w:rPr>
            </w:pPr>
          </w:p>
        </w:tc>
      </w:tr>
    </w:tbl>
    <w:p w14:paraId="372B0AA1">
      <w:pPr>
        <w:rPr>
          <w:rFonts w:ascii="Arial" w:hAnsi="Arial" w:cs="Arial"/>
          <w:color w:val="000000"/>
          <w:sz w:val="21"/>
          <w:szCs w:val="21"/>
        </w:rPr>
      </w:pPr>
      <w:r>
        <w:t xml:space="preserve"> </w:t>
      </w:r>
    </w:p>
    <w:p w14:paraId="5303D420">
      <w:pPr>
        <w:sectPr>
          <w:pgSz w:w="16839" w:h="11906"/>
          <w:pgMar w:top="1440" w:right="1080" w:bottom="1440" w:left="1080" w:header="0" w:footer="966" w:gutter="0"/>
          <w:pgNumType w:fmt="decimal"/>
          <w:cols w:space="720" w:num="1"/>
        </w:sectPr>
      </w:pPr>
    </w:p>
    <w:p w14:paraId="19757435">
      <w:pPr>
        <w:pStyle w:val="11"/>
        <w:spacing w:before="47"/>
        <w:ind w:left="2596" w:firstLine="466"/>
        <w:outlineLvl w:val="0"/>
        <w:rPr>
          <w:sz w:val="24"/>
        </w:rPr>
      </w:pPr>
      <w:bookmarkStart w:id="264" w:name="bookmark90"/>
      <w:bookmarkEnd w:id="264"/>
      <w:r>
        <w:rPr>
          <w:rFonts w:hint="eastAsia"/>
          <w:b/>
          <w:bCs/>
          <w:spacing w:val="-4"/>
          <w:sz w:val="24"/>
        </w:rPr>
        <w:t>附录</w:t>
      </w:r>
      <w:r>
        <w:rPr>
          <w:rFonts w:hint="eastAsia"/>
          <w:spacing w:val="-48"/>
          <w:sz w:val="24"/>
        </w:rPr>
        <w:t xml:space="preserve"> </w:t>
      </w:r>
      <w:r>
        <w:rPr>
          <w:rFonts w:hint="eastAsia"/>
          <w:b/>
          <w:bCs/>
          <w:spacing w:val="-4"/>
          <w:sz w:val="24"/>
        </w:rPr>
        <w:t>C</w:t>
      </w:r>
      <w:r>
        <w:rPr>
          <w:rFonts w:hint="eastAsia"/>
          <w:spacing w:val="-4"/>
          <w:sz w:val="24"/>
        </w:rPr>
        <w:t xml:space="preserve">  </w:t>
      </w:r>
      <w:r>
        <w:rPr>
          <w:rFonts w:hint="eastAsia"/>
          <w:b/>
          <w:bCs/>
          <w:spacing w:val="-4"/>
          <w:sz w:val="24"/>
        </w:rPr>
        <w:t>委托人提供资料一览表</w:t>
      </w:r>
    </w:p>
    <w:p w14:paraId="4DDC266B">
      <w:pPr>
        <w:spacing w:before="189"/>
        <w:rPr>
          <w:sz w:val="21"/>
          <w:szCs w:val="21"/>
        </w:rPr>
      </w:pPr>
      <w:r>
        <w:t xml:space="preserve"> </w:t>
      </w:r>
    </w:p>
    <w:tbl>
      <w:tblPr>
        <w:tblStyle w:val="71"/>
        <w:tblW w:w="794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2"/>
        <w:gridCol w:w="836"/>
        <w:gridCol w:w="1337"/>
        <w:gridCol w:w="2210"/>
      </w:tblGrid>
      <w:tr w14:paraId="7775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562" w:type="dxa"/>
            <w:tcBorders>
              <w:top w:val="single" w:color="000000" w:sz="2" w:space="0"/>
              <w:left w:val="single" w:color="000000" w:sz="2" w:space="0"/>
              <w:bottom w:val="single" w:color="000000" w:sz="2" w:space="0"/>
              <w:right w:val="single" w:color="000000" w:sz="2" w:space="0"/>
            </w:tcBorders>
          </w:tcPr>
          <w:p w14:paraId="105DF7DD">
            <w:pPr>
              <w:spacing w:before="41"/>
              <w:ind w:left="480"/>
              <w:rPr>
                <w:rFonts w:ascii="宋体" w:hAnsi="宋体" w:eastAsia="Times New Roman"/>
                <w:szCs w:val="24"/>
              </w:rPr>
            </w:pPr>
            <w:r>
              <w:rPr>
                <w:rFonts w:hint="eastAsia" w:ascii="宋体" w:hAnsi="宋体" w:eastAsia="Times New Roman"/>
                <w:spacing w:val="-4"/>
                <w:szCs w:val="24"/>
              </w:rPr>
              <w:t>名称</w:t>
            </w:r>
          </w:p>
        </w:tc>
        <w:tc>
          <w:tcPr>
            <w:tcW w:w="836" w:type="dxa"/>
            <w:tcBorders>
              <w:top w:val="single" w:color="000000" w:sz="2" w:space="0"/>
              <w:left w:val="single" w:color="000000" w:sz="2" w:space="0"/>
              <w:bottom w:val="single" w:color="000000" w:sz="2" w:space="0"/>
              <w:right w:val="single" w:color="000000" w:sz="2" w:space="0"/>
            </w:tcBorders>
          </w:tcPr>
          <w:p w14:paraId="7928BE1B">
            <w:pPr>
              <w:spacing w:before="41"/>
              <w:ind w:left="480"/>
              <w:rPr>
                <w:rFonts w:ascii="宋体" w:hAnsi="宋体" w:eastAsia="Times New Roman"/>
                <w:szCs w:val="24"/>
              </w:rPr>
            </w:pPr>
            <w:r>
              <w:rPr>
                <w:rFonts w:hint="eastAsia" w:ascii="宋体" w:hAnsi="宋体" w:eastAsia="Times New Roman"/>
                <w:spacing w:val="-3"/>
                <w:szCs w:val="24"/>
              </w:rPr>
              <w:t>份数</w:t>
            </w:r>
          </w:p>
        </w:tc>
        <w:tc>
          <w:tcPr>
            <w:tcW w:w="1337" w:type="dxa"/>
            <w:tcBorders>
              <w:top w:val="single" w:color="000000" w:sz="2" w:space="0"/>
              <w:left w:val="single" w:color="000000" w:sz="2" w:space="0"/>
              <w:bottom w:val="single" w:color="000000" w:sz="2" w:space="0"/>
              <w:right w:val="single" w:color="000000" w:sz="2" w:space="0"/>
            </w:tcBorders>
          </w:tcPr>
          <w:p w14:paraId="5E621752">
            <w:pPr>
              <w:spacing w:before="41"/>
              <w:ind w:left="480"/>
              <w:rPr>
                <w:rFonts w:ascii="宋体" w:hAnsi="宋体" w:eastAsia="Times New Roman"/>
                <w:szCs w:val="24"/>
              </w:rPr>
            </w:pPr>
            <w:r>
              <w:rPr>
                <w:rFonts w:hint="eastAsia" w:ascii="宋体" w:hAnsi="宋体" w:eastAsia="Times New Roman"/>
                <w:spacing w:val="-2"/>
                <w:szCs w:val="24"/>
              </w:rPr>
              <w:t>提供时间</w:t>
            </w:r>
          </w:p>
        </w:tc>
        <w:tc>
          <w:tcPr>
            <w:tcW w:w="2210" w:type="dxa"/>
            <w:tcBorders>
              <w:top w:val="single" w:color="000000" w:sz="2" w:space="0"/>
              <w:left w:val="single" w:color="000000" w:sz="2" w:space="0"/>
              <w:bottom w:val="single" w:color="000000" w:sz="2" w:space="0"/>
              <w:right w:val="single" w:color="000000" w:sz="2" w:space="0"/>
            </w:tcBorders>
          </w:tcPr>
          <w:p w14:paraId="215C132D">
            <w:pPr>
              <w:spacing w:before="41"/>
              <w:ind w:left="480"/>
              <w:rPr>
                <w:rFonts w:ascii="宋体" w:hAnsi="宋体" w:eastAsia="Times New Roman"/>
                <w:szCs w:val="24"/>
              </w:rPr>
            </w:pPr>
            <w:r>
              <w:rPr>
                <w:rFonts w:hint="eastAsia" w:ascii="宋体" w:hAnsi="宋体" w:eastAsia="Times New Roman"/>
                <w:spacing w:val="-4"/>
                <w:szCs w:val="24"/>
              </w:rPr>
              <w:t>备注</w:t>
            </w:r>
          </w:p>
        </w:tc>
      </w:tr>
      <w:tr w14:paraId="5D61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034159C7">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1B7B25C3">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3E8C2AA0">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6035CBA1">
            <w:pPr>
              <w:pStyle w:val="70"/>
              <w:ind w:left="480"/>
              <w:rPr>
                <w:rFonts w:eastAsia="Times New Roman"/>
              </w:rPr>
            </w:pPr>
          </w:p>
        </w:tc>
      </w:tr>
      <w:tr w14:paraId="3BFB2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11FCB6EE">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68103DC3">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05E2F013">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5F25F6D4">
            <w:pPr>
              <w:pStyle w:val="70"/>
              <w:ind w:left="480"/>
              <w:rPr>
                <w:rFonts w:eastAsia="Times New Roman"/>
              </w:rPr>
            </w:pPr>
          </w:p>
        </w:tc>
      </w:tr>
      <w:tr w14:paraId="271B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2F19E967">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2DD2608B">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1D825ECD">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744DAE69">
            <w:pPr>
              <w:pStyle w:val="70"/>
              <w:ind w:left="480"/>
              <w:rPr>
                <w:rFonts w:eastAsia="Times New Roman"/>
              </w:rPr>
            </w:pPr>
          </w:p>
        </w:tc>
      </w:tr>
      <w:tr w14:paraId="3F6D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09D6D7E2">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705C0C70">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1F4C6C0A">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14F317E2">
            <w:pPr>
              <w:pStyle w:val="70"/>
              <w:ind w:left="480"/>
              <w:rPr>
                <w:rFonts w:eastAsia="Times New Roman"/>
              </w:rPr>
            </w:pPr>
          </w:p>
        </w:tc>
      </w:tr>
      <w:tr w14:paraId="349AB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7BB7BC5C">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628B4C78">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67FF28DA">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644CF497">
            <w:pPr>
              <w:pStyle w:val="70"/>
              <w:ind w:left="480"/>
              <w:rPr>
                <w:rFonts w:eastAsia="Times New Roman"/>
              </w:rPr>
            </w:pPr>
          </w:p>
        </w:tc>
      </w:tr>
      <w:tr w14:paraId="03B47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004B8431">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225995AF">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15DDB261">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2660F186">
            <w:pPr>
              <w:pStyle w:val="70"/>
              <w:ind w:left="480"/>
              <w:rPr>
                <w:rFonts w:eastAsia="Times New Roman"/>
              </w:rPr>
            </w:pPr>
          </w:p>
        </w:tc>
      </w:tr>
      <w:tr w14:paraId="62721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2A1BCB5D">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68EB2773">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09445E2A">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1A4B4B44">
            <w:pPr>
              <w:pStyle w:val="70"/>
              <w:ind w:left="480"/>
              <w:rPr>
                <w:rFonts w:eastAsia="Times New Roman"/>
              </w:rPr>
            </w:pPr>
          </w:p>
        </w:tc>
      </w:tr>
      <w:tr w14:paraId="1B9F6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5C7131FC">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2C67B85D">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76429842">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2D523D06">
            <w:pPr>
              <w:pStyle w:val="70"/>
              <w:ind w:left="480"/>
              <w:rPr>
                <w:rFonts w:eastAsia="Times New Roman"/>
              </w:rPr>
            </w:pPr>
          </w:p>
        </w:tc>
      </w:tr>
      <w:tr w14:paraId="3CC09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5A9E5EA6">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590C12A3">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245DB02B">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457274C1">
            <w:pPr>
              <w:pStyle w:val="70"/>
              <w:ind w:left="480"/>
              <w:rPr>
                <w:rFonts w:eastAsia="Times New Roman"/>
              </w:rPr>
            </w:pPr>
          </w:p>
        </w:tc>
      </w:tr>
      <w:tr w14:paraId="30F2F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5CBC8CE7">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00AA255C">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2F1B04D5">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7B3F04EA">
            <w:pPr>
              <w:pStyle w:val="70"/>
              <w:ind w:left="480"/>
              <w:rPr>
                <w:rFonts w:eastAsia="Times New Roman"/>
              </w:rPr>
            </w:pPr>
          </w:p>
        </w:tc>
      </w:tr>
      <w:tr w14:paraId="6E46E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3CFCA514">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031C34D9">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69DFB508">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50D8BCB9">
            <w:pPr>
              <w:pStyle w:val="70"/>
              <w:ind w:left="480"/>
              <w:rPr>
                <w:rFonts w:eastAsia="Times New Roman"/>
              </w:rPr>
            </w:pPr>
          </w:p>
        </w:tc>
      </w:tr>
      <w:tr w14:paraId="59C3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48BA9A32">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3D5B27A4">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4041EC3C">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3BAA1C56">
            <w:pPr>
              <w:pStyle w:val="70"/>
              <w:ind w:left="480"/>
              <w:rPr>
                <w:rFonts w:eastAsia="Times New Roman"/>
              </w:rPr>
            </w:pPr>
          </w:p>
        </w:tc>
      </w:tr>
      <w:tr w14:paraId="2E45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61996712">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18472371">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7F241436">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00F9BD37">
            <w:pPr>
              <w:pStyle w:val="70"/>
              <w:ind w:left="480"/>
              <w:rPr>
                <w:rFonts w:eastAsia="Times New Roman"/>
              </w:rPr>
            </w:pPr>
          </w:p>
        </w:tc>
      </w:tr>
      <w:tr w14:paraId="76B3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22DA99B2">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1B7CE1BC">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5054AAA3">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6E863EE3">
            <w:pPr>
              <w:pStyle w:val="70"/>
              <w:ind w:left="480"/>
              <w:rPr>
                <w:rFonts w:eastAsia="Times New Roman"/>
              </w:rPr>
            </w:pPr>
          </w:p>
        </w:tc>
      </w:tr>
      <w:tr w14:paraId="5325B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1DADAF3B">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4991350E">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3844A4B4">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761F2DD1">
            <w:pPr>
              <w:pStyle w:val="70"/>
              <w:ind w:left="480"/>
              <w:rPr>
                <w:rFonts w:eastAsia="Times New Roman"/>
              </w:rPr>
            </w:pPr>
          </w:p>
        </w:tc>
      </w:tr>
      <w:tr w14:paraId="1488C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20C127E6">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2334E2D4">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5EAEDFA5">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64B70C9E">
            <w:pPr>
              <w:pStyle w:val="70"/>
              <w:ind w:left="480"/>
              <w:rPr>
                <w:rFonts w:eastAsia="Times New Roman"/>
              </w:rPr>
            </w:pPr>
          </w:p>
        </w:tc>
      </w:tr>
      <w:tr w14:paraId="16B7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0DE0136E">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3131A2C7">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7E6B4016">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7272CBE1">
            <w:pPr>
              <w:pStyle w:val="70"/>
              <w:ind w:left="480"/>
              <w:rPr>
                <w:rFonts w:eastAsia="Times New Roman"/>
              </w:rPr>
            </w:pPr>
          </w:p>
        </w:tc>
      </w:tr>
      <w:tr w14:paraId="37026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3D8D5996">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2E903CD7">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516D5E11">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7C296DF5">
            <w:pPr>
              <w:pStyle w:val="70"/>
              <w:ind w:left="480"/>
              <w:rPr>
                <w:rFonts w:eastAsia="Times New Roman"/>
              </w:rPr>
            </w:pPr>
          </w:p>
        </w:tc>
      </w:tr>
      <w:tr w14:paraId="2106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78053721">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70298E62">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480F62AE">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5EDFAD24">
            <w:pPr>
              <w:pStyle w:val="70"/>
              <w:ind w:left="480"/>
              <w:rPr>
                <w:rFonts w:eastAsia="Times New Roman"/>
              </w:rPr>
            </w:pPr>
          </w:p>
        </w:tc>
      </w:tr>
      <w:tr w14:paraId="0F80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2ABF6F49">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38ACC435">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5DEF866D">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59B87E01">
            <w:pPr>
              <w:pStyle w:val="70"/>
              <w:ind w:left="480"/>
              <w:rPr>
                <w:rFonts w:eastAsia="Times New Roman"/>
              </w:rPr>
            </w:pPr>
          </w:p>
        </w:tc>
      </w:tr>
      <w:tr w14:paraId="2FA83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3A0E7BD7">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0A107C95">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043C8D0E">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12F22681">
            <w:pPr>
              <w:pStyle w:val="70"/>
              <w:ind w:left="480"/>
              <w:rPr>
                <w:rFonts w:eastAsia="Times New Roman"/>
              </w:rPr>
            </w:pPr>
          </w:p>
        </w:tc>
      </w:tr>
      <w:tr w14:paraId="27BE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08F0D44A">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41063688">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5A97F8AD">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40E0B377">
            <w:pPr>
              <w:pStyle w:val="70"/>
              <w:ind w:left="480"/>
              <w:rPr>
                <w:rFonts w:eastAsia="Times New Roman"/>
              </w:rPr>
            </w:pPr>
          </w:p>
        </w:tc>
      </w:tr>
      <w:tr w14:paraId="5763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14:paraId="19F07AE0">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7C0DBF03">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35E1FF2D">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0B17C560">
            <w:pPr>
              <w:pStyle w:val="70"/>
              <w:ind w:left="480"/>
              <w:rPr>
                <w:rFonts w:eastAsia="Times New Roman"/>
              </w:rPr>
            </w:pPr>
          </w:p>
        </w:tc>
      </w:tr>
      <w:tr w14:paraId="41F8B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14:paraId="5780AD15">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365CCC29">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3B957B11">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5C3C1238">
            <w:pPr>
              <w:pStyle w:val="70"/>
              <w:ind w:left="480"/>
              <w:rPr>
                <w:rFonts w:eastAsia="Times New Roman"/>
              </w:rPr>
            </w:pPr>
          </w:p>
        </w:tc>
      </w:tr>
      <w:tr w14:paraId="50DBD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562" w:type="dxa"/>
            <w:tcBorders>
              <w:top w:val="single" w:color="000000" w:sz="2" w:space="0"/>
              <w:left w:val="single" w:color="000000" w:sz="2" w:space="0"/>
              <w:bottom w:val="single" w:color="000000" w:sz="2" w:space="0"/>
              <w:right w:val="single" w:color="000000" w:sz="2" w:space="0"/>
            </w:tcBorders>
          </w:tcPr>
          <w:p w14:paraId="39B84DD2">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14:paraId="270EDFA1">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14:paraId="1DD7ECE0">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14:paraId="18E41AFE">
            <w:pPr>
              <w:pStyle w:val="70"/>
              <w:ind w:left="480"/>
              <w:rPr>
                <w:rFonts w:eastAsia="Times New Roman"/>
              </w:rPr>
            </w:pPr>
          </w:p>
        </w:tc>
      </w:tr>
    </w:tbl>
    <w:p w14:paraId="6D1C6B0C">
      <w:pPr>
        <w:rPr>
          <w:rFonts w:ascii="Arial" w:hAnsi="Arial" w:cs="Arial"/>
          <w:color w:val="000000"/>
          <w:sz w:val="21"/>
          <w:szCs w:val="21"/>
        </w:rPr>
      </w:pPr>
      <w:r>
        <w:t xml:space="preserve"> </w:t>
      </w:r>
    </w:p>
    <w:p w14:paraId="037CD533">
      <w:pPr>
        <w:sectPr>
          <w:pgSz w:w="11906" w:h="16839"/>
          <w:pgMar w:top="1440" w:right="1080" w:bottom="1440" w:left="1080" w:header="0" w:footer="966" w:gutter="0"/>
          <w:pgNumType w:fmt="decimal"/>
          <w:cols w:space="720" w:num="1"/>
        </w:sectPr>
      </w:pPr>
    </w:p>
    <w:p w14:paraId="12E54C36">
      <w:pPr>
        <w:pStyle w:val="11"/>
        <w:spacing w:before="47"/>
        <w:ind w:left="2299" w:firstLine="466"/>
        <w:outlineLvl w:val="0"/>
        <w:rPr>
          <w:sz w:val="24"/>
        </w:rPr>
      </w:pPr>
      <w:bookmarkStart w:id="265" w:name="bookmark91"/>
      <w:bookmarkEnd w:id="265"/>
      <w:r>
        <w:rPr>
          <w:rFonts w:hint="eastAsia"/>
          <w:b/>
          <w:bCs/>
          <w:spacing w:val="-4"/>
          <w:sz w:val="24"/>
        </w:rPr>
        <w:t>附录</w:t>
      </w:r>
      <w:r>
        <w:rPr>
          <w:rFonts w:hint="eastAsia"/>
          <w:spacing w:val="-48"/>
          <w:sz w:val="24"/>
        </w:rPr>
        <w:t xml:space="preserve"> </w:t>
      </w:r>
      <w:r>
        <w:rPr>
          <w:rFonts w:hint="eastAsia"/>
          <w:b/>
          <w:bCs/>
          <w:spacing w:val="-4"/>
          <w:sz w:val="24"/>
        </w:rPr>
        <w:t>D</w:t>
      </w:r>
      <w:r>
        <w:rPr>
          <w:rFonts w:hint="eastAsia"/>
          <w:spacing w:val="-4"/>
          <w:sz w:val="24"/>
        </w:rPr>
        <w:t xml:space="preserve"> </w:t>
      </w:r>
      <w:r>
        <w:rPr>
          <w:rFonts w:hint="eastAsia"/>
          <w:b/>
          <w:bCs/>
          <w:spacing w:val="-4"/>
          <w:sz w:val="24"/>
        </w:rPr>
        <w:t>委托人提供房屋及设备一览表</w:t>
      </w:r>
    </w:p>
    <w:p w14:paraId="6A5DB760">
      <w:pPr>
        <w:spacing w:before="189"/>
        <w:rPr>
          <w:sz w:val="21"/>
          <w:szCs w:val="21"/>
        </w:rPr>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22"/>
        <w:gridCol w:w="1073"/>
        <w:gridCol w:w="2960"/>
        <w:gridCol w:w="2301"/>
      </w:tblGrid>
      <w:tr w14:paraId="0E5CD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4" w:type="pct"/>
            <w:tcBorders>
              <w:top w:val="single" w:color="000000" w:sz="2" w:space="0"/>
              <w:left w:val="single" w:color="000000" w:sz="2" w:space="0"/>
              <w:bottom w:val="single" w:color="000000" w:sz="2" w:space="0"/>
              <w:right w:val="single" w:color="000000" w:sz="2" w:space="0"/>
            </w:tcBorders>
          </w:tcPr>
          <w:p w14:paraId="7D710348">
            <w:pPr>
              <w:spacing w:before="41"/>
              <w:ind w:left="480"/>
              <w:rPr>
                <w:rFonts w:ascii="宋体" w:hAnsi="宋体" w:eastAsia="Times New Roman"/>
                <w:szCs w:val="24"/>
              </w:rPr>
            </w:pPr>
            <w:r>
              <w:rPr>
                <w:rFonts w:hint="eastAsia" w:ascii="宋体" w:hAnsi="宋体" w:eastAsia="Times New Roman"/>
                <w:spacing w:val="-4"/>
                <w:szCs w:val="24"/>
              </w:rPr>
              <w:t>名称</w:t>
            </w:r>
          </w:p>
        </w:tc>
        <w:tc>
          <w:tcPr>
            <w:tcW w:w="550" w:type="pct"/>
            <w:tcBorders>
              <w:top w:val="single" w:color="000000" w:sz="2" w:space="0"/>
              <w:left w:val="single" w:color="000000" w:sz="2" w:space="0"/>
              <w:bottom w:val="single" w:color="000000" w:sz="2" w:space="0"/>
              <w:right w:val="single" w:color="000000" w:sz="2" w:space="0"/>
            </w:tcBorders>
          </w:tcPr>
          <w:p w14:paraId="4F3F1838">
            <w:pPr>
              <w:spacing w:before="41"/>
              <w:ind w:left="480"/>
              <w:rPr>
                <w:rFonts w:ascii="宋体" w:hAnsi="宋体" w:eastAsia="Times New Roman"/>
                <w:szCs w:val="24"/>
              </w:rPr>
            </w:pPr>
            <w:r>
              <w:rPr>
                <w:rFonts w:hint="eastAsia" w:ascii="宋体" w:hAnsi="宋体" w:eastAsia="Times New Roman"/>
                <w:spacing w:val="-3"/>
                <w:szCs w:val="24"/>
              </w:rPr>
              <w:t>数量</w:t>
            </w:r>
          </w:p>
        </w:tc>
        <w:tc>
          <w:tcPr>
            <w:tcW w:w="1517" w:type="pct"/>
            <w:tcBorders>
              <w:top w:val="single" w:color="000000" w:sz="2" w:space="0"/>
              <w:left w:val="single" w:color="000000" w:sz="2" w:space="0"/>
              <w:bottom w:val="single" w:color="000000" w:sz="2" w:space="0"/>
              <w:right w:val="single" w:color="000000" w:sz="2" w:space="0"/>
            </w:tcBorders>
          </w:tcPr>
          <w:p w14:paraId="0D99598F">
            <w:pPr>
              <w:spacing w:before="41"/>
              <w:ind w:left="480"/>
              <w:rPr>
                <w:rFonts w:ascii="宋体" w:hAnsi="宋体" w:eastAsia="Times New Roman"/>
                <w:szCs w:val="24"/>
              </w:rPr>
            </w:pPr>
            <w:r>
              <w:rPr>
                <w:rFonts w:hint="eastAsia" w:ascii="宋体" w:hAnsi="宋体" w:eastAsia="Times New Roman"/>
                <w:spacing w:val="-2"/>
                <w:szCs w:val="24"/>
              </w:rPr>
              <w:t>面积、型号及规格</w:t>
            </w:r>
          </w:p>
        </w:tc>
        <w:tc>
          <w:tcPr>
            <w:tcW w:w="1180" w:type="pct"/>
            <w:tcBorders>
              <w:top w:val="single" w:color="000000" w:sz="2" w:space="0"/>
              <w:left w:val="single" w:color="000000" w:sz="2" w:space="0"/>
              <w:bottom w:val="single" w:color="000000" w:sz="2" w:space="0"/>
              <w:right w:val="single" w:color="000000" w:sz="2" w:space="0"/>
            </w:tcBorders>
          </w:tcPr>
          <w:p w14:paraId="2316AB18">
            <w:pPr>
              <w:spacing w:before="41"/>
              <w:ind w:left="480"/>
              <w:rPr>
                <w:rFonts w:ascii="宋体" w:hAnsi="宋体" w:eastAsia="Times New Roman"/>
                <w:szCs w:val="24"/>
              </w:rPr>
            </w:pPr>
            <w:r>
              <w:rPr>
                <w:rFonts w:hint="eastAsia" w:ascii="宋体" w:hAnsi="宋体" w:eastAsia="Times New Roman"/>
                <w:spacing w:val="-2"/>
                <w:szCs w:val="24"/>
              </w:rPr>
              <w:t>提供时间</w:t>
            </w:r>
          </w:p>
        </w:tc>
      </w:tr>
      <w:tr w14:paraId="06DA9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3674C3D5">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00EC346A">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5C77AB71">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6E1245CB">
            <w:pPr>
              <w:pStyle w:val="70"/>
              <w:ind w:left="480"/>
              <w:rPr>
                <w:rFonts w:eastAsia="Times New Roman"/>
              </w:rPr>
            </w:pPr>
          </w:p>
        </w:tc>
      </w:tr>
      <w:tr w14:paraId="6629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1A9D105E">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705956AF">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43226DAC">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4302D000">
            <w:pPr>
              <w:pStyle w:val="70"/>
              <w:ind w:left="480"/>
              <w:rPr>
                <w:rFonts w:eastAsia="Times New Roman"/>
              </w:rPr>
            </w:pPr>
          </w:p>
        </w:tc>
      </w:tr>
      <w:tr w14:paraId="50281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16C12926">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36D31333">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20A9C03C">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1F6BED7D">
            <w:pPr>
              <w:pStyle w:val="70"/>
              <w:ind w:left="480"/>
              <w:rPr>
                <w:rFonts w:eastAsia="Times New Roman"/>
              </w:rPr>
            </w:pPr>
          </w:p>
        </w:tc>
      </w:tr>
      <w:tr w14:paraId="49361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3C857544">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45037E76">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4DE46A1B">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12587A3F">
            <w:pPr>
              <w:pStyle w:val="70"/>
              <w:ind w:left="480"/>
              <w:rPr>
                <w:rFonts w:eastAsia="Times New Roman"/>
              </w:rPr>
            </w:pPr>
          </w:p>
        </w:tc>
      </w:tr>
      <w:tr w14:paraId="4DAB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6E8C38BE">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5131A17E">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641060A2">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62FA2239">
            <w:pPr>
              <w:pStyle w:val="70"/>
              <w:ind w:left="480"/>
              <w:rPr>
                <w:rFonts w:eastAsia="Times New Roman"/>
              </w:rPr>
            </w:pPr>
          </w:p>
        </w:tc>
      </w:tr>
      <w:tr w14:paraId="480CA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24C32A3C">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43B81D44">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36851E62">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14B87CF4">
            <w:pPr>
              <w:pStyle w:val="70"/>
              <w:ind w:left="480"/>
              <w:rPr>
                <w:rFonts w:eastAsia="Times New Roman"/>
              </w:rPr>
            </w:pPr>
          </w:p>
        </w:tc>
      </w:tr>
      <w:tr w14:paraId="01FA6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44AC6D33">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3749343D">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4B30F6D0">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3F310967">
            <w:pPr>
              <w:pStyle w:val="70"/>
              <w:ind w:left="480"/>
              <w:rPr>
                <w:rFonts w:eastAsia="Times New Roman"/>
              </w:rPr>
            </w:pPr>
          </w:p>
        </w:tc>
      </w:tr>
      <w:tr w14:paraId="3ADC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11298818">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21CC0F9D">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1B36419B">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51479CB5">
            <w:pPr>
              <w:pStyle w:val="70"/>
              <w:ind w:left="480"/>
              <w:rPr>
                <w:rFonts w:eastAsia="Times New Roman"/>
              </w:rPr>
            </w:pPr>
          </w:p>
        </w:tc>
      </w:tr>
      <w:tr w14:paraId="709CA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4059B04B">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47CED588">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773B49C8">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00ACF268">
            <w:pPr>
              <w:pStyle w:val="70"/>
              <w:ind w:left="480"/>
              <w:rPr>
                <w:rFonts w:eastAsia="Times New Roman"/>
              </w:rPr>
            </w:pPr>
          </w:p>
        </w:tc>
      </w:tr>
      <w:tr w14:paraId="41799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3BA26AFA">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48FE23C4">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36448A8D">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6EF1C306">
            <w:pPr>
              <w:pStyle w:val="70"/>
              <w:ind w:left="480"/>
              <w:rPr>
                <w:rFonts w:eastAsia="Times New Roman"/>
              </w:rPr>
            </w:pPr>
          </w:p>
        </w:tc>
      </w:tr>
      <w:tr w14:paraId="1CE9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593F6BB6">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4C2EB83D">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4577A0D2">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388C8272">
            <w:pPr>
              <w:pStyle w:val="70"/>
              <w:ind w:left="480"/>
              <w:rPr>
                <w:rFonts w:eastAsia="Times New Roman"/>
              </w:rPr>
            </w:pPr>
          </w:p>
        </w:tc>
      </w:tr>
      <w:tr w14:paraId="2E30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227E2441">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6C333A13">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73883F7E">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0C775FAB">
            <w:pPr>
              <w:pStyle w:val="70"/>
              <w:ind w:left="480"/>
              <w:rPr>
                <w:rFonts w:eastAsia="Times New Roman"/>
              </w:rPr>
            </w:pPr>
          </w:p>
        </w:tc>
      </w:tr>
      <w:tr w14:paraId="4D187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0391FE07">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053E39E3">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16BFD54A">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4B61A682">
            <w:pPr>
              <w:pStyle w:val="70"/>
              <w:ind w:left="480"/>
              <w:rPr>
                <w:rFonts w:eastAsia="Times New Roman"/>
              </w:rPr>
            </w:pPr>
          </w:p>
        </w:tc>
      </w:tr>
      <w:tr w14:paraId="74C2D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41AC226D">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6CC15739">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30E18C34">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4A0496D0">
            <w:pPr>
              <w:pStyle w:val="70"/>
              <w:ind w:left="480"/>
              <w:rPr>
                <w:rFonts w:eastAsia="Times New Roman"/>
              </w:rPr>
            </w:pPr>
          </w:p>
        </w:tc>
      </w:tr>
      <w:tr w14:paraId="5F353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5FFCDA03">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0E640086">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15AB794E">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19CA7EF9">
            <w:pPr>
              <w:pStyle w:val="70"/>
              <w:ind w:left="480"/>
              <w:rPr>
                <w:rFonts w:eastAsia="Times New Roman"/>
              </w:rPr>
            </w:pPr>
          </w:p>
        </w:tc>
      </w:tr>
      <w:tr w14:paraId="42DB7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6A980495">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3B2A4A8A">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7C19B378">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513F8242">
            <w:pPr>
              <w:pStyle w:val="70"/>
              <w:ind w:left="480"/>
              <w:rPr>
                <w:rFonts w:eastAsia="Times New Roman"/>
              </w:rPr>
            </w:pPr>
          </w:p>
        </w:tc>
      </w:tr>
      <w:tr w14:paraId="6A4D6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31971B74">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19843473">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566BFF20">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5E29C653">
            <w:pPr>
              <w:pStyle w:val="70"/>
              <w:ind w:left="480"/>
              <w:rPr>
                <w:rFonts w:eastAsia="Times New Roman"/>
              </w:rPr>
            </w:pPr>
          </w:p>
        </w:tc>
      </w:tr>
      <w:tr w14:paraId="0569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3EC0C029">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26219D33">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64560097">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6D7579DF">
            <w:pPr>
              <w:pStyle w:val="70"/>
              <w:ind w:left="480"/>
              <w:rPr>
                <w:rFonts w:eastAsia="Times New Roman"/>
              </w:rPr>
            </w:pPr>
          </w:p>
        </w:tc>
      </w:tr>
      <w:tr w14:paraId="2F78B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665D6558">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1AEE800B">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363EB574">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4F0EFD6B">
            <w:pPr>
              <w:pStyle w:val="70"/>
              <w:ind w:left="480"/>
              <w:rPr>
                <w:rFonts w:eastAsia="Times New Roman"/>
              </w:rPr>
            </w:pPr>
          </w:p>
        </w:tc>
      </w:tr>
      <w:tr w14:paraId="5924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09E7E1D2">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11671D27">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280B940D">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4366A962">
            <w:pPr>
              <w:pStyle w:val="70"/>
              <w:ind w:left="480"/>
              <w:rPr>
                <w:rFonts w:eastAsia="Times New Roman"/>
              </w:rPr>
            </w:pPr>
          </w:p>
        </w:tc>
      </w:tr>
      <w:tr w14:paraId="18E89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198B1147">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3814C6E5">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00F02BC0">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240A5BB0">
            <w:pPr>
              <w:pStyle w:val="70"/>
              <w:ind w:left="480"/>
              <w:rPr>
                <w:rFonts w:eastAsia="Times New Roman"/>
              </w:rPr>
            </w:pPr>
          </w:p>
        </w:tc>
      </w:tr>
      <w:tr w14:paraId="17F42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6A70C554">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3C8BC1FE">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6284ED81">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58E27604">
            <w:pPr>
              <w:pStyle w:val="70"/>
              <w:ind w:left="480"/>
              <w:rPr>
                <w:rFonts w:eastAsia="Times New Roman"/>
              </w:rPr>
            </w:pPr>
          </w:p>
        </w:tc>
      </w:tr>
      <w:tr w14:paraId="1EB9C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14:paraId="0D117F52">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1BEA9E51">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21AD4792">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5C9F7956">
            <w:pPr>
              <w:pStyle w:val="70"/>
              <w:ind w:left="480"/>
              <w:rPr>
                <w:rFonts w:eastAsia="Times New Roman"/>
              </w:rPr>
            </w:pPr>
          </w:p>
        </w:tc>
      </w:tr>
      <w:tr w14:paraId="5FE4A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14:paraId="2E031B90">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6A544D37">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3F52587E">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4776CDF7">
            <w:pPr>
              <w:pStyle w:val="70"/>
              <w:ind w:left="480"/>
              <w:rPr>
                <w:rFonts w:eastAsia="Times New Roman"/>
              </w:rPr>
            </w:pPr>
          </w:p>
        </w:tc>
      </w:tr>
      <w:tr w14:paraId="699FF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54" w:type="pct"/>
            <w:tcBorders>
              <w:top w:val="single" w:color="000000" w:sz="2" w:space="0"/>
              <w:left w:val="single" w:color="000000" w:sz="2" w:space="0"/>
              <w:bottom w:val="single" w:color="000000" w:sz="2" w:space="0"/>
              <w:right w:val="single" w:color="000000" w:sz="2" w:space="0"/>
            </w:tcBorders>
          </w:tcPr>
          <w:p w14:paraId="52591496">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14:paraId="23D8491A">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14:paraId="5A47BF55">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14:paraId="638AFADD">
            <w:pPr>
              <w:pStyle w:val="70"/>
              <w:ind w:left="480"/>
              <w:rPr>
                <w:rFonts w:eastAsia="Times New Roman"/>
              </w:rPr>
            </w:pPr>
          </w:p>
        </w:tc>
      </w:tr>
    </w:tbl>
    <w:p w14:paraId="268AC61B">
      <w:pPr>
        <w:rPr>
          <w:rFonts w:ascii="Arial" w:hAnsi="Arial" w:cs="Arial"/>
          <w:color w:val="000000"/>
          <w:sz w:val="21"/>
          <w:szCs w:val="21"/>
        </w:rPr>
      </w:pPr>
      <w:r>
        <w:t xml:space="preserve"> </w:t>
      </w:r>
    </w:p>
    <w:bookmarkEnd w:id="97"/>
    <w:p w14:paraId="21C84E15">
      <w:pPr>
        <w:pStyle w:val="3"/>
        <w:wordWrap w:val="0"/>
        <w:rPr>
          <w:rFonts w:hint="eastAsia" w:ascii="宋体" w:hAnsi="宋体"/>
        </w:rPr>
      </w:pPr>
      <w:bookmarkStart w:id="266" w:name="_Toc497129228"/>
      <w:r>
        <w:rPr>
          <w:rFonts w:hint="eastAsia" w:ascii="宋体" w:hAnsi="宋体"/>
        </w:rPr>
        <w:t xml:space="preserve">第四部分 </w:t>
      </w:r>
      <w:bookmarkEnd w:id="266"/>
      <w:r>
        <w:rPr>
          <w:rFonts w:hint="eastAsia" w:ascii="宋体" w:hAnsi="宋体"/>
        </w:rPr>
        <w:t>采购需求</w:t>
      </w:r>
    </w:p>
    <w:p w14:paraId="7CC8E756">
      <w:pPr>
        <w:spacing w:line="360" w:lineRule="auto"/>
        <w:ind w:firstLine="562" w:firstLineChars="200"/>
        <w:rPr>
          <w:rFonts w:hint="eastAsia" w:ascii="宋体" w:hAnsi="宋体"/>
          <w:b/>
          <w:bCs/>
          <w:sz w:val="28"/>
          <w:szCs w:val="28"/>
        </w:rPr>
      </w:pPr>
      <w:r>
        <w:rPr>
          <w:rFonts w:hint="eastAsia" w:ascii="宋体" w:hAnsi="宋体"/>
          <w:b/>
          <w:bCs/>
          <w:sz w:val="28"/>
          <w:szCs w:val="28"/>
        </w:rPr>
        <w:t>1.本项目采购内容包括但不限于：提供项目全过程工程造价咨询、提供施工进度款的审核意见，审核设计变更、现场签证、施工索赔的造价内容；审核分阶段完工的分部结算，审核材料等造价信息提供与控制造价相关的其他咨询服务；协助业主组织验收、审核工程量、出具项目结算造价咨询报告。</w:t>
      </w:r>
    </w:p>
    <w:p w14:paraId="01D43152">
      <w:pPr>
        <w:spacing w:line="360" w:lineRule="auto"/>
        <w:ind w:firstLine="562" w:firstLineChars="200"/>
        <w:rPr>
          <w:rFonts w:hint="eastAsia" w:ascii="宋体" w:hAnsi="宋体"/>
          <w:b/>
          <w:bCs/>
          <w:sz w:val="28"/>
          <w:szCs w:val="28"/>
        </w:rPr>
      </w:pPr>
      <w:r>
        <w:rPr>
          <w:rFonts w:hint="eastAsia" w:ascii="宋体" w:hAnsi="宋体"/>
          <w:b/>
          <w:bCs/>
          <w:sz w:val="28"/>
          <w:szCs w:val="28"/>
        </w:rPr>
        <w:t>2.项目概况</w:t>
      </w:r>
    </w:p>
    <w:p w14:paraId="1E120BF5">
      <w:pPr>
        <w:spacing w:line="360" w:lineRule="auto"/>
        <w:ind w:firstLine="562" w:firstLineChars="200"/>
        <w:rPr>
          <w:rFonts w:hint="eastAsia" w:ascii="宋体" w:hAnsi="宋体"/>
          <w:b/>
          <w:bCs/>
          <w:sz w:val="28"/>
          <w:szCs w:val="28"/>
        </w:rPr>
      </w:pPr>
      <w:r>
        <w:rPr>
          <w:rFonts w:hint="eastAsia" w:ascii="宋体" w:hAnsi="宋体"/>
          <w:b/>
          <w:bCs/>
          <w:sz w:val="28"/>
          <w:szCs w:val="28"/>
        </w:rPr>
        <w:t>新疆鄯善绿色能源化工产业示范区位于新疆自治区吐鲁番市鄯善县，东临库木塔格矿区，坐落于南湖戈壁滩。园区总占地面积为 14.9平方公里。本次项目建设地点位于绿色能源化工产业示范区内部，主要建设内容为新建公路，为园区内部进行交通运输的主要通道，公路等级结合规划按一级公路建设，路线总长度为 10863.9米。路线建成后，绿色能源化工产业示范区内的交通路网也将具有初步雏形交通有着极大的改善，对整个化工园区的建设、生产推进向前迈进一步，更加具有吸引投资者的眼光的潜力，给企业带来更多商机，从根本上解决园区交通条件，为区的发展提供有力的保障。</w:t>
      </w:r>
    </w:p>
    <w:p w14:paraId="10E95F09">
      <w:pPr>
        <w:spacing w:line="360" w:lineRule="auto"/>
        <w:ind w:firstLine="562" w:firstLineChars="200"/>
        <w:rPr>
          <w:rFonts w:hint="eastAsia" w:ascii="宋体" w:hAnsi="宋体"/>
          <w:b/>
          <w:bCs/>
          <w:sz w:val="28"/>
          <w:szCs w:val="28"/>
        </w:rPr>
      </w:pPr>
      <w:r>
        <w:rPr>
          <w:rFonts w:hint="eastAsia" w:ascii="宋体" w:hAnsi="宋体"/>
          <w:b/>
          <w:bCs/>
          <w:sz w:val="28"/>
          <w:szCs w:val="28"/>
        </w:rPr>
        <w:t>3．项目地点</w:t>
      </w:r>
    </w:p>
    <w:p w14:paraId="2D2BC3C4">
      <w:pPr>
        <w:spacing w:line="360" w:lineRule="auto"/>
        <w:ind w:firstLine="562" w:firstLineChars="200"/>
        <w:rPr>
          <w:rFonts w:hint="eastAsia" w:ascii="宋体" w:hAnsi="宋体"/>
          <w:b/>
          <w:bCs/>
          <w:sz w:val="28"/>
          <w:szCs w:val="28"/>
        </w:rPr>
      </w:pPr>
      <w:r>
        <w:rPr>
          <w:rFonts w:hint="eastAsia" w:ascii="宋体" w:hAnsi="宋体"/>
          <w:b/>
          <w:bCs/>
          <w:sz w:val="28"/>
          <w:szCs w:val="28"/>
        </w:rPr>
        <w:t>本项目位于新疆鄯善县绿色能源化工产业示范区内。</w:t>
      </w:r>
    </w:p>
    <w:p w14:paraId="6E4B587B">
      <w:pPr>
        <w:spacing w:line="360" w:lineRule="auto"/>
        <w:ind w:firstLine="562" w:firstLineChars="200"/>
        <w:rPr>
          <w:rFonts w:hint="eastAsia" w:ascii="宋体" w:hAnsi="宋体"/>
          <w:b/>
          <w:bCs/>
          <w:sz w:val="28"/>
          <w:szCs w:val="28"/>
        </w:rPr>
      </w:pPr>
      <w:r>
        <w:rPr>
          <w:rFonts w:hint="eastAsia" w:ascii="宋体" w:hAnsi="宋体"/>
          <w:b/>
          <w:bCs/>
          <w:sz w:val="28"/>
          <w:szCs w:val="28"/>
        </w:rPr>
        <w:t>4.建设内容和规模</w:t>
      </w:r>
    </w:p>
    <w:p w14:paraId="5F5D021D">
      <w:pPr>
        <w:spacing w:line="360" w:lineRule="auto"/>
        <w:ind w:firstLine="562" w:firstLineChars="200"/>
        <w:rPr>
          <w:rFonts w:hint="eastAsia" w:ascii="宋体" w:hAnsi="宋体"/>
          <w:b/>
          <w:bCs/>
          <w:sz w:val="28"/>
          <w:szCs w:val="28"/>
        </w:rPr>
      </w:pPr>
      <w:r>
        <w:rPr>
          <w:rFonts w:hint="eastAsia" w:ascii="宋体" w:hAnsi="宋体"/>
          <w:b/>
          <w:bCs/>
          <w:sz w:val="28"/>
          <w:szCs w:val="28"/>
        </w:rPr>
        <w:t>本项目按一级公路标准建设，建设性质为新建公路工程，建设内容包括路线、路基路面、涵洞、交叉工程、交通工程与沿线设施、临时工程等。</w:t>
      </w:r>
    </w:p>
    <w:p w14:paraId="7C4D2C46">
      <w:pPr>
        <w:spacing w:line="360" w:lineRule="auto"/>
        <w:ind w:firstLine="562" w:firstLineChars="200"/>
        <w:rPr>
          <w:rFonts w:hint="eastAsia" w:ascii="宋体" w:hAnsi="宋体"/>
          <w:b/>
          <w:bCs/>
          <w:sz w:val="28"/>
          <w:szCs w:val="28"/>
        </w:rPr>
      </w:pPr>
    </w:p>
    <w:p w14:paraId="0FC4B1FC">
      <w:pPr>
        <w:pStyle w:val="3"/>
        <w:wordWrap w:val="0"/>
        <w:rPr>
          <w:rFonts w:hint="eastAsia" w:ascii="宋体" w:hAnsi="宋体"/>
        </w:rPr>
      </w:pPr>
      <w:bookmarkStart w:id="267" w:name="_Toc497129231"/>
      <w:r>
        <w:rPr>
          <w:rFonts w:hint="eastAsia" w:ascii="宋体" w:hAnsi="宋体"/>
        </w:rPr>
        <w:t>第五部分  响应文件格式</w:t>
      </w:r>
      <w:bookmarkEnd w:id="267"/>
    </w:p>
    <w:p w14:paraId="1B0435A7">
      <w:pPr>
        <w:wordWrap w:val="0"/>
        <w:rPr>
          <w:rFonts w:hint="eastAsia" w:ascii="宋体" w:hAnsi="宋体"/>
        </w:rPr>
      </w:pPr>
    </w:p>
    <w:p w14:paraId="30FE9B95">
      <w:pPr>
        <w:wordWrap w:val="0"/>
        <w:rPr>
          <w:rFonts w:hint="eastAsia" w:ascii="宋体" w:hAnsi="宋体"/>
        </w:rPr>
      </w:pPr>
      <w:r>
        <w:rPr>
          <w:rFonts w:hint="eastAsia" w:ascii="宋体" w:hAnsi="宋体"/>
          <w:b/>
          <w:bCs/>
          <w:sz w:val="36"/>
          <w:szCs w:val="36"/>
        </w:rPr>
        <w:t>封面</w:t>
      </w:r>
    </w:p>
    <w:p w14:paraId="75710D90">
      <w:pPr>
        <w:wordWrap w:val="0"/>
        <w:jc w:val="right"/>
        <w:rPr>
          <w:rFonts w:hint="eastAsia" w:ascii="宋体" w:hAnsi="宋体" w:cs="宋体"/>
          <w:b/>
          <w:bCs/>
          <w:sz w:val="28"/>
          <w:szCs w:val="28"/>
        </w:rPr>
      </w:pPr>
      <w:r>
        <w:rPr>
          <w:rFonts w:hint="eastAsia" w:ascii="宋体" w:hAnsi="宋体" w:cs="宋体"/>
          <w:b/>
          <w:bCs/>
          <w:sz w:val="28"/>
          <w:szCs w:val="28"/>
        </w:rPr>
        <w:t>正/副 本</w:t>
      </w:r>
    </w:p>
    <w:p w14:paraId="793BF925">
      <w:pPr>
        <w:wordWrap w:val="0"/>
        <w:rPr>
          <w:rFonts w:hint="eastAsia" w:ascii="宋体" w:hAnsi="宋体"/>
        </w:rPr>
      </w:pPr>
    </w:p>
    <w:p w14:paraId="2B5F65DC">
      <w:pPr>
        <w:wordWrap w:val="0"/>
        <w:adjustRightInd w:val="0"/>
        <w:snapToGrid w:val="0"/>
        <w:spacing w:line="360" w:lineRule="auto"/>
        <w:jc w:val="center"/>
        <w:rPr>
          <w:rFonts w:hint="eastAsia" w:ascii="宋体" w:hAnsi="宋体" w:cs="宋体"/>
          <w:bCs/>
          <w:sz w:val="32"/>
          <w:szCs w:val="32"/>
        </w:rPr>
      </w:pPr>
      <w:r>
        <w:rPr>
          <w:rFonts w:hint="eastAsia" w:ascii="宋体" w:hAnsi="宋体" w:cs="宋体"/>
          <w:b/>
          <w:caps/>
          <w:sz w:val="32"/>
          <w:szCs w:val="32"/>
        </w:rPr>
        <w:t>（项目名称）</w:t>
      </w:r>
    </w:p>
    <w:p w14:paraId="69CC3B66">
      <w:pPr>
        <w:wordWrap w:val="0"/>
        <w:adjustRightInd w:val="0"/>
        <w:snapToGrid w:val="0"/>
        <w:spacing w:line="360" w:lineRule="auto"/>
        <w:jc w:val="center"/>
        <w:rPr>
          <w:rFonts w:hint="eastAsia" w:ascii="宋体" w:hAnsi="宋体" w:cs="宋体"/>
          <w:bCs/>
          <w:sz w:val="32"/>
          <w:szCs w:val="32"/>
        </w:rPr>
      </w:pPr>
    </w:p>
    <w:p w14:paraId="34D8AB4B">
      <w:pPr>
        <w:wordWrap w:val="0"/>
        <w:adjustRightInd w:val="0"/>
        <w:snapToGrid w:val="0"/>
        <w:spacing w:line="360" w:lineRule="auto"/>
        <w:jc w:val="center"/>
        <w:rPr>
          <w:rFonts w:hint="eastAsia" w:ascii="宋体" w:hAnsi="宋体" w:cs="宋体"/>
          <w:bCs/>
          <w:sz w:val="32"/>
          <w:szCs w:val="32"/>
        </w:rPr>
      </w:pPr>
    </w:p>
    <w:p w14:paraId="2696364C">
      <w:pPr>
        <w:wordWrap w:val="0"/>
        <w:adjustRightInd w:val="0"/>
        <w:snapToGrid w:val="0"/>
        <w:spacing w:line="360" w:lineRule="auto"/>
        <w:jc w:val="center"/>
        <w:rPr>
          <w:rFonts w:hint="eastAsia" w:ascii="宋体" w:hAnsi="宋体" w:cs="宋体"/>
          <w:bCs/>
          <w:sz w:val="32"/>
          <w:szCs w:val="32"/>
        </w:rPr>
      </w:pPr>
    </w:p>
    <w:p w14:paraId="5866B613">
      <w:pPr>
        <w:wordWrap w:val="0"/>
        <w:adjustRightInd w:val="0"/>
        <w:snapToGrid w:val="0"/>
        <w:spacing w:line="360" w:lineRule="auto"/>
        <w:jc w:val="center"/>
        <w:rPr>
          <w:rFonts w:hint="eastAsia" w:ascii="宋体" w:hAnsi="宋体" w:cs="宋体"/>
          <w:bCs/>
          <w:sz w:val="32"/>
          <w:szCs w:val="32"/>
        </w:rPr>
      </w:pPr>
      <w:r>
        <w:rPr>
          <w:rFonts w:hint="eastAsia" w:ascii="宋体" w:hAnsi="宋体" w:cs="宋体"/>
          <w:b/>
          <w:bCs/>
          <w:sz w:val="44"/>
          <w:szCs w:val="44"/>
        </w:rPr>
        <w:t>响应文件</w:t>
      </w:r>
    </w:p>
    <w:p w14:paraId="51352788">
      <w:pPr>
        <w:wordWrap w:val="0"/>
        <w:adjustRightInd w:val="0"/>
        <w:snapToGrid w:val="0"/>
        <w:spacing w:line="360" w:lineRule="auto"/>
        <w:jc w:val="center"/>
        <w:rPr>
          <w:rFonts w:hint="eastAsia" w:ascii="宋体" w:hAnsi="宋体" w:cs="宋体"/>
          <w:bCs/>
          <w:sz w:val="32"/>
          <w:szCs w:val="32"/>
        </w:rPr>
      </w:pPr>
    </w:p>
    <w:p w14:paraId="01CC2402">
      <w:pPr>
        <w:wordWrap w:val="0"/>
        <w:adjustRightInd w:val="0"/>
        <w:snapToGrid w:val="0"/>
        <w:spacing w:line="360" w:lineRule="auto"/>
        <w:jc w:val="center"/>
        <w:rPr>
          <w:rFonts w:hint="eastAsia" w:ascii="宋体" w:hAnsi="宋体" w:cs="宋体"/>
          <w:bCs/>
          <w:sz w:val="32"/>
          <w:szCs w:val="32"/>
        </w:rPr>
      </w:pPr>
    </w:p>
    <w:p w14:paraId="7374F5AC">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40"/>
          <w:kern w:val="0"/>
          <w:sz w:val="28"/>
          <w:szCs w:val="28"/>
          <w:fitText w:val="2810" w:id="976842274"/>
        </w:rPr>
        <w:t>供应商（公章）</w:t>
      </w:r>
      <w:r>
        <w:rPr>
          <w:rFonts w:hint="eastAsia" w:ascii="宋体" w:hAnsi="宋体" w:cs="宋体"/>
          <w:b/>
          <w:caps/>
          <w:spacing w:val="5"/>
          <w:kern w:val="0"/>
          <w:sz w:val="28"/>
          <w:szCs w:val="28"/>
          <w:fitText w:val="2810" w:id="976842274"/>
        </w:rPr>
        <w:t>：</w:t>
      </w:r>
    </w:p>
    <w:p w14:paraId="162359D9">
      <w:pPr>
        <w:wordWrap w:val="0"/>
        <w:adjustRightInd w:val="0"/>
        <w:snapToGrid w:val="0"/>
        <w:spacing w:line="360" w:lineRule="auto"/>
        <w:rPr>
          <w:rFonts w:hint="eastAsia" w:ascii="宋体" w:hAnsi="宋体" w:cs="宋体"/>
          <w:b/>
          <w:caps/>
          <w:sz w:val="28"/>
          <w:szCs w:val="28"/>
        </w:rPr>
      </w:pPr>
    </w:p>
    <w:p w14:paraId="5287A9D1">
      <w:pPr>
        <w:wordWrap w:val="0"/>
        <w:adjustRightInd w:val="0"/>
        <w:snapToGrid w:val="0"/>
        <w:spacing w:line="360" w:lineRule="auto"/>
        <w:rPr>
          <w:rFonts w:hint="eastAsia" w:ascii="宋体" w:hAnsi="宋体" w:cs="宋体"/>
          <w:b/>
          <w:caps/>
          <w:spacing w:val="13"/>
          <w:w w:val="52"/>
          <w:sz w:val="28"/>
          <w:szCs w:val="28"/>
        </w:rPr>
      </w:pPr>
      <w:r>
        <w:rPr>
          <w:rFonts w:hint="eastAsia" w:ascii="宋体" w:hAnsi="宋体" w:cs="宋体"/>
          <w:b/>
          <w:caps/>
          <w:spacing w:val="1"/>
          <w:w w:val="55"/>
          <w:kern w:val="0"/>
          <w:sz w:val="28"/>
          <w:szCs w:val="28"/>
          <w:fitText w:val="2810" w:id="2141452236"/>
        </w:rPr>
        <w:t>法定代表人或被授权人（签字或盖章）</w:t>
      </w:r>
      <w:r>
        <w:rPr>
          <w:rFonts w:hint="eastAsia" w:ascii="宋体" w:hAnsi="宋体" w:cs="宋体"/>
          <w:b/>
          <w:caps/>
          <w:spacing w:val="0"/>
          <w:w w:val="55"/>
          <w:kern w:val="0"/>
          <w:sz w:val="28"/>
          <w:szCs w:val="28"/>
          <w:fitText w:val="2810" w:id="2141452236"/>
        </w:rPr>
        <w:t>：</w:t>
      </w:r>
    </w:p>
    <w:p w14:paraId="61545736">
      <w:pPr>
        <w:wordWrap w:val="0"/>
        <w:adjustRightInd w:val="0"/>
        <w:snapToGrid w:val="0"/>
        <w:spacing w:line="360" w:lineRule="auto"/>
        <w:rPr>
          <w:rFonts w:hint="eastAsia" w:ascii="宋体" w:hAnsi="宋体" w:cs="宋体"/>
          <w:b/>
          <w:caps/>
          <w:sz w:val="28"/>
          <w:szCs w:val="28"/>
        </w:rPr>
      </w:pPr>
    </w:p>
    <w:p w14:paraId="6A73575B">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113"/>
          <w:kern w:val="0"/>
          <w:sz w:val="28"/>
          <w:szCs w:val="28"/>
          <w:fitText w:val="2810" w:id="2142119590"/>
        </w:rPr>
        <w:t>供应商地址</w:t>
      </w:r>
      <w:r>
        <w:rPr>
          <w:rFonts w:hint="eastAsia" w:ascii="宋体" w:hAnsi="宋体" w:cs="宋体"/>
          <w:b/>
          <w:caps/>
          <w:spacing w:val="0"/>
          <w:kern w:val="0"/>
          <w:sz w:val="28"/>
          <w:szCs w:val="28"/>
          <w:fitText w:val="2810" w:id="2142119590"/>
        </w:rPr>
        <w:t>：</w:t>
      </w:r>
    </w:p>
    <w:p w14:paraId="43119A8C">
      <w:pPr>
        <w:wordWrap w:val="0"/>
        <w:adjustRightInd w:val="0"/>
        <w:snapToGrid w:val="0"/>
        <w:spacing w:line="360" w:lineRule="auto"/>
        <w:rPr>
          <w:rFonts w:hint="eastAsia" w:ascii="宋体" w:hAnsi="宋体" w:cs="宋体"/>
          <w:b/>
          <w:caps/>
          <w:sz w:val="28"/>
          <w:szCs w:val="28"/>
        </w:rPr>
      </w:pPr>
    </w:p>
    <w:p w14:paraId="2E54B284">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281"/>
          <w:kern w:val="0"/>
          <w:sz w:val="28"/>
          <w:szCs w:val="28"/>
          <w:fitText w:val="2810" w:id="-2014645838"/>
        </w:rPr>
        <w:t>联系人</w:t>
      </w:r>
      <w:r>
        <w:rPr>
          <w:rFonts w:hint="eastAsia" w:ascii="宋体" w:hAnsi="宋体" w:cs="宋体"/>
          <w:b/>
          <w:caps/>
          <w:spacing w:val="2"/>
          <w:kern w:val="0"/>
          <w:sz w:val="28"/>
          <w:szCs w:val="28"/>
          <w:fitText w:val="2810" w:id="-2014645838"/>
        </w:rPr>
        <w:t>：</w:t>
      </w:r>
    </w:p>
    <w:p w14:paraId="03480546">
      <w:pPr>
        <w:wordWrap w:val="0"/>
        <w:adjustRightInd w:val="0"/>
        <w:snapToGrid w:val="0"/>
        <w:spacing w:line="360" w:lineRule="auto"/>
        <w:rPr>
          <w:rFonts w:hint="eastAsia" w:ascii="宋体" w:hAnsi="宋体" w:cs="宋体"/>
          <w:b/>
          <w:caps/>
          <w:sz w:val="28"/>
          <w:szCs w:val="28"/>
        </w:rPr>
      </w:pPr>
    </w:p>
    <w:p w14:paraId="7CCDE840">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176"/>
          <w:kern w:val="0"/>
          <w:sz w:val="28"/>
          <w:szCs w:val="28"/>
          <w:fitText w:val="2810" w:id="-72651206"/>
        </w:rPr>
        <w:t>联系电话</w:t>
      </w:r>
      <w:r>
        <w:rPr>
          <w:rFonts w:hint="eastAsia" w:ascii="宋体" w:hAnsi="宋体" w:cs="宋体"/>
          <w:b/>
          <w:caps/>
          <w:spacing w:val="1"/>
          <w:kern w:val="0"/>
          <w:sz w:val="28"/>
          <w:szCs w:val="28"/>
          <w:fitText w:val="2810" w:id="-72651206"/>
        </w:rPr>
        <w:t>：</w:t>
      </w:r>
    </w:p>
    <w:p w14:paraId="153D644A">
      <w:pPr>
        <w:wordWrap w:val="0"/>
        <w:adjustRightInd w:val="0"/>
        <w:snapToGrid w:val="0"/>
        <w:spacing w:line="360" w:lineRule="auto"/>
        <w:jc w:val="center"/>
        <w:rPr>
          <w:rFonts w:hint="eastAsia" w:ascii="宋体" w:hAnsi="宋体" w:cs="宋体"/>
          <w:b/>
          <w:caps/>
          <w:sz w:val="28"/>
          <w:szCs w:val="28"/>
        </w:rPr>
      </w:pPr>
    </w:p>
    <w:p w14:paraId="63896E07">
      <w:pPr>
        <w:wordWrap w:val="0"/>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_</w:t>
      </w:r>
      <w:r>
        <w:rPr>
          <w:rFonts w:hint="eastAsia" w:ascii="宋体" w:hAnsi="宋体" w:cs="宋体"/>
          <w:b/>
          <w:sz w:val="28"/>
          <w:szCs w:val="28"/>
          <w:u w:val="single"/>
        </w:rPr>
        <w:t xml:space="preserve">    </w:t>
      </w:r>
      <w:r>
        <w:rPr>
          <w:rFonts w:hint="eastAsia" w:ascii="宋体" w:hAnsi="宋体" w:cs="宋体"/>
          <w:b/>
          <w:sz w:val="28"/>
          <w:szCs w:val="28"/>
        </w:rPr>
        <w:t>_年__</w:t>
      </w:r>
      <w:r>
        <w:rPr>
          <w:rFonts w:hint="eastAsia" w:ascii="宋体" w:hAnsi="宋体" w:cs="宋体"/>
          <w:b/>
          <w:sz w:val="28"/>
          <w:szCs w:val="28"/>
          <w:u w:val="single"/>
        </w:rPr>
        <w:t xml:space="preserve">   </w:t>
      </w:r>
      <w:r>
        <w:rPr>
          <w:rFonts w:hint="eastAsia" w:ascii="宋体" w:hAnsi="宋体" w:cs="宋体"/>
          <w:b/>
          <w:sz w:val="28"/>
          <w:szCs w:val="28"/>
        </w:rPr>
        <w:t>_月__</w:t>
      </w:r>
      <w:r>
        <w:rPr>
          <w:rFonts w:hint="eastAsia" w:ascii="宋体" w:hAnsi="宋体" w:cs="宋体"/>
          <w:b/>
          <w:sz w:val="28"/>
          <w:szCs w:val="28"/>
          <w:u w:val="single"/>
        </w:rPr>
        <w:t xml:space="preserve">   </w:t>
      </w:r>
      <w:r>
        <w:rPr>
          <w:rFonts w:hint="eastAsia" w:ascii="宋体" w:hAnsi="宋体" w:cs="宋体"/>
          <w:b/>
          <w:sz w:val="28"/>
          <w:szCs w:val="28"/>
        </w:rPr>
        <w:t>_日</w:t>
      </w:r>
      <w:bookmarkStart w:id="268" w:name="_Toc424650565"/>
      <w:bookmarkStart w:id="269" w:name="_Toc14575"/>
      <w:bookmarkStart w:id="270" w:name="_Toc99610079"/>
      <w:bookmarkStart w:id="271" w:name="_Toc99609943"/>
      <w:bookmarkStart w:id="272" w:name="_Toc8176"/>
      <w:bookmarkStart w:id="273" w:name="_Toc99610249"/>
      <w:bookmarkStart w:id="274" w:name="_Toc99609807"/>
      <w:bookmarkStart w:id="275" w:name="_Toc167252506"/>
      <w:bookmarkStart w:id="276" w:name="_Toc9124"/>
    </w:p>
    <w:p w14:paraId="2DD48062">
      <w:pPr>
        <w:pStyle w:val="6"/>
        <w:wordWrap w:val="0"/>
        <w:rPr>
          <w:rFonts w:hint="eastAsia" w:ascii="宋体" w:hAnsi="宋体"/>
        </w:rPr>
      </w:pPr>
      <w:r>
        <w:rPr>
          <w:rFonts w:hint="eastAsia" w:ascii="宋体" w:hAnsi="宋体"/>
        </w:rPr>
        <w:br w:type="page"/>
      </w:r>
      <w:r>
        <w:rPr>
          <w:rFonts w:hint="eastAsia" w:ascii="宋体" w:hAnsi="宋体"/>
        </w:rPr>
        <w:t>目录</w:t>
      </w:r>
    </w:p>
    <w:p w14:paraId="79BC2461">
      <w:pPr>
        <w:wordWrap w:val="0"/>
        <w:spacing w:line="360" w:lineRule="auto"/>
        <w:rPr>
          <w:rFonts w:hint="eastAsia" w:ascii="宋体" w:hAnsi="宋体" w:cs="宋体"/>
          <w:szCs w:val="24"/>
        </w:rPr>
      </w:pPr>
      <w:r>
        <w:rPr>
          <w:rFonts w:hint="eastAsia" w:ascii="宋体" w:hAnsi="宋体" w:cs="宋体"/>
          <w:szCs w:val="24"/>
        </w:rPr>
        <w:t>供应商应按下列顺序排序：</w:t>
      </w:r>
    </w:p>
    <w:p w14:paraId="09DD443B">
      <w:pPr>
        <w:pStyle w:val="14"/>
        <w:wordWrap w:val="0"/>
        <w:rPr>
          <w:rFonts w:hint="eastAsia" w:hAnsi="宋体"/>
        </w:rPr>
      </w:pPr>
      <w:r>
        <w:rPr>
          <w:rFonts w:hint="eastAsia" w:hAnsi="宋体"/>
        </w:rPr>
        <w:t>1.投标函</w:t>
      </w:r>
    </w:p>
    <w:p w14:paraId="1FECD37B">
      <w:pPr>
        <w:pStyle w:val="43"/>
        <w:ind w:firstLine="0" w:firstLineChars="0"/>
        <w:rPr>
          <w:rFonts w:hint="eastAsia"/>
        </w:rPr>
      </w:pPr>
      <w:r>
        <w:rPr>
          <w:rFonts w:hint="eastAsia"/>
        </w:rPr>
        <w:t>2.供应商反商业贿赂承诺书</w:t>
      </w:r>
    </w:p>
    <w:p w14:paraId="1626BFDE">
      <w:pPr>
        <w:pStyle w:val="14"/>
        <w:wordWrap w:val="0"/>
        <w:rPr>
          <w:rFonts w:hint="eastAsia" w:hAnsi="宋体" w:cs="宋体"/>
          <w:szCs w:val="24"/>
        </w:rPr>
      </w:pPr>
      <w:r>
        <w:rPr>
          <w:rFonts w:hint="eastAsia" w:hAnsi="宋体" w:cs="宋体"/>
          <w:szCs w:val="24"/>
        </w:rPr>
        <w:t>3.法定代表人身份证明书（原件）</w:t>
      </w:r>
    </w:p>
    <w:p w14:paraId="2B51CEEA">
      <w:pPr>
        <w:pStyle w:val="14"/>
        <w:wordWrap w:val="0"/>
        <w:rPr>
          <w:rFonts w:hint="eastAsia" w:hAnsi="宋体" w:cs="宋体"/>
          <w:szCs w:val="24"/>
        </w:rPr>
      </w:pPr>
      <w:r>
        <w:rPr>
          <w:rFonts w:hint="eastAsia" w:hAnsi="宋体" w:cs="宋体"/>
          <w:szCs w:val="24"/>
        </w:rPr>
        <w:t>4.法定代表人授权委托书（原件）</w:t>
      </w:r>
    </w:p>
    <w:p w14:paraId="359A88AF">
      <w:pPr>
        <w:pStyle w:val="14"/>
        <w:wordWrap w:val="0"/>
        <w:rPr>
          <w:rFonts w:hint="eastAsia" w:hAnsi="宋体" w:cs="宋体"/>
        </w:rPr>
      </w:pPr>
      <w:r>
        <w:rPr>
          <w:rFonts w:hint="eastAsia" w:hAnsi="宋体" w:cs="宋体"/>
        </w:rPr>
        <w:t>5.磋商报价单</w:t>
      </w:r>
    </w:p>
    <w:p w14:paraId="5F6415B7">
      <w:pPr>
        <w:pStyle w:val="14"/>
        <w:wordWrap w:val="0"/>
        <w:rPr>
          <w:rFonts w:hint="eastAsia" w:hAnsi="宋体" w:cs="宋体"/>
          <w:szCs w:val="24"/>
        </w:rPr>
      </w:pPr>
      <w:r>
        <w:rPr>
          <w:rFonts w:hint="eastAsia" w:hAnsi="宋体" w:cs="宋体"/>
        </w:rPr>
        <w:t>6.供应商基本情况</w:t>
      </w:r>
    </w:p>
    <w:p w14:paraId="7BEA52EF">
      <w:pPr>
        <w:pStyle w:val="14"/>
        <w:wordWrap w:val="0"/>
        <w:rPr>
          <w:rFonts w:hint="eastAsia" w:hAnsi="宋体" w:cs="宋体"/>
          <w:szCs w:val="24"/>
        </w:rPr>
      </w:pPr>
      <w:r>
        <w:rPr>
          <w:rFonts w:hint="eastAsia" w:hAnsi="宋体" w:cs="宋体"/>
        </w:rPr>
        <w:t>7</w:t>
      </w:r>
      <w:r>
        <w:rPr>
          <w:rFonts w:hAnsi="宋体" w:cs="宋体"/>
        </w:rPr>
        <w:t>.</w:t>
      </w:r>
      <w:r>
        <w:rPr>
          <w:rFonts w:hint="eastAsia" w:hAnsi="宋体" w:cs="宋体"/>
        </w:rPr>
        <w:t>资格审查材料</w:t>
      </w:r>
    </w:p>
    <w:p w14:paraId="6AD3737E">
      <w:pPr>
        <w:pStyle w:val="14"/>
        <w:wordWrap w:val="0"/>
        <w:rPr>
          <w:rFonts w:hint="eastAsia" w:hAnsi="宋体" w:cs="宋体"/>
          <w:szCs w:val="24"/>
        </w:rPr>
      </w:pPr>
      <w:r>
        <w:rPr>
          <w:rFonts w:hint="eastAsia" w:hAnsi="宋体" w:cs="宋体"/>
          <w:szCs w:val="24"/>
        </w:rPr>
        <w:t>8.磋商保证金缴纳凭证</w:t>
      </w:r>
    </w:p>
    <w:p w14:paraId="42B96584">
      <w:pPr>
        <w:pStyle w:val="14"/>
        <w:wordWrap w:val="0"/>
        <w:rPr>
          <w:rFonts w:hint="eastAsia" w:hAnsi="宋体" w:cs="宋体"/>
          <w:szCs w:val="24"/>
        </w:rPr>
      </w:pPr>
      <w:r>
        <w:rPr>
          <w:rFonts w:hint="eastAsia" w:hAnsi="宋体" w:cs="宋体"/>
          <w:szCs w:val="24"/>
        </w:rPr>
        <w:t>9.技术</w:t>
      </w:r>
      <w:r>
        <w:rPr>
          <w:rFonts w:hint="eastAsia" w:hAnsi="宋体" w:cs="宋体"/>
        </w:rPr>
        <w:t>条款偏离表</w:t>
      </w:r>
    </w:p>
    <w:p w14:paraId="14B9EDE4">
      <w:pPr>
        <w:pStyle w:val="14"/>
        <w:wordWrap w:val="0"/>
        <w:rPr>
          <w:rFonts w:hint="eastAsia" w:hAnsi="宋体" w:cs="宋体"/>
        </w:rPr>
      </w:pPr>
      <w:r>
        <w:rPr>
          <w:rFonts w:hint="eastAsia" w:hAnsi="宋体" w:cs="宋体"/>
        </w:rPr>
        <w:t>10</w:t>
      </w:r>
      <w:r>
        <w:rPr>
          <w:rFonts w:hAnsi="宋体" w:cs="宋体"/>
        </w:rPr>
        <w:t>.</w:t>
      </w:r>
      <w:r>
        <w:rPr>
          <w:rFonts w:hint="eastAsia" w:hAnsi="宋体" w:cs="宋体"/>
        </w:rPr>
        <w:t>商务条款偏离表</w:t>
      </w:r>
    </w:p>
    <w:p w14:paraId="478D422F">
      <w:pPr>
        <w:pStyle w:val="14"/>
        <w:wordWrap w:val="0"/>
        <w:rPr>
          <w:rFonts w:hint="eastAsia" w:hAnsi="宋体" w:cs="宋体"/>
          <w:szCs w:val="24"/>
        </w:rPr>
      </w:pPr>
      <w:r>
        <w:rPr>
          <w:rFonts w:hint="eastAsia" w:hAnsi="宋体" w:cs="宋体"/>
          <w:szCs w:val="24"/>
        </w:rPr>
        <w:t xml:space="preserve">11.企业业绩 </w:t>
      </w:r>
    </w:p>
    <w:p w14:paraId="75B6F164">
      <w:pPr>
        <w:pStyle w:val="14"/>
        <w:wordWrap w:val="0"/>
        <w:rPr>
          <w:rFonts w:hint="eastAsia" w:hAnsi="宋体" w:cs="宋体"/>
          <w:szCs w:val="24"/>
        </w:rPr>
      </w:pPr>
      <w:r>
        <w:rPr>
          <w:rFonts w:hint="eastAsia" w:hAnsi="宋体" w:cs="宋体"/>
          <w:szCs w:val="24"/>
        </w:rPr>
        <w:t xml:space="preserve">12.项目负责人 </w:t>
      </w:r>
    </w:p>
    <w:p w14:paraId="0F566FDA">
      <w:pPr>
        <w:pStyle w:val="14"/>
        <w:wordWrap w:val="0"/>
        <w:rPr>
          <w:rFonts w:hint="eastAsia" w:hAnsi="宋体" w:cs="宋体"/>
          <w:szCs w:val="24"/>
        </w:rPr>
      </w:pPr>
      <w:r>
        <w:rPr>
          <w:rFonts w:hint="eastAsia" w:hAnsi="宋体" w:cs="宋体"/>
          <w:szCs w:val="24"/>
        </w:rPr>
        <w:t xml:space="preserve">13.拟派专职技术人员 </w:t>
      </w:r>
    </w:p>
    <w:p w14:paraId="47951A2E">
      <w:pPr>
        <w:pStyle w:val="14"/>
        <w:wordWrap w:val="0"/>
        <w:rPr>
          <w:rFonts w:hint="eastAsia" w:hAnsi="宋体" w:cs="宋体"/>
          <w:szCs w:val="24"/>
        </w:rPr>
      </w:pPr>
      <w:r>
        <w:rPr>
          <w:rFonts w:hint="eastAsia" w:hAnsi="宋体" w:cs="宋体"/>
          <w:szCs w:val="24"/>
        </w:rPr>
        <w:t>14．咨询服务方案</w:t>
      </w:r>
    </w:p>
    <w:p w14:paraId="46517758">
      <w:pPr>
        <w:pStyle w:val="14"/>
        <w:wordWrap w:val="0"/>
        <w:rPr>
          <w:rFonts w:hint="eastAsia" w:hAnsi="宋体" w:cs="宋体"/>
          <w:szCs w:val="24"/>
        </w:rPr>
      </w:pPr>
      <w:r>
        <w:rPr>
          <w:rFonts w:hint="eastAsia" w:hAnsi="宋体" w:cs="宋体"/>
          <w:szCs w:val="24"/>
        </w:rPr>
        <w:t>15.保密制度和保密措施</w:t>
      </w:r>
    </w:p>
    <w:p w14:paraId="1E90C177">
      <w:pPr>
        <w:pStyle w:val="14"/>
        <w:wordWrap w:val="0"/>
        <w:rPr>
          <w:rFonts w:hint="eastAsia" w:hAnsi="宋体" w:cs="宋体"/>
          <w:szCs w:val="24"/>
        </w:rPr>
      </w:pPr>
      <w:r>
        <w:rPr>
          <w:rFonts w:hint="eastAsia" w:hAnsi="宋体" w:cs="宋体"/>
          <w:szCs w:val="24"/>
        </w:rPr>
        <w:t>16.优惠承诺或合理化建议</w:t>
      </w:r>
    </w:p>
    <w:p w14:paraId="0D2AAFD2">
      <w:pPr>
        <w:pStyle w:val="14"/>
        <w:wordWrap w:val="0"/>
        <w:rPr>
          <w:rFonts w:hint="eastAsia" w:hAnsi="宋体" w:cs="宋体"/>
        </w:rPr>
      </w:pPr>
      <w:r>
        <w:rPr>
          <w:rFonts w:hint="eastAsia" w:hAnsi="宋体" w:cs="宋体"/>
        </w:rPr>
        <w:t>17.供应商认为需要提交的其他资料</w:t>
      </w:r>
    </w:p>
    <w:p w14:paraId="7CFC07EE">
      <w:pPr>
        <w:pStyle w:val="14"/>
        <w:wordWrap w:val="0"/>
        <w:rPr>
          <w:rFonts w:hint="eastAsia" w:hAnsi="宋体" w:cs="宋体"/>
          <w:szCs w:val="24"/>
        </w:rPr>
      </w:pPr>
    </w:p>
    <w:p w14:paraId="3DDFC82F">
      <w:pPr>
        <w:pStyle w:val="14"/>
        <w:wordWrap w:val="0"/>
        <w:rPr>
          <w:rFonts w:hint="eastAsia" w:hAnsi="宋体" w:cs="宋体"/>
          <w:szCs w:val="24"/>
        </w:rPr>
      </w:pPr>
    </w:p>
    <w:p w14:paraId="0C01B150">
      <w:pPr>
        <w:pStyle w:val="14"/>
        <w:wordWrap w:val="0"/>
        <w:rPr>
          <w:rFonts w:hint="eastAsia" w:hAnsi="宋体"/>
        </w:rPr>
      </w:pPr>
      <w:r>
        <w:rPr>
          <w:rFonts w:hint="eastAsia" w:hAnsi="宋体"/>
        </w:rPr>
        <w:t>供应商提供的以上材料必须真实有效，所有文件均须加盖单位公章，任何一项的虚假或提交的响应文件资料不全，或未对响应文件做出实质性响应，将可能导致响应文件被拒绝接受。</w:t>
      </w:r>
    </w:p>
    <w:p w14:paraId="5A5F9A3E">
      <w:pPr>
        <w:wordWrap w:val="0"/>
        <w:adjustRightInd w:val="0"/>
        <w:snapToGrid w:val="0"/>
        <w:spacing w:line="360" w:lineRule="auto"/>
        <w:jc w:val="center"/>
        <w:rPr>
          <w:rFonts w:hint="eastAsia" w:ascii="宋体" w:hAnsi="宋体" w:cs="宋体"/>
          <w:b/>
          <w:sz w:val="28"/>
          <w:szCs w:val="28"/>
        </w:rPr>
      </w:pPr>
    </w:p>
    <w:p w14:paraId="55F106A0">
      <w:pPr>
        <w:pStyle w:val="5"/>
        <w:keepNext/>
        <w:keepLines/>
        <w:wordWrap w:val="0"/>
        <w:adjustRightInd/>
        <w:snapToGrid/>
        <w:rPr>
          <w:rFonts w:hint="eastAsia"/>
          <w:bCs/>
          <w:kern w:val="2"/>
          <w:szCs w:val="32"/>
        </w:rPr>
      </w:pPr>
      <w:bookmarkStart w:id="277" w:name="_Toc522099493"/>
      <w:r>
        <w:rPr>
          <w:rFonts w:hint="eastAsia"/>
        </w:rPr>
        <w:br w:type="page"/>
      </w:r>
      <w:bookmarkEnd w:id="268"/>
      <w:bookmarkEnd w:id="269"/>
      <w:bookmarkEnd w:id="270"/>
      <w:bookmarkEnd w:id="271"/>
      <w:bookmarkEnd w:id="272"/>
      <w:bookmarkEnd w:id="273"/>
      <w:bookmarkEnd w:id="274"/>
      <w:bookmarkEnd w:id="275"/>
      <w:bookmarkEnd w:id="276"/>
      <w:bookmarkEnd w:id="277"/>
      <w:r>
        <w:rPr>
          <w:rFonts w:hint="eastAsia"/>
          <w:bCs/>
          <w:kern w:val="2"/>
          <w:szCs w:val="32"/>
        </w:rPr>
        <w:t>1</w:t>
      </w:r>
      <w:r>
        <w:rPr>
          <w:bCs/>
          <w:kern w:val="2"/>
          <w:szCs w:val="32"/>
        </w:rPr>
        <w:t>.</w:t>
      </w:r>
      <w:r>
        <w:rPr>
          <w:rFonts w:hint="eastAsia"/>
          <w:bCs/>
          <w:kern w:val="2"/>
          <w:szCs w:val="32"/>
        </w:rPr>
        <w:t>投标函</w:t>
      </w:r>
    </w:p>
    <w:p w14:paraId="68FD9D79">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致：</w:t>
      </w:r>
      <w:r>
        <w:rPr>
          <w:rFonts w:hint="eastAsia" w:ascii="宋体" w:hAnsi="宋体" w:cs="宋体"/>
          <w:szCs w:val="24"/>
          <w:u w:val="single"/>
        </w:rPr>
        <w:t>（采购人）</w:t>
      </w:r>
    </w:p>
    <w:p w14:paraId="3973F83E">
      <w:pPr>
        <w:wordWrap w:val="0"/>
        <w:spacing w:line="360" w:lineRule="auto"/>
        <w:ind w:firstLine="480" w:firstLineChars="200"/>
        <w:jc w:val="left"/>
        <w:rPr>
          <w:rFonts w:hint="eastAsia" w:ascii="宋体" w:hAnsi="宋体" w:cs="宋体"/>
          <w:kern w:val="2"/>
        </w:rPr>
      </w:pPr>
      <w:r>
        <w:rPr>
          <w:rFonts w:hint="eastAsia" w:ascii="宋体" w:hAnsi="宋体" w:cs="宋体"/>
          <w:kern w:val="2"/>
        </w:rPr>
        <w:t xml:space="preserve">为响应你方组织的 </w:t>
      </w:r>
      <w:r>
        <w:rPr>
          <w:rFonts w:hint="eastAsia" w:ascii="宋体" w:hAnsi="宋体" w:cs="宋体"/>
          <w:kern w:val="2"/>
          <w:u w:val="single"/>
        </w:rPr>
        <w:t xml:space="preserve">                  </w:t>
      </w:r>
      <w:r>
        <w:rPr>
          <w:rFonts w:hint="eastAsia" w:ascii="宋体" w:hAnsi="宋体" w:cs="宋体"/>
          <w:kern w:val="2"/>
        </w:rPr>
        <w:t>项目的招标[项目编号为：</w:t>
      </w:r>
      <w:r>
        <w:rPr>
          <w:rFonts w:hint="eastAsia" w:ascii="宋体" w:hAnsi="宋体" w:cs="宋体"/>
          <w:kern w:val="2"/>
          <w:u w:val="single"/>
        </w:rPr>
        <w:t xml:space="preserve">               </w:t>
      </w:r>
      <w:r>
        <w:rPr>
          <w:rFonts w:hint="eastAsia" w:ascii="宋体" w:hAnsi="宋体" w:cs="宋体"/>
          <w:kern w:val="2"/>
        </w:rPr>
        <w:t>]，我方愿参与投标。</w:t>
      </w:r>
    </w:p>
    <w:p w14:paraId="3FF62F57">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我方确认收到贵方提供的</w:t>
      </w:r>
      <w:r>
        <w:rPr>
          <w:rFonts w:hint="eastAsia" w:ascii="宋体" w:hAnsi="宋体" w:cs="宋体"/>
          <w:szCs w:val="24"/>
          <w:u w:val="single"/>
        </w:rPr>
        <w:t xml:space="preserve">                  竞争性磋商文件</w:t>
      </w:r>
      <w:r>
        <w:rPr>
          <w:rFonts w:hint="eastAsia" w:ascii="宋体" w:hAnsi="宋体" w:cs="宋体"/>
          <w:szCs w:val="24"/>
        </w:rPr>
        <w:t>的全部内容。</w:t>
      </w:r>
    </w:p>
    <w:p w14:paraId="1C755C4A">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方在参与投标前已详细研究了竞争性磋商文件的所有内容，包括澄清、修改文件（如果有）和所有已提供的参考资料以及有关附件，我方完全明白并认为此竞争性磋商文件没有倾向性，也不存在排斥潜在报价供应商的内容，我方同意竞争性磋商文件的相关条款，放弃对竞争性磋商文件提出误解和质疑的一切权力。</w:t>
      </w:r>
    </w:p>
    <w:p w14:paraId="389105F0">
      <w:pPr>
        <w:wordWrap w:val="0"/>
        <w:spacing w:line="360" w:lineRule="auto"/>
        <w:ind w:firstLine="480" w:firstLineChars="200"/>
        <w:jc w:val="left"/>
        <w:rPr>
          <w:rFonts w:hint="eastAsia" w:ascii="宋体" w:hAnsi="宋体" w:cs="宋体"/>
          <w:szCs w:val="24"/>
        </w:rPr>
      </w:pPr>
      <w:r>
        <w:rPr>
          <w:rFonts w:hint="eastAsia" w:ascii="宋体" w:hAnsi="宋体" w:cs="宋体"/>
          <w:szCs w:val="24"/>
          <w:u w:val="single"/>
        </w:rPr>
        <w:t xml:space="preserve">      (供应商名称)      </w:t>
      </w:r>
      <w:r>
        <w:rPr>
          <w:rFonts w:hint="eastAsia" w:ascii="宋体" w:hAnsi="宋体" w:cs="宋体"/>
          <w:szCs w:val="24"/>
        </w:rPr>
        <w:t>作为投标供应商正式授权</w:t>
      </w:r>
      <w:r>
        <w:rPr>
          <w:rFonts w:hint="eastAsia" w:ascii="宋体" w:hAnsi="宋体" w:cs="宋体"/>
          <w:szCs w:val="24"/>
          <w:u w:val="single"/>
        </w:rPr>
        <w:t xml:space="preserve">  (授权代表全名, 职务)  </w:t>
      </w:r>
      <w:r>
        <w:rPr>
          <w:rFonts w:hint="eastAsia" w:ascii="宋体" w:hAnsi="宋体" w:cs="宋体"/>
          <w:szCs w:val="24"/>
        </w:rPr>
        <w:t>代表我方全权处理有关本报价的一切事宜。</w:t>
      </w:r>
    </w:p>
    <w:p w14:paraId="3AB14385">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我方已完全明白竞争性磋商文件的所有条款要求，并申明如下：</w:t>
      </w:r>
    </w:p>
    <w:p w14:paraId="331AB6C6">
      <w:pPr>
        <w:wordWrap w:val="0"/>
        <w:spacing w:line="360" w:lineRule="auto"/>
        <w:ind w:firstLine="480" w:firstLineChars="200"/>
        <w:jc w:val="left"/>
        <w:rPr>
          <w:rFonts w:hint="eastAsia" w:ascii="宋体" w:hAnsi="宋体" w:cs="宋体"/>
          <w:szCs w:val="24"/>
        </w:rPr>
      </w:pPr>
      <w:r>
        <w:rPr>
          <w:rFonts w:hint="eastAsia" w:ascii="宋体" w:hAnsi="宋体" w:cs="宋体"/>
          <w:szCs w:val="24"/>
        </w:rPr>
        <w:t>（一）按竞争性磋商文件提供的全部服务的磋商总价详见《磋商报价单》。</w:t>
      </w:r>
    </w:p>
    <w:p w14:paraId="192946C2">
      <w:pPr>
        <w:wordWrap w:val="0"/>
        <w:spacing w:line="360" w:lineRule="auto"/>
        <w:ind w:firstLine="480" w:firstLineChars="200"/>
        <w:jc w:val="left"/>
        <w:rPr>
          <w:rFonts w:hint="eastAsia" w:ascii="宋体" w:hAnsi="宋体" w:cs="宋体"/>
          <w:szCs w:val="24"/>
        </w:rPr>
      </w:pPr>
      <w:r>
        <w:rPr>
          <w:rFonts w:hint="eastAsia" w:ascii="宋体" w:hAnsi="宋体" w:cs="宋体"/>
          <w:szCs w:val="24"/>
        </w:rPr>
        <w:t>（二）本响应文件的有效期为投标截止时间起</w:t>
      </w:r>
      <w:r>
        <w:rPr>
          <w:rFonts w:hint="eastAsia" w:ascii="宋体" w:hAnsi="宋体" w:cs="宋体"/>
          <w:szCs w:val="24"/>
          <w:u w:val="single"/>
        </w:rPr>
        <w:t>90</w:t>
      </w:r>
      <w:r>
        <w:rPr>
          <w:rFonts w:hint="eastAsia" w:ascii="宋体" w:hAnsi="宋体" w:cs="宋体"/>
          <w:szCs w:val="24"/>
        </w:rPr>
        <w:t>天。如中标，有效期将延至合同终止日为止。在此提交的资格证明文件均至投标截止日有效，如有在磋商有效期内失效的，我方承诺在中标后补齐一切手续，保证所有资格证明文件能在签订采购合同时直至采购合同终止日有效。</w:t>
      </w:r>
    </w:p>
    <w:p w14:paraId="66E62F10">
      <w:pPr>
        <w:wordWrap w:val="0"/>
        <w:spacing w:line="360" w:lineRule="auto"/>
        <w:ind w:firstLine="480" w:firstLineChars="200"/>
        <w:jc w:val="left"/>
        <w:rPr>
          <w:rFonts w:hint="eastAsia" w:ascii="宋体" w:hAnsi="宋体" w:cs="宋体"/>
          <w:szCs w:val="24"/>
        </w:rPr>
      </w:pPr>
      <w:r>
        <w:rPr>
          <w:rFonts w:hint="eastAsia" w:ascii="宋体" w:hAnsi="宋体" w:cs="宋体"/>
          <w:szCs w:val="24"/>
        </w:rPr>
        <w:t>（三）我方明白并同意，在规定的开标日之后，磋商有效期之内撤回投标或中标后不按规定与采购人签订合同或不提交履约保证金, 则贵方将不予退还磋商保证金。</w:t>
      </w:r>
    </w:p>
    <w:p w14:paraId="1CBEDD09">
      <w:pPr>
        <w:wordWrap w:val="0"/>
        <w:spacing w:line="360" w:lineRule="auto"/>
        <w:ind w:firstLine="480" w:firstLineChars="200"/>
        <w:jc w:val="left"/>
        <w:rPr>
          <w:rFonts w:hint="eastAsia" w:ascii="宋体" w:hAnsi="宋体" w:cs="宋体"/>
          <w:szCs w:val="24"/>
        </w:rPr>
      </w:pPr>
      <w:r>
        <w:rPr>
          <w:rFonts w:hint="eastAsia" w:ascii="宋体" w:hAnsi="宋体" w:cs="宋体"/>
          <w:szCs w:val="24"/>
        </w:rPr>
        <w:t>（四）我方同意按照贵方可能提出的要求而提供与投标有关的任何其它数据、信息或资料。</w:t>
      </w:r>
    </w:p>
    <w:p w14:paraId="21C8E24E">
      <w:pPr>
        <w:wordWrap w:val="0"/>
        <w:spacing w:line="360" w:lineRule="auto"/>
        <w:ind w:firstLine="480" w:firstLineChars="200"/>
        <w:jc w:val="left"/>
        <w:rPr>
          <w:rFonts w:hint="eastAsia" w:ascii="宋体" w:hAnsi="宋体" w:cs="宋体"/>
          <w:szCs w:val="24"/>
        </w:rPr>
      </w:pPr>
      <w:r>
        <w:rPr>
          <w:rFonts w:hint="eastAsia" w:ascii="宋体" w:hAnsi="宋体" w:cs="宋体"/>
          <w:szCs w:val="24"/>
        </w:rPr>
        <w:t>（五）我方理解贵方不一定接受最低投标价或任何贵方可能收到的投标。</w:t>
      </w:r>
    </w:p>
    <w:p w14:paraId="34EE30D6">
      <w:pPr>
        <w:wordWrap w:val="0"/>
        <w:spacing w:line="360" w:lineRule="auto"/>
        <w:ind w:firstLine="480" w:firstLineChars="200"/>
        <w:jc w:val="left"/>
        <w:rPr>
          <w:rFonts w:hint="eastAsia" w:ascii="宋体" w:hAnsi="宋体" w:cs="宋体"/>
          <w:szCs w:val="24"/>
        </w:rPr>
      </w:pPr>
      <w:r>
        <w:rPr>
          <w:rFonts w:hint="eastAsia" w:ascii="宋体" w:hAnsi="宋体" w:cs="宋体"/>
          <w:szCs w:val="24"/>
        </w:rPr>
        <w:t>（六）我方如果中标，将保证履行竞争性磋商文件及其澄清、修改文件（如果有）中的全部责任和义务，按质、按量、按期完成《招标内容》及《合同书》中的全部任务。</w:t>
      </w:r>
    </w:p>
    <w:p w14:paraId="4F2C21CC">
      <w:pPr>
        <w:wordWrap w:val="0"/>
        <w:spacing w:line="360" w:lineRule="auto"/>
        <w:ind w:firstLine="480" w:firstLineChars="200"/>
        <w:jc w:val="left"/>
        <w:rPr>
          <w:rFonts w:hint="eastAsia" w:ascii="宋体" w:hAnsi="宋体" w:cs="宋体"/>
          <w:szCs w:val="24"/>
        </w:rPr>
      </w:pPr>
      <w:r>
        <w:rPr>
          <w:rFonts w:hint="eastAsia" w:ascii="宋体" w:hAnsi="宋体" w:cs="宋体"/>
          <w:szCs w:val="24"/>
        </w:rPr>
        <w:t>（七）如我方被授予合同，我方承诺支付就本次招标应支付或将支付的中标服务费。</w:t>
      </w:r>
    </w:p>
    <w:p w14:paraId="7296CBA0">
      <w:pPr>
        <w:wordWrap w:val="0"/>
        <w:spacing w:line="360" w:lineRule="auto"/>
        <w:ind w:firstLine="480" w:firstLineChars="200"/>
        <w:jc w:val="left"/>
        <w:rPr>
          <w:rFonts w:hint="eastAsia" w:ascii="宋体" w:hAnsi="宋体" w:cs="宋体"/>
          <w:szCs w:val="24"/>
        </w:rPr>
      </w:pPr>
      <w:r>
        <w:rPr>
          <w:rFonts w:hint="eastAsia" w:ascii="宋体" w:hAnsi="宋体" w:cs="宋体"/>
          <w:szCs w:val="24"/>
        </w:rPr>
        <w:t>（八）我方是在法律、财务和运作上独立于采购人、采购代理机构的供应商，在此保证所提交的所有文件和全部说明是真实的和正确的。</w:t>
      </w:r>
    </w:p>
    <w:p w14:paraId="3ECB2C83">
      <w:pPr>
        <w:wordWrap w:val="0"/>
        <w:spacing w:line="360" w:lineRule="auto"/>
        <w:ind w:firstLine="480" w:firstLineChars="200"/>
        <w:jc w:val="left"/>
        <w:rPr>
          <w:rFonts w:hint="eastAsia" w:ascii="宋体" w:hAnsi="宋体" w:cs="宋体"/>
          <w:szCs w:val="24"/>
        </w:rPr>
      </w:pPr>
      <w:r>
        <w:rPr>
          <w:rFonts w:hint="eastAsia" w:ascii="宋体" w:hAnsi="宋体" w:cs="宋体"/>
          <w:szCs w:val="24"/>
        </w:rPr>
        <w:t>（九）我方与其他投标供应商不存在单位负责人为同一人或者存在直接控股、管理关系。</w:t>
      </w:r>
    </w:p>
    <w:p w14:paraId="4CEA6A86">
      <w:pPr>
        <w:wordWrap w:val="0"/>
        <w:spacing w:line="360" w:lineRule="auto"/>
        <w:ind w:firstLine="480" w:firstLineChars="200"/>
        <w:jc w:val="left"/>
        <w:rPr>
          <w:rFonts w:hint="eastAsia" w:ascii="宋体" w:hAnsi="宋体" w:cs="宋体"/>
          <w:szCs w:val="24"/>
        </w:rPr>
      </w:pPr>
      <w:r>
        <w:rPr>
          <w:rFonts w:hint="eastAsia" w:ascii="宋体" w:hAnsi="宋体" w:cs="宋体"/>
          <w:szCs w:val="24"/>
        </w:rPr>
        <w:t>以上内容如有虚假或与事实不符的，磋商小组可将我方做无效投标处理，我方愿意承担相应的法律责任。</w:t>
      </w:r>
    </w:p>
    <w:p w14:paraId="2361DB08">
      <w:pPr>
        <w:wordWrap w:val="0"/>
        <w:spacing w:line="360" w:lineRule="auto"/>
        <w:ind w:firstLine="480" w:firstLineChars="200"/>
        <w:jc w:val="left"/>
        <w:rPr>
          <w:rFonts w:hint="eastAsia" w:ascii="宋体" w:hAnsi="宋体" w:cs="宋体"/>
          <w:szCs w:val="24"/>
        </w:rPr>
      </w:pPr>
      <w:r>
        <w:rPr>
          <w:rFonts w:hint="eastAsia" w:ascii="宋体" w:hAnsi="宋体" w:cs="宋体"/>
          <w:szCs w:val="24"/>
        </w:rPr>
        <w:t>（十）我方对在本函及响应文件中所作的所有承诺承担法律责任。</w:t>
      </w:r>
    </w:p>
    <w:p w14:paraId="07D093F3">
      <w:pPr>
        <w:wordWrap w:val="0"/>
        <w:rPr>
          <w:rFonts w:hint="eastAsia" w:ascii="宋体" w:hAnsi="宋体"/>
        </w:rPr>
      </w:pPr>
    </w:p>
    <w:p w14:paraId="4FB82F59">
      <w:pPr>
        <w:wordWrap w:val="0"/>
        <w:spacing w:line="360" w:lineRule="auto"/>
        <w:ind w:firstLine="480" w:firstLineChars="200"/>
        <w:jc w:val="right"/>
        <w:rPr>
          <w:rFonts w:hint="eastAsia" w:ascii="宋体" w:hAnsi="宋体" w:cs="宋体"/>
          <w:szCs w:val="24"/>
        </w:rPr>
      </w:pPr>
      <w:r>
        <w:rPr>
          <w:rFonts w:hint="eastAsia" w:ascii="宋体" w:hAnsi="宋体" w:cs="宋体"/>
          <w:szCs w:val="24"/>
        </w:rPr>
        <w:t>供应商：</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 xml:space="preserve">（公章） </w:t>
      </w:r>
    </w:p>
    <w:p w14:paraId="7771F4C0">
      <w:pPr>
        <w:wordWrap w:val="0"/>
        <w:spacing w:line="360" w:lineRule="auto"/>
        <w:ind w:firstLine="480" w:firstLineChars="200"/>
        <w:jc w:val="right"/>
        <w:rPr>
          <w:rFonts w:hint="eastAsia" w:ascii="宋体" w:hAnsi="宋体" w:cs="宋体"/>
          <w:szCs w:val="24"/>
        </w:rPr>
      </w:pPr>
      <w:r>
        <w:rPr>
          <w:rFonts w:hint="eastAsia" w:ascii="宋体" w:hAnsi="宋体" w:cs="宋体"/>
          <w:szCs w:val="24"/>
        </w:rPr>
        <w:t>法定代表人或</w:t>
      </w:r>
      <w:r>
        <w:rPr>
          <w:rFonts w:hint="eastAsia" w:ascii="宋体" w:hAnsi="宋体" w:cs="宋体"/>
          <w:kern w:val="2"/>
          <w:szCs w:val="24"/>
        </w:rPr>
        <w:t>被授权人</w:t>
      </w:r>
      <w:r>
        <w:rPr>
          <w:rFonts w:hint="eastAsia" w:ascii="宋体" w:hAnsi="宋体" w:cs="宋体"/>
          <w:szCs w:val="24"/>
        </w:rPr>
        <w:t>：</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 xml:space="preserve">（签字）    </w:t>
      </w:r>
    </w:p>
    <w:p w14:paraId="6904C1C1">
      <w:pPr>
        <w:wordWrap w:val="0"/>
        <w:spacing w:line="360" w:lineRule="auto"/>
        <w:ind w:firstLine="480" w:firstLineChars="200"/>
        <w:jc w:val="right"/>
        <w:rPr>
          <w:rFonts w:hint="eastAsia" w:ascii="宋体" w:hAnsi="宋体" w:cs="宋体"/>
          <w:szCs w:val="24"/>
        </w:rPr>
      </w:pPr>
      <w:r>
        <w:rPr>
          <w:rFonts w:hint="eastAsia" w:ascii="宋体" w:hAnsi="宋体" w:cs="宋体"/>
          <w:szCs w:val="24"/>
        </w:rPr>
        <w:t xml:space="preserve">      </w:t>
      </w:r>
      <w:r>
        <w:rPr>
          <w:rFonts w:hint="eastAsia" w:ascii="宋体" w:hAnsi="宋体" w:cs="宋体"/>
          <w:szCs w:val="24"/>
        </w:rPr>
        <w:tab/>
      </w:r>
      <w:r>
        <w:rPr>
          <w:rFonts w:hint="eastAsia" w:ascii="宋体" w:hAnsi="宋体" w:cs="宋体"/>
          <w:szCs w:val="24"/>
        </w:rPr>
        <w:t>年</w:t>
      </w:r>
      <w:r>
        <w:rPr>
          <w:rFonts w:hint="eastAsia" w:ascii="宋体" w:hAnsi="宋体" w:cs="宋体"/>
          <w:szCs w:val="24"/>
        </w:rPr>
        <w:tab/>
      </w:r>
      <w:r>
        <w:rPr>
          <w:rFonts w:hint="eastAsia" w:ascii="宋体" w:hAnsi="宋体" w:cs="宋体"/>
          <w:szCs w:val="24"/>
        </w:rPr>
        <w:t xml:space="preserve">   月    日</w:t>
      </w:r>
    </w:p>
    <w:p w14:paraId="3C2D16C4">
      <w:pPr>
        <w:wordWrap w:val="0"/>
        <w:spacing w:line="360" w:lineRule="auto"/>
        <w:ind w:firstLine="480"/>
        <w:rPr>
          <w:rFonts w:hint="eastAsia" w:ascii="宋体" w:hAnsi="宋体" w:cs="微软雅黑"/>
          <w:szCs w:val="24"/>
        </w:rPr>
      </w:pPr>
    </w:p>
    <w:p w14:paraId="79BE8E96">
      <w:pPr>
        <w:wordWrap w:val="0"/>
        <w:spacing w:line="360" w:lineRule="auto"/>
        <w:ind w:firstLine="480"/>
        <w:rPr>
          <w:rFonts w:hint="eastAsia" w:ascii="宋体" w:hAnsi="宋体" w:cs="微软雅黑"/>
          <w:szCs w:val="24"/>
        </w:rPr>
      </w:pPr>
    </w:p>
    <w:p w14:paraId="19374897">
      <w:pPr>
        <w:wordWrap w:val="0"/>
        <w:spacing w:line="360" w:lineRule="auto"/>
        <w:ind w:firstLine="480"/>
        <w:rPr>
          <w:rFonts w:hint="eastAsia" w:ascii="宋体" w:hAnsi="宋体" w:cs="微软雅黑"/>
          <w:szCs w:val="24"/>
        </w:rPr>
      </w:pPr>
    </w:p>
    <w:p w14:paraId="7551D342">
      <w:pPr>
        <w:wordWrap w:val="0"/>
        <w:spacing w:line="360" w:lineRule="auto"/>
        <w:ind w:firstLine="480"/>
        <w:rPr>
          <w:rFonts w:hint="eastAsia" w:ascii="宋体" w:hAnsi="宋体" w:cs="微软雅黑"/>
          <w:szCs w:val="24"/>
        </w:rPr>
      </w:pPr>
    </w:p>
    <w:p w14:paraId="17A087E3">
      <w:pPr>
        <w:wordWrap w:val="0"/>
        <w:spacing w:line="360" w:lineRule="auto"/>
        <w:ind w:firstLine="480"/>
        <w:rPr>
          <w:rFonts w:hint="eastAsia" w:ascii="宋体" w:hAnsi="宋体" w:cs="微软雅黑"/>
          <w:szCs w:val="24"/>
        </w:rPr>
      </w:pPr>
    </w:p>
    <w:p w14:paraId="012EC5B1">
      <w:pPr>
        <w:wordWrap w:val="0"/>
        <w:spacing w:line="360" w:lineRule="auto"/>
        <w:ind w:firstLine="480"/>
        <w:rPr>
          <w:rFonts w:hint="eastAsia" w:ascii="宋体" w:hAnsi="宋体" w:cs="微软雅黑"/>
          <w:szCs w:val="24"/>
        </w:rPr>
      </w:pPr>
    </w:p>
    <w:p w14:paraId="5E187344">
      <w:pPr>
        <w:wordWrap w:val="0"/>
        <w:spacing w:line="360" w:lineRule="auto"/>
        <w:ind w:firstLine="480"/>
        <w:rPr>
          <w:rFonts w:hint="eastAsia" w:ascii="宋体" w:hAnsi="宋体" w:cs="微软雅黑"/>
          <w:szCs w:val="24"/>
        </w:rPr>
      </w:pPr>
    </w:p>
    <w:p w14:paraId="5F16F8F3">
      <w:pPr>
        <w:pStyle w:val="5"/>
        <w:rPr>
          <w:rFonts w:hint="eastAsia"/>
        </w:rPr>
      </w:pPr>
      <w:bookmarkStart w:id="278" w:name="_Toc11180"/>
      <w:bookmarkStart w:id="279" w:name="_Toc3552"/>
      <w:bookmarkStart w:id="280" w:name="_Toc520356217"/>
      <w:bookmarkStart w:id="281" w:name="_Toc12440"/>
      <w:bookmarkStart w:id="282" w:name="_Toc25827"/>
      <w:bookmarkStart w:id="283" w:name="_Ref467988698"/>
      <w:bookmarkStart w:id="284" w:name="_Toc480942349"/>
      <w:bookmarkStart w:id="285" w:name="_Toc22967"/>
      <w:bookmarkStart w:id="286" w:name="_Toc11956"/>
      <w:bookmarkStart w:id="287" w:name="_Toc515647816"/>
      <w:bookmarkStart w:id="288" w:name="_Toc216582813"/>
      <w:r>
        <w:rPr>
          <w:rFonts w:hint="eastAsia" w:cs="宋体"/>
          <w:bCs/>
          <w:kern w:val="2"/>
          <w:szCs w:val="32"/>
        </w:rPr>
        <w:br w:type="page"/>
      </w:r>
      <w:r>
        <w:rPr>
          <w:rFonts w:hint="eastAsia"/>
        </w:rPr>
        <w:t>2.供应商反商业贿赂承诺书</w:t>
      </w:r>
    </w:p>
    <w:p w14:paraId="1642B38E">
      <w:pPr>
        <w:pStyle w:val="59"/>
        <w:ind w:firstLine="480"/>
      </w:pPr>
      <w:r>
        <w:rPr>
          <w:rFonts w:hint="eastAsia"/>
        </w:rPr>
        <w:t>为了诚实、客观、有序地参与鄯善工业园区管理委员会（鄯善石材工业园区管理委员会）采购活动，愿就以下内容作出承诺：</w:t>
      </w:r>
    </w:p>
    <w:p w14:paraId="35AB8323">
      <w:pPr>
        <w:pStyle w:val="59"/>
        <w:ind w:firstLine="480"/>
      </w:pPr>
      <w:r>
        <w:rPr>
          <w:rFonts w:hint="eastAsia"/>
        </w:rPr>
        <w:t>一、自觉遵守各项法律、法规、规章、制度以及社会公德，维护廉洁环境，与同场竞争的投标人平等参加招采购活动。</w:t>
      </w:r>
    </w:p>
    <w:p w14:paraId="190E4927">
      <w:pPr>
        <w:pStyle w:val="59"/>
        <w:ind w:firstLine="480"/>
      </w:pPr>
      <w:r>
        <w:rPr>
          <w:rFonts w:hint="eastAsia"/>
        </w:rPr>
        <w:t>二、参加采购代理机构组织的采购活动时，严格按照采购文件的规定和要求提供所需的相关材料，并对所提供的各类资料的真实性负责，不虚假应标，不虚列业绩。</w:t>
      </w:r>
    </w:p>
    <w:p w14:paraId="2038AF14">
      <w:pPr>
        <w:pStyle w:val="59"/>
        <w:ind w:firstLine="480"/>
      </w:pPr>
      <w:r>
        <w:rPr>
          <w:rFonts w:hint="eastAsia"/>
        </w:rPr>
        <w:t>三、尊重参与采购活动各相关方的合法行为，接受采购活动依法形成的意见、结果。</w:t>
      </w:r>
    </w:p>
    <w:p w14:paraId="202D1DE3">
      <w:pPr>
        <w:pStyle w:val="59"/>
        <w:ind w:firstLine="480"/>
      </w:pPr>
      <w:r>
        <w:rPr>
          <w:rFonts w:hint="eastAsia"/>
        </w:rPr>
        <w:t>四、依法参加采购活动，不围标、串标，维护市场秩序，不提供“三无”产品、以次充好。</w:t>
      </w:r>
    </w:p>
    <w:p w14:paraId="0135A4F6">
      <w:pPr>
        <w:pStyle w:val="59"/>
        <w:ind w:firstLine="480"/>
      </w:pPr>
      <w:r>
        <w:rPr>
          <w:rFonts w:hint="eastAsia"/>
        </w:rPr>
        <w:t>五、积极推动采购活动健康开展，对采购活动有疑问、异议时，按法律规定的程序实名（加盖单位章和法定代表人签名）反映情况，不恶意中伤、无事生非，以和谐、平等的心态参加采购活动。</w:t>
      </w:r>
    </w:p>
    <w:p w14:paraId="380FA2C2">
      <w:pPr>
        <w:pStyle w:val="59"/>
        <w:ind w:firstLine="480"/>
      </w:pPr>
      <w:r>
        <w:rPr>
          <w:rFonts w:hint="eastAsia"/>
        </w:rPr>
        <w:t>六、认真履行成交人应承担的责任和义务，全面执行采购合同规定的各项内容，保质保量地按时提供采购物品。</w:t>
      </w:r>
    </w:p>
    <w:p w14:paraId="33127592">
      <w:pPr>
        <w:pStyle w:val="59"/>
        <w:ind w:firstLine="480"/>
      </w:pPr>
      <w:r>
        <w:rPr>
          <w:rFonts w:hint="eastAsia"/>
        </w:rPr>
        <w:t>若本企业（单位）发生有悖于上述承诺的行为，愿意接受《政府采购法》等有关法律法规中对投标人的相关处理。</w:t>
      </w:r>
    </w:p>
    <w:p w14:paraId="3B573C4E">
      <w:pPr>
        <w:pStyle w:val="59"/>
        <w:ind w:firstLine="480"/>
      </w:pPr>
      <w:r>
        <w:rPr>
          <w:rFonts w:hint="eastAsia"/>
        </w:rPr>
        <w:t>本承诺是</w:t>
      </w:r>
      <w:r>
        <w:rPr>
          <w:rFonts w:hint="eastAsia"/>
          <w:lang w:eastAsia="zh-CN"/>
        </w:rPr>
        <w:t>竞争性磋商文件</w:t>
      </w:r>
      <w:r>
        <w:rPr>
          <w:rFonts w:hint="eastAsia"/>
        </w:rPr>
        <w:t>的组成部分。</w:t>
      </w:r>
    </w:p>
    <w:p w14:paraId="44C1C6DC">
      <w:pPr>
        <w:pStyle w:val="59"/>
        <w:ind w:firstLine="480"/>
      </w:pPr>
      <w:r>
        <w:rPr>
          <w:rFonts w:hint="eastAsia"/>
        </w:rPr>
        <w:t>投标人：（公章）</w:t>
      </w:r>
    </w:p>
    <w:p w14:paraId="00CD11F2">
      <w:pPr>
        <w:pStyle w:val="59"/>
        <w:ind w:firstLine="480"/>
      </w:pPr>
      <w:r>
        <w:rPr>
          <w:rFonts w:hint="eastAsia"/>
        </w:rPr>
        <w:t>法定代表人或委托代理人：（签字）</w:t>
      </w:r>
    </w:p>
    <w:p w14:paraId="67F2FC9C">
      <w:pPr>
        <w:pStyle w:val="59"/>
        <w:ind w:firstLine="480"/>
      </w:pPr>
      <w:r>
        <w:rPr>
          <w:rFonts w:hint="eastAsia"/>
        </w:rPr>
        <w:t>年月日</w:t>
      </w:r>
    </w:p>
    <w:p w14:paraId="44AB31AE">
      <w:pPr>
        <w:rPr>
          <w:rFonts w:ascii="Calibri" w:hAnsi="Calibri"/>
        </w:rPr>
      </w:pPr>
    </w:p>
    <w:p w14:paraId="06FD0FDC">
      <w:pPr>
        <w:keepNext/>
        <w:keepLines/>
        <w:wordWrap w:val="0"/>
        <w:spacing w:line="360" w:lineRule="auto"/>
        <w:ind w:firstLine="562" w:firstLineChars="200"/>
        <w:jc w:val="center"/>
        <w:outlineLvl w:val="2"/>
        <w:rPr>
          <w:rFonts w:hint="eastAsia" w:ascii="宋体" w:hAnsi="宋体" w:cs="宋体"/>
          <w:b/>
          <w:bCs/>
          <w:kern w:val="2"/>
          <w:sz w:val="28"/>
          <w:szCs w:val="32"/>
        </w:rPr>
      </w:pPr>
      <w:r>
        <w:rPr>
          <w:rFonts w:hint="eastAsia" w:ascii="宋体" w:hAnsi="宋体" w:cs="宋体"/>
          <w:b/>
          <w:bCs/>
          <w:kern w:val="2"/>
          <w:sz w:val="28"/>
          <w:szCs w:val="32"/>
        </w:rPr>
        <w:br w:type="page"/>
      </w:r>
      <w:r>
        <w:rPr>
          <w:rFonts w:hint="eastAsia" w:ascii="宋体" w:hAnsi="宋体" w:cs="宋体"/>
          <w:b/>
          <w:bCs/>
          <w:kern w:val="2"/>
          <w:sz w:val="28"/>
          <w:szCs w:val="32"/>
        </w:rPr>
        <w:t>2.法定代表人身份证明书</w:t>
      </w:r>
    </w:p>
    <w:p w14:paraId="134226BD">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供应商名称：</w:t>
      </w:r>
      <w:r>
        <w:rPr>
          <w:rFonts w:hint="eastAsia" w:ascii="宋体" w:hAnsi="宋体" w:cs="宋体"/>
          <w:szCs w:val="24"/>
          <w:u w:val="single"/>
        </w:rPr>
        <w:t xml:space="preserve">                       </w:t>
      </w:r>
    </w:p>
    <w:p w14:paraId="57C07C71">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单位性质：</w:t>
      </w:r>
      <w:r>
        <w:rPr>
          <w:rFonts w:hint="eastAsia" w:ascii="宋体" w:hAnsi="宋体" w:cs="宋体"/>
          <w:szCs w:val="24"/>
          <w:u w:val="single"/>
        </w:rPr>
        <w:t xml:space="preserve">                           </w:t>
      </w:r>
    </w:p>
    <w:p w14:paraId="4389A0C2">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地址：</w:t>
      </w:r>
      <w:r>
        <w:rPr>
          <w:rFonts w:hint="eastAsia" w:ascii="宋体" w:hAnsi="宋体" w:cs="宋体"/>
          <w:szCs w:val="24"/>
          <w:u w:val="single"/>
        </w:rPr>
        <w:t xml:space="preserve">                               </w:t>
      </w:r>
    </w:p>
    <w:p w14:paraId="047D0659">
      <w:pPr>
        <w:wordWrap w:val="0"/>
        <w:spacing w:line="360" w:lineRule="auto"/>
        <w:ind w:firstLine="480" w:firstLineChars="200"/>
        <w:jc w:val="left"/>
        <w:rPr>
          <w:rFonts w:hint="eastAsia" w:ascii="宋体" w:hAnsi="宋体" w:cs="宋体"/>
          <w:szCs w:val="24"/>
        </w:rPr>
      </w:pPr>
      <w:r>
        <w:rPr>
          <w:rFonts w:hint="eastAsia" w:ascii="宋体" w:hAnsi="宋体" w:cs="宋体"/>
          <w:szCs w:val="24"/>
        </w:rPr>
        <w:t>成立时间：</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7AC4E61A">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经营期限：</w:t>
      </w:r>
      <w:r>
        <w:rPr>
          <w:rFonts w:hint="eastAsia" w:ascii="宋体" w:hAnsi="宋体" w:cs="宋体"/>
          <w:szCs w:val="24"/>
          <w:u w:val="single"/>
        </w:rPr>
        <w:t xml:space="preserve">             </w:t>
      </w:r>
    </w:p>
    <w:p w14:paraId="5D186DA7">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姓名：</w:t>
      </w:r>
      <w:r>
        <w:rPr>
          <w:rFonts w:hint="eastAsia" w:ascii="宋体" w:hAnsi="宋体" w:cs="宋体"/>
          <w:szCs w:val="24"/>
          <w:u w:val="single"/>
        </w:rPr>
        <w:t xml:space="preserve">            </w:t>
      </w:r>
      <w:r>
        <w:rPr>
          <w:rFonts w:hint="eastAsia" w:ascii="宋体" w:hAnsi="宋体" w:cs="宋体"/>
          <w:szCs w:val="24"/>
        </w:rPr>
        <w:t xml:space="preserve"> 性别：</w:t>
      </w:r>
      <w:r>
        <w:rPr>
          <w:rFonts w:hint="eastAsia" w:ascii="宋体" w:hAnsi="宋体" w:cs="宋体"/>
          <w:szCs w:val="24"/>
          <w:u w:val="single"/>
        </w:rPr>
        <w:t xml:space="preserve">     </w:t>
      </w:r>
      <w:r>
        <w:rPr>
          <w:rFonts w:hint="eastAsia" w:ascii="宋体" w:hAnsi="宋体" w:cs="宋体"/>
          <w:szCs w:val="24"/>
        </w:rPr>
        <w:t xml:space="preserve"> 年龄：</w:t>
      </w:r>
      <w:r>
        <w:rPr>
          <w:rFonts w:hint="eastAsia" w:ascii="宋体" w:hAnsi="宋体" w:cs="宋体"/>
          <w:szCs w:val="24"/>
          <w:u w:val="single"/>
        </w:rPr>
        <w:t xml:space="preserve">          </w:t>
      </w:r>
      <w:r>
        <w:rPr>
          <w:rFonts w:hint="eastAsia" w:ascii="宋体" w:hAnsi="宋体" w:cs="宋体"/>
          <w:szCs w:val="24"/>
        </w:rPr>
        <w:t xml:space="preserve"> 职务：</w:t>
      </w:r>
      <w:r>
        <w:rPr>
          <w:rFonts w:hint="eastAsia" w:ascii="宋体" w:hAnsi="宋体" w:cs="宋体"/>
          <w:szCs w:val="24"/>
          <w:u w:val="single"/>
        </w:rPr>
        <w:t xml:space="preserve">           </w:t>
      </w:r>
    </w:p>
    <w:p w14:paraId="7524482B">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14:paraId="745FE0B9">
      <w:pPr>
        <w:wordWrap w:val="0"/>
        <w:spacing w:line="360" w:lineRule="auto"/>
        <w:ind w:firstLine="480" w:firstLineChars="200"/>
        <w:jc w:val="left"/>
        <w:rPr>
          <w:rFonts w:hint="eastAsia" w:ascii="宋体" w:hAnsi="宋体" w:cs="宋体"/>
          <w:szCs w:val="24"/>
        </w:rPr>
      </w:pP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（供应商名称）的法定代表人。</w:t>
      </w:r>
    </w:p>
    <w:p w14:paraId="6A12129E">
      <w:pPr>
        <w:wordWrap w:val="0"/>
        <w:spacing w:line="360" w:lineRule="auto"/>
        <w:ind w:firstLine="480" w:firstLineChars="200"/>
        <w:jc w:val="left"/>
        <w:rPr>
          <w:rFonts w:hint="eastAsia" w:ascii="宋体" w:hAnsi="宋体" w:cs="宋体"/>
          <w:szCs w:val="24"/>
        </w:rPr>
      </w:pPr>
      <w:r>
        <w:rPr>
          <w:rFonts w:hint="eastAsia" w:ascii="宋体" w:hAnsi="宋体" w:cs="宋体"/>
          <w:szCs w:val="24"/>
        </w:rPr>
        <w:t>特此证明。</w:t>
      </w:r>
    </w:p>
    <w:p w14:paraId="53758248">
      <w:pPr>
        <w:kinsoku w:val="0"/>
        <w:wordWrap w:val="0"/>
        <w:overflowPunct w:val="0"/>
        <w:spacing w:line="360" w:lineRule="auto"/>
        <w:ind w:firstLine="480" w:firstLineChars="200"/>
        <w:rPr>
          <w:rFonts w:hint="eastAsia" w:ascii="宋体" w:hAnsi="宋体" w:cs="宋体"/>
          <w:kern w:val="2"/>
        </w:rPr>
      </w:pPr>
    </w:p>
    <w:p w14:paraId="6E8079A2">
      <w:pPr>
        <w:kinsoku w:val="0"/>
        <w:wordWrap w:val="0"/>
        <w:overflowPunct w:val="0"/>
        <w:spacing w:line="360" w:lineRule="auto"/>
        <w:ind w:firstLine="480" w:firstLineChars="200"/>
        <w:rPr>
          <w:rFonts w:hint="eastAsia" w:ascii="宋体" w:hAnsi="宋体" w:cs="宋体"/>
          <w:kern w:val="2"/>
        </w:rPr>
      </w:pPr>
      <w:r>
        <w:rPr>
          <w:rFonts w:hint="eastAsia" w:ascii="宋体" w:hAnsi="宋体" w:cs="宋体"/>
          <w:kern w:val="2"/>
        </w:rPr>
        <mc:AlternateContent>
          <mc:Choice Requires="wpg">
            <w:drawing>
              <wp:inline distT="0" distB="0" distL="114300" distR="114300">
                <wp:extent cx="5136515" cy="1458595"/>
                <wp:effectExtent l="0" t="0" r="0" b="0"/>
                <wp:docPr id="26" name="组合 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5"/>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15" name="任意多边形 6"/>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16" name="任意多边形 7"/>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17" name="任意多边形 8"/>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18" name="任意多边形 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wrap="square" upright="1"/>
                      </wps:wsp>
                      <wps:wsp>
                        <wps:cNvPr id="19" name="任意多边形 1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wrap="square" upright="1"/>
                      </wps:wsp>
                      <wps:wsp>
                        <wps:cNvPr id="20" name="任意多边形 1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21" name="任意多边形 1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22" name="任意多边形 1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23" name="任意多边形 1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wrap="square" upright="1"/>
                      </wps:wsp>
                      <wps:wsp>
                        <wps:cNvPr id="24" name="文本框 15"/>
                        <wps:cNvSpPr txBox="1"/>
                        <wps:spPr>
                          <a:xfrm>
                            <a:off x="19" y="19"/>
                            <a:ext cx="4025" cy="2258"/>
                          </a:xfrm>
                          <a:prstGeom prst="rect">
                            <a:avLst/>
                          </a:prstGeom>
                          <a:noFill/>
                          <a:ln>
                            <a:noFill/>
                          </a:ln>
                        </wps:spPr>
                        <wps:txbx>
                          <w:txbxContent>
                            <w:p w14:paraId="2EC129C4">
                              <w:pPr>
                                <w:spacing w:line="360" w:lineRule="auto"/>
                                <w:ind w:firstLine="480" w:firstLineChars="200"/>
                                <w:jc w:val="left"/>
                                <w:rPr>
                                  <w:rFonts w:hint="eastAsia" w:ascii="宋体" w:hAnsi="宋体"/>
                                  <w:kern w:val="2"/>
                                </w:rPr>
                              </w:pPr>
                              <w:r>
                                <w:rPr>
                                  <w:rStyle w:val="49"/>
                                  <w:rFonts w:hint="eastAsia"/>
                                </w:rPr>
                                <w:t>法定代表人身份证复印件（正面</w:t>
                              </w:r>
                              <w:r>
                                <w:rPr>
                                  <w:rFonts w:hint="eastAsia" w:ascii="宋体" w:hAnsi="宋体"/>
                                  <w:kern w:val="2"/>
                                </w:rPr>
                                <w:t>）</w:t>
                              </w:r>
                            </w:p>
                          </w:txbxContent>
                        </wps:txbx>
                        <wps:bodyPr wrap="square" lIns="0" tIns="0" rIns="0" bIns="0" upright="1"/>
                      </wps:wsp>
                      <wps:wsp>
                        <wps:cNvPr id="25" name="文本框 16"/>
                        <wps:cNvSpPr txBox="1"/>
                        <wps:spPr>
                          <a:xfrm>
                            <a:off x="4044" y="19"/>
                            <a:ext cx="4025" cy="2258"/>
                          </a:xfrm>
                          <a:prstGeom prst="rect">
                            <a:avLst/>
                          </a:prstGeom>
                          <a:noFill/>
                          <a:ln>
                            <a:noFill/>
                          </a:ln>
                        </wps:spPr>
                        <wps:txbx>
                          <w:txbxContent>
                            <w:p w14:paraId="6CB27368">
                              <w:pPr>
                                <w:spacing w:line="360" w:lineRule="auto"/>
                                <w:ind w:firstLine="480" w:firstLineChars="200"/>
                                <w:jc w:val="left"/>
                                <w:rPr>
                                  <w:kern w:val="2"/>
                                </w:rPr>
                              </w:pPr>
                              <w:r>
                                <w:rPr>
                                  <w:rFonts w:hint="eastAsia"/>
                                  <w:kern w:val="2"/>
                                </w:rPr>
                                <w:t>法定代表人身份证复印件（反面）</w:t>
                              </w:r>
                            </w:p>
                          </w:txbxContent>
                        </wps:txbx>
                        <wps:bodyPr wrap="square" lIns="0" tIns="0" rIns="0" bIns="0" upright="1"/>
                      </wps:wsp>
                    </wpg:wgp>
                  </a:graphicData>
                </a:graphic>
              </wp:inline>
            </w:drawing>
          </mc:Choice>
          <mc:Fallback>
            <w:pict>
              <v:group id="组合 4"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l/l9z9YAAAAFAQAA&#10;DwAAAAAAAAABACAAAAAiAAAAZHJzL2Rvd25yZXYueG1sUEsBAhQAFAAAAAgAh07iQLG9NpnHBAAA&#10;dSMAAA4AAAAAAAAAAQAgAAAAJQEAAGRycy9lMm9Eb2MueG1sUEsFBgAAAAAGAAYAWQEAAF4IAAAA&#10;AA==&#10;">
                <o:lock v:ext="edit" rotation="t" aspectratio="f"/>
                <v:shape id="任意多边形 5"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7"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8"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9" o:spid="_x0000_s1026" o:spt="100" style="position:absolute;left:9;top:4;height:2287;width:20;" filled="f" stroked="t" coordsize="20,2287" o:gfxdata="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fpS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任意多边形 10" o:spid="_x0000_s1026" o:spt="100" style="position:absolute;left:28;top:24;height:2249;width:20;" filled="f" stroked="t" coordsize="20,2249" o:gfxdata="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idx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11" o:spid="_x0000_s1026" o:spt="100" style="position:absolute;left:4034;top:24;height:2239;width:20;" filled="f" stroked="t" coordsize="20,2239" o:gfxdata="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CRza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12" o:spid="_x0000_s1026" o:spt="100" style="position:absolute;left:4053;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3" o:spid="_x0000_s1026" o:spt="100" style="position:absolute;left:8059;top:33;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4" o:spid="_x0000_s1026" o:spt="100" style="position:absolute;left:8078;top:14;height:2278;width:20;" filled="f" stroked="t" coordsize="20,2278" o:gfxdata="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RP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5" o:spid="_x0000_s1026" o:spt="202" type="#_x0000_t202" style="position:absolute;left:19;top:19;height:2258;width:40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EC129C4">
                        <w:pPr>
                          <w:spacing w:line="360" w:lineRule="auto"/>
                          <w:ind w:firstLine="480" w:firstLineChars="200"/>
                          <w:jc w:val="left"/>
                          <w:rPr>
                            <w:rFonts w:hint="eastAsia" w:ascii="宋体" w:hAnsi="宋体"/>
                            <w:kern w:val="2"/>
                          </w:rPr>
                        </w:pPr>
                        <w:r>
                          <w:rPr>
                            <w:rStyle w:val="49"/>
                            <w:rFonts w:hint="eastAsia"/>
                          </w:rPr>
                          <w:t>法定代表人身份证复印件（正面</w:t>
                        </w:r>
                        <w:r>
                          <w:rPr>
                            <w:rFonts w:hint="eastAsia" w:ascii="宋体" w:hAnsi="宋体"/>
                            <w:kern w:val="2"/>
                          </w:rPr>
                          <w:t>）</w:t>
                        </w:r>
                      </w:p>
                    </w:txbxContent>
                  </v:textbox>
                </v:shape>
                <v:shape id="文本框 16" o:spid="_x0000_s1026" o:spt="202" type="#_x0000_t202" style="position:absolute;left:4044;top:19;height:2258;width:40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CB27368">
                        <w:pPr>
                          <w:spacing w:line="360" w:lineRule="auto"/>
                          <w:ind w:firstLine="480" w:firstLineChars="200"/>
                          <w:jc w:val="left"/>
                          <w:rPr>
                            <w:kern w:val="2"/>
                          </w:rPr>
                        </w:pPr>
                        <w:r>
                          <w:rPr>
                            <w:rFonts w:hint="eastAsia"/>
                            <w:kern w:val="2"/>
                          </w:rPr>
                          <w:t>法定代表人身份证复印件（反面）</w:t>
                        </w:r>
                      </w:p>
                    </w:txbxContent>
                  </v:textbox>
                </v:shape>
                <w10:wrap type="none"/>
                <w10:anchorlock/>
              </v:group>
            </w:pict>
          </mc:Fallback>
        </mc:AlternateContent>
      </w:r>
    </w:p>
    <w:p w14:paraId="0AFC6011">
      <w:pPr>
        <w:kinsoku w:val="0"/>
        <w:wordWrap w:val="0"/>
        <w:overflowPunct w:val="0"/>
        <w:spacing w:line="360" w:lineRule="auto"/>
        <w:ind w:firstLine="480" w:firstLineChars="200"/>
        <w:rPr>
          <w:rFonts w:hint="eastAsia" w:ascii="宋体" w:hAnsi="宋体" w:cs="宋体"/>
          <w:kern w:val="2"/>
        </w:rPr>
      </w:pPr>
    </w:p>
    <w:p w14:paraId="3B256EFA">
      <w:pPr>
        <w:wordWrap w:val="0"/>
        <w:spacing w:line="360" w:lineRule="auto"/>
        <w:ind w:firstLine="480" w:firstLineChars="200"/>
        <w:jc w:val="right"/>
        <w:rPr>
          <w:rFonts w:hint="eastAsia" w:ascii="宋体" w:hAnsi="宋体" w:cs="宋体"/>
          <w:szCs w:val="24"/>
        </w:rPr>
      </w:pPr>
    </w:p>
    <w:p w14:paraId="2F403E6F">
      <w:pPr>
        <w:wordWrap w:val="0"/>
        <w:spacing w:line="360" w:lineRule="auto"/>
        <w:ind w:firstLine="480" w:firstLineChars="200"/>
        <w:jc w:val="right"/>
        <w:rPr>
          <w:rFonts w:hint="eastAsia" w:ascii="宋体" w:hAnsi="宋体" w:cs="宋体"/>
          <w:szCs w:val="24"/>
        </w:rPr>
      </w:pPr>
    </w:p>
    <w:p w14:paraId="0E51FFAD">
      <w:pPr>
        <w:wordWrap w:val="0"/>
        <w:spacing w:line="360" w:lineRule="auto"/>
        <w:ind w:firstLine="480" w:firstLineChars="200"/>
        <w:jc w:val="right"/>
        <w:rPr>
          <w:rFonts w:hint="eastAsia" w:ascii="宋体" w:hAnsi="宋体" w:cs="宋体"/>
          <w:szCs w:val="24"/>
        </w:rPr>
      </w:pPr>
      <w:r>
        <w:rPr>
          <w:rFonts w:hint="eastAsia" w:ascii="宋体" w:hAnsi="宋体" w:cs="宋体"/>
          <w:szCs w:val="24"/>
        </w:rPr>
        <w:t>供应商：</w:t>
      </w:r>
      <w:r>
        <w:rPr>
          <w:rFonts w:hint="eastAsia" w:ascii="宋体" w:hAnsi="宋体" w:cs="宋体"/>
          <w:szCs w:val="24"/>
          <w:u w:val="single"/>
        </w:rPr>
        <w:t xml:space="preserve">                </w:t>
      </w:r>
      <w:r>
        <w:rPr>
          <w:rFonts w:hint="eastAsia" w:ascii="宋体" w:hAnsi="宋体" w:cs="宋体"/>
          <w:szCs w:val="24"/>
        </w:rPr>
        <w:t>（公章）</w:t>
      </w:r>
    </w:p>
    <w:p w14:paraId="2A53F1D5">
      <w:pPr>
        <w:wordWrap w:val="0"/>
        <w:spacing w:line="360" w:lineRule="auto"/>
        <w:ind w:firstLine="480" w:firstLineChars="200"/>
        <w:jc w:val="center"/>
        <w:rPr>
          <w:rFonts w:hint="eastAsia" w:ascii="宋体" w:hAnsi="宋体" w:cs="宋体"/>
          <w:szCs w:val="24"/>
        </w:rPr>
      </w:pPr>
      <w:r>
        <w:rPr>
          <w:rFonts w:hint="eastAsia" w:ascii="宋体" w:hAnsi="宋体" w:cs="宋体"/>
          <w:szCs w:val="24"/>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 xml:space="preserve">日 </w:t>
      </w:r>
    </w:p>
    <w:p w14:paraId="7E448F0C">
      <w:pPr>
        <w:pStyle w:val="5"/>
        <w:wordWrap w:val="0"/>
        <w:rPr>
          <w:rFonts w:hint="eastAsia"/>
          <w:sz w:val="32"/>
          <w:szCs w:val="21"/>
        </w:rPr>
      </w:pPr>
      <w:r>
        <w:rPr>
          <w:rFonts w:hint="eastAsia"/>
        </w:rPr>
        <w:br w:type="page"/>
      </w:r>
      <w:r>
        <w:rPr>
          <w:rFonts w:hint="eastAsia"/>
        </w:rPr>
        <w:t>4</w:t>
      </w:r>
      <w:r>
        <w:t>.</w:t>
      </w:r>
      <w:r>
        <w:rPr>
          <w:rFonts w:hint="eastAsia"/>
        </w:rPr>
        <w:t>法定代表人授权委托书</w:t>
      </w:r>
    </w:p>
    <w:p w14:paraId="49C16D0C">
      <w:pPr>
        <w:wordWrap w:val="0"/>
        <w:spacing w:line="360" w:lineRule="auto"/>
        <w:ind w:firstLine="480" w:firstLineChars="200"/>
        <w:jc w:val="left"/>
        <w:rPr>
          <w:rFonts w:hint="eastAsia" w:ascii="宋体" w:hAnsi="宋体" w:cs="宋体"/>
          <w:szCs w:val="24"/>
        </w:rPr>
      </w:pPr>
      <w:r>
        <w:rPr>
          <w:rFonts w:hint="eastAsia" w:ascii="宋体" w:hAnsi="宋体" w:cs="宋体"/>
          <w:szCs w:val="24"/>
        </w:rPr>
        <w:t xml:space="preserve">致：采购人名称 </w:t>
      </w:r>
    </w:p>
    <w:p w14:paraId="0BB637EC">
      <w:pPr>
        <w:wordWrap w:val="0"/>
        <w:spacing w:line="360" w:lineRule="auto"/>
        <w:ind w:firstLine="480" w:firstLineChars="200"/>
        <w:jc w:val="left"/>
        <w:rPr>
          <w:rFonts w:hint="eastAsia" w:ascii="宋体" w:hAnsi="宋体" w:cs="宋体"/>
          <w:szCs w:val="24"/>
        </w:rPr>
      </w:pPr>
      <w:r>
        <w:rPr>
          <w:rFonts w:hint="eastAsia" w:ascii="宋体" w:hAnsi="宋体" w:cs="宋体"/>
          <w:szCs w:val="24"/>
        </w:rPr>
        <w:t>本授权书声明：注册于</w:t>
      </w:r>
      <w:r>
        <w:rPr>
          <w:rFonts w:hint="eastAsia" w:ascii="宋体" w:hAnsi="宋体" w:cs="宋体"/>
          <w:szCs w:val="24"/>
          <w:u w:val="single"/>
        </w:rPr>
        <w:t>（供应商地址）</w:t>
      </w:r>
      <w:r>
        <w:rPr>
          <w:rFonts w:hint="eastAsia" w:ascii="宋体" w:hAnsi="宋体" w:cs="宋体"/>
          <w:szCs w:val="24"/>
        </w:rPr>
        <w:t>的</w:t>
      </w:r>
      <w:r>
        <w:rPr>
          <w:rFonts w:hint="eastAsia" w:ascii="宋体" w:hAnsi="宋体" w:cs="宋体"/>
          <w:szCs w:val="24"/>
          <w:u w:val="single"/>
        </w:rPr>
        <w:t>（供应商名称）</w:t>
      </w:r>
      <w:r>
        <w:rPr>
          <w:rFonts w:hint="eastAsia" w:ascii="宋体" w:hAnsi="宋体" w:cs="宋体"/>
          <w:szCs w:val="24"/>
        </w:rPr>
        <w:t>法定代表人（负责人）</w:t>
      </w:r>
      <w:r>
        <w:rPr>
          <w:rFonts w:hint="eastAsia" w:ascii="宋体" w:hAnsi="宋体" w:cs="宋体"/>
          <w:szCs w:val="24"/>
          <w:u w:val="single"/>
        </w:rPr>
        <w:t>姓名、职务或职称）</w:t>
      </w:r>
      <w:r>
        <w:rPr>
          <w:rFonts w:hint="eastAsia" w:ascii="宋体" w:hAnsi="宋体" w:cs="宋体"/>
          <w:szCs w:val="24"/>
        </w:rPr>
        <w:t>代表本公司授权</w:t>
      </w:r>
      <w:r>
        <w:rPr>
          <w:rFonts w:hint="eastAsia" w:ascii="宋体" w:hAnsi="宋体" w:cs="宋体"/>
          <w:szCs w:val="24"/>
          <w:u w:val="single"/>
        </w:rPr>
        <w:t>（姓名）</w:t>
      </w:r>
      <w:r>
        <w:rPr>
          <w:rFonts w:hint="eastAsia" w:ascii="宋体" w:hAnsi="宋体" w:cs="宋体"/>
          <w:szCs w:val="24"/>
        </w:rPr>
        <w:t>为本单位的合法代理人，参与贵方组织的</w:t>
      </w:r>
      <w:r>
        <w:rPr>
          <w:rFonts w:hint="eastAsia" w:ascii="宋体" w:hAnsi="宋体" w:cs="宋体"/>
          <w:szCs w:val="24"/>
          <w:u w:val="single"/>
        </w:rPr>
        <w:t>（项目名称及项目编号）</w:t>
      </w:r>
      <w:r>
        <w:rPr>
          <w:rFonts w:hint="eastAsia" w:ascii="宋体" w:hAnsi="宋体" w:cs="宋体"/>
          <w:szCs w:val="24"/>
        </w:rPr>
        <w:t xml:space="preserve"> 的投标、招标、签约等具体工作，并签署全部有关文件、协议及合同。</w:t>
      </w:r>
    </w:p>
    <w:p w14:paraId="689C01F8">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我单位对被授权人的上述经济活动负全部责任。在撤销授权的书面通知前，本授权书一直有效。被授权人在授权书有效期内签署的所有文件不因授权的撤消而失效。</w:t>
      </w:r>
    </w:p>
    <w:p w14:paraId="168AF882">
      <w:pPr>
        <w:kinsoku w:val="0"/>
        <w:wordWrap w:val="0"/>
        <w:overflowPunct w:val="0"/>
        <w:spacing w:line="360" w:lineRule="auto"/>
        <w:ind w:firstLine="80" w:firstLineChars="200"/>
        <w:rPr>
          <w:rFonts w:hint="eastAsia" w:ascii="宋体" w:hAnsi="宋体" w:cs="宋体"/>
          <w:kern w:val="2"/>
          <w:sz w:val="4"/>
          <w:szCs w:val="4"/>
        </w:rPr>
      </w:pPr>
    </w:p>
    <w:p w14:paraId="0BBEBF0D">
      <w:pPr>
        <w:kinsoku w:val="0"/>
        <w:wordWrap w:val="0"/>
        <w:overflowPunct w:val="0"/>
        <w:spacing w:line="360" w:lineRule="auto"/>
        <w:ind w:firstLine="480" w:firstLineChars="200"/>
        <w:rPr>
          <w:rFonts w:hint="eastAsia" w:ascii="宋体" w:hAnsi="宋体" w:cs="宋体"/>
          <w:kern w:val="2"/>
        </w:rPr>
      </w:pPr>
      <w:r>
        <w:rPr>
          <w:rFonts w:hint="eastAsia" w:ascii="宋体" w:hAnsi="宋体" w:cs="宋体"/>
          <w:kern w:val="2"/>
        </w:rPr>
        <mc:AlternateContent>
          <mc:Choice Requires="wpg">
            <w:drawing>
              <wp:inline distT="0" distB="0" distL="114300" distR="114300">
                <wp:extent cx="5136515" cy="1458595"/>
                <wp:effectExtent l="0" t="0" r="0" b="0"/>
                <wp:docPr id="39" name="组合 19"/>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7" name="任意多边形 20"/>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28" name="任意多边形 21"/>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29" name="任意多边形 22"/>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30" name="任意多边形 23"/>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31" name="任意多边形 24"/>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wrap="square" upright="1"/>
                      </wps:wsp>
                      <wps:wsp>
                        <wps:cNvPr id="32" name="任意多边形 25"/>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wrap="square" upright="1"/>
                      </wps:wsp>
                      <wps:wsp>
                        <wps:cNvPr id="33" name="任意多边形 26"/>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34" name="任意多边形 27"/>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35" name="任意多边形 28"/>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36" name="任意多边形 29"/>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wrap="square" upright="1"/>
                      </wps:wsp>
                      <wps:wsp>
                        <wps:cNvPr id="37" name="文本框 17"/>
                        <wps:cNvSpPr txBox="1"/>
                        <wps:spPr>
                          <a:xfrm>
                            <a:off x="19" y="19"/>
                            <a:ext cx="4025" cy="2258"/>
                          </a:xfrm>
                          <a:prstGeom prst="rect">
                            <a:avLst/>
                          </a:prstGeom>
                          <a:noFill/>
                          <a:ln>
                            <a:noFill/>
                          </a:ln>
                        </wps:spPr>
                        <wps:txbx>
                          <w:txbxContent>
                            <w:p w14:paraId="50B59E69">
                              <w:pPr>
                                <w:kinsoku w:val="0"/>
                                <w:overflowPunct w:val="0"/>
                                <w:spacing w:before="12" w:line="60" w:lineRule="auto"/>
                                <w:ind w:firstLine="560" w:firstLineChars="200"/>
                                <w:rPr>
                                  <w:rFonts w:ascii="仿宋_GB2312" w:eastAsia="仿宋_GB2312"/>
                                  <w:kern w:val="2"/>
                                  <w:sz w:val="28"/>
                                  <w:szCs w:val="28"/>
                                </w:rPr>
                              </w:pPr>
                            </w:p>
                            <w:p w14:paraId="3D951C13">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授权人身份证复印件（正面）</w:t>
                              </w:r>
                            </w:p>
                          </w:txbxContent>
                        </wps:txbx>
                        <wps:bodyPr wrap="square" lIns="0" tIns="0" rIns="0" bIns="0" upright="1"/>
                      </wps:wsp>
                      <wps:wsp>
                        <wps:cNvPr id="38" name="文本框 30"/>
                        <wps:cNvSpPr txBox="1"/>
                        <wps:spPr>
                          <a:xfrm>
                            <a:off x="4044" y="19"/>
                            <a:ext cx="4025" cy="2258"/>
                          </a:xfrm>
                          <a:prstGeom prst="rect">
                            <a:avLst/>
                          </a:prstGeom>
                          <a:noFill/>
                          <a:ln>
                            <a:noFill/>
                          </a:ln>
                        </wps:spPr>
                        <wps:txbx>
                          <w:txbxContent>
                            <w:p w14:paraId="0FFC090F">
                              <w:pPr>
                                <w:kinsoku w:val="0"/>
                                <w:overflowPunct w:val="0"/>
                                <w:spacing w:before="12" w:line="60" w:lineRule="auto"/>
                                <w:ind w:firstLine="560" w:firstLineChars="200"/>
                                <w:rPr>
                                  <w:rFonts w:ascii="仿宋_GB2312" w:eastAsia="仿宋_GB2312"/>
                                  <w:kern w:val="2"/>
                                  <w:sz w:val="28"/>
                                  <w:szCs w:val="28"/>
                                </w:rPr>
                              </w:pPr>
                            </w:p>
                            <w:p w14:paraId="607AC3AB">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授权人身份证复印件（反面）</w:t>
                              </w:r>
                            </w:p>
                          </w:txbxContent>
                        </wps:txbx>
                        <wps:bodyPr wrap="square" lIns="0" tIns="0" rIns="0" bIns="0" upright="1"/>
                      </wps:wsp>
                    </wpg:wgp>
                  </a:graphicData>
                </a:graphic>
              </wp:inline>
            </w:drawing>
          </mc:Choice>
          <mc:Fallback>
            <w:pict>
              <v:group id="组合 19"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CX&#10;+X3P1gAAAAUBAAAPAAAAAAAAAAEAIAAAACIAAABkcnMvZG93bnJldi54bWxQSwECFAAUAAAACACH&#10;TuJAjW8CqNIEAAB7IwAADgAAAAAAAAABACAAAAAlAQAAZHJzL2Uyb0RvYy54bWxQSwUGAAAAAAYA&#10;BgBZAQAAaQgAAAAA&#10;">
                <o:lock v:ext="edit" rotation="t" aspectratio="f"/>
                <v:shape id="任意多边形 20" o:spid="_x0000_s1026" o:spt="100" style="position:absolute;left:4;top:9;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21" o:spid="_x0000_s1026" o:spt="100" style="position:absolute;left:24;top:28;height:20;width:8041;" filled="f" stroked="t" coordsize="8041,20" o:gfxdata="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kW2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任意多边形 22" o:spid="_x0000_s1026" o:spt="100" style="position:absolute;left:24;top:2267;height:20;width:8041;" filled="f" stroked="t" coordsize="8041,20" o:gfxdata="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NPa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23" o:spid="_x0000_s1026" o:spt="100" style="position:absolute;left:4;top:2286;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4" o:spid="_x0000_s1026" o:spt="100" style="position:absolute;left:9;top:4;height:2287;width:20;" filled="f" stroked="t" coordsize="20,2287" o:gfxdata="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0g+v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任意多边形 25" o:spid="_x0000_s1026" o:spt="100" style="position:absolute;left:28;top:24;height:2249;width:20;" filled="f" stroked="t" coordsize="20,2249" o:gfxdata="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c7kC&#10;wAAAANsAAAAPAAAAAAAAAAEAIAAAACIAAABkcnMvZG93bnJldi54bWxQSwECFAAUAAAACACHTuJA&#10;My8FnjsAAAA5AAAAEAAAAAAAAAABACAAAAAPAQAAZHJzL3NoYXBleG1sLnhtbFBLBQYAAAAABgAG&#10;AFsBAAC5AwAAAAA=&#10;" path="m0,0l0,2248e">
                  <v:fill on="f" focussize="0,0"/>
                  <v:stroke weight="0.48pt" color="#000000" joinstyle="round"/>
                  <v:imagedata o:title=""/>
                  <o:lock v:ext="edit" aspectratio="f"/>
                </v:shape>
                <v:shape id="任意多边形 26" o:spid="_x0000_s1026" o:spt="100" style="position:absolute;left:4034;top:24;height:2239;width:20;" filled="f" stroked="t" coordsize="20,2239" o:gfxdata="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JT5y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7" o:spid="_x0000_s1026" o:spt="100" style="position:absolute;left:4053;top:24;height:2239;width:20;" filled="f" stroked="t" coordsize="20,2239" o:gfxdata="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DX6L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8" o:spid="_x0000_s1026" o:spt="100" style="position:absolute;left:8059;top:33;height:2239;width:20;" filled="f" stroked="t" coordsize="20,2239" o:gfxdata="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LHJz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29" o:spid="_x0000_s1026" o:spt="100" style="position:absolute;left:8078;top:14;height:2278;width:20;" filled="f" stroked="t" coordsize="20,2278" o:gfxdata="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EEK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7" o:spid="_x0000_s1026" o:spt="202" type="#_x0000_t202" style="position:absolute;left:19;top:19;height:2258;width:40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0B59E69">
                        <w:pPr>
                          <w:kinsoku w:val="0"/>
                          <w:overflowPunct w:val="0"/>
                          <w:spacing w:before="12" w:line="60" w:lineRule="auto"/>
                          <w:ind w:firstLine="560" w:firstLineChars="200"/>
                          <w:rPr>
                            <w:rFonts w:ascii="仿宋_GB2312" w:eastAsia="仿宋_GB2312"/>
                            <w:kern w:val="2"/>
                            <w:sz w:val="28"/>
                            <w:szCs w:val="28"/>
                          </w:rPr>
                        </w:pPr>
                      </w:p>
                      <w:p w14:paraId="3D951C13">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授权人身份证复印件（正面）</w:t>
                        </w:r>
                      </w:p>
                    </w:txbxContent>
                  </v:textbox>
                </v:shape>
                <v:shape id="文本框 30" o:spid="_x0000_s1026" o:spt="202" type="#_x0000_t202" style="position:absolute;left:4044;top:19;height:2258;width:40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0FFC090F">
                        <w:pPr>
                          <w:kinsoku w:val="0"/>
                          <w:overflowPunct w:val="0"/>
                          <w:spacing w:before="12" w:line="60" w:lineRule="auto"/>
                          <w:ind w:firstLine="560" w:firstLineChars="200"/>
                          <w:rPr>
                            <w:rFonts w:ascii="仿宋_GB2312" w:eastAsia="仿宋_GB2312"/>
                            <w:kern w:val="2"/>
                            <w:sz w:val="28"/>
                            <w:szCs w:val="28"/>
                          </w:rPr>
                        </w:pPr>
                      </w:p>
                      <w:p w14:paraId="607AC3AB">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授权人身份证复印件（反面）</w:t>
                        </w:r>
                      </w:p>
                    </w:txbxContent>
                  </v:textbox>
                </v:shape>
                <w10:wrap type="none"/>
                <w10:anchorlock/>
              </v:group>
            </w:pict>
          </mc:Fallback>
        </mc:AlternateContent>
      </w:r>
    </w:p>
    <w:p w14:paraId="1FF24520">
      <w:pPr>
        <w:kinsoku w:val="0"/>
        <w:wordWrap w:val="0"/>
        <w:overflowPunct w:val="0"/>
        <w:spacing w:line="360" w:lineRule="auto"/>
        <w:ind w:firstLine="380" w:firstLineChars="200"/>
        <w:rPr>
          <w:rFonts w:hint="eastAsia" w:ascii="宋体" w:hAnsi="宋体" w:cs="宋体"/>
          <w:kern w:val="2"/>
          <w:sz w:val="19"/>
          <w:szCs w:val="19"/>
        </w:rPr>
      </w:pPr>
    </w:p>
    <w:p w14:paraId="6A2D3430">
      <w:pPr>
        <w:kinsoku w:val="0"/>
        <w:wordWrap w:val="0"/>
        <w:overflowPunct w:val="0"/>
        <w:spacing w:line="360" w:lineRule="auto"/>
        <w:ind w:firstLine="480" w:firstLineChars="200"/>
        <w:rPr>
          <w:rFonts w:hint="eastAsia" w:ascii="宋体" w:hAnsi="宋体" w:cs="宋体"/>
          <w:kern w:val="2"/>
        </w:rPr>
      </w:pPr>
      <w:r>
        <w:rPr>
          <w:rFonts w:hint="eastAsia" w:ascii="宋体" w:hAnsi="宋体" w:cs="宋体"/>
          <w:kern w:val="2"/>
        </w:rPr>
        <mc:AlternateContent>
          <mc:Choice Requires="wpg">
            <w:drawing>
              <wp:inline distT="0" distB="0" distL="114300" distR="114300">
                <wp:extent cx="5136515" cy="1384935"/>
                <wp:effectExtent l="0" t="0" r="0" b="0"/>
                <wp:docPr id="13" name="组合 33"/>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1"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2"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3"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4"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5"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round/>
                            <a:headEnd type="none" w="med" len="med"/>
                            <a:tailEnd type="none" w="med" len="med"/>
                          </a:ln>
                        </wps:spPr>
                        <wps:bodyPr wrap="square" upright="1"/>
                      </wps:wsp>
                      <wps:wsp>
                        <wps:cNvPr id="6"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round/>
                            <a:headEnd type="none" w="med" len="med"/>
                            <a:tailEnd type="none" w="med" len="med"/>
                          </a:ln>
                        </wps:spPr>
                        <wps:bodyPr wrap="square" upright="1"/>
                      </wps:wsp>
                      <wps:wsp>
                        <wps:cNvPr id="7"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wrap="square" upright="1"/>
                      </wps:wsp>
                      <wps:wsp>
                        <wps:cNvPr id="8"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wrap="square" upright="1"/>
                      </wps:wsp>
                      <wps:wsp>
                        <wps:cNvPr id="9"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wrap="square" upright="1"/>
                      </wps:wsp>
                      <wps:wsp>
                        <wps:cNvPr id="10"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round/>
                            <a:headEnd type="none" w="med" len="med"/>
                            <a:tailEnd type="none" w="med" len="med"/>
                          </a:ln>
                        </wps:spPr>
                        <wps:bodyPr wrap="square" upright="1"/>
                      </wps:wsp>
                      <wps:wsp>
                        <wps:cNvPr id="11" name="文本框 31"/>
                        <wps:cNvSpPr txBox="1"/>
                        <wps:spPr>
                          <a:xfrm>
                            <a:off x="19" y="19"/>
                            <a:ext cx="4025" cy="2142"/>
                          </a:xfrm>
                          <a:prstGeom prst="rect">
                            <a:avLst/>
                          </a:prstGeom>
                          <a:noFill/>
                          <a:ln>
                            <a:noFill/>
                          </a:ln>
                        </wps:spPr>
                        <wps:txbx>
                          <w:txbxContent>
                            <w:p w14:paraId="1BDF0D43">
                              <w:pPr>
                                <w:spacing w:line="360" w:lineRule="auto"/>
                                <w:ind w:firstLine="480" w:firstLineChars="200"/>
                                <w:jc w:val="left"/>
                                <w:rPr>
                                  <w:kern w:val="2"/>
                                </w:rPr>
                              </w:pPr>
                            </w:p>
                            <w:p w14:paraId="6D5B7A50">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身份证复印件（正面）</w:t>
                              </w:r>
                            </w:p>
                          </w:txbxContent>
                        </wps:txbx>
                        <wps:bodyPr wrap="square" lIns="0" tIns="0" rIns="0" bIns="0" upright="1"/>
                      </wps:wsp>
                      <wps:wsp>
                        <wps:cNvPr id="12" name="文本框 44"/>
                        <wps:cNvSpPr txBox="1"/>
                        <wps:spPr>
                          <a:xfrm>
                            <a:off x="4044" y="19"/>
                            <a:ext cx="4025" cy="2142"/>
                          </a:xfrm>
                          <a:prstGeom prst="rect">
                            <a:avLst/>
                          </a:prstGeom>
                          <a:noFill/>
                          <a:ln>
                            <a:noFill/>
                          </a:ln>
                        </wps:spPr>
                        <wps:txbx>
                          <w:txbxContent>
                            <w:p w14:paraId="77AEA440">
                              <w:pPr>
                                <w:spacing w:line="360" w:lineRule="auto"/>
                                <w:ind w:firstLine="480" w:firstLineChars="200"/>
                                <w:jc w:val="left"/>
                                <w:rPr>
                                  <w:kern w:val="2"/>
                                </w:rPr>
                              </w:pPr>
                            </w:p>
                            <w:p w14:paraId="5EC42D6B">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身份证复印件（反面）</w:t>
                              </w:r>
                            </w:p>
                          </w:txbxContent>
                        </wps:txbx>
                        <wps:bodyPr wrap="square" lIns="0" tIns="0" rIns="0" bIns="0" upright="1"/>
                      </wps:wsp>
                    </wpg:wgp>
                  </a:graphicData>
                </a:graphic>
              </wp:inline>
            </w:drawing>
          </mc:Choice>
          <mc:Fallback>
            <w:pict>
              <v:group id="组合 33"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">
                <o:lock v:ext="edit" rotation="t" aspectratio="f"/>
                <v:shape id="任意多边形 34" o:spid="_x0000_s1026" o:spt="100" style="position:absolute;left:4;top:9;height:20;width:8079;" filled="f" stroked="t" coordsize="8079,20" o:gfxdata="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UQHbgAAADaAAAA&#10;DwAAAAAAAAABACAAAAAiAAAAZHJzL2Rvd25yZXYueG1sUEsBAhQAFAAAAAgAh07iQDMvBZ47AAAA&#10;OQAAABAAAAAAAAAAAQAgAAAABwEAAGRycy9zaGFwZXhtbC54bWxQSwUGAAAAAAYABgBbAQAAsQMA&#10;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WvPfbroAAADa&#10;AAAADwAAAGRycy9kb3ducmV2LnhtbEWPQYvCMBSE78L+h/AWvNlUYcWtpmVXVvAkWBfPz+bZFpuX&#10;0kRb/70RBI/DzHzDrLLBNOJGnastK5hGMQjiwuqaSwX/h81kAcJ5ZI2NZVJwJwdZ+jFaYaJtz3u6&#10;5b4UAcIuQQWV920ipSsqMugi2xIH72w7gz7IrpS6wz7ATSNncTyXBmsOCxW2tK6ouORXo2Bj6dz/&#10;9ifKDe/+7M9R39fDt1Ljz2m8BOFp8O/wq73VCr7geSXcAJ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899uugAAANo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uRJscrwAAADa&#10;AAAADwAAAGRycy9kb3ducmV2LnhtbEWPT4vCMBTE78J+h/AWvGmqiC7VKMvCigcRjIvU26N5tmWb&#10;l9LEv5/eCILHYWZ+w8wWV1uLM7W+cqxg0E9AEOfOVFwo+Nv99r5A+IBssHZMCm7kYTH/6MwwNe7C&#10;WzrrUIgIYZ+igjKEJpXS5yVZ9H3XEEfv6FqLIcq2kKbFS4TbWg6TZCwtVhwXSmzop6T8X5+sgvtu&#10;uNlnmiZ67bKDXn5nxX0zUqr7OUimIAJdwzv8aq+MgjE8r8Qb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SbHK8AAAA&#10;2gAAAA8AAAAAAAAAAQAgAAAAIgAAAGRycy9kb3ducmV2LnhtbFBLAQIUABQAAAAIAIdO4kAzLwWe&#10;OwAAADkAAAAQAAAAAAAAAAEAIAAAAAsBAABkcnMvc2hhcGV4bWwueG1sUEsFBgAAAAAGAAYAWwEA&#10;ALU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Wzeby7sAAADa&#10;AAAADwAAAGRycy9kb3ducmV2LnhtbEWPS2sCQRCE7wH/w9CCtzhrDj5WR4mGFU8SNeTc7LQ7S3a6&#10;l53x9e8zASHHoqq+oharu2/UlbpQCxsYDTNQxKXYmisDX6fidQoqRGSLjTAZeFCA1bL3ssDcyo0P&#10;dD3GSiUIhxwNuBjbXOtQOvIYhtISJ+8snceYZFdp2+EtwX2j37JsrD3WnBYctrRxVP4cL96A7Hef&#10;k7FsP77FzQKufTGN74Uxg/4om4OKdI//4Wd7Zw1M4O9Kug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eby7sAAADa&#10;AAAADwAAAAAAAAABACAAAAAiAAAAZHJzL2Rvd25yZXYueG1sUEsBAhQAFAAAAAgAh07iQDMvBZ47&#10;AAAAOQAAABAAAAAAAAAAAQAgAAAACgEAAGRycy9zaGFwZXhtbC54bWxQSwUGAAAAAAYABgBbAQAA&#10;tAM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KqgPubgAAADa&#10;AAAADwAAAGRycy9kb3ducmV2LnhtbEVPO2/CMBDekfofrKvEBk46UBowqA+lYkJAEfMpPuKo8V0U&#10;G0L/fT0gMX763sv1zbfqSn1ohA3k0wwUcSW24drA8aeczEGFiGyxFSYDfxRgvXoaLbGwMvCerodY&#10;qxTCoUADLsau0DpUjjyGqXTEiTtL7zEm2Nfa9jikcN/qlyybaY8NpwaHHX06qn4PF29Atpvd60y+&#10;v07i3gJ++HIe30tjxs95tgAV6RYf4rt7Yw2krelKugF69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qgPubgAAADaAAAA&#10;DwAAAAAAAAABACAAAAAiAAAAZHJzL2Rvd25yZXYueG1sUEsBAhQAFAAAAAgAh07iQDMvBZ47AAAA&#10;OQAAABAAAAAAAAAAAQAgAAAABwEAAGRycy9zaGFwZXhtbC54bWxQSwUGAAAAAAYABgBbAQAAsQMA&#10;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ReSqIrsAAADa&#10;AAAADwAAAGRycy9kb3ducmV2LnhtbEWPS2sCQRCE74L/YehAbjqrBx8bR4mGDZ5CfJBzs9PuLO50&#10;LzsTH//eEQI5FlX1FbVY3XyjLtSFWtjAaJiBIi7F1lwZOB6KwQxUiMgWG2EycKcAq2W/t8DcypV3&#10;dNnHSiUIhxwNuBjbXOtQOvIYhtISJ+8knceYZFdp2+E1wX2jx1k20R5rTgsOW9o4Ks/7X29Avrbf&#10;04l8fvyImwdc+2IW3wtjXl9G2RuoSLf4H/5rb62BOTyvpBu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SqIrsAAADa&#10;AAAADwAAAAAAAAABACAAAAAiAAAAZHJzL2Rvd25yZXYueG1sUEsBAhQAFAAAAAgAh07iQDMvBZ47&#10;AAAAOQAAABAAAAAAAAAAAQAgAAAACgEAAGRycy9zaGFwZXhtbC54bWxQSwUGAAAAAAYABgBbAQAA&#10;tAM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RWR/wbwAAADb&#10;AAAADwAAAGRycy9kb3ducmV2LnhtbEWPQW/CMAyF75P2HyJP4jZShoZQR8oBaVq1ExR+gNd4bdTG&#10;qZpQun+PD0i72XrP733e7Wffq4nG6AIbWC0zUMR1sI4bA5fz5+sWVEzIFvvAZOCPIuyL56cd5jbc&#10;+ERTlRolIRxzNNCmNORax7olj3EZBmLRfsPoMck6NtqOeJNw3+u3LNtoj46locWBDi3VXXX1BraH&#10;NeJ7d6Wv4/cJj+WP8zhVxixeVtkHqERz+jc/rksr+EIvv8gAu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kf8G8AAAA&#10;2wAAAA8AAAAAAAAAAQAgAAAAIgAAAGRycy9kb3ducmV2LnhtbFBLAQIUABQAAAAIAIdO4kAzLwWe&#10;OwAAADkAAAAQAAAAAAAAAAEAIAAAAAsBAABkcnMvc2hhcGV4bWwueG1sUEsFBgAAAAAGAAYAWwEA&#10;ALUDAAAAAA==&#10;" path="m0,0l0,2161e">
                  <v:fill on="f" focussize="0,0"/>
                  <v:stroke weight="0.48pt" color="#000000" joinstyle="round"/>
                  <v:imagedata o:title=""/>
                  <o:lock v:ext="edit" aspectratio="f"/>
                </v:shape>
                <v:shape id="文本框 31" o:spid="_x0000_s1026" o:spt="202" type="#_x0000_t202" style="position:absolute;left:19;top:19;height:2142;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BDF0D43">
                        <w:pPr>
                          <w:spacing w:line="360" w:lineRule="auto"/>
                          <w:ind w:firstLine="480" w:firstLineChars="200"/>
                          <w:jc w:val="left"/>
                          <w:rPr>
                            <w:kern w:val="2"/>
                          </w:rPr>
                        </w:pPr>
                      </w:p>
                      <w:p w14:paraId="6D5B7A50">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身份证复印件（正面）</w:t>
                        </w:r>
                      </w:p>
                    </w:txbxContent>
                  </v:textbox>
                </v:shape>
                <v:shape id="文本框 44" o:spid="_x0000_s1026" o:spt="202" type="#_x0000_t202" style="position:absolute;left:4044;top:19;height:2142;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7AEA440">
                        <w:pPr>
                          <w:spacing w:line="360" w:lineRule="auto"/>
                          <w:ind w:firstLine="480" w:firstLineChars="200"/>
                          <w:jc w:val="left"/>
                          <w:rPr>
                            <w:kern w:val="2"/>
                          </w:rPr>
                        </w:pPr>
                      </w:p>
                      <w:p w14:paraId="5EC42D6B">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身份证复印件（反面）</w:t>
                        </w:r>
                      </w:p>
                    </w:txbxContent>
                  </v:textbox>
                </v:shape>
                <w10:wrap type="none"/>
                <w10:anchorlock/>
              </v:group>
            </w:pict>
          </mc:Fallback>
        </mc:AlternateContent>
      </w:r>
    </w:p>
    <w:p w14:paraId="2212E36E">
      <w:pPr>
        <w:kinsoku w:val="0"/>
        <w:wordWrap w:val="0"/>
        <w:overflowPunct w:val="0"/>
        <w:spacing w:line="360" w:lineRule="auto"/>
        <w:ind w:firstLine="480" w:firstLineChars="200"/>
        <w:rPr>
          <w:rFonts w:hint="eastAsia" w:ascii="宋体" w:hAnsi="宋体" w:cs="宋体"/>
          <w:kern w:val="2"/>
        </w:rPr>
      </w:pPr>
    </w:p>
    <w:p w14:paraId="71E5F9A0">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被授权人（签字或盖章）：</w:t>
      </w:r>
      <w:r>
        <w:rPr>
          <w:rFonts w:hint="eastAsia" w:ascii="宋体" w:hAnsi="宋体" w:cs="宋体"/>
          <w:kern w:val="2"/>
          <w:szCs w:val="24"/>
        </w:rPr>
        <w:tab/>
      </w:r>
    </w:p>
    <w:p w14:paraId="33181278">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供应商法定代表人（签字或盖章）：</w:t>
      </w:r>
    </w:p>
    <w:p w14:paraId="19AABD89">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职</w:t>
      </w:r>
      <w:r>
        <w:rPr>
          <w:rFonts w:hint="eastAsia" w:ascii="宋体" w:hAnsi="宋体" w:cs="宋体"/>
          <w:kern w:val="2"/>
          <w:szCs w:val="24"/>
        </w:rPr>
        <w:tab/>
      </w:r>
      <w:r>
        <w:rPr>
          <w:rFonts w:hint="eastAsia" w:ascii="宋体" w:hAnsi="宋体" w:cs="宋体"/>
          <w:kern w:val="2"/>
          <w:szCs w:val="24"/>
        </w:rPr>
        <w:t>务：</w:t>
      </w:r>
      <w:r>
        <w:rPr>
          <w:rFonts w:hint="eastAsia" w:ascii="宋体" w:hAnsi="宋体" w:cs="宋体"/>
          <w:kern w:val="2"/>
          <w:szCs w:val="24"/>
        </w:rPr>
        <w:tab/>
      </w:r>
      <w:r>
        <w:rPr>
          <w:rFonts w:hint="eastAsia" w:ascii="宋体" w:hAnsi="宋体" w:cs="宋体"/>
          <w:kern w:val="2"/>
          <w:szCs w:val="24"/>
        </w:rPr>
        <w:t>职</w:t>
      </w:r>
      <w:r>
        <w:rPr>
          <w:rFonts w:hint="eastAsia" w:ascii="宋体" w:hAnsi="宋体" w:cs="宋体"/>
          <w:kern w:val="2"/>
          <w:szCs w:val="24"/>
        </w:rPr>
        <w:tab/>
      </w:r>
      <w:r>
        <w:rPr>
          <w:rFonts w:hint="eastAsia" w:ascii="宋体" w:hAnsi="宋体" w:cs="宋体"/>
          <w:kern w:val="2"/>
          <w:szCs w:val="24"/>
        </w:rPr>
        <w:t>务：</w:t>
      </w:r>
    </w:p>
    <w:p w14:paraId="783C8A56">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电</w:t>
      </w:r>
      <w:r>
        <w:rPr>
          <w:rFonts w:hint="eastAsia" w:ascii="宋体" w:hAnsi="宋体" w:cs="宋体"/>
          <w:kern w:val="2"/>
          <w:szCs w:val="24"/>
        </w:rPr>
        <w:tab/>
      </w:r>
      <w:r>
        <w:rPr>
          <w:rFonts w:hint="eastAsia" w:ascii="宋体" w:hAnsi="宋体" w:cs="宋体"/>
          <w:kern w:val="2"/>
          <w:szCs w:val="24"/>
        </w:rPr>
        <w:t>话：</w:t>
      </w:r>
      <w:r>
        <w:rPr>
          <w:rFonts w:hint="eastAsia" w:ascii="宋体" w:hAnsi="宋体" w:cs="宋体"/>
          <w:kern w:val="2"/>
          <w:szCs w:val="24"/>
        </w:rPr>
        <w:tab/>
      </w:r>
      <w:r>
        <w:rPr>
          <w:rFonts w:hint="eastAsia" w:ascii="宋体" w:hAnsi="宋体" w:cs="宋体"/>
          <w:kern w:val="2"/>
          <w:szCs w:val="24"/>
        </w:rPr>
        <w:t>电</w:t>
      </w:r>
      <w:r>
        <w:rPr>
          <w:rFonts w:hint="eastAsia" w:ascii="宋体" w:hAnsi="宋体" w:cs="宋体"/>
          <w:kern w:val="2"/>
          <w:szCs w:val="24"/>
        </w:rPr>
        <w:tab/>
      </w:r>
      <w:r>
        <w:rPr>
          <w:rFonts w:hint="eastAsia" w:ascii="宋体" w:hAnsi="宋体" w:cs="宋体"/>
          <w:kern w:val="2"/>
          <w:szCs w:val="24"/>
        </w:rPr>
        <w:t>话：</w:t>
      </w:r>
    </w:p>
    <w:p w14:paraId="7922B92B">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供应商：</w:t>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rPr>
        <w:t>（盖章）</w:t>
      </w:r>
    </w:p>
    <w:p w14:paraId="50B8BDC4">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日期：</w:t>
      </w:r>
      <w:r>
        <w:rPr>
          <w:rFonts w:hint="eastAsia" w:ascii="宋体" w:hAnsi="宋体" w:cs="宋体"/>
          <w:kern w:val="2"/>
          <w:szCs w:val="24"/>
          <w:u w:val="single"/>
        </w:rPr>
        <w:t xml:space="preserve">     </w:t>
      </w:r>
      <w:r>
        <w:rPr>
          <w:rFonts w:hint="eastAsia" w:ascii="宋体" w:hAnsi="宋体" w:cs="宋体"/>
          <w:kern w:val="2"/>
          <w:szCs w:val="24"/>
        </w:rPr>
        <w:t>年</w:t>
      </w:r>
      <w:r>
        <w:rPr>
          <w:rFonts w:hint="eastAsia" w:ascii="宋体" w:hAnsi="宋体" w:cs="宋体"/>
          <w:kern w:val="2"/>
          <w:szCs w:val="24"/>
          <w:u w:val="single"/>
        </w:rPr>
        <w:t xml:space="preserve">   </w:t>
      </w:r>
      <w:r>
        <w:rPr>
          <w:rFonts w:hint="eastAsia" w:ascii="宋体" w:hAnsi="宋体" w:cs="宋体"/>
          <w:kern w:val="2"/>
          <w:szCs w:val="24"/>
        </w:rPr>
        <w:t>月</w:t>
      </w:r>
      <w:r>
        <w:rPr>
          <w:rFonts w:hint="eastAsia" w:ascii="宋体" w:hAnsi="宋体" w:cs="宋体"/>
          <w:kern w:val="2"/>
          <w:szCs w:val="24"/>
          <w:u w:val="single"/>
        </w:rPr>
        <w:t xml:space="preserve">   </w:t>
      </w:r>
      <w:r>
        <w:rPr>
          <w:rFonts w:hint="eastAsia" w:ascii="宋体" w:hAnsi="宋体" w:cs="宋体"/>
          <w:kern w:val="2"/>
          <w:szCs w:val="24"/>
        </w:rPr>
        <w:t xml:space="preserve">日                </w:t>
      </w:r>
    </w:p>
    <w:p w14:paraId="365E1DF5">
      <w:pPr>
        <w:kinsoku w:val="0"/>
        <w:wordWrap w:val="0"/>
        <w:overflowPunct w:val="0"/>
        <w:spacing w:line="360" w:lineRule="auto"/>
        <w:ind w:firstLine="440" w:firstLineChars="200"/>
        <w:rPr>
          <w:rFonts w:hint="eastAsia" w:ascii="宋体" w:hAnsi="宋体" w:cs="宋体"/>
          <w:kern w:val="2"/>
          <w:sz w:val="22"/>
          <w:szCs w:val="22"/>
        </w:rPr>
      </w:pPr>
    </w:p>
    <w:p w14:paraId="4CAB99A1">
      <w:pPr>
        <w:pStyle w:val="5"/>
        <w:wordWrap w:val="0"/>
        <w:rPr>
          <w:rFonts w:hint="eastAsia"/>
        </w:rPr>
      </w:pPr>
      <w:r>
        <w:rPr>
          <w:rFonts w:hint="eastAsia" w:cs="宋体"/>
          <w:b w:val="0"/>
          <w:bCs/>
          <w:kern w:val="2"/>
          <w:sz w:val="28"/>
          <w:szCs w:val="32"/>
        </w:rPr>
        <w:br w:type="page"/>
      </w:r>
      <w:r>
        <w:rPr>
          <w:rFonts w:hint="eastAsia"/>
        </w:rPr>
        <w:t>5</w:t>
      </w:r>
      <w:r>
        <w:t>.</w:t>
      </w:r>
      <w:r>
        <w:rPr>
          <w:rFonts w:hint="eastAsia"/>
        </w:rPr>
        <w:t>磋商报价单</w:t>
      </w:r>
    </w:p>
    <w:tbl>
      <w:tblPr>
        <w:tblStyle w:val="24"/>
        <w:tblpPr w:leftFromText="180" w:rightFromText="180" w:vertAnchor="text" w:horzAnchor="margin" w:tblpXSpec="center" w:tblpY="225"/>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8113"/>
      </w:tblGrid>
      <w:tr w14:paraId="1FCA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853" w:type="dxa"/>
            <w:vAlign w:val="center"/>
          </w:tcPr>
          <w:p w14:paraId="5503E30C">
            <w:pPr>
              <w:pStyle w:val="14"/>
              <w:wordWrap w:val="0"/>
              <w:rPr>
                <w:rFonts w:hint="eastAsia" w:hAnsi="宋体"/>
              </w:rPr>
            </w:pPr>
            <w:r>
              <w:rPr>
                <w:rFonts w:hint="eastAsia" w:hAnsi="宋体"/>
              </w:rPr>
              <w:t>供应商</w:t>
            </w:r>
          </w:p>
        </w:tc>
        <w:tc>
          <w:tcPr>
            <w:tcW w:w="8113" w:type="dxa"/>
            <w:vAlign w:val="center"/>
          </w:tcPr>
          <w:p w14:paraId="3160512C">
            <w:pPr>
              <w:pStyle w:val="14"/>
              <w:wordWrap w:val="0"/>
              <w:rPr>
                <w:rFonts w:hint="eastAsia" w:hAnsi="宋体"/>
              </w:rPr>
            </w:pPr>
          </w:p>
        </w:tc>
      </w:tr>
      <w:tr w14:paraId="00D8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53" w:type="dxa"/>
            <w:vAlign w:val="center"/>
          </w:tcPr>
          <w:p w14:paraId="5D686CFC">
            <w:pPr>
              <w:pStyle w:val="14"/>
              <w:wordWrap w:val="0"/>
              <w:rPr>
                <w:rFonts w:hint="eastAsia" w:hAnsi="宋体"/>
              </w:rPr>
            </w:pPr>
            <w:r>
              <w:rPr>
                <w:rFonts w:hint="eastAsia" w:hAnsi="宋体"/>
              </w:rPr>
              <w:t>投标项目名称</w:t>
            </w:r>
          </w:p>
        </w:tc>
        <w:tc>
          <w:tcPr>
            <w:tcW w:w="8113" w:type="dxa"/>
            <w:vAlign w:val="center"/>
          </w:tcPr>
          <w:p w14:paraId="06C5E7FB">
            <w:pPr>
              <w:pStyle w:val="14"/>
              <w:wordWrap w:val="0"/>
              <w:rPr>
                <w:rFonts w:hint="eastAsia" w:hAnsi="宋体"/>
              </w:rPr>
            </w:pPr>
          </w:p>
        </w:tc>
      </w:tr>
      <w:tr w14:paraId="5FB8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853" w:type="dxa"/>
            <w:vAlign w:val="center"/>
          </w:tcPr>
          <w:p w14:paraId="16048399">
            <w:pPr>
              <w:pStyle w:val="14"/>
              <w:wordWrap w:val="0"/>
              <w:rPr>
                <w:rFonts w:hint="eastAsia" w:hAnsi="宋体"/>
              </w:rPr>
            </w:pPr>
            <w:r>
              <w:rPr>
                <w:rFonts w:hint="eastAsia" w:hAnsi="宋体"/>
              </w:rPr>
              <w:t>项目编号</w:t>
            </w:r>
          </w:p>
        </w:tc>
        <w:tc>
          <w:tcPr>
            <w:tcW w:w="8113" w:type="dxa"/>
            <w:vAlign w:val="center"/>
          </w:tcPr>
          <w:p w14:paraId="70BD9170">
            <w:pPr>
              <w:pStyle w:val="14"/>
              <w:wordWrap w:val="0"/>
              <w:rPr>
                <w:rFonts w:hint="eastAsia" w:hAnsi="宋体"/>
              </w:rPr>
            </w:pPr>
          </w:p>
        </w:tc>
      </w:tr>
      <w:tr w14:paraId="039E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1853" w:type="dxa"/>
            <w:vAlign w:val="center"/>
          </w:tcPr>
          <w:p w14:paraId="0CA6E8F1">
            <w:pPr>
              <w:pStyle w:val="14"/>
              <w:wordWrap w:val="0"/>
              <w:rPr>
                <w:rFonts w:hint="eastAsia" w:hAnsi="宋体"/>
              </w:rPr>
            </w:pPr>
            <w:r>
              <w:rPr>
                <w:rFonts w:hint="eastAsia" w:hAnsi="宋体"/>
              </w:rPr>
              <w:t>磋商总报价</w:t>
            </w:r>
          </w:p>
        </w:tc>
        <w:tc>
          <w:tcPr>
            <w:tcW w:w="8113" w:type="dxa"/>
            <w:vAlign w:val="center"/>
          </w:tcPr>
          <w:p w14:paraId="4779E31A">
            <w:pPr>
              <w:pStyle w:val="14"/>
              <w:wordWrap w:val="0"/>
              <w:rPr>
                <w:rFonts w:hint="eastAsia" w:hAnsi="宋体"/>
              </w:rPr>
            </w:pPr>
            <w:r>
              <w:rPr>
                <w:rFonts w:hint="eastAsia" w:hAnsi="宋体"/>
              </w:rPr>
              <w:t xml:space="preserve">（大写）： </w:t>
            </w:r>
            <w:r>
              <w:rPr>
                <w:rFonts w:hAnsi="宋体"/>
              </w:rPr>
              <w:t xml:space="preserve">  </w:t>
            </w:r>
          </w:p>
          <w:p w14:paraId="602F5A43">
            <w:pPr>
              <w:pStyle w:val="14"/>
              <w:wordWrap w:val="0"/>
              <w:rPr>
                <w:rFonts w:hint="eastAsia" w:hAnsi="宋体"/>
              </w:rPr>
            </w:pPr>
            <w:r>
              <w:rPr>
                <w:rFonts w:hint="eastAsia" w:hAnsi="宋体"/>
              </w:rPr>
              <w:t xml:space="preserve">（小写）： </w:t>
            </w:r>
            <w:r>
              <w:rPr>
                <w:rFonts w:hAnsi="宋体"/>
              </w:rPr>
              <w:t xml:space="preserve"> </w:t>
            </w:r>
          </w:p>
        </w:tc>
      </w:tr>
      <w:tr w14:paraId="6BCA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853" w:type="dxa"/>
            <w:vAlign w:val="center"/>
          </w:tcPr>
          <w:p w14:paraId="0DBBB50E">
            <w:pPr>
              <w:pStyle w:val="14"/>
              <w:wordWrap w:val="0"/>
              <w:rPr>
                <w:rFonts w:hint="eastAsia" w:hAnsi="宋体"/>
                <w:position w:val="-2"/>
              </w:rPr>
            </w:pPr>
            <w:r>
              <w:rPr>
                <w:rFonts w:hint="eastAsia" w:hAnsi="宋体"/>
              </w:rPr>
              <w:t>服务期</w:t>
            </w:r>
          </w:p>
        </w:tc>
        <w:tc>
          <w:tcPr>
            <w:tcW w:w="8113" w:type="dxa"/>
            <w:vAlign w:val="center"/>
          </w:tcPr>
          <w:p w14:paraId="2EA696CE">
            <w:pPr>
              <w:pStyle w:val="14"/>
              <w:wordWrap w:val="0"/>
              <w:rPr>
                <w:rFonts w:hint="eastAsia" w:hAnsi="宋体"/>
              </w:rPr>
            </w:pPr>
            <w:r>
              <w:rPr>
                <w:rFonts w:hint="eastAsia" w:hAnsi="宋体"/>
              </w:rPr>
              <w:t xml:space="preserve"> </w:t>
            </w:r>
          </w:p>
        </w:tc>
      </w:tr>
      <w:tr w14:paraId="6F50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1853" w:type="dxa"/>
            <w:vAlign w:val="center"/>
          </w:tcPr>
          <w:p w14:paraId="645CBC5D">
            <w:pPr>
              <w:pStyle w:val="14"/>
              <w:wordWrap w:val="0"/>
              <w:rPr>
                <w:rFonts w:hint="eastAsia" w:hAnsi="宋体"/>
              </w:rPr>
            </w:pPr>
            <w:r>
              <w:rPr>
                <w:rFonts w:hint="eastAsia" w:hAnsi="宋体"/>
              </w:rPr>
              <w:t>备注</w:t>
            </w:r>
          </w:p>
        </w:tc>
        <w:tc>
          <w:tcPr>
            <w:tcW w:w="8113" w:type="dxa"/>
            <w:vAlign w:val="center"/>
          </w:tcPr>
          <w:p w14:paraId="0C90E578">
            <w:pPr>
              <w:pStyle w:val="14"/>
              <w:wordWrap w:val="0"/>
              <w:rPr>
                <w:rFonts w:hint="eastAsia" w:hAnsi="宋体"/>
              </w:rPr>
            </w:pPr>
            <w:r>
              <w:rPr>
                <w:rFonts w:hAnsi="宋体"/>
              </w:rPr>
              <w:t xml:space="preserve"> </w:t>
            </w:r>
          </w:p>
        </w:tc>
      </w:tr>
    </w:tbl>
    <w:p w14:paraId="27A102FA">
      <w:pPr>
        <w:pStyle w:val="44"/>
        <w:wordWrap w:val="0"/>
        <w:jc w:val="right"/>
        <w:rPr>
          <w:rFonts w:hint="eastAsia" w:ascii="宋体" w:hAnsi="宋体"/>
          <w:color w:val="auto"/>
          <w:szCs w:val="24"/>
        </w:rPr>
      </w:pPr>
    </w:p>
    <w:p w14:paraId="7B8DF066">
      <w:pPr>
        <w:pStyle w:val="44"/>
        <w:wordWrap w:val="0"/>
        <w:jc w:val="right"/>
        <w:rPr>
          <w:rFonts w:hint="eastAsia" w:ascii="宋体" w:hAnsi="宋体"/>
          <w:color w:val="auto"/>
          <w:szCs w:val="24"/>
        </w:rPr>
      </w:pPr>
    </w:p>
    <w:p w14:paraId="2B381B50">
      <w:pPr>
        <w:pStyle w:val="44"/>
        <w:wordWrap w:val="0"/>
        <w:jc w:val="right"/>
        <w:rPr>
          <w:rFonts w:hint="eastAsia" w:ascii="宋体" w:hAnsi="宋体"/>
          <w:color w:val="auto"/>
          <w:szCs w:val="24"/>
        </w:rPr>
      </w:pPr>
      <w:r>
        <w:rPr>
          <w:rFonts w:hint="eastAsia" w:ascii="宋体" w:hAnsi="宋体"/>
          <w:color w:val="auto"/>
          <w:szCs w:val="24"/>
        </w:rPr>
        <w:t>供应商：</w:t>
      </w:r>
      <w:r>
        <w:rPr>
          <w:rFonts w:hint="eastAsia" w:ascii="宋体" w:hAnsi="宋体"/>
          <w:color w:val="auto"/>
          <w:w w:val="95"/>
          <w:szCs w:val="24"/>
        </w:rPr>
        <w:t>（盖章）</w:t>
      </w:r>
      <w:r>
        <w:rPr>
          <w:rFonts w:hint="eastAsia" w:ascii="宋体" w:hAnsi="宋体"/>
          <w:color w:val="auto"/>
          <w:szCs w:val="24"/>
        </w:rPr>
        <w:t xml:space="preserve"> </w:t>
      </w:r>
    </w:p>
    <w:p w14:paraId="785E0A42">
      <w:pPr>
        <w:pStyle w:val="44"/>
        <w:wordWrap w:val="0"/>
        <w:jc w:val="right"/>
        <w:rPr>
          <w:rFonts w:hint="eastAsia" w:ascii="宋体" w:hAnsi="宋体"/>
          <w:color w:val="auto"/>
          <w:w w:val="95"/>
          <w:szCs w:val="24"/>
        </w:rPr>
      </w:pPr>
      <w:r>
        <w:rPr>
          <w:rFonts w:hint="eastAsia" w:ascii="宋体" w:hAnsi="宋体"/>
          <w:color w:val="auto"/>
          <w:szCs w:val="24"/>
        </w:rPr>
        <w:t>法定代表人或被授权人：</w:t>
      </w:r>
      <w:r>
        <w:rPr>
          <w:rFonts w:hint="eastAsia" w:ascii="宋体" w:hAnsi="宋体"/>
          <w:color w:val="auto"/>
          <w:w w:val="95"/>
          <w:szCs w:val="24"/>
        </w:rPr>
        <w:t>（签字或盖章）</w:t>
      </w:r>
    </w:p>
    <w:p w14:paraId="554EA307">
      <w:pPr>
        <w:pStyle w:val="44"/>
        <w:wordWrap w:val="0"/>
        <w:jc w:val="right"/>
        <w:rPr>
          <w:rFonts w:hint="eastAsia" w:ascii="宋体" w:hAnsi="宋体"/>
          <w:color w:val="auto"/>
          <w:szCs w:val="24"/>
        </w:rPr>
      </w:pPr>
      <w:r>
        <w:rPr>
          <w:rFonts w:hint="eastAsia" w:ascii="宋体" w:hAnsi="宋体"/>
          <w:color w:val="auto"/>
          <w:szCs w:val="24"/>
        </w:rPr>
        <w:t>日 期： 年 月 日</w:t>
      </w:r>
    </w:p>
    <w:p w14:paraId="07F3216E">
      <w:pPr>
        <w:wordWrap w:val="0"/>
        <w:spacing w:line="360" w:lineRule="auto"/>
        <w:jc w:val="left"/>
        <w:rPr>
          <w:rFonts w:hint="eastAsia" w:ascii="宋体" w:hAnsi="宋体" w:cs="宋体"/>
          <w:kern w:val="2"/>
          <w:szCs w:val="24"/>
        </w:rPr>
      </w:pPr>
    </w:p>
    <w:p w14:paraId="12D846AD">
      <w:pPr>
        <w:pStyle w:val="6"/>
        <w:wordWrap w:val="0"/>
        <w:rPr>
          <w:rFonts w:hint="eastAsia" w:ascii="宋体" w:hAnsi="宋体"/>
        </w:rPr>
      </w:pPr>
      <w:r>
        <w:rPr>
          <w:rFonts w:ascii="宋体" w:hAnsi="宋体"/>
        </w:rPr>
        <w:br w:type="page"/>
      </w:r>
      <w:r>
        <w:rPr>
          <w:rFonts w:hint="eastAsia" w:ascii="宋体" w:hAnsi="宋体"/>
        </w:rPr>
        <w:t>报价明细表</w:t>
      </w:r>
    </w:p>
    <w:p w14:paraId="6775301D">
      <w:pPr>
        <w:pStyle w:val="40"/>
        <w:wordWrap w:val="0"/>
        <w:ind w:firstLine="480"/>
        <w:rPr>
          <w:rFonts w:hint="eastAsia" w:ascii="宋体" w:hAnsi="宋体"/>
        </w:rPr>
      </w:pPr>
      <w:r>
        <w:rPr>
          <w:rFonts w:hint="eastAsia" w:ascii="宋体" w:hAnsi="宋体"/>
        </w:rPr>
        <w:t xml:space="preserve">项目名称：                                  项目编号：      </w:t>
      </w:r>
    </w:p>
    <w:p w14:paraId="7C0B983A">
      <w:pPr>
        <w:pStyle w:val="40"/>
        <w:wordWrap w:val="0"/>
        <w:ind w:firstLine="480"/>
        <w:rPr>
          <w:rFonts w:hint="eastAsia" w:ascii="宋体" w:hAnsi="宋体"/>
        </w:rPr>
      </w:pPr>
      <w:r>
        <w:rPr>
          <w:rFonts w:hint="eastAsia" w:ascii="宋体" w:hAnsi="宋体"/>
        </w:rPr>
        <w:t>供应商：                                    单位：人民币</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874"/>
        <w:gridCol w:w="1499"/>
        <w:gridCol w:w="1782"/>
        <w:gridCol w:w="1254"/>
      </w:tblGrid>
      <w:tr w14:paraId="043B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85" w:type="pct"/>
            <w:vAlign w:val="center"/>
          </w:tcPr>
          <w:p w14:paraId="4A7D8B77">
            <w:pPr>
              <w:pStyle w:val="14"/>
              <w:wordWrap w:val="0"/>
              <w:rPr>
                <w:rFonts w:hint="eastAsia" w:hAnsi="宋体"/>
              </w:rPr>
            </w:pPr>
            <w:r>
              <w:rPr>
                <w:rFonts w:hAnsi="宋体"/>
              </w:rPr>
              <w:t>项目</w:t>
            </w:r>
          </w:p>
        </w:tc>
        <w:tc>
          <w:tcPr>
            <w:tcW w:w="939" w:type="pct"/>
            <w:vAlign w:val="center"/>
          </w:tcPr>
          <w:p w14:paraId="0D710B2E">
            <w:pPr>
              <w:pStyle w:val="14"/>
              <w:wordWrap w:val="0"/>
              <w:rPr>
                <w:rFonts w:hint="eastAsia" w:hAnsi="宋体"/>
              </w:rPr>
            </w:pPr>
            <w:r>
              <w:rPr>
                <w:rFonts w:hAnsi="宋体"/>
              </w:rPr>
              <w:t>报价（元）</w:t>
            </w:r>
          </w:p>
        </w:tc>
        <w:tc>
          <w:tcPr>
            <w:tcW w:w="752" w:type="pct"/>
            <w:vAlign w:val="center"/>
          </w:tcPr>
          <w:p w14:paraId="3EF2F735">
            <w:pPr>
              <w:pStyle w:val="14"/>
              <w:wordWrap w:val="0"/>
              <w:rPr>
                <w:rFonts w:hint="eastAsia" w:hAnsi="宋体"/>
              </w:rPr>
            </w:pPr>
            <w:r>
              <w:rPr>
                <w:rFonts w:hAnsi="宋体"/>
              </w:rPr>
              <w:t>数量</w:t>
            </w:r>
          </w:p>
        </w:tc>
        <w:tc>
          <w:tcPr>
            <w:tcW w:w="894" w:type="pct"/>
            <w:vAlign w:val="center"/>
          </w:tcPr>
          <w:p w14:paraId="233A954D">
            <w:pPr>
              <w:pStyle w:val="14"/>
              <w:wordWrap w:val="0"/>
              <w:rPr>
                <w:rFonts w:hint="eastAsia" w:hAnsi="宋体"/>
              </w:rPr>
            </w:pPr>
            <w:r>
              <w:rPr>
                <w:rFonts w:hAnsi="宋体"/>
              </w:rPr>
              <w:t>合计（元）</w:t>
            </w:r>
          </w:p>
        </w:tc>
        <w:tc>
          <w:tcPr>
            <w:tcW w:w="629" w:type="pct"/>
            <w:vAlign w:val="center"/>
          </w:tcPr>
          <w:p w14:paraId="731E8C2F">
            <w:pPr>
              <w:pStyle w:val="14"/>
              <w:wordWrap w:val="0"/>
              <w:rPr>
                <w:rFonts w:hint="eastAsia" w:hAnsi="宋体"/>
              </w:rPr>
            </w:pPr>
            <w:r>
              <w:rPr>
                <w:rFonts w:hAnsi="宋体"/>
              </w:rPr>
              <w:t>备注</w:t>
            </w:r>
          </w:p>
        </w:tc>
      </w:tr>
      <w:tr w14:paraId="365E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5626575A">
            <w:pPr>
              <w:pStyle w:val="14"/>
              <w:wordWrap w:val="0"/>
              <w:rPr>
                <w:rFonts w:hint="eastAsia" w:hAnsi="宋体"/>
              </w:rPr>
            </w:pPr>
            <w:r>
              <w:rPr>
                <w:rFonts w:hAnsi="宋体"/>
                <w:b/>
                <w:bCs/>
              </w:rPr>
              <w:t>一、直接费用</w:t>
            </w:r>
          </w:p>
        </w:tc>
        <w:tc>
          <w:tcPr>
            <w:tcW w:w="939" w:type="pct"/>
          </w:tcPr>
          <w:p w14:paraId="5D42665F">
            <w:pPr>
              <w:pStyle w:val="14"/>
              <w:wordWrap w:val="0"/>
              <w:rPr>
                <w:rFonts w:hint="eastAsia" w:hAnsi="宋体"/>
              </w:rPr>
            </w:pPr>
          </w:p>
        </w:tc>
        <w:tc>
          <w:tcPr>
            <w:tcW w:w="752" w:type="pct"/>
          </w:tcPr>
          <w:p w14:paraId="0B0A53C3">
            <w:pPr>
              <w:pStyle w:val="14"/>
              <w:wordWrap w:val="0"/>
              <w:rPr>
                <w:rFonts w:hint="eastAsia" w:hAnsi="宋体"/>
              </w:rPr>
            </w:pPr>
          </w:p>
        </w:tc>
        <w:tc>
          <w:tcPr>
            <w:tcW w:w="894" w:type="pct"/>
          </w:tcPr>
          <w:p w14:paraId="1978ABD6">
            <w:pPr>
              <w:pStyle w:val="14"/>
              <w:wordWrap w:val="0"/>
              <w:rPr>
                <w:rFonts w:hint="eastAsia" w:hAnsi="宋体"/>
              </w:rPr>
            </w:pPr>
          </w:p>
        </w:tc>
        <w:tc>
          <w:tcPr>
            <w:tcW w:w="629" w:type="pct"/>
          </w:tcPr>
          <w:p w14:paraId="70C1D7A7">
            <w:pPr>
              <w:pStyle w:val="14"/>
              <w:wordWrap w:val="0"/>
              <w:rPr>
                <w:rFonts w:hint="eastAsia" w:hAnsi="宋体"/>
              </w:rPr>
            </w:pPr>
          </w:p>
        </w:tc>
      </w:tr>
      <w:tr w14:paraId="6172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453F2250">
            <w:pPr>
              <w:pStyle w:val="14"/>
              <w:wordWrap w:val="0"/>
              <w:rPr>
                <w:rFonts w:hint="eastAsia" w:hAnsi="宋体"/>
              </w:rPr>
            </w:pPr>
            <w:r>
              <w:rPr>
                <w:rFonts w:hAnsi="宋体"/>
              </w:rPr>
              <w:t xml:space="preserve">1…… </w:t>
            </w:r>
          </w:p>
        </w:tc>
        <w:tc>
          <w:tcPr>
            <w:tcW w:w="939" w:type="pct"/>
            <w:vAlign w:val="center"/>
          </w:tcPr>
          <w:p w14:paraId="65C9D870">
            <w:pPr>
              <w:pStyle w:val="14"/>
              <w:wordWrap w:val="0"/>
              <w:rPr>
                <w:rFonts w:hint="eastAsia" w:hAnsi="宋体"/>
              </w:rPr>
            </w:pPr>
          </w:p>
        </w:tc>
        <w:tc>
          <w:tcPr>
            <w:tcW w:w="752" w:type="pct"/>
            <w:vAlign w:val="center"/>
          </w:tcPr>
          <w:p w14:paraId="4774AD99">
            <w:pPr>
              <w:pStyle w:val="14"/>
              <w:wordWrap w:val="0"/>
              <w:rPr>
                <w:rFonts w:hint="eastAsia" w:hAnsi="宋体"/>
              </w:rPr>
            </w:pPr>
          </w:p>
        </w:tc>
        <w:tc>
          <w:tcPr>
            <w:tcW w:w="894" w:type="pct"/>
            <w:vAlign w:val="center"/>
          </w:tcPr>
          <w:p w14:paraId="6070C2F7">
            <w:pPr>
              <w:pStyle w:val="14"/>
              <w:wordWrap w:val="0"/>
              <w:rPr>
                <w:rFonts w:hint="eastAsia" w:hAnsi="宋体"/>
              </w:rPr>
            </w:pPr>
          </w:p>
        </w:tc>
        <w:tc>
          <w:tcPr>
            <w:tcW w:w="629" w:type="pct"/>
            <w:vAlign w:val="center"/>
          </w:tcPr>
          <w:p w14:paraId="2079C4E8">
            <w:pPr>
              <w:pStyle w:val="14"/>
              <w:wordWrap w:val="0"/>
              <w:rPr>
                <w:rFonts w:hint="eastAsia" w:hAnsi="宋体"/>
              </w:rPr>
            </w:pPr>
          </w:p>
        </w:tc>
      </w:tr>
      <w:tr w14:paraId="0F09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3ECC45F4">
            <w:pPr>
              <w:pStyle w:val="14"/>
              <w:wordWrap w:val="0"/>
              <w:rPr>
                <w:rFonts w:hint="eastAsia" w:hAnsi="宋体"/>
              </w:rPr>
            </w:pPr>
            <w:r>
              <w:rPr>
                <w:rFonts w:hAnsi="宋体"/>
              </w:rPr>
              <w:t>2. ......</w:t>
            </w:r>
          </w:p>
        </w:tc>
        <w:tc>
          <w:tcPr>
            <w:tcW w:w="939" w:type="pct"/>
            <w:vAlign w:val="center"/>
          </w:tcPr>
          <w:p w14:paraId="0E1F5984">
            <w:pPr>
              <w:pStyle w:val="14"/>
              <w:wordWrap w:val="0"/>
              <w:rPr>
                <w:rFonts w:hint="eastAsia" w:hAnsi="宋体"/>
              </w:rPr>
            </w:pPr>
          </w:p>
        </w:tc>
        <w:tc>
          <w:tcPr>
            <w:tcW w:w="752" w:type="pct"/>
            <w:vAlign w:val="center"/>
          </w:tcPr>
          <w:p w14:paraId="4C4A1F34">
            <w:pPr>
              <w:pStyle w:val="14"/>
              <w:wordWrap w:val="0"/>
              <w:rPr>
                <w:rFonts w:hint="eastAsia" w:hAnsi="宋体"/>
              </w:rPr>
            </w:pPr>
          </w:p>
        </w:tc>
        <w:tc>
          <w:tcPr>
            <w:tcW w:w="894" w:type="pct"/>
            <w:vAlign w:val="center"/>
          </w:tcPr>
          <w:p w14:paraId="1969419E">
            <w:pPr>
              <w:pStyle w:val="14"/>
              <w:wordWrap w:val="0"/>
              <w:rPr>
                <w:rFonts w:hint="eastAsia" w:hAnsi="宋体"/>
              </w:rPr>
            </w:pPr>
          </w:p>
        </w:tc>
        <w:tc>
          <w:tcPr>
            <w:tcW w:w="629" w:type="pct"/>
            <w:vAlign w:val="center"/>
          </w:tcPr>
          <w:p w14:paraId="6FC670FC">
            <w:pPr>
              <w:pStyle w:val="14"/>
              <w:wordWrap w:val="0"/>
              <w:rPr>
                <w:rFonts w:hint="eastAsia" w:hAnsi="宋体"/>
              </w:rPr>
            </w:pPr>
          </w:p>
        </w:tc>
      </w:tr>
      <w:tr w14:paraId="0B12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77" w:type="pct"/>
            <w:gridSpan w:val="3"/>
            <w:vAlign w:val="center"/>
          </w:tcPr>
          <w:p w14:paraId="191626C1">
            <w:pPr>
              <w:pStyle w:val="14"/>
              <w:wordWrap w:val="0"/>
              <w:rPr>
                <w:rFonts w:hint="eastAsia" w:hAnsi="宋体"/>
              </w:rPr>
            </w:pPr>
            <w:r>
              <w:rPr>
                <w:rFonts w:hAnsi="宋体"/>
                <w:b/>
                <w:bCs/>
              </w:rPr>
              <w:t>直接费用小计（元）</w:t>
            </w:r>
          </w:p>
        </w:tc>
        <w:tc>
          <w:tcPr>
            <w:tcW w:w="894" w:type="pct"/>
            <w:vAlign w:val="center"/>
          </w:tcPr>
          <w:p w14:paraId="427FBDC2">
            <w:pPr>
              <w:pStyle w:val="14"/>
              <w:wordWrap w:val="0"/>
              <w:rPr>
                <w:rFonts w:hint="eastAsia" w:hAnsi="宋体"/>
              </w:rPr>
            </w:pPr>
          </w:p>
        </w:tc>
        <w:tc>
          <w:tcPr>
            <w:tcW w:w="629" w:type="pct"/>
            <w:vAlign w:val="center"/>
          </w:tcPr>
          <w:p w14:paraId="68EF77C7">
            <w:pPr>
              <w:pStyle w:val="14"/>
              <w:wordWrap w:val="0"/>
              <w:rPr>
                <w:rFonts w:hint="eastAsia" w:hAnsi="宋体"/>
              </w:rPr>
            </w:pPr>
          </w:p>
        </w:tc>
      </w:tr>
      <w:tr w14:paraId="122B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19517658">
            <w:pPr>
              <w:pStyle w:val="14"/>
              <w:wordWrap w:val="0"/>
              <w:rPr>
                <w:rFonts w:hint="eastAsia" w:hAnsi="宋体"/>
              </w:rPr>
            </w:pPr>
            <w:r>
              <w:rPr>
                <w:rFonts w:hAnsi="宋体"/>
                <w:b/>
                <w:bCs/>
              </w:rPr>
              <w:t>二、间接费用</w:t>
            </w:r>
          </w:p>
        </w:tc>
        <w:tc>
          <w:tcPr>
            <w:tcW w:w="939" w:type="pct"/>
          </w:tcPr>
          <w:p w14:paraId="5CAFBD94">
            <w:pPr>
              <w:pStyle w:val="14"/>
              <w:wordWrap w:val="0"/>
              <w:rPr>
                <w:rFonts w:hint="eastAsia" w:hAnsi="宋体"/>
              </w:rPr>
            </w:pPr>
          </w:p>
        </w:tc>
        <w:tc>
          <w:tcPr>
            <w:tcW w:w="752" w:type="pct"/>
          </w:tcPr>
          <w:p w14:paraId="0E4142B4">
            <w:pPr>
              <w:pStyle w:val="14"/>
              <w:wordWrap w:val="0"/>
              <w:rPr>
                <w:rFonts w:hint="eastAsia" w:hAnsi="宋体"/>
              </w:rPr>
            </w:pPr>
          </w:p>
        </w:tc>
        <w:tc>
          <w:tcPr>
            <w:tcW w:w="894" w:type="pct"/>
          </w:tcPr>
          <w:p w14:paraId="48D60CD4">
            <w:pPr>
              <w:pStyle w:val="14"/>
              <w:wordWrap w:val="0"/>
              <w:rPr>
                <w:rFonts w:hint="eastAsia" w:hAnsi="宋体"/>
              </w:rPr>
            </w:pPr>
          </w:p>
        </w:tc>
        <w:tc>
          <w:tcPr>
            <w:tcW w:w="629" w:type="pct"/>
          </w:tcPr>
          <w:p w14:paraId="503B0B18">
            <w:pPr>
              <w:pStyle w:val="14"/>
              <w:wordWrap w:val="0"/>
              <w:rPr>
                <w:rFonts w:hint="eastAsia" w:hAnsi="宋体"/>
              </w:rPr>
            </w:pPr>
          </w:p>
        </w:tc>
      </w:tr>
      <w:tr w14:paraId="034D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64FF9992">
            <w:pPr>
              <w:pStyle w:val="14"/>
              <w:wordWrap w:val="0"/>
              <w:rPr>
                <w:rFonts w:hint="eastAsia" w:hAnsi="宋体"/>
              </w:rPr>
            </w:pPr>
            <w:r>
              <w:rPr>
                <w:rFonts w:hAnsi="宋体"/>
              </w:rPr>
              <w:t>1.管理费用</w:t>
            </w:r>
          </w:p>
        </w:tc>
        <w:tc>
          <w:tcPr>
            <w:tcW w:w="939" w:type="pct"/>
          </w:tcPr>
          <w:p w14:paraId="02BF1217">
            <w:pPr>
              <w:pStyle w:val="14"/>
              <w:wordWrap w:val="0"/>
              <w:rPr>
                <w:rFonts w:hint="eastAsia" w:hAnsi="宋体"/>
              </w:rPr>
            </w:pPr>
          </w:p>
        </w:tc>
        <w:tc>
          <w:tcPr>
            <w:tcW w:w="752" w:type="pct"/>
          </w:tcPr>
          <w:p w14:paraId="3003D2D0">
            <w:pPr>
              <w:pStyle w:val="14"/>
              <w:wordWrap w:val="0"/>
              <w:rPr>
                <w:rFonts w:hint="eastAsia" w:hAnsi="宋体"/>
              </w:rPr>
            </w:pPr>
          </w:p>
        </w:tc>
        <w:tc>
          <w:tcPr>
            <w:tcW w:w="894" w:type="pct"/>
          </w:tcPr>
          <w:p w14:paraId="3CF199AC">
            <w:pPr>
              <w:pStyle w:val="14"/>
              <w:wordWrap w:val="0"/>
              <w:rPr>
                <w:rFonts w:hint="eastAsia" w:hAnsi="宋体"/>
              </w:rPr>
            </w:pPr>
          </w:p>
        </w:tc>
        <w:tc>
          <w:tcPr>
            <w:tcW w:w="629" w:type="pct"/>
          </w:tcPr>
          <w:p w14:paraId="7387880A">
            <w:pPr>
              <w:pStyle w:val="14"/>
              <w:wordWrap w:val="0"/>
              <w:rPr>
                <w:rFonts w:hint="eastAsia" w:hAnsi="宋体"/>
              </w:rPr>
            </w:pPr>
          </w:p>
        </w:tc>
      </w:tr>
      <w:tr w14:paraId="4134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5C42DE58">
            <w:pPr>
              <w:pStyle w:val="14"/>
              <w:wordWrap w:val="0"/>
              <w:rPr>
                <w:rFonts w:hint="eastAsia" w:hAnsi="宋体"/>
              </w:rPr>
            </w:pPr>
            <w:r>
              <w:rPr>
                <w:rFonts w:hAnsi="宋体"/>
              </w:rPr>
              <w:t>2.人员费用</w:t>
            </w:r>
            <w:r>
              <w:rPr>
                <w:rFonts w:hint="eastAsia" w:hAnsi="宋体"/>
              </w:rPr>
              <w:t xml:space="preserve"> </w:t>
            </w:r>
          </w:p>
        </w:tc>
        <w:tc>
          <w:tcPr>
            <w:tcW w:w="939" w:type="pct"/>
          </w:tcPr>
          <w:p w14:paraId="0B464BB4">
            <w:pPr>
              <w:pStyle w:val="14"/>
              <w:wordWrap w:val="0"/>
              <w:rPr>
                <w:rFonts w:hint="eastAsia" w:hAnsi="宋体"/>
                <w:b/>
                <w:bCs/>
              </w:rPr>
            </w:pPr>
          </w:p>
        </w:tc>
        <w:tc>
          <w:tcPr>
            <w:tcW w:w="752" w:type="pct"/>
          </w:tcPr>
          <w:p w14:paraId="18D59D4B">
            <w:pPr>
              <w:pStyle w:val="14"/>
              <w:wordWrap w:val="0"/>
              <w:rPr>
                <w:rFonts w:hint="eastAsia" w:hAnsi="宋体"/>
                <w:b/>
                <w:bCs/>
              </w:rPr>
            </w:pPr>
          </w:p>
        </w:tc>
        <w:tc>
          <w:tcPr>
            <w:tcW w:w="894" w:type="pct"/>
          </w:tcPr>
          <w:p w14:paraId="29376158">
            <w:pPr>
              <w:pStyle w:val="14"/>
              <w:wordWrap w:val="0"/>
              <w:rPr>
                <w:rFonts w:hint="eastAsia" w:hAnsi="宋体"/>
                <w:b/>
                <w:bCs/>
              </w:rPr>
            </w:pPr>
          </w:p>
        </w:tc>
        <w:tc>
          <w:tcPr>
            <w:tcW w:w="629" w:type="pct"/>
          </w:tcPr>
          <w:p w14:paraId="6A2F2432">
            <w:pPr>
              <w:pStyle w:val="14"/>
              <w:wordWrap w:val="0"/>
              <w:rPr>
                <w:rFonts w:hint="eastAsia" w:hAnsi="宋体"/>
                <w:b/>
                <w:bCs/>
              </w:rPr>
            </w:pPr>
          </w:p>
        </w:tc>
      </w:tr>
      <w:tr w14:paraId="7917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7FB1B9B1">
            <w:pPr>
              <w:pStyle w:val="14"/>
              <w:wordWrap w:val="0"/>
              <w:rPr>
                <w:rFonts w:hint="eastAsia" w:hAnsi="宋体"/>
              </w:rPr>
            </w:pPr>
          </w:p>
        </w:tc>
        <w:tc>
          <w:tcPr>
            <w:tcW w:w="939" w:type="pct"/>
          </w:tcPr>
          <w:p w14:paraId="7E2F1A91">
            <w:pPr>
              <w:pStyle w:val="14"/>
              <w:wordWrap w:val="0"/>
              <w:rPr>
                <w:rFonts w:hint="eastAsia" w:hAnsi="宋体"/>
                <w:b/>
                <w:bCs/>
              </w:rPr>
            </w:pPr>
          </w:p>
        </w:tc>
        <w:tc>
          <w:tcPr>
            <w:tcW w:w="752" w:type="pct"/>
          </w:tcPr>
          <w:p w14:paraId="1FC4B600">
            <w:pPr>
              <w:pStyle w:val="14"/>
              <w:wordWrap w:val="0"/>
              <w:rPr>
                <w:rFonts w:hint="eastAsia" w:hAnsi="宋体"/>
                <w:b/>
                <w:bCs/>
              </w:rPr>
            </w:pPr>
          </w:p>
        </w:tc>
        <w:tc>
          <w:tcPr>
            <w:tcW w:w="894" w:type="pct"/>
          </w:tcPr>
          <w:p w14:paraId="0CD9D209">
            <w:pPr>
              <w:pStyle w:val="14"/>
              <w:wordWrap w:val="0"/>
              <w:rPr>
                <w:rFonts w:hint="eastAsia" w:hAnsi="宋体"/>
                <w:b/>
                <w:bCs/>
              </w:rPr>
            </w:pPr>
          </w:p>
        </w:tc>
        <w:tc>
          <w:tcPr>
            <w:tcW w:w="629" w:type="pct"/>
          </w:tcPr>
          <w:p w14:paraId="540F8BD4">
            <w:pPr>
              <w:pStyle w:val="14"/>
              <w:wordWrap w:val="0"/>
              <w:rPr>
                <w:rFonts w:hint="eastAsia" w:hAnsi="宋体"/>
                <w:b/>
                <w:bCs/>
              </w:rPr>
            </w:pPr>
          </w:p>
        </w:tc>
      </w:tr>
      <w:tr w14:paraId="2016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14:paraId="26E70A07">
            <w:pPr>
              <w:pStyle w:val="14"/>
              <w:wordWrap w:val="0"/>
              <w:rPr>
                <w:rFonts w:hint="eastAsia" w:hAnsi="宋体"/>
              </w:rPr>
            </w:pPr>
            <w:r>
              <w:rPr>
                <w:rFonts w:hAnsi="宋体"/>
              </w:rPr>
              <w:t>......</w:t>
            </w:r>
          </w:p>
        </w:tc>
        <w:tc>
          <w:tcPr>
            <w:tcW w:w="939" w:type="pct"/>
          </w:tcPr>
          <w:p w14:paraId="3F504940">
            <w:pPr>
              <w:pStyle w:val="14"/>
              <w:wordWrap w:val="0"/>
              <w:rPr>
                <w:rFonts w:hint="eastAsia" w:hAnsi="宋体"/>
                <w:b/>
                <w:bCs/>
              </w:rPr>
            </w:pPr>
          </w:p>
        </w:tc>
        <w:tc>
          <w:tcPr>
            <w:tcW w:w="752" w:type="pct"/>
          </w:tcPr>
          <w:p w14:paraId="3E747896">
            <w:pPr>
              <w:pStyle w:val="14"/>
              <w:wordWrap w:val="0"/>
              <w:rPr>
                <w:rFonts w:hint="eastAsia" w:hAnsi="宋体"/>
                <w:b/>
                <w:bCs/>
              </w:rPr>
            </w:pPr>
          </w:p>
        </w:tc>
        <w:tc>
          <w:tcPr>
            <w:tcW w:w="894" w:type="pct"/>
          </w:tcPr>
          <w:p w14:paraId="1EED55E2">
            <w:pPr>
              <w:pStyle w:val="14"/>
              <w:wordWrap w:val="0"/>
              <w:rPr>
                <w:rFonts w:hint="eastAsia" w:hAnsi="宋体"/>
                <w:b/>
                <w:bCs/>
              </w:rPr>
            </w:pPr>
          </w:p>
        </w:tc>
        <w:tc>
          <w:tcPr>
            <w:tcW w:w="629" w:type="pct"/>
          </w:tcPr>
          <w:p w14:paraId="3BC24F60">
            <w:pPr>
              <w:pStyle w:val="14"/>
              <w:wordWrap w:val="0"/>
              <w:rPr>
                <w:rFonts w:hint="eastAsia" w:hAnsi="宋体"/>
                <w:b/>
                <w:bCs/>
              </w:rPr>
            </w:pPr>
          </w:p>
        </w:tc>
      </w:tr>
      <w:tr w14:paraId="4002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77" w:type="pct"/>
            <w:gridSpan w:val="3"/>
            <w:vAlign w:val="center"/>
          </w:tcPr>
          <w:p w14:paraId="03F5F0A0">
            <w:pPr>
              <w:pStyle w:val="14"/>
              <w:wordWrap w:val="0"/>
              <w:rPr>
                <w:rFonts w:hint="eastAsia" w:hAnsi="宋体"/>
                <w:b/>
                <w:bCs/>
              </w:rPr>
            </w:pPr>
            <w:r>
              <w:rPr>
                <w:rFonts w:hAnsi="宋体"/>
                <w:b/>
                <w:bCs/>
              </w:rPr>
              <w:t>间接费用小计（元）</w:t>
            </w:r>
          </w:p>
        </w:tc>
        <w:tc>
          <w:tcPr>
            <w:tcW w:w="894" w:type="pct"/>
          </w:tcPr>
          <w:p w14:paraId="05EF8A32">
            <w:pPr>
              <w:pStyle w:val="14"/>
              <w:wordWrap w:val="0"/>
              <w:rPr>
                <w:rFonts w:hint="eastAsia" w:hAnsi="宋体"/>
                <w:b/>
                <w:bCs/>
              </w:rPr>
            </w:pPr>
          </w:p>
        </w:tc>
        <w:tc>
          <w:tcPr>
            <w:tcW w:w="629" w:type="pct"/>
          </w:tcPr>
          <w:p w14:paraId="300ADA3A">
            <w:pPr>
              <w:pStyle w:val="14"/>
              <w:wordWrap w:val="0"/>
              <w:rPr>
                <w:rFonts w:hint="eastAsia" w:hAnsi="宋体"/>
                <w:b/>
                <w:bCs/>
              </w:rPr>
            </w:pPr>
          </w:p>
        </w:tc>
      </w:tr>
      <w:tr w14:paraId="780E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5" w:type="pct"/>
            <w:gridSpan w:val="2"/>
            <w:vAlign w:val="center"/>
          </w:tcPr>
          <w:p w14:paraId="1EB18690">
            <w:pPr>
              <w:pStyle w:val="14"/>
              <w:wordWrap w:val="0"/>
              <w:rPr>
                <w:rFonts w:hint="eastAsia" w:hAnsi="宋体"/>
                <w:b/>
                <w:bCs/>
              </w:rPr>
            </w:pPr>
            <w:r>
              <w:rPr>
                <w:rFonts w:hAnsi="宋体"/>
                <w:b/>
                <w:bCs/>
              </w:rPr>
              <w:t>总报价（元）=直接费用+间接费用</w:t>
            </w:r>
          </w:p>
        </w:tc>
        <w:tc>
          <w:tcPr>
            <w:tcW w:w="2275" w:type="pct"/>
            <w:gridSpan w:val="3"/>
          </w:tcPr>
          <w:p w14:paraId="2B2EF43B">
            <w:pPr>
              <w:pStyle w:val="14"/>
              <w:wordWrap w:val="0"/>
              <w:rPr>
                <w:rFonts w:hint="eastAsia" w:hAnsi="宋体"/>
                <w:b/>
                <w:bCs/>
                <w:u w:val="single"/>
              </w:rPr>
            </w:pPr>
            <w:r>
              <w:rPr>
                <w:rFonts w:hAnsi="宋体"/>
                <w:b/>
                <w:bCs/>
              </w:rPr>
              <w:t>小写：</w:t>
            </w:r>
            <w:r>
              <w:rPr>
                <w:rFonts w:hAnsi="宋体"/>
                <w:b/>
                <w:bCs/>
                <w:u w:val="single"/>
              </w:rPr>
              <w:t xml:space="preserve">          </w:t>
            </w:r>
            <w:r>
              <w:rPr>
                <w:rFonts w:hAnsi="宋体"/>
                <w:b/>
                <w:bCs/>
              </w:rPr>
              <w:t>元；</w:t>
            </w:r>
          </w:p>
          <w:p w14:paraId="0944ABBD">
            <w:pPr>
              <w:pStyle w:val="14"/>
              <w:wordWrap w:val="0"/>
              <w:rPr>
                <w:rFonts w:hint="eastAsia" w:hAnsi="宋体"/>
                <w:u w:val="single"/>
              </w:rPr>
            </w:pPr>
            <w:r>
              <w:rPr>
                <w:rFonts w:hAnsi="宋体"/>
                <w:b/>
                <w:bCs/>
              </w:rPr>
              <w:t>大写：</w:t>
            </w:r>
            <w:r>
              <w:rPr>
                <w:rFonts w:hAnsi="宋体"/>
                <w:b/>
                <w:bCs/>
                <w:u w:val="single"/>
              </w:rPr>
              <w:t xml:space="preserve">            </w:t>
            </w:r>
            <w:r>
              <w:rPr>
                <w:rFonts w:hAnsi="宋体"/>
                <w:b/>
                <w:bCs/>
              </w:rPr>
              <w:t>。</w:t>
            </w:r>
          </w:p>
        </w:tc>
      </w:tr>
    </w:tbl>
    <w:p w14:paraId="34FDCB7D">
      <w:pPr>
        <w:pStyle w:val="43"/>
        <w:wordWrap w:val="0"/>
        <w:ind w:firstLine="480"/>
        <w:rPr>
          <w:rFonts w:hint="eastAsia" w:ascii="宋体" w:hAnsi="宋体"/>
        </w:rPr>
      </w:pPr>
      <w:r>
        <w:rPr>
          <w:rFonts w:ascii="宋体" w:hAnsi="宋体"/>
        </w:rPr>
        <w:t>注：</w:t>
      </w:r>
      <w:r>
        <w:rPr>
          <w:rFonts w:hint="eastAsia" w:ascii="宋体" w:hAnsi="宋体"/>
        </w:rPr>
        <w:t>1.</w:t>
      </w:r>
      <w:r>
        <w:rPr>
          <w:rFonts w:ascii="宋体" w:hAnsi="宋体"/>
        </w:rPr>
        <w:t>供应商依据本次投标内容列明本次磋商总价构成，包括但不限于人员及实施服务、税金等内容，投标单位根据自身实际情况阐明磋商总报价的构成。</w:t>
      </w:r>
    </w:p>
    <w:p w14:paraId="188F0B63">
      <w:pPr>
        <w:pStyle w:val="43"/>
        <w:wordWrap w:val="0"/>
        <w:ind w:firstLine="480"/>
        <w:rPr>
          <w:rFonts w:hint="eastAsia" w:ascii="宋体" w:hAnsi="宋体" w:cs="宋体"/>
        </w:rPr>
      </w:pPr>
      <w:r>
        <w:rPr>
          <w:rFonts w:hint="eastAsia" w:ascii="宋体" w:hAnsi="宋体" w:cs="宋体"/>
        </w:rPr>
        <w:t>2、磋商报价明细表1中的“磋商总报价”应等于“磋商报价单”中的“磋商总报价”。</w:t>
      </w:r>
    </w:p>
    <w:p w14:paraId="6841C812">
      <w:pPr>
        <w:pStyle w:val="43"/>
        <w:wordWrap w:val="0"/>
        <w:ind w:firstLine="480"/>
        <w:rPr>
          <w:rFonts w:hint="eastAsia" w:ascii="宋体" w:hAnsi="宋体" w:cs="宋体"/>
        </w:rPr>
      </w:pPr>
      <w:r>
        <w:rPr>
          <w:rFonts w:hint="eastAsia" w:ascii="宋体" w:hAnsi="宋体" w:cs="宋体"/>
        </w:rPr>
        <w:t>3、报价项目填报不下的，可自行扩展。</w:t>
      </w:r>
    </w:p>
    <w:p w14:paraId="0F5C9C26">
      <w:pPr>
        <w:pStyle w:val="51"/>
        <w:wordWrap w:val="0"/>
        <w:spacing w:line="360" w:lineRule="auto"/>
        <w:rPr>
          <w:rFonts w:hint="eastAsia" w:ascii="宋体" w:hAnsi="宋体" w:cs="宋体"/>
          <w:color w:val="auto"/>
        </w:rPr>
      </w:pPr>
    </w:p>
    <w:p w14:paraId="4E6636FB">
      <w:pPr>
        <w:pStyle w:val="11"/>
        <w:tabs>
          <w:tab w:val="left" w:pos="8227"/>
        </w:tabs>
        <w:kinsoku w:val="0"/>
        <w:wordWrap w:val="0"/>
        <w:overflowPunct w:val="0"/>
        <w:spacing w:line="381" w:lineRule="auto"/>
        <w:ind w:left="4027" w:right="118" w:firstLine="480"/>
        <w:rPr>
          <w:rFonts w:hint="eastAsia" w:ascii="宋体" w:hAnsi="宋体"/>
          <w:sz w:val="24"/>
        </w:rPr>
      </w:pPr>
      <w:r>
        <w:rPr>
          <w:rFonts w:hint="eastAsia" w:ascii="宋体" w:hAnsi="宋体"/>
          <w:sz w:val="24"/>
        </w:rPr>
        <w:t>供应商：</w:t>
      </w:r>
      <w:r>
        <w:rPr>
          <w:rFonts w:ascii="宋体" w:hAnsi="宋体"/>
          <w:sz w:val="24"/>
          <w:u w:val="single"/>
        </w:rPr>
        <w:tab/>
      </w:r>
      <w:r>
        <w:rPr>
          <w:rFonts w:hint="eastAsia" w:ascii="宋体" w:hAnsi="宋体"/>
          <w:w w:val="95"/>
          <w:sz w:val="24"/>
        </w:rPr>
        <w:t>（盖章）</w:t>
      </w:r>
      <w:r>
        <w:rPr>
          <w:rFonts w:ascii="宋体" w:hAnsi="宋体"/>
          <w:sz w:val="24"/>
        </w:rPr>
        <w:t xml:space="preserve"> </w:t>
      </w:r>
    </w:p>
    <w:p w14:paraId="5F3A7A1C">
      <w:pPr>
        <w:pStyle w:val="11"/>
        <w:tabs>
          <w:tab w:val="left" w:pos="7980"/>
        </w:tabs>
        <w:kinsoku w:val="0"/>
        <w:wordWrap w:val="0"/>
        <w:overflowPunct w:val="0"/>
        <w:spacing w:line="381" w:lineRule="auto"/>
        <w:ind w:left="4027" w:right="118" w:firstLine="480"/>
        <w:rPr>
          <w:rFonts w:hint="eastAsia" w:ascii="宋体" w:hAnsi="宋体"/>
          <w:w w:val="95"/>
          <w:sz w:val="24"/>
        </w:rPr>
      </w:pPr>
      <w:r>
        <w:rPr>
          <w:rFonts w:hint="eastAsia" w:ascii="宋体" w:hAnsi="宋体"/>
          <w:sz w:val="24"/>
        </w:rPr>
        <w:t>法定代表人或被授权人：</w:t>
      </w:r>
      <w:r>
        <w:rPr>
          <w:rFonts w:ascii="宋体" w:hAnsi="宋体"/>
          <w:sz w:val="24"/>
          <w:u w:val="single"/>
        </w:rPr>
        <w:tab/>
      </w:r>
      <w:r>
        <w:rPr>
          <w:rFonts w:hint="eastAsia" w:ascii="宋体" w:hAnsi="宋体"/>
          <w:w w:val="95"/>
          <w:sz w:val="24"/>
        </w:rPr>
        <w:t>（签字或盖章）</w:t>
      </w:r>
    </w:p>
    <w:p w14:paraId="5A922F70">
      <w:pPr>
        <w:pStyle w:val="11"/>
        <w:tabs>
          <w:tab w:val="left" w:pos="5551"/>
          <w:tab w:val="left" w:pos="6511"/>
          <w:tab w:val="left" w:pos="7111"/>
          <w:tab w:val="left" w:pos="7711"/>
        </w:tabs>
        <w:kinsoku w:val="0"/>
        <w:wordWrap w:val="0"/>
        <w:overflowPunct w:val="0"/>
        <w:spacing w:before="46"/>
        <w:ind w:left="2583" w:firstLine="1920" w:firstLineChars="8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ab/>
      </w:r>
      <w:r>
        <w:rPr>
          <w:rFonts w:hint="eastAsia" w:ascii="宋体" w:hAnsi="宋体"/>
          <w:sz w:val="24"/>
        </w:rPr>
        <w:t>年</w:t>
      </w:r>
      <w:r>
        <w:rPr>
          <w:rFonts w:ascii="宋体" w:hAnsi="宋体"/>
          <w:sz w:val="24"/>
          <w:u w:val="single"/>
        </w:rPr>
        <w:tab/>
      </w:r>
      <w:r>
        <w:rPr>
          <w:rFonts w:hint="eastAsia" w:ascii="宋体" w:hAnsi="宋体"/>
          <w:sz w:val="24"/>
        </w:rPr>
        <w:t>月</w:t>
      </w:r>
      <w:r>
        <w:rPr>
          <w:rFonts w:ascii="宋体" w:hAnsi="宋体"/>
          <w:sz w:val="24"/>
          <w:u w:val="single"/>
        </w:rPr>
        <w:tab/>
      </w:r>
      <w:r>
        <w:rPr>
          <w:rFonts w:hint="eastAsia" w:ascii="宋体" w:hAnsi="宋体"/>
          <w:sz w:val="24"/>
        </w:rPr>
        <w:t>日</w:t>
      </w:r>
    </w:p>
    <w:p w14:paraId="76DC9E22">
      <w:pPr>
        <w:kinsoku w:val="0"/>
        <w:wordWrap w:val="0"/>
        <w:overflowPunct w:val="0"/>
        <w:spacing w:line="360" w:lineRule="auto"/>
        <w:rPr>
          <w:rFonts w:hint="eastAsia" w:ascii="宋体" w:hAnsi="宋体" w:cs="宋体"/>
          <w:kern w:val="2"/>
          <w:szCs w:val="24"/>
        </w:rPr>
      </w:pPr>
    </w:p>
    <w:p w14:paraId="522CC5C8">
      <w:pPr>
        <w:pStyle w:val="5"/>
        <w:wordWrap w:val="0"/>
        <w:rPr>
          <w:rFonts w:hint="eastAsia" w:cs="宋体"/>
          <w:kern w:val="2"/>
          <w:szCs w:val="30"/>
        </w:rPr>
      </w:pPr>
      <w:r>
        <w:rPr>
          <w:rFonts w:hint="eastAsia" w:cs="宋体"/>
          <w:b w:val="0"/>
          <w:bCs/>
          <w:kern w:val="2"/>
          <w:sz w:val="28"/>
          <w:szCs w:val="32"/>
        </w:rPr>
        <w:br w:type="page"/>
      </w:r>
      <w:r>
        <w:rPr>
          <w:rFonts w:hint="eastAsia" w:cs="宋体"/>
          <w:kern w:val="2"/>
          <w:szCs w:val="30"/>
        </w:rPr>
        <w:t>6</w:t>
      </w:r>
      <w:r>
        <w:rPr>
          <w:rFonts w:cs="宋体"/>
          <w:kern w:val="2"/>
          <w:szCs w:val="30"/>
        </w:rPr>
        <w:t>.</w:t>
      </w:r>
      <w:r>
        <w:rPr>
          <w:rFonts w:hint="eastAsia" w:cs="宋体"/>
          <w:kern w:val="2"/>
          <w:szCs w:val="30"/>
        </w:rPr>
        <w:t>供应商基本情况</w:t>
      </w:r>
    </w:p>
    <w:p w14:paraId="513F9ECA">
      <w:pPr>
        <w:wordWrap w:val="0"/>
        <w:spacing w:line="360" w:lineRule="auto"/>
        <w:ind w:firstLine="482" w:firstLineChars="200"/>
        <w:jc w:val="left"/>
        <w:rPr>
          <w:rFonts w:hint="eastAsia" w:ascii="宋体" w:hAnsi="宋体" w:cs="宋体"/>
          <w:b/>
          <w:kern w:val="2"/>
          <w:szCs w:val="24"/>
        </w:rPr>
      </w:pPr>
      <w:r>
        <w:rPr>
          <w:rFonts w:hint="eastAsia" w:ascii="宋体" w:hAnsi="宋体" w:cs="宋体"/>
          <w:b/>
          <w:kern w:val="2"/>
          <w:szCs w:val="24"/>
        </w:rPr>
        <w:t>（一）供应商基本情况表</w:t>
      </w:r>
    </w:p>
    <w:p w14:paraId="2F3AFFEA">
      <w:pPr>
        <w:kinsoku w:val="0"/>
        <w:wordWrap w:val="0"/>
        <w:overflowPunct w:val="0"/>
        <w:spacing w:line="360" w:lineRule="auto"/>
        <w:ind w:firstLine="120" w:firstLineChars="200"/>
        <w:rPr>
          <w:rFonts w:hint="eastAsia" w:ascii="宋体" w:hAnsi="宋体" w:cs="宋体"/>
          <w:b/>
          <w:bCs/>
          <w:kern w:val="2"/>
          <w:sz w:val="6"/>
          <w:szCs w:val="6"/>
        </w:rPr>
      </w:pPr>
    </w:p>
    <w:tbl>
      <w:tblPr>
        <w:tblStyle w:val="24"/>
        <w:tblW w:w="0" w:type="auto"/>
        <w:jc w:val="center"/>
        <w:tblLayout w:type="fixed"/>
        <w:tblCellMar>
          <w:top w:w="0" w:type="dxa"/>
          <w:left w:w="0" w:type="dxa"/>
          <w:bottom w:w="0" w:type="dxa"/>
          <w:right w:w="0" w:type="dxa"/>
        </w:tblCellMar>
      </w:tblPr>
      <w:tblGrid>
        <w:gridCol w:w="1390"/>
        <w:gridCol w:w="1618"/>
        <w:gridCol w:w="950"/>
        <w:gridCol w:w="552"/>
        <w:gridCol w:w="734"/>
        <w:gridCol w:w="771"/>
        <w:gridCol w:w="511"/>
        <w:gridCol w:w="412"/>
        <w:gridCol w:w="619"/>
        <w:gridCol w:w="2199"/>
      </w:tblGrid>
      <w:tr w14:paraId="4518864A">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14:paraId="667F289F">
            <w:pPr>
              <w:wordWrap w:val="0"/>
              <w:spacing w:line="360" w:lineRule="auto"/>
              <w:jc w:val="left"/>
              <w:rPr>
                <w:rFonts w:hint="eastAsia" w:ascii="宋体" w:hAnsi="宋体" w:cs="宋体"/>
                <w:kern w:val="2"/>
              </w:rPr>
            </w:pPr>
            <w:r>
              <w:rPr>
                <w:rFonts w:hint="eastAsia" w:ascii="宋体" w:hAnsi="宋体" w:cs="宋体"/>
                <w:kern w:val="2"/>
              </w:rPr>
              <w:t>单位名称</w:t>
            </w:r>
          </w:p>
        </w:tc>
        <w:tc>
          <w:tcPr>
            <w:tcW w:w="8366" w:type="dxa"/>
            <w:gridSpan w:val="9"/>
            <w:tcBorders>
              <w:top w:val="single" w:color="000000" w:sz="4" w:space="0"/>
              <w:left w:val="single" w:color="000000" w:sz="4" w:space="0"/>
              <w:bottom w:val="single" w:color="000000" w:sz="4" w:space="0"/>
              <w:right w:val="single" w:color="000000" w:sz="4" w:space="0"/>
            </w:tcBorders>
          </w:tcPr>
          <w:p w14:paraId="48E09584">
            <w:pPr>
              <w:wordWrap w:val="0"/>
              <w:spacing w:line="360" w:lineRule="auto"/>
              <w:jc w:val="left"/>
              <w:rPr>
                <w:rFonts w:hint="eastAsia" w:ascii="宋体" w:hAnsi="宋体" w:cs="宋体"/>
                <w:kern w:val="2"/>
              </w:rPr>
            </w:pPr>
          </w:p>
        </w:tc>
      </w:tr>
      <w:tr w14:paraId="08484073">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14:paraId="78AD538A">
            <w:pPr>
              <w:wordWrap w:val="0"/>
              <w:spacing w:line="360" w:lineRule="auto"/>
              <w:jc w:val="left"/>
              <w:rPr>
                <w:rFonts w:hint="eastAsia" w:ascii="宋体" w:hAnsi="宋体" w:cs="宋体"/>
                <w:kern w:val="2"/>
              </w:rPr>
            </w:pPr>
            <w:r>
              <w:rPr>
                <w:rFonts w:hint="eastAsia" w:ascii="宋体" w:hAnsi="宋体" w:cs="宋体"/>
                <w:kern w:val="2"/>
              </w:rPr>
              <w:t>单位地址</w:t>
            </w:r>
          </w:p>
        </w:tc>
        <w:tc>
          <w:tcPr>
            <w:tcW w:w="8366" w:type="dxa"/>
            <w:gridSpan w:val="9"/>
            <w:tcBorders>
              <w:top w:val="single" w:color="000000" w:sz="4" w:space="0"/>
              <w:left w:val="single" w:color="000000" w:sz="4" w:space="0"/>
              <w:bottom w:val="single" w:color="000000" w:sz="4" w:space="0"/>
              <w:right w:val="single" w:color="000000" w:sz="4" w:space="0"/>
            </w:tcBorders>
          </w:tcPr>
          <w:p w14:paraId="11B3BB32">
            <w:pPr>
              <w:wordWrap w:val="0"/>
              <w:spacing w:line="360" w:lineRule="auto"/>
              <w:jc w:val="left"/>
              <w:rPr>
                <w:rFonts w:hint="eastAsia" w:ascii="宋体" w:hAnsi="宋体" w:cs="宋体"/>
                <w:kern w:val="2"/>
              </w:rPr>
            </w:pPr>
          </w:p>
        </w:tc>
      </w:tr>
      <w:tr w14:paraId="7EA0180C">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14:paraId="3E716A9F">
            <w:pPr>
              <w:wordWrap w:val="0"/>
              <w:spacing w:line="360" w:lineRule="auto"/>
              <w:jc w:val="left"/>
              <w:rPr>
                <w:rFonts w:hint="eastAsia" w:ascii="宋体" w:hAnsi="宋体" w:cs="宋体"/>
                <w:kern w:val="2"/>
              </w:rPr>
            </w:pPr>
            <w:r>
              <w:rPr>
                <w:rFonts w:hint="eastAsia" w:ascii="宋体" w:hAnsi="宋体" w:cs="宋体"/>
                <w:kern w:val="2"/>
              </w:rPr>
              <w:t>主管部门</w:t>
            </w:r>
          </w:p>
        </w:tc>
        <w:tc>
          <w:tcPr>
            <w:tcW w:w="8366" w:type="dxa"/>
            <w:gridSpan w:val="9"/>
            <w:tcBorders>
              <w:top w:val="single" w:color="000000" w:sz="4" w:space="0"/>
              <w:left w:val="single" w:color="000000" w:sz="4" w:space="0"/>
              <w:bottom w:val="single" w:color="000000" w:sz="4" w:space="0"/>
              <w:right w:val="single" w:color="000000" w:sz="4" w:space="0"/>
            </w:tcBorders>
          </w:tcPr>
          <w:p w14:paraId="6960AB92">
            <w:pPr>
              <w:wordWrap w:val="0"/>
              <w:spacing w:line="360" w:lineRule="auto"/>
              <w:jc w:val="left"/>
              <w:rPr>
                <w:rFonts w:hint="eastAsia" w:ascii="宋体" w:hAnsi="宋体" w:cs="宋体"/>
                <w:kern w:val="2"/>
              </w:rPr>
            </w:pPr>
          </w:p>
        </w:tc>
      </w:tr>
      <w:tr w14:paraId="3EC5F86E">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14:paraId="19397573">
            <w:pPr>
              <w:wordWrap w:val="0"/>
              <w:spacing w:line="360" w:lineRule="auto"/>
              <w:jc w:val="left"/>
              <w:rPr>
                <w:rFonts w:hint="eastAsia" w:ascii="宋体" w:hAnsi="宋体" w:cs="宋体"/>
                <w:kern w:val="2"/>
              </w:rPr>
            </w:pPr>
            <w:r>
              <w:rPr>
                <w:rFonts w:hint="eastAsia" w:ascii="宋体" w:hAnsi="宋体" w:cs="宋体"/>
                <w:kern w:val="2"/>
              </w:rPr>
              <w:t>成立时间</w:t>
            </w:r>
          </w:p>
        </w:tc>
        <w:tc>
          <w:tcPr>
            <w:tcW w:w="2568" w:type="dxa"/>
            <w:gridSpan w:val="2"/>
            <w:tcBorders>
              <w:top w:val="single" w:color="000000" w:sz="4" w:space="0"/>
              <w:left w:val="single" w:color="000000" w:sz="4" w:space="0"/>
              <w:bottom w:val="single" w:color="000000" w:sz="4" w:space="0"/>
              <w:right w:val="single" w:color="000000" w:sz="4" w:space="0"/>
            </w:tcBorders>
          </w:tcPr>
          <w:p w14:paraId="4170D410">
            <w:pPr>
              <w:wordWrap w:val="0"/>
              <w:spacing w:line="360" w:lineRule="auto"/>
              <w:jc w:val="left"/>
              <w:rPr>
                <w:rFonts w:hint="eastAsia" w:ascii="宋体" w:hAnsi="宋体" w:cs="宋体"/>
                <w:kern w:val="2"/>
              </w:rPr>
            </w:pPr>
          </w:p>
        </w:tc>
        <w:tc>
          <w:tcPr>
            <w:tcW w:w="2568" w:type="dxa"/>
            <w:gridSpan w:val="4"/>
            <w:tcBorders>
              <w:top w:val="single" w:color="000000" w:sz="4" w:space="0"/>
              <w:left w:val="single" w:color="000000" w:sz="4" w:space="0"/>
              <w:bottom w:val="single" w:color="000000" w:sz="4" w:space="0"/>
              <w:right w:val="single" w:color="000000" w:sz="4" w:space="0"/>
            </w:tcBorders>
          </w:tcPr>
          <w:p w14:paraId="5439EECB">
            <w:pPr>
              <w:wordWrap w:val="0"/>
              <w:spacing w:line="360" w:lineRule="auto"/>
              <w:jc w:val="left"/>
              <w:rPr>
                <w:rFonts w:hint="eastAsia" w:ascii="宋体" w:hAnsi="宋体" w:cs="宋体"/>
                <w:kern w:val="2"/>
              </w:rPr>
            </w:pPr>
            <w:r>
              <w:rPr>
                <w:rFonts w:hint="eastAsia" w:ascii="宋体" w:hAnsi="宋体" w:cs="宋体"/>
                <w:kern w:val="2"/>
              </w:rPr>
              <w:t>注册资金（万元）</w:t>
            </w:r>
          </w:p>
        </w:tc>
        <w:tc>
          <w:tcPr>
            <w:tcW w:w="3230" w:type="dxa"/>
            <w:gridSpan w:val="3"/>
            <w:tcBorders>
              <w:top w:val="single" w:color="000000" w:sz="4" w:space="0"/>
              <w:left w:val="single" w:color="000000" w:sz="4" w:space="0"/>
              <w:bottom w:val="single" w:color="000000" w:sz="4" w:space="0"/>
              <w:right w:val="single" w:color="000000" w:sz="4" w:space="0"/>
            </w:tcBorders>
          </w:tcPr>
          <w:p w14:paraId="45C0603A">
            <w:pPr>
              <w:wordWrap w:val="0"/>
              <w:spacing w:line="360" w:lineRule="auto"/>
              <w:jc w:val="left"/>
              <w:rPr>
                <w:rFonts w:hint="eastAsia" w:ascii="宋体" w:hAnsi="宋体" w:cs="宋体"/>
                <w:kern w:val="2"/>
              </w:rPr>
            </w:pPr>
          </w:p>
        </w:tc>
      </w:tr>
      <w:tr w14:paraId="535C7219">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14:paraId="6D52898C">
            <w:pPr>
              <w:wordWrap w:val="0"/>
              <w:spacing w:line="360" w:lineRule="auto"/>
              <w:jc w:val="left"/>
              <w:rPr>
                <w:rFonts w:hint="eastAsia" w:ascii="宋体" w:hAnsi="宋体" w:cs="宋体"/>
                <w:kern w:val="2"/>
              </w:rPr>
            </w:pPr>
            <w:r>
              <w:rPr>
                <w:rFonts w:hint="eastAsia" w:ascii="宋体" w:hAnsi="宋体" w:cs="宋体"/>
                <w:kern w:val="2"/>
              </w:rPr>
              <w:t>单位性质</w:t>
            </w:r>
          </w:p>
        </w:tc>
        <w:tc>
          <w:tcPr>
            <w:tcW w:w="8366" w:type="dxa"/>
            <w:gridSpan w:val="9"/>
            <w:tcBorders>
              <w:top w:val="single" w:color="000000" w:sz="4" w:space="0"/>
              <w:left w:val="single" w:color="000000" w:sz="4" w:space="0"/>
              <w:bottom w:val="single" w:color="000000" w:sz="4" w:space="0"/>
              <w:right w:val="single" w:color="000000" w:sz="4" w:space="0"/>
            </w:tcBorders>
          </w:tcPr>
          <w:p w14:paraId="097AF9E8">
            <w:pPr>
              <w:wordWrap w:val="0"/>
              <w:spacing w:line="360" w:lineRule="auto"/>
              <w:jc w:val="left"/>
              <w:rPr>
                <w:rFonts w:hint="eastAsia" w:ascii="宋体" w:hAnsi="宋体" w:cs="宋体"/>
                <w:kern w:val="2"/>
              </w:rPr>
            </w:pPr>
          </w:p>
        </w:tc>
      </w:tr>
      <w:tr w14:paraId="34F61855">
        <w:tblPrEx>
          <w:tblCellMar>
            <w:top w:w="0" w:type="dxa"/>
            <w:left w:w="0" w:type="dxa"/>
            <w:bottom w:w="0" w:type="dxa"/>
            <w:right w:w="0" w:type="dxa"/>
          </w:tblCellMar>
        </w:tblPrEx>
        <w:trPr>
          <w:trHeight w:val="933" w:hRule="exact"/>
          <w:jc w:val="center"/>
        </w:trPr>
        <w:tc>
          <w:tcPr>
            <w:tcW w:w="1390" w:type="dxa"/>
            <w:tcBorders>
              <w:top w:val="single" w:color="000000" w:sz="4" w:space="0"/>
              <w:left w:val="single" w:color="000000" w:sz="4" w:space="0"/>
              <w:bottom w:val="single" w:color="000000" w:sz="4" w:space="0"/>
              <w:right w:val="single" w:color="000000" w:sz="4" w:space="0"/>
            </w:tcBorders>
          </w:tcPr>
          <w:p w14:paraId="388086C6">
            <w:pPr>
              <w:wordWrap w:val="0"/>
              <w:spacing w:line="360" w:lineRule="auto"/>
              <w:jc w:val="left"/>
              <w:rPr>
                <w:rFonts w:hint="eastAsia" w:ascii="宋体" w:hAnsi="宋体" w:cs="宋体"/>
                <w:kern w:val="2"/>
              </w:rPr>
            </w:pPr>
            <w:r>
              <w:rPr>
                <w:rFonts w:hint="eastAsia" w:ascii="宋体" w:hAnsi="宋体" w:cs="宋体"/>
                <w:kern w:val="2"/>
              </w:rPr>
              <w:t>投标期间 联系人</w:t>
            </w:r>
          </w:p>
        </w:tc>
        <w:tc>
          <w:tcPr>
            <w:tcW w:w="1618" w:type="dxa"/>
            <w:tcBorders>
              <w:top w:val="single" w:color="000000" w:sz="4" w:space="0"/>
              <w:left w:val="single" w:color="000000" w:sz="4" w:space="0"/>
              <w:bottom w:val="single" w:color="000000" w:sz="4" w:space="0"/>
              <w:right w:val="single" w:color="000000" w:sz="4" w:space="0"/>
            </w:tcBorders>
          </w:tcPr>
          <w:p w14:paraId="1F77BCCC">
            <w:pPr>
              <w:wordWrap w:val="0"/>
              <w:spacing w:line="360" w:lineRule="auto"/>
              <w:jc w:val="left"/>
              <w:rPr>
                <w:rFonts w:hint="eastAsia" w:ascii="宋体" w:hAnsi="宋体" w:cs="宋体"/>
                <w:kern w:val="2"/>
              </w:rPr>
            </w:pPr>
          </w:p>
        </w:tc>
        <w:tc>
          <w:tcPr>
            <w:tcW w:w="1502" w:type="dxa"/>
            <w:gridSpan w:val="2"/>
            <w:tcBorders>
              <w:top w:val="single" w:color="000000" w:sz="4" w:space="0"/>
              <w:left w:val="single" w:color="000000" w:sz="4" w:space="0"/>
              <w:bottom w:val="single" w:color="000000" w:sz="4" w:space="0"/>
              <w:right w:val="single" w:color="000000" w:sz="4" w:space="0"/>
            </w:tcBorders>
          </w:tcPr>
          <w:p w14:paraId="67A9FBF2">
            <w:pPr>
              <w:wordWrap w:val="0"/>
              <w:spacing w:line="360" w:lineRule="auto"/>
              <w:jc w:val="left"/>
              <w:rPr>
                <w:rFonts w:hint="eastAsia" w:ascii="宋体" w:hAnsi="宋体" w:cs="宋体"/>
                <w:kern w:val="2"/>
              </w:rPr>
            </w:pPr>
            <w:r>
              <w:rPr>
                <w:rFonts w:hint="eastAsia" w:ascii="宋体" w:hAnsi="宋体" w:cs="宋体"/>
                <w:kern w:val="2"/>
              </w:rPr>
              <w:t>电 话</w:t>
            </w:r>
          </w:p>
        </w:tc>
        <w:tc>
          <w:tcPr>
            <w:tcW w:w="1505" w:type="dxa"/>
            <w:gridSpan w:val="2"/>
            <w:tcBorders>
              <w:top w:val="single" w:color="000000" w:sz="4" w:space="0"/>
              <w:left w:val="single" w:color="000000" w:sz="4" w:space="0"/>
              <w:bottom w:val="single" w:color="000000" w:sz="4" w:space="0"/>
              <w:right w:val="single" w:color="000000" w:sz="4" w:space="0"/>
            </w:tcBorders>
          </w:tcPr>
          <w:p w14:paraId="128B3E54">
            <w:pPr>
              <w:wordWrap w:val="0"/>
              <w:spacing w:line="360" w:lineRule="auto"/>
              <w:jc w:val="left"/>
              <w:rPr>
                <w:rFonts w:hint="eastAsia" w:ascii="宋体" w:hAnsi="宋体" w:cs="宋体"/>
                <w:kern w:val="2"/>
              </w:rPr>
            </w:pPr>
          </w:p>
        </w:tc>
        <w:tc>
          <w:tcPr>
            <w:tcW w:w="1542" w:type="dxa"/>
            <w:gridSpan w:val="3"/>
            <w:tcBorders>
              <w:top w:val="single" w:color="000000" w:sz="4" w:space="0"/>
              <w:left w:val="single" w:color="000000" w:sz="4" w:space="0"/>
              <w:bottom w:val="single" w:color="000000" w:sz="4" w:space="0"/>
              <w:right w:val="single" w:color="000000" w:sz="4" w:space="0"/>
            </w:tcBorders>
          </w:tcPr>
          <w:p w14:paraId="178F9940">
            <w:pPr>
              <w:wordWrap w:val="0"/>
              <w:spacing w:line="360" w:lineRule="auto"/>
              <w:jc w:val="left"/>
              <w:rPr>
                <w:rFonts w:hint="eastAsia" w:ascii="宋体" w:hAnsi="宋体" w:cs="宋体"/>
                <w:kern w:val="2"/>
              </w:rPr>
            </w:pPr>
            <w:r>
              <w:rPr>
                <w:rFonts w:hint="eastAsia" w:ascii="宋体" w:hAnsi="宋体" w:cs="宋体"/>
                <w:kern w:val="2"/>
              </w:rPr>
              <w:t>传 真</w:t>
            </w:r>
          </w:p>
        </w:tc>
        <w:tc>
          <w:tcPr>
            <w:tcW w:w="2199" w:type="dxa"/>
            <w:tcBorders>
              <w:top w:val="single" w:color="000000" w:sz="4" w:space="0"/>
              <w:left w:val="single" w:color="000000" w:sz="4" w:space="0"/>
              <w:bottom w:val="single" w:color="000000" w:sz="4" w:space="0"/>
              <w:right w:val="single" w:color="000000" w:sz="4" w:space="0"/>
            </w:tcBorders>
          </w:tcPr>
          <w:p w14:paraId="406355B0">
            <w:pPr>
              <w:wordWrap w:val="0"/>
              <w:spacing w:line="360" w:lineRule="auto"/>
              <w:jc w:val="left"/>
              <w:rPr>
                <w:rFonts w:hint="eastAsia" w:ascii="宋体" w:hAnsi="宋体" w:cs="宋体"/>
                <w:kern w:val="2"/>
              </w:rPr>
            </w:pPr>
          </w:p>
        </w:tc>
      </w:tr>
      <w:tr w14:paraId="463FAB0C">
        <w:tblPrEx>
          <w:tblCellMar>
            <w:top w:w="0" w:type="dxa"/>
            <w:left w:w="0" w:type="dxa"/>
            <w:bottom w:w="0" w:type="dxa"/>
            <w:right w:w="0" w:type="dxa"/>
          </w:tblCellMar>
        </w:tblPrEx>
        <w:trPr>
          <w:trHeight w:val="691" w:hRule="exact"/>
          <w:jc w:val="center"/>
        </w:trPr>
        <w:tc>
          <w:tcPr>
            <w:tcW w:w="1390" w:type="dxa"/>
            <w:vMerge w:val="restart"/>
            <w:tcBorders>
              <w:top w:val="single" w:color="000000" w:sz="4" w:space="0"/>
              <w:left w:val="single" w:color="000000" w:sz="4" w:space="0"/>
              <w:bottom w:val="single" w:color="000000" w:sz="4" w:space="0"/>
              <w:right w:val="single" w:color="000000" w:sz="4" w:space="0"/>
            </w:tcBorders>
          </w:tcPr>
          <w:p w14:paraId="777761DA">
            <w:pPr>
              <w:wordWrap w:val="0"/>
              <w:spacing w:line="360" w:lineRule="auto"/>
              <w:jc w:val="left"/>
              <w:rPr>
                <w:rFonts w:hint="eastAsia" w:ascii="宋体" w:hAnsi="宋体" w:cs="宋体"/>
                <w:b/>
                <w:bCs/>
                <w:kern w:val="2"/>
              </w:rPr>
            </w:pPr>
          </w:p>
          <w:p w14:paraId="71B2B0A7">
            <w:pPr>
              <w:wordWrap w:val="0"/>
              <w:spacing w:line="360" w:lineRule="auto"/>
              <w:jc w:val="left"/>
              <w:rPr>
                <w:rFonts w:hint="eastAsia" w:ascii="宋体" w:hAnsi="宋体" w:cs="宋体"/>
                <w:b/>
                <w:bCs/>
                <w:kern w:val="2"/>
              </w:rPr>
            </w:pPr>
          </w:p>
          <w:p w14:paraId="0F9FD8D6">
            <w:pPr>
              <w:wordWrap w:val="0"/>
              <w:spacing w:line="360" w:lineRule="auto"/>
              <w:jc w:val="left"/>
              <w:rPr>
                <w:rFonts w:hint="eastAsia" w:ascii="宋体" w:hAnsi="宋体" w:cs="宋体"/>
                <w:b/>
                <w:bCs/>
                <w:kern w:val="2"/>
              </w:rPr>
            </w:pPr>
          </w:p>
          <w:p w14:paraId="26C6EAC9">
            <w:pPr>
              <w:wordWrap w:val="0"/>
              <w:spacing w:line="360" w:lineRule="auto"/>
              <w:jc w:val="left"/>
              <w:rPr>
                <w:rFonts w:hint="eastAsia" w:ascii="宋体" w:hAnsi="宋体" w:cs="宋体"/>
                <w:kern w:val="2"/>
              </w:rPr>
            </w:pPr>
            <w:r>
              <w:rPr>
                <w:rFonts w:hint="eastAsia" w:ascii="宋体" w:hAnsi="宋体" w:cs="宋体"/>
                <w:kern w:val="2"/>
              </w:rPr>
              <w:t>职 工 概 况</w:t>
            </w:r>
          </w:p>
        </w:tc>
        <w:tc>
          <w:tcPr>
            <w:tcW w:w="1618" w:type="dxa"/>
            <w:tcBorders>
              <w:top w:val="single" w:color="000000" w:sz="4" w:space="0"/>
              <w:left w:val="single" w:color="000000" w:sz="4" w:space="0"/>
              <w:bottom w:val="single" w:color="000000" w:sz="4" w:space="0"/>
              <w:right w:val="single" w:color="000000" w:sz="4" w:space="0"/>
            </w:tcBorders>
          </w:tcPr>
          <w:p w14:paraId="40EF7D67">
            <w:pPr>
              <w:wordWrap w:val="0"/>
              <w:spacing w:line="360" w:lineRule="auto"/>
              <w:jc w:val="left"/>
              <w:rPr>
                <w:rFonts w:hint="eastAsia" w:ascii="宋体" w:hAnsi="宋体" w:cs="宋体"/>
                <w:kern w:val="2"/>
              </w:rPr>
            </w:pPr>
            <w:r>
              <w:rPr>
                <w:rFonts w:hint="eastAsia" w:ascii="宋体" w:hAnsi="宋体" w:cs="宋体"/>
                <w:kern w:val="2"/>
              </w:rPr>
              <w:t>职工总数</w:t>
            </w:r>
          </w:p>
        </w:tc>
        <w:tc>
          <w:tcPr>
            <w:tcW w:w="1502" w:type="dxa"/>
            <w:gridSpan w:val="2"/>
            <w:tcBorders>
              <w:top w:val="single" w:color="000000" w:sz="4" w:space="0"/>
              <w:left w:val="single" w:color="000000" w:sz="4" w:space="0"/>
              <w:bottom w:val="single" w:color="000000" w:sz="4" w:space="0"/>
              <w:right w:val="single" w:color="000000" w:sz="4" w:space="0"/>
            </w:tcBorders>
          </w:tcPr>
          <w:p w14:paraId="05297A78">
            <w:pPr>
              <w:wordWrap w:val="0"/>
              <w:spacing w:line="360" w:lineRule="auto"/>
              <w:jc w:val="left"/>
              <w:rPr>
                <w:rFonts w:hint="eastAsia" w:ascii="宋体" w:hAnsi="宋体" w:cs="宋体"/>
                <w:kern w:val="2"/>
              </w:rPr>
            </w:pPr>
          </w:p>
        </w:tc>
        <w:tc>
          <w:tcPr>
            <w:tcW w:w="2428" w:type="dxa"/>
            <w:gridSpan w:val="4"/>
            <w:tcBorders>
              <w:top w:val="single" w:color="000000" w:sz="4" w:space="0"/>
              <w:left w:val="single" w:color="000000" w:sz="4" w:space="0"/>
              <w:bottom w:val="single" w:color="000000" w:sz="4" w:space="0"/>
              <w:right w:val="single" w:color="000000" w:sz="4" w:space="0"/>
            </w:tcBorders>
          </w:tcPr>
          <w:p w14:paraId="771A71A7">
            <w:pPr>
              <w:wordWrap w:val="0"/>
              <w:spacing w:line="360" w:lineRule="auto"/>
              <w:jc w:val="left"/>
              <w:rPr>
                <w:rFonts w:hint="eastAsia" w:ascii="宋体" w:hAnsi="宋体" w:cs="宋体"/>
                <w:kern w:val="2"/>
              </w:rPr>
            </w:pPr>
            <w:r>
              <w:rPr>
                <w:rFonts w:hint="eastAsia" w:ascii="宋体" w:hAnsi="宋体" w:cs="宋体"/>
                <w:kern w:val="2"/>
              </w:rPr>
              <w:t>其中：技术人员数</w:t>
            </w:r>
          </w:p>
        </w:tc>
        <w:tc>
          <w:tcPr>
            <w:tcW w:w="2818" w:type="dxa"/>
            <w:gridSpan w:val="2"/>
            <w:tcBorders>
              <w:top w:val="single" w:color="000000" w:sz="4" w:space="0"/>
              <w:left w:val="single" w:color="000000" w:sz="4" w:space="0"/>
              <w:bottom w:val="single" w:color="000000" w:sz="4" w:space="0"/>
              <w:right w:val="single" w:color="000000" w:sz="4" w:space="0"/>
            </w:tcBorders>
          </w:tcPr>
          <w:p w14:paraId="1ED236F7">
            <w:pPr>
              <w:wordWrap w:val="0"/>
              <w:spacing w:line="360" w:lineRule="auto"/>
              <w:jc w:val="left"/>
              <w:rPr>
                <w:rFonts w:hint="eastAsia" w:ascii="宋体" w:hAnsi="宋体" w:cs="宋体"/>
                <w:kern w:val="2"/>
              </w:rPr>
            </w:pPr>
          </w:p>
        </w:tc>
      </w:tr>
      <w:tr w14:paraId="0E9B7B14">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14:paraId="3D466598">
            <w:pPr>
              <w:wordWrap w:val="0"/>
              <w:spacing w:line="360" w:lineRule="auto"/>
              <w:jc w:val="left"/>
              <w:rPr>
                <w:rFonts w:hint="eastAsia" w:ascii="宋体" w:hAnsi="宋体" w:cs="宋体"/>
                <w:kern w:val="2"/>
              </w:rPr>
            </w:pPr>
          </w:p>
        </w:tc>
        <w:tc>
          <w:tcPr>
            <w:tcW w:w="8366" w:type="dxa"/>
            <w:gridSpan w:val="9"/>
            <w:tcBorders>
              <w:top w:val="single" w:color="000000" w:sz="4" w:space="0"/>
              <w:left w:val="single" w:color="000000" w:sz="4" w:space="0"/>
              <w:bottom w:val="single" w:color="000000" w:sz="4" w:space="0"/>
              <w:right w:val="single" w:color="000000" w:sz="4" w:space="0"/>
            </w:tcBorders>
          </w:tcPr>
          <w:p w14:paraId="79332321">
            <w:pPr>
              <w:wordWrap w:val="0"/>
              <w:spacing w:line="360" w:lineRule="auto"/>
              <w:jc w:val="left"/>
              <w:rPr>
                <w:rFonts w:hint="eastAsia" w:ascii="宋体" w:hAnsi="宋体" w:cs="宋体"/>
                <w:kern w:val="2"/>
              </w:rPr>
            </w:pPr>
            <w:r>
              <w:rPr>
                <w:rFonts w:hint="eastAsia" w:ascii="宋体" w:hAnsi="宋体" w:cs="宋体"/>
                <w:kern w:val="2"/>
              </w:rPr>
              <w:t>单位行政和技术负责人</w:t>
            </w:r>
          </w:p>
        </w:tc>
      </w:tr>
      <w:tr w14:paraId="64337DA0">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14:paraId="26BBEBBB">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14:paraId="134CCD30">
            <w:pPr>
              <w:wordWrap w:val="0"/>
              <w:spacing w:line="360" w:lineRule="auto"/>
              <w:jc w:val="left"/>
              <w:rPr>
                <w:rFonts w:hint="eastAsia" w:ascii="宋体" w:hAnsi="宋体" w:cs="宋体"/>
                <w:kern w:val="2"/>
              </w:rPr>
            </w:pPr>
            <w:r>
              <w:rPr>
                <w:rFonts w:hint="eastAsia" w:ascii="宋体" w:hAnsi="宋体" w:cs="宋体"/>
                <w:kern w:val="2"/>
              </w:rPr>
              <w:t>姓 名</w:t>
            </w:r>
          </w:p>
        </w:tc>
        <w:tc>
          <w:tcPr>
            <w:tcW w:w="2236" w:type="dxa"/>
            <w:gridSpan w:val="3"/>
            <w:tcBorders>
              <w:top w:val="single" w:color="000000" w:sz="4" w:space="0"/>
              <w:left w:val="single" w:color="000000" w:sz="4" w:space="0"/>
              <w:bottom w:val="single" w:color="000000" w:sz="4" w:space="0"/>
              <w:right w:val="single" w:color="000000" w:sz="4" w:space="0"/>
            </w:tcBorders>
          </w:tcPr>
          <w:p w14:paraId="0FA6C329">
            <w:pPr>
              <w:wordWrap w:val="0"/>
              <w:spacing w:line="360" w:lineRule="auto"/>
              <w:jc w:val="left"/>
              <w:rPr>
                <w:rFonts w:hint="eastAsia" w:ascii="宋体" w:hAnsi="宋体" w:cs="宋体"/>
                <w:kern w:val="2"/>
              </w:rPr>
            </w:pPr>
            <w:r>
              <w:rPr>
                <w:rFonts w:hint="eastAsia" w:ascii="宋体" w:hAnsi="宋体" w:cs="宋体"/>
                <w:kern w:val="2"/>
              </w:rPr>
              <w:t>职务/职称</w:t>
            </w:r>
          </w:p>
        </w:tc>
        <w:tc>
          <w:tcPr>
            <w:tcW w:w="1694" w:type="dxa"/>
            <w:gridSpan w:val="3"/>
            <w:tcBorders>
              <w:top w:val="single" w:color="000000" w:sz="4" w:space="0"/>
              <w:left w:val="single" w:color="000000" w:sz="4" w:space="0"/>
              <w:bottom w:val="single" w:color="000000" w:sz="4" w:space="0"/>
              <w:right w:val="single" w:color="000000" w:sz="4" w:space="0"/>
            </w:tcBorders>
          </w:tcPr>
          <w:p w14:paraId="1EE0CFEC">
            <w:pPr>
              <w:wordWrap w:val="0"/>
              <w:spacing w:line="360" w:lineRule="auto"/>
              <w:jc w:val="left"/>
              <w:rPr>
                <w:rFonts w:hint="eastAsia" w:ascii="宋体" w:hAnsi="宋体" w:cs="宋体"/>
                <w:kern w:val="2"/>
              </w:rPr>
            </w:pPr>
            <w:r>
              <w:rPr>
                <w:rFonts w:hint="eastAsia" w:ascii="宋体" w:hAnsi="宋体" w:cs="宋体"/>
                <w:kern w:val="2"/>
              </w:rPr>
              <w:t>年 龄</w:t>
            </w:r>
          </w:p>
        </w:tc>
        <w:tc>
          <w:tcPr>
            <w:tcW w:w="2818" w:type="dxa"/>
            <w:gridSpan w:val="2"/>
            <w:tcBorders>
              <w:top w:val="single" w:color="000000" w:sz="4" w:space="0"/>
              <w:left w:val="single" w:color="000000" w:sz="4" w:space="0"/>
              <w:bottom w:val="single" w:color="000000" w:sz="4" w:space="0"/>
              <w:right w:val="single" w:color="000000" w:sz="4" w:space="0"/>
            </w:tcBorders>
          </w:tcPr>
          <w:p w14:paraId="48D27A14">
            <w:pPr>
              <w:wordWrap w:val="0"/>
              <w:spacing w:line="360" w:lineRule="auto"/>
              <w:jc w:val="left"/>
              <w:rPr>
                <w:rFonts w:hint="eastAsia" w:ascii="宋体" w:hAnsi="宋体" w:cs="宋体"/>
                <w:kern w:val="2"/>
              </w:rPr>
            </w:pPr>
            <w:r>
              <w:rPr>
                <w:rFonts w:hint="eastAsia" w:ascii="宋体" w:hAnsi="宋体" w:cs="宋体"/>
                <w:kern w:val="2"/>
              </w:rPr>
              <w:t>专</w:t>
            </w:r>
            <w:r>
              <w:rPr>
                <w:rFonts w:hint="eastAsia" w:ascii="宋体" w:hAnsi="宋体" w:cs="宋体"/>
                <w:kern w:val="2"/>
              </w:rPr>
              <w:tab/>
            </w:r>
            <w:r>
              <w:rPr>
                <w:rFonts w:hint="eastAsia" w:ascii="宋体" w:hAnsi="宋体" w:cs="宋体"/>
                <w:kern w:val="2"/>
              </w:rPr>
              <w:t>业</w:t>
            </w:r>
          </w:p>
        </w:tc>
      </w:tr>
      <w:tr w14:paraId="1631C8CC">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14:paraId="1A0AA571">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14:paraId="3AAF431B">
            <w:pPr>
              <w:wordWrap w:val="0"/>
              <w:spacing w:line="360" w:lineRule="auto"/>
              <w:jc w:val="left"/>
              <w:rPr>
                <w:rFonts w:hint="eastAsia" w:ascii="宋体" w:hAnsi="宋体" w:cs="宋体"/>
                <w:kern w:val="2"/>
              </w:rPr>
            </w:pPr>
          </w:p>
        </w:tc>
        <w:tc>
          <w:tcPr>
            <w:tcW w:w="2236" w:type="dxa"/>
            <w:gridSpan w:val="3"/>
            <w:tcBorders>
              <w:top w:val="single" w:color="000000" w:sz="4" w:space="0"/>
              <w:left w:val="single" w:color="000000" w:sz="4" w:space="0"/>
              <w:bottom w:val="single" w:color="000000" w:sz="4" w:space="0"/>
              <w:right w:val="single" w:color="000000" w:sz="4" w:space="0"/>
            </w:tcBorders>
          </w:tcPr>
          <w:p w14:paraId="781C7772">
            <w:pPr>
              <w:wordWrap w:val="0"/>
              <w:spacing w:line="360" w:lineRule="auto"/>
              <w:jc w:val="left"/>
              <w:rPr>
                <w:rFonts w:hint="eastAsia" w:ascii="宋体" w:hAnsi="宋体" w:cs="宋体"/>
                <w:kern w:val="2"/>
              </w:rPr>
            </w:pPr>
          </w:p>
        </w:tc>
        <w:tc>
          <w:tcPr>
            <w:tcW w:w="1694" w:type="dxa"/>
            <w:gridSpan w:val="3"/>
            <w:tcBorders>
              <w:top w:val="single" w:color="000000" w:sz="4" w:space="0"/>
              <w:left w:val="single" w:color="000000" w:sz="4" w:space="0"/>
              <w:bottom w:val="single" w:color="000000" w:sz="4" w:space="0"/>
              <w:right w:val="single" w:color="000000" w:sz="4" w:space="0"/>
            </w:tcBorders>
          </w:tcPr>
          <w:p w14:paraId="3FE71437">
            <w:pPr>
              <w:wordWrap w:val="0"/>
              <w:spacing w:line="360" w:lineRule="auto"/>
              <w:jc w:val="left"/>
              <w:rPr>
                <w:rFonts w:hint="eastAsia" w:ascii="宋体" w:hAnsi="宋体" w:cs="宋体"/>
                <w:kern w:val="2"/>
              </w:rPr>
            </w:pPr>
          </w:p>
        </w:tc>
        <w:tc>
          <w:tcPr>
            <w:tcW w:w="2818" w:type="dxa"/>
            <w:gridSpan w:val="2"/>
            <w:tcBorders>
              <w:top w:val="single" w:color="000000" w:sz="4" w:space="0"/>
              <w:left w:val="single" w:color="000000" w:sz="4" w:space="0"/>
              <w:bottom w:val="single" w:color="000000" w:sz="4" w:space="0"/>
              <w:right w:val="single" w:color="000000" w:sz="4" w:space="0"/>
            </w:tcBorders>
          </w:tcPr>
          <w:p w14:paraId="39263C3A">
            <w:pPr>
              <w:wordWrap w:val="0"/>
              <w:spacing w:line="360" w:lineRule="auto"/>
              <w:jc w:val="left"/>
              <w:rPr>
                <w:rFonts w:hint="eastAsia" w:ascii="宋体" w:hAnsi="宋体" w:cs="宋体"/>
                <w:kern w:val="2"/>
              </w:rPr>
            </w:pPr>
          </w:p>
        </w:tc>
      </w:tr>
      <w:tr w14:paraId="1F490EB4">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14:paraId="197D846C">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14:paraId="61A78F1D">
            <w:pPr>
              <w:wordWrap w:val="0"/>
              <w:spacing w:line="360" w:lineRule="auto"/>
              <w:jc w:val="left"/>
              <w:rPr>
                <w:rFonts w:hint="eastAsia" w:ascii="宋体" w:hAnsi="宋体" w:cs="宋体"/>
                <w:kern w:val="2"/>
              </w:rPr>
            </w:pPr>
          </w:p>
        </w:tc>
        <w:tc>
          <w:tcPr>
            <w:tcW w:w="2236" w:type="dxa"/>
            <w:gridSpan w:val="3"/>
            <w:tcBorders>
              <w:top w:val="single" w:color="000000" w:sz="4" w:space="0"/>
              <w:left w:val="single" w:color="000000" w:sz="4" w:space="0"/>
              <w:bottom w:val="single" w:color="000000" w:sz="4" w:space="0"/>
              <w:right w:val="single" w:color="000000" w:sz="4" w:space="0"/>
            </w:tcBorders>
          </w:tcPr>
          <w:p w14:paraId="7B1E01AA">
            <w:pPr>
              <w:wordWrap w:val="0"/>
              <w:spacing w:line="360" w:lineRule="auto"/>
              <w:jc w:val="left"/>
              <w:rPr>
                <w:rFonts w:hint="eastAsia" w:ascii="宋体" w:hAnsi="宋体" w:cs="宋体"/>
                <w:kern w:val="2"/>
              </w:rPr>
            </w:pPr>
          </w:p>
        </w:tc>
        <w:tc>
          <w:tcPr>
            <w:tcW w:w="1694" w:type="dxa"/>
            <w:gridSpan w:val="3"/>
            <w:tcBorders>
              <w:top w:val="single" w:color="000000" w:sz="4" w:space="0"/>
              <w:left w:val="single" w:color="000000" w:sz="4" w:space="0"/>
              <w:bottom w:val="single" w:color="000000" w:sz="4" w:space="0"/>
              <w:right w:val="single" w:color="000000" w:sz="4" w:space="0"/>
            </w:tcBorders>
          </w:tcPr>
          <w:p w14:paraId="2141545B">
            <w:pPr>
              <w:wordWrap w:val="0"/>
              <w:spacing w:line="360" w:lineRule="auto"/>
              <w:jc w:val="left"/>
              <w:rPr>
                <w:rFonts w:hint="eastAsia" w:ascii="宋体" w:hAnsi="宋体" w:cs="宋体"/>
                <w:kern w:val="2"/>
              </w:rPr>
            </w:pPr>
          </w:p>
        </w:tc>
        <w:tc>
          <w:tcPr>
            <w:tcW w:w="2818" w:type="dxa"/>
            <w:gridSpan w:val="2"/>
            <w:tcBorders>
              <w:top w:val="single" w:color="000000" w:sz="4" w:space="0"/>
              <w:left w:val="single" w:color="000000" w:sz="4" w:space="0"/>
              <w:bottom w:val="single" w:color="000000" w:sz="4" w:space="0"/>
              <w:right w:val="single" w:color="000000" w:sz="4" w:space="0"/>
            </w:tcBorders>
          </w:tcPr>
          <w:p w14:paraId="27CB468A">
            <w:pPr>
              <w:wordWrap w:val="0"/>
              <w:spacing w:line="360" w:lineRule="auto"/>
              <w:jc w:val="left"/>
              <w:rPr>
                <w:rFonts w:hint="eastAsia" w:ascii="宋体" w:hAnsi="宋体" w:cs="宋体"/>
                <w:kern w:val="2"/>
              </w:rPr>
            </w:pPr>
          </w:p>
        </w:tc>
      </w:tr>
      <w:tr w14:paraId="5856EA7F">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14:paraId="60D3A8C9">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14:paraId="64E0F1EE">
            <w:pPr>
              <w:wordWrap w:val="0"/>
              <w:spacing w:line="360" w:lineRule="auto"/>
              <w:jc w:val="left"/>
              <w:rPr>
                <w:rFonts w:hint="eastAsia" w:ascii="宋体" w:hAnsi="宋体" w:cs="宋体"/>
                <w:kern w:val="2"/>
              </w:rPr>
            </w:pPr>
          </w:p>
        </w:tc>
        <w:tc>
          <w:tcPr>
            <w:tcW w:w="2236" w:type="dxa"/>
            <w:gridSpan w:val="3"/>
            <w:tcBorders>
              <w:top w:val="single" w:color="000000" w:sz="4" w:space="0"/>
              <w:left w:val="single" w:color="000000" w:sz="4" w:space="0"/>
              <w:bottom w:val="single" w:color="000000" w:sz="4" w:space="0"/>
              <w:right w:val="single" w:color="000000" w:sz="4" w:space="0"/>
            </w:tcBorders>
          </w:tcPr>
          <w:p w14:paraId="20FE9C61">
            <w:pPr>
              <w:wordWrap w:val="0"/>
              <w:spacing w:line="360" w:lineRule="auto"/>
              <w:jc w:val="left"/>
              <w:rPr>
                <w:rFonts w:hint="eastAsia" w:ascii="宋体" w:hAnsi="宋体" w:cs="宋体"/>
                <w:kern w:val="2"/>
              </w:rPr>
            </w:pPr>
          </w:p>
        </w:tc>
        <w:tc>
          <w:tcPr>
            <w:tcW w:w="1694" w:type="dxa"/>
            <w:gridSpan w:val="3"/>
            <w:tcBorders>
              <w:top w:val="single" w:color="000000" w:sz="4" w:space="0"/>
              <w:left w:val="single" w:color="000000" w:sz="4" w:space="0"/>
              <w:bottom w:val="single" w:color="000000" w:sz="4" w:space="0"/>
              <w:right w:val="single" w:color="000000" w:sz="4" w:space="0"/>
            </w:tcBorders>
          </w:tcPr>
          <w:p w14:paraId="26E2E72C">
            <w:pPr>
              <w:wordWrap w:val="0"/>
              <w:spacing w:line="360" w:lineRule="auto"/>
              <w:jc w:val="left"/>
              <w:rPr>
                <w:rFonts w:hint="eastAsia" w:ascii="宋体" w:hAnsi="宋体" w:cs="宋体"/>
                <w:kern w:val="2"/>
              </w:rPr>
            </w:pPr>
          </w:p>
        </w:tc>
        <w:tc>
          <w:tcPr>
            <w:tcW w:w="2818" w:type="dxa"/>
            <w:gridSpan w:val="2"/>
            <w:tcBorders>
              <w:top w:val="single" w:color="000000" w:sz="4" w:space="0"/>
              <w:left w:val="single" w:color="000000" w:sz="4" w:space="0"/>
              <w:bottom w:val="single" w:color="000000" w:sz="4" w:space="0"/>
              <w:right w:val="single" w:color="000000" w:sz="4" w:space="0"/>
            </w:tcBorders>
          </w:tcPr>
          <w:p w14:paraId="7B704254">
            <w:pPr>
              <w:wordWrap w:val="0"/>
              <w:spacing w:line="360" w:lineRule="auto"/>
              <w:jc w:val="left"/>
              <w:rPr>
                <w:rFonts w:hint="eastAsia" w:ascii="宋体" w:hAnsi="宋体" w:cs="宋体"/>
                <w:kern w:val="2"/>
              </w:rPr>
            </w:pPr>
          </w:p>
        </w:tc>
      </w:tr>
      <w:tr w14:paraId="54934615">
        <w:tblPrEx>
          <w:tblCellMar>
            <w:top w:w="0" w:type="dxa"/>
            <w:left w:w="0" w:type="dxa"/>
            <w:bottom w:w="0" w:type="dxa"/>
            <w:right w:w="0" w:type="dxa"/>
          </w:tblCellMar>
        </w:tblPrEx>
        <w:trPr>
          <w:trHeight w:val="2563" w:hRule="exact"/>
          <w:jc w:val="center"/>
        </w:trPr>
        <w:tc>
          <w:tcPr>
            <w:tcW w:w="1390" w:type="dxa"/>
            <w:tcBorders>
              <w:top w:val="single" w:color="000000" w:sz="4" w:space="0"/>
              <w:left w:val="single" w:color="000000" w:sz="4" w:space="0"/>
              <w:bottom w:val="single" w:color="000000" w:sz="4" w:space="0"/>
              <w:right w:val="single" w:color="000000" w:sz="4" w:space="0"/>
            </w:tcBorders>
          </w:tcPr>
          <w:p w14:paraId="3B948344">
            <w:pPr>
              <w:wordWrap w:val="0"/>
              <w:spacing w:line="360" w:lineRule="auto"/>
              <w:jc w:val="left"/>
              <w:rPr>
                <w:rFonts w:hint="eastAsia" w:ascii="宋体" w:hAnsi="宋体" w:cs="宋体"/>
                <w:b/>
                <w:bCs/>
                <w:kern w:val="2"/>
              </w:rPr>
            </w:pPr>
          </w:p>
          <w:p w14:paraId="3E7B713F">
            <w:pPr>
              <w:wordWrap w:val="0"/>
              <w:spacing w:line="360" w:lineRule="auto"/>
              <w:jc w:val="left"/>
              <w:rPr>
                <w:rFonts w:hint="eastAsia" w:ascii="宋体" w:hAnsi="宋体" w:cs="宋体"/>
                <w:b/>
                <w:bCs/>
                <w:kern w:val="2"/>
                <w:sz w:val="23"/>
                <w:szCs w:val="23"/>
              </w:rPr>
            </w:pPr>
          </w:p>
          <w:p w14:paraId="0C90A0C6">
            <w:pPr>
              <w:wordWrap w:val="0"/>
              <w:spacing w:line="360" w:lineRule="auto"/>
              <w:jc w:val="left"/>
              <w:rPr>
                <w:rFonts w:hint="eastAsia" w:ascii="宋体" w:hAnsi="宋体" w:cs="宋体"/>
                <w:kern w:val="2"/>
              </w:rPr>
            </w:pPr>
            <w:r>
              <w:rPr>
                <w:rFonts w:hint="eastAsia" w:ascii="宋体" w:hAnsi="宋体" w:cs="宋体"/>
                <w:kern w:val="2"/>
              </w:rPr>
              <w:t>单 位 概 况</w:t>
            </w:r>
          </w:p>
        </w:tc>
        <w:tc>
          <w:tcPr>
            <w:tcW w:w="8366" w:type="dxa"/>
            <w:gridSpan w:val="9"/>
            <w:tcBorders>
              <w:top w:val="single" w:color="000000" w:sz="4" w:space="0"/>
              <w:left w:val="single" w:color="000000" w:sz="4" w:space="0"/>
              <w:bottom w:val="single" w:color="000000" w:sz="4" w:space="0"/>
              <w:right w:val="single" w:color="000000" w:sz="4" w:space="0"/>
            </w:tcBorders>
          </w:tcPr>
          <w:p w14:paraId="4C549366">
            <w:pPr>
              <w:wordWrap w:val="0"/>
              <w:spacing w:line="360" w:lineRule="auto"/>
              <w:jc w:val="left"/>
              <w:rPr>
                <w:rFonts w:hint="eastAsia" w:ascii="宋体" w:hAnsi="宋体" w:cs="宋体"/>
                <w:kern w:val="2"/>
              </w:rPr>
            </w:pPr>
          </w:p>
        </w:tc>
      </w:tr>
    </w:tbl>
    <w:p w14:paraId="2B97BEDF">
      <w:pPr>
        <w:wordWrap w:val="0"/>
        <w:rPr>
          <w:rFonts w:hint="eastAsia" w:ascii="宋体" w:hAnsi="宋体"/>
        </w:rPr>
      </w:pPr>
    </w:p>
    <w:p w14:paraId="247B5A17">
      <w:pPr>
        <w:wordWrap w:val="0"/>
        <w:rPr>
          <w:rFonts w:hint="eastAsia" w:ascii="宋体" w:hAnsi="宋体"/>
        </w:rPr>
      </w:pPr>
    </w:p>
    <w:p w14:paraId="626332EA">
      <w:pPr>
        <w:wordWrap w:val="0"/>
        <w:rPr>
          <w:rFonts w:hint="eastAsia" w:ascii="宋体" w:hAnsi="宋体"/>
        </w:rPr>
      </w:pPr>
    </w:p>
    <w:bookmarkEnd w:id="278"/>
    <w:bookmarkEnd w:id="279"/>
    <w:bookmarkEnd w:id="280"/>
    <w:bookmarkEnd w:id="281"/>
    <w:bookmarkEnd w:id="282"/>
    <w:bookmarkEnd w:id="283"/>
    <w:bookmarkEnd w:id="284"/>
    <w:bookmarkEnd w:id="285"/>
    <w:bookmarkEnd w:id="286"/>
    <w:bookmarkEnd w:id="287"/>
    <w:bookmarkEnd w:id="288"/>
    <w:p w14:paraId="125E4073">
      <w:pPr>
        <w:pStyle w:val="5"/>
        <w:wordWrap w:val="0"/>
        <w:rPr>
          <w:rFonts w:hint="eastAsia"/>
        </w:rPr>
      </w:pPr>
      <w:bookmarkStart w:id="289" w:name="_Toc216582816"/>
      <w:bookmarkStart w:id="290" w:name="_Toc12151"/>
      <w:bookmarkStart w:id="291" w:name="_Toc18267"/>
      <w:bookmarkStart w:id="292" w:name="_Toc9921"/>
      <w:bookmarkStart w:id="293" w:name="_Toc25251"/>
      <w:bookmarkStart w:id="294" w:name="_Toc515647819"/>
      <w:bookmarkStart w:id="295" w:name="_Toc6343"/>
      <w:bookmarkStart w:id="296" w:name="_Toc22132"/>
      <w:bookmarkStart w:id="297" w:name="_Toc22104"/>
      <w:bookmarkStart w:id="298" w:name="_Toc24292"/>
      <w:bookmarkStart w:id="299" w:name="_Toc14037"/>
      <w:r>
        <w:br w:type="page"/>
      </w:r>
      <w:r>
        <w:rPr>
          <w:rFonts w:hint="eastAsia"/>
        </w:rPr>
        <w:t>7</w:t>
      </w:r>
      <w:r>
        <w:t>.</w:t>
      </w:r>
      <w:r>
        <w:rPr>
          <w:rFonts w:hint="eastAsia"/>
        </w:rPr>
        <w:t>资格审查材料</w:t>
      </w:r>
    </w:p>
    <w:p w14:paraId="7CDA7ACD">
      <w:pPr>
        <w:wordWrap w:val="0"/>
        <w:rPr>
          <w:rFonts w:hint="eastAsia" w:ascii="宋体" w:hAnsi="宋体"/>
        </w:rPr>
      </w:pPr>
      <w:r>
        <w:rPr>
          <w:rFonts w:hint="eastAsia" w:ascii="宋体" w:hAnsi="宋体"/>
        </w:rPr>
        <w:t xml:space="preserve"> </w:t>
      </w:r>
    </w:p>
    <w:p w14:paraId="784A3EDD">
      <w:pPr>
        <w:pStyle w:val="52"/>
        <w:wordWrap w:val="0"/>
        <w:ind w:firstLine="480"/>
        <w:rPr>
          <w:rFonts w:hint="eastAsia" w:ascii="宋体" w:hAnsi="宋体"/>
        </w:rPr>
      </w:pPr>
      <w:r>
        <w:rPr>
          <w:rFonts w:hint="eastAsia" w:ascii="宋体" w:hAnsi="宋体"/>
        </w:rPr>
        <w:t>（1）具有独立承担民事责任的能力</w:t>
      </w:r>
      <w:r>
        <w:rPr>
          <w:rFonts w:hint="eastAsia" w:ascii="宋体" w:hAnsi="宋体"/>
        </w:rPr>
        <w:tab/>
      </w:r>
    </w:p>
    <w:p w14:paraId="47AA7992">
      <w:pPr>
        <w:pStyle w:val="52"/>
        <w:wordWrap w:val="0"/>
        <w:ind w:firstLine="480"/>
        <w:rPr>
          <w:rFonts w:hint="eastAsia" w:ascii="宋体" w:hAnsi="宋体"/>
        </w:rPr>
      </w:pPr>
      <w:r>
        <w:rPr>
          <w:rFonts w:hint="eastAsia" w:ascii="宋体" w:hAnsi="宋体"/>
        </w:rPr>
        <w:t>提供有效的营业执照。</w:t>
      </w:r>
    </w:p>
    <w:p w14:paraId="368AD0FB">
      <w:pPr>
        <w:pStyle w:val="52"/>
        <w:wordWrap w:val="0"/>
        <w:ind w:firstLine="480"/>
        <w:rPr>
          <w:rFonts w:hint="eastAsia" w:ascii="宋体" w:hAnsi="宋体"/>
        </w:rPr>
      </w:pPr>
    </w:p>
    <w:p w14:paraId="4C35A6AA">
      <w:pPr>
        <w:pStyle w:val="52"/>
        <w:wordWrap w:val="0"/>
        <w:ind w:firstLine="480"/>
        <w:rPr>
          <w:rFonts w:hint="eastAsia" w:ascii="宋体" w:hAnsi="宋体"/>
        </w:rPr>
      </w:pPr>
      <w:r>
        <w:rPr>
          <w:rFonts w:hint="eastAsia" w:ascii="宋体" w:hAnsi="宋体"/>
        </w:rPr>
        <w:t>（2）具有良好的商业信誉和健全的财务会计制度</w:t>
      </w:r>
      <w:r>
        <w:rPr>
          <w:rFonts w:hint="eastAsia" w:ascii="宋体" w:hAnsi="宋体"/>
        </w:rPr>
        <w:tab/>
      </w:r>
    </w:p>
    <w:p w14:paraId="51F0B724">
      <w:pPr>
        <w:pStyle w:val="52"/>
        <w:wordWrap w:val="0"/>
        <w:ind w:firstLine="480"/>
        <w:rPr>
          <w:rFonts w:hint="eastAsia" w:ascii="宋体" w:hAnsi="宋体"/>
        </w:rPr>
      </w:pPr>
      <w:r>
        <w:rPr>
          <w:rFonts w:hint="eastAsia" w:ascii="宋体" w:hAnsi="宋体"/>
        </w:rPr>
        <w:t>提供会计师事务所出具的2024年度财务审计报告，新成立不足一年的提供成立之日起至今的财务报表和基本开户银行出具的资信证明</w:t>
      </w:r>
    </w:p>
    <w:p w14:paraId="2D776B9E">
      <w:pPr>
        <w:pStyle w:val="52"/>
        <w:wordWrap w:val="0"/>
        <w:ind w:firstLine="480"/>
        <w:rPr>
          <w:rFonts w:hint="eastAsia" w:ascii="宋体" w:hAnsi="宋体"/>
        </w:rPr>
      </w:pPr>
    </w:p>
    <w:p w14:paraId="7463953F">
      <w:pPr>
        <w:pStyle w:val="52"/>
        <w:wordWrap w:val="0"/>
        <w:ind w:firstLine="480"/>
        <w:rPr>
          <w:rFonts w:hint="eastAsia" w:ascii="宋体" w:hAnsi="宋体"/>
        </w:rPr>
      </w:pPr>
      <w:r>
        <w:rPr>
          <w:rFonts w:hint="eastAsia" w:ascii="宋体" w:hAnsi="宋体"/>
        </w:rPr>
        <w:t>（3）有依法缴纳税收和社会保障资金的良好纪录</w:t>
      </w:r>
      <w:r>
        <w:rPr>
          <w:rFonts w:hint="eastAsia" w:ascii="宋体" w:hAnsi="宋体"/>
        </w:rPr>
        <w:tab/>
      </w:r>
    </w:p>
    <w:p w14:paraId="56C607AD">
      <w:pPr>
        <w:pStyle w:val="52"/>
        <w:wordWrap w:val="0"/>
        <w:ind w:firstLine="480"/>
        <w:rPr>
          <w:rFonts w:hint="eastAsia" w:ascii="宋体" w:hAnsi="宋体"/>
        </w:rPr>
      </w:pPr>
      <w:r>
        <w:rPr>
          <w:rFonts w:hint="eastAsia" w:ascii="宋体" w:hAnsi="宋体"/>
        </w:rPr>
        <w:t>提供近一年任意三个月社保资金缴纳证明和纳税证明，新成立公司提供成立之日起至今的缴税记录及社保缴纳证明。若供应商的纳税记录为零申报的，需提供相应证明材料。</w:t>
      </w:r>
    </w:p>
    <w:p w14:paraId="1EF841C3">
      <w:pPr>
        <w:pStyle w:val="52"/>
        <w:wordWrap w:val="0"/>
        <w:ind w:firstLine="480"/>
        <w:rPr>
          <w:rFonts w:hint="eastAsia" w:ascii="宋体" w:hAnsi="宋体"/>
        </w:rPr>
      </w:pPr>
    </w:p>
    <w:p w14:paraId="0FEA4CB4">
      <w:pPr>
        <w:pStyle w:val="52"/>
        <w:wordWrap w:val="0"/>
        <w:ind w:firstLine="480"/>
        <w:rPr>
          <w:rFonts w:hint="eastAsia" w:ascii="宋体" w:hAnsi="宋体"/>
        </w:rPr>
      </w:pPr>
      <w:r>
        <w:rPr>
          <w:rFonts w:hint="eastAsia" w:ascii="宋体" w:hAnsi="宋体"/>
        </w:rPr>
        <w:t>（4）参加采购活动前三年内，在经营活动中没有重大违法记录</w:t>
      </w:r>
      <w:r>
        <w:rPr>
          <w:rFonts w:hint="eastAsia" w:ascii="宋体" w:hAnsi="宋体"/>
        </w:rPr>
        <w:tab/>
      </w:r>
      <w:r>
        <w:rPr>
          <w:rFonts w:hint="eastAsia" w:ascii="宋体" w:hAnsi="宋体"/>
        </w:rPr>
        <w:t>受行政主管部门的处罚不能参加投标)（提供申明函）</w:t>
      </w:r>
    </w:p>
    <w:p w14:paraId="7E2D94E8">
      <w:pPr>
        <w:pStyle w:val="52"/>
        <w:wordWrap w:val="0"/>
        <w:ind w:firstLine="480"/>
        <w:rPr>
          <w:rFonts w:hint="eastAsia" w:ascii="宋体" w:hAnsi="宋体"/>
        </w:rPr>
      </w:pPr>
    </w:p>
    <w:p w14:paraId="4177DAA8">
      <w:pPr>
        <w:pStyle w:val="52"/>
        <w:wordWrap w:val="0"/>
        <w:ind w:firstLine="480"/>
        <w:rPr>
          <w:rFonts w:hint="eastAsia" w:ascii="宋体" w:hAnsi="宋体"/>
        </w:rPr>
      </w:pPr>
      <w:r>
        <w:rPr>
          <w:rFonts w:hint="eastAsia" w:ascii="宋体" w:hAnsi="宋体"/>
        </w:rPr>
        <w:t>（5）法律、行政法规规定的其他条件</w:t>
      </w:r>
      <w:r>
        <w:rPr>
          <w:rFonts w:hint="eastAsia" w:ascii="宋体" w:hAnsi="宋体"/>
        </w:rPr>
        <w:tab/>
      </w:r>
      <w:r>
        <w:rPr>
          <w:rFonts w:hint="eastAsia" w:ascii="宋体" w:hAnsi="宋体"/>
        </w:rPr>
        <w:t>供应商如在“中国政府采购网”、“信用中国”出现重大不良信用记录的，不得参与本次政府采购活动，以现场查询为准。</w:t>
      </w:r>
    </w:p>
    <w:p w14:paraId="2DC69E72">
      <w:pPr>
        <w:pStyle w:val="52"/>
        <w:wordWrap w:val="0"/>
        <w:ind w:firstLine="480"/>
        <w:rPr>
          <w:rFonts w:hint="eastAsia" w:ascii="宋体" w:hAnsi="宋体"/>
        </w:rPr>
      </w:pPr>
    </w:p>
    <w:p w14:paraId="28BDC443">
      <w:pPr>
        <w:pStyle w:val="52"/>
        <w:wordWrap w:val="0"/>
        <w:ind w:firstLine="480"/>
        <w:rPr>
          <w:rFonts w:hint="eastAsia" w:ascii="宋体" w:hAnsi="宋体"/>
        </w:rPr>
      </w:pPr>
      <w:r>
        <w:rPr>
          <w:rFonts w:hint="eastAsia" w:ascii="宋体" w:hAnsi="宋体"/>
        </w:rPr>
        <w:t>（6）关联关系</w:t>
      </w:r>
      <w:r>
        <w:rPr>
          <w:rFonts w:hint="eastAsia" w:ascii="宋体" w:hAnsi="宋体"/>
        </w:rPr>
        <w:tab/>
      </w:r>
      <w:r>
        <w:rPr>
          <w:rFonts w:hint="eastAsia" w:ascii="宋体" w:hAnsi="宋体"/>
        </w:rPr>
        <w:t>单位负责人为同一人或者存在直接控股、管理关系的不同供应商，不得参加同一合同项下的政府采购活动；（提供承诺函）</w:t>
      </w:r>
    </w:p>
    <w:p w14:paraId="3BF3C48C">
      <w:pPr>
        <w:pStyle w:val="52"/>
        <w:wordWrap w:val="0"/>
        <w:ind w:firstLine="480"/>
        <w:rPr>
          <w:rFonts w:hint="eastAsia" w:ascii="宋体" w:hAnsi="宋体"/>
        </w:rPr>
      </w:pPr>
    </w:p>
    <w:p w14:paraId="23589C79">
      <w:pPr>
        <w:pStyle w:val="52"/>
        <w:wordWrap w:val="0"/>
        <w:ind w:firstLine="480"/>
        <w:rPr>
          <w:rFonts w:hint="eastAsia" w:ascii="宋体" w:hAnsi="宋体"/>
        </w:rPr>
      </w:pPr>
      <w:r>
        <w:rPr>
          <w:rFonts w:hint="eastAsia" w:ascii="宋体" w:hAnsi="宋体"/>
        </w:rPr>
        <w:t>（7）具有履行合同所必需的设备和专业技术能力</w:t>
      </w:r>
      <w:r>
        <w:rPr>
          <w:rFonts w:hint="eastAsia" w:ascii="宋体" w:hAnsi="宋体"/>
        </w:rPr>
        <w:tab/>
      </w:r>
      <w:r>
        <w:rPr>
          <w:rFonts w:hint="eastAsia" w:ascii="宋体" w:hAnsi="宋体"/>
        </w:rPr>
        <w:t>提供承诺函</w:t>
      </w:r>
    </w:p>
    <w:p w14:paraId="7166DEF1">
      <w:pPr>
        <w:pStyle w:val="52"/>
        <w:wordWrap w:val="0"/>
        <w:ind w:firstLine="480"/>
        <w:rPr>
          <w:rFonts w:hint="eastAsia" w:ascii="宋体" w:hAnsi="宋体"/>
        </w:rPr>
      </w:pPr>
    </w:p>
    <w:p w14:paraId="1651FC4A">
      <w:pPr>
        <w:pStyle w:val="52"/>
        <w:wordWrap w:val="0"/>
        <w:ind w:firstLine="480"/>
        <w:rPr>
          <w:rFonts w:hint="eastAsia" w:ascii="宋体" w:hAnsi="宋体"/>
        </w:rPr>
      </w:pPr>
      <w:r>
        <w:rPr>
          <w:rFonts w:hint="eastAsia" w:ascii="宋体" w:hAnsi="宋体"/>
        </w:rPr>
        <w:t xml:space="preserve">（8）符合国家相关法律法规 </w:t>
      </w:r>
      <w:r>
        <w:rPr>
          <w:rFonts w:hint="eastAsia" w:ascii="宋体" w:hAnsi="宋体"/>
        </w:rPr>
        <w:tab/>
      </w:r>
      <w:r>
        <w:rPr>
          <w:rFonts w:hint="eastAsia" w:ascii="宋体" w:hAnsi="宋体"/>
        </w:rPr>
        <w:t>提供承诺函</w:t>
      </w:r>
    </w:p>
    <w:p w14:paraId="5D924C8D">
      <w:pPr>
        <w:pStyle w:val="52"/>
        <w:wordWrap w:val="0"/>
        <w:ind w:firstLine="480"/>
        <w:rPr>
          <w:rFonts w:hint="eastAsia" w:ascii="宋体" w:hAnsi="宋体"/>
        </w:rPr>
      </w:pPr>
    </w:p>
    <w:p w14:paraId="03F1F885">
      <w:pPr>
        <w:pStyle w:val="52"/>
        <w:wordWrap w:val="0"/>
        <w:ind w:firstLine="480"/>
        <w:rPr>
          <w:rFonts w:hint="eastAsia" w:ascii="宋体" w:hAnsi="宋体"/>
        </w:rPr>
      </w:pPr>
      <w:r>
        <w:rPr>
          <w:rFonts w:hint="eastAsia" w:ascii="宋体" w:hAnsi="宋体"/>
        </w:rPr>
        <w:t>（9）本项目不接受联合体投标</w:t>
      </w:r>
      <w:r>
        <w:rPr>
          <w:rFonts w:hint="eastAsia" w:ascii="宋体" w:hAnsi="宋体"/>
        </w:rPr>
        <w:tab/>
      </w:r>
      <w:r>
        <w:rPr>
          <w:rFonts w:hint="eastAsia" w:ascii="宋体" w:hAnsi="宋体"/>
        </w:rPr>
        <w:t>提供承诺函</w:t>
      </w:r>
    </w:p>
    <w:p w14:paraId="2D5FEA1E">
      <w:pPr>
        <w:pStyle w:val="53"/>
        <w:wordWrap w:val="0"/>
        <w:ind w:firstLine="480"/>
        <w:rPr>
          <w:rFonts w:hint="eastAsia" w:ascii="宋体" w:hAnsi="宋体"/>
          <w:color w:val="auto"/>
        </w:rPr>
      </w:pPr>
    </w:p>
    <w:p w14:paraId="39F5E8D9">
      <w:pPr>
        <w:pStyle w:val="52"/>
        <w:wordWrap w:val="0"/>
        <w:ind w:firstLine="480"/>
        <w:rPr>
          <w:rFonts w:hint="eastAsia" w:ascii="宋体" w:hAnsi="宋体"/>
        </w:rPr>
      </w:pPr>
      <w:r>
        <w:rPr>
          <w:rFonts w:hint="eastAsia" w:ascii="宋体" w:hAnsi="宋体"/>
        </w:rPr>
        <w:t xml:space="preserve"> </w:t>
      </w:r>
    </w:p>
    <w:p w14:paraId="4F2F80D3">
      <w:pPr>
        <w:pStyle w:val="6"/>
        <w:wordWrap w:val="0"/>
        <w:rPr>
          <w:rFonts w:hint="eastAsia" w:ascii="宋体" w:hAnsi="宋体"/>
        </w:rPr>
      </w:pPr>
      <w:r>
        <w:rPr>
          <w:rFonts w:ascii="宋体" w:hAnsi="宋体"/>
        </w:rPr>
        <w:br w:type="page"/>
      </w:r>
      <w:r>
        <w:rPr>
          <w:rFonts w:hint="eastAsia" w:ascii="宋体" w:hAnsi="宋体"/>
        </w:rPr>
        <w:t>中小企业声明函(工程、服务)</w:t>
      </w:r>
    </w:p>
    <w:p w14:paraId="6FA3AEE2">
      <w:pPr>
        <w:pStyle w:val="43"/>
        <w:wordWrap w:val="0"/>
        <w:ind w:firstLine="480"/>
        <w:rPr>
          <w:rFonts w:hint="eastAsia" w:ascii="宋体" w:hAnsi="宋体"/>
        </w:rPr>
      </w:pPr>
      <w:r>
        <w:rPr>
          <w:rFonts w:hint="eastAsia" w:ascii="宋体" w:hAnsi="宋体"/>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AA1B82D">
      <w:pPr>
        <w:pStyle w:val="43"/>
        <w:wordWrap w:val="0"/>
        <w:ind w:firstLine="480"/>
        <w:rPr>
          <w:rFonts w:hint="eastAsia" w:ascii="宋体" w:hAnsi="宋体"/>
        </w:rPr>
      </w:pPr>
      <w:r>
        <w:rPr>
          <w:rFonts w:hint="eastAsia" w:ascii="宋体" w:hAnsi="宋体"/>
        </w:rPr>
        <w:t>1.（标的名称），属于（</w:t>
      </w:r>
      <w:r>
        <w:rPr>
          <w:rFonts w:hint="eastAsia" w:ascii="宋体" w:hAnsi="宋体"/>
          <w:b/>
          <w:u w:val="single"/>
        </w:rPr>
        <w:t>其他未列明行业</w:t>
      </w:r>
      <w:r>
        <w:rPr>
          <w:rFonts w:hint="eastAsia" w:ascii="宋体" w:hAnsi="宋体"/>
        </w:rPr>
        <w:t>）；承建（承接）企业为（企业名称），从业人员</w:t>
      </w:r>
      <w:r>
        <w:rPr>
          <w:rFonts w:ascii="宋体" w:hAnsi="宋体" w:cs="Calibri"/>
        </w:rPr>
        <w:t>  </w:t>
      </w:r>
      <w:r>
        <w:rPr>
          <w:rFonts w:hint="eastAsia" w:ascii="宋体" w:hAnsi="宋体"/>
        </w:rPr>
        <w:t>人，营业收入为</w:t>
      </w:r>
      <w:r>
        <w:rPr>
          <w:rFonts w:ascii="宋体" w:hAnsi="宋体" w:cs="Calibri"/>
        </w:rPr>
        <w:t>  </w:t>
      </w:r>
      <w:r>
        <w:rPr>
          <w:rFonts w:hint="eastAsia" w:ascii="宋体" w:hAnsi="宋体"/>
        </w:rPr>
        <w:t>万元，资产总额为</w:t>
      </w:r>
      <w:r>
        <w:rPr>
          <w:rFonts w:ascii="宋体" w:hAnsi="宋体" w:cs="Calibri"/>
        </w:rPr>
        <w:t>  </w:t>
      </w:r>
      <w:r>
        <w:rPr>
          <w:rFonts w:hint="eastAsia" w:ascii="宋体" w:hAnsi="宋体"/>
        </w:rPr>
        <w:t>万元，属于（中型企业、小型企业、微型企业）；</w:t>
      </w:r>
    </w:p>
    <w:p w14:paraId="17278B25">
      <w:pPr>
        <w:pStyle w:val="43"/>
        <w:wordWrap w:val="0"/>
        <w:ind w:firstLine="480"/>
        <w:rPr>
          <w:rFonts w:hint="eastAsia" w:ascii="宋体" w:hAnsi="宋体"/>
        </w:rPr>
      </w:pPr>
      <w:r>
        <w:rPr>
          <w:rFonts w:hint="eastAsia" w:ascii="宋体" w:hAnsi="宋体"/>
        </w:rPr>
        <w:t>2. （标的名称），属于（</w:t>
      </w:r>
      <w:r>
        <w:rPr>
          <w:rFonts w:hint="eastAsia" w:ascii="宋体" w:hAnsi="宋体"/>
          <w:b/>
          <w:u w:val="single"/>
        </w:rPr>
        <w:t>其他未列明行业</w:t>
      </w:r>
      <w:r>
        <w:rPr>
          <w:rFonts w:hint="eastAsia" w:ascii="宋体" w:hAnsi="宋体"/>
        </w:rPr>
        <w:t>）；承建（承接）企业为（企业名称），从业人员</w:t>
      </w:r>
      <w:r>
        <w:rPr>
          <w:rFonts w:ascii="宋体" w:hAnsi="宋体" w:cs="Calibri"/>
        </w:rPr>
        <w:t>  </w:t>
      </w:r>
      <w:r>
        <w:rPr>
          <w:rFonts w:hint="eastAsia" w:ascii="宋体" w:hAnsi="宋体"/>
        </w:rPr>
        <w:t>人，营业收入为</w:t>
      </w:r>
      <w:r>
        <w:rPr>
          <w:rFonts w:ascii="宋体" w:hAnsi="宋体" w:cs="Calibri"/>
        </w:rPr>
        <w:t>  </w:t>
      </w:r>
      <w:r>
        <w:rPr>
          <w:rFonts w:hint="eastAsia" w:ascii="宋体" w:hAnsi="宋体"/>
        </w:rPr>
        <w:t>万元，资产总额为</w:t>
      </w:r>
      <w:r>
        <w:rPr>
          <w:rFonts w:ascii="宋体" w:hAnsi="宋体" w:cs="Calibri"/>
        </w:rPr>
        <w:t>  </w:t>
      </w:r>
      <w:r>
        <w:rPr>
          <w:rFonts w:hint="eastAsia" w:ascii="宋体" w:hAnsi="宋体"/>
        </w:rPr>
        <w:t>万元，属于（中型企业、小型企业、微型企业）；</w:t>
      </w:r>
    </w:p>
    <w:p w14:paraId="47A98D2E">
      <w:pPr>
        <w:pStyle w:val="43"/>
        <w:wordWrap w:val="0"/>
        <w:ind w:firstLine="480"/>
        <w:rPr>
          <w:rFonts w:hint="eastAsia" w:ascii="宋体" w:hAnsi="宋体"/>
        </w:rPr>
      </w:pPr>
      <w:r>
        <w:rPr>
          <w:rFonts w:hint="eastAsia" w:ascii="宋体" w:hAnsi="宋体"/>
        </w:rPr>
        <w:t>……</w:t>
      </w:r>
    </w:p>
    <w:p w14:paraId="233B053D">
      <w:pPr>
        <w:pStyle w:val="43"/>
        <w:wordWrap w:val="0"/>
        <w:ind w:firstLine="48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14:paraId="429E8538">
      <w:pPr>
        <w:pStyle w:val="43"/>
        <w:wordWrap w:val="0"/>
        <w:ind w:firstLine="480"/>
        <w:rPr>
          <w:rFonts w:hint="eastAsia" w:ascii="宋体" w:hAnsi="宋体"/>
        </w:rPr>
      </w:pPr>
      <w:r>
        <w:rPr>
          <w:rFonts w:hint="eastAsia" w:ascii="宋体" w:hAnsi="宋体"/>
        </w:rPr>
        <w:t>本企业对上述声明内容的真实性负责。如有虚假，将依法承担相应责任。</w:t>
      </w:r>
    </w:p>
    <w:p w14:paraId="51229F84">
      <w:pPr>
        <w:pStyle w:val="43"/>
        <w:wordWrap w:val="0"/>
        <w:ind w:firstLine="480"/>
        <w:rPr>
          <w:rFonts w:hint="eastAsia" w:ascii="宋体" w:hAnsi="宋体"/>
        </w:rPr>
      </w:pPr>
      <w:r>
        <w:rPr>
          <w:rFonts w:ascii="宋体" w:hAnsi="宋体" w:cs="Calibri"/>
        </w:rPr>
        <w:t>                      </w:t>
      </w:r>
      <w:r>
        <w:rPr>
          <w:rFonts w:hint="eastAsia" w:ascii="宋体" w:hAnsi="宋体"/>
        </w:rPr>
        <w:t>企业名称（盖章）：</w:t>
      </w:r>
    </w:p>
    <w:p w14:paraId="17FB4E68">
      <w:pPr>
        <w:pStyle w:val="43"/>
        <w:wordWrap w:val="0"/>
        <w:ind w:firstLine="480"/>
        <w:rPr>
          <w:rFonts w:hint="eastAsia" w:ascii="宋体" w:hAnsi="宋体"/>
        </w:rPr>
      </w:pPr>
      <w:r>
        <w:rPr>
          <w:rFonts w:ascii="宋体" w:hAnsi="宋体" w:cs="Calibri"/>
        </w:rPr>
        <w:t>                      </w:t>
      </w:r>
      <w:r>
        <w:rPr>
          <w:rFonts w:hint="eastAsia" w:ascii="宋体" w:hAnsi="宋体"/>
        </w:rPr>
        <w:t>日期：</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p>
    <w:p w14:paraId="27922032">
      <w:pPr>
        <w:wordWrap w:val="0"/>
        <w:snapToGrid w:val="0"/>
        <w:spacing w:line="400" w:lineRule="exact"/>
        <w:ind w:firstLine="480"/>
        <w:rPr>
          <w:rFonts w:hint="eastAsia" w:ascii="宋体" w:hAnsi="宋体" w:cs="宋体"/>
          <w:szCs w:val="21"/>
        </w:rPr>
      </w:pPr>
    </w:p>
    <w:p w14:paraId="6FDC010A">
      <w:pPr>
        <w:wordWrap w:val="0"/>
        <w:snapToGrid w:val="0"/>
        <w:spacing w:line="400" w:lineRule="exact"/>
        <w:ind w:firstLine="480"/>
        <w:rPr>
          <w:rFonts w:hint="eastAsia" w:ascii="宋体" w:hAnsi="宋体" w:cs="宋体"/>
          <w:szCs w:val="21"/>
        </w:rPr>
      </w:pPr>
      <w:r>
        <w:rPr>
          <w:rFonts w:hint="eastAsia" w:ascii="宋体" w:hAnsi="宋体" w:cs="宋体"/>
          <w:szCs w:val="21"/>
        </w:rPr>
        <w:t>中小企业参加政府采购活动，应当出具本办法规定的《中小企业声明函》，须提供制造商属于小微企业的声明函,否则不得享受相关中小企业扶持政策。任何单位和个人不得要求供应商提供《中小企业声明函》之外的中小企业身份证明文件。</w:t>
      </w:r>
    </w:p>
    <w:p w14:paraId="1327148E">
      <w:pPr>
        <w:tabs>
          <w:tab w:val="left" w:pos="3777"/>
          <w:tab w:val="center" w:pos="4819"/>
        </w:tabs>
        <w:wordWrap w:val="0"/>
        <w:snapToGrid w:val="0"/>
        <w:spacing w:line="400" w:lineRule="exact"/>
        <w:ind w:firstLine="3337" w:firstLineChars="1385"/>
        <w:rPr>
          <w:rFonts w:hint="eastAsia" w:ascii="宋体" w:hAnsi="宋体" w:cs="宋体"/>
          <w:b/>
        </w:rPr>
      </w:pPr>
    </w:p>
    <w:p w14:paraId="140AEA5F">
      <w:pPr>
        <w:pStyle w:val="6"/>
        <w:wordWrap w:val="0"/>
        <w:rPr>
          <w:rFonts w:hint="eastAsia" w:ascii="宋体" w:hAnsi="宋体"/>
        </w:rPr>
      </w:pPr>
      <w:r>
        <w:rPr>
          <w:rFonts w:ascii="宋体" w:hAnsi="宋体" w:cs="宋体"/>
        </w:rPr>
        <w:br w:type="page"/>
      </w:r>
      <w:r>
        <w:rPr>
          <w:rFonts w:hint="eastAsia" w:ascii="宋体" w:hAnsi="宋体"/>
        </w:rPr>
        <w:t>中小企业声明函（工程、服务)</w:t>
      </w:r>
      <w:r>
        <w:rPr>
          <w:rFonts w:ascii="宋体" w:hAnsi="宋体"/>
        </w:rPr>
        <w:t>(</w:t>
      </w:r>
      <w:r>
        <w:rPr>
          <w:rFonts w:hint="eastAsia" w:ascii="宋体" w:hAnsi="宋体"/>
        </w:rPr>
        <w:t>仅供参考)</w:t>
      </w:r>
    </w:p>
    <w:p w14:paraId="69E57A35">
      <w:pPr>
        <w:pStyle w:val="43"/>
        <w:wordWrap w:val="0"/>
        <w:ind w:firstLine="480"/>
        <w:rPr>
          <w:rFonts w:hint="eastAsia" w:ascii="宋体" w:hAnsi="宋体"/>
        </w:rPr>
      </w:pPr>
      <w:r>
        <w:rPr>
          <w:rFonts w:hint="eastAsia" w:ascii="宋体" w:hAnsi="宋体"/>
        </w:rPr>
        <w:t>本公司（联合体）郑重声明，根据《政府采购促进中小企业发展管理办法》（财库〔2020〕[2020]46号）的规定，本公司（联合体）参加（鄯善工业园区管理委员会（鄯善石材工业园区管理委员会））的（</w:t>
      </w:r>
      <w:r>
        <w:rPr>
          <w:rFonts w:hint="eastAsia" w:ascii="宋体" w:hAnsi="宋体"/>
          <w:lang w:eastAsia="zh-CN"/>
        </w:rPr>
        <w:t>鄯善绿色能源化工产业示范区内部道路连接线建设项目的过程跟踪审核咨询服务</w:t>
      </w:r>
      <w:r>
        <w:rPr>
          <w:rFonts w:hint="eastAsia" w:ascii="宋体" w:hAnsi="宋体"/>
        </w:rPr>
        <w:t>）采购活动，服务全部由符合政策要求的中小企业承接。相关企业（含联合体中的中小企业、签订分包意向协议的中小企业）的具体情况如下：</w:t>
      </w:r>
    </w:p>
    <w:p w14:paraId="47DF6C87">
      <w:pPr>
        <w:pStyle w:val="43"/>
        <w:wordWrap w:val="0"/>
        <w:ind w:firstLine="480"/>
        <w:rPr>
          <w:rFonts w:hint="eastAsia" w:ascii="宋体" w:hAnsi="宋体"/>
        </w:rPr>
      </w:pPr>
      <w:r>
        <w:rPr>
          <w:rFonts w:hint="eastAsia" w:ascii="宋体" w:hAnsi="宋体"/>
        </w:rPr>
        <w:t xml:space="preserve">1. </w:t>
      </w:r>
      <w:r>
        <w:rPr>
          <w:rFonts w:hint="eastAsia" w:ascii="宋体" w:hAnsi="宋体"/>
          <w:u w:val="single"/>
          <w:lang w:eastAsia="zh-CN"/>
        </w:rPr>
        <w:t>鄯善绿色能源化工产业示范区内部道路连接线建设项目的过程跟踪审核咨询服务</w:t>
      </w:r>
      <w:r>
        <w:rPr>
          <w:rFonts w:hint="eastAsia" w:ascii="宋体" w:hAnsi="宋体"/>
        </w:rPr>
        <w:t>，属于（</w:t>
      </w:r>
      <w:r>
        <w:rPr>
          <w:rFonts w:hint="eastAsia" w:ascii="宋体" w:hAnsi="宋体"/>
          <w:b/>
          <w:u w:val="single"/>
        </w:rPr>
        <w:t>其他未列明行业</w:t>
      </w:r>
      <w:r>
        <w:rPr>
          <w:rFonts w:hint="eastAsia" w:ascii="宋体" w:hAnsi="宋体"/>
        </w:rPr>
        <w:t>）；承建（承接）企业为（*</w:t>
      </w:r>
      <w:r>
        <w:rPr>
          <w:rFonts w:ascii="宋体" w:hAnsi="宋体"/>
        </w:rPr>
        <w:t>******</w:t>
      </w:r>
      <w:r>
        <w:rPr>
          <w:rFonts w:hint="eastAsia" w:ascii="宋体" w:hAnsi="宋体"/>
        </w:rPr>
        <w:t>有限公司），从业人员</w:t>
      </w:r>
      <w:r>
        <w:rPr>
          <w:rFonts w:ascii="宋体" w:hAnsi="宋体" w:cs="Calibri"/>
        </w:rPr>
        <w:t>9</w:t>
      </w:r>
      <w:r>
        <w:rPr>
          <w:rFonts w:hint="eastAsia" w:ascii="宋体" w:hAnsi="宋体"/>
        </w:rPr>
        <w:t>人，营业收入为</w:t>
      </w:r>
      <w:r>
        <w:rPr>
          <w:rFonts w:ascii="宋体" w:hAnsi="宋体" w:cs="Calibri"/>
        </w:rPr>
        <w:t>20</w:t>
      </w:r>
      <w:r>
        <w:rPr>
          <w:rFonts w:hint="eastAsia" w:ascii="宋体" w:hAnsi="宋体"/>
        </w:rPr>
        <w:t>万元，资产总额为</w:t>
      </w:r>
      <w:r>
        <w:rPr>
          <w:rFonts w:ascii="宋体" w:hAnsi="宋体" w:cs="Calibri"/>
        </w:rPr>
        <w:t> </w:t>
      </w:r>
      <w:r>
        <w:rPr>
          <w:rFonts w:hint="eastAsia" w:ascii="宋体" w:hAnsi="宋体" w:cs="Calibri"/>
        </w:rPr>
        <w:t>5</w:t>
      </w:r>
      <w:r>
        <w:rPr>
          <w:rFonts w:ascii="宋体" w:hAnsi="宋体" w:cs="Calibri"/>
        </w:rPr>
        <w:t>0</w:t>
      </w:r>
      <w:r>
        <w:rPr>
          <w:rFonts w:hint="eastAsia" w:ascii="宋体" w:hAnsi="宋体"/>
        </w:rPr>
        <w:t>万元，属于（微型企业）；</w:t>
      </w:r>
    </w:p>
    <w:p w14:paraId="1CAA8EC0">
      <w:pPr>
        <w:pStyle w:val="43"/>
        <w:wordWrap w:val="0"/>
        <w:ind w:firstLine="48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14:paraId="18567F1F">
      <w:pPr>
        <w:pStyle w:val="43"/>
        <w:wordWrap w:val="0"/>
        <w:ind w:firstLine="480"/>
        <w:rPr>
          <w:rFonts w:hint="eastAsia" w:ascii="宋体" w:hAnsi="宋体"/>
        </w:rPr>
      </w:pPr>
      <w:r>
        <w:rPr>
          <w:rFonts w:hint="eastAsia" w:ascii="宋体" w:hAnsi="宋体"/>
        </w:rPr>
        <w:t>本企业对上述声明内容的真实性负责。如有虚假，将依法承担相应责任。</w:t>
      </w:r>
    </w:p>
    <w:p w14:paraId="1F98DBA4">
      <w:pPr>
        <w:pStyle w:val="43"/>
        <w:wordWrap w:val="0"/>
        <w:ind w:firstLine="480"/>
        <w:rPr>
          <w:rFonts w:hint="eastAsia" w:ascii="宋体" w:hAnsi="宋体"/>
        </w:rPr>
      </w:pPr>
      <w:r>
        <w:rPr>
          <w:rFonts w:ascii="宋体" w:hAnsi="宋体" w:cs="Calibri"/>
        </w:rPr>
        <w:t>                      </w:t>
      </w:r>
      <w:r>
        <w:rPr>
          <w:rFonts w:hint="eastAsia" w:ascii="宋体" w:hAnsi="宋体"/>
        </w:rPr>
        <w:t>企业名称（盖章）：</w:t>
      </w:r>
    </w:p>
    <w:p w14:paraId="4F7BA17B">
      <w:pPr>
        <w:pStyle w:val="43"/>
        <w:wordWrap w:val="0"/>
        <w:ind w:firstLine="480"/>
        <w:rPr>
          <w:rFonts w:hint="eastAsia" w:ascii="宋体" w:hAnsi="宋体"/>
        </w:rPr>
      </w:pPr>
      <w:r>
        <w:rPr>
          <w:rFonts w:ascii="宋体" w:hAnsi="宋体" w:cs="Calibri"/>
        </w:rPr>
        <w:t>                      </w:t>
      </w:r>
      <w:r>
        <w:rPr>
          <w:rFonts w:hint="eastAsia" w:ascii="宋体" w:hAnsi="宋体"/>
        </w:rPr>
        <w:t>日期：</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p>
    <w:p w14:paraId="56D8A279">
      <w:pPr>
        <w:wordWrap w:val="0"/>
        <w:snapToGrid w:val="0"/>
        <w:spacing w:line="400" w:lineRule="exact"/>
        <w:ind w:firstLine="480"/>
        <w:rPr>
          <w:rFonts w:hint="eastAsia" w:ascii="宋体" w:hAnsi="宋体" w:cs="宋体"/>
          <w:szCs w:val="21"/>
        </w:rPr>
      </w:pPr>
    </w:p>
    <w:p w14:paraId="121225CA">
      <w:pPr>
        <w:wordWrap w:val="0"/>
        <w:snapToGrid w:val="0"/>
        <w:spacing w:line="400" w:lineRule="exact"/>
        <w:ind w:firstLine="480"/>
        <w:rPr>
          <w:rFonts w:hint="eastAsia" w:ascii="宋体" w:hAnsi="宋体" w:cs="宋体"/>
          <w:szCs w:val="21"/>
        </w:rPr>
      </w:pPr>
      <w:r>
        <w:rPr>
          <w:rFonts w:hint="eastAsia" w:ascii="宋体" w:hAnsi="宋体" w:cs="宋体"/>
          <w:szCs w:val="21"/>
        </w:rPr>
        <w:t>中小企业参加政府采购活动，应当出具本办法规定的《中小企业声明函》，须提供制造商属于小微企业的声明函,否则不得享受相关中小企业扶持政策。任何单位和个人不得要求供应商提供《中小企业声明函》之外的中小企业身份证明文件。</w:t>
      </w:r>
    </w:p>
    <w:p w14:paraId="6725D1BE">
      <w:pPr>
        <w:tabs>
          <w:tab w:val="left" w:pos="3777"/>
          <w:tab w:val="center" w:pos="4819"/>
        </w:tabs>
        <w:wordWrap w:val="0"/>
        <w:snapToGrid w:val="0"/>
        <w:spacing w:line="400" w:lineRule="exact"/>
        <w:ind w:firstLine="3337" w:firstLineChars="1385"/>
        <w:rPr>
          <w:rFonts w:hint="eastAsia" w:ascii="宋体" w:hAnsi="宋体" w:cs="宋体"/>
          <w:b/>
        </w:rPr>
      </w:pPr>
    </w:p>
    <w:p w14:paraId="2545AD6E">
      <w:pPr>
        <w:wordWrap w:val="0"/>
        <w:rPr>
          <w:rFonts w:hint="eastAsia" w:ascii="宋体" w:hAnsi="宋体" w:cs="宋体"/>
        </w:rPr>
      </w:pPr>
    </w:p>
    <w:p w14:paraId="10DA9973">
      <w:pPr>
        <w:wordWrap w:val="0"/>
        <w:rPr>
          <w:rFonts w:hint="eastAsia" w:ascii="宋体" w:hAnsi="宋体" w:cs="宋体"/>
        </w:rPr>
      </w:pPr>
    </w:p>
    <w:p w14:paraId="0AE177CE">
      <w:pPr>
        <w:pStyle w:val="6"/>
        <w:wordWrap w:val="0"/>
        <w:rPr>
          <w:rFonts w:hint="eastAsia" w:ascii="宋体" w:hAnsi="宋体"/>
        </w:rPr>
      </w:pPr>
      <w:r>
        <w:rPr>
          <w:rFonts w:hint="eastAsia" w:ascii="宋体" w:hAnsi="宋体" w:cs="宋体"/>
        </w:rPr>
        <w:br w:type="page"/>
      </w:r>
      <w:bookmarkStart w:id="300" w:name="OLE_LINK13"/>
      <w:bookmarkStart w:id="301" w:name="OLE_LINK14"/>
      <w:r>
        <w:rPr>
          <w:rFonts w:hint="eastAsia" w:ascii="宋体" w:hAnsi="宋体"/>
        </w:rPr>
        <w:t>残疾人福利性单位声明函（如有）</w:t>
      </w:r>
    </w:p>
    <w:bookmarkEnd w:id="300"/>
    <w:bookmarkEnd w:id="301"/>
    <w:p w14:paraId="3D1A5A3B">
      <w:pPr>
        <w:wordWrap w:val="0"/>
        <w:spacing w:line="460" w:lineRule="exact"/>
        <w:rPr>
          <w:rFonts w:hint="eastAsia" w:ascii="宋体" w:hAnsi="宋体" w:cs="宋体"/>
          <w:b/>
          <w:spacing w:val="6"/>
        </w:rPr>
      </w:pPr>
    </w:p>
    <w:p w14:paraId="5FA6B5EA">
      <w:pPr>
        <w:pStyle w:val="40"/>
        <w:wordWrap w:val="0"/>
        <w:ind w:firstLine="480"/>
        <w:rPr>
          <w:rFonts w:hint="eastAsia"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u w:val="single"/>
        </w:rPr>
        <w:t xml:space="preserve">         </w:t>
      </w:r>
      <w:r>
        <w:rPr>
          <w:rFonts w:hint="eastAsia" w:ascii="宋体" w:hAnsi="宋体"/>
        </w:rPr>
        <w:t>单位的</w:t>
      </w:r>
      <w:r>
        <w:rPr>
          <w:rFonts w:hint="eastAsia" w:ascii="宋体" w:hAnsi="宋体"/>
          <w:u w:val="single"/>
        </w:rPr>
        <w:t xml:space="preserve">      </w:t>
      </w:r>
      <w:r>
        <w:rPr>
          <w:rFonts w:hint="eastAsia" w:ascii="宋体" w:hAnsi="宋体"/>
        </w:rPr>
        <w:t>项目采购活动提供本单位制造的货物（由本单位承担工程/提供服务），或者提供其他残疾人福利性单位制造的货物（不包括使用非残疾人福利性单位注册商标的货物）。</w:t>
      </w:r>
    </w:p>
    <w:p w14:paraId="54F462D9">
      <w:pPr>
        <w:pStyle w:val="40"/>
        <w:wordWrap w:val="0"/>
        <w:ind w:firstLine="480"/>
        <w:rPr>
          <w:rFonts w:hint="eastAsia" w:ascii="宋体" w:hAnsi="宋体"/>
        </w:rPr>
      </w:pPr>
      <w:r>
        <w:rPr>
          <w:rFonts w:hint="eastAsia" w:ascii="宋体" w:hAnsi="宋体"/>
        </w:rPr>
        <w:t>本单位对上述声明的真实性负责。如有虚假，将依法承担相应责任。</w:t>
      </w:r>
    </w:p>
    <w:p w14:paraId="6B4FEF30">
      <w:pPr>
        <w:pStyle w:val="40"/>
        <w:wordWrap w:val="0"/>
        <w:ind w:firstLine="480"/>
        <w:rPr>
          <w:rFonts w:hint="eastAsia" w:ascii="宋体" w:hAnsi="宋体"/>
        </w:rPr>
      </w:pPr>
    </w:p>
    <w:p w14:paraId="12B17B75">
      <w:pPr>
        <w:pStyle w:val="40"/>
        <w:wordWrap w:val="0"/>
        <w:ind w:firstLine="480"/>
        <w:rPr>
          <w:rFonts w:hint="eastAsia" w:ascii="宋体" w:hAnsi="宋体"/>
        </w:rPr>
      </w:pPr>
    </w:p>
    <w:p w14:paraId="3668371E">
      <w:pPr>
        <w:pStyle w:val="40"/>
        <w:wordWrap w:val="0"/>
        <w:ind w:firstLine="480"/>
        <w:rPr>
          <w:rFonts w:hint="eastAsia" w:ascii="宋体" w:hAnsi="宋体"/>
        </w:rPr>
      </w:pPr>
      <w:r>
        <w:rPr>
          <w:rFonts w:hint="eastAsia" w:ascii="宋体" w:hAnsi="宋体"/>
        </w:rPr>
        <w:t xml:space="preserve">               单位名称（盖章）：</w:t>
      </w:r>
    </w:p>
    <w:p w14:paraId="4A75EE32">
      <w:pPr>
        <w:pStyle w:val="40"/>
        <w:wordWrap w:val="0"/>
        <w:ind w:firstLine="480"/>
        <w:rPr>
          <w:rFonts w:hint="eastAsia" w:ascii="宋体" w:hAnsi="宋体"/>
        </w:rPr>
      </w:pPr>
      <w:r>
        <w:rPr>
          <w:rFonts w:hint="eastAsia" w:ascii="宋体" w:hAnsi="宋体"/>
        </w:rPr>
        <w:t xml:space="preserve">       日  期：</w:t>
      </w:r>
    </w:p>
    <w:p w14:paraId="588D3CB2">
      <w:pPr>
        <w:pStyle w:val="40"/>
        <w:wordWrap w:val="0"/>
        <w:ind w:firstLine="480"/>
        <w:rPr>
          <w:rFonts w:hint="eastAsia" w:ascii="宋体" w:hAnsi="宋体"/>
        </w:rPr>
      </w:pPr>
    </w:p>
    <w:p w14:paraId="4676F90D">
      <w:pPr>
        <w:pStyle w:val="40"/>
        <w:wordWrap w:val="0"/>
        <w:ind w:firstLine="480"/>
        <w:rPr>
          <w:rFonts w:hint="eastAsia" w:ascii="宋体" w:hAnsi="宋体"/>
          <w:bCs/>
        </w:rPr>
      </w:pPr>
    </w:p>
    <w:p w14:paraId="0A5C442F">
      <w:pPr>
        <w:pStyle w:val="40"/>
        <w:wordWrap w:val="0"/>
        <w:ind w:firstLine="480"/>
        <w:rPr>
          <w:rFonts w:hint="eastAsia" w:ascii="宋体" w:hAnsi="宋体"/>
        </w:rPr>
      </w:pPr>
      <w:r>
        <w:rPr>
          <w:rFonts w:hint="eastAsia" w:ascii="宋体" w:hAnsi="宋体"/>
        </w:rPr>
        <w:t>注：须提供证明材料（能反映出企业残疾人的占比等情况的材料及残疾人证等）。</w:t>
      </w:r>
    </w:p>
    <w:p w14:paraId="689EEB1D">
      <w:pPr>
        <w:wordWrap w:val="0"/>
        <w:spacing w:line="460" w:lineRule="exact"/>
        <w:jc w:val="center"/>
        <w:rPr>
          <w:rFonts w:hint="eastAsia" w:ascii="宋体" w:hAnsi="宋体" w:cs="宋体"/>
          <w:b/>
          <w:bCs/>
        </w:rPr>
      </w:pPr>
    </w:p>
    <w:p w14:paraId="58A21F8C">
      <w:pPr>
        <w:wordWrap w:val="0"/>
        <w:spacing w:line="460" w:lineRule="exact"/>
        <w:jc w:val="center"/>
        <w:rPr>
          <w:rFonts w:hint="eastAsia" w:ascii="宋体" w:hAnsi="宋体" w:cs="宋体"/>
          <w:b/>
          <w:bCs/>
        </w:rPr>
      </w:pPr>
    </w:p>
    <w:p w14:paraId="04DF338F">
      <w:pPr>
        <w:pStyle w:val="6"/>
        <w:wordWrap w:val="0"/>
        <w:rPr>
          <w:rFonts w:hint="eastAsia" w:ascii="宋体" w:hAnsi="宋体"/>
        </w:rPr>
      </w:pPr>
      <w:r>
        <w:rPr>
          <w:rFonts w:hint="eastAsia" w:ascii="宋体" w:hAnsi="宋体" w:cs="宋体"/>
        </w:rPr>
        <w:br w:type="page"/>
      </w:r>
      <w:r>
        <w:rPr>
          <w:rFonts w:hint="eastAsia" w:ascii="宋体" w:hAnsi="宋体"/>
        </w:rPr>
        <w:t>监狱企业证明文件（如有）</w:t>
      </w:r>
    </w:p>
    <w:p w14:paraId="32641F28">
      <w:pPr>
        <w:pStyle w:val="14"/>
        <w:wordWrap w:val="0"/>
        <w:rPr>
          <w:rFonts w:hint="eastAsia" w:hAnsi="宋体"/>
        </w:rPr>
      </w:pPr>
    </w:p>
    <w:p w14:paraId="7A18DAC7">
      <w:pPr>
        <w:pStyle w:val="40"/>
        <w:wordWrap w:val="0"/>
        <w:ind w:firstLine="480"/>
        <w:rPr>
          <w:rFonts w:hint="eastAsia" w:ascii="宋体" w:hAnsi="宋体"/>
        </w:rPr>
      </w:pPr>
      <w:r>
        <w:rPr>
          <w:rFonts w:hint="eastAsia" w:ascii="宋体" w:hAnsi="宋体"/>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A2F811">
      <w:pPr>
        <w:pStyle w:val="40"/>
        <w:wordWrap w:val="0"/>
        <w:ind w:firstLine="480"/>
        <w:rPr>
          <w:rFonts w:hint="eastAsia" w:ascii="宋体" w:hAnsi="宋体"/>
        </w:rPr>
      </w:pPr>
      <w:r>
        <w:rPr>
          <w:rFonts w:hint="eastAsia" w:ascii="宋体" w:hAnsi="宋体"/>
        </w:rPr>
        <w:t>2.证明材料加盖供应商公章。</w:t>
      </w:r>
    </w:p>
    <w:p w14:paraId="7C217C4E">
      <w:pPr>
        <w:pStyle w:val="40"/>
        <w:wordWrap w:val="0"/>
        <w:ind w:firstLine="480"/>
        <w:rPr>
          <w:rFonts w:hint="eastAsia" w:ascii="宋体" w:hAnsi="宋体" w:cs="宋体"/>
        </w:rPr>
      </w:pPr>
    </w:p>
    <w:p w14:paraId="25418C3B">
      <w:pPr>
        <w:pStyle w:val="40"/>
        <w:wordWrap w:val="0"/>
        <w:ind w:firstLine="480"/>
        <w:rPr>
          <w:rFonts w:hint="eastAsia" w:ascii="宋体" w:hAnsi="宋体" w:cs="宋体"/>
        </w:rPr>
      </w:pPr>
    </w:p>
    <w:p w14:paraId="45A2926F">
      <w:pPr>
        <w:pStyle w:val="40"/>
        <w:wordWrap w:val="0"/>
        <w:ind w:firstLine="480"/>
        <w:rPr>
          <w:rFonts w:hint="eastAsia" w:ascii="宋体" w:hAnsi="宋体" w:cs="宋体"/>
        </w:rPr>
      </w:pPr>
    </w:p>
    <w:p w14:paraId="3590DA40">
      <w:pPr>
        <w:pStyle w:val="40"/>
        <w:wordWrap w:val="0"/>
        <w:ind w:firstLine="480"/>
        <w:rPr>
          <w:rFonts w:hint="eastAsia" w:ascii="宋体" w:hAnsi="宋体" w:cs="宋体"/>
        </w:rPr>
      </w:pPr>
    </w:p>
    <w:p w14:paraId="4B7D57DD">
      <w:pPr>
        <w:pStyle w:val="40"/>
        <w:wordWrap w:val="0"/>
        <w:ind w:firstLine="480"/>
        <w:rPr>
          <w:rFonts w:hint="eastAsia" w:ascii="宋体" w:hAnsi="宋体" w:cs="宋体"/>
        </w:rPr>
      </w:pPr>
    </w:p>
    <w:p w14:paraId="73A07960">
      <w:pPr>
        <w:pStyle w:val="40"/>
        <w:wordWrap w:val="0"/>
        <w:ind w:firstLine="480"/>
        <w:rPr>
          <w:rFonts w:hint="eastAsia" w:ascii="宋体" w:hAnsi="宋体" w:cs="宋体"/>
        </w:rPr>
      </w:pPr>
    </w:p>
    <w:p w14:paraId="55CA98F6">
      <w:pPr>
        <w:pStyle w:val="40"/>
        <w:wordWrap w:val="0"/>
        <w:ind w:firstLine="480"/>
        <w:rPr>
          <w:rFonts w:hint="eastAsia" w:ascii="宋体" w:hAnsi="宋体" w:cs="宋体"/>
        </w:rPr>
      </w:pPr>
    </w:p>
    <w:p w14:paraId="1F301930">
      <w:pPr>
        <w:pStyle w:val="40"/>
        <w:wordWrap w:val="0"/>
        <w:ind w:firstLine="480"/>
        <w:rPr>
          <w:rFonts w:hint="eastAsia" w:ascii="宋体" w:hAnsi="宋体" w:cs="宋体"/>
        </w:rPr>
      </w:pPr>
    </w:p>
    <w:p w14:paraId="544332C1">
      <w:pPr>
        <w:pStyle w:val="52"/>
        <w:wordWrap w:val="0"/>
        <w:ind w:firstLine="0" w:firstLineChars="0"/>
        <w:rPr>
          <w:rFonts w:hint="eastAsia" w:ascii="宋体" w:hAnsi="宋体"/>
        </w:rPr>
      </w:pPr>
      <w:r>
        <w:rPr>
          <w:rFonts w:ascii="宋体" w:hAnsi="宋体"/>
        </w:rPr>
        <w:t xml:space="preserve"> </w:t>
      </w:r>
    </w:p>
    <w:p w14:paraId="51EF7EA6">
      <w:pPr>
        <w:pStyle w:val="5"/>
        <w:wordWrap w:val="0"/>
        <w:rPr>
          <w:rFonts w:hint="eastAsia"/>
        </w:rPr>
      </w:pPr>
      <w:r>
        <w:rPr>
          <w:rFonts w:hint="eastAsia"/>
        </w:rPr>
        <w:br w:type="page"/>
      </w:r>
      <w:r>
        <w:rPr>
          <w:rFonts w:hint="eastAsia"/>
        </w:rPr>
        <w:t>8.磋商保证金缴纳凭证</w:t>
      </w:r>
    </w:p>
    <w:p w14:paraId="21C430C5">
      <w:pPr>
        <w:pStyle w:val="44"/>
        <w:wordWrap w:val="0"/>
        <w:rPr>
          <w:rFonts w:hint="eastAsia" w:ascii="宋体" w:hAnsi="宋体"/>
          <w:color w:val="auto"/>
        </w:rPr>
      </w:pPr>
      <w:r>
        <w:rPr>
          <w:rFonts w:hint="eastAsia" w:ascii="宋体" w:hAnsi="宋体"/>
          <w:color w:val="auto"/>
        </w:rPr>
        <w:t>格式自拟</w:t>
      </w:r>
    </w:p>
    <w:p w14:paraId="5BD31A55">
      <w:pPr>
        <w:pStyle w:val="59"/>
        <w:ind w:firstLine="480"/>
      </w:pPr>
      <w:r>
        <w:t xml:space="preserve"> </w:t>
      </w:r>
    </w:p>
    <w:p w14:paraId="7335FB1D">
      <w:pPr>
        <w:pStyle w:val="5"/>
        <w:rPr>
          <w:rFonts w:hint="eastAsia"/>
        </w:rPr>
      </w:pPr>
      <w:r>
        <w:rPr>
          <w:rFonts w:hint="eastAsia"/>
        </w:rPr>
        <w:br w:type="page"/>
      </w:r>
      <w:r>
        <w:rPr>
          <w:rFonts w:hint="eastAsia"/>
        </w:rPr>
        <w:t>9.技术条款偏离表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07"/>
        <w:gridCol w:w="3078"/>
        <w:gridCol w:w="2431"/>
        <w:gridCol w:w="805"/>
        <w:gridCol w:w="1395"/>
      </w:tblGrid>
      <w:tr w14:paraId="6B3E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59740644">
            <w:pPr>
              <w:pStyle w:val="14"/>
              <w:wordWrap w:val="0"/>
              <w:rPr>
                <w:rFonts w:hint="eastAsia" w:hAnsi="宋体" w:cs="宋体"/>
              </w:rPr>
            </w:pPr>
            <w:r>
              <w:rPr>
                <w:rFonts w:hint="eastAsia" w:hAnsi="宋体" w:cs="宋体"/>
              </w:rPr>
              <w:t>序号</w:t>
            </w:r>
          </w:p>
        </w:tc>
        <w:tc>
          <w:tcPr>
            <w:tcW w:w="1707" w:type="dxa"/>
            <w:vAlign w:val="center"/>
          </w:tcPr>
          <w:p w14:paraId="239C418A">
            <w:pPr>
              <w:pStyle w:val="14"/>
              <w:wordWrap w:val="0"/>
              <w:rPr>
                <w:rFonts w:hint="eastAsia" w:hAnsi="宋体" w:cs="宋体"/>
              </w:rPr>
            </w:pPr>
            <w:r>
              <w:rPr>
                <w:rFonts w:hint="eastAsia" w:hAnsi="宋体" w:cs="宋体"/>
              </w:rPr>
              <w:t>规格/要求</w:t>
            </w:r>
          </w:p>
        </w:tc>
        <w:tc>
          <w:tcPr>
            <w:tcW w:w="3078" w:type="dxa"/>
            <w:vAlign w:val="center"/>
          </w:tcPr>
          <w:p w14:paraId="3785816D">
            <w:pPr>
              <w:pStyle w:val="14"/>
              <w:wordWrap w:val="0"/>
              <w:rPr>
                <w:rFonts w:hint="eastAsia" w:hAnsi="宋体" w:cs="宋体"/>
              </w:rPr>
            </w:pPr>
          </w:p>
          <w:p w14:paraId="4CEEA133">
            <w:pPr>
              <w:pStyle w:val="14"/>
              <w:wordWrap w:val="0"/>
              <w:rPr>
                <w:rFonts w:hint="eastAsia" w:hAnsi="宋体" w:cs="宋体"/>
              </w:rPr>
            </w:pPr>
            <w:r>
              <w:rPr>
                <w:rFonts w:hint="eastAsia" w:hAnsi="宋体" w:cs="宋体"/>
              </w:rPr>
              <w:t>投标/响应实际参数</w:t>
            </w:r>
          </w:p>
          <w:p w14:paraId="48FC39C0">
            <w:pPr>
              <w:pStyle w:val="14"/>
              <w:wordWrap w:val="0"/>
              <w:rPr>
                <w:rFonts w:hint="eastAsia" w:hAnsi="宋体" w:cs="宋体"/>
              </w:rPr>
            </w:pPr>
          </w:p>
        </w:tc>
        <w:tc>
          <w:tcPr>
            <w:tcW w:w="2431" w:type="dxa"/>
            <w:vAlign w:val="center"/>
          </w:tcPr>
          <w:p w14:paraId="528F550D">
            <w:pPr>
              <w:pStyle w:val="14"/>
              <w:wordWrap w:val="0"/>
              <w:rPr>
                <w:rFonts w:hint="eastAsia" w:hAnsi="宋体" w:cs="宋体"/>
              </w:rPr>
            </w:pPr>
            <w:r>
              <w:rPr>
                <w:rFonts w:hint="eastAsia" w:hAnsi="宋体" w:cs="宋体"/>
              </w:rPr>
              <w:t>是否偏离（无偏离/正偏离/负偏离）</w:t>
            </w:r>
          </w:p>
        </w:tc>
        <w:tc>
          <w:tcPr>
            <w:tcW w:w="805" w:type="dxa"/>
            <w:vAlign w:val="center"/>
          </w:tcPr>
          <w:p w14:paraId="7EE9CFB4">
            <w:pPr>
              <w:pStyle w:val="14"/>
              <w:wordWrap w:val="0"/>
              <w:rPr>
                <w:rFonts w:hint="eastAsia" w:hAnsi="宋体" w:cs="宋体"/>
              </w:rPr>
            </w:pPr>
            <w:r>
              <w:rPr>
                <w:rFonts w:hint="eastAsia" w:hAnsi="宋体" w:cs="宋体"/>
              </w:rPr>
              <w:t>偏离简述</w:t>
            </w:r>
          </w:p>
        </w:tc>
        <w:tc>
          <w:tcPr>
            <w:tcW w:w="1395" w:type="dxa"/>
            <w:vAlign w:val="center"/>
          </w:tcPr>
          <w:p w14:paraId="61EFBE87">
            <w:pPr>
              <w:pStyle w:val="14"/>
              <w:wordWrap w:val="0"/>
              <w:rPr>
                <w:rFonts w:hint="eastAsia" w:hAnsi="宋体" w:cs="宋体"/>
              </w:rPr>
            </w:pPr>
            <w:r>
              <w:rPr>
                <w:rFonts w:hint="eastAsia" w:hAnsi="宋体" w:cs="宋体"/>
              </w:rPr>
              <w:t>证明文件</w:t>
            </w:r>
          </w:p>
        </w:tc>
      </w:tr>
      <w:tr w14:paraId="3DD0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0D79A448">
            <w:pPr>
              <w:pStyle w:val="14"/>
              <w:wordWrap w:val="0"/>
              <w:rPr>
                <w:rFonts w:hint="eastAsia" w:hAnsi="宋体" w:cs="宋体"/>
              </w:rPr>
            </w:pPr>
            <w:r>
              <w:rPr>
                <w:rFonts w:hint="eastAsia" w:hAnsi="宋体" w:cs="宋体"/>
              </w:rPr>
              <w:t>1</w:t>
            </w:r>
          </w:p>
        </w:tc>
        <w:tc>
          <w:tcPr>
            <w:tcW w:w="1707" w:type="dxa"/>
            <w:vAlign w:val="center"/>
          </w:tcPr>
          <w:p w14:paraId="201C817A">
            <w:pPr>
              <w:pStyle w:val="14"/>
              <w:wordWrap w:val="0"/>
              <w:rPr>
                <w:rFonts w:hint="eastAsia" w:hAnsi="宋体" w:cs="宋体"/>
              </w:rPr>
            </w:pPr>
          </w:p>
        </w:tc>
        <w:tc>
          <w:tcPr>
            <w:tcW w:w="3078" w:type="dxa"/>
            <w:vAlign w:val="center"/>
          </w:tcPr>
          <w:p w14:paraId="64C4A10E">
            <w:pPr>
              <w:pStyle w:val="14"/>
              <w:wordWrap w:val="0"/>
              <w:rPr>
                <w:rFonts w:hint="eastAsia" w:hAnsi="宋体" w:cs="宋体"/>
              </w:rPr>
            </w:pPr>
          </w:p>
        </w:tc>
        <w:tc>
          <w:tcPr>
            <w:tcW w:w="2431" w:type="dxa"/>
            <w:vAlign w:val="center"/>
          </w:tcPr>
          <w:p w14:paraId="150BADE1">
            <w:pPr>
              <w:pStyle w:val="14"/>
              <w:wordWrap w:val="0"/>
              <w:rPr>
                <w:rFonts w:hint="eastAsia" w:hAnsi="宋体" w:cs="宋体"/>
              </w:rPr>
            </w:pPr>
          </w:p>
        </w:tc>
        <w:tc>
          <w:tcPr>
            <w:tcW w:w="805" w:type="dxa"/>
            <w:vAlign w:val="center"/>
          </w:tcPr>
          <w:p w14:paraId="367DE728">
            <w:pPr>
              <w:pStyle w:val="14"/>
              <w:wordWrap w:val="0"/>
              <w:rPr>
                <w:rFonts w:hint="eastAsia" w:hAnsi="宋体" w:cs="宋体"/>
              </w:rPr>
            </w:pPr>
          </w:p>
        </w:tc>
        <w:tc>
          <w:tcPr>
            <w:tcW w:w="1395" w:type="dxa"/>
          </w:tcPr>
          <w:p w14:paraId="13FFEEAC">
            <w:pPr>
              <w:pStyle w:val="14"/>
              <w:wordWrap w:val="0"/>
              <w:rPr>
                <w:rFonts w:hint="eastAsia" w:hAnsi="宋体" w:cs="宋体"/>
              </w:rPr>
            </w:pPr>
            <w:r>
              <w:rPr>
                <w:rFonts w:hint="eastAsia" w:hAnsi="宋体" w:cs="宋体"/>
              </w:rPr>
              <w:t>见响应文件（）页</w:t>
            </w:r>
          </w:p>
        </w:tc>
      </w:tr>
      <w:tr w14:paraId="00A0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6108BCD5">
            <w:pPr>
              <w:pStyle w:val="14"/>
              <w:wordWrap w:val="0"/>
              <w:rPr>
                <w:rFonts w:hint="eastAsia" w:hAnsi="宋体" w:cs="宋体"/>
              </w:rPr>
            </w:pPr>
            <w:r>
              <w:rPr>
                <w:rFonts w:hint="eastAsia" w:hAnsi="宋体" w:cs="宋体"/>
              </w:rPr>
              <w:t>2</w:t>
            </w:r>
          </w:p>
        </w:tc>
        <w:tc>
          <w:tcPr>
            <w:tcW w:w="1707" w:type="dxa"/>
            <w:vAlign w:val="center"/>
          </w:tcPr>
          <w:p w14:paraId="35F924A6">
            <w:pPr>
              <w:pStyle w:val="14"/>
              <w:wordWrap w:val="0"/>
              <w:rPr>
                <w:rFonts w:hint="eastAsia" w:hAnsi="宋体" w:cs="宋体"/>
              </w:rPr>
            </w:pPr>
          </w:p>
        </w:tc>
        <w:tc>
          <w:tcPr>
            <w:tcW w:w="3078" w:type="dxa"/>
            <w:vAlign w:val="center"/>
          </w:tcPr>
          <w:p w14:paraId="403A85FF">
            <w:pPr>
              <w:pStyle w:val="14"/>
              <w:wordWrap w:val="0"/>
              <w:rPr>
                <w:rFonts w:hint="eastAsia" w:hAnsi="宋体" w:cs="宋体"/>
              </w:rPr>
            </w:pPr>
          </w:p>
        </w:tc>
        <w:tc>
          <w:tcPr>
            <w:tcW w:w="2431" w:type="dxa"/>
            <w:vAlign w:val="center"/>
          </w:tcPr>
          <w:p w14:paraId="3E680A54">
            <w:pPr>
              <w:pStyle w:val="14"/>
              <w:wordWrap w:val="0"/>
              <w:rPr>
                <w:rFonts w:hint="eastAsia" w:hAnsi="宋体" w:cs="宋体"/>
              </w:rPr>
            </w:pPr>
          </w:p>
        </w:tc>
        <w:tc>
          <w:tcPr>
            <w:tcW w:w="805" w:type="dxa"/>
            <w:vAlign w:val="center"/>
          </w:tcPr>
          <w:p w14:paraId="7E701F0F">
            <w:pPr>
              <w:pStyle w:val="14"/>
              <w:wordWrap w:val="0"/>
              <w:rPr>
                <w:rFonts w:hint="eastAsia" w:hAnsi="宋体" w:cs="宋体"/>
              </w:rPr>
            </w:pPr>
          </w:p>
        </w:tc>
        <w:tc>
          <w:tcPr>
            <w:tcW w:w="1395" w:type="dxa"/>
          </w:tcPr>
          <w:p w14:paraId="61BF9447">
            <w:pPr>
              <w:pStyle w:val="14"/>
              <w:wordWrap w:val="0"/>
              <w:rPr>
                <w:rFonts w:hint="eastAsia" w:hAnsi="宋体" w:cs="宋体"/>
              </w:rPr>
            </w:pPr>
            <w:r>
              <w:rPr>
                <w:rFonts w:hint="eastAsia" w:hAnsi="宋体" w:cs="宋体"/>
              </w:rPr>
              <w:t>见响应文件（）页</w:t>
            </w:r>
          </w:p>
        </w:tc>
      </w:tr>
      <w:tr w14:paraId="3AB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0BEBC3A3">
            <w:pPr>
              <w:pStyle w:val="14"/>
              <w:wordWrap w:val="0"/>
              <w:rPr>
                <w:rFonts w:hint="eastAsia" w:hAnsi="宋体" w:cs="宋体"/>
              </w:rPr>
            </w:pPr>
            <w:r>
              <w:rPr>
                <w:rFonts w:hint="eastAsia" w:hAnsi="宋体" w:cs="宋体"/>
              </w:rPr>
              <w:t>3</w:t>
            </w:r>
          </w:p>
        </w:tc>
        <w:tc>
          <w:tcPr>
            <w:tcW w:w="1707" w:type="dxa"/>
            <w:vAlign w:val="center"/>
          </w:tcPr>
          <w:p w14:paraId="4BF42FF6">
            <w:pPr>
              <w:pStyle w:val="14"/>
              <w:wordWrap w:val="0"/>
              <w:rPr>
                <w:rFonts w:hint="eastAsia" w:hAnsi="宋体" w:cs="宋体"/>
              </w:rPr>
            </w:pPr>
          </w:p>
        </w:tc>
        <w:tc>
          <w:tcPr>
            <w:tcW w:w="3078" w:type="dxa"/>
            <w:vAlign w:val="center"/>
          </w:tcPr>
          <w:p w14:paraId="1A09811C">
            <w:pPr>
              <w:pStyle w:val="14"/>
              <w:wordWrap w:val="0"/>
              <w:rPr>
                <w:rFonts w:hint="eastAsia" w:hAnsi="宋体" w:cs="宋体"/>
              </w:rPr>
            </w:pPr>
          </w:p>
        </w:tc>
        <w:tc>
          <w:tcPr>
            <w:tcW w:w="2431" w:type="dxa"/>
            <w:vAlign w:val="center"/>
          </w:tcPr>
          <w:p w14:paraId="44110FF5">
            <w:pPr>
              <w:pStyle w:val="14"/>
              <w:wordWrap w:val="0"/>
              <w:rPr>
                <w:rFonts w:hint="eastAsia" w:hAnsi="宋体" w:cs="宋体"/>
              </w:rPr>
            </w:pPr>
          </w:p>
        </w:tc>
        <w:tc>
          <w:tcPr>
            <w:tcW w:w="805" w:type="dxa"/>
            <w:vAlign w:val="center"/>
          </w:tcPr>
          <w:p w14:paraId="78CD9CF4">
            <w:pPr>
              <w:pStyle w:val="14"/>
              <w:wordWrap w:val="0"/>
              <w:rPr>
                <w:rFonts w:hint="eastAsia" w:hAnsi="宋体" w:cs="宋体"/>
              </w:rPr>
            </w:pPr>
          </w:p>
        </w:tc>
        <w:tc>
          <w:tcPr>
            <w:tcW w:w="1395" w:type="dxa"/>
          </w:tcPr>
          <w:p w14:paraId="219B0D69">
            <w:pPr>
              <w:pStyle w:val="14"/>
              <w:wordWrap w:val="0"/>
              <w:rPr>
                <w:rFonts w:hint="eastAsia" w:hAnsi="宋体" w:cs="宋体"/>
              </w:rPr>
            </w:pPr>
            <w:r>
              <w:rPr>
                <w:rFonts w:hint="eastAsia" w:hAnsi="宋体" w:cs="宋体"/>
              </w:rPr>
              <w:t>见响应文件（）页</w:t>
            </w:r>
          </w:p>
        </w:tc>
      </w:tr>
      <w:tr w14:paraId="23BB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1489573F">
            <w:pPr>
              <w:pStyle w:val="14"/>
              <w:wordWrap w:val="0"/>
              <w:rPr>
                <w:rFonts w:hint="eastAsia" w:hAnsi="宋体" w:cs="宋体"/>
              </w:rPr>
            </w:pPr>
            <w:r>
              <w:rPr>
                <w:rFonts w:hint="eastAsia" w:hAnsi="宋体" w:cs="宋体"/>
              </w:rPr>
              <w:t>4</w:t>
            </w:r>
          </w:p>
        </w:tc>
        <w:tc>
          <w:tcPr>
            <w:tcW w:w="1707" w:type="dxa"/>
            <w:vAlign w:val="center"/>
          </w:tcPr>
          <w:p w14:paraId="0BE5A91A">
            <w:pPr>
              <w:pStyle w:val="14"/>
              <w:wordWrap w:val="0"/>
              <w:rPr>
                <w:rFonts w:hint="eastAsia" w:hAnsi="宋体" w:cs="宋体"/>
              </w:rPr>
            </w:pPr>
          </w:p>
        </w:tc>
        <w:tc>
          <w:tcPr>
            <w:tcW w:w="3078" w:type="dxa"/>
            <w:vAlign w:val="center"/>
          </w:tcPr>
          <w:p w14:paraId="48A46C7E">
            <w:pPr>
              <w:pStyle w:val="14"/>
              <w:wordWrap w:val="0"/>
              <w:rPr>
                <w:rFonts w:hint="eastAsia" w:hAnsi="宋体" w:cs="宋体"/>
              </w:rPr>
            </w:pPr>
          </w:p>
        </w:tc>
        <w:tc>
          <w:tcPr>
            <w:tcW w:w="2431" w:type="dxa"/>
            <w:vAlign w:val="center"/>
          </w:tcPr>
          <w:p w14:paraId="4AF7B9D8">
            <w:pPr>
              <w:pStyle w:val="14"/>
              <w:wordWrap w:val="0"/>
              <w:rPr>
                <w:rFonts w:hint="eastAsia" w:hAnsi="宋体" w:cs="宋体"/>
              </w:rPr>
            </w:pPr>
          </w:p>
        </w:tc>
        <w:tc>
          <w:tcPr>
            <w:tcW w:w="805" w:type="dxa"/>
            <w:vAlign w:val="center"/>
          </w:tcPr>
          <w:p w14:paraId="727EA68E">
            <w:pPr>
              <w:pStyle w:val="14"/>
              <w:wordWrap w:val="0"/>
              <w:rPr>
                <w:rFonts w:hint="eastAsia" w:hAnsi="宋体" w:cs="宋体"/>
              </w:rPr>
            </w:pPr>
          </w:p>
        </w:tc>
        <w:tc>
          <w:tcPr>
            <w:tcW w:w="1395" w:type="dxa"/>
          </w:tcPr>
          <w:p w14:paraId="18C40D2D">
            <w:pPr>
              <w:pStyle w:val="14"/>
              <w:wordWrap w:val="0"/>
              <w:rPr>
                <w:rFonts w:hint="eastAsia" w:hAnsi="宋体" w:cs="宋体"/>
              </w:rPr>
            </w:pPr>
            <w:r>
              <w:rPr>
                <w:rFonts w:hint="eastAsia" w:hAnsi="宋体" w:cs="宋体"/>
              </w:rPr>
              <w:t>见响应文件（）页</w:t>
            </w:r>
          </w:p>
        </w:tc>
      </w:tr>
      <w:tr w14:paraId="5A90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256F2460">
            <w:pPr>
              <w:pStyle w:val="14"/>
              <w:wordWrap w:val="0"/>
              <w:rPr>
                <w:rFonts w:hint="eastAsia" w:hAnsi="宋体" w:cs="宋体"/>
              </w:rPr>
            </w:pPr>
            <w:r>
              <w:rPr>
                <w:rFonts w:hint="eastAsia" w:hAnsi="宋体" w:cs="宋体"/>
              </w:rPr>
              <w:t>5</w:t>
            </w:r>
          </w:p>
        </w:tc>
        <w:tc>
          <w:tcPr>
            <w:tcW w:w="1707" w:type="dxa"/>
            <w:vAlign w:val="center"/>
          </w:tcPr>
          <w:p w14:paraId="09B49E34">
            <w:pPr>
              <w:pStyle w:val="14"/>
              <w:wordWrap w:val="0"/>
              <w:rPr>
                <w:rFonts w:hint="eastAsia" w:hAnsi="宋体" w:cs="宋体"/>
              </w:rPr>
            </w:pPr>
          </w:p>
        </w:tc>
        <w:tc>
          <w:tcPr>
            <w:tcW w:w="3078" w:type="dxa"/>
            <w:vAlign w:val="center"/>
          </w:tcPr>
          <w:p w14:paraId="2A4E560C">
            <w:pPr>
              <w:pStyle w:val="14"/>
              <w:wordWrap w:val="0"/>
              <w:rPr>
                <w:rFonts w:hint="eastAsia" w:hAnsi="宋体" w:cs="宋体"/>
              </w:rPr>
            </w:pPr>
          </w:p>
        </w:tc>
        <w:tc>
          <w:tcPr>
            <w:tcW w:w="2431" w:type="dxa"/>
            <w:vAlign w:val="center"/>
          </w:tcPr>
          <w:p w14:paraId="20E3F177">
            <w:pPr>
              <w:pStyle w:val="14"/>
              <w:wordWrap w:val="0"/>
              <w:rPr>
                <w:rFonts w:hint="eastAsia" w:hAnsi="宋体" w:cs="宋体"/>
              </w:rPr>
            </w:pPr>
          </w:p>
        </w:tc>
        <w:tc>
          <w:tcPr>
            <w:tcW w:w="805" w:type="dxa"/>
            <w:vAlign w:val="center"/>
          </w:tcPr>
          <w:p w14:paraId="53446D53">
            <w:pPr>
              <w:pStyle w:val="14"/>
              <w:wordWrap w:val="0"/>
              <w:rPr>
                <w:rFonts w:hint="eastAsia" w:hAnsi="宋体" w:cs="宋体"/>
              </w:rPr>
            </w:pPr>
          </w:p>
        </w:tc>
        <w:tc>
          <w:tcPr>
            <w:tcW w:w="1395" w:type="dxa"/>
          </w:tcPr>
          <w:p w14:paraId="58F43F9A">
            <w:pPr>
              <w:pStyle w:val="14"/>
              <w:wordWrap w:val="0"/>
              <w:rPr>
                <w:rFonts w:hint="eastAsia" w:hAnsi="宋体" w:cs="宋体"/>
              </w:rPr>
            </w:pPr>
            <w:r>
              <w:rPr>
                <w:rFonts w:hint="eastAsia" w:hAnsi="宋体" w:cs="宋体"/>
              </w:rPr>
              <w:t>见响应文件（）页</w:t>
            </w:r>
          </w:p>
        </w:tc>
      </w:tr>
      <w:tr w14:paraId="7472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306ED809">
            <w:pPr>
              <w:pStyle w:val="14"/>
              <w:wordWrap w:val="0"/>
              <w:rPr>
                <w:rFonts w:hint="eastAsia" w:hAnsi="宋体" w:cs="宋体"/>
              </w:rPr>
            </w:pPr>
            <w:r>
              <w:rPr>
                <w:rFonts w:hint="eastAsia" w:hAnsi="宋体" w:cs="宋体"/>
              </w:rPr>
              <w:t>6</w:t>
            </w:r>
          </w:p>
        </w:tc>
        <w:tc>
          <w:tcPr>
            <w:tcW w:w="1707" w:type="dxa"/>
            <w:vAlign w:val="center"/>
          </w:tcPr>
          <w:p w14:paraId="4963B32F">
            <w:pPr>
              <w:pStyle w:val="14"/>
              <w:wordWrap w:val="0"/>
              <w:rPr>
                <w:rFonts w:hint="eastAsia" w:hAnsi="宋体" w:cs="宋体"/>
              </w:rPr>
            </w:pPr>
          </w:p>
        </w:tc>
        <w:tc>
          <w:tcPr>
            <w:tcW w:w="3078" w:type="dxa"/>
            <w:vAlign w:val="center"/>
          </w:tcPr>
          <w:p w14:paraId="1CA10CAF">
            <w:pPr>
              <w:pStyle w:val="14"/>
              <w:wordWrap w:val="0"/>
              <w:rPr>
                <w:rFonts w:hint="eastAsia" w:hAnsi="宋体" w:cs="宋体"/>
              </w:rPr>
            </w:pPr>
          </w:p>
        </w:tc>
        <w:tc>
          <w:tcPr>
            <w:tcW w:w="2431" w:type="dxa"/>
            <w:vAlign w:val="center"/>
          </w:tcPr>
          <w:p w14:paraId="6E4428B3">
            <w:pPr>
              <w:pStyle w:val="14"/>
              <w:wordWrap w:val="0"/>
              <w:rPr>
                <w:rFonts w:hint="eastAsia" w:hAnsi="宋体" w:cs="宋体"/>
              </w:rPr>
            </w:pPr>
          </w:p>
        </w:tc>
        <w:tc>
          <w:tcPr>
            <w:tcW w:w="805" w:type="dxa"/>
            <w:vAlign w:val="center"/>
          </w:tcPr>
          <w:p w14:paraId="25A9A8EF">
            <w:pPr>
              <w:pStyle w:val="14"/>
              <w:wordWrap w:val="0"/>
              <w:rPr>
                <w:rFonts w:hint="eastAsia" w:hAnsi="宋体" w:cs="宋体"/>
              </w:rPr>
            </w:pPr>
          </w:p>
        </w:tc>
        <w:tc>
          <w:tcPr>
            <w:tcW w:w="1395" w:type="dxa"/>
          </w:tcPr>
          <w:p w14:paraId="5C437648">
            <w:pPr>
              <w:pStyle w:val="14"/>
              <w:wordWrap w:val="0"/>
              <w:rPr>
                <w:rFonts w:hint="eastAsia" w:hAnsi="宋体" w:cs="宋体"/>
              </w:rPr>
            </w:pPr>
            <w:r>
              <w:rPr>
                <w:rFonts w:hint="eastAsia" w:hAnsi="宋体" w:cs="宋体"/>
              </w:rPr>
              <w:t>见响应文件（）页</w:t>
            </w:r>
          </w:p>
        </w:tc>
      </w:tr>
      <w:tr w14:paraId="435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67DBB3E1">
            <w:pPr>
              <w:pStyle w:val="14"/>
              <w:wordWrap w:val="0"/>
              <w:rPr>
                <w:rFonts w:hint="eastAsia" w:hAnsi="宋体" w:cs="宋体"/>
              </w:rPr>
            </w:pPr>
            <w:r>
              <w:rPr>
                <w:rFonts w:hint="eastAsia" w:hAnsi="宋体" w:cs="宋体"/>
              </w:rPr>
              <w:t>7</w:t>
            </w:r>
          </w:p>
        </w:tc>
        <w:tc>
          <w:tcPr>
            <w:tcW w:w="1707" w:type="dxa"/>
            <w:vAlign w:val="center"/>
          </w:tcPr>
          <w:p w14:paraId="4055015C">
            <w:pPr>
              <w:pStyle w:val="14"/>
              <w:wordWrap w:val="0"/>
              <w:rPr>
                <w:rFonts w:hint="eastAsia" w:hAnsi="宋体" w:cs="宋体"/>
              </w:rPr>
            </w:pPr>
          </w:p>
        </w:tc>
        <w:tc>
          <w:tcPr>
            <w:tcW w:w="3078" w:type="dxa"/>
            <w:vAlign w:val="center"/>
          </w:tcPr>
          <w:p w14:paraId="54F5AFA5">
            <w:pPr>
              <w:pStyle w:val="14"/>
              <w:wordWrap w:val="0"/>
              <w:rPr>
                <w:rFonts w:hint="eastAsia" w:hAnsi="宋体" w:cs="宋体"/>
              </w:rPr>
            </w:pPr>
          </w:p>
        </w:tc>
        <w:tc>
          <w:tcPr>
            <w:tcW w:w="2431" w:type="dxa"/>
            <w:vAlign w:val="center"/>
          </w:tcPr>
          <w:p w14:paraId="7B6EF87B">
            <w:pPr>
              <w:pStyle w:val="14"/>
              <w:wordWrap w:val="0"/>
              <w:rPr>
                <w:rFonts w:hint="eastAsia" w:hAnsi="宋体" w:cs="宋体"/>
              </w:rPr>
            </w:pPr>
          </w:p>
        </w:tc>
        <w:tc>
          <w:tcPr>
            <w:tcW w:w="805" w:type="dxa"/>
            <w:vAlign w:val="center"/>
          </w:tcPr>
          <w:p w14:paraId="0CBD7EB1">
            <w:pPr>
              <w:pStyle w:val="14"/>
              <w:wordWrap w:val="0"/>
              <w:rPr>
                <w:rFonts w:hint="eastAsia" w:hAnsi="宋体" w:cs="宋体"/>
              </w:rPr>
            </w:pPr>
          </w:p>
        </w:tc>
        <w:tc>
          <w:tcPr>
            <w:tcW w:w="1395" w:type="dxa"/>
          </w:tcPr>
          <w:p w14:paraId="40A57F0E">
            <w:pPr>
              <w:pStyle w:val="14"/>
              <w:wordWrap w:val="0"/>
              <w:rPr>
                <w:rFonts w:hint="eastAsia" w:hAnsi="宋体" w:cs="宋体"/>
              </w:rPr>
            </w:pPr>
            <w:r>
              <w:rPr>
                <w:rFonts w:hint="eastAsia" w:hAnsi="宋体" w:cs="宋体"/>
              </w:rPr>
              <w:t>见响应文件（）页</w:t>
            </w:r>
          </w:p>
        </w:tc>
      </w:tr>
      <w:tr w14:paraId="429B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4653B4B6">
            <w:pPr>
              <w:pStyle w:val="14"/>
              <w:wordWrap w:val="0"/>
              <w:rPr>
                <w:rFonts w:hint="eastAsia" w:hAnsi="宋体" w:cs="宋体"/>
              </w:rPr>
            </w:pPr>
            <w:r>
              <w:rPr>
                <w:rFonts w:hint="eastAsia" w:hAnsi="宋体" w:cs="宋体"/>
              </w:rPr>
              <w:t>8</w:t>
            </w:r>
          </w:p>
        </w:tc>
        <w:tc>
          <w:tcPr>
            <w:tcW w:w="1707" w:type="dxa"/>
            <w:vAlign w:val="center"/>
          </w:tcPr>
          <w:p w14:paraId="3B70F8C4">
            <w:pPr>
              <w:pStyle w:val="14"/>
              <w:wordWrap w:val="0"/>
              <w:rPr>
                <w:rFonts w:hint="eastAsia" w:hAnsi="宋体" w:cs="宋体"/>
              </w:rPr>
            </w:pPr>
          </w:p>
        </w:tc>
        <w:tc>
          <w:tcPr>
            <w:tcW w:w="3078" w:type="dxa"/>
            <w:vAlign w:val="center"/>
          </w:tcPr>
          <w:p w14:paraId="75A047CB">
            <w:pPr>
              <w:pStyle w:val="14"/>
              <w:wordWrap w:val="0"/>
              <w:rPr>
                <w:rFonts w:hint="eastAsia" w:hAnsi="宋体" w:cs="宋体"/>
              </w:rPr>
            </w:pPr>
          </w:p>
        </w:tc>
        <w:tc>
          <w:tcPr>
            <w:tcW w:w="2431" w:type="dxa"/>
            <w:vAlign w:val="center"/>
          </w:tcPr>
          <w:p w14:paraId="6682F90A">
            <w:pPr>
              <w:pStyle w:val="14"/>
              <w:wordWrap w:val="0"/>
              <w:rPr>
                <w:rFonts w:hint="eastAsia" w:hAnsi="宋体" w:cs="宋体"/>
              </w:rPr>
            </w:pPr>
          </w:p>
        </w:tc>
        <w:tc>
          <w:tcPr>
            <w:tcW w:w="805" w:type="dxa"/>
            <w:vAlign w:val="center"/>
          </w:tcPr>
          <w:p w14:paraId="7669D5F3">
            <w:pPr>
              <w:pStyle w:val="14"/>
              <w:wordWrap w:val="0"/>
              <w:rPr>
                <w:rFonts w:hint="eastAsia" w:hAnsi="宋体" w:cs="宋体"/>
              </w:rPr>
            </w:pPr>
          </w:p>
        </w:tc>
        <w:tc>
          <w:tcPr>
            <w:tcW w:w="1395" w:type="dxa"/>
          </w:tcPr>
          <w:p w14:paraId="773258AB">
            <w:pPr>
              <w:pStyle w:val="14"/>
              <w:wordWrap w:val="0"/>
              <w:rPr>
                <w:rFonts w:hint="eastAsia" w:hAnsi="宋体" w:cs="宋体"/>
              </w:rPr>
            </w:pPr>
            <w:r>
              <w:rPr>
                <w:rFonts w:hint="eastAsia" w:hAnsi="宋体" w:cs="宋体"/>
              </w:rPr>
              <w:t>见响应文件（）页</w:t>
            </w:r>
          </w:p>
        </w:tc>
      </w:tr>
      <w:tr w14:paraId="250B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14:paraId="278D0D3F">
            <w:pPr>
              <w:pStyle w:val="14"/>
              <w:wordWrap w:val="0"/>
              <w:rPr>
                <w:rFonts w:hint="eastAsia" w:hAnsi="宋体" w:cs="宋体"/>
              </w:rPr>
            </w:pPr>
            <w:r>
              <w:rPr>
                <w:rFonts w:hint="eastAsia" w:hAnsi="宋体" w:cs="宋体"/>
              </w:rPr>
              <w:t>…</w:t>
            </w:r>
          </w:p>
        </w:tc>
        <w:tc>
          <w:tcPr>
            <w:tcW w:w="1707" w:type="dxa"/>
            <w:vAlign w:val="center"/>
          </w:tcPr>
          <w:p w14:paraId="25421A4F">
            <w:pPr>
              <w:pStyle w:val="14"/>
              <w:wordWrap w:val="0"/>
              <w:rPr>
                <w:rFonts w:hint="eastAsia" w:hAnsi="宋体" w:cs="宋体"/>
              </w:rPr>
            </w:pPr>
          </w:p>
        </w:tc>
        <w:tc>
          <w:tcPr>
            <w:tcW w:w="3078" w:type="dxa"/>
            <w:vAlign w:val="center"/>
          </w:tcPr>
          <w:p w14:paraId="68D96F9F">
            <w:pPr>
              <w:pStyle w:val="14"/>
              <w:wordWrap w:val="0"/>
              <w:rPr>
                <w:rFonts w:hint="eastAsia" w:hAnsi="宋体" w:cs="宋体"/>
              </w:rPr>
            </w:pPr>
          </w:p>
        </w:tc>
        <w:tc>
          <w:tcPr>
            <w:tcW w:w="2431" w:type="dxa"/>
            <w:vAlign w:val="center"/>
          </w:tcPr>
          <w:p w14:paraId="42B37975">
            <w:pPr>
              <w:pStyle w:val="14"/>
              <w:wordWrap w:val="0"/>
              <w:rPr>
                <w:rFonts w:hint="eastAsia" w:hAnsi="宋体" w:cs="宋体"/>
              </w:rPr>
            </w:pPr>
          </w:p>
        </w:tc>
        <w:tc>
          <w:tcPr>
            <w:tcW w:w="805" w:type="dxa"/>
            <w:vAlign w:val="center"/>
          </w:tcPr>
          <w:p w14:paraId="7A73CD69">
            <w:pPr>
              <w:pStyle w:val="14"/>
              <w:wordWrap w:val="0"/>
              <w:rPr>
                <w:rFonts w:hint="eastAsia" w:hAnsi="宋体" w:cs="宋体"/>
              </w:rPr>
            </w:pPr>
          </w:p>
        </w:tc>
        <w:tc>
          <w:tcPr>
            <w:tcW w:w="1395" w:type="dxa"/>
          </w:tcPr>
          <w:p w14:paraId="66E6B94E">
            <w:pPr>
              <w:pStyle w:val="14"/>
              <w:wordWrap w:val="0"/>
              <w:rPr>
                <w:rFonts w:hint="eastAsia" w:hAnsi="宋体" w:cs="宋体"/>
              </w:rPr>
            </w:pPr>
          </w:p>
        </w:tc>
      </w:tr>
    </w:tbl>
    <w:p w14:paraId="205F25CB">
      <w:pPr>
        <w:pStyle w:val="44"/>
        <w:wordWrap w:val="0"/>
        <w:rPr>
          <w:rFonts w:hint="eastAsia" w:ascii="宋体" w:hAnsi="宋体" w:cs="微软雅黑"/>
          <w:color w:val="auto"/>
          <w:szCs w:val="24"/>
          <w:u w:val="single"/>
        </w:rPr>
      </w:pPr>
      <w:r>
        <w:rPr>
          <w:rFonts w:hint="eastAsia" w:ascii="宋体" w:hAnsi="宋体"/>
          <w:color w:val="auto"/>
        </w:rPr>
        <w:t>注：1.投标供应商必须</w:t>
      </w:r>
      <w:r>
        <w:rPr>
          <w:rFonts w:hint="eastAsia" w:ascii="宋体" w:hAnsi="宋体"/>
          <w:b/>
          <w:color w:val="auto"/>
        </w:rPr>
        <w:t>响应</w:t>
      </w:r>
      <w:r>
        <w:rPr>
          <w:rFonts w:hint="eastAsia" w:ascii="宋体" w:hAnsi="宋体"/>
          <w:b/>
          <w:bCs/>
          <w:color w:val="auto"/>
        </w:rPr>
        <w:t>第四部分采购需求</w:t>
      </w:r>
      <w:r>
        <w:rPr>
          <w:rFonts w:hint="eastAsia" w:ascii="宋体" w:hAnsi="宋体"/>
          <w:color w:val="auto"/>
        </w:rPr>
        <w:t>的内容。2.投标供应商响应招标需求应具体、明确，含糊不清、不确切或伪造、变造证明材料的，按照不完全响应或者完全不响应处理。构成提供虚假材料的，移送监管部门查处。</w:t>
      </w:r>
    </w:p>
    <w:p w14:paraId="31F13277">
      <w:pPr>
        <w:pStyle w:val="44"/>
        <w:wordWrap w:val="0"/>
        <w:rPr>
          <w:rFonts w:hint="eastAsia" w:ascii="宋体" w:hAnsi="宋体"/>
          <w:color w:val="auto"/>
        </w:rPr>
      </w:pPr>
    </w:p>
    <w:p w14:paraId="7B0466A7">
      <w:pPr>
        <w:wordWrap w:val="0"/>
        <w:rPr>
          <w:rFonts w:hint="eastAsia" w:ascii="宋体" w:hAnsi="宋体"/>
        </w:rPr>
      </w:pPr>
    </w:p>
    <w:p w14:paraId="5C19AE84">
      <w:pPr>
        <w:pStyle w:val="5"/>
        <w:rPr>
          <w:rFonts w:hint="eastAsia"/>
        </w:rPr>
      </w:pPr>
      <w:r>
        <w:rPr>
          <w:rFonts w:hint="eastAsia"/>
        </w:rPr>
        <w:br w:type="page"/>
      </w:r>
      <w:r>
        <w:rPr>
          <w:rFonts w:hint="eastAsia"/>
        </w:rPr>
        <w:t>10</w:t>
      </w:r>
      <w:r>
        <w:t>.</w:t>
      </w:r>
      <w:r>
        <w:rPr>
          <w:rFonts w:hint="eastAsia"/>
        </w:rPr>
        <w:t>商务条款偏离表</w:t>
      </w:r>
    </w:p>
    <w:p w14:paraId="14E56885">
      <w:pPr>
        <w:wordWrap w:val="0"/>
        <w:rPr>
          <w:rFonts w:hint="eastAsia" w:ascii="宋体" w:hAnsi="宋体" w:cs="宋体"/>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481"/>
        <w:gridCol w:w="2415"/>
        <w:gridCol w:w="1255"/>
        <w:gridCol w:w="2939"/>
      </w:tblGrid>
      <w:tr w14:paraId="4D59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4A5231E4">
            <w:pPr>
              <w:pStyle w:val="14"/>
              <w:wordWrap w:val="0"/>
              <w:rPr>
                <w:rFonts w:hint="eastAsia" w:hAnsi="宋体" w:cs="宋体"/>
              </w:rPr>
            </w:pPr>
            <w:r>
              <w:rPr>
                <w:rFonts w:hint="eastAsia" w:hAnsi="宋体" w:cs="宋体"/>
              </w:rPr>
              <w:t>序号</w:t>
            </w:r>
          </w:p>
        </w:tc>
        <w:tc>
          <w:tcPr>
            <w:tcW w:w="2481" w:type="dxa"/>
            <w:vAlign w:val="center"/>
          </w:tcPr>
          <w:p w14:paraId="00C3278F">
            <w:pPr>
              <w:pStyle w:val="14"/>
              <w:wordWrap w:val="0"/>
              <w:rPr>
                <w:rFonts w:hint="eastAsia" w:hAnsi="宋体" w:cs="宋体"/>
              </w:rPr>
            </w:pPr>
            <w:r>
              <w:rPr>
                <w:rFonts w:hint="eastAsia" w:hAnsi="宋体" w:cs="宋体"/>
              </w:rPr>
              <w:t>一般商务条款序号</w:t>
            </w:r>
          </w:p>
        </w:tc>
        <w:tc>
          <w:tcPr>
            <w:tcW w:w="2415" w:type="dxa"/>
            <w:vAlign w:val="center"/>
          </w:tcPr>
          <w:p w14:paraId="71E98CB1">
            <w:pPr>
              <w:pStyle w:val="14"/>
              <w:wordWrap w:val="0"/>
              <w:rPr>
                <w:rFonts w:hint="eastAsia" w:hAnsi="宋体" w:cs="宋体"/>
              </w:rPr>
            </w:pPr>
            <w:r>
              <w:rPr>
                <w:rFonts w:hint="eastAsia" w:hAnsi="宋体" w:cs="宋体"/>
              </w:rPr>
              <w:t>条款内容</w:t>
            </w:r>
          </w:p>
        </w:tc>
        <w:tc>
          <w:tcPr>
            <w:tcW w:w="1255" w:type="dxa"/>
            <w:vAlign w:val="center"/>
          </w:tcPr>
          <w:p w14:paraId="63A4F5FC">
            <w:pPr>
              <w:pStyle w:val="14"/>
              <w:wordWrap w:val="0"/>
              <w:rPr>
                <w:rFonts w:hint="eastAsia" w:hAnsi="宋体" w:cs="宋体"/>
              </w:rPr>
            </w:pPr>
            <w:r>
              <w:rPr>
                <w:rFonts w:hint="eastAsia" w:hAnsi="宋体" w:cs="宋体"/>
              </w:rPr>
              <w:t>是否响应</w:t>
            </w:r>
          </w:p>
        </w:tc>
        <w:tc>
          <w:tcPr>
            <w:tcW w:w="2939" w:type="dxa"/>
            <w:vAlign w:val="center"/>
          </w:tcPr>
          <w:p w14:paraId="219E481D">
            <w:pPr>
              <w:pStyle w:val="14"/>
              <w:wordWrap w:val="0"/>
              <w:rPr>
                <w:rFonts w:hint="eastAsia" w:hAnsi="宋体" w:cs="宋体"/>
              </w:rPr>
            </w:pPr>
            <w:r>
              <w:rPr>
                <w:rFonts w:hint="eastAsia" w:hAnsi="宋体" w:cs="宋体"/>
              </w:rPr>
              <w:t>偏离说明</w:t>
            </w:r>
          </w:p>
        </w:tc>
      </w:tr>
      <w:tr w14:paraId="72F2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703FA90D">
            <w:pPr>
              <w:pStyle w:val="14"/>
              <w:wordWrap w:val="0"/>
              <w:jc w:val="center"/>
              <w:rPr>
                <w:rFonts w:hint="eastAsia" w:hAnsi="宋体" w:cs="宋体"/>
              </w:rPr>
            </w:pPr>
            <w:r>
              <w:rPr>
                <w:rFonts w:hint="eastAsia" w:hAnsi="宋体" w:cs="宋体"/>
              </w:rPr>
              <w:t>1</w:t>
            </w:r>
          </w:p>
        </w:tc>
        <w:tc>
          <w:tcPr>
            <w:tcW w:w="2481" w:type="dxa"/>
            <w:vAlign w:val="center"/>
          </w:tcPr>
          <w:p w14:paraId="770F0603">
            <w:pPr>
              <w:pStyle w:val="14"/>
              <w:wordWrap w:val="0"/>
              <w:rPr>
                <w:rFonts w:hint="eastAsia" w:hAnsi="宋体" w:cs="宋体"/>
              </w:rPr>
            </w:pPr>
          </w:p>
        </w:tc>
        <w:tc>
          <w:tcPr>
            <w:tcW w:w="2415" w:type="dxa"/>
            <w:vAlign w:val="center"/>
          </w:tcPr>
          <w:p w14:paraId="4E98D711">
            <w:pPr>
              <w:pStyle w:val="14"/>
              <w:wordWrap w:val="0"/>
              <w:rPr>
                <w:rFonts w:hint="eastAsia" w:hAnsi="宋体" w:cs="宋体"/>
              </w:rPr>
            </w:pPr>
          </w:p>
        </w:tc>
        <w:tc>
          <w:tcPr>
            <w:tcW w:w="1255" w:type="dxa"/>
            <w:vAlign w:val="center"/>
          </w:tcPr>
          <w:p w14:paraId="3F937550">
            <w:pPr>
              <w:pStyle w:val="14"/>
              <w:wordWrap w:val="0"/>
              <w:rPr>
                <w:rFonts w:hint="eastAsia" w:hAnsi="宋体" w:cs="宋体"/>
              </w:rPr>
            </w:pPr>
          </w:p>
        </w:tc>
        <w:tc>
          <w:tcPr>
            <w:tcW w:w="2939" w:type="dxa"/>
            <w:vAlign w:val="center"/>
          </w:tcPr>
          <w:p w14:paraId="51FDC93C">
            <w:pPr>
              <w:pStyle w:val="14"/>
              <w:wordWrap w:val="0"/>
              <w:rPr>
                <w:rFonts w:hint="eastAsia" w:hAnsi="宋体" w:cs="宋体"/>
              </w:rPr>
            </w:pPr>
          </w:p>
        </w:tc>
      </w:tr>
      <w:tr w14:paraId="30E0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61050B30">
            <w:pPr>
              <w:pStyle w:val="14"/>
              <w:wordWrap w:val="0"/>
              <w:jc w:val="center"/>
              <w:rPr>
                <w:rFonts w:hint="eastAsia" w:hAnsi="宋体" w:cs="宋体"/>
              </w:rPr>
            </w:pPr>
            <w:r>
              <w:rPr>
                <w:rFonts w:hint="eastAsia" w:hAnsi="宋体" w:cs="宋体"/>
              </w:rPr>
              <w:t>2</w:t>
            </w:r>
          </w:p>
        </w:tc>
        <w:tc>
          <w:tcPr>
            <w:tcW w:w="2481" w:type="dxa"/>
            <w:vAlign w:val="center"/>
          </w:tcPr>
          <w:p w14:paraId="29512932">
            <w:pPr>
              <w:pStyle w:val="14"/>
              <w:wordWrap w:val="0"/>
              <w:rPr>
                <w:rFonts w:hint="eastAsia" w:hAnsi="宋体" w:cs="宋体"/>
              </w:rPr>
            </w:pPr>
          </w:p>
        </w:tc>
        <w:tc>
          <w:tcPr>
            <w:tcW w:w="2415" w:type="dxa"/>
            <w:vAlign w:val="center"/>
          </w:tcPr>
          <w:p w14:paraId="17C99556">
            <w:pPr>
              <w:pStyle w:val="14"/>
              <w:wordWrap w:val="0"/>
              <w:rPr>
                <w:rFonts w:hint="eastAsia" w:hAnsi="宋体" w:cs="宋体"/>
              </w:rPr>
            </w:pPr>
          </w:p>
        </w:tc>
        <w:tc>
          <w:tcPr>
            <w:tcW w:w="1255" w:type="dxa"/>
            <w:vAlign w:val="center"/>
          </w:tcPr>
          <w:p w14:paraId="5E39FEE0">
            <w:pPr>
              <w:pStyle w:val="14"/>
              <w:wordWrap w:val="0"/>
              <w:rPr>
                <w:rFonts w:hint="eastAsia" w:hAnsi="宋体" w:cs="宋体"/>
              </w:rPr>
            </w:pPr>
          </w:p>
        </w:tc>
        <w:tc>
          <w:tcPr>
            <w:tcW w:w="2939" w:type="dxa"/>
            <w:vAlign w:val="center"/>
          </w:tcPr>
          <w:p w14:paraId="6615D713">
            <w:pPr>
              <w:pStyle w:val="14"/>
              <w:wordWrap w:val="0"/>
              <w:rPr>
                <w:rFonts w:hint="eastAsia" w:hAnsi="宋体" w:cs="宋体"/>
              </w:rPr>
            </w:pPr>
          </w:p>
        </w:tc>
      </w:tr>
      <w:tr w14:paraId="1B85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3261E507">
            <w:pPr>
              <w:pStyle w:val="14"/>
              <w:wordWrap w:val="0"/>
              <w:jc w:val="center"/>
              <w:rPr>
                <w:rFonts w:hint="eastAsia" w:hAnsi="宋体" w:cs="宋体"/>
              </w:rPr>
            </w:pPr>
            <w:r>
              <w:rPr>
                <w:rFonts w:hint="eastAsia" w:hAnsi="宋体" w:cs="宋体"/>
              </w:rPr>
              <w:t>3</w:t>
            </w:r>
          </w:p>
        </w:tc>
        <w:tc>
          <w:tcPr>
            <w:tcW w:w="2481" w:type="dxa"/>
            <w:vAlign w:val="center"/>
          </w:tcPr>
          <w:p w14:paraId="310EFACC">
            <w:pPr>
              <w:pStyle w:val="14"/>
              <w:wordWrap w:val="0"/>
              <w:rPr>
                <w:rFonts w:hint="eastAsia" w:hAnsi="宋体" w:cs="宋体"/>
              </w:rPr>
            </w:pPr>
          </w:p>
        </w:tc>
        <w:tc>
          <w:tcPr>
            <w:tcW w:w="2415" w:type="dxa"/>
            <w:vAlign w:val="center"/>
          </w:tcPr>
          <w:p w14:paraId="0BB124B4">
            <w:pPr>
              <w:pStyle w:val="14"/>
              <w:wordWrap w:val="0"/>
              <w:rPr>
                <w:rFonts w:hint="eastAsia" w:hAnsi="宋体" w:cs="宋体"/>
              </w:rPr>
            </w:pPr>
          </w:p>
        </w:tc>
        <w:tc>
          <w:tcPr>
            <w:tcW w:w="1255" w:type="dxa"/>
            <w:vAlign w:val="center"/>
          </w:tcPr>
          <w:p w14:paraId="1DBFBC41">
            <w:pPr>
              <w:pStyle w:val="14"/>
              <w:wordWrap w:val="0"/>
              <w:rPr>
                <w:rFonts w:hint="eastAsia" w:hAnsi="宋体" w:cs="宋体"/>
              </w:rPr>
            </w:pPr>
          </w:p>
        </w:tc>
        <w:tc>
          <w:tcPr>
            <w:tcW w:w="2939" w:type="dxa"/>
            <w:vAlign w:val="center"/>
          </w:tcPr>
          <w:p w14:paraId="22953292">
            <w:pPr>
              <w:pStyle w:val="14"/>
              <w:wordWrap w:val="0"/>
              <w:rPr>
                <w:rFonts w:hint="eastAsia" w:hAnsi="宋体" w:cs="宋体"/>
              </w:rPr>
            </w:pPr>
          </w:p>
        </w:tc>
      </w:tr>
      <w:tr w14:paraId="3F33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753100DC">
            <w:pPr>
              <w:pStyle w:val="14"/>
              <w:wordWrap w:val="0"/>
              <w:jc w:val="center"/>
              <w:rPr>
                <w:rFonts w:hint="eastAsia" w:hAnsi="宋体" w:cs="宋体"/>
              </w:rPr>
            </w:pPr>
            <w:r>
              <w:rPr>
                <w:rFonts w:hint="eastAsia" w:hAnsi="宋体" w:cs="宋体"/>
              </w:rPr>
              <w:t>4</w:t>
            </w:r>
          </w:p>
        </w:tc>
        <w:tc>
          <w:tcPr>
            <w:tcW w:w="2481" w:type="dxa"/>
            <w:vAlign w:val="center"/>
          </w:tcPr>
          <w:p w14:paraId="182D4A9E">
            <w:pPr>
              <w:pStyle w:val="14"/>
              <w:wordWrap w:val="0"/>
              <w:rPr>
                <w:rFonts w:hint="eastAsia" w:hAnsi="宋体" w:cs="宋体"/>
              </w:rPr>
            </w:pPr>
          </w:p>
        </w:tc>
        <w:tc>
          <w:tcPr>
            <w:tcW w:w="2415" w:type="dxa"/>
            <w:vAlign w:val="center"/>
          </w:tcPr>
          <w:p w14:paraId="1CB5D699">
            <w:pPr>
              <w:pStyle w:val="14"/>
              <w:wordWrap w:val="0"/>
              <w:rPr>
                <w:rFonts w:hint="eastAsia" w:hAnsi="宋体" w:cs="宋体"/>
              </w:rPr>
            </w:pPr>
          </w:p>
        </w:tc>
        <w:tc>
          <w:tcPr>
            <w:tcW w:w="1255" w:type="dxa"/>
            <w:vAlign w:val="center"/>
          </w:tcPr>
          <w:p w14:paraId="412C5349">
            <w:pPr>
              <w:pStyle w:val="14"/>
              <w:wordWrap w:val="0"/>
              <w:rPr>
                <w:rFonts w:hint="eastAsia" w:hAnsi="宋体" w:cs="宋体"/>
              </w:rPr>
            </w:pPr>
          </w:p>
        </w:tc>
        <w:tc>
          <w:tcPr>
            <w:tcW w:w="2939" w:type="dxa"/>
            <w:vAlign w:val="center"/>
          </w:tcPr>
          <w:p w14:paraId="63F2DA65">
            <w:pPr>
              <w:pStyle w:val="14"/>
              <w:wordWrap w:val="0"/>
              <w:rPr>
                <w:rFonts w:hint="eastAsia" w:hAnsi="宋体" w:cs="宋体"/>
              </w:rPr>
            </w:pPr>
          </w:p>
        </w:tc>
      </w:tr>
      <w:tr w14:paraId="396E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00DBF7F3">
            <w:pPr>
              <w:pStyle w:val="14"/>
              <w:wordWrap w:val="0"/>
              <w:jc w:val="center"/>
              <w:rPr>
                <w:rFonts w:hint="eastAsia" w:hAnsi="宋体" w:cs="宋体"/>
              </w:rPr>
            </w:pPr>
            <w:r>
              <w:rPr>
                <w:rFonts w:hint="eastAsia" w:hAnsi="宋体" w:cs="宋体"/>
              </w:rPr>
              <w:t>5</w:t>
            </w:r>
          </w:p>
        </w:tc>
        <w:tc>
          <w:tcPr>
            <w:tcW w:w="2481" w:type="dxa"/>
            <w:vAlign w:val="center"/>
          </w:tcPr>
          <w:p w14:paraId="5510FEDB">
            <w:pPr>
              <w:pStyle w:val="14"/>
              <w:wordWrap w:val="0"/>
              <w:rPr>
                <w:rFonts w:hint="eastAsia" w:hAnsi="宋体" w:cs="宋体"/>
              </w:rPr>
            </w:pPr>
          </w:p>
        </w:tc>
        <w:tc>
          <w:tcPr>
            <w:tcW w:w="2415" w:type="dxa"/>
            <w:vAlign w:val="center"/>
          </w:tcPr>
          <w:p w14:paraId="5D930472">
            <w:pPr>
              <w:pStyle w:val="14"/>
              <w:wordWrap w:val="0"/>
              <w:rPr>
                <w:rFonts w:hint="eastAsia" w:hAnsi="宋体" w:cs="宋体"/>
              </w:rPr>
            </w:pPr>
          </w:p>
        </w:tc>
        <w:tc>
          <w:tcPr>
            <w:tcW w:w="1255" w:type="dxa"/>
            <w:vAlign w:val="center"/>
          </w:tcPr>
          <w:p w14:paraId="5B5EBFB6">
            <w:pPr>
              <w:pStyle w:val="14"/>
              <w:wordWrap w:val="0"/>
              <w:rPr>
                <w:rFonts w:hint="eastAsia" w:hAnsi="宋体" w:cs="宋体"/>
              </w:rPr>
            </w:pPr>
          </w:p>
        </w:tc>
        <w:tc>
          <w:tcPr>
            <w:tcW w:w="2939" w:type="dxa"/>
            <w:vAlign w:val="center"/>
          </w:tcPr>
          <w:p w14:paraId="1C510A5C">
            <w:pPr>
              <w:pStyle w:val="14"/>
              <w:wordWrap w:val="0"/>
              <w:rPr>
                <w:rFonts w:hint="eastAsia" w:hAnsi="宋体" w:cs="宋体"/>
              </w:rPr>
            </w:pPr>
          </w:p>
        </w:tc>
      </w:tr>
      <w:tr w14:paraId="0A7F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61B073F9">
            <w:pPr>
              <w:pStyle w:val="14"/>
              <w:wordWrap w:val="0"/>
              <w:jc w:val="center"/>
              <w:rPr>
                <w:rFonts w:hint="eastAsia" w:hAnsi="宋体" w:cs="宋体"/>
              </w:rPr>
            </w:pPr>
            <w:r>
              <w:rPr>
                <w:rFonts w:hint="eastAsia" w:hAnsi="宋体" w:cs="宋体"/>
              </w:rPr>
              <w:t>6</w:t>
            </w:r>
          </w:p>
        </w:tc>
        <w:tc>
          <w:tcPr>
            <w:tcW w:w="2481" w:type="dxa"/>
            <w:vAlign w:val="center"/>
          </w:tcPr>
          <w:p w14:paraId="6BC87F06">
            <w:pPr>
              <w:pStyle w:val="14"/>
              <w:wordWrap w:val="0"/>
              <w:rPr>
                <w:rFonts w:hint="eastAsia" w:hAnsi="宋体" w:cs="宋体"/>
              </w:rPr>
            </w:pPr>
          </w:p>
        </w:tc>
        <w:tc>
          <w:tcPr>
            <w:tcW w:w="2415" w:type="dxa"/>
            <w:vAlign w:val="center"/>
          </w:tcPr>
          <w:p w14:paraId="23A6BF9E">
            <w:pPr>
              <w:pStyle w:val="14"/>
              <w:wordWrap w:val="0"/>
              <w:rPr>
                <w:rFonts w:hint="eastAsia" w:hAnsi="宋体" w:cs="宋体"/>
              </w:rPr>
            </w:pPr>
          </w:p>
        </w:tc>
        <w:tc>
          <w:tcPr>
            <w:tcW w:w="1255" w:type="dxa"/>
            <w:vAlign w:val="center"/>
          </w:tcPr>
          <w:p w14:paraId="068B43AE">
            <w:pPr>
              <w:pStyle w:val="14"/>
              <w:wordWrap w:val="0"/>
              <w:rPr>
                <w:rFonts w:hint="eastAsia" w:hAnsi="宋体" w:cs="宋体"/>
              </w:rPr>
            </w:pPr>
          </w:p>
        </w:tc>
        <w:tc>
          <w:tcPr>
            <w:tcW w:w="2939" w:type="dxa"/>
            <w:vAlign w:val="center"/>
          </w:tcPr>
          <w:p w14:paraId="7DA6DBB9">
            <w:pPr>
              <w:pStyle w:val="14"/>
              <w:wordWrap w:val="0"/>
              <w:rPr>
                <w:rFonts w:hint="eastAsia" w:hAnsi="宋体" w:cs="宋体"/>
              </w:rPr>
            </w:pPr>
          </w:p>
        </w:tc>
      </w:tr>
      <w:tr w14:paraId="3FEB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7D12262F">
            <w:pPr>
              <w:pStyle w:val="14"/>
              <w:wordWrap w:val="0"/>
              <w:jc w:val="center"/>
              <w:rPr>
                <w:rFonts w:hint="eastAsia" w:hAnsi="宋体" w:cs="宋体"/>
              </w:rPr>
            </w:pPr>
            <w:r>
              <w:rPr>
                <w:rFonts w:hint="eastAsia" w:hAnsi="宋体" w:cs="宋体"/>
              </w:rPr>
              <w:t>7</w:t>
            </w:r>
          </w:p>
        </w:tc>
        <w:tc>
          <w:tcPr>
            <w:tcW w:w="2481" w:type="dxa"/>
            <w:vAlign w:val="center"/>
          </w:tcPr>
          <w:p w14:paraId="35FAB604">
            <w:pPr>
              <w:pStyle w:val="14"/>
              <w:wordWrap w:val="0"/>
              <w:rPr>
                <w:rFonts w:hint="eastAsia" w:hAnsi="宋体" w:cs="宋体"/>
              </w:rPr>
            </w:pPr>
          </w:p>
        </w:tc>
        <w:tc>
          <w:tcPr>
            <w:tcW w:w="2415" w:type="dxa"/>
            <w:vAlign w:val="center"/>
          </w:tcPr>
          <w:p w14:paraId="060CFDE4">
            <w:pPr>
              <w:pStyle w:val="14"/>
              <w:wordWrap w:val="0"/>
              <w:rPr>
                <w:rFonts w:hint="eastAsia" w:hAnsi="宋体" w:cs="宋体"/>
              </w:rPr>
            </w:pPr>
          </w:p>
        </w:tc>
        <w:tc>
          <w:tcPr>
            <w:tcW w:w="1255" w:type="dxa"/>
            <w:vAlign w:val="center"/>
          </w:tcPr>
          <w:p w14:paraId="16BCB41D">
            <w:pPr>
              <w:pStyle w:val="14"/>
              <w:wordWrap w:val="0"/>
              <w:rPr>
                <w:rFonts w:hint="eastAsia" w:hAnsi="宋体" w:cs="宋体"/>
              </w:rPr>
            </w:pPr>
          </w:p>
        </w:tc>
        <w:tc>
          <w:tcPr>
            <w:tcW w:w="2939" w:type="dxa"/>
            <w:vAlign w:val="center"/>
          </w:tcPr>
          <w:p w14:paraId="58EA46F9">
            <w:pPr>
              <w:pStyle w:val="14"/>
              <w:wordWrap w:val="0"/>
              <w:rPr>
                <w:rFonts w:hint="eastAsia" w:hAnsi="宋体" w:cs="宋体"/>
              </w:rPr>
            </w:pPr>
          </w:p>
        </w:tc>
      </w:tr>
      <w:tr w14:paraId="6F26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35144D1B">
            <w:pPr>
              <w:pStyle w:val="14"/>
              <w:wordWrap w:val="0"/>
              <w:jc w:val="center"/>
              <w:rPr>
                <w:rFonts w:hint="eastAsia" w:hAnsi="宋体" w:cs="宋体"/>
              </w:rPr>
            </w:pPr>
            <w:r>
              <w:rPr>
                <w:rFonts w:hint="eastAsia" w:hAnsi="宋体" w:cs="宋体"/>
              </w:rPr>
              <w:t>8</w:t>
            </w:r>
          </w:p>
        </w:tc>
        <w:tc>
          <w:tcPr>
            <w:tcW w:w="2481" w:type="dxa"/>
            <w:vAlign w:val="center"/>
          </w:tcPr>
          <w:p w14:paraId="3AF1700C">
            <w:pPr>
              <w:pStyle w:val="14"/>
              <w:wordWrap w:val="0"/>
              <w:rPr>
                <w:rFonts w:hint="eastAsia" w:hAnsi="宋体" w:cs="宋体"/>
              </w:rPr>
            </w:pPr>
          </w:p>
        </w:tc>
        <w:tc>
          <w:tcPr>
            <w:tcW w:w="2415" w:type="dxa"/>
            <w:vAlign w:val="center"/>
          </w:tcPr>
          <w:p w14:paraId="19A0038D">
            <w:pPr>
              <w:pStyle w:val="14"/>
              <w:wordWrap w:val="0"/>
              <w:rPr>
                <w:rFonts w:hint="eastAsia" w:hAnsi="宋体" w:cs="宋体"/>
              </w:rPr>
            </w:pPr>
          </w:p>
        </w:tc>
        <w:tc>
          <w:tcPr>
            <w:tcW w:w="1255" w:type="dxa"/>
            <w:vAlign w:val="center"/>
          </w:tcPr>
          <w:p w14:paraId="3D39538F">
            <w:pPr>
              <w:pStyle w:val="14"/>
              <w:wordWrap w:val="0"/>
              <w:rPr>
                <w:rFonts w:hint="eastAsia" w:hAnsi="宋体" w:cs="宋体"/>
              </w:rPr>
            </w:pPr>
          </w:p>
        </w:tc>
        <w:tc>
          <w:tcPr>
            <w:tcW w:w="2939" w:type="dxa"/>
            <w:vAlign w:val="center"/>
          </w:tcPr>
          <w:p w14:paraId="228FF263">
            <w:pPr>
              <w:pStyle w:val="14"/>
              <w:wordWrap w:val="0"/>
              <w:rPr>
                <w:rFonts w:hint="eastAsia" w:hAnsi="宋体" w:cs="宋体"/>
              </w:rPr>
            </w:pPr>
          </w:p>
        </w:tc>
      </w:tr>
      <w:tr w14:paraId="05BD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6E0D4256">
            <w:pPr>
              <w:pStyle w:val="14"/>
              <w:wordWrap w:val="0"/>
              <w:jc w:val="center"/>
              <w:rPr>
                <w:rFonts w:hint="eastAsia" w:hAnsi="宋体" w:cs="宋体"/>
              </w:rPr>
            </w:pPr>
            <w:r>
              <w:rPr>
                <w:rFonts w:hint="eastAsia" w:hAnsi="宋体" w:cs="宋体"/>
              </w:rPr>
              <w:t>9</w:t>
            </w:r>
          </w:p>
        </w:tc>
        <w:tc>
          <w:tcPr>
            <w:tcW w:w="2481" w:type="dxa"/>
            <w:vAlign w:val="center"/>
          </w:tcPr>
          <w:p w14:paraId="46BAFAAC">
            <w:pPr>
              <w:pStyle w:val="14"/>
              <w:wordWrap w:val="0"/>
              <w:rPr>
                <w:rFonts w:hint="eastAsia" w:hAnsi="宋体" w:cs="宋体"/>
              </w:rPr>
            </w:pPr>
          </w:p>
        </w:tc>
        <w:tc>
          <w:tcPr>
            <w:tcW w:w="2415" w:type="dxa"/>
            <w:vAlign w:val="center"/>
          </w:tcPr>
          <w:p w14:paraId="45AA380E">
            <w:pPr>
              <w:pStyle w:val="14"/>
              <w:wordWrap w:val="0"/>
              <w:rPr>
                <w:rFonts w:hint="eastAsia" w:hAnsi="宋体" w:cs="宋体"/>
              </w:rPr>
            </w:pPr>
          </w:p>
        </w:tc>
        <w:tc>
          <w:tcPr>
            <w:tcW w:w="1255" w:type="dxa"/>
            <w:vAlign w:val="center"/>
          </w:tcPr>
          <w:p w14:paraId="43620201">
            <w:pPr>
              <w:pStyle w:val="14"/>
              <w:wordWrap w:val="0"/>
              <w:rPr>
                <w:rFonts w:hint="eastAsia" w:hAnsi="宋体" w:cs="宋体"/>
              </w:rPr>
            </w:pPr>
          </w:p>
        </w:tc>
        <w:tc>
          <w:tcPr>
            <w:tcW w:w="2939" w:type="dxa"/>
            <w:vAlign w:val="center"/>
          </w:tcPr>
          <w:p w14:paraId="253D5004">
            <w:pPr>
              <w:pStyle w:val="14"/>
              <w:wordWrap w:val="0"/>
              <w:rPr>
                <w:rFonts w:hint="eastAsia" w:hAnsi="宋体" w:cs="宋体"/>
              </w:rPr>
            </w:pPr>
          </w:p>
        </w:tc>
      </w:tr>
      <w:tr w14:paraId="282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0537A814">
            <w:pPr>
              <w:pStyle w:val="14"/>
              <w:wordWrap w:val="0"/>
              <w:jc w:val="center"/>
              <w:rPr>
                <w:rFonts w:hint="eastAsia" w:hAnsi="宋体" w:cs="宋体"/>
              </w:rPr>
            </w:pPr>
            <w:r>
              <w:rPr>
                <w:rFonts w:hint="eastAsia" w:hAnsi="宋体" w:cs="宋体"/>
              </w:rPr>
              <w:t>10</w:t>
            </w:r>
          </w:p>
        </w:tc>
        <w:tc>
          <w:tcPr>
            <w:tcW w:w="2481" w:type="dxa"/>
            <w:vAlign w:val="center"/>
          </w:tcPr>
          <w:p w14:paraId="0DC7D0B5">
            <w:pPr>
              <w:pStyle w:val="14"/>
              <w:wordWrap w:val="0"/>
              <w:rPr>
                <w:rFonts w:hint="eastAsia" w:hAnsi="宋体" w:cs="宋体"/>
              </w:rPr>
            </w:pPr>
          </w:p>
        </w:tc>
        <w:tc>
          <w:tcPr>
            <w:tcW w:w="2415" w:type="dxa"/>
            <w:vAlign w:val="center"/>
          </w:tcPr>
          <w:p w14:paraId="573F8CF1">
            <w:pPr>
              <w:pStyle w:val="14"/>
              <w:wordWrap w:val="0"/>
              <w:rPr>
                <w:rFonts w:hint="eastAsia" w:hAnsi="宋体" w:cs="宋体"/>
              </w:rPr>
            </w:pPr>
          </w:p>
        </w:tc>
        <w:tc>
          <w:tcPr>
            <w:tcW w:w="1255" w:type="dxa"/>
            <w:vAlign w:val="center"/>
          </w:tcPr>
          <w:p w14:paraId="26DE8DD7">
            <w:pPr>
              <w:pStyle w:val="14"/>
              <w:wordWrap w:val="0"/>
              <w:rPr>
                <w:rFonts w:hint="eastAsia" w:hAnsi="宋体" w:cs="宋体"/>
              </w:rPr>
            </w:pPr>
          </w:p>
        </w:tc>
        <w:tc>
          <w:tcPr>
            <w:tcW w:w="2939" w:type="dxa"/>
            <w:vAlign w:val="center"/>
          </w:tcPr>
          <w:p w14:paraId="04DE8176">
            <w:pPr>
              <w:pStyle w:val="14"/>
              <w:wordWrap w:val="0"/>
              <w:rPr>
                <w:rFonts w:hint="eastAsia" w:hAnsi="宋体" w:cs="宋体"/>
              </w:rPr>
            </w:pPr>
          </w:p>
        </w:tc>
      </w:tr>
      <w:tr w14:paraId="279A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186DE06C">
            <w:pPr>
              <w:pStyle w:val="14"/>
              <w:wordWrap w:val="0"/>
              <w:jc w:val="center"/>
              <w:rPr>
                <w:rFonts w:hint="eastAsia" w:hAnsi="宋体" w:cs="宋体"/>
              </w:rPr>
            </w:pPr>
            <w:r>
              <w:rPr>
                <w:rFonts w:hint="eastAsia" w:hAnsi="宋体" w:cs="宋体"/>
              </w:rPr>
              <w:t>11</w:t>
            </w:r>
          </w:p>
        </w:tc>
        <w:tc>
          <w:tcPr>
            <w:tcW w:w="2481" w:type="dxa"/>
            <w:vAlign w:val="center"/>
          </w:tcPr>
          <w:p w14:paraId="6788010C">
            <w:pPr>
              <w:pStyle w:val="14"/>
              <w:wordWrap w:val="0"/>
              <w:rPr>
                <w:rFonts w:hint="eastAsia" w:hAnsi="宋体" w:cs="宋体"/>
              </w:rPr>
            </w:pPr>
          </w:p>
        </w:tc>
        <w:tc>
          <w:tcPr>
            <w:tcW w:w="2415" w:type="dxa"/>
            <w:vAlign w:val="center"/>
          </w:tcPr>
          <w:p w14:paraId="00115FEB">
            <w:pPr>
              <w:pStyle w:val="14"/>
              <w:wordWrap w:val="0"/>
              <w:rPr>
                <w:rFonts w:hint="eastAsia" w:hAnsi="宋体" w:cs="宋体"/>
              </w:rPr>
            </w:pPr>
          </w:p>
        </w:tc>
        <w:tc>
          <w:tcPr>
            <w:tcW w:w="1255" w:type="dxa"/>
            <w:vAlign w:val="center"/>
          </w:tcPr>
          <w:p w14:paraId="3B1C4F9C">
            <w:pPr>
              <w:pStyle w:val="14"/>
              <w:wordWrap w:val="0"/>
              <w:rPr>
                <w:rFonts w:hint="eastAsia" w:hAnsi="宋体" w:cs="宋体"/>
              </w:rPr>
            </w:pPr>
          </w:p>
        </w:tc>
        <w:tc>
          <w:tcPr>
            <w:tcW w:w="2939" w:type="dxa"/>
            <w:vAlign w:val="center"/>
          </w:tcPr>
          <w:p w14:paraId="14162F04">
            <w:pPr>
              <w:pStyle w:val="14"/>
              <w:wordWrap w:val="0"/>
              <w:rPr>
                <w:rFonts w:hint="eastAsia" w:hAnsi="宋体" w:cs="宋体"/>
              </w:rPr>
            </w:pPr>
          </w:p>
        </w:tc>
      </w:tr>
      <w:tr w14:paraId="611C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4796D59A">
            <w:pPr>
              <w:pStyle w:val="14"/>
              <w:wordWrap w:val="0"/>
              <w:jc w:val="center"/>
              <w:rPr>
                <w:rFonts w:hint="eastAsia" w:hAnsi="宋体" w:cs="宋体"/>
              </w:rPr>
            </w:pPr>
            <w:r>
              <w:rPr>
                <w:rFonts w:hint="eastAsia" w:hAnsi="宋体" w:cs="宋体"/>
              </w:rPr>
              <w:t>12</w:t>
            </w:r>
          </w:p>
        </w:tc>
        <w:tc>
          <w:tcPr>
            <w:tcW w:w="2481" w:type="dxa"/>
            <w:vAlign w:val="center"/>
          </w:tcPr>
          <w:p w14:paraId="18AD42AC">
            <w:pPr>
              <w:pStyle w:val="14"/>
              <w:wordWrap w:val="0"/>
              <w:rPr>
                <w:rFonts w:hint="eastAsia" w:hAnsi="宋体" w:cs="宋体"/>
              </w:rPr>
            </w:pPr>
          </w:p>
        </w:tc>
        <w:tc>
          <w:tcPr>
            <w:tcW w:w="2415" w:type="dxa"/>
            <w:vAlign w:val="center"/>
          </w:tcPr>
          <w:p w14:paraId="594592A0">
            <w:pPr>
              <w:pStyle w:val="14"/>
              <w:wordWrap w:val="0"/>
              <w:rPr>
                <w:rFonts w:hint="eastAsia" w:hAnsi="宋体" w:cs="宋体"/>
              </w:rPr>
            </w:pPr>
          </w:p>
        </w:tc>
        <w:tc>
          <w:tcPr>
            <w:tcW w:w="1255" w:type="dxa"/>
            <w:vAlign w:val="center"/>
          </w:tcPr>
          <w:p w14:paraId="52C53EB5">
            <w:pPr>
              <w:pStyle w:val="14"/>
              <w:wordWrap w:val="0"/>
              <w:rPr>
                <w:rFonts w:hint="eastAsia" w:hAnsi="宋体" w:cs="宋体"/>
              </w:rPr>
            </w:pPr>
          </w:p>
        </w:tc>
        <w:tc>
          <w:tcPr>
            <w:tcW w:w="2939" w:type="dxa"/>
            <w:vAlign w:val="center"/>
          </w:tcPr>
          <w:p w14:paraId="097A0325">
            <w:pPr>
              <w:pStyle w:val="14"/>
              <w:wordWrap w:val="0"/>
              <w:rPr>
                <w:rFonts w:hint="eastAsia" w:hAnsi="宋体" w:cs="宋体"/>
              </w:rPr>
            </w:pPr>
          </w:p>
        </w:tc>
      </w:tr>
      <w:tr w14:paraId="788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0DC98755">
            <w:pPr>
              <w:pStyle w:val="14"/>
              <w:wordWrap w:val="0"/>
              <w:jc w:val="center"/>
              <w:rPr>
                <w:rFonts w:hint="eastAsia" w:hAnsi="宋体" w:cs="宋体"/>
              </w:rPr>
            </w:pPr>
            <w:r>
              <w:rPr>
                <w:rFonts w:hint="eastAsia" w:hAnsi="宋体" w:cs="宋体"/>
              </w:rPr>
              <w:t>13</w:t>
            </w:r>
          </w:p>
        </w:tc>
        <w:tc>
          <w:tcPr>
            <w:tcW w:w="2481" w:type="dxa"/>
            <w:vAlign w:val="center"/>
          </w:tcPr>
          <w:p w14:paraId="18E3331B">
            <w:pPr>
              <w:pStyle w:val="14"/>
              <w:wordWrap w:val="0"/>
              <w:rPr>
                <w:rFonts w:hint="eastAsia" w:hAnsi="宋体" w:cs="宋体"/>
              </w:rPr>
            </w:pPr>
          </w:p>
        </w:tc>
        <w:tc>
          <w:tcPr>
            <w:tcW w:w="2415" w:type="dxa"/>
            <w:vAlign w:val="center"/>
          </w:tcPr>
          <w:p w14:paraId="5338DEDB">
            <w:pPr>
              <w:pStyle w:val="14"/>
              <w:wordWrap w:val="0"/>
              <w:rPr>
                <w:rFonts w:hint="eastAsia" w:hAnsi="宋体" w:cs="宋体"/>
              </w:rPr>
            </w:pPr>
          </w:p>
        </w:tc>
        <w:tc>
          <w:tcPr>
            <w:tcW w:w="1255" w:type="dxa"/>
            <w:vAlign w:val="center"/>
          </w:tcPr>
          <w:p w14:paraId="5984565D">
            <w:pPr>
              <w:pStyle w:val="14"/>
              <w:wordWrap w:val="0"/>
              <w:rPr>
                <w:rFonts w:hint="eastAsia" w:hAnsi="宋体" w:cs="宋体"/>
              </w:rPr>
            </w:pPr>
          </w:p>
        </w:tc>
        <w:tc>
          <w:tcPr>
            <w:tcW w:w="2939" w:type="dxa"/>
            <w:vAlign w:val="center"/>
          </w:tcPr>
          <w:p w14:paraId="6CD5CF6D">
            <w:pPr>
              <w:pStyle w:val="14"/>
              <w:wordWrap w:val="0"/>
              <w:rPr>
                <w:rFonts w:hint="eastAsia" w:hAnsi="宋体" w:cs="宋体"/>
              </w:rPr>
            </w:pPr>
          </w:p>
        </w:tc>
      </w:tr>
      <w:tr w14:paraId="0446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1ABE6071">
            <w:pPr>
              <w:pStyle w:val="14"/>
              <w:wordWrap w:val="0"/>
              <w:jc w:val="center"/>
              <w:rPr>
                <w:rFonts w:hint="eastAsia" w:hAnsi="宋体" w:cs="宋体"/>
              </w:rPr>
            </w:pPr>
            <w:r>
              <w:rPr>
                <w:rFonts w:hint="eastAsia" w:hAnsi="宋体" w:cs="宋体"/>
              </w:rPr>
              <w:t>14</w:t>
            </w:r>
          </w:p>
        </w:tc>
        <w:tc>
          <w:tcPr>
            <w:tcW w:w="2481" w:type="dxa"/>
            <w:vAlign w:val="center"/>
          </w:tcPr>
          <w:p w14:paraId="1D1C39DB">
            <w:pPr>
              <w:pStyle w:val="14"/>
              <w:wordWrap w:val="0"/>
              <w:rPr>
                <w:rFonts w:hint="eastAsia" w:hAnsi="宋体" w:cs="宋体"/>
              </w:rPr>
            </w:pPr>
          </w:p>
        </w:tc>
        <w:tc>
          <w:tcPr>
            <w:tcW w:w="2415" w:type="dxa"/>
            <w:vAlign w:val="center"/>
          </w:tcPr>
          <w:p w14:paraId="0359CF57">
            <w:pPr>
              <w:pStyle w:val="14"/>
              <w:wordWrap w:val="0"/>
              <w:rPr>
                <w:rFonts w:hint="eastAsia" w:hAnsi="宋体" w:cs="宋体"/>
              </w:rPr>
            </w:pPr>
          </w:p>
        </w:tc>
        <w:tc>
          <w:tcPr>
            <w:tcW w:w="1255" w:type="dxa"/>
            <w:vAlign w:val="center"/>
          </w:tcPr>
          <w:p w14:paraId="506708FB">
            <w:pPr>
              <w:pStyle w:val="14"/>
              <w:wordWrap w:val="0"/>
              <w:rPr>
                <w:rFonts w:hint="eastAsia" w:hAnsi="宋体" w:cs="宋体"/>
              </w:rPr>
            </w:pPr>
          </w:p>
        </w:tc>
        <w:tc>
          <w:tcPr>
            <w:tcW w:w="2939" w:type="dxa"/>
            <w:vAlign w:val="center"/>
          </w:tcPr>
          <w:p w14:paraId="10B142F6">
            <w:pPr>
              <w:pStyle w:val="14"/>
              <w:wordWrap w:val="0"/>
              <w:rPr>
                <w:rFonts w:hint="eastAsia" w:hAnsi="宋体" w:cs="宋体"/>
              </w:rPr>
            </w:pPr>
          </w:p>
        </w:tc>
      </w:tr>
      <w:tr w14:paraId="7F87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36F4B63A">
            <w:pPr>
              <w:pStyle w:val="14"/>
              <w:wordWrap w:val="0"/>
              <w:jc w:val="center"/>
              <w:rPr>
                <w:rFonts w:hint="eastAsia" w:hAnsi="宋体" w:cs="宋体"/>
              </w:rPr>
            </w:pPr>
            <w:r>
              <w:rPr>
                <w:rFonts w:hint="eastAsia" w:hAnsi="宋体" w:cs="宋体"/>
              </w:rPr>
              <w:t>15</w:t>
            </w:r>
          </w:p>
        </w:tc>
        <w:tc>
          <w:tcPr>
            <w:tcW w:w="2481" w:type="dxa"/>
            <w:vAlign w:val="center"/>
          </w:tcPr>
          <w:p w14:paraId="1FEC2E4E">
            <w:pPr>
              <w:pStyle w:val="14"/>
              <w:wordWrap w:val="0"/>
              <w:rPr>
                <w:rFonts w:hint="eastAsia" w:hAnsi="宋体" w:cs="宋体"/>
              </w:rPr>
            </w:pPr>
          </w:p>
        </w:tc>
        <w:tc>
          <w:tcPr>
            <w:tcW w:w="2415" w:type="dxa"/>
            <w:vAlign w:val="center"/>
          </w:tcPr>
          <w:p w14:paraId="71B5E17C">
            <w:pPr>
              <w:pStyle w:val="14"/>
              <w:wordWrap w:val="0"/>
              <w:rPr>
                <w:rFonts w:hint="eastAsia" w:hAnsi="宋体" w:cs="宋体"/>
              </w:rPr>
            </w:pPr>
          </w:p>
        </w:tc>
        <w:tc>
          <w:tcPr>
            <w:tcW w:w="1255" w:type="dxa"/>
            <w:vAlign w:val="center"/>
          </w:tcPr>
          <w:p w14:paraId="2A32B5A1">
            <w:pPr>
              <w:pStyle w:val="14"/>
              <w:wordWrap w:val="0"/>
              <w:rPr>
                <w:rFonts w:hint="eastAsia" w:hAnsi="宋体" w:cs="宋体"/>
              </w:rPr>
            </w:pPr>
          </w:p>
        </w:tc>
        <w:tc>
          <w:tcPr>
            <w:tcW w:w="2939" w:type="dxa"/>
            <w:vAlign w:val="center"/>
          </w:tcPr>
          <w:p w14:paraId="2DE7944E">
            <w:pPr>
              <w:pStyle w:val="14"/>
              <w:wordWrap w:val="0"/>
              <w:rPr>
                <w:rFonts w:hint="eastAsia" w:hAnsi="宋体" w:cs="宋体"/>
              </w:rPr>
            </w:pPr>
          </w:p>
        </w:tc>
      </w:tr>
    </w:tbl>
    <w:p w14:paraId="73D847DA">
      <w:pPr>
        <w:wordWrap w:val="0"/>
        <w:ind w:firstLine="476"/>
        <w:rPr>
          <w:rFonts w:hint="eastAsia" w:ascii="宋体" w:hAnsi="宋体" w:cs="宋体"/>
          <w:spacing w:val="-1"/>
        </w:rPr>
      </w:pPr>
      <w:r>
        <w:rPr>
          <w:rFonts w:hint="eastAsia" w:ascii="宋体" w:hAnsi="宋体" w:cs="宋体"/>
          <w:spacing w:val="-1"/>
        </w:rPr>
        <w:t>注：请在“偏离说明”栏内扼要说明偏离情况，如无偏离则不需列明。</w:t>
      </w:r>
    </w:p>
    <w:p w14:paraId="0C08CA7A">
      <w:pPr>
        <w:pStyle w:val="40"/>
        <w:wordWrap w:val="0"/>
        <w:ind w:firstLine="480"/>
        <w:rPr>
          <w:rFonts w:hint="eastAsia" w:ascii="宋体" w:hAnsi="宋体" w:cs="宋体"/>
        </w:rPr>
      </w:pPr>
    </w:p>
    <w:p w14:paraId="654EE59C">
      <w:pPr>
        <w:pStyle w:val="43"/>
        <w:wordWrap w:val="0"/>
        <w:ind w:firstLine="480"/>
        <w:rPr>
          <w:rFonts w:hint="eastAsia" w:ascii="宋体" w:hAnsi="宋体" w:cs="宋体"/>
        </w:rPr>
      </w:pPr>
    </w:p>
    <w:p w14:paraId="0E782745">
      <w:pPr>
        <w:pStyle w:val="43"/>
        <w:wordWrap w:val="0"/>
        <w:ind w:firstLine="476"/>
        <w:rPr>
          <w:rFonts w:hint="eastAsia" w:ascii="宋体" w:hAnsi="宋体" w:cs="宋体"/>
          <w:spacing w:val="23"/>
        </w:rPr>
      </w:pPr>
      <w:r>
        <w:rPr>
          <w:rFonts w:hint="eastAsia" w:ascii="宋体" w:hAnsi="宋体" w:cs="宋体"/>
          <w:spacing w:val="-1"/>
        </w:rPr>
        <w:t>供应商：</w:t>
      </w:r>
      <w:r>
        <w:rPr>
          <w:rFonts w:hint="eastAsia" w:ascii="宋体" w:hAnsi="宋体" w:cs="宋体"/>
          <w:spacing w:val="-1"/>
          <w:u w:val="single"/>
        </w:rPr>
        <w:t xml:space="preserve">               </w:t>
      </w:r>
      <w:r>
        <w:rPr>
          <w:rFonts w:hint="eastAsia" w:ascii="宋体" w:hAnsi="宋体" w:cs="宋体"/>
          <w:u w:val="single"/>
        </w:rPr>
        <w:t>（公章）</w:t>
      </w:r>
      <w:r>
        <w:rPr>
          <w:rFonts w:hint="eastAsia" w:ascii="宋体" w:hAnsi="宋体" w:cs="宋体"/>
          <w:spacing w:val="23"/>
        </w:rPr>
        <w:t xml:space="preserve"> </w:t>
      </w:r>
    </w:p>
    <w:p w14:paraId="7F9955C6">
      <w:pPr>
        <w:pStyle w:val="43"/>
        <w:wordWrap w:val="0"/>
        <w:ind w:firstLine="476"/>
        <w:rPr>
          <w:rFonts w:hint="eastAsia" w:ascii="宋体" w:hAnsi="宋体" w:cs="宋体"/>
        </w:rPr>
      </w:pPr>
      <w:r>
        <w:rPr>
          <w:rFonts w:hint="eastAsia" w:ascii="宋体" w:hAnsi="宋体" w:cs="宋体"/>
          <w:spacing w:val="-1"/>
        </w:rPr>
        <w:t>法定代表人或被授权人：</w:t>
      </w:r>
      <w:r>
        <w:rPr>
          <w:rFonts w:hint="eastAsia" w:ascii="宋体" w:hAnsi="宋体" w:cs="宋体"/>
          <w:spacing w:val="-1"/>
          <w:u w:val="single"/>
        </w:rPr>
        <w:t xml:space="preserve">      </w:t>
      </w:r>
      <w:r>
        <w:rPr>
          <w:rFonts w:hint="eastAsia" w:ascii="宋体" w:hAnsi="宋体" w:cs="宋体"/>
          <w:u w:val="single"/>
        </w:rPr>
        <w:t>（签字或盖章）</w:t>
      </w:r>
    </w:p>
    <w:p w14:paraId="7D56D567">
      <w:pPr>
        <w:pStyle w:val="43"/>
        <w:wordWrap w:val="0"/>
        <w:ind w:firstLine="480"/>
        <w:rPr>
          <w:rFonts w:hint="eastAsia" w:ascii="宋体" w:hAnsi="宋体" w:cs="宋体"/>
        </w:rPr>
      </w:pPr>
      <w:r>
        <w:rPr>
          <w:rFonts w:hint="eastAsia" w:ascii="宋体" w:hAnsi="宋体" w:cs="宋体"/>
          <w:u w:val="single"/>
        </w:rPr>
        <w:tab/>
      </w:r>
      <w:r>
        <w:rPr>
          <w:rFonts w:hint="eastAsia" w:ascii="宋体" w:hAnsi="宋体" w:cs="宋体"/>
          <w:spacing w:val="-1"/>
        </w:rPr>
        <w:t>年</w:t>
      </w:r>
      <w:r>
        <w:rPr>
          <w:rFonts w:hint="eastAsia" w:ascii="宋体" w:hAnsi="宋体" w:cs="宋体"/>
          <w:spacing w:val="-1"/>
          <w:u w:val="single"/>
        </w:rPr>
        <w:tab/>
      </w:r>
      <w:r>
        <w:rPr>
          <w:rFonts w:hint="eastAsia" w:ascii="宋体" w:hAnsi="宋体" w:cs="宋体"/>
          <w:spacing w:val="-1"/>
        </w:rPr>
        <w:t>月</w:t>
      </w:r>
      <w:r>
        <w:rPr>
          <w:rFonts w:hint="eastAsia" w:ascii="宋体" w:hAnsi="宋体" w:cs="宋体"/>
          <w:spacing w:val="-1"/>
          <w:u w:val="single"/>
        </w:rPr>
        <w:tab/>
      </w:r>
      <w:r>
        <w:rPr>
          <w:rFonts w:hint="eastAsia" w:ascii="宋体" w:hAnsi="宋体" w:cs="宋体"/>
        </w:rPr>
        <w:t>日</w:t>
      </w:r>
    </w:p>
    <w:p w14:paraId="2E7C9D1E">
      <w:pPr>
        <w:pStyle w:val="59"/>
        <w:ind w:firstLine="0" w:firstLineChars="0"/>
      </w:pPr>
      <w:r>
        <w:rPr>
          <w:rFonts w:hint="eastAsia"/>
        </w:rPr>
        <w:t xml:space="preserve"> </w:t>
      </w:r>
    </w:p>
    <w:p w14:paraId="616B5A5F">
      <w:pPr>
        <w:pStyle w:val="5"/>
        <w:rPr>
          <w:rFonts w:hint="eastAsia"/>
        </w:rPr>
      </w:pPr>
      <w:r>
        <w:rPr>
          <w:rFonts w:hint="eastAsia" w:cs="宋体"/>
        </w:rPr>
        <w:br w:type="page"/>
      </w:r>
      <w:r>
        <w:rPr>
          <w:rFonts w:hint="eastAsia"/>
        </w:rPr>
        <w:t xml:space="preserve">11.企业业绩 </w:t>
      </w:r>
    </w:p>
    <w:p w14:paraId="160A5664">
      <w:pPr>
        <w:pStyle w:val="44"/>
        <w:wordWrap w:val="0"/>
        <w:rPr>
          <w:rFonts w:hint="eastAsia" w:ascii="宋体" w:hAnsi="宋体"/>
          <w:color w:val="auto"/>
        </w:rPr>
      </w:pPr>
    </w:p>
    <w:tbl>
      <w:tblPr>
        <w:tblStyle w:val="24"/>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3"/>
        <w:gridCol w:w="1403"/>
        <w:gridCol w:w="1449"/>
        <w:gridCol w:w="1770"/>
        <w:gridCol w:w="1742"/>
        <w:gridCol w:w="1475"/>
        <w:gridCol w:w="1288"/>
      </w:tblGrid>
      <w:tr w14:paraId="3A5A3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418" w:type="pct"/>
            <w:vAlign w:val="center"/>
          </w:tcPr>
          <w:p w14:paraId="502DBDB9">
            <w:pPr>
              <w:pStyle w:val="44"/>
              <w:wordWrap w:val="0"/>
              <w:rPr>
                <w:rFonts w:hint="eastAsia" w:ascii="宋体" w:hAnsi="宋体"/>
                <w:color w:val="auto"/>
              </w:rPr>
            </w:pPr>
            <w:r>
              <w:rPr>
                <w:rFonts w:hint="eastAsia" w:ascii="宋体" w:hAnsi="宋体"/>
                <w:color w:val="auto"/>
              </w:rPr>
              <w:t>序号</w:t>
            </w:r>
          </w:p>
        </w:tc>
        <w:tc>
          <w:tcPr>
            <w:tcW w:w="704" w:type="pct"/>
            <w:vAlign w:val="center"/>
          </w:tcPr>
          <w:p w14:paraId="7400D8C5">
            <w:pPr>
              <w:pStyle w:val="44"/>
              <w:wordWrap w:val="0"/>
              <w:rPr>
                <w:rFonts w:hint="eastAsia" w:ascii="宋体" w:hAnsi="宋体"/>
                <w:color w:val="auto"/>
              </w:rPr>
            </w:pPr>
            <w:r>
              <w:rPr>
                <w:rFonts w:hint="eastAsia" w:ascii="宋体" w:hAnsi="宋体"/>
                <w:color w:val="auto"/>
              </w:rPr>
              <w:t>采购单位</w:t>
            </w:r>
          </w:p>
        </w:tc>
        <w:tc>
          <w:tcPr>
            <w:tcW w:w="727" w:type="pct"/>
            <w:vAlign w:val="center"/>
          </w:tcPr>
          <w:p w14:paraId="4514E70A">
            <w:pPr>
              <w:pStyle w:val="44"/>
              <w:wordWrap w:val="0"/>
              <w:rPr>
                <w:rFonts w:hint="eastAsia" w:ascii="宋体" w:hAnsi="宋体"/>
                <w:color w:val="auto"/>
              </w:rPr>
            </w:pPr>
            <w:r>
              <w:rPr>
                <w:rFonts w:hint="eastAsia" w:ascii="宋体" w:hAnsi="宋体"/>
                <w:color w:val="auto"/>
              </w:rPr>
              <w:t>项目名称</w:t>
            </w:r>
          </w:p>
        </w:tc>
        <w:tc>
          <w:tcPr>
            <w:tcW w:w="888" w:type="pct"/>
            <w:vAlign w:val="center"/>
          </w:tcPr>
          <w:p w14:paraId="073C4D19">
            <w:pPr>
              <w:pStyle w:val="44"/>
              <w:wordWrap w:val="0"/>
              <w:rPr>
                <w:rFonts w:hint="eastAsia" w:ascii="宋体" w:hAnsi="宋体"/>
                <w:color w:val="auto"/>
              </w:rPr>
            </w:pPr>
            <w:r>
              <w:rPr>
                <w:rFonts w:hint="eastAsia" w:ascii="宋体" w:hAnsi="宋体"/>
                <w:color w:val="auto"/>
              </w:rPr>
              <w:t>项目金额</w:t>
            </w:r>
          </w:p>
        </w:tc>
        <w:tc>
          <w:tcPr>
            <w:tcW w:w="874" w:type="pct"/>
            <w:vAlign w:val="center"/>
          </w:tcPr>
          <w:p w14:paraId="05A878EE">
            <w:pPr>
              <w:pStyle w:val="44"/>
              <w:wordWrap w:val="0"/>
              <w:rPr>
                <w:rFonts w:hint="eastAsia" w:ascii="宋体" w:hAnsi="宋体"/>
                <w:color w:val="auto"/>
              </w:rPr>
            </w:pPr>
            <w:r>
              <w:rPr>
                <w:rFonts w:hint="eastAsia" w:ascii="宋体" w:hAnsi="宋体"/>
                <w:color w:val="auto"/>
              </w:rPr>
              <w:t>服务期</w:t>
            </w:r>
          </w:p>
        </w:tc>
        <w:tc>
          <w:tcPr>
            <w:tcW w:w="740" w:type="pct"/>
            <w:tcBorders>
              <w:right w:val="single" w:color="auto" w:sz="4" w:space="0"/>
            </w:tcBorders>
            <w:vAlign w:val="center"/>
          </w:tcPr>
          <w:p w14:paraId="6448B934">
            <w:pPr>
              <w:pStyle w:val="44"/>
              <w:wordWrap w:val="0"/>
              <w:rPr>
                <w:rFonts w:hint="eastAsia" w:ascii="宋体" w:hAnsi="宋体"/>
                <w:color w:val="auto"/>
              </w:rPr>
            </w:pPr>
            <w:r>
              <w:rPr>
                <w:rFonts w:hint="eastAsia" w:ascii="宋体" w:hAnsi="宋体"/>
                <w:color w:val="auto"/>
              </w:rPr>
              <w:t>采购人联系方式</w:t>
            </w:r>
          </w:p>
        </w:tc>
        <w:tc>
          <w:tcPr>
            <w:tcW w:w="646" w:type="pct"/>
            <w:tcBorders>
              <w:left w:val="single" w:color="auto" w:sz="4" w:space="0"/>
            </w:tcBorders>
            <w:vAlign w:val="center"/>
          </w:tcPr>
          <w:p w14:paraId="76D57F20">
            <w:pPr>
              <w:pStyle w:val="44"/>
              <w:wordWrap w:val="0"/>
              <w:rPr>
                <w:rFonts w:hint="eastAsia" w:ascii="宋体" w:hAnsi="宋体"/>
                <w:color w:val="auto"/>
              </w:rPr>
            </w:pPr>
            <w:r>
              <w:rPr>
                <w:rFonts w:hint="eastAsia" w:ascii="宋体" w:hAnsi="宋体"/>
                <w:color w:val="auto"/>
              </w:rPr>
              <w:t>备注</w:t>
            </w:r>
          </w:p>
        </w:tc>
      </w:tr>
      <w:tr w14:paraId="360A1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14:paraId="48A354BB">
            <w:pPr>
              <w:pStyle w:val="44"/>
              <w:wordWrap w:val="0"/>
              <w:rPr>
                <w:rFonts w:hint="eastAsia" w:ascii="宋体" w:hAnsi="宋体"/>
                <w:color w:val="auto"/>
              </w:rPr>
            </w:pPr>
          </w:p>
        </w:tc>
        <w:tc>
          <w:tcPr>
            <w:tcW w:w="704" w:type="pct"/>
            <w:vAlign w:val="center"/>
          </w:tcPr>
          <w:p w14:paraId="7AC0F580">
            <w:pPr>
              <w:pStyle w:val="44"/>
              <w:wordWrap w:val="0"/>
              <w:rPr>
                <w:rFonts w:hint="eastAsia" w:ascii="宋体" w:hAnsi="宋体"/>
                <w:color w:val="auto"/>
              </w:rPr>
            </w:pPr>
          </w:p>
        </w:tc>
        <w:tc>
          <w:tcPr>
            <w:tcW w:w="727" w:type="pct"/>
            <w:vAlign w:val="center"/>
          </w:tcPr>
          <w:p w14:paraId="11DA18E6">
            <w:pPr>
              <w:pStyle w:val="44"/>
              <w:wordWrap w:val="0"/>
              <w:rPr>
                <w:rFonts w:hint="eastAsia" w:ascii="宋体" w:hAnsi="宋体"/>
                <w:color w:val="auto"/>
              </w:rPr>
            </w:pPr>
          </w:p>
        </w:tc>
        <w:tc>
          <w:tcPr>
            <w:tcW w:w="888" w:type="pct"/>
            <w:vAlign w:val="center"/>
          </w:tcPr>
          <w:p w14:paraId="3D63F9A0">
            <w:pPr>
              <w:pStyle w:val="44"/>
              <w:wordWrap w:val="0"/>
              <w:rPr>
                <w:rFonts w:hint="eastAsia" w:ascii="宋体" w:hAnsi="宋体"/>
                <w:color w:val="auto"/>
              </w:rPr>
            </w:pPr>
          </w:p>
        </w:tc>
        <w:tc>
          <w:tcPr>
            <w:tcW w:w="874" w:type="pct"/>
            <w:vAlign w:val="center"/>
          </w:tcPr>
          <w:p w14:paraId="79F2DA33">
            <w:pPr>
              <w:pStyle w:val="44"/>
              <w:wordWrap w:val="0"/>
              <w:rPr>
                <w:rFonts w:hint="eastAsia" w:ascii="宋体" w:hAnsi="宋体"/>
                <w:color w:val="auto"/>
              </w:rPr>
            </w:pPr>
          </w:p>
        </w:tc>
        <w:tc>
          <w:tcPr>
            <w:tcW w:w="740" w:type="pct"/>
            <w:tcBorders>
              <w:right w:val="single" w:color="auto" w:sz="4" w:space="0"/>
            </w:tcBorders>
            <w:vAlign w:val="center"/>
          </w:tcPr>
          <w:p w14:paraId="561F20AD">
            <w:pPr>
              <w:pStyle w:val="44"/>
              <w:wordWrap w:val="0"/>
              <w:rPr>
                <w:rFonts w:hint="eastAsia" w:ascii="宋体" w:hAnsi="宋体"/>
                <w:color w:val="auto"/>
              </w:rPr>
            </w:pPr>
          </w:p>
        </w:tc>
        <w:tc>
          <w:tcPr>
            <w:tcW w:w="646" w:type="pct"/>
            <w:tcBorders>
              <w:left w:val="single" w:color="auto" w:sz="4" w:space="0"/>
            </w:tcBorders>
            <w:vAlign w:val="center"/>
          </w:tcPr>
          <w:p w14:paraId="31C9604A">
            <w:pPr>
              <w:pStyle w:val="44"/>
              <w:wordWrap w:val="0"/>
              <w:rPr>
                <w:rFonts w:hint="eastAsia" w:ascii="宋体" w:hAnsi="宋体"/>
                <w:color w:val="auto"/>
              </w:rPr>
            </w:pPr>
          </w:p>
        </w:tc>
      </w:tr>
      <w:tr w14:paraId="69C0D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14:paraId="438C3872">
            <w:pPr>
              <w:pStyle w:val="44"/>
              <w:wordWrap w:val="0"/>
              <w:rPr>
                <w:rFonts w:hint="eastAsia" w:ascii="宋体" w:hAnsi="宋体"/>
                <w:color w:val="auto"/>
              </w:rPr>
            </w:pPr>
          </w:p>
        </w:tc>
        <w:tc>
          <w:tcPr>
            <w:tcW w:w="704" w:type="pct"/>
            <w:vAlign w:val="center"/>
          </w:tcPr>
          <w:p w14:paraId="0C68663D">
            <w:pPr>
              <w:pStyle w:val="44"/>
              <w:wordWrap w:val="0"/>
              <w:rPr>
                <w:rFonts w:hint="eastAsia" w:ascii="宋体" w:hAnsi="宋体"/>
                <w:color w:val="auto"/>
              </w:rPr>
            </w:pPr>
          </w:p>
        </w:tc>
        <w:tc>
          <w:tcPr>
            <w:tcW w:w="727" w:type="pct"/>
            <w:vAlign w:val="center"/>
          </w:tcPr>
          <w:p w14:paraId="140355D7">
            <w:pPr>
              <w:pStyle w:val="44"/>
              <w:wordWrap w:val="0"/>
              <w:rPr>
                <w:rFonts w:hint="eastAsia" w:ascii="宋体" w:hAnsi="宋体"/>
                <w:color w:val="auto"/>
              </w:rPr>
            </w:pPr>
          </w:p>
        </w:tc>
        <w:tc>
          <w:tcPr>
            <w:tcW w:w="888" w:type="pct"/>
            <w:vAlign w:val="center"/>
          </w:tcPr>
          <w:p w14:paraId="3A98AB8A">
            <w:pPr>
              <w:pStyle w:val="44"/>
              <w:wordWrap w:val="0"/>
              <w:rPr>
                <w:rFonts w:hint="eastAsia" w:ascii="宋体" w:hAnsi="宋体"/>
                <w:color w:val="auto"/>
              </w:rPr>
            </w:pPr>
          </w:p>
        </w:tc>
        <w:tc>
          <w:tcPr>
            <w:tcW w:w="874" w:type="pct"/>
            <w:vAlign w:val="center"/>
          </w:tcPr>
          <w:p w14:paraId="524E35FF">
            <w:pPr>
              <w:pStyle w:val="44"/>
              <w:wordWrap w:val="0"/>
              <w:rPr>
                <w:rFonts w:hint="eastAsia" w:ascii="宋体" w:hAnsi="宋体"/>
                <w:color w:val="auto"/>
              </w:rPr>
            </w:pPr>
          </w:p>
        </w:tc>
        <w:tc>
          <w:tcPr>
            <w:tcW w:w="740" w:type="pct"/>
            <w:tcBorders>
              <w:right w:val="single" w:color="auto" w:sz="4" w:space="0"/>
            </w:tcBorders>
            <w:vAlign w:val="center"/>
          </w:tcPr>
          <w:p w14:paraId="5805591D">
            <w:pPr>
              <w:pStyle w:val="44"/>
              <w:wordWrap w:val="0"/>
              <w:rPr>
                <w:rFonts w:hint="eastAsia" w:ascii="宋体" w:hAnsi="宋体"/>
                <w:color w:val="auto"/>
              </w:rPr>
            </w:pPr>
          </w:p>
        </w:tc>
        <w:tc>
          <w:tcPr>
            <w:tcW w:w="646" w:type="pct"/>
            <w:tcBorders>
              <w:left w:val="single" w:color="auto" w:sz="4" w:space="0"/>
            </w:tcBorders>
            <w:vAlign w:val="center"/>
          </w:tcPr>
          <w:p w14:paraId="70F3DCAF">
            <w:pPr>
              <w:pStyle w:val="44"/>
              <w:wordWrap w:val="0"/>
              <w:rPr>
                <w:rFonts w:hint="eastAsia" w:ascii="宋体" w:hAnsi="宋体"/>
                <w:color w:val="auto"/>
              </w:rPr>
            </w:pPr>
          </w:p>
        </w:tc>
      </w:tr>
      <w:tr w14:paraId="4E025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14:paraId="2814F416">
            <w:pPr>
              <w:pStyle w:val="44"/>
              <w:wordWrap w:val="0"/>
              <w:rPr>
                <w:rFonts w:hint="eastAsia" w:ascii="宋体" w:hAnsi="宋体"/>
                <w:color w:val="auto"/>
              </w:rPr>
            </w:pPr>
          </w:p>
        </w:tc>
        <w:tc>
          <w:tcPr>
            <w:tcW w:w="704" w:type="pct"/>
            <w:vAlign w:val="center"/>
          </w:tcPr>
          <w:p w14:paraId="45D57D5C">
            <w:pPr>
              <w:pStyle w:val="44"/>
              <w:wordWrap w:val="0"/>
              <w:rPr>
                <w:rFonts w:hint="eastAsia" w:ascii="宋体" w:hAnsi="宋体"/>
                <w:color w:val="auto"/>
              </w:rPr>
            </w:pPr>
          </w:p>
        </w:tc>
        <w:tc>
          <w:tcPr>
            <w:tcW w:w="727" w:type="pct"/>
            <w:vAlign w:val="center"/>
          </w:tcPr>
          <w:p w14:paraId="6C5DC55E">
            <w:pPr>
              <w:pStyle w:val="44"/>
              <w:wordWrap w:val="0"/>
              <w:rPr>
                <w:rFonts w:hint="eastAsia" w:ascii="宋体" w:hAnsi="宋体"/>
                <w:color w:val="auto"/>
              </w:rPr>
            </w:pPr>
          </w:p>
        </w:tc>
        <w:tc>
          <w:tcPr>
            <w:tcW w:w="888" w:type="pct"/>
            <w:vAlign w:val="center"/>
          </w:tcPr>
          <w:p w14:paraId="419BB642">
            <w:pPr>
              <w:pStyle w:val="44"/>
              <w:wordWrap w:val="0"/>
              <w:rPr>
                <w:rFonts w:hint="eastAsia" w:ascii="宋体" w:hAnsi="宋体"/>
                <w:color w:val="auto"/>
              </w:rPr>
            </w:pPr>
          </w:p>
        </w:tc>
        <w:tc>
          <w:tcPr>
            <w:tcW w:w="874" w:type="pct"/>
            <w:vAlign w:val="center"/>
          </w:tcPr>
          <w:p w14:paraId="42D37129">
            <w:pPr>
              <w:pStyle w:val="44"/>
              <w:wordWrap w:val="0"/>
              <w:rPr>
                <w:rFonts w:hint="eastAsia" w:ascii="宋体" w:hAnsi="宋体"/>
                <w:color w:val="auto"/>
              </w:rPr>
            </w:pPr>
          </w:p>
        </w:tc>
        <w:tc>
          <w:tcPr>
            <w:tcW w:w="740" w:type="pct"/>
            <w:tcBorders>
              <w:right w:val="single" w:color="auto" w:sz="4" w:space="0"/>
            </w:tcBorders>
            <w:vAlign w:val="center"/>
          </w:tcPr>
          <w:p w14:paraId="2EBD00B6">
            <w:pPr>
              <w:pStyle w:val="44"/>
              <w:wordWrap w:val="0"/>
              <w:rPr>
                <w:rFonts w:hint="eastAsia" w:ascii="宋体" w:hAnsi="宋体"/>
                <w:color w:val="auto"/>
              </w:rPr>
            </w:pPr>
          </w:p>
        </w:tc>
        <w:tc>
          <w:tcPr>
            <w:tcW w:w="646" w:type="pct"/>
            <w:tcBorders>
              <w:left w:val="single" w:color="auto" w:sz="4" w:space="0"/>
            </w:tcBorders>
            <w:vAlign w:val="center"/>
          </w:tcPr>
          <w:p w14:paraId="075E1AD2">
            <w:pPr>
              <w:pStyle w:val="44"/>
              <w:wordWrap w:val="0"/>
              <w:rPr>
                <w:rFonts w:hint="eastAsia" w:ascii="宋体" w:hAnsi="宋体"/>
                <w:color w:val="auto"/>
              </w:rPr>
            </w:pPr>
          </w:p>
        </w:tc>
      </w:tr>
      <w:tr w14:paraId="12CF0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14:paraId="3B7B0FB3">
            <w:pPr>
              <w:pStyle w:val="44"/>
              <w:wordWrap w:val="0"/>
              <w:rPr>
                <w:rFonts w:hint="eastAsia" w:ascii="宋体" w:hAnsi="宋体"/>
                <w:color w:val="auto"/>
              </w:rPr>
            </w:pPr>
          </w:p>
        </w:tc>
        <w:tc>
          <w:tcPr>
            <w:tcW w:w="704" w:type="pct"/>
            <w:vAlign w:val="center"/>
          </w:tcPr>
          <w:p w14:paraId="1696836D">
            <w:pPr>
              <w:pStyle w:val="44"/>
              <w:wordWrap w:val="0"/>
              <w:rPr>
                <w:rFonts w:hint="eastAsia" w:ascii="宋体" w:hAnsi="宋体"/>
                <w:color w:val="auto"/>
              </w:rPr>
            </w:pPr>
          </w:p>
        </w:tc>
        <w:tc>
          <w:tcPr>
            <w:tcW w:w="727" w:type="pct"/>
            <w:vAlign w:val="center"/>
          </w:tcPr>
          <w:p w14:paraId="5861891E">
            <w:pPr>
              <w:pStyle w:val="44"/>
              <w:wordWrap w:val="0"/>
              <w:rPr>
                <w:rFonts w:hint="eastAsia" w:ascii="宋体" w:hAnsi="宋体"/>
                <w:color w:val="auto"/>
              </w:rPr>
            </w:pPr>
          </w:p>
        </w:tc>
        <w:tc>
          <w:tcPr>
            <w:tcW w:w="888" w:type="pct"/>
            <w:vAlign w:val="center"/>
          </w:tcPr>
          <w:p w14:paraId="215F9090">
            <w:pPr>
              <w:pStyle w:val="44"/>
              <w:wordWrap w:val="0"/>
              <w:rPr>
                <w:rFonts w:hint="eastAsia" w:ascii="宋体" w:hAnsi="宋体"/>
                <w:color w:val="auto"/>
              </w:rPr>
            </w:pPr>
          </w:p>
        </w:tc>
        <w:tc>
          <w:tcPr>
            <w:tcW w:w="874" w:type="pct"/>
            <w:vAlign w:val="center"/>
          </w:tcPr>
          <w:p w14:paraId="3A51F429">
            <w:pPr>
              <w:pStyle w:val="44"/>
              <w:wordWrap w:val="0"/>
              <w:rPr>
                <w:rFonts w:hint="eastAsia" w:ascii="宋体" w:hAnsi="宋体"/>
                <w:color w:val="auto"/>
              </w:rPr>
            </w:pPr>
          </w:p>
        </w:tc>
        <w:tc>
          <w:tcPr>
            <w:tcW w:w="740" w:type="pct"/>
            <w:tcBorders>
              <w:right w:val="single" w:color="auto" w:sz="4" w:space="0"/>
            </w:tcBorders>
            <w:vAlign w:val="center"/>
          </w:tcPr>
          <w:p w14:paraId="6557305A">
            <w:pPr>
              <w:pStyle w:val="44"/>
              <w:wordWrap w:val="0"/>
              <w:rPr>
                <w:rFonts w:hint="eastAsia" w:ascii="宋体" w:hAnsi="宋体"/>
                <w:color w:val="auto"/>
              </w:rPr>
            </w:pPr>
          </w:p>
        </w:tc>
        <w:tc>
          <w:tcPr>
            <w:tcW w:w="646" w:type="pct"/>
            <w:tcBorders>
              <w:left w:val="single" w:color="auto" w:sz="4" w:space="0"/>
            </w:tcBorders>
            <w:vAlign w:val="center"/>
          </w:tcPr>
          <w:p w14:paraId="2D48E21A">
            <w:pPr>
              <w:pStyle w:val="44"/>
              <w:wordWrap w:val="0"/>
              <w:rPr>
                <w:rFonts w:hint="eastAsia" w:ascii="宋体" w:hAnsi="宋体"/>
                <w:color w:val="auto"/>
              </w:rPr>
            </w:pPr>
          </w:p>
        </w:tc>
      </w:tr>
      <w:tr w14:paraId="291CE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14:paraId="36741202">
            <w:pPr>
              <w:pStyle w:val="44"/>
              <w:wordWrap w:val="0"/>
              <w:rPr>
                <w:rFonts w:hint="eastAsia" w:ascii="宋体" w:hAnsi="宋体"/>
                <w:color w:val="auto"/>
              </w:rPr>
            </w:pPr>
          </w:p>
        </w:tc>
        <w:tc>
          <w:tcPr>
            <w:tcW w:w="704" w:type="pct"/>
            <w:vAlign w:val="center"/>
          </w:tcPr>
          <w:p w14:paraId="06B18CF5">
            <w:pPr>
              <w:pStyle w:val="44"/>
              <w:wordWrap w:val="0"/>
              <w:rPr>
                <w:rFonts w:hint="eastAsia" w:ascii="宋体" w:hAnsi="宋体"/>
                <w:color w:val="auto"/>
              </w:rPr>
            </w:pPr>
          </w:p>
        </w:tc>
        <w:tc>
          <w:tcPr>
            <w:tcW w:w="727" w:type="pct"/>
            <w:vAlign w:val="center"/>
          </w:tcPr>
          <w:p w14:paraId="2670B5D2">
            <w:pPr>
              <w:pStyle w:val="44"/>
              <w:wordWrap w:val="0"/>
              <w:rPr>
                <w:rFonts w:hint="eastAsia" w:ascii="宋体" w:hAnsi="宋体"/>
                <w:color w:val="auto"/>
              </w:rPr>
            </w:pPr>
          </w:p>
        </w:tc>
        <w:tc>
          <w:tcPr>
            <w:tcW w:w="888" w:type="pct"/>
            <w:vAlign w:val="center"/>
          </w:tcPr>
          <w:p w14:paraId="52B0D514">
            <w:pPr>
              <w:pStyle w:val="44"/>
              <w:wordWrap w:val="0"/>
              <w:rPr>
                <w:rFonts w:hint="eastAsia" w:ascii="宋体" w:hAnsi="宋体"/>
                <w:color w:val="auto"/>
              </w:rPr>
            </w:pPr>
          </w:p>
        </w:tc>
        <w:tc>
          <w:tcPr>
            <w:tcW w:w="874" w:type="pct"/>
            <w:vAlign w:val="center"/>
          </w:tcPr>
          <w:p w14:paraId="1B8F4AE0">
            <w:pPr>
              <w:pStyle w:val="44"/>
              <w:wordWrap w:val="0"/>
              <w:rPr>
                <w:rFonts w:hint="eastAsia" w:ascii="宋体" w:hAnsi="宋体"/>
                <w:color w:val="auto"/>
              </w:rPr>
            </w:pPr>
          </w:p>
        </w:tc>
        <w:tc>
          <w:tcPr>
            <w:tcW w:w="740" w:type="pct"/>
            <w:tcBorders>
              <w:right w:val="single" w:color="auto" w:sz="4" w:space="0"/>
            </w:tcBorders>
            <w:vAlign w:val="center"/>
          </w:tcPr>
          <w:p w14:paraId="33AEBEF9">
            <w:pPr>
              <w:pStyle w:val="44"/>
              <w:wordWrap w:val="0"/>
              <w:rPr>
                <w:rFonts w:hint="eastAsia" w:ascii="宋体" w:hAnsi="宋体"/>
                <w:color w:val="auto"/>
              </w:rPr>
            </w:pPr>
          </w:p>
        </w:tc>
        <w:tc>
          <w:tcPr>
            <w:tcW w:w="646" w:type="pct"/>
            <w:tcBorders>
              <w:left w:val="single" w:color="auto" w:sz="4" w:space="0"/>
            </w:tcBorders>
            <w:vAlign w:val="center"/>
          </w:tcPr>
          <w:p w14:paraId="4F72D0A1">
            <w:pPr>
              <w:pStyle w:val="44"/>
              <w:wordWrap w:val="0"/>
              <w:rPr>
                <w:rFonts w:hint="eastAsia" w:ascii="宋体" w:hAnsi="宋体"/>
                <w:color w:val="auto"/>
              </w:rPr>
            </w:pPr>
          </w:p>
        </w:tc>
      </w:tr>
    </w:tbl>
    <w:p w14:paraId="3094CAF6">
      <w:pPr>
        <w:wordWrap w:val="0"/>
        <w:rPr>
          <w:rFonts w:hint="eastAsia" w:ascii="宋体" w:hAnsi="宋体"/>
        </w:rPr>
      </w:pPr>
    </w:p>
    <w:p w14:paraId="15E85642">
      <w:pPr>
        <w:wordWrap w:val="0"/>
        <w:spacing w:line="360" w:lineRule="auto"/>
        <w:ind w:firstLine="480" w:firstLineChars="200"/>
        <w:rPr>
          <w:rFonts w:hint="eastAsia" w:ascii="宋体" w:hAnsi="宋体" w:cs="微软雅黑"/>
          <w:szCs w:val="24"/>
        </w:rPr>
      </w:pPr>
      <w:r>
        <w:rPr>
          <w:rFonts w:hint="eastAsia" w:ascii="宋体" w:hAnsi="宋体" w:cs="微软雅黑"/>
          <w:szCs w:val="24"/>
        </w:rPr>
        <w:t>我公司承诺：以上业绩均真实有效。若有虚假，同意按无效标处理，按照虚假投标进行处理。</w:t>
      </w:r>
    </w:p>
    <w:p w14:paraId="20E0ACFF">
      <w:pPr>
        <w:wordWrap w:val="0"/>
        <w:spacing w:line="360" w:lineRule="auto"/>
        <w:ind w:left="1157" w:leftChars="257" w:hanging="540"/>
        <w:rPr>
          <w:rFonts w:hint="eastAsia" w:ascii="宋体" w:hAnsi="宋体" w:cs="微软雅黑"/>
          <w:szCs w:val="24"/>
        </w:rPr>
      </w:pPr>
      <w:r>
        <w:rPr>
          <w:rFonts w:hint="eastAsia" w:ascii="宋体" w:hAnsi="宋体" w:cs="微软雅黑"/>
          <w:szCs w:val="24"/>
        </w:rPr>
        <w:t>注：上述表格内容须完整进行提供。请按照上述表格按序提供相关证明材料（证明材料按照评审标准提供）。</w:t>
      </w:r>
    </w:p>
    <w:p w14:paraId="15CC6521">
      <w:pPr>
        <w:wordWrap w:val="0"/>
        <w:spacing w:line="360" w:lineRule="auto"/>
        <w:ind w:left="1157" w:leftChars="257" w:hanging="540"/>
        <w:rPr>
          <w:rFonts w:hint="eastAsia" w:ascii="宋体" w:hAnsi="宋体" w:cs="微软雅黑"/>
          <w:szCs w:val="24"/>
        </w:rPr>
      </w:pPr>
      <w:r>
        <w:rPr>
          <w:rFonts w:hint="eastAsia" w:ascii="宋体" w:hAnsi="宋体" w:cs="微软雅黑"/>
          <w:szCs w:val="24"/>
        </w:rPr>
        <w:t xml:space="preserve"> </w:t>
      </w:r>
    </w:p>
    <w:p w14:paraId="419F03DE">
      <w:pPr>
        <w:wordWrap w:val="0"/>
        <w:spacing w:line="360" w:lineRule="auto"/>
        <w:ind w:left="1157" w:leftChars="257" w:hanging="540"/>
        <w:rPr>
          <w:rFonts w:hint="eastAsia" w:ascii="宋体" w:hAnsi="宋体" w:cs="微软雅黑"/>
          <w:szCs w:val="24"/>
        </w:rPr>
      </w:pPr>
    </w:p>
    <w:p w14:paraId="248BA621">
      <w:pPr>
        <w:wordWrap w:val="0"/>
        <w:spacing w:line="360" w:lineRule="auto"/>
        <w:ind w:left="1157" w:leftChars="257" w:hanging="540"/>
        <w:rPr>
          <w:rFonts w:hint="eastAsia" w:ascii="宋体" w:hAnsi="宋体" w:cs="微软雅黑"/>
          <w:szCs w:val="24"/>
        </w:rPr>
      </w:pPr>
      <w:r>
        <w:rPr>
          <w:rFonts w:hint="eastAsia" w:ascii="宋体" w:hAnsi="宋体" w:cs="微软雅黑"/>
          <w:szCs w:val="24"/>
        </w:rPr>
        <w:t>供应商（盖章）：</w:t>
      </w:r>
    </w:p>
    <w:p w14:paraId="75C81EFE">
      <w:pPr>
        <w:wordWrap w:val="0"/>
        <w:spacing w:line="360" w:lineRule="auto"/>
        <w:ind w:left="1157" w:leftChars="257" w:hanging="540"/>
        <w:rPr>
          <w:rFonts w:hint="eastAsia" w:ascii="宋体" w:hAnsi="宋体" w:cs="微软雅黑"/>
          <w:szCs w:val="24"/>
        </w:rPr>
      </w:pPr>
      <w:r>
        <w:rPr>
          <w:rFonts w:hint="eastAsia" w:ascii="宋体" w:hAnsi="宋体" w:cs="微软雅黑"/>
          <w:szCs w:val="24"/>
        </w:rPr>
        <w:t>法定代表人或被授权人(签字或盖章)：</w:t>
      </w:r>
    </w:p>
    <w:p w14:paraId="56C9DFEB">
      <w:pPr>
        <w:wordWrap w:val="0"/>
        <w:spacing w:line="360" w:lineRule="auto"/>
        <w:ind w:left="1157" w:leftChars="257" w:hanging="540"/>
        <w:rPr>
          <w:rFonts w:hint="eastAsia" w:ascii="宋体" w:hAnsi="宋体" w:cs="微软雅黑"/>
          <w:szCs w:val="24"/>
        </w:rPr>
      </w:pPr>
      <w:r>
        <w:rPr>
          <w:rFonts w:hint="eastAsia" w:ascii="宋体" w:hAnsi="宋体" w:cs="微软雅黑"/>
          <w:szCs w:val="24"/>
        </w:rPr>
        <w:t>日期：</w:t>
      </w:r>
    </w:p>
    <w:p w14:paraId="38AAB6C0">
      <w:pPr>
        <w:wordWrap w:val="0"/>
        <w:rPr>
          <w:rFonts w:hint="eastAsia" w:ascii="宋体" w:hAnsi="宋体"/>
        </w:rPr>
      </w:pPr>
    </w:p>
    <w:p w14:paraId="6A59E5FE">
      <w:pPr>
        <w:pStyle w:val="44"/>
        <w:wordWrap w:val="0"/>
        <w:rPr>
          <w:rFonts w:hint="eastAsia" w:ascii="宋体" w:hAnsi="宋体"/>
          <w:color w:val="auto"/>
        </w:rPr>
      </w:pPr>
    </w:p>
    <w:p w14:paraId="0517DE9D">
      <w:pPr>
        <w:wordWrap w:val="0"/>
        <w:rPr>
          <w:rFonts w:hint="eastAsia" w:ascii="宋体" w:hAnsi="宋体"/>
        </w:rPr>
      </w:pPr>
    </w:p>
    <w:p w14:paraId="4F525FFE">
      <w:pPr>
        <w:pStyle w:val="5"/>
        <w:rPr>
          <w:rFonts w:hint="eastAsia"/>
        </w:rPr>
      </w:pPr>
      <w:r>
        <w:rPr>
          <w:rFonts w:hint="eastAsia"/>
        </w:rPr>
        <w:br w:type="page"/>
      </w:r>
      <w:r>
        <w:rPr>
          <w:rFonts w:hint="eastAsia"/>
        </w:rPr>
        <w:t>12.项目负责人</w:t>
      </w:r>
    </w:p>
    <w:p w14:paraId="30951D88">
      <w:pPr>
        <w:pStyle w:val="44"/>
        <w:wordWrap w:val="0"/>
        <w:rPr>
          <w:rFonts w:hint="eastAsia" w:ascii="宋体" w:hAnsi="宋体"/>
          <w:b/>
          <w:color w:val="auto"/>
          <w:lang w:val="zh-CN"/>
        </w:rPr>
      </w:pPr>
      <w:r>
        <w:rPr>
          <w:rFonts w:hint="eastAsia" w:ascii="宋体" w:hAnsi="宋体"/>
          <w:b/>
          <w:color w:val="auto"/>
          <w:lang w:val="zh-CN"/>
        </w:rPr>
        <w:t>根据</w:t>
      </w:r>
      <w:r>
        <w:rPr>
          <w:rFonts w:ascii="宋体" w:hAnsi="宋体"/>
          <w:b/>
          <w:color w:val="auto"/>
          <w:lang w:val="zh-CN"/>
        </w:rPr>
        <w:t>详细评分表要求，</w:t>
      </w:r>
      <w:r>
        <w:rPr>
          <w:rFonts w:hint="eastAsia" w:ascii="宋体" w:hAnsi="宋体"/>
          <w:b/>
          <w:color w:val="auto"/>
          <w:lang w:val="zh-CN"/>
        </w:rPr>
        <w:t>提供证明</w:t>
      </w:r>
      <w:r>
        <w:rPr>
          <w:rFonts w:ascii="宋体" w:hAnsi="宋体"/>
          <w:b/>
          <w:color w:val="auto"/>
          <w:lang w:val="zh-CN"/>
        </w:rPr>
        <w:t>材料，格式自拟。</w:t>
      </w:r>
    </w:p>
    <w:p w14:paraId="4995C327">
      <w:pPr>
        <w:rPr>
          <w:rFonts w:ascii="Calibri" w:hAnsi="Calibri"/>
        </w:rPr>
      </w:pPr>
    </w:p>
    <w:p w14:paraId="08EC945F">
      <w:pPr>
        <w:pStyle w:val="5"/>
        <w:rPr>
          <w:rFonts w:hint="eastAsia"/>
        </w:rPr>
      </w:pPr>
      <w:r>
        <w:rPr>
          <w:rFonts w:hint="eastAsia"/>
        </w:rPr>
        <w:t xml:space="preserve">13.拟派专职技术人员 </w:t>
      </w:r>
    </w:p>
    <w:p w14:paraId="0BF6835D">
      <w:pPr>
        <w:pStyle w:val="44"/>
        <w:wordWrap w:val="0"/>
        <w:jc w:val="center"/>
        <w:rPr>
          <w:rFonts w:hint="eastAsia" w:ascii="宋体" w:hAnsi="宋体"/>
          <w:b/>
          <w:color w:val="auto"/>
          <w:sz w:val="28"/>
        </w:rPr>
      </w:pPr>
      <w:r>
        <w:rPr>
          <w:rFonts w:hint="eastAsia" w:ascii="宋体" w:hAnsi="宋体"/>
          <w:b/>
          <w:color w:val="auto"/>
          <w:sz w:val="28"/>
        </w:rPr>
        <w:t xml:space="preserve"> </w:t>
      </w:r>
    </w:p>
    <w:p w14:paraId="64CD0022">
      <w:pPr>
        <w:pStyle w:val="44"/>
        <w:wordWrap w:val="0"/>
        <w:rPr>
          <w:rFonts w:hint="eastAsia" w:ascii="宋体" w:hAnsi="宋体"/>
          <w:color w:val="auto"/>
        </w:rPr>
      </w:pPr>
      <w:r>
        <w:rPr>
          <w:rFonts w:hint="eastAsia" w:ascii="宋体" w:hAnsi="宋体"/>
          <w:color w:val="auto"/>
        </w:rPr>
        <w:t xml:space="preserve">项目名称： </w:t>
      </w:r>
    </w:p>
    <w:p w14:paraId="5E33B167">
      <w:pPr>
        <w:pStyle w:val="44"/>
        <w:wordWrap w:val="0"/>
        <w:rPr>
          <w:rFonts w:hint="eastAsia" w:ascii="宋体" w:hAnsi="宋体"/>
          <w:color w:val="auto"/>
        </w:rPr>
      </w:pPr>
      <w:r>
        <w:rPr>
          <w:rFonts w:hint="eastAsia" w:ascii="宋体" w:hAnsi="宋体"/>
          <w:color w:val="auto"/>
        </w:rPr>
        <w:t>项目编号：</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87"/>
        <w:gridCol w:w="601"/>
        <w:gridCol w:w="831"/>
        <w:gridCol w:w="1672"/>
        <w:gridCol w:w="2490"/>
        <w:gridCol w:w="939"/>
        <w:gridCol w:w="1690"/>
      </w:tblGrid>
      <w:tr w14:paraId="318C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000" w:type="pct"/>
            <w:gridSpan w:val="8"/>
            <w:vAlign w:val="center"/>
          </w:tcPr>
          <w:p w14:paraId="5034F085">
            <w:pPr>
              <w:pStyle w:val="44"/>
              <w:wordWrap w:val="0"/>
              <w:rPr>
                <w:rFonts w:hint="eastAsia" w:ascii="宋体" w:hAnsi="宋体"/>
                <w:color w:val="auto"/>
              </w:rPr>
            </w:pPr>
            <w:r>
              <w:rPr>
                <w:rFonts w:hint="eastAsia" w:ascii="宋体" w:hAnsi="宋体"/>
                <w:color w:val="auto"/>
              </w:rPr>
              <w:t>项目团队人员</w:t>
            </w:r>
          </w:p>
        </w:tc>
      </w:tr>
      <w:tr w14:paraId="2804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14:paraId="3DE92BA8">
            <w:pPr>
              <w:pStyle w:val="44"/>
              <w:wordWrap w:val="0"/>
              <w:jc w:val="center"/>
              <w:rPr>
                <w:rFonts w:hint="eastAsia" w:ascii="宋体" w:hAnsi="宋体"/>
                <w:color w:val="auto"/>
              </w:rPr>
            </w:pPr>
            <w:r>
              <w:rPr>
                <w:rFonts w:hint="eastAsia" w:ascii="宋体" w:hAnsi="宋体"/>
                <w:color w:val="auto"/>
              </w:rPr>
              <w:t>序号</w:t>
            </w:r>
          </w:p>
        </w:tc>
        <w:tc>
          <w:tcPr>
            <w:tcW w:w="646" w:type="pct"/>
            <w:vAlign w:val="center"/>
          </w:tcPr>
          <w:p w14:paraId="3ED4DC16">
            <w:pPr>
              <w:pStyle w:val="44"/>
              <w:wordWrap w:val="0"/>
              <w:jc w:val="center"/>
              <w:rPr>
                <w:rFonts w:hint="eastAsia" w:ascii="宋体" w:hAnsi="宋体"/>
                <w:color w:val="auto"/>
              </w:rPr>
            </w:pPr>
            <w:r>
              <w:rPr>
                <w:rFonts w:hint="eastAsia" w:ascii="宋体" w:hAnsi="宋体"/>
                <w:color w:val="auto"/>
              </w:rPr>
              <w:t>姓名</w:t>
            </w:r>
          </w:p>
        </w:tc>
        <w:tc>
          <w:tcPr>
            <w:tcW w:w="302" w:type="pct"/>
            <w:vAlign w:val="center"/>
          </w:tcPr>
          <w:p w14:paraId="770BCF27">
            <w:pPr>
              <w:pStyle w:val="44"/>
              <w:wordWrap w:val="0"/>
              <w:jc w:val="center"/>
              <w:rPr>
                <w:rFonts w:hint="eastAsia" w:ascii="宋体" w:hAnsi="宋体"/>
                <w:color w:val="auto"/>
              </w:rPr>
            </w:pPr>
            <w:r>
              <w:rPr>
                <w:rFonts w:hint="eastAsia" w:ascii="宋体" w:hAnsi="宋体"/>
                <w:color w:val="auto"/>
              </w:rPr>
              <w:t>年龄</w:t>
            </w:r>
          </w:p>
        </w:tc>
        <w:tc>
          <w:tcPr>
            <w:tcW w:w="417" w:type="pct"/>
            <w:vAlign w:val="center"/>
          </w:tcPr>
          <w:p w14:paraId="79FD4CB9">
            <w:pPr>
              <w:pStyle w:val="44"/>
              <w:wordWrap w:val="0"/>
              <w:jc w:val="center"/>
              <w:rPr>
                <w:rFonts w:hint="eastAsia" w:ascii="宋体" w:hAnsi="宋体"/>
                <w:color w:val="auto"/>
              </w:rPr>
            </w:pPr>
            <w:r>
              <w:rPr>
                <w:rFonts w:hint="eastAsia" w:ascii="宋体" w:hAnsi="宋体"/>
                <w:color w:val="auto"/>
              </w:rPr>
              <w:t>学历</w:t>
            </w:r>
          </w:p>
        </w:tc>
        <w:tc>
          <w:tcPr>
            <w:tcW w:w="839" w:type="pct"/>
            <w:vAlign w:val="center"/>
          </w:tcPr>
          <w:p w14:paraId="4EC7F6AE">
            <w:pPr>
              <w:pStyle w:val="44"/>
              <w:wordWrap w:val="0"/>
              <w:jc w:val="center"/>
              <w:rPr>
                <w:rFonts w:hint="eastAsia" w:ascii="宋体" w:hAnsi="宋体"/>
                <w:color w:val="auto"/>
              </w:rPr>
            </w:pPr>
            <w:r>
              <w:rPr>
                <w:rFonts w:hint="eastAsia" w:ascii="宋体" w:hAnsi="宋体"/>
                <w:color w:val="auto"/>
              </w:rPr>
              <w:t>工作年限</w:t>
            </w:r>
          </w:p>
        </w:tc>
        <w:tc>
          <w:tcPr>
            <w:tcW w:w="1249" w:type="pct"/>
            <w:vAlign w:val="center"/>
          </w:tcPr>
          <w:p w14:paraId="27281F66">
            <w:pPr>
              <w:pStyle w:val="44"/>
              <w:wordWrap w:val="0"/>
              <w:jc w:val="center"/>
              <w:rPr>
                <w:rFonts w:hint="eastAsia" w:ascii="宋体" w:hAnsi="宋体"/>
                <w:color w:val="auto"/>
              </w:rPr>
            </w:pPr>
            <w:r>
              <w:rPr>
                <w:rFonts w:hint="eastAsia" w:ascii="宋体" w:hAnsi="宋体"/>
                <w:color w:val="auto"/>
              </w:rPr>
              <w:t>注册证号/职称证号</w:t>
            </w:r>
          </w:p>
        </w:tc>
        <w:tc>
          <w:tcPr>
            <w:tcW w:w="471" w:type="pct"/>
            <w:vAlign w:val="center"/>
          </w:tcPr>
          <w:p w14:paraId="7EFD4F18">
            <w:pPr>
              <w:pStyle w:val="44"/>
              <w:wordWrap w:val="0"/>
              <w:jc w:val="center"/>
              <w:rPr>
                <w:rFonts w:hint="eastAsia" w:ascii="宋体" w:hAnsi="宋体"/>
                <w:color w:val="auto"/>
              </w:rPr>
            </w:pPr>
            <w:r>
              <w:rPr>
                <w:rFonts w:hint="eastAsia" w:ascii="宋体" w:hAnsi="宋体"/>
                <w:color w:val="auto"/>
              </w:rPr>
              <w:t>专业</w:t>
            </w:r>
          </w:p>
        </w:tc>
        <w:tc>
          <w:tcPr>
            <w:tcW w:w="843" w:type="pct"/>
            <w:vAlign w:val="center"/>
          </w:tcPr>
          <w:p w14:paraId="7C12E135">
            <w:pPr>
              <w:pStyle w:val="44"/>
              <w:wordWrap w:val="0"/>
              <w:jc w:val="center"/>
              <w:rPr>
                <w:rFonts w:hint="eastAsia" w:ascii="宋体" w:hAnsi="宋体"/>
                <w:color w:val="auto"/>
              </w:rPr>
            </w:pPr>
            <w:r>
              <w:rPr>
                <w:rFonts w:hint="eastAsia" w:ascii="宋体" w:hAnsi="宋体"/>
                <w:color w:val="auto"/>
              </w:rPr>
              <w:t>联系方式</w:t>
            </w:r>
          </w:p>
        </w:tc>
      </w:tr>
      <w:tr w14:paraId="5744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14:paraId="014C8B76">
            <w:pPr>
              <w:pStyle w:val="44"/>
              <w:wordWrap w:val="0"/>
              <w:rPr>
                <w:rFonts w:hint="eastAsia" w:ascii="宋体" w:hAnsi="宋体"/>
                <w:color w:val="auto"/>
              </w:rPr>
            </w:pPr>
            <w:r>
              <w:rPr>
                <w:rFonts w:hint="eastAsia" w:ascii="宋体" w:hAnsi="宋体"/>
                <w:color w:val="auto"/>
              </w:rPr>
              <w:t>1</w:t>
            </w:r>
          </w:p>
        </w:tc>
        <w:tc>
          <w:tcPr>
            <w:tcW w:w="646" w:type="pct"/>
            <w:vAlign w:val="center"/>
          </w:tcPr>
          <w:p w14:paraId="2F55E157">
            <w:pPr>
              <w:pStyle w:val="44"/>
              <w:wordWrap w:val="0"/>
              <w:rPr>
                <w:rFonts w:hint="eastAsia" w:ascii="宋体" w:hAnsi="宋体"/>
                <w:color w:val="auto"/>
              </w:rPr>
            </w:pPr>
          </w:p>
        </w:tc>
        <w:tc>
          <w:tcPr>
            <w:tcW w:w="302" w:type="pct"/>
            <w:vAlign w:val="center"/>
          </w:tcPr>
          <w:p w14:paraId="338FE17A">
            <w:pPr>
              <w:pStyle w:val="44"/>
              <w:wordWrap w:val="0"/>
              <w:rPr>
                <w:rFonts w:hint="eastAsia" w:ascii="宋体" w:hAnsi="宋体"/>
                <w:color w:val="auto"/>
              </w:rPr>
            </w:pPr>
          </w:p>
        </w:tc>
        <w:tc>
          <w:tcPr>
            <w:tcW w:w="417" w:type="pct"/>
            <w:vAlign w:val="center"/>
          </w:tcPr>
          <w:p w14:paraId="6799A46C">
            <w:pPr>
              <w:pStyle w:val="44"/>
              <w:wordWrap w:val="0"/>
              <w:rPr>
                <w:rFonts w:hint="eastAsia" w:ascii="宋体" w:hAnsi="宋体"/>
                <w:color w:val="auto"/>
              </w:rPr>
            </w:pPr>
          </w:p>
        </w:tc>
        <w:tc>
          <w:tcPr>
            <w:tcW w:w="839" w:type="pct"/>
            <w:vAlign w:val="center"/>
          </w:tcPr>
          <w:p w14:paraId="4D0C5710">
            <w:pPr>
              <w:pStyle w:val="44"/>
              <w:wordWrap w:val="0"/>
              <w:rPr>
                <w:rFonts w:hint="eastAsia" w:ascii="宋体" w:hAnsi="宋体"/>
                <w:color w:val="auto"/>
              </w:rPr>
            </w:pPr>
          </w:p>
        </w:tc>
        <w:tc>
          <w:tcPr>
            <w:tcW w:w="1249" w:type="pct"/>
            <w:vAlign w:val="center"/>
          </w:tcPr>
          <w:p w14:paraId="362AC04F">
            <w:pPr>
              <w:pStyle w:val="44"/>
              <w:wordWrap w:val="0"/>
              <w:rPr>
                <w:rFonts w:hint="eastAsia" w:ascii="宋体" w:hAnsi="宋体"/>
                <w:color w:val="auto"/>
              </w:rPr>
            </w:pPr>
          </w:p>
        </w:tc>
        <w:tc>
          <w:tcPr>
            <w:tcW w:w="471" w:type="pct"/>
            <w:vAlign w:val="center"/>
          </w:tcPr>
          <w:p w14:paraId="4812E579">
            <w:pPr>
              <w:pStyle w:val="44"/>
              <w:wordWrap w:val="0"/>
              <w:rPr>
                <w:rFonts w:hint="eastAsia" w:ascii="宋体" w:hAnsi="宋体"/>
                <w:color w:val="auto"/>
              </w:rPr>
            </w:pPr>
          </w:p>
        </w:tc>
        <w:tc>
          <w:tcPr>
            <w:tcW w:w="843" w:type="pct"/>
            <w:vAlign w:val="center"/>
          </w:tcPr>
          <w:p w14:paraId="2DEFD984">
            <w:pPr>
              <w:pStyle w:val="44"/>
              <w:wordWrap w:val="0"/>
              <w:rPr>
                <w:rFonts w:hint="eastAsia" w:ascii="宋体" w:hAnsi="宋体"/>
                <w:color w:val="auto"/>
              </w:rPr>
            </w:pPr>
          </w:p>
        </w:tc>
      </w:tr>
      <w:tr w14:paraId="439A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14:paraId="0FB587BD">
            <w:pPr>
              <w:pStyle w:val="44"/>
              <w:wordWrap w:val="0"/>
              <w:rPr>
                <w:rFonts w:hint="eastAsia" w:ascii="宋体" w:hAnsi="宋体"/>
                <w:color w:val="auto"/>
              </w:rPr>
            </w:pPr>
            <w:r>
              <w:rPr>
                <w:rFonts w:hint="eastAsia" w:ascii="宋体" w:hAnsi="宋体"/>
                <w:color w:val="auto"/>
              </w:rPr>
              <w:t>2</w:t>
            </w:r>
          </w:p>
        </w:tc>
        <w:tc>
          <w:tcPr>
            <w:tcW w:w="646" w:type="pct"/>
            <w:vAlign w:val="center"/>
          </w:tcPr>
          <w:p w14:paraId="72FD8824">
            <w:pPr>
              <w:pStyle w:val="44"/>
              <w:wordWrap w:val="0"/>
              <w:rPr>
                <w:rFonts w:hint="eastAsia" w:ascii="宋体" w:hAnsi="宋体"/>
                <w:color w:val="auto"/>
              </w:rPr>
            </w:pPr>
          </w:p>
        </w:tc>
        <w:tc>
          <w:tcPr>
            <w:tcW w:w="302" w:type="pct"/>
            <w:vAlign w:val="center"/>
          </w:tcPr>
          <w:p w14:paraId="2FAD1EE2">
            <w:pPr>
              <w:pStyle w:val="44"/>
              <w:wordWrap w:val="0"/>
              <w:rPr>
                <w:rFonts w:hint="eastAsia" w:ascii="宋体" w:hAnsi="宋体"/>
                <w:color w:val="auto"/>
              </w:rPr>
            </w:pPr>
          </w:p>
        </w:tc>
        <w:tc>
          <w:tcPr>
            <w:tcW w:w="417" w:type="pct"/>
            <w:vAlign w:val="center"/>
          </w:tcPr>
          <w:p w14:paraId="01EFD6BE">
            <w:pPr>
              <w:pStyle w:val="44"/>
              <w:wordWrap w:val="0"/>
              <w:rPr>
                <w:rFonts w:hint="eastAsia" w:ascii="宋体" w:hAnsi="宋体"/>
                <w:color w:val="auto"/>
              </w:rPr>
            </w:pPr>
          </w:p>
        </w:tc>
        <w:tc>
          <w:tcPr>
            <w:tcW w:w="839" w:type="pct"/>
            <w:vAlign w:val="center"/>
          </w:tcPr>
          <w:p w14:paraId="12031EA8">
            <w:pPr>
              <w:pStyle w:val="44"/>
              <w:wordWrap w:val="0"/>
              <w:rPr>
                <w:rFonts w:hint="eastAsia" w:ascii="宋体" w:hAnsi="宋体"/>
                <w:color w:val="auto"/>
              </w:rPr>
            </w:pPr>
          </w:p>
        </w:tc>
        <w:tc>
          <w:tcPr>
            <w:tcW w:w="1249" w:type="pct"/>
            <w:vAlign w:val="center"/>
          </w:tcPr>
          <w:p w14:paraId="3473FF49">
            <w:pPr>
              <w:pStyle w:val="44"/>
              <w:wordWrap w:val="0"/>
              <w:rPr>
                <w:rFonts w:hint="eastAsia" w:ascii="宋体" w:hAnsi="宋体"/>
                <w:color w:val="auto"/>
              </w:rPr>
            </w:pPr>
          </w:p>
        </w:tc>
        <w:tc>
          <w:tcPr>
            <w:tcW w:w="471" w:type="pct"/>
            <w:vAlign w:val="center"/>
          </w:tcPr>
          <w:p w14:paraId="0963324E">
            <w:pPr>
              <w:pStyle w:val="44"/>
              <w:wordWrap w:val="0"/>
              <w:rPr>
                <w:rFonts w:hint="eastAsia" w:ascii="宋体" w:hAnsi="宋体"/>
                <w:color w:val="auto"/>
              </w:rPr>
            </w:pPr>
          </w:p>
        </w:tc>
        <w:tc>
          <w:tcPr>
            <w:tcW w:w="843" w:type="pct"/>
            <w:vAlign w:val="center"/>
          </w:tcPr>
          <w:p w14:paraId="172672EA">
            <w:pPr>
              <w:pStyle w:val="44"/>
              <w:wordWrap w:val="0"/>
              <w:rPr>
                <w:rFonts w:hint="eastAsia" w:ascii="宋体" w:hAnsi="宋体"/>
                <w:color w:val="auto"/>
              </w:rPr>
            </w:pPr>
          </w:p>
        </w:tc>
      </w:tr>
      <w:tr w14:paraId="27FB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14:paraId="12580272">
            <w:pPr>
              <w:pStyle w:val="44"/>
              <w:wordWrap w:val="0"/>
              <w:rPr>
                <w:rFonts w:hint="eastAsia" w:ascii="宋体" w:hAnsi="宋体"/>
                <w:color w:val="auto"/>
              </w:rPr>
            </w:pPr>
          </w:p>
        </w:tc>
        <w:tc>
          <w:tcPr>
            <w:tcW w:w="646" w:type="pct"/>
            <w:vAlign w:val="center"/>
          </w:tcPr>
          <w:p w14:paraId="24B14F68">
            <w:pPr>
              <w:pStyle w:val="44"/>
              <w:wordWrap w:val="0"/>
              <w:rPr>
                <w:rFonts w:hint="eastAsia" w:ascii="宋体" w:hAnsi="宋体"/>
                <w:color w:val="auto"/>
              </w:rPr>
            </w:pPr>
          </w:p>
        </w:tc>
        <w:tc>
          <w:tcPr>
            <w:tcW w:w="302" w:type="pct"/>
            <w:vAlign w:val="center"/>
          </w:tcPr>
          <w:p w14:paraId="7FCBEBB6">
            <w:pPr>
              <w:pStyle w:val="44"/>
              <w:wordWrap w:val="0"/>
              <w:rPr>
                <w:rFonts w:hint="eastAsia" w:ascii="宋体" w:hAnsi="宋体"/>
                <w:color w:val="auto"/>
              </w:rPr>
            </w:pPr>
          </w:p>
        </w:tc>
        <w:tc>
          <w:tcPr>
            <w:tcW w:w="417" w:type="pct"/>
            <w:vAlign w:val="center"/>
          </w:tcPr>
          <w:p w14:paraId="4C617494">
            <w:pPr>
              <w:pStyle w:val="44"/>
              <w:wordWrap w:val="0"/>
              <w:rPr>
                <w:rFonts w:hint="eastAsia" w:ascii="宋体" w:hAnsi="宋体"/>
                <w:color w:val="auto"/>
              </w:rPr>
            </w:pPr>
          </w:p>
        </w:tc>
        <w:tc>
          <w:tcPr>
            <w:tcW w:w="839" w:type="pct"/>
            <w:vAlign w:val="center"/>
          </w:tcPr>
          <w:p w14:paraId="2146E1E5">
            <w:pPr>
              <w:pStyle w:val="44"/>
              <w:wordWrap w:val="0"/>
              <w:rPr>
                <w:rFonts w:hint="eastAsia" w:ascii="宋体" w:hAnsi="宋体"/>
                <w:color w:val="auto"/>
              </w:rPr>
            </w:pPr>
          </w:p>
        </w:tc>
        <w:tc>
          <w:tcPr>
            <w:tcW w:w="1249" w:type="pct"/>
            <w:vAlign w:val="center"/>
          </w:tcPr>
          <w:p w14:paraId="3BB96E3E">
            <w:pPr>
              <w:pStyle w:val="44"/>
              <w:wordWrap w:val="0"/>
              <w:rPr>
                <w:rFonts w:hint="eastAsia" w:ascii="宋体" w:hAnsi="宋体"/>
                <w:color w:val="auto"/>
              </w:rPr>
            </w:pPr>
          </w:p>
        </w:tc>
        <w:tc>
          <w:tcPr>
            <w:tcW w:w="471" w:type="pct"/>
            <w:vAlign w:val="center"/>
          </w:tcPr>
          <w:p w14:paraId="6B7F0671">
            <w:pPr>
              <w:pStyle w:val="44"/>
              <w:wordWrap w:val="0"/>
              <w:rPr>
                <w:rFonts w:hint="eastAsia" w:ascii="宋体" w:hAnsi="宋体"/>
                <w:color w:val="auto"/>
              </w:rPr>
            </w:pPr>
          </w:p>
        </w:tc>
        <w:tc>
          <w:tcPr>
            <w:tcW w:w="843" w:type="pct"/>
            <w:vAlign w:val="center"/>
          </w:tcPr>
          <w:p w14:paraId="0788849C">
            <w:pPr>
              <w:pStyle w:val="44"/>
              <w:wordWrap w:val="0"/>
              <w:rPr>
                <w:rFonts w:hint="eastAsia" w:ascii="宋体" w:hAnsi="宋体"/>
                <w:color w:val="auto"/>
              </w:rPr>
            </w:pPr>
          </w:p>
        </w:tc>
      </w:tr>
    </w:tbl>
    <w:p w14:paraId="6FFE48AB">
      <w:pPr>
        <w:pStyle w:val="44"/>
        <w:wordWrap w:val="0"/>
        <w:rPr>
          <w:rFonts w:hint="eastAsia" w:ascii="宋体" w:hAnsi="宋体"/>
          <w:b/>
          <w:color w:val="auto"/>
          <w:lang w:val="zh-CN"/>
        </w:rPr>
      </w:pPr>
      <w:r>
        <w:rPr>
          <w:rFonts w:hint="eastAsia" w:ascii="宋体" w:hAnsi="宋体"/>
          <w:b/>
          <w:color w:val="auto"/>
          <w:lang w:val="zh-CN"/>
        </w:rPr>
        <w:t>根据</w:t>
      </w:r>
      <w:r>
        <w:rPr>
          <w:rFonts w:ascii="宋体" w:hAnsi="宋体"/>
          <w:b/>
          <w:color w:val="auto"/>
          <w:lang w:val="zh-CN"/>
        </w:rPr>
        <w:t>详细评分表要求，</w:t>
      </w:r>
      <w:r>
        <w:rPr>
          <w:rFonts w:hint="eastAsia" w:ascii="宋体" w:hAnsi="宋体"/>
          <w:b/>
          <w:color w:val="auto"/>
          <w:lang w:val="zh-CN"/>
        </w:rPr>
        <w:t>后附</w:t>
      </w:r>
      <w:r>
        <w:rPr>
          <w:rFonts w:ascii="宋体" w:hAnsi="宋体"/>
          <w:b/>
          <w:color w:val="auto"/>
          <w:lang w:val="zh-CN"/>
        </w:rPr>
        <w:t>相应证明材料</w:t>
      </w:r>
    </w:p>
    <w:p w14:paraId="2B8EE73C">
      <w:pPr>
        <w:pStyle w:val="44"/>
        <w:wordWrap w:val="0"/>
        <w:rPr>
          <w:rFonts w:hint="eastAsia" w:ascii="宋体" w:hAnsi="宋体"/>
          <w:b/>
          <w:color w:val="auto"/>
        </w:rPr>
      </w:pPr>
      <w:r>
        <w:rPr>
          <w:rFonts w:hint="eastAsia" w:ascii="宋体" w:hAnsi="宋体"/>
          <w:b/>
          <w:color w:val="auto"/>
          <w:lang w:val="zh-CN"/>
        </w:rPr>
        <w:t>我公司承诺：</w:t>
      </w:r>
      <w:r>
        <w:rPr>
          <w:rFonts w:hint="eastAsia" w:ascii="宋体" w:hAnsi="宋体"/>
          <w:b/>
          <w:color w:val="auto"/>
        </w:rPr>
        <w:t>以上</w:t>
      </w:r>
      <w:r>
        <w:rPr>
          <w:rFonts w:hint="eastAsia" w:ascii="宋体" w:hAnsi="宋体"/>
          <w:b/>
          <w:color w:val="auto"/>
          <w:lang w:val="zh-CN"/>
        </w:rPr>
        <w:t>人员</w:t>
      </w:r>
      <w:r>
        <w:rPr>
          <w:rFonts w:hint="eastAsia" w:ascii="宋体" w:hAnsi="宋体"/>
          <w:b/>
          <w:color w:val="auto"/>
        </w:rPr>
        <w:t>均为该项目实施的</w:t>
      </w:r>
      <w:r>
        <w:rPr>
          <w:rFonts w:hint="eastAsia" w:ascii="宋体" w:hAnsi="宋体"/>
          <w:b/>
          <w:color w:val="auto"/>
          <w:lang w:val="zh-CN"/>
        </w:rPr>
        <w:t>实际团队成员。</w:t>
      </w:r>
    </w:p>
    <w:p w14:paraId="031A64A2">
      <w:pPr>
        <w:pStyle w:val="44"/>
        <w:wordWrap w:val="0"/>
        <w:rPr>
          <w:rFonts w:hint="eastAsia" w:ascii="宋体" w:hAnsi="宋体"/>
          <w:color w:val="auto"/>
        </w:rPr>
      </w:pPr>
      <w:r>
        <w:rPr>
          <w:rFonts w:hint="eastAsia" w:ascii="宋体" w:hAnsi="宋体"/>
          <w:color w:val="auto"/>
        </w:rPr>
        <w:t>供应商名称（盖章）：</w:t>
      </w:r>
    </w:p>
    <w:p w14:paraId="34430926">
      <w:pPr>
        <w:pStyle w:val="44"/>
        <w:wordWrap w:val="0"/>
        <w:rPr>
          <w:rFonts w:hint="eastAsia" w:ascii="宋体" w:hAnsi="宋体"/>
          <w:color w:val="auto"/>
        </w:rPr>
      </w:pPr>
      <w:r>
        <w:rPr>
          <w:rFonts w:hint="eastAsia" w:ascii="宋体" w:hAnsi="宋体"/>
          <w:color w:val="auto"/>
        </w:rPr>
        <w:t>法定代表人或被授权人(签字或盖章)：</w:t>
      </w:r>
    </w:p>
    <w:p w14:paraId="7C360B8C">
      <w:pPr>
        <w:pStyle w:val="44"/>
        <w:wordWrap w:val="0"/>
        <w:rPr>
          <w:rFonts w:hint="eastAsia" w:ascii="宋体" w:hAnsi="宋体"/>
          <w:color w:val="auto"/>
        </w:rPr>
      </w:pPr>
      <w:r>
        <w:rPr>
          <w:rFonts w:hint="eastAsia" w:ascii="宋体" w:hAnsi="宋体"/>
          <w:color w:val="auto"/>
        </w:rPr>
        <w:t>日期：</w:t>
      </w:r>
    </w:p>
    <w:p w14:paraId="2B194218"/>
    <w:p w14:paraId="15253612">
      <w:pPr>
        <w:rPr>
          <w:rFonts w:hint="eastAsia"/>
        </w:rPr>
      </w:pPr>
    </w:p>
    <w:p w14:paraId="51151DA9">
      <w:pPr>
        <w:pStyle w:val="5"/>
        <w:rPr>
          <w:rFonts w:hint="eastAsia"/>
        </w:rPr>
      </w:pPr>
      <w:r>
        <w:rPr>
          <w:rFonts w:hint="eastAsia"/>
        </w:rPr>
        <w:t>14.咨询服务方案</w:t>
      </w:r>
    </w:p>
    <w:p w14:paraId="3E143F04">
      <w:r>
        <w:rPr>
          <w:rFonts w:hint="eastAsia" w:ascii="宋体" w:hAnsi="宋体"/>
          <w:b/>
          <w:lang w:val="zh-CN"/>
        </w:rPr>
        <w:t>根据</w:t>
      </w:r>
      <w:r>
        <w:rPr>
          <w:rFonts w:ascii="宋体" w:hAnsi="宋体"/>
          <w:b/>
          <w:lang w:val="zh-CN"/>
        </w:rPr>
        <w:t>详细评分表要求，</w:t>
      </w:r>
      <w:r>
        <w:rPr>
          <w:rFonts w:hint="eastAsia" w:ascii="宋体" w:hAnsi="宋体"/>
          <w:b/>
          <w:lang w:val="zh-CN"/>
        </w:rPr>
        <w:t>提供证明</w:t>
      </w:r>
      <w:r>
        <w:rPr>
          <w:rFonts w:ascii="宋体" w:hAnsi="宋体"/>
          <w:b/>
          <w:lang w:val="zh-CN"/>
        </w:rPr>
        <w:t>材料，格式自拟。</w:t>
      </w:r>
    </w:p>
    <w:p w14:paraId="14C63047">
      <w:pPr>
        <w:pStyle w:val="5"/>
        <w:rPr>
          <w:rFonts w:hint="eastAsia"/>
        </w:rPr>
      </w:pPr>
      <w:r>
        <w:rPr>
          <w:rFonts w:hint="eastAsia"/>
        </w:rPr>
        <w:t>15.保密制度和保密措施</w:t>
      </w:r>
    </w:p>
    <w:p w14:paraId="4DF559F6">
      <w:r>
        <w:rPr>
          <w:rFonts w:hint="eastAsia" w:ascii="宋体" w:hAnsi="宋体"/>
          <w:b/>
          <w:lang w:val="zh-CN"/>
        </w:rPr>
        <w:t>根据</w:t>
      </w:r>
      <w:r>
        <w:rPr>
          <w:rFonts w:ascii="宋体" w:hAnsi="宋体"/>
          <w:b/>
          <w:lang w:val="zh-CN"/>
        </w:rPr>
        <w:t>详细评分表要求，</w:t>
      </w:r>
      <w:r>
        <w:rPr>
          <w:rFonts w:hint="eastAsia" w:ascii="宋体" w:hAnsi="宋体"/>
          <w:b/>
          <w:lang w:val="zh-CN"/>
        </w:rPr>
        <w:t>提供证明</w:t>
      </w:r>
      <w:r>
        <w:rPr>
          <w:rFonts w:ascii="宋体" w:hAnsi="宋体"/>
          <w:b/>
          <w:lang w:val="zh-CN"/>
        </w:rPr>
        <w:t>材料，格式自拟。</w:t>
      </w:r>
    </w:p>
    <w:p w14:paraId="157EE758">
      <w:pPr>
        <w:pStyle w:val="5"/>
        <w:rPr>
          <w:rFonts w:hint="eastAsia"/>
        </w:rPr>
      </w:pPr>
      <w:r>
        <w:rPr>
          <w:rFonts w:hint="eastAsia"/>
        </w:rPr>
        <w:t xml:space="preserve">16.优惠承诺或合理化建议 </w:t>
      </w:r>
    </w:p>
    <w:p w14:paraId="298EE51B">
      <w:pPr>
        <w:pStyle w:val="44"/>
        <w:wordWrap w:val="0"/>
        <w:rPr>
          <w:rFonts w:hint="eastAsia" w:ascii="宋体" w:hAnsi="宋体"/>
          <w:b/>
          <w:color w:val="auto"/>
          <w:lang w:val="zh-CN"/>
        </w:rPr>
      </w:pPr>
      <w:r>
        <w:rPr>
          <w:rFonts w:hint="eastAsia" w:ascii="宋体" w:hAnsi="宋体"/>
          <w:b/>
          <w:color w:val="auto"/>
          <w:lang w:val="zh-CN"/>
        </w:rPr>
        <w:t>根据</w:t>
      </w:r>
      <w:r>
        <w:rPr>
          <w:rFonts w:ascii="宋体" w:hAnsi="宋体"/>
          <w:b/>
          <w:color w:val="auto"/>
          <w:lang w:val="zh-CN"/>
        </w:rPr>
        <w:t>详细评分表要求，</w:t>
      </w:r>
      <w:r>
        <w:rPr>
          <w:rFonts w:hint="eastAsia" w:ascii="宋体" w:hAnsi="宋体"/>
          <w:b/>
          <w:color w:val="auto"/>
          <w:lang w:val="zh-CN"/>
        </w:rPr>
        <w:t>提供证明</w:t>
      </w:r>
      <w:r>
        <w:rPr>
          <w:rFonts w:ascii="宋体" w:hAnsi="宋体"/>
          <w:b/>
          <w:color w:val="auto"/>
          <w:lang w:val="zh-CN"/>
        </w:rPr>
        <w:t>材料，格式自拟。</w:t>
      </w:r>
    </w:p>
    <w:p w14:paraId="51D6274A">
      <w:pPr>
        <w:rPr>
          <w:rFonts w:ascii="Calibri" w:hAnsi="Calibri"/>
        </w:rPr>
      </w:pPr>
    </w:p>
    <w:p w14:paraId="4520823F">
      <w:pPr>
        <w:pStyle w:val="2"/>
      </w:pPr>
    </w:p>
    <w:p w14:paraId="25CD84AB">
      <w:pPr>
        <w:pStyle w:val="2"/>
      </w:pPr>
    </w:p>
    <w:p w14:paraId="6D9B2768">
      <w:pPr>
        <w:pStyle w:val="2"/>
        <w:rPr>
          <w:rFonts w:hint="eastAsia"/>
        </w:rPr>
      </w:pPr>
    </w:p>
    <w:p w14:paraId="019FD9FD">
      <w:pPr>
        <w:pStyle w:val="2"/>
      </w:pPr>
    </w:p>
    <w:p w14:paraId="5BB8D687">
      <w:pPr>
        <w:pStyle w:val="5"/>
        <w:rPr>
          <w:rFonts w:hint="eastAsia"/>
        </w:rPr>
      </w:pPr>
      <w:r>
        <w:rPr>
          <w:rFonts w:hint="eastAsia"/>
        </w:rPr>
        <w:t>17.供应商认为需要提交的其他资料</w:t>
      </w:r>
    </w:p>
    <w:p w14:paraId="2A098E44">
      <w:pPr>
        <w:pStyle w:val="57"/>
        <w:wordWrap w:val="0"/>
        <w:rPr>
          <w:rFonts w:hint="eastAsia" w:ascii="宋体" w:hAnsi="宋体"/>
        </w:rPr>
      </w:pPr>
      <w:r>
        <w:rPr>
          <w:rFonts w:hint="eastAsia" w:ascii="宋体" w:hAnsi="宋体"/>
        </w:rPr>
        <w:t>格式自拟</w:t>
      </w:r>
    </w:p>
    <w:bookmarkEnd w:id="289"/>
    <w:bookmarkEnd w:id="290"/>
    <w:bookmarkEnd w:id="291"/>
    <w:bookmarkEnd w:id="292"/>
    <w:bookmarkEnd w:id="293"/>
    <w:bookmarkEnd w:id="294"/>
    <w:bookmarkEnd w:id="295"/>
    <w:bookmarkEnd w:id="296"/>
    <w:bookmarkEnd w:id="297"/>
    <w:bookmarkEnd w:id="298"/>
    <w:bookmarkEnd w:id="299"/>
    <w:p w14:paraId="667F75CB">
      <w:pPr>
        <w:pStyle w:val="2"/>
        <w:wordWrap w:val="0"/>
        <w:rPr>
          <w:rFonts w:hint="eastAsia" w:ascii="宋体" w:hAnsi="宋体"/>
        </w:rPr>
      </w:pPr>
    </w:p>
    <w:p w14:paraId="3B8EBB7C">
      <w:pPr>
        <w:pStyle w:val="2"/>
        <w:wordWrap w:val="0"/>
        <w:rPr>
          <w:rFonts w:hint="eastAsia" w:ascii="宋体" w:hAnsi="宋体"/>
        </w:rPr>
      </w:pPr>
    </w:p>
    <w:p w14:paraId="60E1D191">
      <w:pPr>
        <w:wordWrap w:val="0"/>
        <w:ind w:firstLine="562"/>
        <w:jc w:val="center"/>
        <w:rPr>
          <w:rFonts w:hint="eastAsia" w:ascii="宋体" w:hAnsi="宋体"/>
          <w:b/>
          <w:bCs/>
          <w:sz w:val="28"/>
          <w:szCs w:val="28"/>
        </w:rPr>
      </w:pPr>
      <w:r>
        <w:rPr>
          <w:rFonts w:ascii="宋体" w:hAnsi="宋体"/>
          <w:b/>
          <w:bCs/>
          <w:sz w:val="28"/>
          <w:szCs w:val="28"/>
        </w:rPr>
        <w:t>…</w:t>
      </w:r>
      <w:r>
        <w:rPr>
          <w:rFonts w:hint="eastAsia" w:ascii="宋体" w:hAnsi="宋体"/>
          <w:b/>
          <w:bCs/>
          <w:sz w:val="28"/>
          <w:szCs w:val="28"/>
        </w:rPr>
        <w:t>结束</w:t>
      </w:r>
      <w:r>
        <w:rPr>
          <w:rFonts w:ascii="宋体" w:hAnsi="宋体"/>
          <w:b/>
          <w:bCs/>
          <w:sz w:val="28"/>
          <w:szCs w:val="28"/>
        </w:rPr>
        <w:t>…</w:t>
      </w:r>
    </w:p>
    <w:p w14:paraId="1AD33F5F">
      <w:pPr>
        <w:pStyle w:val="2"/>
        <w:wordWrap w:val="0"/>
        <w:jc w:val="center"/>
        <w:rPr>
          <w:rFonts w:hint="eastAsia" w:ascii="宋体" w:hAnsi="宋体"/>
          <w:b/>
          <w:bCs/>
        </w:rPr>
      </w:pPr>
    </w:p>
    <w:sectPr>
      <w:headerReference r:id="rId15" w:type="first"/>
      <w:footerReference r:id="rId18" w:type="first"/>
      <w:headerReference r:id="rId13" w:type="default"/>
      <w:footerReference r:id="rId16" w:type="default"/>
      <w:headerReference r:id="rId14" w:type="even"/>
      <w:footerReference r:id="rId17" w:type="even"/>
      <w:pgSz w:w="11910" w:h="16840"/>
      <w:pgMar w:top="1440" w:right="1080" w:bottom="1440" w:left="1080" w:header="878" w:footer="10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D51A">
    <w:pPr>
      <w:spacing w:line="14" w:lineRule="auto"/>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4F71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84F71E">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4577715</wp:posOffset>
              </wp:positionH>
              <wp:positionV relativeFrom="page">
                <wp:posOffset>9919335</wp:posOffset>
              </wp:positionV>
              <wp:extent cx="1854200" cy="139700"/>
              <wp:effectExtent l="0" t="0" r="0" b="0"/>
              <wp:wrapNone/>
              <wp:docPr id="4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54200" cy="139700"/>
                      </a:xfrm>
                      <a:prstGeom prst="rect">
                        <a:avLst/>
                      </a:prstGeom>
                      <a:noFill/>
                      <a:ln>
                        <a:noFill/>
                      </a:ln>
                      <a:effectLst/>
                    </wps:spPr>
                    <wps:txbx>
                      <w:txbxContent>
                        <w:p w14:paraId="10DC1171">
                          <w:pPr>
                            <w:spacing w:line="20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文本框 18" o:spid="_x0000_s1026" o:spt="202" type="#_x0000_t202" style="position:absolute;left:0pt;margin-left:360.45pt;margin-top:781.05pt;height:11pt;width:146pt;mso-position-horizontal-relative:page;mso-position-vertical-relative:page;z-index:-251656192;mso-width-relative:page;mso-height-relative:page;" filled="f" stroked="f" coordsize="21600,21600" o:gfxdata="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XpZfaAAAADgEAAA8AAAAA&#10;AAAAAQAgAAAAIgAAAGRycy9kb3ducmV2LnhtbFBLAQIUABQAAAAIAIdO4kAdopfAEgIAABUEAAAO&#10;AAAAAAAAAAEAIAAAACkBAABkcnMvZTJvRG9jLnhtbFBLBQYAAAAABgAGAFkBAACtBQAAAAA=&#10;">
              <v:fill on="f" focussize="0,0"/>
              <v:stroke on="f"/>
              <v:imagedata o:title=""/>
              <o:lock v:ext="edit" aspectratio="f"/>
              <v:textbox inset="0mm,0mm,0mm,0mm">
                <w:txbxContent>
                  <w:p w14:paraId="10DC1171">
                    <w:pPr>
                      <w:spacing w:line="200" w:lineRule="exact"/>
                      <w:ind w:left="20"/>
                      <w:rPr>
                        <w:rFonts w:ascii="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9FF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36D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5C77">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41F7">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A600">
    <w:pPr>
      <w:pStyle w:val="16"/>
      <w:jc w:val="center"/>
      <w:rPr>
        <w:rFonts w:hint="eastAsia"/>
      </w:rPr>
    </w:pPr>
  </w:p>
  <w:p w14:paraId="1E2DA068">
    <w:r>
      <w:rPr>
        <w:sz w:val="18"/>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19685</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AC26">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8.95pt;margin-top:1.55pt;height:144pt;width:144pt;mso-position-horizontal-relative:margin;mso-wrap-style:none;z-index:251662336;mso-width-relative:page;mso-height-relative:page;" filled="f" stroked="f" coordsize="21600,21600" o:gfxdata="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nr1TNYAAAAJAQAADwAAAAAAAAABACAAAAAiAAAAZHJzL2Rvd25yZXYueG1s&#10;UEsBAhQAFAAAAAgAh07iQCOaguMzAgAAYwQAAA4AAAAAAAAAAQAgAAAAJQEAAGRycy9lMm9Eb2Mu&#10;eG1sUEsFBgAAAAAGAAYAWQEAAMoFAAAAAA==&#10;">
              <v:fill on="f" focussize="0,0"/>
              <v:stroke on="f" weight="0.5pt"/>
              <v:imagedata o:title=""/>
              <o:lock v:ext="edit" aspectratio="f"/>
              <v:textbox inset="0mm,0mm,0mm,0mm" style="mso-fit-shape-to-text:t;">
                <w:txbxContent>
                  <w:p w14:paraId="2A2FAC26">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3E23">
    <w:pPr>
      <w:tabs>
        <w:tab w:val="center" w:pos="4153"/>
        <w:tab w:val="right" w:pos="8306"/>
      </w:tabs>
      <w:ind w:firstLine="360"/>
    </w:pPr>
  </w:p>
  <w:p w14:paraId="29EFAA4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307C">
    <w:pPr>
      <w:tabs>
        <w:tab w:val="center" w:pos="4153"/>
        <w:tab w:val="right"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2A51">
    <w:pP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103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AC28">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A1FF">
    <w:pPr>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DEAE">
    <w:pP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A115">
    <w:pPr>
      <w:ind w:firstLine="560"/>
    </w:pPr>
  </w:p>
  <w:p w14:paraId="5415D2F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1963">
    <w:pPr>
      <w:tabs>
        <w:tab w:val="center" w:pos="4153"/>
        <w:tab w:val="right" w:pos="8306"/>
      </w:tabs>
      <w:ind w:firstLine="360"/>
    </w:pPr>
  </w:p>
  <w:p w14:paraId="1E9707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50E4">
    <w:pPr>
      <w:tabs>
        <w:tab w:val="center" w:pos="4153"/>
        <w:tab w:val="right" w:pos="8306"/>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000E23"/>
    <w:rsid w:val="000028D1"/>
    <w:rsid w:val="00002B11"/>
    <w:rsid w:val="00007994"/>
    <w:rsid w:val="00012383"/>
    <w:rsid w:val="000151DB"/>
    <w:rsid w:val="00016D2F"/>
    <w:rsid w:val="00020AD2"/>
    <w:rsid w:val="00027980"/>
    <w:rsid w:val="0003598A"/>
    <w:rsid w:val="00041221"/>
    <w:rsid w:val="00042951"/>
    <w:rsid w:val="00044364"/>
    <w:rsid w:val="00052C22"/>
    <w:rsid w:val="00056308"/>
    <w:rsid w:val="00060CA8"/>
    <w:rsid w:val="00067783"/>
    <w:rsid w:val="000862B2"/>
    <w:rsid w:val="00091C2B"/>
    <w:rsid w:val="00092B08"/>
    <w:rsid w:val="0009458D"/>
    <w:rsid w:val="000A1451"/>
    <w:rsid w:val="000A31C8"/>
    <w:rsid w:val="000A34E6"/>
    <w:rsid w:val="000B4CC4"/>
    <w:rsid w:val="000B68BE"/>
    <w:rsid w:val="000B6A92"/>
    <w:rsid w:val="000B729E"/>
    <w:rsid w:val="000C736C"/>
    <w:rsid w:val="000F05EE"/>
    <w:rsid w:val="000F07EE"/>
    <w:rsid w:val="000F12DE"/>
    <w:rsid w:val="00102A01"/>
    <w:rsid w:val="00106560"/>
    <w:rsid w:val="00115DBB"/>
    <w:rsid w:val="001165D8"/>
    <w:rsid w:val="00117615"/>
    <w:rsid w:val="001264E0"/>
    <w:rsid w:val="0013320E"/>
    <w:rsid w:val="001343E0"/>
    <w:rsid w:val="00135FF1"/>
    <w:rsid w:val="001447EC"/>
    <w:rsid w:val="00157152"/>
    <w:rsid w:val="0016668E"/>
    <w:rsid w:val="00170AE3"/>
    <w:rsid w:val="00172A27"/>
    <w:rsid w:val="001730D2"/>
    <w:rsid w:val="00180C13"/>
    <w:rsid w:val="00185A47"/>
    <w:rsid w:val="00191958"/>
    <w:rsid w:val="001B0FA0"/>
    <w:rsid w:val="001B10E3"/>
    <w:rsid w:val="001B3983"/>
    <w:rsid w:val="001C6C5E"/>
    <w:rsid w:val="001C70B1"/>
    <w:rsid w:val="001D00B5"/>
    <w:rsid w:val="001E4F8F"/>
    <w:rsid w:val="002011F1"/>
    <w:rsid w:val="00223BDA"/>
    <w:rsid w:val="002372C5"/>
    <w:rsid w:val="00240944"/>
    <w:rsid w:val="0026580C"/>
    <w:rsid w:val="00266566"/>
    <w:rsid w:val="00271249"/>
    <w:rsid w:val="00274809"/>
    <w:rsid w:val="002760C3"/>
    <w:rsid w:val="00277D97"/>
    <w:rsid w:val="0028039D"/>
    <w:rsid w:val="002835A8"/>
    <w:rsid w:val="00297185"/>
    <w:rsid w:val="002A3AC7"/>
    <w:rsid w:val="002A3D5C"/>
    <w:rsid w:val="002A75B1"/>
    <w:rsid w:val="002B3EA7"/>
    <w:rsid w:val="002C26F3"/>
    <w:rsid w:val="002C5FF1"/>
    <w:rsid w:val="002D4974"/>
    <w:rsid w:val="002D4E7C"/>
    <w:rsid w:val="002F0721"/>
    <w:rsid w:val="002F2EF0"/>
    <w:rsid w:val="003018A9"/>
    <w:rsid w:val="0030374A"/>
    <w:rsid w:val="00307550"/>
    <w:rsid w:val="00313A04"/>
    <w:rsid w:val="00316D75"/>
    <w:rsid w:val="00317EC7"/>
    <w:rsid w:val="0032105F"/>
    <w:rsid w:val="003225C3"/>
    <w:rsid w:val="00331A37"/>
    <w:rsid w:val="00333865"/>
    <w:rsid w:val="00333A40"/>
    <w:rsid w:val="00340468"/>
    <w:rsid w:val="003405DF"/>
    <w:rsid w:val="003405FF"/>
    <w:rsid w:val="00340696"/>
    <w:rsid w:val="00341921"/>
    <w:rsid w:val="00347DCE"/>
    <w:rsid w:val="0035167C"/>
    <w:rsid w:val="003572D3"/>
    <w:rsid w:val="00362A07"/>
    <w:rsid w:val="003647E6"/>
    <w:rsid w:val="0036648F"/>
    <w:rsid w:val="003754F1"/>
    <w:rsid w:val="00376D6E"/>
    <w:rsid w:val="0038444B"/>
    <w:rsid w:val="0038556C"/>
    <w:rsid w:val="00386B5F"/>
    <w:rsid w:val="00386E95"/>
    <w:rsid w:val="00396F24"/>
    <w:rsid w:val="003A4A40"/>
    <w:rsid w:val="003A72AF"/>
    <w:rsid w:val="003B1E28"/>
    <w:rsid w:val="003B273D"/>
    <w:rsid w:val="003B6EEA"/>
    <w:rsid w:val="003D14E1"/>
    <w:rsid w:val="003D7F67"/>
    <w:rsid w:val="003E0BE2"/>
    <w:rsid w:val="003F0457"/>
    <w:rsid w:val="00404DE1"/>
    <w:rsid w:val="00413F2C"/>
    <w:rsid w:val="0042339C"/>
    <w:rsid w:val="0042579B"/>
    <w:rsid w:val="004262E1"/>
    <w:rsid w:val="0043047F"/>
    <w:rsid w:val="00434AC0"/>
    <w:rsid w:val="00445886"/>
    <w:rsid w:val="0044782A"/>
    <w:rsid w:val="00475805"/>
    <w:rsid w:val="00484CA3"/>
    <w:rsid w:val="00495F65"/>
    <w:rsid w:val="00497262"/>
    <w:rsid w:val="004A169B"/>
    <w:rsid w:val="004A64FC"/>
    <w:rsid w:val="004B2E75"/>
    <w:rsid w:val="004B5DC4"/>
    <w:rsid w:val="004C4C9E"/>
    <w:rsid w:val="004D0277"/>
    <w:rsid w:val="004D0867"/>
    <w:rsid w:val="004D400F"/>
    <w:rsid w:val="004D54D9"/>
    <w:rsid w:val="004D6E58"/>
    <w:rsid w:val="004E262E"/>
    <w:rsid w:val="004E5FBC"/>
    <w:rsid w:val="004F4D51"/>
    <w:rsid w:val="004F74EA"/>
    <w:rsid w:val="00503340"/>
    <w:rsid w:val="00503799"/>
    <w:rsid w:val="00506738"/>
    <w:rsid w:val="00513600"/>
    <w:rsid w:val="00516851"/>
    <w:rsid w:val="005179E3"/>
    <w:rsid w:val="00517E3F"/>
    <w:rsid w:val="005300EC"/>
    <w:rsid w:val="005368CB"/>
    <w:rsid w:val="0054023A"/>
    <w:rsid w:val="005529CF"/>
    <w:rsid w:val="00564854"/>
    <w:rsid w:val="00565DD1"/>
    <w:rsid w:val="005723ED"/>
    <w:rsid w:val="005769D3"/>
    <w:rsid w:val="00585CF8"/>
    <w:rsid w:val="0059070B"/>
    <w:rsid w:val="005908C2"/>
    <w:rsid w:val="00593410"/>
    <w:rsid w:val="005972B2"/>
    <w:rsid w:val="005A50C1"/>
    <w:rsid w:val="005B0060"/>
    <w:rsid w:val="005B456C"/>
    <w:rsid w:val="005D528B"/>
    <w:rsid w:val="005D5E9F"/>
    <w:rsid w:val="005D7218"/>
    <w:rsid w:val="005E375B"/>
    <w:rsid w:val="005E5797"/>
    <w:rsid w:val="00606DEE"/>
    <w:rsid w:val="00611B0A"/>
    <w:rsid w:val="00613AAD"/>
    <w:rsid w:val="00621C55"/>
    <w:rsid w:val="006255F0"/>
    <w:rsid w:val="00634832"/>
    <w:rsid w:val="00643E46"/>
    <w:rsid w:val="006459F6"/>
    <w:rsid w:val="00645E7F"/>
    <w:rsid w:val="00650A8E"/>
    <w:rsid w:val="006511B2"/>
    <w:rsid w:val="00652852"/>
    <w:rsid w:val="00654111"/>
    <w:rsid w:val="006768BC"/>
    <w:rsid w:val="00682CE5"/>
    <w:rsid w:val="00690B69"/>
    <w:rsid w:val="00695CAC"/>
    <w:rsid w:val="006A4C4A"/>
    <w:rsid w:val="006A6E86"/>
    <w:rsid w:val="006B72BB"/>
    <w:rsid w:val="006C0F24"/>
    <w:rsid w:val="006C6E24"/>
    <w:rsid w:val="006D5733"/>
    <w:rsid w:val="006E117B"/>
    <w:rsid w:val="006E7650"/>
    <w:rsid w:val="006F4442"/>
    <w:rsid w:val="00711E8A"/>
    <w:rsid w:val="0071210C"/>
    <w:rsid w:val="007126BA"/>
    <w:rsid w:val="0072746C"/>
    <w:rsid w:val="007306F0"/>
    <w:rsid w:val="007323D4"/>
    <w:rsid w:val="007324E5"/>
    <w:rsid w:val="00734547"/>
    <w:rsid w:val="00740A4D"/>
    <w:rsid w:val="0074363A"/>
    <w:rsid w:val="00751ACD"/>
    <w:rsid w:val="00753682"/>
    <w:rsid w:val="00756DDE"/>
    <w:rsid w:val="00760813"/>
    <w:rsid w:val="00760940"/>
    <w:rsid w:val="0076157F"/>
    <w:rsid w:val="007712F2"/>
    <w:rsid w:val="00776841"/>
    <w:rsid w:val="00777BBA"/>
    <w:rsid w:val="00777E63"/>
    <w:rsid w:val="007837EF"/>
    <w:rsid w:val="0079040F"/>
    <w:rsid w:val="00795990"/>
    <w:rsid w:val="007A2588"/>
    <w:rsid w:val="007C3AEA"/>
    <w:rsid w:val="007C3C87"/>
    <w:rsid w:val="007C6400"/>
    <w:rsid w:val="007C6E07"/>
    <w:rsid w:val="007E3914"/>
    <w:rsid w:val="007F05BA"/>
    <w:rsid w:val="007F1A92"/>
    <w:rsid w:val="007F482D"/>
    <w:rsid w:val="008022D3"/>
    <w:rsid w:val="00805B59"/>
    <w:rsid w:val="008110AE"/>
    <w:rsid w:val="008172A0"/>
    <w:rsid w:val="008274D0"/>
    <w:rsid w:val="00833E8E"/>
    <w:rsid w:val="00841B88"/>
    <w:rsid w:val="00841E35"/>
    <w:rsid w:val="00846B67"/>
    <w:rsid w:val="00847E74"/>
    <w:rsid w:val="00852C96"/>
    <w:rsid w:val="00857DD4"/>
    <w:rsid w:val="0086103C"/>
    <w:rsid w:val="00873101"/>
    <w:rsid w:val="00874089"/>
    <w:rsid w:val="008831DF"/>
    <w:rsid w:val="00890000"/>
    <w:rsid w:val="0089240C"/>
    <w:rsid w:val="008A0AF9"/>
    <w:rsid w:val="008A48E7"/>
    <w:rsid w:val="008B07BA"/>
    <w:rsid w:val="008B2ADB"/>
    <w:rsid w:val="008D18B8"/>
    <w:rsid w:val="008D2C0D"/>
    <w:rsid w:val="008D66F9"/>
    <w:rsid w:val="008E1349"/>
    <w:rsid w:val="008E1BED"/>
    <w:rsid w:val="008E7FA4"/>
    <w:rsid w:val="008F5815"/>
    <w:rsid w:val="008F6B04"/>
    <w:rsid w:val="00900521"/>
    <w:rsid w:val="00911AE0"/>
    <w:rsid w:val="009152DA"/>
    <w:rsid w:val="00915F5C"/>
    <w:rsid w:val="0092418E"/>
    <w:rsid w:val="00924E09"/>
    <w:rsid w:val="009274B2"/>
    <w:rsid w:val="00953121"/>
    <w:rsid w:val="009731A2"/>
    <w:rsid w:val="00975A6A"/>
    <w:rsid w:val="00977B12"/>
    <w:rsid w:val="00982D1D"/>
    <w:rsid w:val="009865C0"/>
    <w:rsid w:val="0099271E"/>
    <w:rsid w:val="00992A0E"/>
    <w:rsid w:val="009977B7"/>
    <w:rsid w:val="00997CDA"/>
    <w:rsid w:val="009B527F"/>
    <w:rsid w:val="009D253D"/>
    <w:rsid w:val="009E3D34"/>
    <w:rsid w:val="009E692A"/>
    <w:rsid w:val="009F06B6"/>
    <w:rsid w:val="009F248D"/>
    <w:rsid w:val="009F7A59"/>
    <w:rsid w:val="00A035E9"/>
    <w:rsid w:val="00A25926"/>
    <w:rsid w:val="00A267A6"/>
    <w:rsid w:val="00A33598"/>
    <w:rsid w:val="00A36CDF"/>
    <w:rsid w:val="00A36F21"/>
    <w:rsid w:val="00A44D85"/>
    <w:rsid w:val="00A50009"/>
    <w:rsid w:val="00A534E2"/>
    <w:rsid w:val="00A540B0"/>
    <w:rsid w:val="00A644EB"/>
    <w:rsid w:val="00A760A0"/>
    <w:rsid w:val="00A76C39"/>
    <w:rsid w:val="00A82E05"/>
    <w:rsid w:val="00A86F02"/>
    <w:rsid w:val="00AA3330"/>
    <w:rsid w:val="00AB3FA0"/>
    <w:rsid w:val="00AF41F6"/>
    <w:rsid w:val="00AF57C5"/>
    <w:rsid w:val="00AF75EC"/>
    <w:rsid w:val="00B00706"/>
    <w:rsid w:val="00B07D62"/>
    <w:rsid w:val="00B2667D"/>
    <w:rsid w:val="00B26A18"/>
    <w:rsid w:val="00B32419"/>
    <w:rsid w:val="00B376FC"/>
    <w:rsid w:val="00B37A78"/>
    <w:rsid w:val="00B42F65"/>
    <w:rsid w:val="00B55073"/>
    <w:rsid w:val="00B64525"/>
    <w:rsid w:val="00B762D1"/>
    <w:rsid w:val="00B806A5"/>
    <w:rsid w:val="00B861F7"/>
    <w:rsid w:val="00B86418"/>
    <w:rsid w:val="00B865E4"/>
    <w:rsid w:val="00B907C3"/>
    <w:rsid w:val="00B92DB3"/>
    <w:rsid w:val="00B94704"/>
    <w:rsid w:val="00BA5795"/>
    <w:rsid w:val="00BC0371"/>
    <w:rsid w:val="00BC566E"/>
    <w:rsid w:val="00BC785F"/>
    <w:rsid w:val="00BD08BC"/>
    <w:rsid w:val="00BE18EA"/>
    <w:rsid w:val="00BE3416"/>
    <w:rsid w:val="00BE6261"/>
    <w:rsid w:val="00BF751F"/>
    <w:rsid w:val="00C018D8"/>
    <w:rsid w:val="00C039A9"/>
    <w:rsid w:val="00C06EFB"/>
    <w:rsid w:val="00C07AED"/>
    <w:rsid w:val="00C1396A"/>
    <w:rsid w:val="00C2259F"/>
    <w:rsid w:val="00C27068"/>
    <w:rsid w:val="00C3232F"/>
    <w:rsid w:val="00C4315E"/>
    <w:rsid w:val="00C54636"/>
    <w:rsid w:val="00C564A6"/>
    <w:rsid w:val="00C615A3"/>
    <w:rsid w:val="00C80194"/>
    <w:rsid w:val="00C9171E"/>
    <w:rsid w:val="00C93CD1"/>
    <w:rsid w:val="00C96BC6"/>
    <w:rsid w:val="00C96E1A"/>
    <w:rsid w:val="00CA20F6"/>
    <w:rsid w:val="00CA6A55"/>
    <w:rsid w:val="00CB46CA"/>
    <w:rsid w:val="00CB4BDC"/>
    <w:rsid w:val="00CB7693"/>
    <w:rsid w:val="00CD081A"/>
    <w:rsid w:val="00CD20D9"/>
    <w:rsid w:val="00CF2A28"/>
    <w:rsid w:val="00CF5EA1"/>
    <w:rsid w:val="00CF64E1"/>
    <w:rsid w:val="00D127B0"/>
    <w:rsid w:val="00D20C1A"/>
    <w:rsid w:val="00D23906"/>
    <w:rsid w:val="00D40D7C"/>
    <w:rsid w:val="00D46D76"/>
    <w:rsid w:val="00D55C9A"/>
    <w:rsid w:val="00D5754E"/>
    <w:rsid w:val="00D57CEA"/>
    <w:rsid w:val="00D607E9"/>
    <w:rsid w:val="00D74A5A"/>
    <w:rsid w:val="00D82753"/>
    <w:rsid w:val="00D920F4"/>
    <w:rsid w:val="00D948C8"/>
    <w:rsid w:val="00D97A03"/>
    <w:rsid w:val="00DA587F"/>
    <w:rsid w:val="00DD076A"/>
    <w:rsid w:val="00DD445C"/>
    <w:rsid w:val="00DE1FD5"/>
    <w:rsid w:val="00DE486A"/>
    <w:rsid w:val="00DF1C41"/>
    <w:rsid w:val="00DF537F"/>
    <w:rsid w:val="00DF7D23"/>
    <w:rsid w:val="00E06C9A"/>
    <w:rsid w:val="00E3008A"/>
    <w:rsid w:val="00E34778"/>
    <w:rsid w:val="00E35395"/>
    <w:rsid w:val="00E3758A"/>
    <w:rsid w:val="00E51651"/>
    <w:rsid w:val="00E51D94"/>
    <w:rsid w:val="00E603AF"/>
    <w:rsid w:val="00E67060"/>
    <w:rsid w:val="00E80DB3"/>
    <w:rsid w:val="00E84E28"/>
    <w:rsid w:val="00E8601D"/>
    <w:rsid w:val="00E86FE7"/>
    <w:rsid w:val="00E945E9"/>
    <w:rsid w:val="00E96EB1"/>
    <w:rsid w:val="00EA2375"/>
    <w:rsid w:val="00EB376F"/>
    <w:rsid w:val="00EB6966"/>
    <w:rsid w:val="00EC330B"/>
    <w:rsid w:val="00EC596A"/>
    <w:rsid w:val="00ED2840"/>
    <w:rsid w:val="00EE39D3"/>
    <w:rsid w:val="00F03B37"/>
    <w:rsid w:val="00F05CF4"/>
    <w:rsid w:val="00F123B2"/>
    <w:rsid w:val="00F156E7"/>
    <w:rsid w:val="00F24779"/>
    <w:rsid w:val="00F339AC"/>
    <w:rsid w:val="00F3519C"/>
    <w:rsid w:val="00F43BCC"/>
    <w:rsid w:val="00F51770"/>
    <w:rsid w:val="00F53C58"/>
    <w:rsid w:val="00F53CBF"/>
    <w:rsid w:val="00F55B2D"/>
    <w:rsid w:val="00F63F2D"/>
    <w:rsid w:val="00F6481F"/>
    <w:rsid w:val="00F65B2C"/>
    <w:rsid w:val="00F6745E"/>
    <w:rsid w:val="00F739CD"/>
    <w:rsid w:val="00F8090C"/>
    <w:rsid w:val="00F83BC0"/>
    <w:rsid w:val="00F86D67"/>
    <w:rsid w:val="00F87EEE"/>
    <w:rsid w:val="00F92BD4"/>
    <w:rsid w:val="00F93D0B"/>
    <w:rsid w:val="00F960D8"/>
    <w:rsid w:val="00FA20A7"/>
    <w:rsid w:val="00FA6557"/>
    <w:rsid w:val="00FC46EC"/>
    <w:rsid w:val="00FC7DAB"/>
    <w:rsid w:val="00FD28F1"/>
    <w:rsid w:val="00FD58F7"/>
    <w:rsid w:val="046E34BC"/>
    <w:rsid w:val="06151518"/>
    <w:rsid w:val="0643268A"/>
    <w:rsid w:val="0D0747C5"/>
    <w:rsid w:val="0D7956A0"/>
    <w:rsid w:val="0E7968A3"/>
    <w:rsid w:val="0EED6F82"/>
    <w:rsid w:val="10957001"/>
    <w:rsid w:val="11D20449"/>
    <w:rsid w:val="130A7D23"/>
    <w:rsid w:val="18572E40"/>
    <w:rsid w:val="2207718A"/>
    <w:rsid w:val="245710EE"/>
    <w:rsid w:val="2EA119DB"/>
    <w:rsid w:val="30007EE3"/>
    <w:rsid w:val="31E247E4"/>
    <w:rsid w:val="31FE6C2C"/>
    <w:rsid w:val="3B045946"/>
    <w:rsid w:val="3BA0193A"/>
    <w:rsid w:val="411765FA"/>
    <w:rsid w:val="44E12F35"/>
    <w:rsid w:val="46BA7686"/>
    <w:rsid w:val="47B40579"/>
    <w:rsid w:val="4E0B4C6B"/>
    <w:rsid w:val="4E27266B"/>
    <w:rsid w:val="504D4164"/>
    <w:rsid w:val="54DC1DE4"/>
    <w:rsid w:val="57A636CB"/>
    <w:rsid w:val="58747679"/>
    <w:rsid w:val="5AFA22EF"/>
    <w:rsid w:val="5B616B5B"/>
    <w:rsid w:val="5C5D455A"/>
    <w:rsid w:val="5CD21A5C"/>
    <w:rsid w:val="5CDD3C76"/>
    <w:rsid w:val="5D682A40"/>
    <w:rsid w:val="5F2E07B9"/>
    <w:rsid w:val="69004F74"/>
    <w:rsid w:val="694C1268"/>
    <w:rsid w:val="6CFB089A"/>
    <w:rsid w:val="71FC4BC8"/>
    <w:rsid w:val="722A5328"/>
    <w:rsid w:val="724C6B31"/>
    <w:rsid w:val="7B950C2C"/>
    <w:rsid w:val="DD970E82"/>
    <w:rsid w:val="F937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lang w:val="en-US" w:eastAsia="zh-CN" w:bidi="ar-SA"/>
    </w:rPr>
  </w:style>
  <w:style w:type="paragraph" w:styleId="3">
    <w:name w:val="heading 1"/>
    <w:basedOn w:val="1"/>
    <w:next w:val="1"/>
    <w:link w:val="31"/>
    <w:qFormat/>
    <w:uiPriority w:val="0"/>
    <w:pPr>
      <w:keepNext/>
      <w:keepLines/>
      <w:pageBreakBefore/>
      <w:spacing w:line="360" w:lineRule="auto"/>
      <w:jc w:val="center"/>
      <w:outlineLvl w:val="0"/>
    </w:pPr>
    <w:rPr>
      <w:rFonts w:ascii="Cambria" w:hAnsi="Cambria"/>
      <w:b/>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32"/>
    </w:rPr>
  </w:style>
  <w:style w:type="paragraph" w:styleId="5">
    <w:name w:val="heading 3"/>
    <w:basedOn w:val="1"/>
    <w:next w:val="1"/>
    <w:qFormat/>
    <w:uiPriority w:val="0"/>
    <w:pPr>
      <w:tabs>
        <w:tab w:val="left" w:pos="540"/>
      </w:tabs>
      <w:adjustRightInd w:val="0"/>
      <w:snapToGrid w:val="0"/>
      <w:spacing w:line="360" w:lineRule="auto"/>
      <w:jc w:val="center"/>
      <w:outlineLvl w:val="2"/>
    </w:pPr>
    <w:rPr>
      <w:rFonts w:ascii="宋体" w:hAnsi="宋体"/>
      <w:b/>
      <w:sz w:val="30"/>
    </w:rPr>
  </w:style>
  <w:style w:type="paragraph" w:styleId="6">
    <w:name w:val="heading 4"/>
    <w:basedOn w:val="1"/>
    <w:next w:val="1"/>
    <w:link w:val="32"/>
    <w:qFormat/>
    <w:uiPriority w:val="0"/>
    <w:pPr>
      <w:keepNext/>
      <w:keepLines/>
      <w:tabs>
        <w:tab w:val="left" w:pos="1044"/>
        <w:tab w:val="left" w:pos="1680"/>
      </w:tabs>
      <w:spacing w:line="360" w:lineRule="auto"/>
      <w:jc w:val="center"/>
      <w:outlineLvl w:val="3"/>
    </w:pPr>
    <w:rPr>
      <w:rFonts w:ascii="Arial" w:hAnsi="Arial"/>
      <w:b/>
      <w:bCs/>
      <w:sz w:val="28"/>
      <w:szCs w:val="28"/>
    </w:rPr>
  </w:style>
  <w:style w:type="paragraph" w:styleId="7">
    <w:name w:val="heading 5"/>
    <w:basedOn w:val="1"/>
    <w:next w:val="1"/>
    <w:link w:val="33"/>
    <w:qFormat/>
    <w:uiPriority w:val="0"/>
    <w:pPr>
      <w:keepNext/>
      <w:keepLines/>
      <w:spacing w:line="360" w:lineRule="auto"/>
      <w:jc w:val="left"/>
      <w:outlineLvl w:val="4"/>
    </w:pPr>
    <w:rPr>
      <w:rFonts w:ascii="Calibri" w:hAnsi="Calibri"/>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line="288" w:lineRule="auto"/>
      <w:jc w:val="left"/>
    </w:pPr>
    <w:rPr>
      <w:rFonts w:ascii="Calibri" w:hAnsi="Calibri"/>
      <w:kern w:val="2"/>
      <w:szCs w:val="24"/>
    </w:rPr>
  </w:style>
  <w:style w:type="paragraph" w:styleId="8">
    <w:name w:val="Normal Indent"/>
    <w:basedOn w:val="1"/>
    <w:qFormat/>
    <w:uiPriority w:val="0"/>
    <w:pPr>
      <w:spacing w:line="360" w:lineRule="auto"/>
      <w:ind w:firstLine="200" w:firstLineChars="200"/>
      <w:jc w:val="left"/>
    </w:pPr>
    <w:rPr>
      <w:rFonts w:ascii="Calibri" w:hAnsi="Calibri"/>
    </w:rPr>
  </w:style>
  <w:style w:type="paragraph" w:styleId="9">
    <w:name w:val="toa heading"/>
    <w:basedOn w:val="1"/>
    <w:next w:val="1"/>
    <w:qFormat/>
    <w:uiPriority w:val="0"/>
    <w:pPr>
      <w:spacing w:before="120" w:line="560" w:lineRule="exact"/>
      <w:ind w:firstLine="602" w:firstLineChars="200"/>
      <w:jc w:val="left"/>
    </w:pPr>
    <w:rPr>
      <w:rFonts w:ascii="Arial" w:hAnsi="Arial" w:eastAsia="仿宋_GB2312"/>
      <w:kern w:val="2"/>
      <w:szCs w:val="24"/>
    </w:rPr>
  </w:style>
  <w:style w:type="paragraph" w:styleId="10">
    <w:name w:val="annotation text"/>
    <w:basedOn w:val="1"/>
    <w:link w:val="34"/>
    <w:qFormat/>
    <w:uiPriority w:val="0"/>
    <w:pPr>
      <w:jc w:val="left"/>
    </w:pPr>
    <w:rPr>
      <w:rFonts w:ascii="Calibri" w:hAnsi="Calibri"/>
    </w:rPr>
  </w:style>
  <w:style w:type="paragraph" w:styleId="11">
    <w:name w:val="Body Text"/>
    <w:basedOn w:val="1"/>
    <w:link w:val="69"/>
    <w:qFormat/>
    <w:uiPriority w:val="99"/>
    <w:pPr>
      <w:spacing w:after="120"/>
    </w:pPr>
    <w:rPr>
      <w:rFonts w:ascii="Calibri" w:hAnsi="Calibri"/>
      <w:kern w:val="2"/>
      <w:sz w:val="21"/>
      <w:szCs w:val="24"/>
    </w:rPr>
  </w:style>
  <w:style w:type="paragraph" w:styleId="12">
    <w:name w:val="Body Text Indent"/>
    <w:basedOn w:val="1"/>
    <w:link w:val="35"/>
    <w:unhideWhenUsed/>
    <w:qFormat/>
    <w:uiPriority w:val="99"/>
    <w:pPr>
      <w:spacing w:after="120"/>
      <w:ind w:left="420" w:leftChars="200"/>
    </w:pPr>
  </w:style>
  <w:style w:type="paragraph" w:styleId="13">
    <w:name w:val="toc 3"/>
    <w:basedOn w:val="1"/>
    <w:next w:val="1"/>
    <w:qFormat/>
    <w:uiPriority w:val="0"/>
    <w:pPr>
      <w:spacing w:line="560" w:lineRule="exact"/>
      <w:ind w:left="840" w:leftChars="400" w:firstLine="602" w:firstLineChars="200"/>
      <w:jc w:val="left"/>
    </w:pPr>
    <w:rPr>
      <w:rFonts w:ascii="Calibri" w:hAnsi="Calibri" w:eastAsia="仿宋_GB2312"/>
      <w:kern w:val="2"/>
      <w:sz w:val="32"/>
      <w:szCs w:val="24"/>
    </w:rPr>
  </w:style>
  <w:style w:type="paragraph" w:styleId="14">
    <w:name w:val="Plain Text"/>
    <w:basedOn w:val="1"/>
    <w:link w:val="36"/>
    <w:qFormat/>
    <w:uiPriority w:val="0"/>
    <w:pPr>
      <w:spacing w:line="360" w:lineRule="auto"/>
      <w:jc w:val="left"/>
    </w:pPr>
    <w:rPr>
      <w:rFonts w:ascii="宋体" w:hAnsi="Courier New" w:cs="Courier New"/>
      <w:szCs w:val="21"/>
    </w:rPr>
  </w:style>
  <w:style w:type="paragraph" w:styleId="15">
    <w:name w:val="Balloon Text"/>
    <w:basedOn w:val="1"/>
    <w:link w:val="64"/>
    <w:semiHidden/>
    <w:unhideWhenUsed/>
    <w:qFormat/>
    <w:uiPriority w:val="99"/>
    <w:rPr>
      <w:sz w:val="18"/>
      <w:szCs w:val="18"/>
    </w:rPr>
  </w:style>
  <w:style w:type="paragraph" w:styleId="16">
    <w:name w:val="footer"/>
    <w:basedOn w:val="1"/>
    <w:link w:val="72"/>
    <w:qFormat/>
    <w:uiPriority w:val="99"/>
    <w:pPr>
      <w:tabs>
        <w:tab w:val="center" w:pos="4153"/>
        <w:tab w:val="right" w:pos="8306"/>
      </w:tabs>
      <w:snapToGrid w:val="0"/>
      <w:jc w:val="left"/>
    </w:pPr>
    <w:rPr>
      <w:rFonts w:ascii="Calibri" w:hAnsi="Calibri"/>
      <w:sz w:val="18"/>
      <w:szCs w:val="18"/>
    </w:rPr>
  </w:style>
  <w:style w:type="paragraph" w:styleId="17">
    <w:name w:val="header"/>
    <w:basedOn w:val="1"/>
    <w:link w:val="37"/>
    <w:qFormat/>
    <w:uiPriority w:val="0"/>
    <w:pPr>
      <w:tabs>
        <w:tab w:val="center" w:pos="4153"/>
        <w:tab w:val="right" w:pos="8306"/>
      </w:tabs>
      <w:snapToGrid w:val="0"/>
      <w:jc w:val="center"/>
    </w:pPr>
    <w:rPr>
      <w:rFonts w:ascii="Calibri" w:hAnsi="Calibri"/>
      <w:sz w:val="18"/>
      <w:szCs w:val="18"/>
    </w:rPr>
  </w:style>
  <w:style w:type="paragraph" w:styleId="18">
    <w:name w:val="toc 1"/>
    <w:basedOn w:val="1"/>
    <w:next w:val="1"/>
    <w:qFormat/>
    <w:uiPriority w:val="0"/>
    <w:pPr>
      <w:spacing w:line="560" w:lineRule="exact"/>
      <w:ind w:firstLine="602" w:firstLineChars="200"/>
      <w:jc w:val="left"/>
    </w:pPr>
    <w:rPr>
      <w:rFonts w:ascii="Calibri" w:hAnsi="Calibri" w:eastAsia="仿宋_GB2312"/>
      <w:kern w:val="2"/>
      <w:sz w:val="32"/>
      <w:szCs w:val="24"/>
    </w:rPr>
  </w:style>
  <w:style w:type="paragraph" w:styleId="19">
    <w:name w:val="footnote text"/>
    <w:basedOn w:val="1"/>
    <w:qFormat/>
    <w:uiPriority w:val="0"/>
    <w:pPr>
      <w:spacing w:line="360" w:lineRule="auto"/>
      <w:ind w:firstLine="200" w:firstLineChars="200"/>
      <w:jc w:val="left"/>
    </w:pPr>
    <w:rPr>
      <w:rFonts w:ascii="Calibri" w:hAnsi="Calibri"/>
      <w:kern w:val="2"/>
      <w:sz w:val="18"/>
    </w:rPr>
  </w:style>
  <w:style w:type="paragraph" w:styleId="20">
    <w:name w:val="toc 2"/>
    <w:basedOn w:val="1"/>
    <w:next w:val="1"/>
    <w:qFormat/>
    <w:uiPriority w:val="0"/>
    <w:pPr>
      <w:spacing w:line="560" w:lineRule="exact"/>
      <w:ind w:left="420" w:leftChars="200" w:firstLine="602" w:firstLineChars="200"/>
      <w:jc w:val="left"/>
    </w:pPr>
    <w:rPr>
      <w:rFonts w:ascii="Calibri" w:hAnsi="Calibri" w:eastAsia="仿宋_GB2312"/>
      <w:kern w:val="2"/>
      <w:sz w:val="32"/>
      <w:szCs w:val="24"/>
    </w:rPr>
  </w:style>
  <w:style w:type="paragraph" w:styleId="21">
    <w:name w:val="Normal (Web)"/>
    <w:basedOn w:val="1"/>
    <w:qFormat/>
    <w:uiPriority w:val="0"/>
    <w:pPr>
      <w:spacing w:beforeAutospacing="1" w:afterAutospacing="1" w:line="560" w:lineRule="exact"/>
      <w:ind w:firstLine="602" w:firstLineChars="200"/>
      <w:jc w:val="left"/>
    </w:pPr>
    <w:rPr>
      <w:rFonts w:ascii="Calibri" w:hAnsi="Calibri"/>
      <w:sz w:val="32"/>
      <w:szCs w:val="24"/>
    </w:rPr>
  </w:style>
  <w:style w:type="paragraph" w:styleId="22">
    <w:name w:val="annotation subject"/>
    <w:basedOn w:val="10"/>
    <w:next w:val="10"/>
    <w:link w:val="38"/>
    <w:qFormat/>
    <w:uiPriority w:val="0"/>
    <w:rPr>
      <w:b/>
      <w:bCs/>
    </w:rPr>
  </w:style>
  <w:style w:type="paragraph" w:styleId="23">
    <w:name w:val="Body Text First Indent 2"/>
    <w:basedOn w:val="12"/>
    <w:link w:val="39"/>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FollowedHyperlink"/>
    <w:basedOn w:val="26"/>
    <w:unhideWhenUsed/>
    <w:qFormat/>
    <w:uiPriority w:val="99"/>
    <w:rPr>
      <w:color w:val="800080"/>
      <w:u w:val="single"/>
    </w:rPr>
  </w:style>
  <w:style w:type="character" w:styleId="29">
    <w:name w:val="Hyperlink"/>
    <w:qFormat/>
    <w:uiPriority w:val="99"/>
    <w:rPr>
      <w:rFonts w:ascii="Calibri" w:hAnsi="Calibri" w:eastAsia="宋体" w:cs="Times New Roman"/>
      <w:color w:val="0563C1"/>
      <w:u w:val="single"/>
    </w:rPr>
  </w:style>
  <w:style w:type="character" w:styleId="30">
    <w:name w:val="annotation reference"/>
    <w:qFormat/>
    <w:uiPriority w:val="0"/>
    <w:rPr>
      <w:rFonts w:ascii="Calibri" w:hAnsi="Calibri" w:eastAsia="宋体" w:cs="Times New Roman"/>
      <w:sz w:val="21"/>
      <w:szCs w:val="21"/>
    </w:rPr>
  </w:style>
  <w:style w:type="character" w:customStyle="1" w:styleId="31">
    <w:name w:val="标题 1 字符"/>
    <w:link w:val="3"/>
    <w:qFormat/>
    <w:uiPriority w:val="0"/>
    <w:rPr>
      <w:rFonts w:ascii="Cambria" w:hAnsi="Cambria" w:eastAsia="宋体" w:cs="Times New Roman"/>
      <w:b/>
      <w:kern w:val="44"/>
      <w:sz w:val="44"/>
      <w:szCs w:val="44"/>
    </w:rPr>
  </w:style>
  <w:style w:type="character" w:customStyle="1" w:styleId="32">
    <w:name w:val="标题 4 字符"/>
    <w:link w:val="6"/>
    <w:qFormat/>
    <w:uiPriority w:val="0"/>
    <w:rPr>
      <w:rFonts w:ascii="Arial" w:hAnsi="Arial" w:eastAsia="宋体" w:cs="Times New Roman"/>
      <w:b/>
      <w:bCs/>
      <w:sz w:val="28"/>
      <w:szCs w:val="28"/>
    </w:rPr>
  </w:style>
  <w:style w:type="character" w:customStyle="1" w:styleId="33">
    <w:name w:val="标题 5 字符"/>
    <w:link w:val="7"/>
    <w:qFormat/>
    <w:uiPriority w:val="0"/>
    <w:rPr>
      <w:b/>
      <w:bCs/>
      <w:sz w:val="24"/>
      <w:szCs w:val="28"/>
    </w:rPr>
  </w:style>
  <w:style w:type="character" w:customStyle="1" w:styleId="34">
    <w:name w:val="批注文字 字符"/>
    <w:link w:val="10"/>
    <w:qFormat/>
    <w:uiPriority w:val="0"/>
    <w:rPr>
      <w:rFonts w:ascii="Times New Roman" w:hAnsi="Times New Roman" w:eastAsia="宋体" w:cs="Times New Roman"/>
    </w:rPr>
  </w:style>
  <w:style w:type="character" w:customStyle="1" w:styleId="35">
    <w:name w:val="正文文本缩进 字符"/>
    <w:link w:val="12"/>
    <w:semiHidden/>
    <w:qFormat/>
    <w:uiPriority w:val="99"/>
    <w:rPr>
      <w:rFonts w:ascii="Times New Roman" w:hAnsi="Times New Roman" w:eastAsia="宋体" w:cs="Times New Roman"/>
      <w:sz w:val="24"/>
    </w:rPr>
  </w:style>
  <w:style w:type="character" w:customStyle="1" w:styleId="36">
    <w:name w:val="纯文本 字符"/>
    <w:link w:val="14"/>
    <w:qFormat/>
    <w:uiPriority w:val="0"/>
    <w:rPr>
      <w:rFonts w:ascii="宋体" w:hAnsi="Courier New" w:eastAsia="宋体" w:cs="Courier New"/>
      <w:sz w:val="24"/>
      <w:szCs w:val="21"/>
    </w:rPr>
  </w:style>
  <w:style w:type="character" w:customStyle="1" w:styleId="37">
    <w:name w:val="页眉 字符"/>
    <w:link w:val="17"/>
    <w:qFormat/>
    <w:uiPriority w:val="0"/>
    <w:rPr>
      <w:rFonts w:ascii="Times New Roman" w:hAnsi="Times New Roman" w:eastAsia="宋体" w:cs="Times New Roman"/>
      <w:sz w:val="18"/>
      <w:szCs w:val="18"/>
    </w:rPr>
  </w:style>
  <w:style w:type="character" w:customStyle="1" w:styleId="38">
    <w:name w:val="批注主题 字符"/>
    <w:link w:val="22"/>
    <w:qFormat/>
    <w:uiPriority w:val="0"/>
    <w:rPr>
      <w:rFonts w:ascii="Times New Roman" w:hAnsi="Times New Roman" w:eastAsia="宋体" w:cs="Times New Roman"/>
      <w:b/>
      <w:bCs/>
    </w:rPr>
  </w:style>
  <w:style w:type="character" w:customStyle="1" w:styleId="39">
    <w:name w:val="正文文本首行缩进 2 字符"/>
    <w:link w:val="23"/>
    <w:semiHidden/>
    <w:qFormat/>
    <w:uiPriority w:val="99"/>
  </w:style>
  <w:style w:type="paragraph" w:customStyle="1" w:styleId="40">
    <w:name w:val="标书正文"/>
    <w:basedOn w:val="1"/>
    <w:qFormat/>
    <w:uiPriority w:val="0"/>
    <w:pPr>
      <w:spacing w:line="360" w:lineRule="auto"/>
      <w:ind w:firstLine="200" w:firstLineChars="200"/>
      <w:jc w:val="left"/>
    </w:pPr>
    <w:rPr>
      <w:rFonts w:ascii="Calibri" w:hAnsi="Calibri"/>
      <w:kern w:val="2"/>
      <w:szCs w:val="24"/>
    </w:rPr>
  </w:style>
  <w:style w:type="character" w:customStyle="1" w:styleId="41">
    <w:name w:val="bookmark-item"/>
    <w:qFormat/>
    <w:uiPriority w:val="0"/>
    <w:rPr>
      <w:rFonts w:ascii="Calibri" w:hAnsi="Calibri" w:eastAsia="宋体" w:cs="Times New Roman"/>
    </w:rPr>
  </w:style>
  <w:style w:type="character" w:customStyle="1" w:styleId="42">
    <w:name w:val="采购正文 Char"/>
    <w:link w:val="43"/>
    <w:qFormat/>
    <w:uiPriority w:val="0"/>
    <w:rPr>
      <w:rFonts w:ascii="仿宋" w:hAnsi="仿宋" w:eastAsia="宋体" w:cs="Times New Roman"/>
      <w:kern w:val="2"/>
      <w:sz w:val="24"/>
      <w:szCs w:val="24"/>
    </w:rPr>
  </w:style>
  <w:style w:type="paragraph" w:customStyle="1" w:styleId="43">
    <w:name w:val="采购正文"/>
    <w:link w:val="42"/>
    <w:qFormat/>
    <w:uiPriority w:val="0"/>
    <w:pPr>
      <w:snapToGrid w:val="0"/>
      <w:spacing w:line="360" w:lineRule="auto"/>
      <w:ind w:firstLine="200" w:firstLineChars="200"/>
    </w:pPr>
    <w:rPr>
      <w:rFonts w:ascii="仿宋" w:hAnsi="仿宋" w:eastAsia="宋体" w:cs="Times New Roman"/>
      <w:kern w:val="2"/>
      <w:sz w:val="24"/>
      <w:szCs w:val="24"/>
      <w:lang w:val="en-US" w:eastAsia="zh-CN" w:bidi="ar-SA"/>
    </w:rPr>
  </w:style>
  <w:style w:type="paragraph" w:customStyle="1" w:styleId="44">
    <w:name w:val="不缩"/>
    <w:qFormat/>
    <w:uiPriority w:val="0"/>
    <w:pPr>
      <w:autoSpaceDE w:val="0"/>
      <w:autoSpaceDN w:val="0"/>
      <w:spacing w:line="360" w:lineRule="auto"/>
    </w:pPr>
    <w:rPr>
      <w:rFonts w:ascii="仿宋" w:hAnsi="仿宋" w:eastAsia="宋体" w:cs="宋体"/>
      <w:color w:val="000000"/>
      <w:kern w:val="24"/>
      <w:sz w:val="24"/>
      <w:szCs w:val="32"/>
      <w:lang w:val="en-US" w:eastAsia="zh-CN" w:bidi="ar-SA"/>
    </w:rPr>
  </w:style>
  <w:style w:type="character" w:customStyle="1" w:styleId="45">
    <w:name w:val="_正文段落 Char"/>
    <w:link w:val="46"/>
    <w:qFormat/>
    <w:uiPriority w:val="0"/>
    <w:rPr>
      <w:rFonts w:ascii="宋体" w:hAnsi="宋体" w:eastAsia="宋体" w:cs="Times New Roman"/>
      <w:sz w:val="24"/>
      <w:szCs w:val="24"/>
    </w:rPr>
  </w:style>
  <w:style w:type="paragraph" w:customStyle="1" w:styleId="46">
    <w:name w:val="_正文段落"/>
    <w:basedOn w:val="1"/>
    <w:link w:val="45"/>
    <w:qFormat/>
    <w:uiPriority w:val="0"/>
    <w:pPr>
      <w:spacing w:beforeLines="15" w:line="360" w:lineRule="auto"/>
      <w:ind w:firstLine="480" w:firstLineChars="200"/>
    </w:pPr>
    <w:rPr>
      <w:rFonts w:ascii="宋体" w:hAnsi="宋体"/>
      <w:szCs w:val="24"/>
    </w:rPr>
  </w:style>
  <w:style w:type="character" w:customStyle="1" w:styleId="47">
    <w:name w:val="正文（首行缩进2字符） Char"/>
    <w:link w:val="48"/>
    <w:qFormat/>
    <w:uiPriority w:val="0"/>
    <w:rPr>
      <w:rFonts w:ascii="Times New Roman" w:hAnsi="Times New Roman" w:eastAsia="等线" w:cs="Times New Roman"/>
      <w:kern w:val="2"/>
      <w:sz w:val="21"/>
      <w:szCs w:val="21"/>
    </w:rPr>
  </w:style>
  <w:style w:type="paragraph" w:customStyle="1" w:styleId="48">
    <w:name w:val="正文（首行缩进2字符）"/>
    <w:basedOn w:val="1"/>
    <w:link w:val="47"/>
    <w:qFormat/>
    <w:uiPriority w:val="0"/>
    <w:pPr>
      <w:widowControl/>
      <w:ind w:left="420" w:firstLine="420"/>
    </w:pPr>
    <w:rPr>
      <w:rFonts w:ascii="Calibri" w:hAnsi="Calibri" w:eastAsia="等线"/>
      <w:kern w:val="2"/>
      <w:sz w:val="21"/>
      <w:szCs w:val="21"/>
    </w:rPr>
  </w:style>
  <w:style w:type="character" w:customStyle="1" w:styleId="49">
    <w:name w:val="正文缩进 字符1"/>
    <w:qFormat/>
    <w:uiPriority w:val="0"/>
    <w:rPr>
      <w:rFonts w:ascii="Calibri" w:hAnsi="Calibri" w:eastAsia="宋体" w:cs="Times New Roman"/>
      <w:kern w:val="2"/>
      <w:sz w:val="24"/>
    </w:rPr>
  </w:style>
  <w:style w:type="character" w:customStyle="1" w:styleId="50">
    <w:name w:val="Default Text Char"/>
    <w:link w:val="51"/>
    <w:qFormat/>
    <w:uiPriority w:val="0"/>
    <w:rPr>
      <w:rFonts w:ascii="Calibri" w:hAnsi="Calibri" w:eastAsia="宋体" w:cs="Times New Roman"/>
      <w:color w:val="000000"/>
      <w:sz w:val="24"/>
      <w:szCs w:val="24"/>
    </w:rPr>
  </w:style>
  <w:style w:type="paragraph" w:customStyle="1" w:styleId="51">
    <w:name w:val="Default Text"/>
    <w:link w:val="5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2">
    <w:name w:val="标书-正文"/>
    <w:basedOn w:val="1"/>
    <w:qFormat/>
    <w:uiPriority w:val="0"/>
    <w:pPr>
      <w:spacing w:line="360" w:lineRule="auto"/>
      <w:ind w:firstLine="200" w:firstLineChars="200"/>
      <w:jc w:val="left"/>
    </w:pPr>
    <w:rPr>
      <w:rFonts w:ascii="Arial" w:hAnsi="Arial"/>
    </w:rPr>
  </w:style>
  <w:style w:type="paragraph" w:customStyle="1" w:styleId="53">
    <w:name w:val="不锁"/>
    <w:qFormat/>
    <w:uiPriority w:val="0"/>
    <w:pPr>
      <w:autoSpaceDE w:val="0"/>
      <w:autoSpaceDN w:val="0"/>
      <w:spacing w:line="360" w:lineRule="auto"/>
      <w:ind w:firstLine="200" w:firstLineChars="200"/>
    </w:pPr>
    <w:rPr>
      <w:rFonts w:ascii="仿宋" w:hAnsi="仿宋" w:eastAsia="宋体" w:cs="宋体"/>
      <w:color w:val="000000"/>
      <w:kern w:val="24"/>
      <w:sz w:val="24"/>
      <w:szCs w:val="32"/>
      <w:lang w:val="en-US" w:eastAsia="zh-CN" w:bidi="ar-SA"/>
    </w:rPr>
  </w:style>
  <w:style w:type="character" w:customStyle="1" w:styleId="54">
    <w:name w:val="正文缩进 字符"/>
    <w:qFormat/>
    <w:uiPriority w:val="0"/>
    <w:rPr>
      <w:rFonts w:ascii="Calibri" w:hAnsi="Calibri" w:eastAsia="宋体" w:cs="Times New Roman"/>
      <w:szCs w:val="24"/>
    </w:rPr>
  </w:style>
  <w:style w:type="character" w:customStyle="1" w:styleId="55">
    <w:name w:val="_Style 53"/>
    <w:qFormat/>
    <w:uiPriority w:val="0"/>
    <w:rPr>
      <w:rFonts w:ascii="Calibri" w:hAnsi="Calibri" w:eastAsia="宋体" w:cs="Times New Roman"/>
      <w:color w:val="605E5C"/>
      <w:shd w:val="clear" w:color="auto" w:fill="E1DFDD"/>
    </w:rPr>
  </w:style>
  <w:style w:type="paragraph" w:customStyle="1" w:styleId="56">
    <w:name w:val="正文文本缩进_1_0"/>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customStyle="1" w:styleId="57">
    <w:name w:val="纯文版"/>
    <w:basedOn w:val="1"/>
    <w:link w:val="58"/>
    <w:qFormat/>
    <w:uiPriority w:val="0"/>
    <w:pPr>
      <w:spacing w:line="360" w:lineRule="auto"/>
      <w:jc w:val="left"/>
    </w:pPr>
  </w:style>
  <w:style w:type="character" w:customStyle="1" w:styleId="58">
    <w:name w:val="纯文版 字符"/>
    <w:link w:val="57"/>
    <w:qFormat/>
    <w:uiPriority w:val="0"/>
    <w:rPr>
      <w:rFonts w:ascii="Times New Roman" w:hAnsi="Times New Roman" w:eastAsia="宋体" w:cs="Times New Roman"/>
      <w:sz w:val="24"/>
    </w:rPr>
  </w:style>
  <w:style w:type="paragraph" w:customStyle="1" w:styleId="59">
    <w:name w:val="普通正文"/>
    <w:basedOn w:val="57"/>
    <w:link w:val="60"/>
    <w:qFormat/>
    <w:uiPriority w:val="0"/>
    <w:pPr>
      <w:ind w:firstLine="200" w:firstLineChars="200"/>
    </w:pPr>
  </w:style>
  <w:style w:type="character" w:customStyle="1" w:styleId="60">
    <w:name w:val="普通正文 字符"/>
    <w:link w:val="59"/>
    <w:qFormat/>
    <w:uiPriority w:val="0"/>
  </w:style>
  <w:style w:type="paragraph" w:customStyle="1" w:styleId="61">
    <w:name w:val="正文空2格  1."/>
    <w:basedOn w:val="1"/>
    <w:qFormat/>
    <w:uiPriority w:val="0"/>
    <w:pPr>
      <w:adjustRightInd w:val="0"/>
      <w:spacing w:line="360" w:lineRule="auto"/>
      <w:ind w:firstLine="480" w:firstLineChars="200"/>
      <w:textAlignment w:val="baseline"/>
    </w:pPr>
    <w:rPr>
      <w:rFonts w:ascii="宋体" w:eastAsia="仿宋" w:cs="宋体"/>
      <w:sz w:val="28"/>
    </w:rPr>
  </w:style>
  <w:style w:type="character" w:customStyle="1" w:styleId="62">
    <w:name w:val="纯文本 字符1"/>
    <w:qFormat/>
    <w:uiPriority w:val="0"/>
    <w:rPr>
      <w:rFonts w:ascii="宋体" w:hAnsi="Courier New" w:eastAsia="宋体" w:cs="Times New Roman"/>
      <w:kern w:val="2"/>
      <w:sz w:val="24"/>
      <w:szCs w:val="21"/>
    </w:rPr>
  </w:style>
  <w:style w:type="character" w:customStyle="1" w:styleId="63">
    <w:name w:val="_Style 61"/>
    <w:qFormat/>
    <w:uiPriority w:val="19"/>
    <w:rPr>
      <w:rFonts w:ascii="Calibri" w:hAnsi="Calibri" w:eastAsia="宋体" w:cs="Times New Roman"/>
      <w:i/>
      <w:iCs/>
      <w:color w:val="404040"/>
    </w:rPr>
  </w:style>
  <w:style w:type="character" w:customStyle="1" w:styleId="64">
    <w:name w:val="批注框文本 字符"/>
    <w:link w:val="15"/>
    <w:semiHidden/>
    <w:qFormat/>
    <w:uiPriority w:val="99"/>
    <w:rPr>
      <w:rFonts w:ascii="Times New Roman" w:hAnsi="Times New Roman" w:eastAsia="宋体" w:cs="Times New Roman"/>
      <w:sz w:val="18"/>
      <w:szCs w:val="18"/>
    </w:rPr>
  </w:style>
  <w:style w:type="character" w:customStyle="1" w:styleId="65">
    <w:name w:val="未处理的提及1"/>
    <w:basedOn w:val="26"/>
    <w:semiHidden/>
    <w:unhideWhenUsed/>
    <w:qFormat/>
    <w:uiPriority w:val="99"/>
    <w:rPr>
      <w:color w:val="605E5C"/>
      <w:shd w:val="clear" w:color="auto" w:fill="E1DFDD"/>
    </w:rPr>
  </w:style>
  <w:style w:type="paragraph" w:styleId="66">
    <w:name w:val="List Paragraph"/>
    <w:basedOn w:val="1"/>
    <w:unhideWhenUsed/>
    <w:qFormat/>
    <w:uiPriority w:val="99"/>
    <w:pPr>
      <w:ind w:firstLine="420" w:firstLineChars="200"/>
    </w:pPr>
  </w:style>
  <w:style w:type="paragraph" w:customStyle="1" w:styleId="67">
    <w:name w:val="Revision"/>
    <w:hidden/>
    <w:unhideWhenUsed/>
    <w:qFormat/>
    <w:uiPriority w:val="99"/>
    <w:rPr>
      <w:rFonts w:ascii="Times New Roman" w:hAnsi="Times New Roman" w:eastAsia="宋体" w:cs="Times New Roman"/>
      <w:sz w:val="24"/>
      <w:lang w:val="en-US" w:eastAsia="zh-CN" w:bidi="ar-SA"/>
    </w:rPr>
  </w:style>
  <w:style w:type="paragraph" w:customStyle="1" w:styleId="68">
    <w:name w:val="msonormal"/>
    <w:basedOn w:val="1"/>
    <w:qFormat/>
    <w:uiPriority w:val="0"/>
    <w:pPr>
      <w:widowControl/>
      <w:spacing w:before="100" w:beforeAutospacing="1" w:after="100" w:afterAutospacing="1"/>
      <w:jc w:val="left"/>
    </w:pPr>
    <w:rPr>
      <w:rFonts w:ascii="宋体" w:hAnsi="宋体" w:cs="宋体"/>
      <w:szCs w:val="24"/>
    </w:rPr>
  </w:style>
  <w:style w:type="character" w:customStyle="1" w:styleId="69">
    <w:name w:val="正文文本 字符"/>
    <w:basedOn w:val="26"/>
    <w:link w:val="11"/>
    <w:qFormat/>
    <w:uiPriority w:val="99"/>
    <w:rPr>
      <w:rFonts w:ascii="Calibri" w:hAnsi="Calibri"/>
      <w:kern w:val="2"/>
      <w:sz w:val="21"/>
      <w:szCs w:val="24"/>
    </w:rPr>
  </w:style>
  <w:style w:type="paragraph" w:customStyle="1" w:styleId="70">
    <w:name w:val="Table Text"/>
    <w:basedOn w:val="1"/>
    <w:semiHidden/>
    <w:qFormat/>
    <w:uiPriority w:val="0"/>
    <w:pPr>
      <w:widowControl/>
      <w:kinsoku w:val="0"/>
      <w:autoSpaceDE w:val="0"/>
      <w:autoSpaceDN w:val="0"/>
      <w:adjustRightInd w:val="0"/>
      <w:snapToGrid w:val="0"/>
      <w:jc w:val="left"/>
      <w:textAlignment w:val="baseline"/>
    </w:pPr>
    <w:rPr>
      <w:rFonts w:ascii="Arial" w:hAnsi="Arial" w:cs="Arial"/>
      <w:color w:val="000000"/>
      <w:sz w:val="21"/>
      <w:szCs w:val="21"/>
    </w:rPr>
  </w:style>
  <w:style w:type="table" w:customStyle="1" w:styleId="71">
    <w:name w:val="Table Normal"/>
    <w:basedOn w:val="24"/>
    <w:qFormat/>
    <w:uiPriority w:val="0"/>
    <w:rPr>
      <w:rFonts w:eastAsia="Times New Roman"/>
    </w:rPr>
    <w:tblPr>
      <w:tblCellMar>
        <w:left w:w="0" w:type="dxa"/>
        <w:right w:w="0" w:type="dxa"/>
      </w:tblCellMar>
    </w:tblPr>
  </w:style>
  <w:style w:type="character" w:customStyle="1" w:styleId="72">
    <w:name w:val="页脚 字符"/>
    <w:basedOn w:val="26"/>
    <w:link w:val="16"/>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12308</Words>
  <Characters>12896</Characters>
  <Lines>2226</Lines>
  <Paragraphs>1896</Paragraphs>
  <TotalTime>22</TotalTime>
  <ScaleCrop>false</ScaleCrop>
  <LinksUpToDate>false</LinksUpToDate>
  <CharactersWithSpaces>12991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2025-06-19T02:03:00Z</dcterms:created>
  <dc:creator>greatwall</dc:creator>
  <cp:lastModifiedBy>孙榕</cp:lastModifiedBy>
  <dcterms:modified xsi:type="dcterms:W3CDTF">2025-07-01T09:34:06Z</dcterms:modified>
  <dc:title>新疆城市园林绿化现状及推进高质量发展研究课题项目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A7D778D065B142ADBB4FA91250E77EE5</vt:lpwstr>
  </property>
  <property fmtid="{D5CDD505-2E9C-101B-9397-08002B2CF9AE}" pid="4" name="KSOTemplateDocerSaveRecord">
    <vt:lpwstr>eyJoZGlkIjoiNzUxOTEzNzRiZWFiMzhjNDdkYjlmZTQzMTQxNTY0NjciLCJ1c2VySWQiOiIyNzA1ODQzMjYifQ==</vt:lpwstr>
  </property>
</Properties>
</file>