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华文中宋" w:hAnsi="华文中宋" w:eastAsia="华文中宋"/>
          <w:b/>
          <w:color w:val="auto"/>
          <w:kern w:val="44"/>
          <w:sz w:val="32"/>
          <w:szCs w:val="20"/>
        </w:rPr>
      </w:pPr>
      <w:bookmarkStart w:id="0" w:name="_Toc803"/>
      <w:bookmarkStart w:id="29" w:name="_GoBack"/>
      <w:r>
        <w:rPr>
          <w:rFonts w:hint="eastAsia" w:ascii="华文中宋" w:hAnsi="华文中宋" w:eastAsia="华文中宋"/>
          <w:b/>
          <w:color w:val="auto"/>
          <w:kern w:val="44"/>
          <w:sz w:val="32"/>
          <w:szCs w:val="20"/>
          <w:lang w:eastAsia="zh-CN"/>
        </w:rPr>
        <w:t>泽普县2021年林果业提质增效林业技术服务采购项目</w:t>
      </w:r>
    </w:p>
    <w:bookmarkEnd w:id="29"/>
    <w:p>
      <w:pPr>
        <w:spacing w:line="400" w:lineRule="exact"/>
        <w:jc w:val="center"/>
        <w:rPr>
          <w:rFonts w:hint="eastAsia" w:ascii="华文中宋" w:hAnsi="华文中宋" w:eastAsia="华文中宋"/>
          <w:b/>
          <w:color w:val="auto"/>
          <w:kern w:val="44"/>
          <w:sz w:val="32"/>
          <w:szCs w:val="20"/>
        </w:rPr>
      </w:pPr>
      <w:r>
        <w:rPr>
          <w:rFonts w:hint="eastAsia" w:ascii="华文中宋" w:hAnsi="华文中宋" w:eastAsia="华文中宋"/>
          <w:b/>
          <w:color w:val="auto"/>
          <w:kern w:val="44"/>
          <w:sz w:val="32"/>
          <w:szCs w:val="20"/>
        </w:rPr>
        <w:t>公开招标公告</w:t>
      </w:r>
      <w:bookmarkEnd w:id="0"/>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泽普县2021年林果业提质增效林业技术服务采购项目</w:t>
      </w:r>
      <w:r>
        <w:rPr>
          <w:rFonts w:hint="eastAsia" w:ascii="微软雅黑" w:hAnsi="微软雅黑" w:eastAsia="微软雅黑" w:cs="微软雅黑"/>
          <w:color w:val="auto"/>
          <w:sz w:val="24"/>
          <w:szCs w:val="24"/>
        </w:rPr>
        <w:t>的潜在供应商应在</w:t>
      </w:r>
      <w:r>
        <w:rPr>
          <w:rFonts w:hint="eastAsia" w:ascii="微软雅黑" w:hAnsi="微软雅黑" w:eastAsia="微软雅黑" w:cs="微软雅黑"/>
          <w:color w:val="auto"/>
          <w:sz w:val="24"/>
          <w:szCs w:val="24"/>
          <w:lang w:val="en-US" w:eastAsia="zh-CN"/>
        </w:rPr>
        <w:t>线下</w:t>
      </w:r>
      <w:r>
        <w:rPr>
          <w:rFonts w:hint="eastAsia" w:ascii="微软雅黑" w:hAnsi="微软雅黑" w:eastAsia="微软雅黑" w:cs="微软雅黑"/>
          <w:color w:val="auto"/>
          <w:sz w:val="24"/>
          <w:szCs w:val="24"/>
        </w:rPr>
        <w:t>获取</w:t>
      </w:r>
      <w:r>
        <w:rPr>
          <w:rFonts w:hint="eastAsia" w:ascii="微软雅黑" w:hAnsi="微软雅黑" w:eastAsia="微软雅黑" w:cs="微软雅黑"/>
          <w:color w:val="auto"/>
          <w:kern w:val="0"/>
          <w:sz w:val="24"/>
          <w:szCs w:val="24"/>
          <w:lang w:val="en-US" w:eastAsia="zh-CN" w:bidi="ar-SA"/>
        </w:rPr>
        <w:t>招标文件</w:t>
      </w:r>
      <w:r>
        <w:rPr>
          <w:rFonts w:hint="eastAsia" w:ascii="微软雅黑" w:hAnsi="微软雅黑" w:eastAsia="微软雅黑" w:cs="微软雅黑"/>
          <w:color w:val="auto"/>
          <w:sz w:val="24"/>
          <w:szCs w:val="24"/>
        </w:rPr>
        <w:t>并</w:t>
      </w:r>
      <w:r>
        <w:rPr>
          <w:rFonts w:hint="eastAsia" w:ascii="微软雅黑" w:hAnsi="微软雅黑" w:eastAsia="微软雅黑" w:cs="微软雅黑"/>
          <w:color w:val="auto"/>
          <w:sz w:val="24"/>
          <w:szCs w:val="24"/>
          <w:lang w:eastAsia="zh-CN"/>
        </w:rPr>
        <w:t>于202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年</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月</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lang w:eastAsia="zh-CN"/>
        </w:rPr>
        <w:t>日</w:t>
      </w:r>
      <w:r>
        <w:rPr>
          <w:rFonts w:hint="eastAsia" w:ascii="微软雅黑" w:hAnsi="微软雅黑" w:eastAsia="微软雅黑" w:cs="微软雅黑"/>
          <w:color w:val="auto"/>
          <w:sz w:val="24"/>
          <w:szCs w:val="24"/>
          <w:lang w:val="en-US" w:eastAsia="zh-CN"/>
        </w:rPr>
        <w:t>11</w:t>
      </w:r>
      <w:r>
        <w:rPr>
          <w:rFonts w:hint="eastAsia" w:ascii="微软雅黑" w:hAnsi="微软雅黑" w:eastAsia="微软雅黑" w:cs="微软雅黑"/>
          <w:color w:val="auto"/>
          <w:sz w:val="24"/>
          <w:szCs w:val="24"/>
          <w:lang w:eastAsia="zh-CN"/>
        </w:rPr>
        <w:t>点</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lang w:eastAsia="zh-CN"/>
        </w:rPr>
        <w:t>0分（北京时间）前</w:t>
      </w:r>
      <w:r>
        <w:rPr>
          <w:rFonts w:hint="eastAsia" w:ascii="微软雅黑" w:hAnsi="微软雅黑" w:eastAsia="微软雅黑" w:cs="微软雅黑"/>
          <w:color w:val="auto"/>
          <w:sz w:val="24"/>
          <w:szCs w:val="24"/>
        </w:rPr>
        <w:t>提交投标文件。</w:t>
      </w:r>
    </w:p>
    <w:p>
      <w:pPr>
        <w:pageBreakBefore w:val="0"/>
        <w:kinsoku/>
        <w:wordWrap/>
        <w:overflowPunct/>
        <w:topLinePunct w:val="0"/>
        <w:bidi w:val="0"/>
        <w:snapToGrid/>
        <w:spacing w:line="440" w:lineRule="exact"/>
        <w:textAlignment w:val="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一、项目基本情况</w:t>
      </w:r>
    </w:p>
    <w:p>
      <w:pPr>
        <w:pageBreakBefore w:val="0"/>
        <w:kinsoku/>
        <w:wordWrap/>
        <w:overflowPunct/>
        <w:topLinePunct w:val="0"/>
        <w:bidi w:val="0"/>
        <w:snapToGrid/>
        <w:spacing w:line="44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val="en-US" w:eastAsia="zh-CN"/>
        </w:rPr>
        <w:t>ZPDL(2021)012</w:t>
      </w:r>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泽普县2021年林果业提质增效林业技术服务采购项目</w:t>
      </w:r>
    </w:p>
    <w:p>
      <w:pPr>
        <w:pageBreakBefore w:val="0"/>
        <w:kinsoku/>
        <w:wordWrap/>
        <w:overflowPunct/>
        <w:topLinePunct w:val="0"/>
        <w:bidi w:val="0"/>
        <w:snapToGrid/>
        <w:spacing w:line="44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采购需求</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项目总</w:t>
      </w:r>
      <w:r>
        <w:rPr>
          <w:rFonts w:hint="eastAsia" w:ascii="微软雅黑" w:hAnsi="微软雅黑" w:eastAsia="微软雅黑" w:cs="微软雅黑"/>
          <w:color w:val="auto"/>
          <w:sz w:val="24"/>
          <w:szCs w:val="24"/>
          <w:lang w:eastAsia="zh-CN"/>
        </w:rPr>
        <w:t>预算金额：</w:t>
      </w:r>
      <w:r>
        <w:rPr>
          <w:rFonts w:hint="eastAsia" w:ascii="微软雅黑" w:hAnsi="微软雅黑" w:eastAsia="微软雅黑" w:cs="微软雅黑"/>
          <w:color w:val="auto"/>
          <w:sz w:val="24"/>
          <w:szCs w:val="24"/>
          <w:lang w:val="en-US" w:eastAsia="zh-CN"/>
        </w:rPr>
        <w:t>1313.448万元</w:t>
      </w:r>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第一包：39662.4亩林业技术服务，预算金额：594.9345万元；</w:t>
      </w:r>
    </w:p>
    <w:p>
      <w:pPr>
        <w:pStyle w:val="2"/>
        <w:rPr>
          <w:rFonts w:hint="default"/>
          <w:lang w:val="en-US" w:eastAsia="zh-CN"/>
        </w:rPr>
      </w:pPr>
      <w:r>
        <w:rPr>
          <w:rFonts w:hint="eastAsia" w:ascii="微软雅黑" w:hAnsi="微软雅黑" w:eastAsia="微软雅黑" w:cs="微软雅黑"/>
          <w:color w:val="auto"/>
          <w:sz w:val="24"/>
          <w:szCs w:val="24"/>
          <w:lang w:val="en-US" w:eastAsia="zh-CN"/>
        </w:rPr>
        <w:t>第二包：47900.9亩林业技术服务，预算金额：718.5135万元。</w:t>
      </w:r>
    </w:p>
    <w:p>
      <w:pPr>
        <w:pageBreakBefore w:val="0"/>
        <w:kinsoku/>
        <w:wordWrap/>
        <w:overflowPunct/>
        <w:topLinePunct w:val="0"/>
        <w:bidi w:val="0"/>
        <w:snapToGrid/>
        <w:spacing w:line="440" w:lineRule="exact"/>
        <w:ind w:firstLine="480" w:firstLineChars="200"/>
        <w:textAlignment w:val="auto"/>
        <w:rPr>
          <w:rFonts w:hint="eastAsia"/>
          <w:color w:val="auto"/>
          <w:sz w:val="24"/>
          <w:szCs w:val="24"/>
        </w:rPr>
      </w:pPr>
      <w:r>
        <w:rPr>
          <w:rFonts w:hint="eastAsia" w:ascii="微软雅黑" w:hAnsi="微软雅黑" w:eastAsia="微软雅黑" w:cs="微软雅黑"/>
          <w:color w:val="auto"/>
          <w:sz w:val="24"/>
          <w:szCs w:val="24"/>
        </w:rPr>
        <w:t>本项目不接受联合体投标。</w:t>
      </w:r>
    </w:p>
    <w:p>
      <w:pPr>
        <w:pageBreakBefore w:val="0"/>
        <w:kinsoku/>
        <w:wordWrap/>
        <w:overflowPunct/>
        <w:topLinePunct w:val="0"/>
        <w:bidi w:val="0"/>
        <w:snapToGrid/>
        <w:spacing w:line="440" w:lineRule="exact"/>
        <w:textAlignment w:val="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二、申请人资格要求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rPr>
      </w:pPr>
      <w:bookmarkStart w:id="1" w:name="_Toc35393796"/>
      <w:bookmarkStart w:id="2" w:name="_Toc28359008"/>
      <w:bookmarkStart w:id="3" w:name="_Toc28359085"/>
      <w:bookmarkStart w:id="4" w:name="_Toc35393627"/>
      <w:r>
        <w:rPr>
          <w:rFonts w:hint="eastAsia" w:ascii="微软雅黑" w:hAnsi="微软雅黑" w:eastAsia="微软雅黑" w:cs="微软雅黑"/>
          <w:color w:val="auto"/>
          <w:sz w:val="24"/>
          <w:szCs w:val="24"/>
        </w:rPr>
        <w:t> 1、满足《中华人民共和国政府采购法》第二十二条规定；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2、</w:t>
      </w:r>
      <w:r>
        <w:rPr>
          <w:rFonts w:hint="eastAsia" w:ascii="微软雅黑" w:hAnsi="微软雅黑" w:eastAsia="微软雅黑" w:cs="微软雅黑"/>
          <w:color w:val="auto"/>
          <w:sz w:val="24"/>
          <w:szCs w:val="24"/>
          <w:lang w:val="en-US" w:eastAsia="zh-CN"/>
        </w:rPr>
        <w:t>有效的法人或其他组织的营业执照等证明文件、自然人的身份证明（个体工商户应该要求其提供有效的个体工商户营业执照、企业应提供工商部门注册的企业法人营业执照）；</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3、法人代表资格证明书及授权书、被授权人身份证(法人投标需提供法人身份证及法人代表资格证明书)；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 4、</w:t>
      </w:r>
      <w:r>
        <w:rPr>
          <w:rFonts w:hint="eastAsia" w:ascii="微软雅黑" w:hAnsi="微软雅黑" w:eastAsia="微软雅黑" w:cs="微软雅黑"/>
          <w:color w:val="auto"/>
          <w:kern w:val="2"/>
          <w:sz w:val="24"/>
          <w:szCs w:val="24"/>
          <w:lang w:val="en-US" w:eastAsia="zh-CN" w:bidi="ar-SA"/>
        </w:rPr>
        <w:t>未被“信用中国”网站（www.creditchina.gov.cn ）列入失信被执行人和重大税收违法案件当事人名单，未被中国政府采购网（www.ccgp.gov.cn ）政府采购严重违法失信行为记录名单或被财政部门禁止参加政府采购活动时间及地域范围内（现场查询）；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rPr>
        <w:t> 5、提供针对本次项目《反商业贿赂承诺书》；</w:t>
      </w:r>
    </w:p>
    <w:p>
      <w:pPr>
        <w:pageBreakBefore w:val="0"/>
        <w:kinsoku/>
        <w:wordWrap/>
        <w:overflowPunct/>
        <w:topLinePunct w:val="0"/>
        <w:bidi w:val="0"/>
        <w:snapToGrid/>
        <w:spacing w:line="440" w:lineRule="exact"/>
        <w:textAlignment w:val="auto"/>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三、获取招标文件</w:t>
      </w:r>
    </w:p>
    <w:p>
      <w:pPr>
        <w:pageBreakBefore w:val="0"/>
        <w:kinsoku/>
        <w:wordWrap/>
        <w:overflowPunct/>
        <w:topLinePunct w:val="0"/>
        <w:bidi w:val="0"/>
        <w:snapToGrid/>
        <w:spacing w:line="440" w:lineRule="exact"/>
        <w:ind w:left="479" w:leftChars="228"/>
        <w:textAlignment w:val="auto"/>
        <w:rPr>
          <w:rFonts w:hint="default" w:ascii="微软雅黑" w:hAnsi="微软雅黑" w:eastAsia="微软雅黑" w:cs="微软雅黑"/>
          <w:color w:val="auto"/>
          <w:kern w:val="2"/>
          <w:sz w:val="24"/>
          <w:szCs w:val="24"/>
          <w:lang w:val="en-US" w:eastAsia="zh-CN" w:bidi="ar-SA"/>
        </w:rPr>
      </w:pPr>
      <w:bookmarkStart w:id="5" w:name="_Toc28359082"/>
      <w:bookmarkStart w:id="6" w:name="_Toc28359005"/>
      <w:bookmarkStart w:id="7" w:name="_Toc2422"/>
      <w:bookmarkStart w:id="8" w:name="_Toc2532"/>
      <w:bookmarkStart w:id="9" w:name="_Toc35393793"/>
      <w:bookmarkStart w:id="10" w:name="_Toc35393624"/>
      <w:r>
        <w:rPr>
          <w:rFonts w:hint="eastAsia" w:ascii="微软雅黑" w:hAnsi="微软雅黑" w:eastAsia="微软雅黑" w:cs="微软雅黑"/>
          <w:color w:val="auto"/>
          <w:kern w:val="2"/>
          <w:sz w:val="24"/>
          <w:szCs w:val="24"/>
          <w:lang w:val="en-US" w:eastAsia="zh-CN" w:bidi="ar-SA"/>
        </w:rPr>
        <w:t>获取招标文件时间：2021年3月16日至2021年3月22日（上午10:00-14:00，下午16:00-19:30）</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2"/>
          <w:sz w:val="24"/>
          <w:szCs w:val="24"/>
          <w:lang w:val="en-US" w:eastAsia="zh-CN" w:bidi="ar-SA"/>
        </w:rPr>
        <w:t>方式：</w:t>
      </w:r>
      <w:r>
        <w:rPr>
          <w:rFonts w:hint="eastAsia" w:ascii="微软雅黑" w:hAnsi="微软雅黑" w:eastAsia="微软雅黑" w:cs="微软雅黑"/>
          <w:color w:val="auto"/>
          <w:kern w:val="0"/>
          <w:sz w:val="24"/>
          <w:szCs w:val="24"/>
          <w:lang w:val="en-US" w:eastAsia="zh-CN"/>
        </w:rPr>
        <w:t>线下获取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auto"/>
          <w:kern w:val="0"/>
          <w:sz w:val="24"/>
          <w:szCs w:val="24"/>
          <w:lang w:val="en-US" w:eastAsia="zh-CN"/>
        </w:rPr>
      </w:pPr>
      <w:r>
        <w:rPr>
          <w:rFonts w:hint="eastAsia" w:ascii="微软雅黑" w:hAnsi="微软雅黑" w:eastAsia="微软雅黑" w:cs="微软雅黑"/>
          <w:color w:val="auto"/>
          <w:kern w:val="0"/>
          <w:sz w:val="24"/>
          <w:szCs w:val="24"/>
          <w:lang w:val="en-US" w:eastAsia="zh-CN"/>
        </w:rPr>
        <w:t>地点：</w:t>
      </w:r>
      <w:r>
        <w:rPr>
          <w:rFonts w:hint="eastAsia" w:ascii="微软雅黑" w:hAnsi="微软雅黑" w:eastAsia="微软雅黑" w:cs="微软雅黑"/>
          <w:color w:val="auto"/>
          <w:sz w:val="24"/>
          <w:szCs w:val="24"/>
        </w:rPr>
        <w:t>喀什经济开发区深喀大道深圳城3号楼</w:t>
      </w:r>
      <w:r>
        <w:rPr>
          <w:rFonts w:hint="eastAsia" w:ascii="微软雅黑" w:hAnsi="微软雅黑" w:eastAsia="微软雅黑" w:cs="微软雅黑"/>
          <w:color w:val="auto"/>
          <w:sz w:val="24"/>
          <w:szCs w:val="24"/>
          <w:lang w:val="en-US" w:eastAsia="zh-CN"/>
        </w:rPr>
        <w:t>9楼9-23室</w:t>
      </w:r>
    </w:p>
    <w:p>
      <w:pPr>
        <w:pStyle w:val="4"/>
        <w:pageBreakBefore w:val="0"/>
        <w:kinsoku/>
        <w:wordWrap/>
        <w:overflowPunct/>
        <w:topLinePunct w:val="0"/>
        <w:bidi w:val="0"/>
        <w:snapToGrid/>
        <w:spacing w:line="440" w:lineRule="exact"/>
        <w:jc w:val="both"/>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四、提交投标文件</w:t>
      </w:r>
      <w:bookmarkEnd w:id="5"/>
      <w:bookmarkEnd w:id="6"/>
      <w:r>
        <w:rPr>
          <w:rFonts w:hint="eastAsia" w:ascii="微软雅黑" w:hAnsi="微软雅黑" w:eastAsia="微软雅黑" w:cs="微软雅黑"/>
          <w:bCs/>
          <w:sz w:val="24"/>
          <w:szCs w:val="24"/>
        </w:rPr>
        <w:t>截止时间、开标时间和地点</w:t>
      </w:r>
      <w:bookmarkEnd w:id="7"/>
      <w:bookmarkEnd w:id="8"/>
      <w:bookmarkEnd w:id="9"/>
      <w:bookmarkEnd w:id="10"/>
    </w:p>
    <w:p>
      <w:pPr>
        <w:pageBreakBefore w:val="0"/>
        <w:kinsoku/>
        <w:wordWrap/>
        <w:overflowPunct/>
        <w:topLinePunct w:val="0"/>
        <w:bidi w:val="0"/>
        <w:snapToGrid/>
        <w:spacing w:line="440" w:lineRule="exact"/>
        <w:ind w:left="479" w:leftChars="228"/>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截止时间：202</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4</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8</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点</w:t>
      </w:r>
      <w:r>
        <w:rPr>
          <w:rFonts w:hint="eastAsia" w:ascii="微软雅黑" w:hAnsi="微软雅黑" w:eastAsia="微软雅黑" w:cs="微软雅黑"/>
          <w:color w:val="auto"/>
          <w:sz w:val="24"/>
          <w:szCs w:val="24"/>
          <w:highlight w:val="none"/>
          <w:lang w:val="en-US" w:eastAsia="zh-CN"/>
        </w:rPr>
        <w:t>0</w:t>
      </w:r>
      <w:r>
        <w:rPr>
          <w:rFonts w:hint="eastAsia" w:ascii="微软雅黑" w:hAnsi="微软雅黑" w:eastAsia="微软雅黑" w:cs="微软雅黑"/>
          <w:color w:val="auto"/>
          <w:sz w:val="24"/>
          <w:szCs w:val="24"/>
          <w:highlight w:val="none"/>
        </w:rPr>
        <w:t>0分（北京时间）</w:t>
      </w:r>
    </w:p>
    <w:p>
      <w:pPr>
        <w:pageBreakBefore w:val="0"/>
        <w:kinsoku/>
        <w:wordWrap/>
        <w:overflowPunct/>
        <w:topLinePunct w:val="0"/>
        <w:bidi w:val="0"/>
        <w:snapToGrid/>
        <w:spacing w:line="440" w:lineRule="exact"/>
        <w:ind w:left="479" w:leftChars="228"/>
        <w:textAlignment w:val="auto"/>
        <w:rPr>
          <w:rFonts w:hint="default"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highlight w:val="none"/>
        </w:rPr>
        <w:t>地    点：</w:t>
      </w:r>
      <w:r>
        <w:rPr>
          <w:rFonts w:hint="eastAsia" w:ascii="微软雅黑" w:hAnsi="微软雅黑" w:eastAsia="微软雅黑" w:cs="微软雅黑"/>
          <w:color w:val="auto"/>
          <w:sz w:val="24"/>
          <w:szCs w:val="24"/>
          <w:lang w:eastAsia="zh-CN"/>
        </w:rPr>
        <w:t>泽普县自然资源局</w:t>
      </w:r>
      <w:r>
        <w:rPr>
          <w:rFonts w:hint="eastAsia" w:ascii="微软雅黑" w:hAnsi="微软雅黑" w:eastAsia="微软雅黑" w:cs="微软雅黑"/>
          <w:color w:val="auto"/>
          <w:sz w:val="24"/>
          <w:szCs w:val="24"/>
          <w:lang w:val="en-US" w:eastAsia="zh-CN"/>
        </w:rPr>
        <w:t>4楼会议室</w:t>
      </w:r>
    </w:p>
    <w:p>
      <w:pPr>
        <w:pageBreakBefore w:val="0"/>
        <w:kinsoku/>
        <w:wordWrap/>
        <w:overflowPunct/>
        <w:topLinePunct w:val="0"/>
        <w:bidi w:val="0"/>
        <w:snapToGrid/>
        <w:spacing w:line="440" w:lineRule="exact"/>
        <w:textAlignment w:val="auto"/>
        <w:rPr>
          <w:rFonts w:hint="eastAsia" w:ascii="微软雅黑" w:hAnsi="微软雅黑" w:eastAsia="微软雅黑" w:cs="微软雅黑"/>
          <w:b/>
          <w:bCs/>
          <w:color w:val="auto"/>
          <w:sz w:val="24"/>
          <w:szCs w:val="24"/>
        </w:rPr>
      </w:pPr>
      <w:bookmarkStart w:id="11" w:name="_Toc28359093"/>
      <w:bookmarkStart w:id="12" w:name="_Toc35393802"/>
      <w:bookmarkStart w:id="13" w:name="_Toc28359016"/>
      <w:bookmarkStart w:id="14" w:name="_Toc35393633"/>
      <w:r>
        <w:rPr>
          <w:rFonts w:hint="eastAsia" w:ascii="微软雅黑" w:hAnsi="微软雅黑" w:eastAsia="微软雅黑" w:cs="微软雅黑"/>
          <w:b/>
          <w:bCs/>
          <w:color w:val="auto"/>
          <w:sz w:val="24"/>
          <w:szCs w:val="24"/>
        </w:rPr>
        <w:t>五、</w:t>
      </w:r>
      <w:bookmarkEnd w:id="11"/>
      <w:bookmarkEnd w:id="12"/>
      <w:bookmarkEnd w:id="13"/>
      <w:bookmarkEnd w:id="14"/>
      <w:bookmarkStart w:id="15" w:name="_Toc35393634"/>
      <w:bookmarkStart w:id="16" w:name="_Toc28359094"/>
      <w:bookmarkStart w:id="17" w:name="_Toc35393803"/>
      <w:bookmarkStart w:id="18" w:name="_Toc28359017"/>
      <w:r>
        <w:rPr>
          <w:rFonts w:hint="eastAsia" w:ascii="微软雅黑" w:hAnsi="微软雅黑" w:eastAsia="微软雅黑" w:cs="微软雅黑"/>
          <w:b/>
          <w:bCs/>
          <w:color w:val="auto"/>
          <w:sz w:val="24"/>
          <w:szCs w:val="24"/>
        </w:rPr>
        <w:t>公告期限</w:t>
      </w:r>
      <w:bookmarkEnd w:id="15"/>
      <w:bookmarkEnd w:id="16"/>
      <w:bookmarkEnd w:id="17"/>
      <w:bookmarkEnd w:id="18"/>
    </w:p>
    <w:p>
      <w:pPr>
        <w:pageBreakBefore w:val="0"/>
        <w:kinsoku/>
        <w:wordWrap/>
        <w:overflowPunct/>
        <w:topLinePunct w:val="0"/>
        <w:bidi w:val="0"/>
        <w:snapToGrid/>
        <w:spacing w:line="440" w:lineRule="exact"/>
        <w:ind w:left="479" w:leftChars="228"/>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自本公告发布之日起5个工作日。</w:t>
      </w:r>
    </w:p>
    <w:p>
      <w:pPr>
        <w:pageBreakBefore w:val="0"/>
        <w:kinsoku/>
        <w:wordWrap/>
        <w:overflowPunct/>
        <w:topLinePunct w:val="0"/>
        <w:bidi w:val="0"/>
        <w:snapToGrid/>
        <w:spacing w:line="440" w:lineRule="exact"/>
        <w:textAlignment w:val="auto"/>
        <w:rPr>
          <w:rFonts w:hint="eastAsia" w:ascii="微软雅黑" w:hAnsi="微软雅黑" w:eastAsia="微软雅黑" w:cs="微软雅黑"/>
          <w:b/>
          <w:bCs/>
          <w:color w:val="auto"/>
          <w:sz w:val="24"/>
          <w:szCs w:val="24"/>
        </w:rPr>
      </w:pPr>
      <w:bookmarkStart w:id="19" w:name="_Toc35393804"/>
      <w:bookmarkStart w:id="20" w:name="_Toc35393635"/>
      <w:r>
        <w:rPr>
          <w:rFonts w:hint="eastAsia" w:ascii="微软雅黑" w:hAnsi="微软雅黑" w:eastAsia="微软雅黑" w:cs="微软雅黑"/>
          <w:b/>
          <w:bCs/>
          <w:color w:val="auto"/>
          <w:sz w:val="24"/>
          <w:szCs w:val="24"/>
          <w:lang w:val="en-US" w:eastAsia="zh-CN"/>
        </w:rPr>
        <w:t>六</w:t>
      </w:r>
      <w:r>
        <w:rPr>
          <w:rFonts w:hint="eastAsia" w:ascii="微软雅黑" w:hAnsi="微软雅黑" w:eastAsia="微软雅黑" w:cs="微软雅黑"/>
          <w:b/>
          <w:bCs/>
          <w:color w:val="auto"/>
          <w:sz w:val="24"/>
          <w:szCs w:val="24"/>
        </w:rPr>
        <w:t>、</w:t>
      </w:r>
      <w:bookmarkEnd w:id="19"/>
      <w:bookmarkEnd w:id="20"/>
      <w:r>
        <w:rPr>
          <w:rFonts w:hint="eastAsia" w:ascii="微软雅黑" w:hAnsi="微软雅黑" w:eastAsia="微软雅黑" w:cs="微软雅黑"/>
          <w:b/>
          <w:bCs/>
          <w:color w:val="auto"/>
          <w:sz w:val="24"/>
          <w:szCs w:val="24"/>
        </w:rPr>
        <w:t>对本次招标提出询问，请按以下方式联系</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微软雅黑" w:hAnsi="微软雅黑" w:eastAsia="微软雅黑" w:cs="微软雅黑"/>
          <w:color w:val="auto"/>
          <w:sz w:val="24"/>
          <w:szCs w:val="24"/>
          <w:lang w:eastAsia="zh-CN"/>
        </w:rPr>
      </w:pPr>
      <w:bookmarkStart w:id="21" w:name="_Toc28359096"/>
      <w:bookmarkStart w:id="22" w:name="_Toc35393637"/>
      <w:bookmarkStart w:id="23" w:name="_Toc28359019"/>
      <w:bookmarkStart w:id="24" w:name="_Toc35393806"/>
      <w:bookmarkStart w:id="25" w:name="_Toc28359087"/>
      <w:bookmarkStart w:id="26" w:name="_Toc28359010"/>
      <w:r>
        <w:rPr>
          <w:rFonts w:hint="eastAsia" w:ascii="微软雅黑" w:hAnsi="微软雅黑" w:eastAsia="微软雅黑" w:cs="微软雅黑"/>
          <w:color w:val="auto"/>
          <w:sz w:val="24"/>
          <w:szCs w:val="24"/>
          <w:lang w:eastAsia="zh-CN"/>
        </w:rPr>
        <w:t>1.采购人信息</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采购人：泽普县自然资源局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联系人：张志全</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lang w:eastAsia="zh-CN"/>
        </w:rPr>
        <w:t>联系方式：0998</w:t>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lang w:eastAsia="zh-CN"/>
        </w:rPr>
        <w:t>5653012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地址：泽普县团结西街118号联合办公大楼4-404</w:t>
      </w:r>
      <w:r>
        <w:rPr>
          <w:rFonts w:hint="eastAsia" w:ascii="微软雅黑" w:hAnsi="微软雅黑" w:eastAsia="微软雅黑" w:cs="微软雅黑"/>
          <w:color w:val="auto"/>
          <w:sz w:val="24"/>
          <w:szCs w:val="24"/>
        </w:rPr>
        <w:t xml:space="preserve">　　　　　　　　 </w:t>
      </w:r>
      <w:bookmarkStart w:id="27" w:name="_Toc28359086"/>
      <w:bookmarkStart w:id="28" w:name="_Toc28359009"/>
    </w:p>
    <w:p>
      <w:pPr>
        <w:pageBreakBefore w:val="0"/>
        <w:kinsoku/>
        <w:wordWrap/>
        <w:overflowPunct/>
        <w:topLinePunct w:val="0"/>
        <w:bidi w:val="0"/>
        <w:snapToGrid/>
        <w:spacing w:line="440" w:lineRule="exact"/>
        <w:ind w:firstLine="240" w:firstLineChars="1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2.采购代理机构信息</w:t>
      </w:r>
      <w:bookmarkEnd w:id="27"/>
      <w:bookmarkEnd w:id="28"/>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名 称：</w:t>
      </w:r>
      <w:r>
        <w:rPr>
          <w:rFonts w:hint="eastAsia" w:ascii="微软雅黑" w:hAnsi="微软雅黑" w:eastAsia="微软雅黑" w:cs="微软雅黑"/>
          <w:color w:val="auto"/>
          <w:sz w:val="24"/>
          <w:szCs w:val="24"/>
          <w:lang w:eastAsia="zh-CN"/>
        </w:rPr>
        <w:t>中经国际工程咨询集团有限公司</w:t>
      </w:r>
      <w:r>
        <w:rPr>
          <w:rFonts w:hint="eastAsia" w:ascii="微软雅黑" w:hAnsi="微软雅黑" w:eastAsia="微软雅黑" w:cs="微软雅黑"/>
          <w:color w:val="auto"/>
          <w:sz w:val="24"/>
          <w:szCs w:val="24"/>
        </w:rPr>
        <w:t>　　　　　　　　　　　　</w:t>
      </w:r>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址：喀什经济开发区深喀大道深圳城3号楼</w:t>
      </w:r>
      <w:r>
        <w:rPr>
          <w:rFonts w:hint="eastAsia" w:ascii="微软雅黑" w:hAnsi="微软雅黑" w:eastAsia="微软雅黑" w:cs="微软雅黑"/>
          <w:color w:val="auto"/>
          <w:sz w:val="24"/>
          <w:szCs w:val="24"/>
          <w:lang w:val="en-US" w:eastAsia="zh-CN"/>
        </w:rPr>
        <w:t>9楼9-23室</w:t>
      </w:r>
      <w:r>
        <w:rPr>
          <w:rFonts w:hint="eastAsia" w:ascii="微软雅黑" w:hAnsi="微软雅黑" w:eastAsia="微软雅黑" w:cs="微软雅黑"/>
          <w:color w:val="auto"/>
          <w:sz w:val="24"/>
          <w:szCs w:val="24"/>
        </w:rPr>
        <w:t>　　　　　　　　　　</w:t>
      </w:r>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联系人：王艺静</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联系方式：</w:t>
      </w:r>
      <w:r>
        <w:rPr>
          <w:rFonts w:hint="eastAsia" w:ascii="微软雅黑" w:hAnsi="微软雅黑" w:eastAsia="微软雅黑" w:cs="微软雅黑"/>
          <w:color w:val="auto"/>
          <w:sz w:val="24"/>
          <w:szCs w:val="24"/>
          <w:lang w:val="en-US" w:eastAsia="zh-CN"/>
        </w:rPr>
        <w:t>18399367511</w:t>
      </w:r>
      <w:r>
        <w:rPr>
          <w:rFonts w:hint="eastAsia" w:ascii="微软雅黑" w:hAnsi="微软雅黑" w:eastAsia="微软雅黑" w:cs="微软雅黑"/>
          <w:color w:val="auto"/>
          <w:sz w:val="24"/>
          <w:szCs w:val="24"/>
        </w:rPr>
        <w:t>　　　　　　　　　　　　　　　　</w:t>
      </w:r>
    </w:p>
    <w:bookmarkEnd w:id="25"/>
    <w:bookmarkEnd w:id="26"/>
    <w:p>
      <w:pPr>
        <w:pageBreakBefore w:val="0"/>
        <w:kinsoku/>
        <w:wordWrap/>
        <w:overflowPunct/>
        <w:topLinePunct w:val="0"/>
        <w:bidi w:val="0"/>
        <w:snapToGrid/>
        <w:spacing w:line="440" w:lineRule="exact"/>
        <w:ind w:firstLine="240" w:firstLineChars="1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项目负责人</w:t>
      </w:r>
    </w:p>
    <w:p>
      <w:pPr>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联系人：王艺静</w:t>
      </w:r>
    </w:p>
    <w:p>
      <w:pPr>
        <w:pageBreakBefore w:val="0"/>
        <w:kinsoku/>
        <w:wordWrap/>
        <w:overflowPunct/>
        <w:topLinePunct w:val="0"/>
        <w:bidi w:val="0"/>
        <w:snapToGrid/>
        <w:spacing w:line="440" w:lineRule="exact"/>
        <w:ind w:firstLine="480" w:firstLineChars="200"/>
        <w:textAlignment w:val="auto"/>
        <w:rPr>
          <w:rFonts w:hint="default"/>
          <w:color w:val="auto"/>
          <w:sz w:val="24"/>
          <w:szCs w:val="24"/>
          <w:lang w:val="en-US" w:eastAsia="zh-CN"/>
        </w:rPr>
      </w:pPr>
      <w:r>
        <w:rPr>
          <w:rFonts w:hint="eastAsia" w:ascii="微软雅黑" w:hAnsi="微软雅黑" w:eastAsia="微软雅黑" w:cs="微软雅黑"/>
          <w:color w:val="auto"/>
          <w:sz w:val="24"/>
          <w:szCs w:val="24"/>
        </w:rPr>
        <w:t>联系方式：</w:t>
      </w:r>
      <w:r>
        <w:rPr>
          <w:rFonts w:hint="eastAsia" w:ascii="微软雅黑" w:hAnsi="微软雅黑" w:eastAsia="微软雅黑" w:cs="微软雅黑"/>
          <w:color w:val="auto"/>
          <w:sz w:val="24"/>
          <w:szCs w:val="24"/>
          <w:lang w:val="en-US" w:eastAsia="zh-CN"/>
        </w:rPr>
        <w:t>18399367511</w:t>
      </w:r>
      <w:r>
        <w:rPr>
          <w:rFonts w:hint="eastAsia" w:ascii="微软雅黑" w:hAnsi="微软雅黑" w:eastAsia="微软雅黑" w:cs="微软雅黑"/>
          <w:color w:val="auto"/>
          <w:sz w:val="24"/>
          <w:szCs w:val="24"/>
        </w:rPr>
        <w:t>　　</w:t>
      </w:r>
    </w:p>
    <w:p>
      <w:pPr>
        <w:pStyle w:val="6"/>
        <w:pageBreakBefore w:val="0"/>
        <w:kinsoku/>
        <w:wordWrap/>
        <w:overflowPunct/>
        <w:topLinePunct w:val="0"/>
        <w:bidi w:val="0"/>
        <w:snapToGrid/>
        <w:spacing w:line="440" w:lineRule="exact"/>
        <w:ind w:left="0" w:leftChars="0" w:firstLine="0" w:firstLineChars="0"/>
        <w:textAlignment w:val="auto"/>
        <w:rPr>
          <w:color w:val="auto"/>
          <w:sz w:val="24"/>
          <w:szCs w:val="24"/>
        </w:rPr>
      </w:pPr>
    </w:p>
    <w:p>
      <w:pPr>
        <w:pageBreakBefore w:val="0"/>
        <w:kinsoku/>
        <w:wordWrap/>
        <w:overflowPunct/>
        <w:topLinePunct w:val="0"/>
        <w:bidi w:val="0"/>
        <w:snapToGrid/>
        <w:spacing w:line="440" w:lineRule="exact"/>
        <w:ind w:firstLine="4080" w:firstLineChars="17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中经国际工程咨询集团有限公司</w:t>
      </w:r>
    </w:p>
    <w:p>
      <w:pPr>
        <w:pageBreakBefore w:val="0"/>
        <w:kinsoku/>
        <w:wordWrap/>
        <w:overflowPunct/>
        <w:topLinePunct w:val="0"/>
        <w:bidi w:val="0"/>
        <w:snapToGrid/>
        <w:spacing w:line="440" w:lineRule="exact"/>
        <w:ind w:firstLine="4800" w:firstLineChars="2000"/>
        <w:textAlignment w:val="auto"/>
        <w:rPr>
          <w:sz w:val="24"/>
          <w:szCs w:val="24"/>
        </w:rPr>
      </w:pPr>
      <w:r>
        <w:rPr>
          <w:rFonts w:hint="eastAsia" w:ascii="微软雅黑" w:hAnsi="微软雅黑" w:eastAsia="微软雅黑" w:cs="微软雅黑"/>
          <w:color w:val="auto"/>
          <w:sz w:val="24"/>
          <w:szCs w:val="24"/>
        </w:rPr>
        <w:t xml:space="preserve"> 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15</w:t>
      </w:r>
      <w:r>
        <w:rPr>
          <w:rFonts w:hint="eastAsia" w:ascii="微软雅黑" w:hAnsi="微软雅黑" w:eastAsia="微软雅黑" w:cs="微软雅黑"/>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B4786"/>
    <w:rsid w:val="010B05D2"/>
    <w:rsid w:val="05F6206C"/>
    <w:rsid w:val="09D3093A"/>
    <w:rsid w:val="09E4695E"/>
    <w:rsid w:val="0E1A6F28"/>
    <w:rsid w:val="1BC6506B"/>
    <w:rsid w:val="1DC10989"/>
    <w:rsid w:val="20CE5C96"/>
    <w:rsid w:val="2992262E"/>
    <w:rsid w:val="2AB47C95"/>
    <w:rsid w:val="2BB524AE"/>
    <w:rsid w:val="32E90F19"/>
    <w:rsid w:val="424775AB"/>
    <w:rsid w:val="539A1B13"/>
    <w:rsid w:val="53F34ABD"/>
    <w:rsid w:val="563B4786"/>
    <w:rsid w:val="572E51AC"/>
    <w:rsid w:val="593714C2"/>
    <w:rsid w:val="5B092BBC"/>
    <w:rsid w:val="5C620277"/>
    <w:rsid w:val="63030F1E"/>
    <w:rsid w:val="6E932B66"/>
    <w:rsid w:val="75024F87"/>
    <w:rsid w:val="7A29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4"/>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5">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6">
    <w:name w:val="toa heading"/>
    <w:basedOn w:val="1"/>
    <w:next w:val="1"/>
    <w:qFormat/>
    <w:uiPriority w:val="0"/>
    <w:pPr>
      <w:widowControl/>
      <w:spacing w:before="120" w:after="0" w:line="240" w:lineRule="auto"/>
      <w:ind w:left="0" w:firstLine="3584"/>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2021-02-04T11:07:00Z</dcterms:created>
  <dc:creator>dell</dc:creator>
  <cp:lastModifiedBy>不至</cp:lastModifiedBy>
  <dcterms:modified xsi:type="dcterms:W3CDTF">2021-03-15T11:34:55Z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CB8594B6B3974D4292414B5D49230CB6</vt:lpwstr>
  </property>
</Properties>
</file>