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华文中宋" w:hAnsi="华文中宋" w:eastAsia="华文中宋"/>
        </w:rPr>
      </w:pPr>
      <w:bookmarkStart w:id="0" w:name="_Toc28359001"/>
      <w:bookmarkStart w:id="1" w:name="_Toc35393789"/>
      <w:r>
        <w:rPr>
          <w:rFonts w:hint="eastAsia" w:ascii="华文中宋" w:hAnsi="华文中宋" w:eastAsia="华文中宋"/>
        </w:rPr>
        <w:t>招标公告</w:t>
      </w:r>
      <w:bookmarkEnd w:id="0"/>
      <w:bookmarkEnd w:id="1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项目概况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哈巴河县2021年农村人居环境整治建设项目---萨尔布拉克镇克孜勒珠勒都孜村村容村貌提升工程</w:t>
      </w:r>
      <w:r>
        <w:rPr>
          <w:rFonts w:hint="eastAsia" w:ascii="仿宋" w:hAnsi="仿宋" w:eastAsia="仿宋"/>
          <w:sz w:val="28"/>
          <w:szCs w:val="28"/>
        </w:rPr>
        <w:t xml:space="preserve"> 招标项目的潜在投标人应在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新疆信实工程招标咨询服务有限公司 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>）</w:t>
      </w:r>
      <w:r>
        <w:rPr>
          <w:rFonts w:hint="eastAsia" w:ascii="仿宋" w:hAnsi="仿宋" w:eastAsia="仿宋"/>
          <w:sz w:val="28"/>
          <w:szCs w:val="28"/>
        </w:rPr>
        <w:t>获取招标文件，并于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分（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北</w:t>
      </w:r>
      <w:r>
        <w:rPr>
          <w:rFonts w:hint="eastAsia" w:ascii="仿宋" w:hAnsi="仿宋" w:eastAsia="仿宋"/>
          <w:bCs/>
          <w:sz w:val="28"/>
          <w:szCs w:val="28"/>
        </w:rPr>
        <w:t>京时间）前递交投标</w:t>
      </w:r>
      <w:r>
        <w:rPr>
          <w:rFonts w:ascii="仿宋" w:hAnsi="仿宋" w:eastAsia="仿宋"/>
          <w:bCs/>
          <w:sz w:val="28"/>
          <w:szCs w:val="28"/>
        </w:rPr>
        <w:t>文件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rPr>
          <w:sz w:val="28"/>
          <w:szCs w:val="28"/>
        </w:rPr>
      </w:pP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35393790"/>
      <w:bookmarkStart w:id="4" w:name="_Toc28359002"/>
      <w:bookmarkStart w:id="5" w:name="_Toc28359079"/>
      <w:bookmarkStart w:id="6" w:name="_Hlk24379207"/>
      <w:r>
        <w:rPr>
          <w:rFonts w:hint="eastAsia" w:ascii="黑体" w:hAnsi="黑体" w:cs="宋体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default" w:ascii="仿宋" w:hAnsi="仿宋" w:eastAsia="仿宋"/>
          <w:color w:val="FF0000"/>
          <w:sz w:val="28"/>
          <w:szCs w:val="28"/>
          <w:lang w:val="en-US"/>
        </w:rPr>
      </w:pPr>
      <w:r>
        <w:rPr>
          <w:rFonts w:hint="eastAsia" w:ascii="仿宋" w:hAnsi="仿宋" w:eastAsia="仿宋"/>
          <w:sz w:val="28"/>
          <w:szCs w:val="28"/>
        </w:rPr>
        <w:t>项目编号：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XJXS-A2021043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项目名称：</w:t>
      </w:r>
      <w:r>
        <w:rPr>
          <w:rFonts w:hint="eastAsia" w:ascii="仿宋" w:hAnsi="仿宋" w:eastAsia="仿宋"/>
          <w:sz w:val="28"/>
          <w:szCs w:val="28"/>
          <w:lang w:eastAsia="zh-CN"/>
        </w:rPr>
        <w:t>哈巴河县2021年农村人居环境整治建设项目---萨尔布拉克镇克孜勒珠勒都孜村村容村貌提升工程</w:t>
      </w:r>
    </w:p>
    <w:bookmarkEnd w:id="6"/>
    <w:p>
      <w:pPr>
        <w:ind w:firstLine="560" w:firstLineChars="200"/>
        <w:rPr>
          <w:rFonts w:hint="default" w:ascii="仿宋" w:hAnsi="仿宋" w:eastAsia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预算金额：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229.583343万元</w:t>
      </w:r>
    </w:p>
    <w:p>
      <w:pPr>
        <w:ind w:firstLine="560" w:firstLineChars="200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仿宋" w:hAnsi="仿宋" w:eastAsia="仿宋"/>
          <w:sz w:val="28"/>
          <w:szCs w:val="28"/>
          <w:highlight w:val="none"/>
        </w:rPr>
        <w:t>最高限价（如有）：</w:t>
      </w:r>
      <w:r>
        <w:rPr>
          <w:rFonts w:hint="eastAsia" w:ascii="仿宋" w:hAnsi="仿宋" w:eastAsia="仿宋"/>
          <w:sz w:val="28"/>
          <w:szCs w:val="28"/>
          <w:highlight w:val="none"/>
          <w:lang w:val="en-US" w:eastAsia="zh-CN"/>
        </w:rPr>
        <w:t>229.583343万元</w:t>
      </w:r>
    </w:p>
    <w:p>
      <w:pPr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采购需求：铁艺大门142户、村内主路两侧硬化1500平方米、入户涵管桥143座、过路涵管桥13座、水闸门284座、新建水渠9300米、牧道涵管桥3座、铁艺围栏1000米</w:t>
      </w:r>
    </w:p>
    <w:p>
      <w:pPr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合同履行期限：</w:t>
      </w:r>
      <w:r>
        <w:rPr>
          <w:rFonts w:hint="eastAsia" w:ascii="仿宋" w:hAnsi="仿宋" w:eastAsia="仿宋"/>
          <w:sz w:val="28"/>
          <w:szCs w:val="28"/>
          <w:lang w:eastAsia="zh-CN"/>
        </w:rPr>
        <w:t>甲乙双方协商确定</w:t>
      </w:r>
    </w:p>
    <w:p>
      <w:pPr>
        <w:spacing w:line="360" w:lineRule="auto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本项目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不</w:t>
      </w:r>
      <w:r>
        <w:rPr>
          <w:rFonts w:hint="eastAsia" w:ascii="仿宋" w:hAnsi="仿宋" w:eastAsia="仿宋"/>
          <w:sz w:val="28"/>
          <w:szCs w:val="28"/>
        </w:rPr>
        <w:t>接受联合体投标。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7" w:name="_Toc28359080"/>
      <w:bookmarkStart w:id="8" w:name="_Toc28359003"/>
      <w:bookmarkStart w:id="9" w:name="_Toc35393791"/>
      <w:bookmarkStart w:id="10" w:name="_Toc35393622"/>
      <w:r>
        <w:rPr>
          <w:rFonts w:hint="eastAsia" w:ascii="黑体" w:hAnsi="黑体" w:cs="宋体"/>
          <w:b w:val="0"/>
          <w:sz w:val="28"/>
          <w:szCs w:val="28"/>
        </w:rPr>
        <w:t>二、申请人的资格要求：</w:t>
      </w:r>
      <w:bookmarkEnd w:id="7"/>
      <w:bookmarkEnd w:id="8"/>
      <w:bookmarkEnd w:id="9"/>
      <w:bookmarkEnd w:id="10"/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bookmarkStart w:id="11" w:name="_Toc28359081"/>
      <w:bookmarkStart w:id="12" w:name="_Toc28359004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1.满足《中华人民共和国政府采购法》第二十二条规定；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2.落实政府采购政策需满足的资格要求：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 1 ）投标人不得被列入“信用中国”网站  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（www.creditchina.gov.cn）、中国政府采购网（www.ccgp.gov.cn） 信用记录失信被执行人、重大税收违法案件当事人名单、政府采购严重违法失信行为记录名单。 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（2）本项目非专门面向中小企业采购。</w:t>
      </w:r>
    </w:p>
    <w:p>
      <w:pPr>
        <w:pStyle w:val="4"/>
        <w:spacing w:line="360" w:lineRule="auto"/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 xml:space="preserve">（3）节约能源、保护环境、扶持不发达地区和少数民族地区、促进中小微企业发展、支持监狱、戒毒企业发展、促进残疾人就业、支持脱贫等政府采购政策。 </w:t>
      </w:r>
    </w:p>
    <w:p>
      <w:pPr>
        <w:pStyle w:val="4"/>
        <w:spacing w:line="360" w:lineRule="auto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3.本项目的特定资格要求：</w:t>
      </w:r>
      <w:bookmarkStart w:id="13" w:name="_Toc35393623"/>
      <w:bookmarkStart w:id="14" w:name="_Toc35393792"/>
      <w:r>
        <w:rPr>
          <w:rFonts w:hint="eastAsia" w:ascii="仿宋" w:hAnsi="仿宋" w:eastAsia="仿宋" w:cs="Times New Roman"/>
          <w:b w:val="0"/>
          <w:bCs w:val="0"/>
          <w:kern w:val="2"/>
          <w:sz w:val="28"/>
          <w:szCs w:val="28"/>
          <w:lang w:val="en-US" w:eastAsia="zh-CN" w:bidi="ar-SA"/>
        </w:rPr>
        <w:t>本次招标要求投标人须具备市政公用工程施工总承包叁级（含叁级）以上资质，并在人员、设备、资金等方面具有相应的施工能力，具备有效的安全生产许可证，外省企业已办理进疆备案，项目负责人须具备市政公用工程专业建造员以上（含建造员）执业资格，具备有效的安全生产考核合格证书。投标人未被“信用中国”（www.creditchina.gov.cn）、中国政府采购网（www.ccgp.gov.cn）列入失信被执行人、重大税收违法案件当事人名单、政府采购严重违法失信行为记录名单。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r>
        <w:rPr>
          <w:rFonts w:hint="eastAsia" w:ascii="黑体" w:hAnsi="黑体" w:cs="宋体"/>
          <w:b w:val="0"/>
          <w:sz w:val="28"/>
          <w:szCs w:val="28"/>
        </w:rPr>
        <w:t>三、获取招标文件</w:t>
      </w:r>
      <w:bookmarkEnd w:id="11"/>
      <w:bookmarkEnd w:id="12"/>
      <w:bookmarkEnd w:id="13"/>
      <w:bookmarkEnd w:id="14"/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时间：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6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  <w:highlight w:val="none"/>
        </w:rPr>
        <w:t>至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  <w:lang w:val="en-US" w:eastAsia="zh-CN"/>
        </w:rPr>
        <w:t>11</w:t>
      </w:r>
      <w:r>
        <w:rPr>
          <w:rFonts w:hint="eastAsia" w:ascii="仿宋" w:hAnsi="仿宋" w:eastAsia="仿宋" w:cs="宋体"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 w:cs="宋体"/>
          <w:sz w:val="28"/>
          <w:szCs w:val="28"/>
        </w:rPr>
        <w:t>每天上午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10：30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14:00</w:t>
      </w:r>
      <w:r>
        <w:rPr>
          <w:rFonts w:hint="eastAsia" w:ascii="仿宋" w:hAnsi="仿宋" w:eastAsia="仿宋" w:cs="宋体"/>
          <w:sz w:val="28"/>
          <w:szCs w:val="28"/>
        </w:rPr>
        <w:t>，下午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16:00</w:t>
      </w:r>
      <w:r>
        <w:rPr>
          <w:rFonts w:hint="eastAsia" w:ascii="仿宋" w:hAnsi="仿宋" w:eastAsia="仿宋" w:cs="宋体"/>
          <w:sz w:val="28"/>
          <w:szCs w:val="28"/>
        </w:rPr>
        <w:t>至</w:t>
      </w:r>
      <w:r>
        <w:rPr>
          <w:rFonts w:hint="eastAsia" w:ascii="仿宋" w:hAnsi="仿宋" w:eastAsia="仿宋" w:cs="宋体"/>
          <w:sz w:val="28"/>
          <w:szCs w:val="28"/>
          <w:u w:val="single"/>
          <w:lang w:val="en-US" w:eastAsia="zh-CN"/>
        </w:rPr>
        <w:t>19:30</w:t>
      </w:r>
      <w:r>
        <w:rPr>
          <w:rFonts w:hint="eastAsia" w:ascii="仿宋" w:hAnsi="仿宋" w:eastAsia="仿宋" w:cs="宋体"/>
          <w:sz w:val="28"/>
          <w:szCs w:val="28"/>
        </w:rPr>
        <w:t>（北京时间，</w:t>
      </w:r>
      <w:r>
        <w:rPr>
          <w:rFonts w:ascii="仿宋" w:hAnsi="仿宋" w:eastAsia="仿宋" w:cs="宋体"/>
          <w:sz w:val="28"/>
          <w:szCs w:val="28"/>
        </w:rPr>
        <w:t>法定节假日</w:t>
      </w:r>
      <w:r>
        <w:rPr>
          <w:rFonts w:hint="eastAsia" w:ascii="仿宋" w:hAnsi="仿宋" w:eastAsia="仿宋" w:cs="宋体"/>
          <w:sz w:val="28"/>
          <w:szCs w:val="28"/>
        </w:rPr>
        <w:t>除外）</w:t>
      </w:r>
    </w:p>
    <w:p>
      <w:pPr>
        <w:spacing w:line="360" w:lineRule="auto"/>
        <w:ind w:firstLine="540"/>
        <w:rPr>
          <w:rFonts w:ascii="仿宋" w:hAnsi="仿宋" w:eastAsia="仿宋" w:cs="宋体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方式：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报名成功后现场购买</w:t>
      </w:r>
    </w:p>
    <w:p>
      <w:pPr>
        <w:spacing w:line="360" w:lineRule="auto"/>
        <w:ind w:firstLine="540"/>
        <w:rPr>
          <w:rFonts w:hint="default" w:ascii="仿宋" w:hAnsi="仿宋" w:eastAsia="仿宋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宋体"/>
          <w:sz w:val="28"/>
          <w:szCs w:val="28"/>
        </w:rPr>
        <w:t>售价：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500元人民币/包/单位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5" w:name="_Toc28359005"/>
      <w:bookmarkStart w:id="16" w:name="_Toc28359082"/>
      <w:bookmarkStart w:id="17" w:name="_Toc35393624"/>
      <w:bookmarkStart w:id="18" w:name="_Toc35393793"/>
      <w:r>
        <w:rPr>
          <w:rFonts w:hint="eastAsia" w:ascii="黑体" w:hAnsi="黑体" w:cs="宋体"/>
          <w:b w:val="0"/>
          <w:sz w:val="28"/>
          <w:szCs w:val="28"/>
        </w:rPr>
        <w:t>四、提交投标文件</w:t>
      </w:r>
      <w:bookmarkEnd w:id="15"/>
      <w:bookmarkEnd w:id="16"/>
      <w:r>
        <w:rPr>
          <w:rFonts w:hint="eastAsia" w:ascii="黑体" w:hAnsi="黑体" w:cs="宋体"/>
          <w:b w:val="0"/>
          <w:sz w:val="28"/>
          <w:szCs w:val="28"/>
        </w:rPr>
        <w:t>截止时间、开标时间和地点</w:t>
      </w:r>
      <w:bookmarkEnd w:id="17"/>
      <w:bookmarkEnd w:id="18"/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2021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年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5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月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26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日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16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点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  <w:lang w:val="en-US" w:eastAsia="zh-CN"/>
        </w:rPr>
        <w:t>30</w:t>
      </w:r>
      <w:r>
        <w:rPr>
          <w:rFonts w:hint="eastAsia" w:ascii="仿宋" w:hAnsi="仿宋" w:eastAsia="仿宋"/>
          <w:bCs/>
          <w:sz w:val="28"/>
          <w:szCs w:val="28"/>
          <w:highlight w:val="none"/>
          <w:u w:val="single"/>
        </w:rPr>
        <w:t>分</w:t>
      </w:r>
      <w:r>
        <w:rPr>
          <w:rFonts w:hint="eastAsia" w:ascii="仿宋" w:hAnsi="仿宋" w:eastAsia="仿宋"/>
          <w:bCs/>
          <w:sz w:val="28"/>
          <w:szCs w:val="28"/>
          <w:highlight w:val="none"/>
        </w:rPr>
        <w:t>（北</w:t>
      </w:r>
      <w:r>
        <w:rPr>
          <w:rFonts w:hint="eastAsia" w:ascii="仿宋" w:hAnsi="仿宋" w:eastAsia="仿宋"/>
          <w:bCs/>
          <w:sz w:val="28"/>
          <w:szCs w:val="28"/>
        </w:rPr>
        <w:t>京时间）</w:t>
      </w:r>
    </w:p>
    <w:p>
      <w:pPr>
        <w:ind w:firstLine="560" w:firstLineChars="200"/>
        <w:rPr>
          <w:rFonts w:ascii="仿宋" w:hAnsi="仿宋" w:eastAsia="仿宋"/>
          <w:bCs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地点：</w:t>
      </w:r>
      <w:r>
        <w:rPr>
          <w:rFonts w:hint="eastAsia" w:ascii="仿宋" w:hAnsi="仿宋" w:eastAsia="仿宋" w:cs="宋体"/>
          <w:sz w:val="28"/>
          <w:szCs w:val="28"/>
          <w:lang w:val="en-US" w:eastAsia="zh-CN"/>
        </w:rPr>
        <w:t>阿勒泰市南区迎宾路金枫雅苑三号商业楼三楼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9" w:name="_Toc35393625"/>
      <w:bookmarkStart w:id="20" w:name="_Toc28359084"/>
      <w:bookmarkStart w:id="21" w:name="_Toc28359007"/>
      <w:bookmarkStart w:id="22" w:name="_Toc35393794"/>
      <w:r>
        <w:rPr>
          <w:rFonts w:hint="eastAsia" w:ascii="黑体" w:hAnsi="黑体" w:cs="宋体"/>
          <w:b w:val="0"/>
          <w:sz w:val="28"/>
          <w:szCs w:val="28"/>
        </w:rPr>
        <w:t>五、公告期限</w:t>
      </w:r>
      <w:bookmarkEnd w:id="19"/>
      <w:bookmarkEnd w:id="20"/>
      <w:bookmarkEnd w:id="21"/>
      <w:bookmarkEnd w:id="22"/>
    </w:p>
    <w:p>
      <w:pPr>
        <w:ind w:firstLine="560" w:firstLineChars="200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自本公告发布之日起5个工作日。</w:t>
      </w:r>
    </w:p>
    <w:p>
      <w:pPr>
        <w:pStyle w:val="4"/>
        <w:numPr>
          <w:ilvl w:val="0"/>
          <w:numId w:val="1"/>
        </w:numPr>
        <w:spacing w:line="360" w:lineRule="auto"/>
        <w:rPr>
          <w:rFonts w:hint="eastAsia" w:ascii="黑体" w:hAnsi="黑体" w:cs="宋体"/>
          <w:b w:val="0"/>
          <w:sz w:val="28"/>
          <w:szCs w:val="28"/>
        </w:rPr>
      </w:pPr>
      <w:bookmarkStart w:id="23" w:name="_Toc35393626"/>
      <w:bookmarkStart w:id="24" w:name="_Toc35393795"/>
      <w:r>
        <w:rPr>
          <w:rFonts w:hint="eastAsia" w:ascii="黑体" w:hAnsi="黑体" w:cs="宋体"/>
          <w:b w:val="0"/>
          <w:sz w:val="28"/>
          <w:szCs w:val="28"/>
        </w:rPr>
        <w:t>其他补充事宜</w:t>
      </w:r>
      <w:bookmarkEnd w:id="23"/>
      <w:bookmarkEnd w:id="24"/>
    </w:p>
    <w:p>
      <w:pPr>
        <w:rPr>
          <w:rFonts w:hint="eastAsia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购买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招标</w:t>
      </w:r>
      <w:r>
        <w:rPr>
          <w:rFonts w:hint="default" w:ascii="仿宋" w:hAnsi="仿宋" w:eastAsia="仿宋" w:cs="Times New Roman"/>
          <w:sz w:val="28"/>
          <w:szCs w:val="28"/>
        </w:rPr>
        <w:t>文件时须提交的文件资料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：</w:t>
      </w:r>
    </w:p>
    <w:p>
      <w:pPr>
        <w:rPr>
          <w:rFonts w:hint="default" w:ascii="仿宋" w:hAnsi="仿宋" w:eastAsia="仿宋" w:cs="Times New Roman"/>
          <w:sz w:val="28"/>
          <w:szCs w:val="28"/>
          <w:lang w:eastAsia="zh-CN"/>
        </w:rPr>
      </w:pPr>
      <w:r>
        <w:rPr>
          <w:rFonts w:hint="default" w:ascii="仿宋" w:hAnsi="仿宋" w:eastAsia="仿宋" w:cs="Times New Roman"/>
          <w:sz w:val="28"/>
          <w:szCs w:val="28"/>
        </w:rPr>
        <w:t>企业法人营业执照副本原件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资质证书副本原件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安全生产许可证副本原件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项目负责人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注册</w:t>
      </w:r>
      <w:r>
        <w:rPr>
          <w:rFonts w:hint="default" w:ascii="仿宋" w:hAnsi="仿宋" w:eastAsia="仿宋" w:cs="Times New Roman"/>
          <w:sz w:val="28"/>
          <w:szCs w:val="28"/>
        </w:rPr>
        <w:t>证件原件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、身份证原件</w:t>
      </w:r>
      <w:r>
        <w:rPr>
          <w:rFonts w:hint="default" w:ascii="仿宋" w:hAnsi="仿宋" w:eastAsia="仿宋" w:cs="Times New Roman"/>
          <w:sz w:val="28"/>
          <w:szCs w:val="28"/>
        </w:rPr>
        <w:t>及安全生产考核合格证原件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法定代表人证明材料及身份证或</w:t>
      </w:r>
      <w:r>
        <w:rPr>
          <w:rFonts w:hint="default" w:ascii="仿宋" w:hAnsi="仿宋" w:eastAsia="仿宋" w:cs="Times New Roman"/>
          <w:sz w:val="28"/>
          <w:szCs w:val="28"/>
        </w:rPr>
        <w:t>法人授权委托书</w:t>
      </w:r>
      <w:r>
        <w:rPr>
          <w:rFonts w:hint="eastAsia" w:ascii="仿宋" w:hAnsi="仿宋" w:eastAsia="仿宋" w:cs="Times New Roman"/>
          <w:sz w:val="28"/>
          <w:szCs w:val="28"/>
        </w:rPr>
        <w:t>（附法定代表人、被委托人身份证复印件）</w:t>
      </w:r>
      <w:r>
        <w:rPr>
          <w:rFonts w:hint="default" w:ascii="仿宋" w:hAnsi="仿宋" w:eastAsia="仿宋" w:cs="Times New Roman"/>
          <w:sz w:val="28"/>
          <w:szCs w:val="28"/>
        </w:rPr>
        <w:t>及委托代理人身份证原件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、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委托</w:t>
      </w:r>
      <w:r>
        <w:rPr>
          <w:rFonts w:hint="default" w:ascii="仿宋" w:hAnsi="仿宋" w:eastAsia="仿宋" w:cs="Times New Roman"/>
          <w:sz w:val="28"/>
          <w:szCs w:val="28"/>
        </w:rPr>
        <w:t>代理人</w:t>
      </w:r>
      <w:r>
        <w:rPr>
          <w:rFonts w:hint="default" w:ascii="仿宋" w:hAnsi="仿宋" w:eastAsia="仿宋" w:cs="Times New Roman"/>
          <w:sz w:val="28"/>
          <w:szCs w:val="28"/>
          <w:lang w:val="en-US" w:eastAsia="zh-CN"/>
        </w:rPr>
        <w:t>近期社保证明原件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网上信用记录证明打印件加盖公章：含“信用中国”网站（www.creditchina.gov.cn）中企业信用信息查询结果；“中国政府采购网”（ www.ccgp.gov.cn）中“政府采购严重违法失信行为信息记录”查询结果。（提供“信用中国”、“中国政府采购网”官网网站的查询页面打印件，页面无法打印的可以截图打印，打印件须体现投标人单位全称、查询时间和查询网址，查询时间不能早于本项目采购公告发布之日。查询结果如显示无投标人信息的，亦须按照上述要求打印）</w:t>
      </w:r>
      <w:r>
        <w:rPr>
          <w:rFonts w:hint="eastAsia" w:ascii="仿宋" w:hAnsi="仿宋" w:eastAsia="仿宋" w:cs="Times New Roman"/>
          <w:sz w:val="28"/>
          <w:szCs w:val="28"/>
          <w:lang w:eastAsia="zh-CN"/>
        </w:rPr>
        <w:t>；</w:t>
      </w:r>
      <w:r>
        <w:rPr>
          <w:rFonts w:hint="default" w:ascii="仿宋" w:hAnsi="仿宋" w:eastAsia="仿宋" w:cs="Times New Roman"/>
          <w:sz w:val="28"/>
          <w:szCs w:val="28"/>
        </w:rPr>
        <w:t>自治区外企业应具有外省队伍进疆施工备案手续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Times New Roman"/>
          <w:sz w:val="28"/>
          <w:szCs w:val="28"/>
        </w:rPr>
        <w:t>以上证件均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须</w:t>
      </w:r>
      <w:r>
        <w:rPr>
          <w:rFonts w:hint="default" w:ascii="仿宋" w:hAnsi="仿宋" w:eastAsia="仿宋" w:cs="Times New Roman"/>
          <w:sz w:val="28"/>
          <w:szCs w:val="28"/>
        </w:rPr>
        <w:t>提供原件及加盖投标单位公章的复印件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三</w:t>
      </w:r>
      <w:r>
        <w:rPr>
          <w:rFonts w:hint="default" w:ascii="仿宋" w:hAnsi="仿宋" w:eastAsia="仿宋" w:cs="Times New Roman"/>
          <w:sz w:val="28"/>
          <w:szCs w:val="28"/>
        </w:rPr>
        <w:t>份。</w:t>
      </w:r>
      <w:r>
        <w:rPr>
          <w:rFonts w:hint="default" w:ascii="仿宋" w:hAnsi="仿宋" w:eastAsia="仿宋" w:cs="Times New Roman"/>
          <w:sz w:val="28"/>
          <w:szCs w:val="28"/>
          <w:lang w:eastAsia="zh-CN"/>
        </w:rPr>
        <w:t>以上证件必须提供原件，否则不接受其报名。</w:t>
      </w:r>
    </w:p>
    <w:p>
      <w:pPr>
        <w:rPr>
          <w:sz w:val="28"/>
          <w:szCs w:val="28"/>
        </w:rPr>
      </w:pPr>
      <w:bookmarkStart w:id="33" w:name="_GoBack"/>
      <w:bookmarkEnd w:id="33"/>
      <w:r>
        <w:rPr>
          <w:rFonts w:hint="default" w:ascii="仿宋" w:hAnsi="仿宋" w:eastAsia="仿宋" w:cs="Times New Roman"/>
          <w:sz w:val="28"/>
          <w:szCs w:val="28"/>
          <w:lang w:eastAsia="zh-CN"/>
        </w:rPr>
        <w:t>备注：本项目招标代理费由中标单位支付</w:t>
      </w:r>
    </w:p>
    <w:p>
      <w:pPr>
        <w:pStyle w:val="4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5" w:name="_Toc35393796"/>
      <w:bookmarkStart w:id="26" w:name="_Toc28359008"/>
      <w:bookmarkStart w:id="27" w:name="_Toc35393627"/>
      <w:bookmarkStart w:id="28" w:name="_Toc28359085"/>
      <w:r>
        <w:rPr>
          <w:rFonts w:hint="eastAsia" w:ascii="黑体" w:hAnsi="黑体" w:cs="宋体"/>
          <w:b w:val="0"/>
          <w:sz w:val="28"/>
          <w:szCs w:val="28"/>
        </w:rPr>
        <w:t>七、对本次招标提出询问，请按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hint="eastAsia" w:ascii="黑体" w:hAnsi="黑体" w:cs="宋体"/>
          <w:b w:val="0"/>
          <w:sz w:val="28"/>
          <w:szCs w:val="28"/>
        </w:rPr>
        <w:t>联系。</w:t>
      </w:r>
      <w:bookmarkEnd w:id="25"/>
      <w:bookmarkEnd w:id="26"/>
      <w:bookmarkEnd w:id="27"/>
      <w:bookmarkEnd w:id="28"/>
    </w:p>
    <w:p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　　　1.采购人信息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哈巴河县农业农村局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哈巴河县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29" w:name="_Toc28359009"/>
      <w:bookmarkStart w:id="30" w:name="_Toc28359086"/>
      <w:r>
        <w:rPr>
          <w:rFonts w:hint="eastAsia" w:ascii="仿宋" w:hAnsi="仿宋" w:eastAsia="仿宋"/>
          <w:sz w:val="28"/>
          <w:szCs w:val="28"/>
          <w:u w:val="single"/>
        </w:rPr>
        <w:t>0906—6629129</w:t>
      </w:r>
    </w:p>
    <w:p>
      <w:pPr>
        <w:spacing w:line="360" w:lineRule="auto"/>
        <w:ind w:left="1129" w:leftChars="371" w:hanging="350" w:hangingChars="125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宋体"/>
          <w:sz w:val="28"/>
          <w:szCs w:val="28"/>
        </w:rPr>
        <w:t>2.采购代理机构信息</w:t>
      </w:r>
      <w:bookmarkEnd w:id="29"/>
      <w:bookmarkEnd w:id="30"/>
    </w:p>
    <w:p>
      <w:pPr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名 称：</w:t>
      </w:r>
      <w:r>
        <w:rPr>
          <w:rFonts w:hint="eastAsia" w:ascii="仿宋" w:hAnsi="仿宋" w:eastAsia="仿宋"/>
          <w:sz w:val="28"/>
          <w:szCs w:val="28"/>
          <w:u w:val="single"/>
          <w:lang w:eastAsia="zh-CN"/>
        </w:rPr>
        <w:t xml:space="preserve">新疆信实工程招标咨询服务有限公司 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　址：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阿勒泰市南区迎宾路金枫雅苑三号商业楼三楼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联系方式：</w:t>
      </w:r>
      <w:bookmarkStart w:id="31" w:name="_Toc28359087"/>
      <w:bookmarkStart w:id="32" w:name="_Toc28359010"/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0906-2128777</w:t>
      </w:r>
    </w:p>
    <w:p>
      <w:pPr>
        <w:spacing w:line="360" w:lineRule="auto"/>
        <w:ind w:firstLine="840" w:firstLineChars="3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 w:cs="宋体"/>
          <w:sz w:val="28"/>
          <w:szCs w:val="28"/>
        </w:rPr>
        <w:t>3.项目</w:t>
      </w:r>
      <w:r>
        <w:rPr>
          <w:rFonts w:ascii="仿宋" w:hAnsi="仿宋" w:eastAsia="仿宋" w:cs="宋体"/>
          <w:sz w:val="28"/>
          <w:szCs w:val="28"/>
        </w:rPr>
        <w:t>联系方式</w:t>
      </w:r>
      <w:bookmarkEnd w:id="31"/>
      <w:bookmarkEnd w:id="32"/>
    </w:p>
    <w:p>
      <w:pPr>
        <w:pStyle w:val="5"/>
        <w:spacing w:line="360" w:lineRule="auto"/>
        <w:ind w:firstLine="840" w:firstLineChars="30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项目联系人：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马月</w:t>
      </w:r>
    </w:p>
    <w:p>
      <w:pPr>
        <w:spacing w:line="360" w:lineRule="auto"/>
        <w:ind w:firstLine="840" w:firstLineChars="300"/>
        <w:rPr>
          <w:rFonts w:hint="default" w:ascii="仿宋" w:hAnsi="仿宋" w:eastAsia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电　话：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19990657234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99A964"/>
    <w:multiLevelType w:val="singleLevel"/>
    <w:tmpl w:val="CF99A964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91364"/>
    <w:rsid w:val="01B93671"/>
    <w:rsid w:val="038F4E10"/>
    <w:rsid w:val="0EA00151"/>
    <w:rsid w:val="0F8549BB"/>
    <w:rsid w:val="0FA10F9F"/>
    <w:rsid w:val="1ADB69D6"/>
    <w:rsid w:val="1F335BD7"/>
    <w:rsid w:val="247B55BC"/>
    <w:rsid w:val="24830908"/>
    <w:rsid w:val="4001566F"/>
    <w:rsid w:val="4C2177C9"/>
    <w:rsid w:val="4C5E5D3F"/>
    <w:rsid w:val="625554F4"/>
    <w:rsid w:val="6680464C"/>
    <w:rsid w:val="66E90E61"/>
    <w:rsid w:val="6E5B1404"/>
    <w:rsid w:val="71D91364"/>
    <w:rsid w:val="73A443F1"/>
    <w:rsid w:val="76744EDB"/>
    <w:rsid w:val="76C14C8E"/>
    <w:rsid w:val="76FE13FC"/>
    <w:rsid w:val="77AD5A5E"/>
    <w:rsid w:val="78C7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</w:rPr>
  </w:style>
  <w:style w:type="paragraph" w:styleId="5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2020-06-06T15:32:00Z</dcterms:created>
  <dc:creator>Administrator</dc:creator>
  <cp:lastModifiedBy>45仰望天空1404226736</cp:lastModifiedBy>
  <dcterms:modified xsi:type="dcterms:W3CDTF">2021-04-30T15:35:28Z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D2C7EB37BD4A412E94EEC67BCFC30819</vt:lpwstr>
  </property>
</Properties>
</file>