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28359001"/>
      <w:bookmarkStart w:id="1" w:name="_Toc35393789"/>
      <w:r>
        <w:rPr>
          <w:rFonts w:hint="eastAsia" w:ascii="华文中宋" w:hAnsi="华文中宋" w:eastAsia="华文中宋"/>
        </w:rPr>
        <w:t>招标公告</w:t>
      </w:r>
      <w:bookmarkEnd w:id="0"/>
      <w:bookmarkEnd w:id="1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哈巴河县2021年农村人居环境整治建设项目---加依勒玛乡阿克托别村村容村貌提升工程</w:t>
      </w:r>
      <w:r>
        <w:rPr>
          <w:rFonts w:hint="eastAsia" w:ascii="仿宋" w:hAnsi="仿宋" w:eastAsia="仿宋"/>
          <w:sz w:val="28"/>
          <w:szCs w:val="28"/>
        </w:rPr>
        <w:t xml:space="preserve"> 招标项目的潜在投标人应在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新疆信实工程招标咨询服务有限公司 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阿勒泰市南区迎宾路金枫雅苑三号商业楼三楼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获取招标文件，并于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2021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年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5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月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26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日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10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点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30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分（</w:t>
      </w:r>
      <w:r>
        <w:rPr>
          <w:rFonts w:hint="eastAsia" w:ascii="仿宋" w:hAnsi="仿宋" w:eastAsia="仿宋"/>
          <w:bCs/>
          <w:sz w:val="28"/>
          <w:szCs w:val="28"/>
          <w:highlight w:val="none"/>
        </w:rPr>
        <w:t>北</w:t>
      </w:r>
      <w:r>
        <w:rPr>
          <w:rFonts w:hint="eastAsia" w:ascii="仿宋" w:hAnsi="仿宋" w:eastAsia="仿宋"/>
          <w:bCs/>
          <w:sz w:val="28"/>
          <w:szCs w:val="28"/>
        </w:rPr>
        <w:t>京时间）前递交投标</w:t>
      </w:r>
      <w:r>
        <w:rPr>
          <w:rFonts w:ascii="仿宋" w:hAnsi="仿宋" w:eastAsia="仿宋"/>
          <w:bCs/>
          <w:sz w:val="28"/>
          <w:szCs w:val="28"/>
        </w:rPr>
        <w:t>文件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rPr>
          <w:sz w:val="28"/>
          <w:szCs w:val="28"/>
        </w:rPr>
      </w:pP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" w:name="_Toc35393621"/>
      <w:bookmarkStart w:id="3" w:name="_Toc28359002"/>
      <w:bookmarkStart w:id="4" w:name="_Toc28359079"/>
      <w:bookmarkStart w:id="5" w:name="_Toc35393790"/>
      <w:bookmarkStart w:id="6" w:name="_Hlk24379207"/>
      <w:r>
        <w:rPr>
          <w:rFonts w:hint="eastAsia" w:ascii="黑体" w:hAnsi="黑体" w:cs="宋体"/>
          <w:b w:val="0"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>
      <w:pPr>
        <w:ind w:firstLine="560" w:firstLineChars="200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项目编号：XJXS-A2021039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项目名称：</w:t>
      </w:r>
      <w:r>
        <w:rPr>
          <w:rFonts w:hint="eastAsia" w:ascii="仿宋" w:hAnsi="仿宋" w:eastAsia="仿宋"/>
          <w:sz w:val="28"/>
          <w:szCs w:val="28"/>
          <w:lang w:eastAsia="zh-CN"/>
        </w:rPr>
        <w:t>哈巴河县2021年农村人居环境整治建设项目---加依勒玛乡阿克托别村村容村</w:t>
      </w:r>
      <w:bookmarkStart w:id="33" w:name="_GoBack"/>
      <w:bookmarkEnd w:id="33"/>
      <w:r>
        <w:rPr>
          <w:rFonts w:hint="eastAsia" w:ascii="仿宋" w:hAnsi="仿宋" w:eastAsia="仿宋"/>
          <w:sz w:val="28"/>
          <w:szCs w:val="28"/>
          <w:lang w:eastAsia="zh-CN"/>
        </w:rPr>
        <w:t>貌提升工程</w:t>
      </w:r>
    </w:p>
    <w:bookmarkEnd w:id="6"/>
    <w:p>
      <w:pPr>
        <w:ind w:firstLine="560" w:firstLineChars="200"/>
        <w:rPr>
          <w:rFonts w:hint="default" w:ascii="仿宋" w:hAnsi="仿宋" w:eastAsia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预算金额：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224.231429万元</w:t>
      </w:r>
    </w:p>
    <w:p>
      <w:pPr>
        <w:ind w:firstLine="560" w:firstLineChars="200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最高限价（如有）：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224.231429万元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采购需求：新建引水渠5458米、入户涵管桥200座、硬化道路5500平方米、小闸门50个、铁艺围栏1800米、混凝土石凳2组、双板渠400米，增加景墙一道，过路管涵1座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合同履行期限：</w:t>
      </w:r>
      <w:r>
        <w:rPr>
          <w:rFonts w:hint="eastAsia" w:ascii="仿宋" w:hAnsi="仿宋" w:eastAsia="仿宋"/>
          <w:sz w:val="28"/>
          <w:szCs w:val="28"/>
          <w:lang w:eastAsia="zh-CN"/>
        </w:rPr>
        <w:t>甲乙双方协商确定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本项目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不</w:t>
      </w:r>
      <w:r>
        <w:rPr>
          <w:rFonts w:hint="eastAsia" w:ascii="仿宋" w:hAnsi="仿宋" w:eastAsia="仿宋"/>
          <w:sz w:val="28"/>
          <w:szCs w:val="28"/>
        </w:rPr>
        <w:t>接受联合体投标。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7" w:name="_Toc35393791"/>
      <w:bookmarkStart w:id="8" w:name="_Toc28359003"/>
      <w:bookmarkStart w:id="9" w:name="_Toc35393622"/>
      <w:bookmarkStart w:id="10" w:name="_Toc28359080"/>
      <w:r>
        <w:rPr>
          <w:rFonts w:hint="eastAsia" w:ascii="黑体" w:hAnsi="黑体" w:cs="宋体"/>
          <w:b w:val="0"/>
          <w:sz w:val="28"/>
          <w:szCs w:val="28"/>
        </w:rPr>
        <w:t>二、申请人的资格要求：</w:t>
      </w:r>
      <w:bookmarkEnd w:id="7"/>
      <w:bookmarkEnd w:id="8"/>
      <w:bookmarkEnd w:id="9"/>
      <w:bookmarkEnd w:id="10"/>
    </w:p>
    <w:p>
      <w:pPr>
        <w:pStyle w:val="4"/>
        <w:spacing w:line="360" w:lineRule="auto"/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bookmarkStart w:id="11" w:name="_Toc28359004"/>
      <w:bookmarkStart w:id="12" w:name="_Toc28359081"/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>1.满足《中华人民共和国政府采购法》第二十二条规定；</w:t>
      </w:r>
    </w:p>
    <w:p>
      <w:pPr>
        <w:pStyle w:val="4"/>
        <w:spacing w:line="360" w:lineRule="auto"/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>2.落实政府采购政策需满足的资格要求：</w:t>
      </w:r>
    </w:p>
    <w:p>
      <w:pPr>
        <w:pStyle w:val="4"/>
        <w:spacing w:line="360" w:lineRule="auto"/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 xml:space="preserve">（ 1 ）投标人不得被列入“信用中国”网站   </w:t>
      </w:r>
    </w:p>
    <w:p>
      <w:pPr>
        <w:pStyle w:val="4"/>
        <w:spacing w:line="360" w:lineRule="auto"/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 xml:space="preserve">（www.creditchina.gov.cn）、中国政府采购网（www.ccgp.gov.cn） 信用记录失信被执行人、重大税收违法案件当事人名单、政府采购严重违法失信行为记录名单。 </w:t>
      </w:r>
    </w:p>
    <w:p>
      <w:pPr>
        <w:pStyle w:val="4"/>
        <w:spacing w:line="360" w:lineRule="auto"/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>（2）本项目非专门面向中小企业采购。</w:t>
      </w:r>
    </w:p>
    <w:p>
      <w:pPr>
        <w:pStyle w:val="4"/>
        <w:spacing w:line="360" w:lineRule="auto"/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 xml:space="preserve">（3）节约能源、保护环境、扶持不发达地区和少数民族地区、促进中小微企业发展、支持监狱、戒毒企业发展、促进残疾人就业、支持脱贫等政府采购政策。 </w:t>
      </w:r>
    </w:p>
    <w:p>
      <w:pPr>
        <w:pStyle w:val="4"/>
        <w:spacing w:line="360" w:lineRule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>3.本项目的特定资格要求：</w:t>
      </w:r>
      <w:bookmarkStart w:id="13" w:name="_Toc35393623"/>
      <w:bookmarkStart w:id="14" w:name="_Toc35393792"/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>本次招标要求投标人须具备市政公用工程施工总承包叁级（含叁级）以上资质，并在人员、设备、资金等方面具有相应的施工能力，具备有效的安全生产许可证，外省企业已办理进疆备案，项目负责人须具备市政公用工程专业建造员以上（含建造员）执业资格，具备有效的安全生产考核合格证书。投标人未被“信用中国”（www.creditchina.gov.cn）、中国政府采购网（www.ccgp.gov.cn）列入失信被执行人、重大税收违法案件当事人名单、政府采购严重违法失信行为记录名单。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r>
        <w:rPr>
          <w:rFonts w:hint="eastAsia" w:ascii="黑体" w:hAnsi="黑体" w:cs="宋体"/>
          <w:b w:val="0"/>
          <w:sz w:val="28"/>
          <w:szCs w:val="28"/>
        </w:rPr>
        <w:t>三、获取招标文件</w:t>
      </w:r>
      <w:bookmarkEnd w:id="11"/>
      <w:bookmarkEnd w:id="12"/>
      <w:bookmarkEnd w:id="13"/>
      <w:bookmarkEnd w:id="14"/>
    </w:p>
    <w:p>
      <w:pPr>
        <w:spacing w:line="360" w:lineRule="auto"/>
        <w:ind w:firstLine="54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时间：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  <w:lang w:val="en-US" w:eastAsia="zh-CN"/>
        </w:rPr>
        <w:t>2021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</w:rPr>
        <w:t>年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  <w:lang w:val="en-US" w:eastAsia="zh-CN"/>
        </w:rPr>
        <w:t>5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</w:rPr>
        <w:t>月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  <w:lang w:val="en-US" w:eastAsia="zh-CN"/>
        </w:rPr>
        <w:t>6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</w:rPr>
        <w:t>日</w:t>
      </w:r>
      <w:r>
        <w:rPr>
          <w:rFonts w:hint="eastAsia" w:ascii="仿宋" w:hAnsi="仿宋" w:eastAsia="仿宋" w:cs="宋体"/>
          <w:sz w:val="28"/>
          <w:szCs w:val="28"/>
          <w:highlight w:val="none"/>
        </w:rPr>
        <w:t>至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  <w:lang w:val="en-US" w:eastAsia="zh-CN"/>
        </w:rPr>
        <w:t>2021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</w:rPr>
        <w:t>年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  <w:lang w:val="en-US" w:eastAsia="zh-CN"/>
        </w:rPr>
        <w:t>5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</w:rPr>
        <w:t>月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  <w:lang w:val="en-US" w:eastAsia="zh-CN"/>
        </w:rPr>
        <w:t>11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</w:rPr>
        <w:t>日</w:t>
      </w:r>
      <w:r>
        <w:rPr>
          <w:rFonts w:hint="eastAsia" w:ascii="仿宋" w:hAnsi="仿宋" w:eastAsia="仿宋" w:cs="宋体"/>
          <w:sz w:val="28"/>
          <w:szCs w:val="28"/>
        </w:rPr>
        <w:t>每天上午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10：30</w:t>
      </w:r>
      <w:r>
        <w:rPr>
          <w:rFonts w:hint="eastAsia" w:ascii="仿宋" w:hAnsi="仿宋" w:eastAsia="仿宋" w:cs="宋体"/>
          <w:sz w:val="28"/>
          <w:szCs w:val="28"/>
        </w:rPr>
        <w:t>至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14:00</w:t>
      </w:r>
      <w:r>
        <w:rPr>
          <w:rFonts w:hint="eastAsia" w:ascii="仿宋" w:hAnsi="仿宋" w:eastAsia="仿宋" w:cs="宋体"/>
          <w:sz w:val="28"/>
          <w:szCs w:val="28"/>
        </w:rPr>
        <w:t>，下午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16:00</w:t>
      </w:r>
      <w:r>
        <w:rPr>
          <w:rFonts w:hint="eastAsia" w:ascii="仿宋" w:hAnsi="仿宋" w:eastAsia="仿宋" w:cs="宋体"/>
          <w:sz w:val="28"/>
          <w:szCs w:val="28"/>
        </w:rPr>
        <w:t>至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19:30</w:t>
      </w:r>
      <w:r>
        <w:rPr>
          <w:rFonts w:hint="eastAsia" w:ascii="仿宋" w:hAnsi="仿宋" w:eastAsia="仿宋" w:cs="宋体"/>
          <w:sz w:val="28"/>
          <w:szCs w:val="28"/>
        </w:rPr>
        <w:t>（北京时间，</w:t>
      </w:r>
      <w:r>
        <w:rPr>
          <w:rFonts w:ascii="仿宋" w:hAnsi="仿宋" w:eastAsia="仿宋" w:cs="宋体"/>
          <w:sz w:val="28"/>
          <w:szCs w:val="28"/>
        </w:rPr>
        <w:t>法定节假日</w:t>
      </w:r>
      <w:r>
        <w:rPr>
          <w:rFonts w:hint="eastAsia" w:ascii="仿宋" w:hAnsi="仿宋" w:eastAsia="仿宋" w:cs="宋体"/>
          <w:sz w:val="28"/>
          <w:szCs w:val="28"/>
        </w:rPr>
        <w:t>除外）</w:t>
      </w:r>
    </w:p>
    <w:p>
      <w:pPr>
        <w:spacing w:line="360" w:lineRule="auto"/>
        <w:ind w:firstLine="540"/>
        <w:rPr>
          <w:rFonts w:ascii="仿宋" w:hAnsi="仿宋" w:eastAsia="仿宋" w:cs="宋体"/>
          <w:sz w:val="28"/>
          <w:szCs w:val="28"/>
          <w:u w:val="single"/>
        </w:rPr>
      </w:pPr>
      <w:r>
        <w:rPr>
          <w:rFonts w:hint="eastAsia" w:ascii="仿宋" w:hAnsi="仿宋" w:eastAsia="仿宋" w:cs="宋体"/>
          <w:sz w:val="28"/>
          <w:szCs w:val="28"/>
        </w:rPr>
        <w:t>地点：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阿勒泰市南区迎宾路金枫雅苑三号商业楼三楼</w:t>
      </w:r>
    </w:p>
    <w:p>
      <w:pPr>
        <w:spacing w:line="360" w:lineRule="auto"/>
        <w:ind w:firstLine="540"/>
        <w:rPr>
          <w:rFonts w:hint="default" w:ascii="仿宋" w:hAnsi="仿宋" w:eastAsia="仿宋" w:cs="宋体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宋体"/>
          <w:sz w:val="28"/>
          <w:szCs w:val="28"/>
        </w:rPr>
        <w:t>方式：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报名成功后现场购买</w:t>
      </w:r>
    </w:p>
    <w:p>
      <w:pPr>
        <w:spacing w:line="360" w:lineRule="auto"/>
        <w:ind w:firstLine="540"/>
        <w:rPr>
          <w:rFonts w:hint="default" w:ascii="仿宋" w:hAnsi="仿宋" w:eastAsia="仿宋" w:cs="宋体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sz w:val="28"/>
          <w:szCs w:val="28"/>
        </w:rPr>
        <w:t>售价：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500元人民币/包/单位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5" w:name="_Toc28359005"/>
      <w:bookmarkStart w:id="16" w:name="_Toc28359082"/>
      <w:bookmarkStart w:id="17" w:name="_Toc35393624"/>
      <w:bookmarkStart w:id="18" w:name="_Toc35393793"/>
      <w:r>
        <w:rPr>
          <w:rFonts w:hint="eastAsia" w:ascii="黑体" w:hAnsi="黑体" w:cs="宋体"/>
          <w:b w:val="0"/>
          <w:sz w:val="28"/>
          <w:szCs w:val="28"/>
        </w:rPr>
        <w:t>四、提交投标文件</w:t>
      </w:r>
      <w:bookmarkEnd w:id="15"/>
      <w:bookmarkEnd w:id="16"/>
      <w:r>
        <w:rPr>
          <w:rFonts w:hint="eastAsia" w:ascii="黑体" w:hAnsi="黑体" w:cs="宋体"/>
          <w:b w:val="0"/>
          <w:sz w:val="28"/>
          <w:szCs w:val="28"/>
        </w:rPr>
        <w:t>截止时间、开标时间和地点</w:t>
      </w:r>
      <w:bookmarkEnd w:id="17"/>
      <w:bookmarkEnd w:id="18"/>
    </w:p>
    <w:p>
      <w:pPr>
        <w:ind w:firstLine="560" w:firstLineChars="200"/>
        <w:rPr>
          <w:rFonts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2021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年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5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月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26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日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10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点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30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分</w:t>
      </w:r>
      <w:r>
        <w:rPr>
          <w:rFonts w:hint="eastAsia" w:ascii="仿宋" w:hAnsi="仿宋" w:eastAsia="仿宋"/>
          <w:bCs/>
          <w:sz w:val="28"/>
          <w:szCs w:val="28"/>
          <w:highlight w:val="none"/>
        </w:rPr>
        <w:t>（北</w:t>
      </w:r>
      <w:r>
        <w:rPr>
          <w:rFonts w:hint="eastAsia" w:ascii="仿宋" w:hAnsi="仿宋" w:eastAsia="仿宋"/>
          <w:bCs/>
          <w:sz w:val="28"/>
          <w:szCs w:val="28"/>
        </w:rPr>
        <w:t>京时间）</w:t>
      </w:r>
    </w:p>
    <w:p>
      <w:pPr>
        <w:ind w:firstLine="560" w:firstLineChars="200"/>
        <w:rPr>
          <w:rFonts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地点：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阿勒泰市南区迎宾路金枫雅苑三号商业楼三楼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9" w:name="_Toc35393625"/>
      <w:bookmarkStart w:id="20" w:name="_Toc28359084"/>
      <w:bookmarkStart w:id="21" w:name="_Toc28359007"/>
      <w:bookmarkStart w:id="22" w:name="_Toc35393794"/>
      <w:r>
        <w:rPr>
          <w:rFonts w:hint="eastAsia" w:ascii="黑体" w:hAnsi="黑体" w:cs="宋体"/>
          <w:b w:val="0"/>
          <w:sz w:val="28"/>
          <w:szCs w:val="28"/>
        </w:rPr>
        <w:t>五、公告期限</w:t>
      </w:r>
      <w:bookmarkEnd w:id="19"/>
      <w:bookmarkEnd w:id="20"/>
      <w:bookmarkEnd w:id="21"/>
      <w:bookmarkEnd w:id="22"/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自本公告发布之日起5个工作日。</w:t>
      </w:r>
    </w:p>
    <w:p>
      <w:pPr>
        <w:pStyle w:val="4"/>
        <w:numPr>
          <w:ilvl w:val="0"/>
          <w:numId w:val="1"/>
        </w:numPr>
        <w:spacing w:line="360" w:lineRule="auto"/>
        <w:rPr>
          <w:rFonts w:hint="eastAsia" w:ascii="黑体" w:hAnsi="黑体" w:cs="宋体"/>
          <w:b w:val="0"/>
          <w:sz w:val="28"/>
          <w:szCs w:val="28"/>
        </w:rPr>
      </w:pPr>
      <w:bookmarkStart w:id="23" w:name="_Toc35393795"/>
      <w:bookmarkStart w:id="24" w:name="_Toc35393626"/>
      <w:r>
        <w:rPr>
          <w:rFonts w:hint="eastAsia" w:ascii="黑体" w:hAnsi="黑体" w:cs="宋体"/>
          <w:b w:val="0"/>
          <w:sz w:val="28"/>
          <w:szCs w:val="28"/>
        </w:rPr>
        <w:t>其他补充事宜</w:t>
      </w:r>
      <w:bookmarkEnd w:id="23"/>
      <w:bookmarkEnd w:id="24"/>
    </w:p>
    <w:p>
      <w:pPr>
        <w:rPr>
          <w:rFonts w:hint="eastAsia" w:ascii="仿宋" w:hAnsi="仿宋" w:eastAsia="仿宋" w:cs="Times New Roman"/>
          <w:sz w:val="28"/>
          <w:szCs w:val="28"/>
          <w:lang w:eastAsia="zh-CN"/>
        </w:rPr>
      </w:pPr>
      <w:r>
        <w:rPr>
          <w:rFonts w:hint="default" w:ascii="仿宋" w:hAnsi="仿宋" w:eastAsia="仿宋" w:cs="Times New Roman"/>
          <w:sz w:val="28"/>
          <w:szCs w:val="28"/>
        </w:rPr>
        <w:t>购买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招标</w:t>
      </w:r>
      <w:r>
        <w:rPr>
          <w:rFonts w:hint="default" w:ascii="仿宋" w:hAnsi="仿宋" w:eastAsia="仿宋" w:cs="Times New Roman"/>
          <w:sz w:val="28"/>
          <w:szCs w:val="28"/>
        </w:rPr>
        <w:t>文件时须提交的文件资料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：</w:t>
      </w:r>
    </w:p>
    <w:p>
      <w:pPr>
        <w:rPr>
          <w:rFonts w:hint="default" w:ascii="仿宋" w:hAnsi="仿宋" w:eastAsia="仿宋" w:cs="Times New Roman"/>
          <w:sz w:val="28"/>
          <w:szCs w:val="28"/>
          <w:lang w:eastAsia="zh-CN"/>
        </w:rPr>
      </w:pPr>
      <w:r>
        <w:rPr>
          <w:rFonts w:hint="default" w:ascii="仿宋" w:hAnsi="仿宋" w:eastAsia="仿宋" w:cs="Times New Roman"/>
          <w:sz w:val="28"/>
          <w:szCs w:val="28"/>
        </w:rPr>
        <w:t>企业法人营业执照副本原件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Times New Roman"/>
          <w:sz w:val="28"/>
          <w:szCs w:val="28"/>
        </w:rPr>
        <w:t>资质证书副本原件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Times New Roman"/>
          <w:sz w:val="28"/>
          <w:szCs w:val="28"/>
        </w:rPr>
        <w:t>安全生产许可证副本原件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Times New Roman"/>
          <w:sz w:val="28"/>
          <w:szCs w:val="28"/>
          <w:lang w:val="en-US" w:eastAsia="zh-CN"/>
        </w:rPr>
        <w:t>项目负责人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注册</w:t>
      </w:r>
      <w:r>
        <w:rPr>
          <w:rFonts w:hint="default" w:ascii="仿宋" w:hAnsi="仿宋" w:eastAsia="仿宋" w:cs="Times New Roman"/>
          <w:sz w:val="28"/>
          <w:szCs w:val="28"/>
        </w:rPr>
        <w:t>证件原件</w:t>
      </w:r>
      <w:r>
        <w:rPr>
          <w:rFonts w:hint="default" w:ascii="仿宋" w:hAnsi="仿宋" w:eastAsia="仿宋" w:cs="Times New Roman"/>
          <w:sz w:val="28"/>
          <w:szCs w:val="28"/>
          <w:lang w:eastAsia="zh-CN"/>
        </w:rPr>
        <w:t>、身份证原件</w:t>
      </w:r>
      <w:r>
        <w:rPr>
          <w:rFonts w:hint="default" w:ascii="仿宋" w:hAnsi="仿宋" w:eastAsia="仿宋" w:cs="Times New Roman"/>
          <w:sz w:val="28"/>
          <w:szCs w:val="28"/>
        </w:rPr>
        <w:t>及安全生产考核合格证原件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法定代表人证明材料及身份证或</w:t>
      </w:r>
      <w:r>
        <w:rPr>
          <w:rFonts w:hint="default" w:ascii="仿宋" w:hAnsi="仿宋" w:eastAsia="仿宋" w:cs="Times New Roman"/>
          <w:sz w:val="28"/>
          <w:szCs w:val="28"/>
        </w:rPr>
        <w:t>法人授权委托书</w:t>
      </w:r>
      <w:r>
        <w:rPr>
          <w:rFonts w:hint="eastAsia" w:ascii="仿宋" w:hAnsi="仿宋" w:eastAsia="仿宋" w:cs="Times New Roman"/>
          <w:sz w:val="28"/>
          <w:szCs w:val="28"/>
        </w:rPr>
        <w:t>（附法定代表人、被委托人身份证复印件）</w:t>
      </w:r>
      <w:r>
        <w:rPr>
          <w:rFonts w:hint="default" w:ascii="仿宋" w:hAnsi="仿宋" w:eastAsia="仿宋" w:cs="Times New Roman"/>
          <w:sz w:val="28"/>
          <w:szCs w:val="28"/>
        </w:rPr>
        <w:t>及委托代理人身份证原件</w:t>
      </w:r>
      <w:r>
        <w:rPr>
          <w:rFonts w:hint="default" w:ascii="仿宋" w:hAnsi="仿宋" w:eastAsia="仿宋" w:cs="Times New Roman"/>
          <w:sz w:val="28"/>
          <w:szCs w:val="28"/>
          <w:lang w:eastAsia="zh-CN"/>
        </w:rPr>
        <w:t>、</w:t>
      </w:r>
      <w:r>
        <w:rPr>
          <w:rFonts w:hint="default" w:ascii="仿宋" w:hAnsi="仿宋" w:eastAsia="仿宋" w:cs="Times New Roman"/>
          <w:sz w:val="28"/>
          <w:szCs w:val="28"/>
          <w:lang w:val="en-US" w:eastAsia="zh-CN"/>
        </w:rPr>
        <w:t>委托</w:t>
      </w:r>
      <w:r>
        <w:rPr>
          <w:rFonts w:hint="default" w:ascii="仿宋" w:hAnsi="仿宋" w:eastAsia="仿宋" w:cs="Times New Roman"/>
          <w:sz w:val="28"/>
          <w:szCs w:val="28"/>
        </w:rPr>
        <w:t>代理人</w:t>
      </w:r>
      <w:r>
        <w:rPr>
          <w:rFonts w:hint="default" w:ascii="仿宋" w:hAnsi="仿宋" w:eastAsia="仿宋" w:cs="Times New Roman"/>
          <w:sz w:val="28"/>
          <w:szCs w:val="28"/>
          <w:lang w:val="en-US" w:eastAsia="zh-CN"/>
        </w:rPr>
        <w:t>近期社保证明原件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Times New Roman"/>
          <w:sz w:val="28"/>
          <w:szCs w:val="28"/>
        </w:rPr>
        <w:t>网上信用记录证明打印件加盖公章：含“信用中国”网站（www.creditchina.gov.cn）中企业信用信息查询结果；“中国政府采购网”（ www.ccgp.gov.cn）中“政府采购严重违法失信行为信息记录”查询结果。（提供“信用中国”、“中国政府采购网”官网网站的查询页面打印件，页面无法打印的可以截图打印，打印件须体现投标人单位全称、查询时间和查询网址，查询时间不能早于本项目采购公告发布之日。查询结果如显示无投标人信息的，亦须按照上述要求打印）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Times New Roman"/>
          <w:sz w:val="28"/>
          <w:szCs w:val="28"/>
        </w:rPr>
        <w:t>自治区外企业应具有外省队伍进疆施工备案手续</w:t>
      </w:r>
      <w:r>
        <w:rPr>
          <w:rFonts w:hint="default" w:ascii="仿宋" w:hAnsi="仿宋" w:eastAsia="仿宋" w:cs="Times New Roman"/>
          <w:sz w:val="28"/>
          <w:szCs w:val="28"/>
          <w:lang w:eastAsia="zh-CN"/>
        </w:rPr>
        <w:t>。</w:t>
      </w:r>
      <w:r>
        <w:rPr>
          <w:rFonts w:hint="default" w:ascii="仿宋" w:hAnsi="仿宋" w:eastAsia="仿宋" w:cs="Times New Roman"/>
          <w:sz w:val="28"/>
          <w:szCs w:val="28"/>
        </w:rPr>
        <w:t>以上证件均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须</w:t>
      </w:r>
      <w:r>
        <w:rPr>
          <w:rFonts w:hint="default" w:ascii="仿宋" w:hAnsi="仿宋" w:eastAsia="仿宋" w:cs="Times New Roman"/>
          <w:sz w:val="28"/>
          <w:szCs w:val="28"/>
        </w:rPr>
        <w:t>提供原件及加盖投标单位公章的复印件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三</w:t>
      </w:r>
      <w:r>
        <w:rPr>
          <w:rFonts w:hint="default" w:ascii="仿宋" w:hAnsi="仿宋" w:eastAsia="仿宋" w:cs="Times New Roman"/>
          <w:sz w:val="28"/>
          <w:szCs w:val="28"/>
        </w:rPr>
        <w:t>份。</w:t>
      </w:r>
      <w:r>
        <w:rPr>
          <w:rFonts w:hint="default" w:ascii="仿宋" w:hAnsi="仿宋" w:eastAsia="仿宋" w:cs="Times New Roman"/>
          <w:sz w:val="28"/>
          <w:szCs w:val="28"/>
          <w:lang w:eastAsia="zh-CN"/>
        </w:rPr>
        <w:t>以上证件必须提供原件，否则不接受其报名。</w:t>
      </w:r>
    </w:p>
    <w:p>
      <w:pPr>
        <w:pStyle w:val="2"/>
        <w:rPr>
          <w:rFonts w:hint="default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备注：本项目招标代理费由中标单位支付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5" w:name="_Toc28359008"/>
      <w:bookmarkStart w:id="26" w:name="_Toc35393627"/>
      <w:bookmarkStart w:id="27" w:name="_Toc28359085"/>
      <w:bookmarkStart w:id="28" w:name="_Toc35393796"/>
      <w:r>
        <w:rPr>
          <w:rFonts w:hint="eastAsia" w:ascii="黑体" w:hAnsi="黑体" w:cs="宋体"/>
          <w:b w:val="0"/>
          <w:sz w:val="28"/>
          <w:szCs w:val="28"/>
        </w:rPr>
        <w:t>七、对本次招标提出询问，请按</w:t>
      </w:r>
      <w:r>
        <w:rPr>
          <w:rFonts w:ascii="黑体" w:hAnsi="黑体" w:cs="宋体"/>
          <w:b w:val="0"/>
          <w:sz w:val="28"/>
          <w:szCs w:val="28"/>
        </w:rPr>
        <w:t>以下方式</w:t>
      </w:r>
      <w:r>
        <w:rPr>
          <w:rFonts w:hint="eastAsia" w:ascii="黑体" w:hAnsi="黑体" w:cs="宋体"/>
          <w:b w:val="0"/>
          <w:sz w:val="28"/>
          <w:szCs w:val="28"/>
        </w:rPr>
        <w:t>联系。</w:t>
      </w:r>
      <w:bookmarkEnd w:id="25"/>
      <w:bookmarkEnd w:id="26"/>
      <w:bookmarkEnd w:id="27"/>
      <w:bookmarkEnd w:id="28"/>
    </w:p>
    <w:p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　　　1.采购人信息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称：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哈巴河县农业农村局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地址：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哈巴河县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bookmarkStart w:id="29" w:name="_Toc28359086"/>
      <w:bookmarkStart w:id="30" w:name="_Toc28359009"/>
      <w:r>
        <w:rPr>
          <w:rFonts w:hint="eastAsia" w:ascii="仿宋" w:hAnsi="仿宋" w:eastAsia="仿宋"/>
          <w:sz w:val="28"/>
          <w:szCs w:val="28"/>
          <w:u w:val="single"/>
        </w:rPr>
        <w:t>0906—6629129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2.采购代理机构信息</w:t>
      </w:r>
      <w:bookmarkEnd w:id="29"/>
      <w:bookmarkEnd w:id="30"/>
    </w:p>
    <w:p>
      <w:pPr>
        <w:spacing w:line="360" w:lineRule="auto"/>
        <w:ind w:firstLine="840" w:firstLineChars="3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名 称：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 xml:space="preserve">新疆信实工程招标咨询服务有限公司 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　址：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阿勒泰市南区迎宾路金枫雅苑三号商业楼三楼</w:t>
      </w:r>
    </w:p>
    <w:p>
      <w:pPr>
        <w:spacing w:line="360" w:lineRule="auto"/>
        <w:ind w:firstLine="840" w:firstLineChars="3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bookmarkStart w:id="31" w:name="_Toc28359010"/>
      <w:bookmarkStart w:id="32" w:name="_Toc28359087"/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0906-2128777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 w:cs="宋体"/>
          <w:sz w:val="28"/>
          <w:szCs w:val="28"/>
        </w:rPr>
        <w:t>3.项目</w:t>
      </w:r>
      <w:r>
        <w:rPr>
          <w:rFonts w:ascii="仿宋" w:hAnsi="仿宋" w:eastAsia="仿宋" w:cs="宋体"/>
          <w:sz w:val="28"/>
          <w:szCs w:val="28"/>
        </w:rPr>
        <w:t>联系方式</w:t>
      </w:r>
      <w:bookmarkEnd w:id="31"/>
      <w:bookmarkEnd w:id="32"/>
    </w:p>
    <w:p>
      <w:pPr>
        <w:pStyle w:val="5"/>
        <w:spacing w:line="360" w:lineRule="auto"/>
        <w:ind w:firstLine="840" w:firstLineChars="3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马月</w:t>
      </w:r>
    </w:p>
    <w:p>
      <w:pPr>
        <w:spacing w:line="360" w:lineRule="auto"/>
        <w:ind w:firstLine="840" w:firstLineChars="300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电　话：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19990657234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99A964"/>
    <w:multiLevelType w:val="singleLevel"/>
    <w:tmpl w:val="CF99A964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91364"/>
    <w:rsid w:val="01B93671"/>
    <w:rsid w:val="038F4E10"/>
    <w:rsid w:val="0EA00151"/>
    <w:rsid w:val="0F8549BB"/>
    <w:rsid w:val="0FA10F9F"/>
    <w:rsid w:val="10C904F8"/>
    <w:rsid w:val="1C07269A"/>
    <w:rsid w:val="1F335BD7"/>
    <w:rsid w:val="247B55BC"/>
    <w:rsid w:val="24830908"/>
    <w:rsid w:val="3B346A3A"/>
    <w:rsid w:val="4001566F"/>
    <w:rsid w:val="4C5E5D3F"/>
    <w:rsid w:val="625554F4"/>
    <w:rsid w:val="6680464C"/>
    <w:rsid w:val="66E90E61"/>
    <w:rsid w:val="69E47B73"/>
    <w:rsid w:val="71D91364"/>
    <w:rsid w:val="76744EDB"/>
    <w:rsid w:val="76C14C8E"/>
    <w:rsid w:val="78C7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5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2020-06-06T15:32:00Z</dcterms:created>
  <dc:creator>Administrator</dc:creator>
  <cp:lastModifiedBy>45仰望天空1404226736</cp:lastModifiedBy>
  <dcterms:modified xsi:type="dcterms:W3CDTF">2021-04-30T15:26:47Z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D2C7EB37BD4A412E94EEC67BCFC30819</vt:lpwstr>
  </property>
</Properties>
</file>