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0"/>
          <w:tab w:val="left" w:pos="3165"/>
          <w:tab w:val="center" w:pos="4153"/>
        </w:tabs>
        <w:autoSpaceDE w:val="0"/>
        <w:autoSpaceDN w:val="0"/>
        <w:adjustRightInd w:val="0"/>
        <w:spacing w:before="0" w:after="0" w:line="360" w:lineRule="auto"/>
        <w:jc w:val="center"/>
        <w:rPr>
          <w:rFonts w:ascii="华文中宋" w:hAnsi="华文中宋" w:eastAsia="华文中宋"/>
        </w:rPr>
      </w:pPr>
      <w:bookmarkStart w:id="0" w:name="_Toc28359001"/>
      <w:bookmarkStart w:id="1" w:name="_Toc35393789"/>
      <w:r>
        <w:rPr>
          <w:rFonts w:hint="eastAsia" w:ascii="华文中宋" w:hAnsi="华文中宋" w:eastAsia="华文中宋"/>
        </w:rPr>
        <w:t>招标公告</w:t>
      </w:r>
      <w:bookmarkEnd w:id="0"/>
      <w:bookmarkEnd w:id="1"/>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rPr>
        <w:t>项目概况</w:t>
      </w: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u w:val="single"/>
          <w:lang w:eastAsia="zh-CN"/>
        </w:rPr>
        <w:t xml:space="preserve">乡村学校教育信息化建设及设备购置项目（智慧纳米黑板采购） </w:t>
      </w:r>
      <w:r>
        <w:rPr>
          <w:rFonts w:hint="eastAsia" w:ascii="仿宋" w:hAnsi="仿宋" w:eastAsia="仿宋"/>
          <w:sz w:val="28"/>
          <w:szCs w:val="28"/>
        </w:rPr>
        <w:t>招标项目的潜在投标人应在</w:t>
      </w:r>
      <w:r>
        <w:rPr>
          <w:rFonts w:hint="eastAsia" w:ascii="仿宋" w:hAnsi="仿宋" w:eastAsia="仿宋"/>
          <w:sz w:val="28"/>
          <w:szCs w:val="28"/>
          <w:u w:val="single"/>
          <w:lang w:eastAsia="zh-CN"/>
        </w:rPr>
        <w:t>新疆信实工程招标咨询服务有限公司 （</w:t>
      </w:r>
      <w:r>
        <w:rPr>
          <w:rFonts w:hint="eastAsia" w:ascii="仿宋" w:hAnsi="仿宋" w:eastAsia="仿宋"/>
          <w:sz w:val="28"/>
          <w:szCs w:val="28"/>
          <w:u w:val="single"/>
          <w:lang w:val="en-US" w:eastAsia="zh-CN"/>
        </w:rPr>
        <w:t>阿勒泰市南区迎宾路金枫雅苑三号商业楼三楼</w:t>
      </w:r>
      <w:r>
        <w:rPr>
          <w:rFonts w:hint="eastAsia" w:ascii="仿宋" w:hAnsi="仿宋" w:eastAsia="仿宋"/>
          <w:sz w:val="28"/>
          <w:szCs w:val="28"/>
          <w:u w:val="single"/>
          <w:lang w:eastAsia="zh-CN"/>
        </w:rPr>
        <w:t>）</w:t>
      </w:r>
      <w:r>
        <w:rPr>
          <w:rFonts w:hint="eastAsia" w:ascii="仿宋" w:hAnsi="仿宋" w:eastAsia="仿宋"/>
          <w:sz w:val="28"/>
          <w:szCs w:val="28"/>
        </w:rPr>
        <w:t>获取招标文件，并于</w:t>
      </w:r>
      <w:r>
        <w:rPr>
          <w:rFonts w:hint="eastAsia" w:ascii="仿宋" w:hAnsi="仿宋" w:eastAsia="仿宋"/>
          <w:bCs/>
          <w:sz w:val="28"/>
          <w:szCs w:val="28"/>
          <w:highlight w:val="none"/>
          <w:u w:val="single"/>
          <w:lang w:val="en-US" w:eastAsia="zh-CN"/>
        </w:rPr>
        <w:t>2020</w:t>
      </w:r>
      <w:r>
        <w:rPr>
          <w:rFonts w:hint="eastAsia" w:ascii="仿宋" w:hAnsi="仿宋" w:eastAsia="仿宋"/>
          <w:bCs/>
          <w:sz w:val="28"/>
          <w:szCs w:val="28"/>
          <w:highlight w:val="none"/>
          <w:u w:val="single"/>
        </w:rPr>
        <w:t>年</w:t>
      </w:r>
      <w:r>
        <w:rPr>
          <w:rFonts w:hint="eastAsia" w:ascii="仿宋" w:hAnsi="仿宋" w:eastAsia="仿宋"/>
          <w:bCs/>
          <w:sz w:val="28"/>
          <w:szCs w:val="28"/>
          <w:highlight w:val="none"/>
          <w:u w:val="single"/>
          <w:lang w:val="en-US" w:eastAsia="zh-CN"/>
        </w:rPr>
        <w:t>8</w:t>
      </w:r>
      <w:r>
        <w:rPr>
          <w:rFonts w:hint="eastAsia" w:ascii="仿宋" w:hAnsi="仿宋" w:eastAsia="仿宋"/>
          <w:bCs/>
          <w:sz w:val="28"/>
          <w:szCs w:val="28"/>
          <w:highlight w:val="none"/>
          <w:u w:val="single"/>
        </w:rPr>
        <w:t>月</w:t>
      </w:r>
      <w:r>
        <w:rPr>
          <w:rFonts w:hint="eastAsia" w:ascii="仿宋" w:hAnsi="仿宋" w:eastAsia="仿宋"/>
          <w:bCs/>
          <w:sz w:val="28"/>
          <w:szCs w:val="28"/>
          <w:highlight w:val="none"/>
          <w:u w:val="single"/>
          <w:lang w:val="en-US" w:eastAsia="zh-CN"/>
        </w:rPr>
        <w:t>31</w:t>
      </w:r>
      <w:r>
        <w:rPr>
          <w:rFonts w:hint="eastAsia" w:ascii="仿宋" w:hAnsi="仿宋" w:eastAsia="仿宋"/>
          <w:bCs/>
          <w:sz w:val="28"/>
          <w:szCs w:val="28"/>
          <w:highlight w:val="none"/>
          <w:u w:val="single"/>
        </w:rPr>
        <w:t>日</w:t>
      </w:r>
      <w:r>
        <w:rPr>
          <w:rFonts w:hint="eastAsia" w:ascii="仿宋" w:hAnsi="仿宋" w:eastAsia="仿宋"/>
          <w:bCs/>
          <w:sz w:val="28"/>
          <w:szCs w:val="28"/>
          <w:highlight w:val="none"/>
          <w:u w:val="single"/>
          <w:lang w:val="en-US" w:eastAsia="zh-CN"/>
        </w:rPr>
        <w:t>16</w:t>
      </w:r>
      <w:r>
        <w:rPr>
          <w:rFonts w:hint="eastAsia" w:ascii="仿宋" w:hAnsi="仿宋" w:eastAsia="仿宋"/>
          <w:bCs/>
          <w:sz w:val="28"/>
          <w:szCs w:val="28"/>
          <w:highlight w:val="none"/>
          <w:u w:val="single"/>
        </w:rPr>
        <w:t>点</w:t>
      </w:r>
      <w:r>
        <w:rPr>
          <w:rFonts w:hint="eastAsia" w:ascii="仿宋" w:hAnsi="仿宋" w:eastAsia="仿宋"/>
          <w:bCs/>
          <w:sz w:val="28"/>
          <w:szCs w:val="28"/>
          <w:highlight w:val="none"/>
          <w:u w:val="single"/>
          <w:lang w:val="en-US" w:eastAsia="zh-CN"/>
        </w:rPr>
        <w:t>30</w:t>
      </w:r>
      <w:r>
        <w:rPr>
          <w:rFonts w:hint="eastAsia" w:ascii="仿宋" w:hAnsi="仿宋" w:eastAsia="仿宋"/>
          <w:bCs/>
          <w:sz w:val="28"/>
          <w:szCs w:val="28"/>
          <w:highlight w:val="none"/>
          <w:u w:val="single"/>
        </w:rPr>
        <w:t>分（</w:t>
      </w:r>
      <w:r>
        <w:rPr>
          <w:rFonts w:hint="eastAsia" w:ascii="仿宋" w:hAnsi="仿宋" w:eastAsia="仿宋"/>
          <w:bCs/>
          <w:sz w:val="28"/>
          <w:szCs w:val="28"/>
          <w:highlight w:val="none"/>
        </w:rPr>
        <w:t>北</w:t>
      </w:r>
      <w:r>
        <w:rPr>
          <w:rFonts w:hint="eastAsia" w:ascii="仿宋" w:hAnsi="仿宋" w:eastAsia="仿宋"/>
          <w:bCs/>
          <w:sz w:val="28"/>
          <w:szCs w:val="28"/>
        </w:rPr>
        <w:t>京时间）前递交投标</w:t>
      </w:r>
      <w:r>
        <w:rPr>
          <w:rFonts w:ascii="仿宋" w:hAnsi="仿宋" w:eastAsia="仿宋"/>
          <w:bCs/>
          <w:sz w:val="28"/>
          <w:szCs w:val="28"/>
        </w:rPr>
        <w:t>文件</w:t>
      </w:r>
      <w:r>
        <w:rPr>
          <w:rFonts w:hint="eastAsia" w:ascii="仿宋" w:hAnsi="仿宋" w:eastAsia="仿宋"/>
          <w:sz w:val="28"/>
          <w:szCs w:val="28"/>
        </w:rPr>
        <w:t>。</w:t>
      </w:r>
    </w:p>
    <w:p>
      <w:pPr>
        <w:rPr>
          <w:sz w:val="28"/>
          <w:szCs w:val="28"/>
        </w:rPr>
      </w:pPr>
    </w:p>
    <w:p>
      <w:pPr>
        <w:pStyle w:val="4"/>
        <w:spacing w:line="360" w:lineRule="auto"/>
        <w:rPr>
          <w:rFonts w:ascii="黑体" w:hAnsi="黑体" w:cs="宋体"/>
          <w:b w:val="0"/>
          <w:sz w:val="28"/>
          <w:szCs w:val="28"/>
        </w:rPr>
      </w:pPr>
      <w:bookmarkStart w:id="2" w:name="_Toc35393790"/>
      <w:bookmarkStart w:id="3" w:name="_Toc35393621"/>
      <w:bookmarkStart w:id="4" w:name="_Toc28359079"/>
      <w:bookmarkStart w:id="5" w:name="_Toc28359002"/>
      <w:bookmarkStart w:id="6" w:name="_Hlk24379207"/>
      <w:r>
        <w:rPr>
          <w:rFonts w:hint="eastAsia" w:ascii="黑体" w:hAnsi="黑体" w:cs="宋体"/>
          <w:b w:val="0"/>
          <w:sz w:val="28"/>
          <w:szCs w:val="28"/>
        </w:rPr>
        <w:t>一、项目基本情况</w:t>
      </w:r>
      <w:bookmarkEnd w:id="2"/>
      <w:bookmarkEnd w:id="3"/>
      <w:bookmarkEnd w:id="4"/>
      <w:bookmarkEnd w:id="5"/>
    </w:p>
    <w:p>
      <w:pPr>
        <w:ind w:firstLine="560" w:firstLineChars="200"/>
        <w:rPr>
          <w:rFonts w:ascii="仿宋" w:hAnsi="仿宋" w:eastAsia="仿宋"/>
          <w:color w:val="FF0000"/>
          <w:sz w:val="28"/>
          <w:szCs w:val="28"/>
        </w:rPr>
      </w:pPr>
      <w:r>
        <w:rPr>
          <w:rFonts w:hint="eastAsia" w:ascii="仿宋" w:hAnsi="仿宋" w:eastAsia="仿宋"/>
          <w:sz w:val="28"/>
          <w:szCs w:val="28"/>
        </w:rPr>
        <w:t>项目编号：XJXS-A2020222</w:t>
      </w:r>
    </w:p>
    <w:p>
      <w:pPr>
        <w:ind w:firstLine="560" w:firstLineChars="200"/>
        <w:rPr>
          <w:rFonts w:hint="eastAsia" w:ascii="仿宋" w:hAnsi="仿宋" w:eastAsia="仿宋"/>
          <w:sz w:val="28"/>
          <w:szCs w:val="28"/>
          <w:lang w:eastAsia="zh-CN"/>
        </w:rPr>
      </w:pPr>
      <w:r>
        <w:rPr>
          <w:rFonts w:hint="eastAsia" w:ascii="仿宋" w:hAnsi="仿宋" w:eastAsia="仿宋"/>
          <w:sz w:val="28"/>
          <w:szCs w:val="28"/>
        </w:rPr>
        <w:t>项目名称：</w:t>
      </w:r>
      <w:r>
        <w:rPr>
          <w:rFonts w:hint="eastAsia" w:ascii="仿宋" w:hAnsi="仿宋" w:eastAsia="仿宋"/>
          <w:sz w:val="28"/>
          <w:szCs w:val="28"/>
          <w:u w:val="single"/>
          <w:lang w:eastAsia="zh-CN"/>
        </w:rPr>
        <w:t xml:space="preserve">乡村学校教育信息化建设及设备购置项目（智慧纳米黑板采购） </w:t>
      </w:r>
    </w:p>
    <w:bookmarkEnd w:id="6"/>
    <w:p>
      <w:pPr>
        <w:ind w:firstLine="560" w:firstLineChars="200"/>
        <w:rPr>
          <w:rFonts w:hint="default" w:ascii="仿宋" w:hAnsi="仿宋" w:eastAsia="仿宋"/>
          <w:sz w:val="28"/>
          <w:szCs w:val="28"/>
          <w:lang w:val="en-US" w:eastAsia="zh-CN"/>
        </w:rPr>
      </w:pPr>
      <w:r>
        <w:rPr>
          <w:rFonts w:hint="eastAsia" w:ascii="仿宋" w:hAnsi="仿宋" w:eastAsia="仿宋"/>
          <w:sz w:val="28"/>
          <w:szCs w:val="28"/>
        </w:rPr>
        <w:t>预算金额：</w:t>
      </w:r>
      <w:r>
        <w:rPr>
          <w:rFonts w:hint="eastAsia" w:ascii="仿宋" w:hAnsi="仿宋" w:eastAsia="仿宋"/>
          <w:sz w:val="28"/>
          <w:szCs w:val="28"/>
          <w:lang w:val="en-US" w:eastAsia="zh-CN"/>
        </w:rPr>
        <w:t>690万元</w:t>
      </w:r>
    </w:p>
    <w:p>
      <w:pPr>
        <w:ind w:firstLine="560" w:firstLineChars="200"/>
        <w:rPr>
          <w:rFonts w:ascii="仿宋" w:hAnsi="仿宋" w:eastAsia="仿宋"/>
          <w:sz w:val="28"/>
          <w:szCs w:val="28"/>
        </w:rPr>
      </w:pPr>
      <w:r>
        <w:rPr>
          <w:rFonts w:hint="eastAsia" w:ascii="仿宋" w:hAnsi="仿宋" w:eastAsia="仿宋"/>
          <w:sz w:val="28"/>
          <w:szCs w:val="28"/>
        </w:rPr>
        <w:t>最高限价（如有）：</w:t>
      </w:r>
      <w:r>
        <w:rPr>
          <w:rFonts w:hint="eastAsia" w:ascii="仿宋" w:hAnsi="仿宋" w:eastAsia="仿宋"/>
          <w:sz w:val="28"/>
          <w:szCs w:val="28"/>
          <w:lang w:val="en-US" w:eastAsia="zh-CN"/>
        </w:rPr>
        <w:t>690万元</w:t>
      </w:r>
    </w:p>
    <w:p>
      <w:pPr>
        <w:ind w:firstLine="560" w:firstLineChars="200"/>
        <w:rPr>
          <w:rFonts w:hint="eastAsia" w:ascii="仿宋" w:hAnsi="仿宋" w:eastAsia="仿宋"/>
          <w:sz w:val="28"/>
          <w:szCs w:val="28"/>
        </w:rPr>
      </w:pPr>
      <w:r>
        <w:rPr>
          <w:rFonts w:hint="eastAsia" w:ascii="仿宋" w:hAnsi="仿宋" w:eastAsia="仿宋"/>
          <w:sz w:val="28"/>
          <w:szCs w:val="28"/>
        </w:rPr>
        <w:t>采购需求：</w:t>
      </w:r>
      <w:r>
        <w:rPr>
          <w:rFonts w:hint="eastAsia" w:ascii="仿宋" w:hAnsi="仿宋" w:eastAsia="仿宋"/>
          <w:sz w:val="28"/>
          <w:szCs w:val="28"/>
          <w:lang w:val="en-US" w:eastAsia="zh-CN"/>
        </w:rPr>
        <w:t>详见招标文件</w:t>
      </w:r>
      <w:r>
        <w:rPr>
          <w:rFonts w:hint="eastAsia" w:ascii="仿宋" w:hAnsi="仿宋" w:eastAsia="仿宋"/>
          <w:sz w:val="28"/>
          <w:szCs w:val="28"/>
        </w:rPr>
        <w:t>。</w:t>
      </w:r>
    </w:p>
    <w:p>
      <w:pPr>
        <w:ind w:firstLine="560" w:firstLineChars="200"/>
        <w:rPr>
          <w:rFonts w:ascii="仿宋" w:hAnsi="仿宋" w:eastAsia="仿宋"/>
          <w:sz w:val="28"/>
          <w:szCs w:val="28"/>
          <w:u w:val="single"/>
        </w:rPr>
      </w:pPr>
      <w:r>
        <w:rPr>
          <w:rFonts w:hint="eastAsia" w:ascii="仿宋" w:hAnsi="仿宋" w:eastAsia="仿宋"/>
          <w:sz w:val="28"/>
          <w:szCs w:val="28"/>
        </w:rPr>
        <w:t>合同履行期限：</w:t>
      </w:r>
      <w:r>
        <w:rPr>
          <w:rFonts w:hint="eastAsia" w:ascii="仿宋" w:hAnsi="仿宋" w:eastAsia="仿宋"/>
          <w:sz w:val="28"/>
          <w:szCs w:val="28"/>
          <w:lang w:eastAsia="zh-CN"/>
        </w:rPr>
        <w:t>甲乙双方协商确定</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本项目</w:t>
      </w:r>
      <w:r>
        <w:rPr>
          <w:rFonts w:hint="eastAsia" w:ascii="仿宋" w:hAnsi="仿宋" w:eastAsia="仿宋"/>
          <w:sz w:val="28"/>
          <w:szCs w:val="28"/>
          <w:lang w:val="en-US" w:eastAsia="zh-CN"/>
        </w:rPr>
        <w:t>不</w:t>
      </w:r>
      <w:r>
        <w:rPr>
          <w:rFonts w:hint="eastAsia" w:ascii="仿宋" w:hAnsi="仿宋" w:eastAsia="仿宋"/>
          <w:sz w:val="28"/>
          <w:szCs w:val="28"/>
        </w:rPr>
        <w:t>接受联合体投标。</w:t>
      </w:r>
    </w:p>
    <w:p>
      <w:pPr>
        <w:pStyle w:val="4"/>
        <w:spacing w:line="360" w:lineRule="auto"/>
        <w:rPr>
          <w:rFonts w:ascii="黑体" w:hAnsi="黑体" w:cs="宋体"/>
          <w:b w:val="0"/>
          <w:sz w:val="28"/>
          <w:szCs w:val="28"/>
        </w:rPr>
      </w:pPr>
      <w:bookmarkStart w:id="7" w:name="_Toc35393791"/>
      <w:bookmarkStart w:id="8" w:name="_Toc35393622"/>
      <w:bookmarkStart w:id="9" w:name="_Toc28359080"/>
      <w:bookmarkStart w:id="10" w:name="_Toc28359003"/>
      <w:r>
        <w:rPr>
          <w:rFonts w:hint="eastAsia" w:ascii="黑体" w:hAnsi="黑体" w:cs="宋体"/>
          <w:b w:val="0"/>
          <w:sz w:val="28"/>
          <w:szCs w:val="28"/>
        </w:rPr>
        <w:t>二、申请人的资格要求：</w:t>
      </w:r>
      <w:bookmarkEnd w:id="7"/>
      <w:bookmarkEnd w:id="8"/>
      <w:bookmarkEnd w:id="9"/>
      <w:bookmarkEnd w:id="10"/>
    </w:p>
    <w:p>
      <w:pPr>
        <w:ind w:firstLine="560" w:firstLineChars="200"/>
        <w:rPr>
          <w:rFonts w:hint="default" w:ascii="仿宋" w:hAnsi="仿宋" w:eastAsia="仿宋"/>
          <w:sz w:val="28"/>
          <w:szCs w:val="28"/>
          <w:lang w:val="en-US" w:eastAsia="zh-CN"/>
        </w:rPr>
      </w:pPr>
      <w:bookmarkStart w:id="11" w:name="_Toc28359081"/>
      <w:bookmarkStart w:id="12" w:name="_Toc35393623"/>
      <w:bookmarkStart w:id="13" w:name="_Toc28359004"/>
      <w:bookmarkStart w:id="14" w:name="_Toc35393792"/>
      <w:r>
        <w:rPr>
          <w:rFonts w:hint="default" w:ascii="仿宋" w:hAnsi="仿宋" w:eastAsia="仿宋"/>
          <w:sz w:val="28"/>
          <w:szCs w:val="28"/>
          <w:lang w:val="en-US" w:eastAsia="zh-CN"/>
        </w:rPr>
        <w:t>1、投标人必须符合《政府采购法》第二十二条规定的条件；</w:t>
      </w:r>
    </w:p>
    <w:p>
      <w:pPr>
        <w:ind w:firstLine="560" w:firstLineChars="200"/>
        <w:rPr>
          <w:rFonts w:hint="default" w:ascii="仿宋" w:hAnsi="仿宋" w:eastAsia="仿宋"/>
          <w:sz w:val="28"/>
          <w:szCs w:val="28"/>
          <w:lang w:val="en-US" w:eastAsia="zh-CN"/>
        </w:rPr>
      </w:pPr>
      <w:r>
        <w:rPr>
          <w:rFonts w:hint="default" w:ascii="仿宋" w:hAnsi="仿宋" w:eastAsia="仿宋"/>
          <w:sz w:val="28"/>
          <w:szCs w:val="28"/>
          <w:lang w:val="en-US" w:eastAsia="zh-CN"/>
        </w:rPr>
        <w:t>2、报名条件：投标人应具备以下资质：</w:t>
      </w:r>
    </w:p>
    <w:p>
      <w:pPr>
        <w:ind w:firstLine="560" w:firstLineChars="200"/>
        <w:rPr>
          <w:rFonts w:hint="default" w:ascii="仿宋" w:hAnsi="仿宋" w:eastAsia="仿宋"/>
          <w:sz w:val="28"/>
          <w:szCs w:val="28"/>
          <w:lang w:val="en-US" w:eastAsia="zh-CN"/>
        </w:rPr>
      </w:pPr>
      <w:r>
        <w:rPr>
          <w:rFonts w:hint="default" w:ascii="仿宋" w:hAnsi="仿宋" w:eastAsia="仿宋"/>
          <w:sz w:val="28"/>
          <w:szCs w:val="28"/>
          <w:lang w:val="en-US" w:eastAsia="zh-CN"/>
        </w:rPr>
        <w:t>2.1凡在中国境内注册并具有独立法人资格的合法企业均可报名参加，具有相关业绩。</w:t>
      </w:r>
    </w:p>
    <w:p>
      <w:pPr>
        <w:ind w:firstLine="560" w:firstLineChars="200"/>
        <w:rPr>
          <w:rFonts w:hint="default" w:ascii="仿宋" w:hAnsi="仿宋" w:eastAsia="仿宋"/>
          <w:sz w:val="28"/>
          <w:szCs w:val="28"/>
          <w:lang w:val="en-US" w:eastAsia="zh-CN"/>
        </w:rPr>
      </w:pPr>
      <w:r>
        <w:rPr>
          <w:rFonts w:hint="default" w:ascii="仿宋" w:hAnsi="仿宋" w:eastAsia="仿宋"/>
          <w:sz w:val="28"/>
          <w:szCs w:val="28"/>
          <w:lang w:val="en-US" w:eastAsia="zh-CN"/>
        </w:rPr>
        <w:t>2.2具有电子与智能化资质贰级（含贰级）以上资质</w:t>
      </w:r>
      <w:r>
        <w:rPr>
          <w:rFonts w:hint="eastAsia" w:ascii="仿宋" w:hAnsi="仿宋" w:eastAsia="仿宋"/>
          <w:sz w:val="28"/>
          <w:szCs w:val="28"/>
          <w:lang w:val="en-US" w:eastAsia="zh-CN"/>
        </w:rPr>
        <w:t>及信息技术服务运行维护标准符合性证书</w:t>
      </w:r>
      <w:bookmarkStart w:id="33" w:name="_GoBack"/>
      <w:bookmarkEnd w:id="33"/>
      <w:r>
        <w:rPr>
          <w:rFonts w:hint="default" w:ascii="仿宋" w:hAnsi="仿宋" w:eastAsia="仿宋"/>
          <w:sz w:val="28"/>
          <w:szCs w:val="28"/>
          <w:lang w:val="en-US" w:eastAsia="zh-CN"/>
        </w:rPr>
        <w:t>，有安全生产许可证；</w:t>
      </w:r>
    </w:p>
    <w:p>
      <w:pPr>
        <w:ind w:firstLine="560" w:firstLineChars="200"/>
        <w:rPr>
          <w:rFonts w:hint="default" w:ascii="仿宋" w:hAnsi="仿宋" w:eastAsia="仿宋"/>
          <w:sz w:val="28"/>
          <w:szCs w:val="28"/>
          <w:lang w:val="en-US" w:eastAsia="zh-CN"/>
        </w:rPr>
      </w:pPr>
      <w:r>
        <w:rPr>
          <w:rFonts w:hint="default" w:ascii="仿宋" w:hAnsi="仿宋" w:eastAsia="仿宋"/>
          <w:sz w:val="28"/>
          <w:szCs w:val="28"/>
          <w:lang w:val="en-US" w:eastAsia="zh-CN"/>
        </w:rPr>
        <w:t>2.3具有ISO9001质量管理体系认证；</w:t>
      </w:r>
    </w:p>
    <w:p>
      <w:pPr>
        <w:ind w:firstLine="560" w:firstLineChars="200"/>
        <w:rPr>
          <w:rFonts w:hint="default" w:ascii="仿宋" w:hAnsi="仿宋" w:eastAsia="仿宋"/>
          <w:sz w:val="28"/>
          <w:szCs w:val="28"/>
          <w:lang w:val="en-US" w:eastAsia="zh-CN"/>
        </w:rPr>
      </w:pPr>
      <w:r>
        <w:rPr>
          <w:rFonts w:hint="default" w:ascii="仿宋" w:hAnsi="仿宋" w:eastAsia="仿宋"/>
          <w:sz w:val="28"/>
          <w:szCs w:val="28"/>
          <w:lang w:val="en-US" w:eastAsia="zh-CN"/>
        </w:rPr>
        <w:t>2.4项目负责人具有信息系统集成相关职称证件；</w:t>
      </w:r>
    </w:p>
    <w:p>
      <w:pPr>
        <w:ind w:firstLine="560" w:firstLineChars="200"/>
        <w:rPr>
          <w:rFonts w:hint="default" w:ascii="仿宋" w:hAnsi="仿宋" w:eastAsia="仿宋"/>
          <w:sz w:val="28"/>
          <w:szCs w:val="28"/>
          <w:lang w:val="en-US" w:eastAsia="zh-CN"/>
        </w:rPr>
      </w:pPr>
      <w:r>
        <w:rPr>
          <w:rFonts w:hint="default" w:ascii="仿宋" w:hAnsi="仿宋" w:eastAsia="仿宋"/>
          <w:sz w:val="28"/>
          <w:szCs w:val="28"/>
          <w:lang w:val="en-US" w:eastAsia="zh-CN"/>
        </w:rPr>
        <w:t>2.5具有履行合同所必需的设备和专业技术能力；</w:t>
      </w:r>
    </w:p>
    <w:p>
      <w:pPr>
        <w:ind w:firstLine="560" w:firstLineChars="200"/>
        <w:rPr>
          <w:rFonts w:hint="default" w:ascii="仿宋" w:hAnsi="仿宋" w:eastAsia="仿宋"/>
          <w:sz w:val="28"/>
          <w:szCs w:val="28"/>
          <w:lang w:val="en-US" w:eastAsia="zh-CN"/>
        </w:rPr>
      </w:pPr>
      <w:r>
        <w:rPr>
          <w:rFonts w:hint="default" w:ascii="仿宋" w:hAnsi="仿宋" w:eastAsia="仿宋"/>
          <w:sz w:val="28"/>
          <w:szCs w:val="28"/>
          <w:lang w:val="en-US" w:eastAsia="zh-CN"/>
        </w:rPr>
        <w:t>2.6有依法缴纳税收和社会保障资金的良好记录，需提供委托代理人在该单位近半年（6个月）社保证明；</w:t>
      </w:r>
    </w:p>
    <w:p>
      <w:pPr>
        <w:ind w:firstLine="560" w:firstLineChars="200"/>
        <w:rPr>
          <w:rFonts w:hint="default" w:ascii="仿宋" w:hAnsi="仿宋" w:eastAsia="仿宋"/>
          <w:sz w:val="28"/>
          <w:szCs w:val="28"/>
          <w:lang w:val="en-US" w:eastAsia="zh-CN"/>
        </w:rPr>
      </w:pPr>
      <w:r>
        <w:rPr>
          <w:rFonts w:hint="eastAsia" w:ascii="仿宋" w:hAnsi="仿宋" w:eastAsia="仿宋"/>
          <w:sz w:val="28"/>
          <w:szCs w:val="28"/>
          <w:lang w:val="en-US" w:eastAsia="zh-CN"/>
        </w:rPr>
        <w:t>3</w:t>
      </w:r>
      <w:r>
        <w:rPr>
          <w:rFonts w:hint="default" w:ascii="仿宋" w:hAnsi="仿宋" w:eastAsia="仿宋"/>
          <w:sz w:val="28"/>
          <w:szCs w:val="28"/>
          <w:lang w:val="en-US" w:eastAsia="zh-CN"/>
        </w:rPr>
        <w:t>、本项目不接受联合体投标；</w:t>
      </w:r>
    </w:p>
    <w:p>
      <w:pPr>
        <w:ind w:firstLine="560" w:firstLineChars="200"/>
        <w:rPr>
          <w:rFonts w:hint="default" w:ascii="仿宋" w:hAnsi="仿宋" w:eastAsia="仿宋"/>
          <w:sz w:val="28"/>
          <w:szCs w:val="28"/>
          <w:lang w:val="en-US" w:eastAsia="zh-CN"/>
        </w:rPr>
      </w:pPr>
      <w:r>
        <w:rPr>
          <w:rFonts w:hint="eastAsia" w:ascii="仿宋" w:hAnsi="仿宋" w:eastAsia="仿宋"/>
          <w:sz w:val="28"/>
          <w:szCs w:val="28"/>
          <w:lang w:val="en-US" w:eastAsia="zh-CN"/>
        </w:rPr>
        <w:t>4</w:t>
      </w:r>
      <w:r>
        <w:rPr>
          <w:rFonts w:hint="default" w:ascii="仿宋" w:hAnsi="仿宋" w:eastAsia="仿宋"/>
          <w:sz w:val="28"/>
          <w:szCs w:val="28"/>
          <w:lang w:val="en-US" w:eastAsia="zh-CN"/>
        </w:rPr>
        <w:t>、本招标项目招标人对投标人的资格审查拟采用的方式为：资格后审 。</w:t>
      </w:r>
    </w:p>
    <w:p>
      <w:pPr>
        <w:pStyle w:val="4"/>
        <w:spacing w:line="360" w:lineRule="auto"/>
        <w:rPr>
          <w:rFonts w:hint="default" w:ascii="仿宋" w:hAnsi="仿宋" w:eastAsia="仿宋"/>
          <w:sz w:val="28"/>
          <w:szCs w:val="28"/>
          <w:lang w:val="en-US" w:eastAsia="zh-CN"/>
        </w:rPr>
      </w:pPr>
    </w:p>
    <w:p>
      <w:pPr>
        <w:pStyle w:val="4"/>
        <w:spacing w:line="360" w:lineRule="auto"/>
        <w:rPr>
          <w:rFonts w:ascii="黑体" w:hAnsi="黑体" w:cs="宋体"/>
          <w:b w:val="0"/>
          <w:sz w:val="28"/>
          <w:szCs w:val="28"/>
        </w:rPr>
      </w:pPr>
      <w:r>
        <w:rPr>
          <w:rFonts w:hint="eastAsia" w:ascii="黑体" w:hAnsi="黑体" w:cs="宋体"/>
          <w:b w:val="0"/>
          <w:sz w:val="28"/>
          <w:szCs w:val="28"/>
        </w:rPr>
        <w:t>三、获取招标文件</w:t>
      </w:r>
      <w:bookmarkEnd w:id="11"/>
      <w:bookmarkEnd w:id="12"/>
      <w:bookmarkEnd w:id="13"/>
      <w:bookmarkEnd w:id="14"/>
    </w:p>
    <w:p>
      <w:pPr>
        <w:spacing w:line="360" w:lineRule="auto"/>
        <w:ind w:firstLine="540"/>
        <w:rPr>
          <w:rFonts w:ascii="仿宋" w:hAnsi="仿宋" w:eastAsia="仿宋" w:cs="宋体"/>
          <w:sz w:val="28"/>
          <w:szCs w:val="28"/>
        </w:rPr>
      </w:pPr>
      <w:r>
        <w:rPr>
          <w:rFonts w:hint="eastAsia" w:ascii="仿宋" w:hAnsi="仿宋" w:eastAsia="仿宋" w:cs="宋体"/>
          <w:sz w:val="28"/>
          <w:szCs w:val="28"/>
        </w:rPr>
        <w:t>时间：</w:t>
      </w:r>
      <w:r>
        <w:rPr>
          <w:rFonts w:hint="eastAsia" w:ascii="仿宋" w:hAnsi="仿宋" w:eastAsia="仿宋" w:cs="宋体"/>
          <w:sz w:val="28"/>
          <w:szCs w:val="28"/>
          <w:highlight w:val="none"/>
          <w:u w:val="single"/>
          <w:lang w:val="en-US" w:eastAsia="zh-CN"/>
        </w:rPr>
        <w:t>2020</w:t>
      </w:r>
      <w:r>
        <w:rPr>
          <w:rFonts w:hint="eastAsia" w:ascii="仿宋" w:hAnsi="仿宋" w:eastAsia="仿宋" w:cs="宋体"/>
          <w:sz w:val="28"/>
          <w:szCs w:val="28"/>
          <w:highlight w:val="none"/>
          <w:u w:val="single"/>
        </w:rPr>
        <w:t>年</w:t>
      </w:r>
      <w:r>
        <w:rPr>
          <w:rFonts w:hint="eastAsia" w:ascii="仿宋" w:hAnsi="仿宋" w:eastAsia="仿宋" w:cs="宋体"/>
          <w:sz w:val="28"/>
          <w:szCs w:val="28"/>
          <w:highlight w:val="none"/>
          <w:u w:val="single"/>
          <w:lang w:val="en-US" w:eastAsia="zh-CN"/>
        </w:rPr>
        <w:t>8</w:t>
      </w:r>
      <w:r>
        <w:rPr>
          <w:rFonts w:hint="eastAsia" w:ascii="仿宋" w:hAnsi="仿宋" w:eastAsia="仿宋" w:cs="宋体"/>
          <w:sz w:val="28"/>
          <w:szCs w:val="28"/>
          <w:highlight w:val="none"/>
          <w:u w:val="single"/>
        </w:rPr>
        <w:t>月</w:t>
      </w:r>
      <w:r>
        <w:rPr>
          <w:rFonts w:hint="eastAsia" w:ascii="仿宋" w:hAnsi="仿宋" w:eastAsia="仿宋" w:cs="宋体"/>
          <w:sz w:val="28"/>
          <w:szCs w:val="28"/>
          <w:highlight w:val="none"/>
          <w:u w:val="single"/>
          <w:lang w:val="en-US" w:eastAsia="zh-CN"/>
        </w:rPr>
        <w:t>10</w:t>
      </w:r>
      <w:r>
        <w:rPr>
          <w:rFonts w:hint="eastAsia" w:ascii="仿宋" w:hAnsi="仿宋" w:eastAsia="仿宋" w:cs="宋体"/>
          <w:sz w:val="28"/>
          <w:szCs w:val="28"/>
          <w:highlight w:val="none"/>
          <w:u w:val="single"/>
        </w:rPr>
        <w:t>日</w:t>
      </w:r>
      <w:r>
        <w:rPr>
          <w:rFonts w:hint="eastAsia" w:ascii="仿宋" w:hAnsi="仿宋" w:eastAsia="仿宋" w:cs="宋体"/>
          <w:sz w:val="28"/>
          <w:szCs w:val="28"/>
          <w:highlight w:val="none"/>
        </w:rPr>
        <w:t>至</w:t>
      </w:r>
      <w:r>
        <w:rPr>
          <w:rFonts w:hint="eastAsia" w:ascii="仿宋" w:hAnsi="仿宋" w:eastAsia="仿宋" w:cs="宋体"/>
          <w:sz w:val="28"/>
          <w:szCs w:val="28"/>
          <w:highlight w:val="none"/>
          <w:u w:val="single"/>
          <w:lang w:val="en-US" w:eastAsia="zh-CN"/>
        </w:rPr>
        <w:t>2020</w:t>
      </w:r>
      <w:r>
        <w:rPr>
          <w:rFonts w:hint="eastAsia" w:ascii="仿宋" w:hAnsi="仿宋" w:eastAsia="仿宋" w:cs="宋体"/>
          <w:sz w:val="28"/>
          <w:szCs w:val="28"/>
          <w:highlight w:val="none"/>
          <w:u w:val="single"/>
        </w:rPr>
        <w:t>年</w:t>
      </w:r>
      <w:r>
        <w:rPr>
          <w:rFonts w:hint="eastAsia" w:ascii="仿宋" w:hAnsi="仿宋" w:eastAsia="仿宋" w:cs="宋体"/>
          <w:sz w:val="28"/>
          <w:szCs w:val="28"/>
          <w:highlight w:val="none"/>
          <w:u w:val="single"/>
          <w:lang w:val="en-US" w:eastAsia="zh-CN"/>
        </w:rPr>
        <w:t>8</w:t>
      </w:r>
      <w:r>
        <w:rPr>
          <w:rFonts w:hint="eastAsia" w:ascii="仿宋" w:hAnsi="仿宋" w:eastAsia="仿宋" w:cs="宋体"/>
          <w:sz w:val="28"/>
          <w:szCs w:val="28"/>
          <w:highlight w:val="none"/>
          <w:u w:val="single"/>
        </w:rPr>
        <w:t>月</w:t>
      </w:r>
      <w:r>
        <w:rPr>
          <w:rFonts w:hint="eastAsia" w:ascii="仿宋" w:hAnsi="仿宋" w:eastAsia="仿宋" w:cs="宋体"/>
          <w:sz w:val="28"/>
          <w:szCs w:val="28"/>
          <w:highlight w:val="none"/>
          <w:u w:val="single"/>
          <w:lang w:val="en-US" w:eastAsia="zh-CN"/>
        </w:rPr>
        <w:t>14</w:t>
      </w:r>
      <w:r>
        <w:rPr>
          <w:rFonts w:hint="eastAsia" w:ascii="仿宋" w:hAnsi="仿宋" w:eastAsia="仿宋" w:cs="宋体"/>
          <w:sz w:val="28"/>
          <w:szCs w:val="28"/>
          <w:highlight w:val="none"/>
          <w:u w:val="single"/>
        </w:rPr>
        <w:t>日</w:t>
      </w:r>
      <w:r>
        <w:rPr>
          <w:rFonts w:hint="eastAsia" w:ascii="仿宋" w:hAnsi="仿宋" w:eastAsia="仿宋" w:cs="宋体"/>
          <w:sz w:val="28"/>
          <w:szCs w:val="28"/>
          <w:highlight w:val="none"/>
        </w:rPr>
        <w:t>上午</w:t>
      </w:r>
      <w:r>
        <w:rPr>
          <w:rFonts w:hint="eastAsia" w:ascii="仿宋" w:hAnsi="仿宋" w:eastAsia="仿宋" w:cs="宋体"/>
          <w:sz w:val="28"/>
          <w:szCs w:val="28"/>
          <w:highlight w:val="none"/>
          <w:u w:val="single"/>
          <w:lang w:val="en-US" w:eastAsia="zh-CN"/>
        </w:rPr>
        <w:t>19：30截止</w:t>
      </w:r>
      <w:r>
        <w:rPr>
          <w:rFonts w:hint="eastAsia" w:ascii="仿宋" w:hAnsi="仿宋" w:eastAsia="仿宋" w:cs="宋体"/>
          <w:sz w:val="28"/>
          <w:szCs w:val="28"/>
        </w:rPr>
        <w:t>（北京时间，</w:t>
      </w:r>
      <w:r>
        <w:rPr>
          <w:rFonts w:ascii="仿宋" w:hAnsi="仿宋" w:eastAsia="仿宋" w:cs="宋体"/>
          <w:sz w:val="28"/>
          <w:szCs w:val="28"/>
        </w:rPr>
        <w:t>法定节假日</w:t>
      </w:r>
      <w:r>
        <w:rPr>
          <w:rFonts w:hint="eastAsia" w:ascii="仿宋" w:hAnsi="仿宋" w:eastAsia="仿宋" w:cs="宋体"/>
          <w:sz w:val="28"/>
          <w:szCs w:val="28"/>
        </w:rPr>
        <w:t>除外）</w:t>
      </w:r>
    </w:p>
    <w:p>
      <w:pPr>
        <w:spacing w:line="360" w:lineRule="auto"/>
        <w:ind w:firstLine="540"/>
        <w:rPr>
          <w:rFonts w:ascii="仿宋" w:hAnsi="仿宋" w:eastAsia="仿宋" w:cs="宋体"/>
          <w:sz w:val="28"/>
          <w:szCs w:val="28"/>
          <w:u w:val="single"/>
        </w:rPr>
      </w:pPr>
      <w:r>
        <w:rPr>
          <w:rFonts w:hint="eastAsia" w:ascii="仿宋" w:hAnsi="仿宋" w:eastAsia="仿宋" w:cs="宋体"/>
          <w:sz w:val="28"/>
          <w:szCs w:val="28"/>
        </w:rPr>
        <w:t>地点：</w:t>
      </w:r>
      <w:r>
        <w:rPr>
          <w:rFonts w:hint="eastAsia" w:ascii="仿宋" w:hAnsi="仿宋" w:eastAsia="仿宋" w:cs="宋体"/>
          <w:sz w:val="28"/>
          <w:szCs w:val="28"/>
          <w:lang w:val="en-US" w:eastAsia="zh-CN"/>
        </w:rPr>
        <w:t>阿勒泰市南区迎宾路金枫雅苑三号商业楼三楼</w:t>
      </w:r>
    </w:p>
    <w:p>
      <w:pPr>
        <w:spacing w:line="360" w:lineRule="auto"/>
        <w:ind w:firstLine="540"/>
        <w:rPr>
          <w:rFonts w:hint="eastAsia" w:ascii="仿宋" w:hAnsi="仿宋" w:eastAsia="仿宋" w:cs="宋体"/>
          <w:sz w:val="28"/>
          <w:szCs w:val="28"/>
          <w:lang w:val="en-US" w:eastAsia="zh-CN"/>
        </w:rPr>
      </w:pPr>
      <w:r>
        <w:rPr>
          <w:rFonts w:hint="eastAsia" w:ascii="仿宋" w:hAnsi="仿宋" w:eastAsia="仿宋" w:cs="宋体"/>
          <w:sz w:val="28"/>
          <w:szCs w:val="28"/>
        </w:rPr>
        <w:t>方式：采用网上报名方式，报名并领取招标文件</w:t>
      </w:r>
      <w:r>
        <w:rPr>
          <w:rFonts w:hint="eastAsia" w:ascii="仿宋" w:hAnsi="仿宋" w:eastAsia="仿宋" w:cs="宋体"/>
          <w:sz w:val="28"/>
          <w:szCs w:val="28"/>
          <w:lang w:eastAsia="zh-CN"/>
        </w:rPr>
        <w:t>。</w:t>
      </w:r>
    </w:p>
    <w:p>
      <w:pPr>
        <w:spacing w:line="360" w:lineRule="auto"/>
        <w:ind w:firstLine="540"/>
        <w:rPr>
          <w:rFonts w:hint="default" w:ascii="仿宋" w:hAnsi="仿宋" w:eastAsia="仿宋" w:cs="宋体"/>
          <w:sz w:val="28"/>
          <w:szCs w:val="28"/>
          <w:lang w:val="en-US" w:eastAsia="zh-CN"/>
        </w:rPr>
      </w:pPr>
      <w:r>
        <w:rPr>
          <w:rFonts w:hint="eastAsia" w:ascii="仿宋" w:hAnsi="仿宋" w:eastAsia="仿宋" w:cs="宋体"/>
          <w:sz w:val="28"/>
          <w:szCs w:val="28"/>
        </w:rPr>
        <w:t>售价：</w:t>
      </w:r>
      <w:r>
        <w:rPr>
          <w:rFonts w:hint="eastAsia" w:ascii="仿宋" w:hAnsi="仿宋" w:eastAsia="仿宋" w:cs="宋体"/>
          <w:sz w:val="28"/>
          <w:szCs w:val="28"/>
          <w:lang w:val="en-US" w:eastAsia="zh-CN"/>
        </w:rPr>
        <w:t>500元人民币/包/单位</w:t>
      </w:r>
    </w:p>
    <w:p>
      <w:pPr>
        <w:pStyle w:val="4"/>
        <w:spacing w:line="360" w:lineRule="auto"/>
        <w:rPr>
          <w:rFonts w:ascii="黑体" w:hAnsi="黑体" w:cs="宋体"/>
          <w:b w:val="0"/>
          <w:sz w:val="28"/>
          <w:szCs w:val="28"/>
        </w:rPr>
      </w:pPr>
      <w:bookmarkStart w:id="15" w:name="_Toc28359082"/>
      <w:bookmarkStart w:id="16" w:name="_Toc28359005"/>
      <w:bookmarkStart w:id="17" w:name="_Toc35393793"/>
      <w:bookmarkStart w:id="18" w:name="_Toc35393624"/>
      <w:r>
        <w:rPr>
          <w:rFonts w:hint="eastAsia" w:ascii="黑体" w:hAnsi="黑体" w:cs="宋体"/>
          <w:b w:val="0"/>
          <w:sz w:val="28"/>
          <w:szCs w:val="28"/>
        </w:rPr>
        <w:t>四、提交投标文件</w:t>
      </w:r>
      <w:bookmarkEnd w:id="15"/>
      <w:bookmarkEnd w:id="16"/>
      <w:r>
        <w:rPr>
          <w:rFonts w:hint="eastAsia" w:ascii="黑体" w:hAnsi="黑体" w:cs="宋体"/>
          <w:b w:val="0"/>
          <w:sz w:val="28"/>
          <w:szCs w:val="28"/>
        </w:rPr>
        <w:t>截止时间、开标时间和地点</w:t>
      </w:r>
      <w:bookmarkEnd w:id="17"/>
      <w:bookmarkEnd w:id="18"/>
    </w:p>
    <w:p>
      <w:pPr>
        <w:ind w:firstLine="560" w:firstLineChars="200"/>
        <w:rPr>
          <w:rFonts w:ascii="仿宋" w:hAnsi="仿宋" w:eastAsia="仿宋"/>
          <w:bCs/>
          <w:sz w:val="28"/>
          <w:szCs w:val="28"/>
          <w:u w:val="single"/>
        </w:rPr>
      </w:pPr>
      <w:r>
        <w:rPr>
          <w:rFonts w:hint="eastAsia" w:ascii="仿宋" w:hAnsi="仿宋" w:eastAsia="仿宋"/>
          <w:bCs/>
          <w:sz w:val="28"/>
          <w:szCs w:val="28"/>
          <w:highlight w:val="none"/>
          <w:u w:val="single"/>
          <w:lang w:val="en-US" w:eastAsia="zh-CN"/>
        </w:rPr>
        <w:t>2020</w:t>
      </w:r>
      <w:r>
        <w:rPr>
          <w:rFonts w:hint="eastAsia" w:ascii="仿宋" w:hAnsi="仿宋" w:eastAsia="仿宋"/>
          <w:bCs/>
          <w:sz w:val="28"/>
          <w:szCs w:val="28"/>
          <w:highlight w:val="none"/>
          <w:u w:val="single"/>
        </w:rPr>
        <w:t>年</w:t>
      </w:r>
      <w:r>
        <w:rPr>
          <w:rFonts w:hint="eastAsia" w:ascii="仿宋" w:hAnsi="仿宋" w:eastAsia="仿宋"/>
          <w:bCs/>
          <w:sz w:val="28"/>
          <w:szCs w:val="28"/>
          <w:highlight w:val="none"/>
          <w:u w:val="single"/>
          <w:lang w:val="en-US" w:eastAsia="zh-CN"/>
        </w:rPr>
        <w:t>8</w:t>
      </w:r>
      <w:r>
        <w:rPr>
          <w:rFonts w:hint="eastAsia" w:ascii="仿宋" w:hAnsi="仿宋" w:eastAsia="仿宋"/>
          <w:bCs/>
          <w:sz w:val="28"/>
          <w:szCs w:val="28"/>
          <w:highlight w:val="none"/>
          <w:u w:val="single"/>
        </w:rPr>
        <w:t>月</w:t>
      </w:r>
      <w:r>
        <w:rPr>
          <w:rFonts w:hint="eastAsia" w:ascii="仿宋" w:hAnsi="仿宋" w:eastAsia="仿宋"/>
          <w:bCs/>
          <w:sz w:val="28"/>
          <w:szCs w:val="28"/>
          <w:highlight w:val="none"/>
          <w:u w:val="single"/>
          <w:lang w:val="en-US" w:eastAsia="zh-CN"/>
        </w:rPr>
        <w:t>31</w:t>
      </w:r>
      <w:r>
        <w:rPr>
          <w:rFonts w:hint="eastAsia" w:ascii="仿宋" w:hAnsi="仿宋" w:eastAsia="仿宋"/>
          <w:bCs/>
          <w:sz w:val="28"/>
          <w:szCs w:val="28"/>
          <w:highlight w:val="none"/>
          <w:u w:val="single"/>
        </w:rPr>
        <w:t>日</w:t>
      </w:r>
      <w:r>
        <w:rPr>
          <w:rFonts w:hint="eastAsia" w:ascii="仿宋" w:hAnsi="仿宋" w:eastAsia="仿宋"/>
          <w:bCs/>
          <w:sz w:val="28"/>
          <w:szCs w:val="28"/>
          <w:highlight w:val="none"/>
          <w:u w:val="single"/>
          <w:lang w:val="en-US" w:eastAsia="zh-CN"/>
        </w:rPr>
        <w:t>16</w:t>
      </w:r>
      <w:r>
        <w:rPr>
          <w:rFonts w:hint="eastAsia" w:ascii="仿宋" w:hAnsi="仿宋" w:eastAsia="仿宋"/>
          <w:bCs/>
          <w:sz w:val="28"/>
          <w:szCs w:val="28"/>
          <w:highlight w:val="none"/>
          <w:u w:val="single"/>
        </w:rPr>
        <w:t>点</w:t>
      </w:r>
      <w:r>
        <w:rPr>
          <w:rFonts w:hint="eastAsia" w:ascii="仿宋" w:hAnsi="仿宋" w:eastAsia="仿宋"/>
          <w:bCs/>
          <w:sz w:val="28"/>
          <w:szCs w:val="28"/>
          <w:highlight w:val="none"/>
          <w:u w:val="single"/>
          <w:lang w:val="en-US" w:eastAsia="zh-CN"/>
        </w:rPr>
        <w:t>30</w:t>
      </w:r>
      <w:r>
        <w:rPr>
          <w:rFonts w:hint="eastAsia" w:ascii="仿宋" w:hAnsi="仿宋" w:eastAsia="仿宋"/>
          <w:bCs/>
          <w:sz w:val="28"/>
          <w:szCs w:val="28"/>
          <w:highlight w:val="none"/>
          <w:u w:val="single"/>
        </w:rPr>
        <w:t>分</w:t>
      </w:r>
      <w:r>
        <w:rPr>
          <w:rFonts w:hint="eastAsia" w:ascii="仿宋" w:hAnsi="仿宋" w:eastAsia="仿宋"/>
          <w:bCs/>
          <w:sz w:val="28"/>
          <w:szCs w:val="28"/>
          <w:highlight w:val="none"/>
        </w:rPr>
        <w:t>（北</w:t>
      </w:r>
      <w:r>
        <w:rPr>
          <w:rFonts w:hint="eastAsia" w:ascii="仿宋" w:hAnsi="仿宋" w:eastAsia="仿宋"/>
          <w:bCs/>
          <w:sz w:val="28"/>
          <w:szCs w:val="28"/>
        </w:rPr>
        <w:t>京时间）</w:t>
      </w:r>
    </w:p>
    <w:p>
      <w:pPr>
        <w:ind w:firstLine="560" w:firstLineChars="200"/>
        <w:rPr>
          <w:rFonts w:ascii="仿宋" w:hAnsi="仿宋" w:eastAsia="仿宋"/>
          <w:bCs/>
          <w:sz w:val="28"/>
          <w:szCs w:val="28"/>
          <w:u w:val="single"/>
        </w:rPr>
      </w:pPr>
      <w:r>
        <w:rPr>
          <w:rFonts w:hint="eastAsia" w:ascii="仿宋" w:hAnsi="仿宋" w:eastAsia="仿宋"/>
          <w:sz w:val="28"/>
          <w:szCs w:val="28"/>
        </w:rPr>
        <w:t>地点：</w:t>
      </w:r>
      <w:r>
        <w:rPr>
          <w:rFonts w:hint="eastAsia" w:ascii="仿宋" w:hAnsi="仿宋" w:eastAsia="仿宋"/>
          <w:sz w:val="28"/>
          <w:szCs w:val="28"/>
          <w:lang w:eastAsia="zh-CN"/>
        </w:rPr>
        <w:t>新疆阿勒泰市南区迎宾路金枫雅苑商业三号楼三楼</w:t>
      </w:r>
    </w:p>
    <w:p>
      <w:pPr>
        <w:pStyle w:val="4"/>
        <w:spacing w:line="360" w:lineRule="auto"/>
        <w:rPr>
          <w:rFonts w:ascii="黑体" w:hAnsi="黑体" w:cs="宋体"/>
          <w:b w:val="0"/>
          <w:sz w:val="28"/>
          <w:szCs w:val="28"/>
        </w:rPr>
      </w:pPr>
      <w:bookmarkStart w:id="19" w:name="_Toc35393625"/>
      <w:bookmarkStart w:id="20" w:name="_Toc28359084"/>
      <w:bookmarkStart w:id="21" w:name="_Toc28359007"/>
      <w:bookmarkStart w:id="22" w:name="_Toc35393794"/>
      <w:r>
        <w:rPr>
          <w:rFonts w:hint="eastAsia" w:ascii="黑体" w:hAnsi="黑体" w:cs="宋体"/>
          <w:b w:val="0"/>
          <w:sz w:val="28"/>
          <w:szCs w:val="28"/>
        </w:rPr>
        <w:t>五、公告期限</w:t>
      </w:r>
      <w:bookmarkEnd w:id="19"/>
      <w:bookmarkEnd w:id="20"/>
      <w:bookmarkEnd w:id="21"/>
      <w:bookmarkEnd w:id="22"/>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自本公告发布之日起5个工作日。</w:t>
      </w:r>
    </w:p>
    <w:p>
      <w:pPr>
        <w:pStyle w:val="4"/>
        <w:numPr>
          <w:ilvl w:val="0"/>
          <w:numId w:val="1"/>
        </w:numPr>
        <w:spacing w:line="360" w:lineRule="auto"/>
        <w:rPr>
          <w:rFonts w:hint="eastAsia" w:ascii="黑体" w:hAnsi="黑体" w:cs="宋体"/>
          <w:b w:val="0"/>
          <w:sz w:val="28"/>
          <w:szCs w:val="28"/>
        </w:rPr>
      </w:pPr>
      <w:bookmarkStart w:id="23" w:name="_Toc35393626"/>
      <w:bookmarkStart w:id="24" w:name="_Toc35393795"/>
      <w:r>
        <w:rPr>
          <w:rFonts w:hint="eastAsia" w:ascii="黑体" w:hAnsi="黑体" w:cs="宋体"/>
          <w:b w:val="0"/>
          <w:sz w:val="28"/>
          <w:szCs w:val="28"/>
        </w:rPr>
        <w:t>其他补充事宜</w:t>
      </w:r>
      <w:bookmarkEnd w:id="23"/>
      <w:bookmarkEnd w:id="24"/>
    </w:p>
    <w:p>
      <w:pPr>
        <w:rPr>
          <w:rFonts w:hint="eastAsia" w:ascii="仿宋" w:hAnsi="仿宋" w:eastAsia="仿宋" w:cs="Times New Roman"/>
          <w:b w:val="0"/>
          <w:bCs w:val="0"/>
          <w:kern w:val="2"/>
          <w:sz w:val="28"/>
          <w:szCs w:val="28"/>
          <w:lang w:val="en-US" w:eastAsia="zh-CN" w:bidi="ar-SA"/>
        </w:rPr>
      </w:pPr>
      <w:r>
        <w:rPr>
          <w:rFonts w:hint="default" w:ascii="仿宋" w:hAnsi="仿宋" w:eastAsia="仿宋" w:cs="Times New Roman"/>
          <w:sz w:val="28"/>
          <w:szCs w:val="28"/>
        </w:rPr>
        <w:t>购买</w:t>
      </w:r>
      <w:r>
        <w:rPr>
          <w:rFonts w:hint="eastAsia" w:ascii="仿宋" w:hAnsi="仿宋" w:eastAsia="仿宋" w:cs="Times New Roman"/>
          <w:sz w:val="28"/>
          <w:szCs w:val="28"/>
          <w:lang w:val="en-US" w:eastAsia="zh-CN"/>
        </w:rPr>
        <w:t>招标</w:t>
      </w:r>
      <w:r>
        <w:rPr>
          <w:rFonts w:hint="default" w:ascii="仿宋" w:hAnsi="仿宋" w:eastAsia="仿宋" w:cs="Times New Roman"/>
          <w:sz w:val="28"/>
          <w:szCs w:val="28"/>
        </w:rPr>
        <w:t>文件时须提交的文件资料</w:t>
      </w:r>
      <w:r>
        <w:rPr>
          <w:rFonts w:hint="eastAsia" w:ascii="仿宋" w:hAnsi="仿宋" w:eastAsia="仿宋" w:cs="Times New Roman"/>
          <w:sz w:val="28"/>
          <w:szCs w:val="28"/>
          <w:lang w:eastAsia="zh-CN"/>
        </w:rPr>
        <w:t>：</w:t>
      </w:r>
      <w:bookmarkStart w:id="25" w:name="_Toc35393627"/>
      <w:bookmarkStart w:id="26" w:name="_Toc28359008"/>
      <w:bookmarkStart w:id="27" w:name="_Toc28359085"/>
      <w:bookmarkStart w:id="28" w:name="_Toc35393796"/>
      <w:r>
        <w:rPr>
          <w:rFonts w:hint="eastAsia" w:ascii="仿宋" w:hAnsi="仿宋" w:eastAsia="仿宋" w:cs="Times New Roman"/>
          <w:b w:val="0"/>
          <w:bCs w:val="0"/>
          <w:kern w:val="2"/>
          <w:sz w:val="28"/>
          <w:szCs w:val="28"/>
          <w:lang w:val="en-US" w:eastAsia="zh-CN" w:bidi="ar-SA"/>
        </w:rPr>
        <w:t xml:space="preserve">以下证明文件需提供原件和加盖投标人单位公章的复印件一式三份：①法定代表人证明资料及法定代表人身份证件原件或法定代表人授权委托书及代理人身份证件原件及社保证明原件；②企业法人营业执照副本原件；③相关资质证书④网上信用记录证明打印件加盖公章：含“信用中国”网站（www.creditchina.gov.cn）中企业信用信息查询结果；“中国政府采购网”（ </w:t>
      </w:r>
      <w:r>
        <w:rPr>
          <w:rFonts w:hint="eastAsia" w:ascii="仿宋" w:hAnsi="仿宋" w:eastAsia="仿宋" w:cs="Times New Roman"/>
          <w:b w:val="0"/>
          <w:bCs w:val="0"/>
          <w:kern w:val="2"/>
          <w:sz w:val="28"/>
          <w:szCs w:val="28"/>
          <w:lang w:val="en-US" w:eastAsia="zh-CN" w:bidi="ar-SA"/>
        </w:rPr>
        <w:fldChar w:fldCharType="begin"/>
      </w:r>
      <w:r>
        <w:rPr>
          <w:rFonts w:hint="eastAsia" w:ascii="仿宋" w:hAnsi="仿宋" w:eastAsia="仿宋" w:cs="Times New Roman"/>
          <w:b w:val="0"/>
          <w:bCs w:val="0"/>
          <w:kern w:val="2"/>
          <w:sz w:val="28"/>
          <w:szCs w:val="28"/>
          <w:lang w:val="en-US" w:eastAsia="zh-CN" w:bidi="ar-SA"/>
        </w:rPr>
        <w:instrText xml:space="preserve"> HYPERLINK "http://www.ccgp.gov.cn）中\“政府采购严重违法失信行为信息记录\”查询结果。（提供\“信用中国\”、\“中国政府采购网\”官网网站的查询页面打印件，页面无法打印的可以截图打印，打印件须体现投标人单位全称、查询时间和查询网址，查询时间不能早于本项目采购公告发布之日）。" </w:instrText>
      </w:r>
      <w:r>
        <w:rPr>
          <w:rFonts w:hint="eastAsia" w:ascii="仿宋" w:hAnsi="仿宋" w:eastAsia="仿宋" w:cs="Times New Roman"/>
          <w:b w:val="0"/>
          <w:bCs w:val="0"/>
          <w:kern w:val="2"/>
          <w:sz w:val="28"/>
          <w:szCs w:val="28"/>
          <w:lang w:val="en-US" w:eastAsia="zh-CN" w:bidi="ar-SA"/>
        </w:rPr>
        <w:fldChar w:fldCharType="separate"/>
      </w:r>
      <w:r>
        <w:rPr>
          <w:rStyle w:val="10"/>
          <w:rFonts w:hint="eastAsia" w:ascii="仿宋" w:hAnsi="仿宋" w:eastAsia="仿宋" w:cs="Times New Roman"/>
          <w:b w:val="0"/>
          <w:bCs w:val="0"/>
          <w:kern w:val="2"/>
          <w:sz w:val="28"/>
          <w:szCs w:val="28"/>
          <w:lang w:val="en-US" w:eastAsia="zh-CN" w:bidi="ar-SA"/>
        </w:rPr>
        <w:t>www.ccgp.gov.cn）中“政府采购严重违法失信行为信息记录”查询结果。（提供“信用中国”、“中国政府采购网”官网网站的查询页面打印件，页面无法打印的可以截图打印，打印件须体现投标人单位全称、查询时间和查询网址，查询时间不能早于本项目采购公告发布之日）。</w:t>
      </w:r>
      <w:r>
        <w:rPr>
          <w:rFonts w:hint="eastAsia" w:ascii="仿宋" w:hAnsi="仿宋" w:eastAsia="仿宋" w:cs="Times New Roman"/>
          <w:b w:val="0"/>
          <w:bCs w:val="0"/>
          <w:kern w:val="2"/>
          <w:sz w:val="28"/>
          <w:szCs w:val="28"/>
          <w:lang w:val="en-US" w:eastAsia="zh-CN" w:bidi="ar-SA"/>
        </w:rPr>
        <w:fldChar w:fldCharType="end"/>
      </w:r>
      <w:r>
        <w:rPr>
          <w:rFonts w:hint="eastAsia" w:ascii="仿宋" w:hAnsi="仿宋" w:eastAsia="仿宋" w:cs="Times New Roman"/>
          <w:b w:val="0"/>
          <w:bCs w:val="0"/>
          <w:kern w:val="2"/>
          <w:sz w:val="28"/>
          <w:szCs w:val="28"/>
          <w:lang w:val="en-US" w:eastAsia="zh-CN" w:bidi="ar-SA"/>
        </w:rPr>
        <w:t>（线上审核电子邮箱：315449755@qq.com，收件地址：新疆阿勒泰市南区迎宾路金枫雅苑商业三号楼三楼）。报名时间及获取招标文件时间：2020年8月10日起（10：30～19：00时，北京时间）至2020年8月14日（10:00北京时间）为止。以上证件均须提供原件及加盖投标单位公章的复印件三份。</w:t>
      </w:r>
    </w:p>
    <w:p>
      <w:pPr>
        <w:pStyle w:val="4"/>
        <w:spacing w:line="360" w:lineRule="auto"/>
        <w:rPr>
          <w:rFonts w:hint="eastAsia" w:ascii="仿宋" w:hAnsi="仿宋" w:eastAsia="仿宋" w:cs="Times New Roman"/>
          <w:b w:val="0"/>
          <w:bCs w:val="0"/>
          <w:kern w:val="2"/>
          <w:sz w:val="28"/>
          <w:szCs w:val="28"/>
          <w:lang w:val="en-US" w:eastAsia="zh-CN" w:bidi="ar-SA"/>
        </w:rPr>
      </w:pPr>
    </w:p>
    <w:p>
      <w:pPr>
        <w:pStyle w:val="4"/>
        <w:spacing w:line="360" w:lineRule="auto"/>
        <w:rPr>
          <w:rFonts w:hint="eastAsia" w:ascii="仿宋" w:hAnsi="仿宋" w:eastAsia="仿宋" w:cs="Times New Roman"/>
          <w:b w:val="0"/>
          <w:bCs w:val="0"/>
          <w:kern w:val="2"/>
          <w:sz w:val="28"/>
          <w:szCs w:val="28"/>
          <w:lang w:val="en-US" w:eastAsia="zh-CN" w:bidi="ar-SA"/>
        </w:rPr>
      </w:pPr>
      <w:r>
        <w:rPr>
          <w:rFonts w:hint="eastAsia" w:ascii="仿宋" w:hAnsi="仿宋" w:eastAsia="仿宋" w:cs="Times New Roman"/>
          <w:b w:val="0"/>
          <w:bCs w:val="0"/>
          <w:kern w:val="2"/>
          <w:sz w:val="28"/>
          <w:szCs w:val="28"/>
          <w:lang w:val="en-US" w:eastAsia="zh-CN" w:bidi="ar-SA"/>
        </w:rPr>
        <w:t>七、对本次招标提出询问，请按以下方式联系。</w:t>
      </w:r>
      <w:bookmarkEnd w:id="25"/>
      <w:bookmarkEnd w:id="26"/>
      <w:bookmarkEnd w:id="27"/>
      <w:bookmarkEnd w:id="28"/>
    </w:p>
    <w:p>
      <w:pPr>
        <w:widowControl/>
        <w:jc w:val="left"/>
        <w:rPr>
          <w:rFonts w:ascii="仿宋_GB2312" w:eastAsia="仿宋_GB2312"/>
          <w:sz w:val="28"/>
          <w:szCs w:val="28"/>
        </w:rPr>
      </w:pPr>
      <w:r>
        <w:rPr>
          <w:rFonts w:hint="eastAsia" w:ascii="仿宋" w:hAnsi="仿宋" w:eastAsia="仿宋" w:cs="宋体"/>
          <w:sz w:val="28"/>
          <w:szCs w:val="28"/>
        </w:rPr>
        <w:t>　　　1.采购人信息</w:t>
      </w:r>
    </w:p>
    <w:p>
      <w:pPr>
        <w:spacing w:line="360" w:lineRule="auto"/>
        <w:ind w:left="1129" w:leftChars="371" w:hanging="350" w:hangingChars="125"/>
        <w:jc w:val="left"/>
        <w:rPr>
          <w:rFonts w:hint="default" w:ascii="仿宋" w:hAnsi="仿宋" w:eastAsia="仿宋"/>
          <w:sz w:val="28"/>
          <w:szCs w:val="28"/>
          <w:lang w:val="en-US"/>
        </w:rPr>
      </w:pPr>
      <w:r>
        <w:rPr>
          <w:rFonts w:hint="eastAsia" w:ascii="仿宋" w:hAnsi="仿宋" w:eastAsia="仿宋"/>
          <w:sz w:val="28"/>
          <w:szCs w:val="28"/>
        </w:rPr>
        <w:t>名 称：</w:t>
      </w:r>
      <w:r>
        <w:rPr>
          <w:rFonts w:hint="eastAsia" w:ascii="仿宋" w:hAnsi="仿宋" w:eastAsia="仿宋"/>
          <w:sz w:val="28"/>
          <w:szCs w:val="28"/>
          <w:lang w:eastAsia="zh-CN"/>
        </w:rPr>
        <w:t>阿勒泰市教育局</w:t>
      </w:r>
    </w:p>
    <w:p>
      <w:pPr>
        <w:spacing w:line="360" w:lineRule="auto"/>
        <w:ind w:left="1129" w:leftChars="371" w:hanging="350" w:hangingChars="125"/>
        <w:jc w:val="left"/>
        <w:rPr>
          <w:rFonts w:hint="eastAsia" w:ascii="仿宋" w:hAnsi="仿宋" w:eastAsia="仿宋"/>
          <w:sz w:val="28"/>
          <w:szCs w:val="28"/>
          <w:lang w:eastAsia="zh-CN"/>
        </w:rPr>
      </w:pPr>
      <w:r>
        <w:rPr>
          <w:rFonts w:hint="eastAsia" w:ascii="仿宋" w:hAnsi="仿宋" w:eastAsia="仿宋"/>
          <w:sz w:val="28"/>
          <w:szCs w:val="28"/>
        </w:rPr>
        <w:t>地址：</w:t>
      </w:r>
      <w:r>
        <w:rPr>
          <w:rFonts w:hint="eastAsia" w:ascii="仿宋" w:hAnsi="仿宋" w:eastAsia="仿宋"/>
          <w:sz w:val="28"/>
          <w:szCs w:val="28"/>
          <w:u w:val="single"/>
          <w:lang w:val="en-US" w:eastAsia="zh-CN"/>
        </w:rPr>
        <w:t>阿勒泰市</w:t>
      </w:r>
    </w:p>
    <w:p>
      <w:pPr>
        <w:spacing w:line="360" w:lineRule="auto"/>
        <w:ind w:left="1129" w:leftChars="371" w:hanging="350" w:hangingChars="125"/>
        <w:jc w:val="left"/>
        <w:rPr>
          <w:rFonts w:hint="default" w:ascii="仿宋" w:hAnsi="仿宋" w:eastAsia="仿宋"/>
          <w:sz w:val="28"/>
          <w:szCs w:val="28"/>
          <w:u w:val="single"/>
          <w:lang w:val="en-US" w:eastAsia="zh-CN"/>
        </w:rPr>
      </w:pPr>
      <w:r>
        <w:rPr>
          <w:rFonts w:hint="eastAsia" w:ascii="仿宋" w:hAnsi="仿宋" w:eastAsia="仿宋"/>
          <w:sz w:val="28"/>
          <w:szCs w:val="28"/>
        </w:rPr>
        <w:t>联系方式：</w:t>
      </w:r>
      <w:bookmarkStart w:id="29" w:name="_Toc28359086"/>
      <w:bookmarkStart w:id="30" w:name="_Toc28359009"/>
      <w:r>
        <w:rPr>
          <w:rFonts w:hint="eastAsia" w:ascii="仿宋" w:hAnsi="仿宋" w:eastAsia="仿宋"/>
          <w:sz w:val="28"/>
          <w:szCs w:val="28"/>
          <w:u w:val="single"/>
          <w:lang w:val="en-US" w:eastAsia="zh-CN"/>
        </w:rPr>
        <w:t>18935823003</w:t>
      </w:r>
    </w:p>
    <w:p>
      <w:pPr>
        <w:spacing w:line="360" w:lineRule="auto"/>
        <w:ind w:left="1129" w:leftChars="371" w:hanging="350" w:hangingChars="125"/>
        <w:jc w:val="left"/>
        <w:rPr>
          <w:rFonts w:ascii="仿宋" w:hAnsi="仿宋" w:eastAsia="仿宋"/>
          <w:sz w:val="28"/>
          <w:szCs w:val="28"/>
        </w:rPr>
      </w:pPr>
      <w:r>
        <w:rPr>
          <w:rFonts w:hint="eastAsia" w:ascii="仿宋" w:hAnsi="仿宋" w:eastAsia="仿宋" w:cs="宋体"/>
          <w:sz w:val="28"/>
          <w:szCs w:val="28"/>
        </w:rPr>
        <w:t>2.采购代理机构信息</w:t>
      </w:r>
      <w:bookmarkEnd w:id="29"/>
      <w:bookmarkEnd w:id="30"/>
    </w:p>
    <w:p>
      <w:pPr>
        <w:spacing w:line="360" w:lineRule="auto"/>
        <w:ind w:firstLine="840" w:firstLineChars="300"/>
        <w:rPr>
          <w:rFonts w:hint="eastAsia" w:ascii="仿宋" w:hAnsi="仿宋" w:eastAsia="仿宋"/>
          <w:sz w:val="28"/>
          <w:szCs w:val="28"/>
          <w:lang w:eastAsia="zh-CN"/>
        </w:rPr>
      </w:pPr>
      <w:r>
        <w:rPr>
          <w:rFonts w:hint="eastAsia" w:ascii="仿宋" w:hAnsi="仿宋" w:eastAsia="仿宋"/>
          <w:sz w:val="28"/>
          <w:szCs w:val="28"/>
        </w:rPr>
        <w:t>名 称：</w:t>
      </w:r>
      <w:r>
        <w:rPr>
          <w:rFonts w:hint="eastAsia" w:ascii="仿宋" w:hAnsi="仿宋" w:eastAsia="仿宋"/>
          <w:sz w:val="28"/>
          <w:szCs w:val="28"/>
          <w:u w:val="single"/>
          <w:lang w:eastAsia="zh-CN"/>
        </w:rPr>
        <w:t xml:space="preserve">新疆信实工程招标咨询服务有限公司 </w:t>
      </w:r>
    </w:p>
    <w:p>
      <w:pPr>
        <w:spacing w:line="360" w:lineRule="auto"/>
        <w:ind w:firstLine="840" w:firstLineChars="3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lang w:val="en-US" w:eastAsia="zh-CN"/>
        </w:rPr>
        <w:t>阿勒泰市南区迎宾路金枫雅苑三号商业楼三楼</w:t>
      </w:r>
    </w:p>
    <w:p>
      <w:pPr>
        <w:spacing w:line="360" w:lineRule="auto"/>
        <w:ind w:firstLine="840" w:firstLineChars="300"/>
        <w:rPr>
          <w:rFonts w:hint="default" w:ascii="仿宋" w:hAnsi="仿宋" w:eastAsia="仿宋"/>
          <w:sz w:val="28"/>
          <w:szCs w:val="28"/>
          <w:lang w:val="en-US" w:eastAsia="zh-CN"/>
        </w:rPr>
      </w:pPr>
      <w:r>
        <w:rPr>
          <w:rFonts w:hint="eastAsia" w:ascii="仿宋" w:hAnsi="仿宋" w:eastAsia="仿宋"/>
          <w:sz w:val="28"/>
          <w:szCs w:val="28"/>
        </w:rPr>
        <w:t>联系方式：</w:t>
      </w:r>
      <w:bookmarkStart w:id="31" w:name="_Toc28359010"/>
      <w:bookmarkStart w:id="32" w:name="_Toc28359087"/>
      <w:r>
        <w:rPr>
          <w:rFonts w:hint="eastAsia" w:ascii="仿宋" w:hAnsi="仿宋" w:eastAsia="仿宋"/>
          <w:sz w:val="28"/>
          <w:szCs w:val="28"/>
          <w:u w:val="single"/>
          <w:lang w:val="en-US" w:eastAsia="zh-CN"/>
        </w:rPr>
        <w:t>0906-2128777</w:t>
      </w:r>
    </w:p>
    <w:p>
      <w:pPr>
        <w:spacing w:line="360" w:lineRule="auto"/>
        <w:ind w:firstLine="840" w:firstLineChars="300"/>
        <w:rPr>
          <w:rFonts w:ascii="仿宋" w:hAnsi="仿宋" w:eastAsia="仿宋"/>
          <w:sz w:val="28"/>
          <w:szCs w:val="28"/>
          <w:u w:val="single"/>
        </w:rPr>
      </w:pPr>
      <w:r>
        <w:rPr>
          <w:rFonts w:hint="eastAsia" w:ascii="仿宋" w:hAnsi="仿宋" w:eastAsia="仿宋" w:cs="宋体"/>
          <w:sz w:val="28"/>
          <w:szCs w:val="28"/>
        </w:rPr>
        <w:t>3.项目</w:t>
      </w:r>
      <w:r>
        <w:rPr>
          <w:rFonts w:ascii="仿宋" w:hAnsi="仿宋" w:eastAsia="仿宋" w:cs="宋体"/>
          <w:sz w:val="28"/>
          <w:szCs w:val="28"/>
        </w:rPr>
        <w:t>联系方式</w:t>
      </w:r>
      <w:bookmarkEnd w:id="31"/>
      <w:bookmarkEnd w:id="32"/>
    </w:p>
    <w:p>
      <w:pPr>
        <w:pStyle w:val="5"/>
        <w:spacing w:line="360" w:lineRule="auto"/>
        <w:ind w:firstLine="840" w:firstLineChars="300"/>
        <w:rPr>
          <w:rFonts w:hint="eastAsia" w:ascii="仿宋" w:hAnsi="仿宋" w:eastAsia="仿宋"/>
          <w:sz w:val="28"/>
          <w:szCs w:val="28"/>
          <w:lang w:eastAsia="zh-CN"/>
        </w:rPr>
      </w:pPr>
      <w:r>
        <w:rPr>
          <w:rFonts w:hint="eastAsia" w:ascii="仿宋" w:hAnsi="仿宋" w:eastAsia="仿宋"/>
          <w:sz w:val="28"/>
          <w:szCs w:val="28"/>
        </w:rPr>
        <w:t>项目联系人：</w:t>
      </w:r>
      <w:r>
        <w:rPr>
          <w:rFonts w:hint="eastAsia" w:ascii="仿宋" w:hAnsi="仿宋" w:eastAsia="仿宋"/>
          <w:sz w:val="28"/>
          <w:szCs w:val="28"/>
          <w:u w:val="single"/>
          <w:lang w:val="en-US" w:eastAsia="zh-CN"/>
        </w:rPr>
        <w:t>徐金龙</w:t>
      </w:r>
    </w:p>
    <w:p>
      <w:pPr>
        <w:spacing w:line="360" w:lineRule="auto"/>
        <w:ind w:firstLine="840" w:firstLineChars="300"/>
        <w:rPr>
          <w:rFonts w:hint="default" w:ascii="仿宋" w:hAnsi="仿宋" w:eastAsia="仿宋"/>
          <w:sz w:val="28"/>
          <w:szCs w:val="28"/>
          <w:u w:val="single"/>
          <w:lang w:val="en-US" w:eastAsia="zh-CN"/>
        </w:rPr>
      </w:pPr>
      <w:r>
        <w:rPr>
          <w:rFonts w:hint="eastAsia" w:ascii="仿宋" w:hAnsi="仿宋" w:eastAsia="仿宋"/>
          <w:sz w:val="28"/>
          <w:szCs w:val="28"/>
        </w:rPr>
        <w:t>电　话：</w:t>
      </w:r>
      <w:r>
        <w:rPr>
          <w:rFonts w:hint="eastAsia" w:ascii="仿宋" w:hAnsi="仿宋" w:eastAsia="仿宋"/>
          <w:sz w:val="28"/>
          <w:szCs w:val="28"/>
          <w:u w:val="single"/>
          <w:lang w:val="en-US" w:eastAsia="zh-CN"/>
        </w:rPr>
        <w:t>13150303322</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99A964"/>
    <w:multiLevelType w:val="singleLevel"/>
    <w:tmpl w:val="CF99A964"/>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D91364"/>
    <w:rsid w:val="01972DB6"/>
    <w:rsid w:val="01B93671"/>
    <w:rsid w:val="038F4E10"/>
    <w:rsid w:val="09DD3832"/>
    <w:rsid w:val="0CC244CD"/>
    <w:rsid w:val="0F8549BB"/>
    <w:rsid w:val="134F0281"/>
    <w:rsid w:val="1F335BD7"/>
    <w:rsid w:val="247B55BC"/>
    <w:rsid w:val="24830908"/>
    <w:rsid w:val="25F613AA"/>
    <w:rsid w:val="300F1AF0"/>
    <w:rsid w:val="39EB4397"/>
    <w:rsid w:val="3DEE5FA3"/>
    <w:rsid w:val="4001566F"/>
    <w:rsid w:val="40B806E7"/>
    <w:rsid w:val="490529CB"/>
    <w:rsid w:val="4ABB13EB"/>
    <w:rsid w:val="4C5E5D3F"/>
    <w:rsid w:val="4F034642"/>
    <w:rsid w:val="5914337C"/>
    <w:rsid w:val="625554F4"/>
    <w:rsid w:val="62A738F6"/>
    <w:rsid w:val="647F3B6B"/>
    <w:rsid w:val="66E90E61"/>
    <w:rsid w:val="694476D0"/>
    <w:rsid w:val="6D252EAA"/>
    <w:rsid w:val="6E8D292D"/>
    <w:rsid w:val="70D40702"/>
    <w:rsid w:val="71D91364"/>
    <w:rsid w:val="74A67513"/>
    <w:rsid w:val="76744EDB"/>
    <w:rsid w:val="78C77FC1"/>
    <w:rsid w:val="7A526D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段"/>
    <w:next w:val="1"/>
    <w:uiPriority w:val="0"/>
    <w:pPr>
      <w:autoSpaceDE w:val="0"/>
      <w:autoSpaceDN w:val="0"/>
      <w:ind w:firstLine="200" w:firstLineChars="200"/>
      <w:jc w:val="both"/>
    </w:pPr>
    <w:rPr>
      <w:rFonts w:ascii="宋体" w:hAnsi="Calibri" w:eastAsia="宋体" w:cs="Times New Roman"/>
      <w:kern w:val="2"/>
      <w:sz w:val="21"/>
      <w:szCs w:val="24"/>
      <w:lang w:val="en-US" w:eastAsia="zh-CN" w:bidi="ar-SA"/>
    </w:rPr>
  </w:style>
  <w:style w:type="paragraph" w:styleId="5">
    <w:name w:val="Plain Text"/>
    <w:basedOn w:val="1"/>
    <w:qFormat/>
    <w:uiPriority w:val="0"/>
    <w:rPr>
      <w:rFonts w:ascii="宋体" w:hAnsi="Courier New" w:eastAsiaTheme="minorEastAsia" w:cstheme="minorBidi"/>
      <w:szCs w:val="22"/>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2020-06-06T15:32:00Z</dcterms:created>
  <dc:creator>Administrator</dc:creator>
  <cp:lastModifiedBy>Administrator</cp:lastModifiedBy>
  <dcterms:modified xsi:type="dcterms:W3CDTF">2020-08-08T07:59:57Z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