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莎车县教育系统2022年学生营养膳食蔬菜采购项目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邀请公告</w:t>
      </w:r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bookmarkStart w:id="0" w:name="_Toc21766"/>
      <w:bookmarkStart w:id="1" w:name="_Toc18675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新疆天健建设工程项目管理有限公司受莎车县教育局的委托，对莎车县教育系统2022年学生营养膳食蔬菜采购项目进行邀请招标，现特邀请资格预审合格的供应商参加莎车县教育系统2022年学生营养膳食蔬菜采购项目的投标。</w:t>
      </w:r>
      <w:bookmarkEnd w:id="0"/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2" w:name="_Toc24657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一、项目基本情况</w:t>
      </w:r>
      <w:bookmarkEnd w:id="1"/>
      <w:bookmarkEnd w:id="2"/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bookmarkStart w:id="3" w:name="_Toc26402"/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/>
          <w:sz w:val="28"/>
          <w:szCs w:val="28"/>
        </w:rPr>
        <w:t>SCXJYJ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YQ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2021-21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项目名称：莎车县教育系统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年学生营养膳食蔬菜采购项目</w:t>
      </w:r>
      <w:r>
        <w:rPr>
          <w:rFonts w:ascii="仿宋" w:hAnsi="仿宋" w:eastAsia="仿宋"/>
          <w:sz w:val="28"/>
          <w:szCs w:val="28"/>
        </w:rPr>
        <w:t> 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采购方式：邀请招标</w:t>
      </w:r>
      <w:r>
        <w:rPr>
          <w:rFonts w:ascii="仿宋" w:hAnsi="仿宋" w:eastAsia="仿宋"/>
          <w:sz w:val="28"/>
          <w:szCs w:val="28"/>
        </w:rPr>
        <w:t> 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预算金额（元）：</w:t>
      </w:r>
      <w:r>
        <w:rPr>
          <w:rFonts w:ascii="仿宋" w:hAnsi="仿宋" w:eastAsia="仿宋"/>
          <w:sz w:val="28"/>
          <w:szCs w:val="28"/>
        </w:rPr>
        <w:t>36481823.8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最高限价（元）：</w:t>
      </w:r>
      <w:r>
        <w:rPr>
          <w:rFonts w:ascii="仿宋" w:hAnsi="仿宋" w:eastAsia="仿宋"/>
          <w:sz w:val="28"/>
          <w:szCs w:val="28"/>
        </w:rPr>
        <w:t>/ 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本项目共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个包，预算总金额</w:t>
      </w:r>
      <w:r>
        <w:rPr>
          <w:rFonts w:ascii="仿宋" w:hAnsi="仿宋" w:eastAsia="仿宋"/>
          <w:sz w:val="28"/>
          <w:szCs w:val="28"/>
        </w:rPr>
        <w:t>36481823.80</w:t>
      </w:r>
      <w:r>
        <w:rPr>
          <w:rFonts w:hint="eastAsia" w:ascii="仿宋" w:hAnsi="仿宋" w:eastAsia="仿宋"/>
          <w:sz w:val="28"/>
          <w:szCs w:val="28"/>
        </w:rPr>
        <w:t>元（其他详见招标文件）。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第一标段：采购蔬菜一批，预算价</w:t>
      </w:r>
      <w:r>
        <w:rPr>
          <w:rFonts w:ascii="仿宋" w:hAnsi="仿宋" w:eastAsia="仿宋"/>
          <w:sz w:val="28"/>
          <w:szCs w:val="28"/>
        </w:rPr>
        <w:t>4507837.70</w:t>
      </w:r>
      <w:r>
        <w:rPr>
          <w:rFonts w:hint="eastAsia" w:ascii="仿宋" w:hAnsi="仿宋" w:eastAsia="仿宋"/>
          <w:sz w:val="28"/>
          <w:szCs w:val="28"/>
        </w:rPr>
        <w:t>元；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规格和数量详见招标文件</w:t>
      </w:r>
      <w:r>
        <w:rPr>
          <w:rFonts w:ascii="仿宋" w:hAnsi="仿宋" w:eastAsia="仿宋"/>
          <w:sz w:val="28"/>
          <w:szCs w:val="28"/>
        </w:rPr>
        <w:t>)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第二标段：采购蔬菜一批，预算价</w:t>
      </w:r>
      <w:r>
        <w:rPr>
          <w:rFonts w:ascii="仿宋" w:hAnsi="仿宋" w:eastAsia="仿宋"/>
          <w:sz w:val="28"/>
          <w:szCs w:val="28"/>
        </w:rPr>
        <w:t>10907469.40</w:t>
      </w:r>
      <w:r>
        <w:rPr>
          <w:rFonts w:hint="eastAsia" w:ascii="仿宋" w:hAnsi="仿宋" w:eastAsia="仿宋"/>
          <w:sz w:val="28"/>
          <w:szCs w:val="28"/>
        </w:rPr>
        <w:t>元；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规格和数量详见招标文件</w:t>
      </w:r>
      <w:r>
        <w:rPr>
          <w:rFonts w:ascii="仿宋" w:hAnsi="仿宋" w:eastAsia="仿宋"/>
          <w:sz w:val="28"/>
          <w:szCs w:val="28"/>
        </w:rPr>
        <w:t>)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第三标段：采购蔬菜一批，预算价</w:t>
      </w:r>
      <w:r>
        <w:rPr>
          <w:rFonts w:ascii="仿宋" w:hAnsi="仿宋" w:eastAsia="仿宋"/>
          <w:sz w:val="28"/>
          <w:szCs w:val="28"/>
        </w:rPr>
        <w:t>11446059.70</w:t>
      </w:r>
      <w:r>
        <w:rPr>
          <w:rFonts w:hint="eastAsia" w:ascii="仿宋" w:hAnsi="仿宋" w:eastAsia="仿宋"/>
          <w:sz w:val="28"/>
          <w:szCs w:val="28"/>
        </w:rPr>
        <w:t>元；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规格和数量详见招标文件</w:t>
      </w:r>
      <w:r>
        <w:rPr>
          <w:rFonts w:ascii="仿宋" w:hAnsi="仿宋" w:eastAsia="仿宋"/>
          <w:sz w:val="28"/>
          <w:szCs w:val="28"/>
        </w:rPr>
        <w:t>)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第四标段：采购蔬菜一批，预算价</w:t>
      </w:r>
      <w:r>
        <w:rPr>
          <w:rFonts w:ascii="仿宋" w:hAnsi="仿宋" w:eastAsia="仿宋"/>
          <w:sz w:val="28"/>
          <w:szCs w:val="28"/>
        </w:rPr>
        <w:t>9620457.00</w:t>
      </w:r>
      <w:r>
        <w:rPr>
          <w:rFonts w:hint="eastAsia" w:ascii="仿宋" w:hAnsi="仿宋" w:eastAsia="仿宋"/>
          <w:sz w:val="28"/>
          <w:szCs w:val="28"/>
        </w:rPr>
        <w:t>元。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规格和数量详见招标文件</w:t>
      </w:r>
      <w:r>
        <w:rPr>
          <w:rFonts w:ascii="仿宋" w:hAnsi="仿宋" w:eastAsia="仿宋"/>
          <w:sz w:val="28"/>
          <w:szCs w:val="28"/>
        </w:rPr>
        <w:t>)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  <w:r>
        <w:rPr>
          <w:rFonts w:ascii="仿宋" w:hAnsi="仿宋" w:eastAsia="仿宋"/>
          <w:sz w:val="28"/>
          <w:szCs w:val="28"/>
        </w:rPr>
        <w:t>  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    </w:t>
      </w:r>
      <w:r>
        <w:rPr>
          <w:rFonts w:hint="eastAsia" w:ascii="仿宋" w:hAnsi="仿宋" w:eastAsia="仿宋"/>
          <w:sz w:val="28"/>
          <w:szCs w:val="28"/>
        </w:rPr>
        <w:t>合同履约期限：详见招标文件</w:t>
      </w:r>
      <w:r>
        <w:rPr>
          <w:rFonts w:ascii="仿宋" w:hAnsi="仿宋" w:eastAsia="仿宋"/>
          <w:sz w:val="28"/>
          <w:szCs w:val="28"/>
        </w:rPr>
        <w:t> </w:t>
      </w:r>
      <w:r>
        <w:rPr>
          <w:rFonts w:ascii="仿宋" w:hAnsi="仿宋" w:eastAsia="仿宋"/>
          <w:color w:val="5B9BD5"/>
          <w:sz w:val="28"/>
          <w:szCs w:val="28"/>
        </w:rPr>
        <w:t> </w:t>
      </w:r>
    </w:p>
    <w:p>
      <w:pPr>
        <w:widowControl/>
        <w:spacing w:line="400" w:lineRule="exact"/>
        <w:ind w:firstLine="480" w:firstLineChars="200"/>
        <w:jc w:val="left"/>
      </w:pPr>
      <w:r>
        <w:rPr>
          <w:rFonts w:ascii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/>
          <w:sz w:val="28"/>
          <w:szCs w:val="28"/>
        </w:rPr>
        <w:t>本项目（否）接受联合体投标。</w:t>
      </w:r>
    </w:p>
    <w:p>
      <w:pPr>
        <w:pStyle w:val="6"/>
        <w:widowControl/>
        <w:numPr>
          <w:ilvl w:val="0"/>
          <w:numId w:val="1"/>
        </w:numPr>
        <w:spacing w:beforeAutospacing="0" w:afterAutospacing="0"/>
        <w:jc w:val="both"/>
        <w:rPr>
          <w:rStyle w:val="9"/>
          <w:rFonts w:ascii="黑体" w:hAnsi="宋体" w:eastAsia="黑体" w:cs="黑体"/>
          <w:color w:val="000000"/>
          <w:sz w:val="27"/>
          <w:szCs w:val="27"/>
        </w:rPr>
      </w:pPr>
      <w:r>
        <w:rPr>
          <w:rStyle w:val="9"/>
          <w:rFonts w:hint="eastAsia" w:ascii="黑体" w:hAnsi="宋体" w:eastAsia="黑体" w:cs="黑体"/>
          <w:color w:val="000000"/>
          <w:sz w:val="27"/>
          <w:szCs w:val="27"/>
        </w:rPr>
        <w:t>申请人的资格要求：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满足《中华人民共和国政府采购法》第二十二条规定；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落实政府采购政策需满足的资格要求：无</w:t>
      </w:r>
    </w:p>
    <w:p>
      <w:pPr>
        <w:spacing w:line="3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本项目的特定资格要求：</w:t>
      </w:r>
      <w:r>
        <w:rPr>
          <w:rFonts w:ascii="仿宋" w:hAnsi="仿宋" w:eastAsia="仿宋"/>
          <w:sz w:val="28"/>
          <w:szCs w:val="28"/>
        </w:rPr>
        <w:t> </w:t>
      </w:r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（1）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提供有效期内且年检合格的三证合一营业执照（须有相应的经营范围）或事业单位法人证书，原件或可扫描二维码复印件；</w:t>
      </w:r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（2）投标方的法定代表人或被授权委托人身份证原件，被委托人必须是投标单位法人或正式员工,被授权委托人在本单位缴纳的近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</w:rPr>
        <w:t>个月社保证明（社保缴费凭证和个人明细表）；</w:t>
      </w:r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）投标人2020年度财务审计报告（新成立公司需提供开标前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Times New Roman"/>
          <w:sz w:val="28"/>
          <w:szCs w:val="28"/>
        </w:rPr>
        <w:t>个月有效银行资信证明），以及税务局出具的上一季度完税证明；(零申报的公司需加盖税务局章)；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（4）</w:t>
      </w:r>
      <w:r>
        <w:rPr>
          <w:rFonts w:hint="eastAsia" w:ascii="仿宋" w:hAnsi="仿宋" w:eastAsia="仿宋" w:cs="Times New Roman"/>
          <w:sz w:val="28"/>
          <w:szCs w:val="28"/>
        </w:rPr>
        <w:t>具备保鲜车或封闭式厢式货车等安全运输工具，提供车辆证明。</w:t>
      </w:r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）投标人必须出具投标公司反商业贿赂的承诺函原件；投标人需要提供工作人员健康证；</w:t>
      </w:r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Times New Roman"/>
          <w:sz w:val="28"/>
          <w:szCs w:val="28"/>
        </w:rPr>
        <w:t>）投标企业需具备冷库或保鲜库，需提供保鲜或冷库产权证明或承包合同；</w:t>
      </w:r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（7）参加政府采购活动前3年内在经营活动中没有重大违法记录的书面声明；</w:t>
      </w:r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sz w:val="28"/>
          <w:szCs w:val="28"/>
        </w:rPr>
        <w:t>）参加本次采购活动前三年内，在经营活动中无重大违法记录，受行政主管部门处罚的不能参加投标。凡拟参加本次招标项目的投标人，如在“信用中国”网站（网站（http://www.creditchina.gov.cn））等有不良行为记录的（尚在处罚期内的），将拒绝其参加本次政府采购活动，需提供相关网站截屏打印件（加盖投标单位公章）；</w:t>
      </w:r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</w:t>
      </w:r>
      <w:bookmarkStart w:id="12" w:name="_GoBack"/>
      <w:bookmarkEnd w:id="12"/>
      <w:r>
        <w:rPr>
          <w:rFonts w:hint="eastAsia" w:ascii="仿宋" w:hAnsi="仿宋" w:eastAsia="仿宋" w:cs="Times New Roman"/>
          <w:sz w:val="28"/>
          <w:szCs w:val="28"/>
        </w:rPr>
        <w:t>）本项目不接受联合体投标。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三、获取招标文件</w:t>
      </w:r>
      <w:bookmarkEnd w:id="3"/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时间：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日至202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日，每天上午10: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0至14:00，下午1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: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0至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: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0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。</w:t>
      </w:r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地点：喀什市明宇广场写字楼B栋22楼（新疆天健建设工程项目管理有限公司）</w:t>
      </w:r>
    </w:p>
    <w:p>
      <w:pPr>
        <w:spacing w:line="320" w:lineRule="exact"/>
        <w:ind w:firstLine="280" w:firstLineChars="1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方式：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现场获取</w:t>
      </w:r>
    </w:p>
    <w:p>
      <w:pPr>
        <w:spacing w:line="320" w:lineRule="exact"/>
        <w:ind w:firstLine="280" w:firstLineChars="1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售价：0元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4" w:name="_Toc16524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四、提交投标文件截止时间、开标时间和地点</w:t>
      </w:r>
      <w:bookmarkEnd w:id="4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40" w:lineRule="exact"/>
        <w:ind w:firstLine="42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提交投标文件截止时间：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  <w:t>2022年02月13日 11:00时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（北京时间）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40" w:lineRule="exact"/>
        <w:ind w:firstLine="42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投标地点：莎车县莎车宾馆2楼2号开标室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40" w:lineRule="exact"/>
        <w:ind w:firstLine="42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开标时间：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  <w:t>2022年02月13日 11:00时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（北京时间）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40" w:lineRule="exact"/>
        <w:ind w:firstLine="42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开标地点：莎车县莎车宾馆2楼2号开标室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5" w:name="_Toc9167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、公告期限</w:t>
      </w:r>
      <w:bookmarkEnd w:id="5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40" w:lineRule="exact"/>
        <w:ind w:firstLine="42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自本公告发布之日起5个工作日。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6" w:name="_Toc29877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六、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其他补充事宜</w:t>
      </w:r>
      <w:bookmarkEnd w:id="6"/>
    </w:p>
    <w:p>
      <w:pPr>
        <w:pageBreakBefore w:val="0"/>
        <w:kinsoku/>
        <w:wordWrap/>
        <w:overflowPunct/>
        <w:topLinePunct w:val="0"/>
        <w:bidi w:val="0"/>
        <w:snapToGrid/>
        <w:spacing w:line="340" w:lineRule="exact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无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7" w:name="_Toc30311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、凡对本次采购提出询问，请按以下方式联系</w:t>
      </w:r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莎车县教育局</w:t>
      </w:r>
      <w:r>
        <w:rPr>
          <w:rFonts w:hint="eastAsia" w:ascii="仿宋" w:hAnsi="仿宋" w:eastAsia="仿宋"/>
          <w:sz w:val="28"/>
          <w:szCs w:val="28"/>
          <w:u w:val="single"/>
        </w:rPr>
        <w:t>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莎车县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15894020262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bookmarkStart w:id="8" w:name="_Toc28359086"/>
      <w:bookmarkStart w:id="9" w:name="_Toc2835900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新疆天健建设工程项目管理有限公司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喀什市明宇广场写字楼B栋22楼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10" w:name="_Toc28359087"/>
      <w:bookmarkStart w:id="11" w:name="_Toc28359010"/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18699813395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10"/>
      <w:bookmarkEnd w:id="11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唐新成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18699813395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DEA3E"/>
    <w:multiLevelType w:val="singleLevel"/>
    <w:tmpl w:val="617DEA3E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9020C"/>
    <w:rsid w:val="6729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paragraph" w:styleId="5">
    <w:name w:val="Plain Text"/>
    <w:basedOn w:val="1"/>
    <w:uiPriority w:val="0"/>
    <w:rPr>
      <w:rFonts w:ascii="宋体" w:hAnsi="Courier New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2022-01-17T09:31:00Z</dcterms:created>
  <dc:creator>Administrator</dc:creator>
  <cp:lastModifiedBy>Administrator</cp:lastModifiedBy>
  <cp:lastPrinted>2022-01-17T09:41:40Z</cp:lastPrinted>
  <dcterms:modified xsi:type="dcterms:W3CDTF">2022-01-17T09:42:07Z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61979E380A6E454FAA1B6CB388F9A83A</vt:lpwstr>
  </property>
</Properties>
</file>