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57829">
      <w:pPr>
        <w:pStyle w:val="15"/>
        <w:spacing w:before="120" w:beforeLines="50" w:line="560" w:lineRule="exact"/>
        <w:jc w:val="center"/>
        <w:rPr>
          <w:rFonts w:ascii="隶书" w:hAnsi="华文中宋" w:eastAsia="隶书"/>
          <w:sz w:val="28"/>
          <w:szCs w:val="28"/>
        </w:rPr>
      </w:pPr>
    </w:p>
    <w:p w14:paraId="41A9D033">
      <w:pPr>
        <w:pStyle w:val="15"/>
        <w:spacing w:before="120" w:beforeLines="50" w:line="560" w:lineRule="exact"/>
        <w:jc w:val="center"/>
        <w:rPr>
          <w:rFonts w:ascii="隶书" w:hAnsi="华文中宋" w:eastAsia="隶书"/>
          <w:sz w:val="28"/>
          <w:szCs w:val="28"/>
        </w:rPr>
      </w:pPr>
    </w:p>
    <w:p w14:paraId="1BE2D904">
      <w:pPr>
        <w:pStyle w:val="15"/>
        <w:spacing w:before="120" w:beforeLines="50" w:line="560" w:lineRule="exact"/>
        <w:jc w:val="center"/>
        <w:rPr>
          <w:rFonts w:ascii="隶书" w:hAnsi="华文中宋" w:eastAsia="隶书"/>
          <w:sz w:val="28"/>
          <w:szCs w:val="28"/>
        </w:rPr>
      </w:pPr>
    </w:p>
    <w:p w14:paraId="762AD6FE">
      <w:pPr>
        <w:pStyle w:val="15"/>
        <w:spacing w:before="240" w:beforeLines="100" w:line="560" w:lineRule="exact"/>
        <w:jc w:val="center"/>
        <w:rPr>
          <w:rFonts w:ascii="华文中宋" w:hAnsi="华文中宋" w:eastAsia="华文中宋" w:cs="华文中宋"/>
          <w:b/>
          <w:bCs/>
          <w:sz w:val="84"/>
          <w:szCs w:val="84"/>
        </w:rPr>
      </w:pPr>
      <w:r>
        <w:rPr>
          <w:rFonts w:hint="eastAsia" w:ascii="华文中宋" w:hAnsi="华文中宋" w:eastAsia="华文中宋" w:cs="华文中宋"/>
          <w:b/>
          <w:bCs/>
          <w:sz w:val="84"/>
          <w:szCs w:val="84"/>
        </w:rPr>
        <w:t>政府采购</w:t>
      </w:r>
    </w:p>
    <w:p w14:paraId="5258F8C3">
      <w:pPr>
        <w:pStyle w:val="15"/>
        <w:adjustRightInd w:val="0"/>
        <w:snapToGrid w:val="0"/>
        <w:spacing w:before="480" w:beforeLines="200" w:line="560" w:lineRule="exact"/>
        <w:jc w:val="center"/>
        <w:outlineLvl w:val="0"/>
        <w:rPr>
          <w:rFonts w:ascii="华文中宋" w:hAnsi="华文中宋" w:eastAsia="华文中宋" w:cs="华文中宋"/>
          <w:b/>
          <w:bCs/>
          <w:sz w:val="84"/>
          <w:szCs w:val="84"/>
        </w:rPr>
      </w:pPr>
      <w:bookmarkStart w:id="0" w:name="_Toc31912"/>
      <w:r>
        <w:rPr>
          <w:rFonts w:hint="eastAsia" w:ascii="华文中宋" w:hAnsi="华文中宋" w:eastAsia="华文中宋" w:cs="华文中宋"/>
          <w:b/>
          <w:bCs/>
          <w:sz w:val="84"/>
          <w:szCs w:val="84"/>
        </w:rPr>
        <w:t>竞争性谈判文件</w:t>
      </w:r>
      <w:bookmarkEnd w:id="0"/>
    </w:p>
    <w:p w14:paraId="1FAA7D11">
      <w:pPr>
        <w:pStyle w:val="15"/>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14C56BF7">
      <w:pPr>
        <w:pStyle w:val="15"/>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37A579C2">
      <w:pPr>
        <w:pStyle w:val="15"/>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7DE3D367">
      <w:pPr>
        <w:pStyle w:val="15"/>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482ECFF7">
      <w:pPr>
        <w:pStyle w:val="15"/>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0F119BBA">
      <w:pPr>
        <w:adjustRightInd w:val="0"/>
        <w:snapToGrid w:val="0"/>
        <w:spacing w:before="120" w:beforeLines="50" w:line="560" w:lineRule="exact"/>
        <w:ind w:firstLine="643" w:firstLineChars="200"/>
        <w:rPr>
          <w:rFonts w:hint="eastAsia" w:ascii="华文中宋" w:hAnsi="华文中宋" w:eastAsia="华文中宋" w:cs="华文中宋"/>
          <w:b/>
          <w:bCs w:val="0"/>
          <w:sz w:val="32"/>
          <w:szCs w:val="32"/>
          <w:lang w:eastAsia="zh-CN"/>
        </w:rPr>
      </w:pPr>
      <w:r>
        <w:rPr>
          <w:rFonts w:hint="eastAsia" w:ascii="华文中宋" w:hAnsi="华文中宋" w:eastAsia="华文中宋" w:cs="华文中宋"/>
          <w:b/>
          <w:bCs w:val="0"/>
          <w:sz w:val="32"/>
          <w:szCs w:val="32"/>
        </w:rPr>
        <w:t>采购项目名称：</w:t>
      </w:r>
      <w:r>
        <w:rPr>
          <w:rFonts w:hint="eastAsia" w:ascii="华文中宋" w:hAnsi="华文中宋" w:eastAsia="华文中宋" w:cs="华文中宋"/>
          <w:b/>
          <w:bCs w:val="0"/>
          <w:sz w:val="32"/>
          <w:szCs w:val="32"/>
          <w:lang w:eastAsia="zh-CN"/>
        </w:rPr>
        <w:t>称多县扎多镇中心卫生院2025年优质服务能</w:t>
      </w:r>
    </w:p>
    <w:p w14:paraId="0FCD5BED">
      <w:pPr>
        <w:adjustRightInd w:val="0"/>
        <w:snapToGrid w:val="0"/>
        <w:spacing w:before="120" w:beforeLines="50" w:line="560" w:lineRule="exact"/>
        <w:ind w:firstLine="2891" w:firstLineChars="900"/>
        <w:rPr>
          <w:rFonts w:hint="eastAsia" w:ascii="华文中宋" w:hAnsi="华文中宋" w:eastAsia="华文中宋" w:cs="华文中宋"/>
          <w:b/>
          <w:bCs w:val="0"/>
          <w:sz w:val="32"/>
          <w:szCs w:val="32"/>
          <w:lang w:eastAsia="zh-CN"/>
        </w:rPr>
      </w:pPr>
      <w:r>
        <w:rPr>
          <w:rFonts w:hint="eastAsia" w:ascii="华文中宋" w:hAnsi="华文中宋" w:eastAsia="华文中宋" w:cs="华文中宋"/>
          <w:b/>
          <w:bCs w:val="0"/>
          <w:sz w:val="32"/>
          <w:szCs w:val="32"/>
          <w:lang w:eastAsia="zh-CN"/>
        </w:rPr>
        <w:t>力提升项目</w:t>
      </w:r>
    </w:p>
    <w:p w14:paraId="70E9D6BE">
      <w:pPr>
        <w:adjustRightInd w:val="0"/>
        <w:snapToGrid w:val="0"/>
        <w:spacing w:before="120" w:beforeLines="50" w:line="560" w:lineRule="exact"/>
        <w:ind w:firstLine="643" w:firstLineChars="200"/>
        <w:rPr>
          <w:rFonts w:ascii="华文中宋" w:hAnsi="华文中宋" w:eastAsia="华文中宋" w:cs="华文中宋"/>
          <w:b/>
          <w:bCs w:val="0"/>
          <w:sz w:val="32"/>
          <w:szCs w:val="32"/>
        </w:rPr>
      </w:pPr>
      <w:r>
        <w:rPr>
          <w:rFonts w:hint="eastAsia" w:ascii="华文中宋" w:hAnsi="华文中宋" w:eastAsia="华文中宋" w:cs="华文中宋"/>
          <w:b/>
          <w:bCs w:val="0"/>
          <w:sz w:val="32"/>
          <w:szCs w:val="32"/>
        </w:rPr>
        <w:t>政府采购编号：</w:t>
      </w:r>
      <w:r>
        <w:rPr>
          <w:rFonts w:hint="eastAsia" w:ascii="华文中宋" w:hAnsi="华文中宋" w:eastAsia="华文中宋" w:cs="华文中宋"/>
          <w:b/>
          <w:bCs w:val="0"/>
          <w:sz w:val="32"/>
          <w:szCs w:val="32"/>
          <w:lang w:eastAsia="zh-CN"/>
        </w:rPr>
        <w:t>青海宇创竞谈（货物）2025-006</w:t>
      </w:r>
    </w:p>
    <w:p w14:paraId="6579CEB5">
      <w:pPr>
        <w:adjustRightInd w:val="0"/>
        <w:snapToGrid w:val="0"/>
        <w:spacing w:before="120" w:beforeLines="50" w:line="560" w:lineRule="exact"/>
        <w:ind w:firstLine="643" w:firstLineChars="200"/>
        <w:rPr>
          <w:rFonts w:hint="eastAsia" w:ascii="华文中宋" w:hAnsi="华文中宋" w:eastAsia="华文中宋" w:cs="华文中宋"/>
          <w:b/>
          <w:bCs w:val="0"/>
          <w:color w:val="000000"/>
          <w:kern w:val="0"/>
          <w:sz w:val="32"/>
          <w:szCs w:val="32"/>
          <w:lang w:val="zh-CN" w:eastAsia="zh-CN"/>
        </w:rPr>
      </w:pPr>
      <w:r>
        <w:rPr>
          <w:rFonts w:hint="eastAsia" w:ascii="华文中宋" w:hAnsi="华文中宋" w:eastAsia="华文中宋" w:cs="华文中宋"/>
          <w:b/>
          <w:bCs w:val="0"/>
          <w:sz w:val="32"/>
          <w:szCs w:val="32"/>
        </w:rPr>
        <w:t>采   购   人：</w:t>
      </w:r>
      <w:r>
        <w:rPr>
          <w:rFonts w:hint="eastAsia" w:ascii="华文中宋" w:hAnsi="华文中宋" w:eastAsia="华文中宋" w:cs="华文中宋"/>
          <w:b/>
          <w:bCs w:val="0"/>
          <w:sz w:val="32"/>
          <w:szCs w:val="32"/>
          <w:lang w:eastAsia="zh-CN"/>
        </w:rPr>
        <w:t>称多县卫生健康局</w:t>
      </w:r>
    </w:p>
    <w:p w14:paraId="538DC326">
      <w:pPr>
        <w:adjustRightInd w:val="0"/>
        <w:snapToGrid w:val="0"/>
        <w:spacing w:before="120" w:beforeLines="50" w:line="560" w:lineRule="exact"/>
        <w:ind w:firstLine="643" w:firstLineChars="200"/>
        <w:rPr>
          <w:rFonts w:hint="eastAsia" w:ascii="华文中宋" w:hAnsi="华文中宋" w:eastAsia="华文中宋" w:cs="华文中宋"/>
          <w:b/>
          <w:bCs w:val="0"/>
          <w:color w:val="000000"/>
          <w:kern w:val="0"/>
          <w:sz w:val="32"/>
          <w:szCs w:val="32"/>
          <w:lang w:val="zh-CN"/>
        </w:rPr>
      </w:pPr>
      <w:r>
        <w:rPr>
          <w:rFonts w:hint="eastAsia" w:ascii="华文中宋" w:hAnsi="华文中宋" w:eastAsia="华文中宋" w:cs="华文中宋"/>
          <w:b/>
          <w:bCs w:val="0"/>
          <w:sz w:val="32"/>
          <w:szCs w:val="32"/>
        </w:rPr>
        <w:t>采购代理机构：</w:t>
      </w:r>
      <w:r>
        <w:rPr>
          <w:rFonts w:hint="eastAsia" w:ascii="华文中宋" w:hAnsi="华文中宋" w:eastAsia="华文中宋" w:cs="华文中宋"/>
          <w:b/>
          <w:bCs w:val="0"/>
          <w:color w:val="000000"/>
          <w:kern w:val="0"/>
          <w:sz w:val="32"/>
          <w:szCs w:val="32"/>
          <w:lang w:val="zh-CN"/>
        </w:rPr>
        <w:t>青海宇创项目管理有限责任公司</w:t>
      </w:r>
    </w:p>
    <w:p w14:paraId="56DE5FFD">
      <w:pPr>
        <w:adjustRightInd w:val="0"/>
        <w:snapToGrid w:val="0"/>
        <w:spacing w:before="120" w:beforeLines="50" w:line="560" w:lineRule="exact"/>
        <w:ind w:firstLine="643" w:firstLineChars="200"/>
        <w:jc w:val="center"/>
        <w:rPr>
          <w:rFonts w:hint="eastAsia" w:ascii="华文中宋" w:hAnsi="华文中宋" w:eastAsia="华文中宋" w:cs="华文中宋"/>
          <w:b/>
          <w:bCs w:val="0"/>
          <w:color w:val="000000"/>
          <w:kern w:val="0"/>
          <w:sz w:val="32"/>
          <w:szCs w:val="32"/>
          <w:lang w:val="en-US" w:eastAsia="zh-CN"/>
        </w:rPr>
      </w:pPr>
    </w:p>
    <w:p w14:paraId="0044EF99">
      <w:pPr>
        <w:adjustRightInd w:val="0"/>
        <w:snapToGrid w:val="0"/>
        <w:spacing w:before="120" w:beforeLines="50" w:line="560" w:lineRule="exact"/>
        <w:ind w:firstLine="643" w:firstLineChars="200"/>
        <w:jc w:val="center"/>
        <w:rPr>
          <w:rFonts w:hint="default" w:ascii="华文中宋" w:hAnsi="华文中宋" w:eastAsia="华文中宋" w:cs="华文中宋"/>
          <w:b/>
          <w:bCs w:val="0"/>
          <w:color w:val="000000"/>
          <w:kern w:val="0"/>
          <w:sz w:val="32"/>
          <w:szCs w:val="32"/>
          <w:lang w:val="en-US" w:eastAsia="zh-CN"/>
        </w:rPr>
      </w:pPr>
      <w:r>
        <w:rPr>
          <w:rFonts w:hint="eastAsia" w:ascii="华文中宋" w:hAnsi="华文中宋" w:eastAsia="华文中宋" w:cs="华文中宋"/>
          <w:b/>
          <w:bCs w:val="0"/>
          <w:color w:val="000000"/>
          <w:kern w:val="0"/>
          <w:sz w:val="32"/>
          <w:szCs w:val="32"/>
          <w:lang w:val="en-US" w:eastAsia="zh-CN"/>
        </w:rPr>
        <w:t>2025年6月</w:t>
      </w:r>
    </w:p>
    <w:p w14:paraId="236CE1F4">
      <w:pPr>
        <w:widowControl/>
        <w:jc w:val="left"/>
        <w:rPr>
          <w:rFonts w:ascii="华文中宋" w:hAnsi="华文中宋" w:eastAsia="华文中宋" w:cs="华文中宋"/>
          <w:sz w:val="44"/>
          <w:szCs w:val="44"/>
        </w:rPr>
      </w:pPr>
      <w:r>
        <w:rPr>
          <w:rFonts w:ascii="华文中宋" w:hAnsi="华文中宋" w:eastAsia="华文中宋" w:cs="华文中宋"/>
          <w:sz w:val="44"/>
          <w:szCs w:val="44"/>
        </w:rPr>
        <w:br w:type="page"/>
      </w:r>
    </w:p>
    <w:p w14:paraId="489697FB">
      <w:pPr>
        <w:spacing w:line="360" w:lineRule="auto"/>
        <w:jc w:val="center"/>
        <w:rPr>
          <w:rFonts w:hint="eastAsia" w:ascii="仿宋_GB2312" w:eastAsia="仿宋_GB2312"/>
          <w:sz w:val="24"/>
        </w:rPr>
      </w:pPr>
      <w:r>
        <w:rPr>
          <w:rFonts w:hint="eastAsia" w:ascii="新宋体" w:hAnsi="新宋体" w:eastAsia="新宋体" w:cs="新宋体"/>
          <w:sz w:val="30"/>
          <w:szCs w:val="30"/>
        </w:rPr>
        <w:t>目  录</w:t>
      </w:r>
      <w:r>
        <w:rPr>
          <w:rFonts w:hint="eastAsia" w:ascii="仿宋_GB2312" w:eastAsia="仿宋_GB2312"/>
          <w:sz w:val="24"/>
        </w:rPr>
        <w:fldChar w:fldCharType="begin"/>
      </w:r>
      <w:r>
        <w:rPr>
          <w:rFonts w:hint="eastAsia" w:ascii="仿宋_GB2312" w:eastAsia="仿宋_GB2312"/>
          <w:sz w:val="24"/>
        </w:rPr>
        <w:instrText xml:space="preserve">TOC \o "1-3" \h \u </w:instrText>
      </w:r>
      <w:r>
        <w:rPr>
          <w:rFonts w:hint="eastAsia" w:ascii="仿宋_GB2312" w:eastAsia="仿宋_GB2312"/>
          <w:sz w:val="24"/>
        </w:rPr>
        <w:fldChar w:fldCharType="separate"/>
      </w:r>
    </w:p>
    <w:sdt>
      <w:sdtPr>
        <w:rPr>
          <w:rFonts w:ascii="宋体" w:hAnsi="宋体" w:eastAsia="宋体" w:cs="Times New Roman"/>
          <w:kern w:val="2"/>
          <w:sz w:val="21"/>
          <w:szCs w:val="24"/>
          <w:lang w:val="en-US" w:eastAsia="zh-CN" w:bidi="ar-SA"/>
        </w:rPr>
        <w:id w:val="147469394"/>
        <w15:color w:val="DBDBDB"/>
        <w:docPartObj>
          <w:docPartGallery w:val="Table of Contents"/>
          <w:docPartUnique/>
        </w:docPartObj>
      </w:sdtPr>
      <w:sdtEndPr>
        <w:rPr>
          <w:rFonts w:hint="eastAsia" w:ascii="Times New Roman" w:hAnsi="Times New Roman" w:eastAsia="宋体" w:cs="Times New Roman"/>
          <w:b/>
          <w:kern w:val="2"/>
          <w:sz w:val="21"/>
          <w:szCs w:val="24"/>
          <w:lang w:val="en-US" w:eastAsia="zh-CN" w:bidi="ar-SA"/>
        </w:rPr>
      </w:sdtEndPr>
      <w:sdtContent>
        <w:p w14:paraId="51F16684">
          <w:pPr>
            <w:spacing w:before="0" w:beforeLines="0" w:after="0" w:afterLines="0" w:line="240" w:lineRule="auto"/>
            <w:ind w:left="0" w:leftChars="0" w:right="0" w:rightChars="0" w:firstLine="0" w:firstLineChars="0"/>
            <w:jc w:val="center"/>
          </w:pPr>
        </w:p>
        <w:p w14:paraId="4B0BE432">
          <w:pPr>
            <w:pStyle w:val="41"/>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rPr>
            <w:fldChar w:fldCharType="begin"/>
          </w:r>
          <w:r>
            <w:rPr>
              <w:rFonts w:hint="eastAsia"/>
            </w:rPr>
            <w:instrText xml:space="preserve">TOC \o "1-2" \h \u </w:instrText>
          </w:r>
          <w:r>
            <w:rPr>
              <w:rFonts w:hint="eastAsia"/>
            </w:rPr>
            <w:fldChar w:fldCharType="separate"/>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_Toc9620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第一部分  谈判须知前附表</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_Toc9620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6E091933">
          <w:pPr>
            <w:pStyle w:val="41"/>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_Toc872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第二部分  谈判须知</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_Toc872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7C1F085E">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_Toc11089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一、说明</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_Toc11089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32BEC736">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_Toc19928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二、谈判文件</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_Toc19928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291E5213">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_Toc15407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三、响应文件</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_Toc15407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7</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029B2BBA">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_Toc16725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四、 响应文件的递交</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_Toc16725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10</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6ABCBF78">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_Toc2957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五、响应文件的评审与谈判</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_Toc2957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10</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6CE2A8C3">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_Toc344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六、成交结果信息公布与授予合同</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_Toc344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14</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2BD9419B">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_Toc15951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七、询问与质疑</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_Toc15951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15</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3953B8B6">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_Toc6485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八、政府采购政策</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_Toc6485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3E7AF65A">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_Toc19374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九、其他规定</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_Toc19374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574C265B">
          <w:pPr>
            <w:pStyle w:val="41"/>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_Toc16084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第三部分 采购需求</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_Toc16084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18</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1D2292D1">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_Toc2432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十、响应说明</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_Toc2432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18</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50EB3C1B">
          <w:pPr>
            <w:pStyle w:val="41"/>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_Toc13587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第四部分 谈判响应文件格式</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_Toc13587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19</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1D352EEF">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_Toc26562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十二、谈判响应文件的组成</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_Toc26562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19</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160C3B79">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_Toc26351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十三、谈判响应文件</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_Toc26351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20</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1078DC76">
          <w:pPr>
            <w:pStyle w:val="41"/>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_Toc22725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第五部分 青海省政府采购项目合同书范本</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_Toc22725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44</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362419F9">
          <w:pPr>
            <w:pStyle w:val="45"/>
            <w:tabs>
              <w:tab w:val="right" w:leader="dot" w:pos="9070"/>
            </w:tabs>
          </w:pPr>
        </w:p>
        <w:p w14:paraId="0864A950">
          <w:pPr>
            <w:rPr>
              <w:rFonts w:hint="eastAsia"/>
            </w:rPr>
          </w:pPr>
          <w:r>
            <w:rPr>
              <w:rFonts w:hint="eastAsia"/>
              <w:b/>
            </w:rPr>
            <w:fldChar w:fldCharType="end"/>
          </w:r>
        </w:p>
      </w:sdtContent>
    </w:sdt>
    <w:p w14:paraId="20657A37">
      <w:pPr>
        <w:pStyle w:val="14"/>
        <w:tabs>
          <w:tab w:val="right" w:leader="dot" w:pos="9060"/>
        </w:tabs>
        <w:ind w:firstLine="480"/>
        <w:rPr>
          <w:rFonts w:asciiTheme="minorHAnsi" w:hAnsiTheme="minorHAnsi" w:eastAsiaTheme="minorEastAsia" w:cstheme="minorBidi"/>
          <w:szCs w:val="22"/>
        </w:rPr>
      </w:pPr>
      <w:bookmarkStart w:id="785" w:name="_GoBack"/>
      <w:bookmarkEnd w:id="785"/>
    </w:p>
    <w:p w14:paraId="719614D4">
      <w:pPr>
        <w:tabs>
          <w:tab w:val="left" w:pos="1123"/>
          <w:tab w:val="center" w:pos="4595"/>
        </w:tabs>
        <w:spacing w:after="120" w:afterLines="50" w:line="360" w:lineRule="auto"/>
        <w:jc w:val="left"/>
        <w:rPr>
          <w:rFonts w:hint="eastAsia" w:ascii="仿宋_GB2312" w:eastAsia="仿宋_GB2312"/>
          <w:lang w:eastAsia="zh-CN"/>
        </w:rPr>
      </w:pPr>
      <w:r>
        <w:rPr>
          <w:rFonts w:hint="eastAsia" w:ascii="仿宋_GB2312" w:eastAsia="仿宋_GB2312"/>
          <w:sz w:val="24"/>
        </w:rPr>
        <w:fldChar w:fldCharType="end"/>
      </w:r>
      <w:bookmarkStart w:id="1" w:name="_Toc20903"/>
      <w:r>
        <w:rPr>
          <w:rFonts w:hint="eastAsia" w:ascii="仿宋_GB2312" w:eastAsia="仿宋_GB2312"/>
          <w:sz w:val="24"/>
          <w:lang w:eastAsia="zh-CN"/>
        </w:rPr>
        <w:tab/>
      </w:r>
      <w:r>
        <w:rPr>
          <w:rFonts w:hint="eastAsia" w:ascii="仿宋_GB2312" w:eastAsia="仿宋_GB2312"/>
          <w:sz w:val="24"/>
          <w:lang w:eastAsia="zh-CN"/>
        </w:rPr>
        <w:tab/>
      </w:r>
    </w:p>
    <w:p w14:paraId="7F327E48">
      <w:pPr>
        <w:spacing w:after="120" w:afterLines="50" w:line="360" w:lineRule="auto"/>
        <w:jc w:val="center"/>
        <w:outlineLvl w:val="0"/>
        <w:rPr>
          <w:rFonts w:hint="eastAsia" w:ascii="新宋体" w:hAnsi="新宋体" w:eastAsia="新宋体" w:cs="新宋体"/>
          <w:sz w:val="36"/>
          <w:szCs w:val="36"/>
        </w:rPr>
        <w:sectPr>
          <w:footerReference r:id="rId3" w:type="first"/>
          <w:pgSz w:w="11906" w:h="16838"/>
          <w:pgMar w:top="1418" w:right="1418" w:bottom="1418" w:left="1418" w:header="851" w:footer="992" w:gutter="0"/>
          <w:pgNumType w:fmt="numberInDash"/>
          <w:cols w:space="720" w:num="1"/>
          <w:titlePg/>
          <w:docGrid w:linePitch="312" w:charSpace="0"/>
        </w:sectPr>
      </w:pPr>
      <w:bookmarkStart w:id="2" w:name="_Toc110437557"/>
      <w:bookmarkStart w:id="3" w:name="_Toc9620"/>
    </w:p>
    <w:p w14:paraId="41670DAE">
      <w:pPr>
        <w:spacing w:after="120" w:afterLines="50" w:line="360" w:lineRule="auto"/>
        <w:jc w:val="center"/>
        <w:outlineLvl w:val="0"/>
        <w:rPr>
          <w:rFonts w:hint="eastAsia" w:ascii="新宋体" w:hAnsi="新宋体" w:eastAsia="新宋体" w:cs="新宋体"/>
          <w:b/>
          <w:bCs/>
          <w:sz w:val="36"/>
          <w:szCs w:val="36"/>
        </w:rPr>
      </w:pPr>
      <w:r>
        <w:rPr>
          <w:rFonts w:hint="eastAsia" w:ascii="新宋体" w:hAnsi="新宋体" w:eastAsia="新宋体" w:cs="新宋体"/>
          <w:b/>
          <w:bCs/>
          <w:sz w:val="36"/>
          <w:szCs w:val="36"/>
        </w:rPr>
        <w:t xml:space="preserve">第一部分  </w:t>
      </w:r>
      <w:bookmarkEnd w:id="1"/>
      <w:r>
        <w:rPr>
          <w:rFonts w:hint="eastAsia" w:ascii="新宋体" w:hAnsi="新宋体" w:eastAsia="新宋体" w:cs="新宋体"/>
          <w:b/>
          <w:bCs/>
          <w:sz w:val="36"/>
          <w:szCs w:val="36"/>
        </w:rPr>
        <w:t>谈判须知前附表</w:t>
      </w:r>
      <w:bookmarkEnd w:id="2"/>
      <w:bookmarkEnd w:id="3"/>
      <w:bookmarkStart w:id="4" w:name="_Toc19849"/>
      <w:bookmarkStart w:id="5" w:name="_Toc29806_WPSOffice_Level1"/>
      <w:bookmarkStart w:id="6" w:name="_Toc17554"/>
      <w:bookmarkStart w:id="7" w:name="_Toc26774_WPSOffice_Level1"/>
      <w:bookmarkStart w:id="8" w:name="_Toc68"/>
      <w:bookmarkStart w:id="9" w:name="_Toc25918_WPSOffice_Level1"/>
      <w:bookmarkStart w:id="10" w:name="_Toc13430_WPSOffice_Level1"/>
      <w:bookmarkStart w:id="11" w:name="_Toc7063_WPSOffice_Level1"/>
      <w:bookmarkStart w:id="12" w:name="_Toc29348_WPSOffice_Level1"/>
    </w:p>
    <w:tbl>
      <w:tblPr>
        <w:tblStyle w:val="33"/>
        <w:tblW w:w="969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108" w:type="dxa"/>
          <w:bottom w:w="85" w:type="dxa"/>
          <w:right w:w="108" w:type="dxa"/>
        </w:tblCellMar>
      </w:tblPr>
      <w:tblGrid>
        <w:gridCol w:w="2409"/>
        <w:gridCol w:w="7286"/>
      </w:tblGrid>
      <w:tr w14:paraId="48EE19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0360041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采购项目名称</w:t>
            </w:r>
          </w:p>
        </w:tc>
        <w:tc>
          <w:tcPr>
            <w:tcW w:w="7286" w:type="dxa"/>
            <w:tcBorders>
              <w:tl2br w:val="nil"/>
              <w:tr2bl w:val="nil"/>
            </w:tcBorders>
          </w:tcPr>
          <w:p w14:paraId="620BAFC3">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称多县扎多镇中心卫生院2025年优质服务能力提升项目</w:t>
            </w:r>
          </w:p>
        </w:tc>
      </w:tr>
      <w:tr w14:paraId="3C6DE8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61A03172">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采购项目编号</w:t>
            </w:r>
          </w:p>
        </w:tc>
        <w:tc>
          <w:tcPr>
            <w:tcW w:w="7286" w:type="dxa"/>
            <w:tcBorders>
              <w:tl2br w:val="nil"/>
              <w:tr2bl w:val="nil"/>
            </w:tcBorders>
          </w:tcPr>
          <w:p w14:paraId="7D217BFB">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zh-CN"/>
              </w:rPr>
              <w:t>青海宇创竞谈（货物）2025-006</w:t>
            </w:r>
          </w:p>
        </w:tc>
      </w:tr>
      <w:tr w14:paraId="07E7E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18CC5128">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采购方式</w:t>
            </w:r>
          </w:p>
        </w:tc>
        <w:tc>
          <w:tcPr>
            <w:tcW w:w="7286" w:type="dxa"/>
            <w:tcBorders>
              <w:tl2br w:val="nil"/>
              <w:tr2bl w:val="nil"/>
            </w:tcBorders>
          </w:tcPr>
          <w:p w14:paraId="5BA2B54C">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竞争性谈判</w:t>
            </w:r>
          </w:p>
        </w:tc>
      </w:tr>
      <w:tr w14:paraId="1F246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7E3434B2">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采购预算额度</w:t>
            </w:r>
          </w:p>
        </w:tc>
        <w:tc>
          <w:tcPr>
            <w:tcW w:w="7286" w:type="dxa"/>
            <w:tcBorders>
              <w:tl2br w:val="nil"/>
              <w:tr2bl w:val="nil"/>
            </w:tcBorders>
          </w:tcPr>
          <w:p w14:paraId="4BBBFFA4">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400000.00元</w:t>
            </w:r>
          </w:p>
        </w:tc>
      </w:tr>
      <w:tr w14:paraId="22D71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493D47C6">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招标控制价</w:t>
            </w:r>
          </w:p>
        </w:tc>
        <w:tc>
          <w:tcPr>
            <w:tcW w:w="7286" w:type="dxa"/>
            <w:tcBorders>
              <w:tl2br w:val="nil"/>
              <w:tr2bl w:val="nil"/>
            </w:tcBorders>
          </w:tcPr>
          <w:p w14:paraId="139E9ACE">
            <w:pPr>
              <w:keepNext w:val="0"/>
              <w:keepLines w:val="0"/>
              <w:widowControl/>
              <w:suppressLineNumbers w:val="0"/>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400000.00元</w:t>
            </w:r>
          </w:p>
        </w:tc>
      </w:tr>
      <w:tr w14:paraId="2B6F5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0431C08A">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项目分包个数</w:t>
            </w:r>
          </w:p>
        </w:tc>
        <w:tc>
          <w:tcPr>
            <w:tcW w:w="7286" w:type="dxa"/>
            <w:tcBorders>
              <w:tl2br w:val="nil"/>
              <w:tr2bl w:val="nil"/>
            </w:tcBorders>
          </w:tcPr>
          <w:p w14:paraId="2C3CAEAC">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不分包</w:t>
            </w:r>
          </w:p>
        </w:tc>
      </w:tr>
      <w:tr w14:paraId="01E69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50C9EA3C">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供应商</w:t>
            </w:r>
            <w:r>
              <w:rPr>
                <w:rFonts w:hint="eastAsia" w:ascii="新宋体" w:hAnsi="新宋体" w:eastAsia="新宋体" w:cs="新宋体"/>
                <w:sz w:val="24"/>
                <w:szCs w:val="24"/>
              </w:rPr>
              <w:t>资格条件</w:t>
            </w:r>
          </w:p>
        </w:tc>
        <w:tc>
          <w:tcPr>
            <w:tcW w:w="7286" w:type="dxa"/>
            <w:tcBorders>
              <w:tl2br w:val="nil"/>
              <w:tr2bl w:val="nil"/>
            </w:tcBorders>
          </w:tcPr>
          <w:p w14:paraId="46BDC651">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1.符合《中华人民共和国政府采购法》第22条：</w:t>
            </w:r>
          </w:p>
          <w:p w14:paraId="08C1A374">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（1）法人或者其他组织的营业执照等证明文件，自然人的身份证明；</w:t>
            </w:r>
          </w:p>
          <w:p w14:paraId="5B25F88D">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（2）财务状况报告，依法缴纳税收和社会保障资金的相关材料；</w:t>
            </w:r>
          </w:p>
          <w:p w14:paraId="3A053A49">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（3）具备履行合同所必须的设备和专业技术能力的证明材料；</w:t>
            </w:r>
          </w:p>
          <w:p w14:paraId="32648EEB">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（4）参加政府釆购活动前3年内在经营活动中没有重大违法记录的书面声明；</w:t>
            </w:r>
          </w:p>
          <w:p w14:paraId="6091707B">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（5）具备法律、行政法规规定的其他条件的证明材料。</w:t>
            </w:r>
          </w:p>
          <w:p w14:paraId="4299B876">
            <w:pPr>
              <w:autoSpaceDE w:val="0"/>
              <w:autoSpaceDN w:val="0"/>
              <w:spacing w:line="56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2.经信用中国（www.creditchina.gov.cn）、中国政府采购网（www.ccgp.gov.cn）等渠道查询后，列入失信被执行人、重大税收违法案件当事人名单、政府采购严重违法失信行为记录名单的，取消谈判资格。（</w:t>
            </w:r>
            <w:r>
              <w:rPr>
                <w:rFonts w:hint="eastAsia" w:ascii="新宋体" w:hAnsi="新宋体" w:eastAsia="新宋体" w:cs="新宋体"/>
                <w:color w:val="auto"/>
                <w:kern w:val="0"/>
                <w:sz w:val="24"/>
                <w:szCs w:val="24"/>
                <w:highlight w:val="none"/>
              </w:rPr>
              <w:t>附“信用中国”网站“下载信用信息”栏中的信用信息，时间为公告发布后</w:t>
            </w:r>
            <w:r>
              <w:rPr>
                <w:rFonts w:hint="eastAsia" w:ascii="新宋体" w:hAnsi="新宋体" w:eastAsia="新宋体" w:cs="新宋体"/>
                <w:color w:val="auto"/>
                <w:sz w:val="24"/>
                <w:szCs w:val="24"/>
                <w:highlight w:val="none"/>
              </w:rPr>
              <w:t>。</w:t>
            </w:r>
            <w:r>
              <w:rPr>
                <w:rFonts w:hint="eastAsia" w:ascii="新宋体" w:hAnsi="新宋体" w:eastAsia="新宋体" w:cs="新宋体"/>
                <w:color w:val="000000"/>
                <w:kern w:val="0"/>
                <w:sz w:val="24"/>
                <w:szCs w:val="24"/>
              </w:rPr>
              <w:t>）；</w:t>
            </w:r>
          </w:p>
          <w:p w14:paraId="64A90620">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3.单位负责人为同一人或者存在直接控股、管理关系的不同供应商，不得参加同一合同项下的政府采购活动。否则，取消谈判资格；</w:t>
            </w:r>
          </w:p>
          <w:p w14:paraId="3F2A0DB4">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4.为本采购项目提供整体设计、规范编制或者项目管理、监理、检测等服务的供应商，不得再参加该采购项目的其他采购活动。</w:t>
            </w:r>
          </w:p>
          <w:p w14:paraId="6F052BB4">
            <w:pPr>
              <w:pStyle w:val="75"/>
              <w:keepNext w:val="0"/>
              <w:keepLines w:val="0"/>
              <w:pageBreakBefore w:val="0"/>
              <w:widowControl w:val="0"/>
              <w:kinsoku/>
              <w:wordWrap/>
              <w:overflowPunct/>
              <w:topLinePunct w:val="0"/>
              <w:autoSpaceDE w:val="0"/>
              <w:autoSpaceDN w:val="0"/>
              <w:bidi w:val="0"/>
              <w:adjustRightInd w:val="0"/>
              <w:spacing w:before="0" w:after="0" w:line="360" w:lineRule="auto"/>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5.其他资格条件：</w:t>
            </w:r>
          </w:p>
          <w:p w14:paraId="35436D5A">
            <w:pPr>
              <w:pStyle w:val="75"/>
              <w:keepNext w:val="0"/>
              <w:keepLines w:val="0"/>
              <w:pageBreakBefore w:val="0"/>
              <w:widowControl w:val="0"/>
              <w:kinsoku/>
              <w:wordWrap/>
              <w:overflowPunct/>
              <w:topLinePunct w:val="0"/>
              <w:autoSpaceDE w:val="0"/>
              <w:autoSpaceDN w:val="0"/>
              <w:bidi w:val="0"/>
              <w:adjustRightInd w:val="0"/>
              <w:spacing w:before="0" w:after="0" w:line="360" w:lineRule="auto"/>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所投医疗器械须符合《医疗器械注册管理办法》等政策法规要求并具有中华人民共和国医疗器械注册证或备案凭证；投标人须符合《医疗器械监督管理条例》等政策法规要求并具有医疗器械生产许可证或者医疗器械经营许可证或第二类医疗器械经营备案凭证。</w:t>
            </w:r>
          </w:p>
          <w:p w14:paraId="50EFD6AD">
            <w:pPr>
              <w:pStyle w:val="75"/>
              <w:keepNext w:val="0"/>
              <w:keepLines w:val="0"/>
              <w:pageBreakBefore w:val="0"/>
              <w:widowControl w:val="0"/>
              <w:kinsoku/>
              <w:wordWrap/>
              <w:overflowPunct/>
              <w:topLinePunct w:val="0"/>
              <w:autoSpaceDE w:val="0"/>
              <w:autoSpaceDN w:val="0"/>
              <w:bidi w:val="0"/>
              <w:adjustRightInd w:val="0"/>
              <w:spacing w:before="0" w:after="0" w:line="360" w:lineRule="auto"/>
              <w:jc w:val="left"/>
              <w:textAlignment w:val="auto"/>
              <w:rPr>
                <w:rFonts w:hint="eastAsia" w:ascii="新宋体" w:hAnsi="新宋体" w:eastAsia="新宋体" w:cs="新宋体"/>
                <w:color w:val="000000"/>
                <w:sz w:val="24"/>
                <w:szCs w:val="24"/>
                <w:highlight w:val="none"/>
                <w:lang w:val="en-US" w:eastAsia="zh-CN"/>
              </w:rPr>
            </w:pPr>
            <w:r>
              <w:rPr>
                <w:rFonts w:hint="eastAsia" w:ascii="新宋体" w:hAnsi="新宋体" w:eastAsia="新宋体" w:cs="新宋体"/>
                <w:color w:val="000000"/>
                <w:kern w:val="0"/>
                <w:sz w:val="24"/>
                <w:szCs w:val="24"/>
                <w:lang w:val="en-US" w:eastAsia="zh-CN" w:bidi="ar-SA"/>
              </w:rPr>
              <w:t>（2）供应商须提供近3年（2022年至投标截止日）2个同类业绩证明材料；以项目合同或中标通知书（复印件）提供为准；</w:t>
            </w:r>
          </w:p>
        </w:tc>
      </w:tr>
      <w:tr w14:paraId="2DF4A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tcPr>
          <w:p w14:paraId="65F559C7">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是否接收联合体形式</w:t>
            </w:r>
          </w:p>
        </w:tc>
        <w:tc>
          <w:tcPr>
            <w:tcW w:w="7286" w:type="dxa"/>
            <w:tcBorders>
              <w:tl2br w:val="nil"/>
              <w:tr2bl w:val="nil"/>
            </w:tcBorders>
            <w:vAlign w:val="center"/>
          </w:tcPr>
          <w:p w14:paraId="099D922E">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zh-CN"/>
              </w:rPr>
              <w:t>本项目</w:t>
            </w:r>
            <w:r>
              <w:rPr>
                <w:rFonts w:hint="eastAsia" w:ascii="新宋体" w:hAnsi="新宋体" w:eastAsia="新宋体" w:cs="新宋体"/>
                <w:color w:val="000000"/>
                <w:kern w:val="0"/>
                <w:sz w:val="24"/>
                <w:szCs w:val="24"/>
              </w:rPr>
              <w:t>不接受</w:t>
            </w:r>
            <w:r>
              <w:rPr>
                <w:rFonts w:hint="eastAsia" w:ascii="新宋体" w:hAnsi="新宋体" w:eastAsia="新宋体" w:cs="新宋体"/>
                <w:color w:val="000000"/>
                <w:kern w:val="0"/>
                <w:sz w:val="24"/>
                <w:szCs w:val="24"/>
                <w:lang w:val="zh-CN"/>
              </w:rPr>
              <w:t>供应商以联合体方式进行谈判。</w:t>
            </w:r>
          </w:p>
        </w:tc>
      </w:tr>
      <w:tr w14:paraId="57B42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trHeight w:val="532" w:hRule="atLeast"/>
          <w:jc w:val="center"/>
        </w:trPr>
        <w:tc>
          <w:tcPr>
            <w:tcW w:w="2409" w:type="dxa"/>
            <w:tcBorders>
              <w:tl2br w:val="nil"/>
              <w:tr2bl w:val="nil"/>
            </w:tcBorders>
            <w:vAlign w:val="center"/>
          </w:tcPr>
          <w:p w14:paraId="763A3420">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谈判文件的实质性变动内容</w:t>
            </w:r>
          </w:p>
        </w:tc>
        <w:tc>
          <w:tcPr>
            <w:tcW w:w="7286" w:type="dxa"/>
            <w:tcBorders>
              <w:tl2br w:val="nil"/>
              <w:tr2bl w:val="nil"/>
            </w:tcBorders>
            <w:vAlign w:val="center"/>
          </w:tcPr>
          <w:p w14:paraId="518C039D">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不允许</w:t>
            </w:r>
          </w:p>
        </w:tc>
      </w:tr>
      <w:tr w14:paraId="27ACB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78545BEA">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公告发布时间</w:t>
            </w:r>
          </w:p>
        </w:tc>
        <w:tc>
          <w:tcPr>
            <w:tcW w:w="7286" w:type="dxa"/>
            <w:tcBorders>
              <w:tl2br w:val="nil"/>
              <w:tr2bl w:val="nil"/>
            </w:tcBorders>
          </w:tcPr>
          <w:p w14:paraId="2D219EE0">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color w:val="FF0000"/>
                <w:sz w:val="24"/>
                <w:szCs w:val="24"/>
                <w:u w:val="none"/>
              </w:rPr>
            </w:pPr>
            <w:r>
              <w:rPr>
                <w:rFonts w:hint="eastAsia" w:ascii="新宋体" w:hAnsi="新宋体" w:eastAsia="新宋体" w:cs="新宋体"/>
                <w:b/>
                <w:bCs/>
                <w:color w:val="auto"/>
                <w:kern w:val="0"/>
                <w:sz w:val="24"/>
                <w:szCs w:val="24"/>
                <w:u w:val="none"/>
                <w:lang w:eastAsia="zh-CN"/>
              </w:rPr>
              <w:t>202</w:t>
            </w:r>
            <w:r>
              <w:rPr>
                <w:rFonts w:hint="eastAsia" w:ascii="新宋体" w:hAnsi="新宋体" w:eastAsia="新宋体" w:cs="新宋体"/>
                <w:b/>
                <w:bCs/>
                <w:color w:val="auto"/>
                <w:kern w:val="0"/>
                <w:sz w:val="24"/>
                <w:szCs w:val="24"/>
                <w:u w:val="none"/>
                <w:lang w:val="en-US" w:eastAsia="zh-CN"/>
              </w:rPr>
              <w:t>5</w:t>
            </w:r>
            <w:r>
              <w:rPr>
                <w:rFonts w:hint="eastAsia" w:ascii="新宋体" w:hAnsi="新宋体" w:eastAsia="新宋体" w:cs="新宋体"/>
                <w:b/>
                <w:bCs/>
                <w:color w:val="auto"/>
                <w:kern w:val="0"/>
                <w:sz w:val="24"/>
                <w:szCs w:val="24"/>
                <w:u w:val="none"/>
              </w:rPr>
              <w:t>年</w:t>
            </w:r>
            <w:r>
              <w:rPr>
                <w:rFonts w:hint="eastAsia" w:ascii="新宋体" w:hAnsi="新宋体" w:eastAsia="新宋体" w:cs="新宋体"/>
                <w:b/>
                <w:bCs/>
                <w:color w:val="auto"/>
                <w:kern w:val="0"/>
                <w:sz w:val="24"/>
                <w:szCs w:val="24"/>
                <w:u w:val="none"/>
                <w:lang w:val="en-US" w:eastAsia="zh-CN"/>
              </w:rPr>
              <w:t>6</w:t>
            </w:r>
            <w:r>
              <w:rPr>
                <w:rFonts w:hint="eastAsia" w:ascii="新宋体" w:hAnsi="新宋体" w:eastAsia="新宋体" w:cs="新宋体"/>
                <w:b/>
                <w:bCs/>
                <w:color w:val="auto"/>
                <w:kern w:val="0"/>
                <w:sz w:val="24"/>
                <w:szCs w:val="24"/>
                <w:u w:val="none"/>
              </w:rPr>
              <w:t>月</w:t>
            </w:r>
            <w:r>
              <w:rPr>
                <w:rFonts w:hint="eastAsia" w:ascii="新宋体" w:hAnsi="新宋体" w:eastAsia="新宋体" w:cs="新宋体"/>
                <w:b/>
                <w:bCs/>
                <w:color w:val="auto"/>
                <w:kern w:val="0"/>
                <w:sz w:val="24"/>
                <w:szCs w:val="24"/>
                <w:u w:val="none"/>
                <w:lang w:val="en-US" w:eastAsia="zh-CN"/>
              </w:rPr>
              <w:t>17</w:t>
            </w:r>
            <w:r>
              <w:rPr>
                <w:rFonts w:hint="eastAsia" w:ascii="新宋体" w:hAnsi="新宋体" w:eastAsia="新宋体" w:cs="新宋体"/>
                <w:b/>
                <w:bCs/>
                <w:color w:val="auto"/>
                <w:kern w:val="0"/>
                <w:sz w:val="24"/>
                <w:szCs w:val="24"/>
                <w:u w:val="none"/>
              </w:rPr>
              <w:t>日（北京时间）</w:t>
            </w:r>
          </w:p>
        </w:tc>
      </w:tr>
      <w:tr w14:paraId="11010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351CFF17">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文件发售起止时间</w:t>
            </w:r>
          </w:p>
        </w:tc>
        <w:tc>
          <w:tcPr>
            <w:tcW w:w="7286" w:type="dxa"/>
            <w:tcBorders>
              <w:tl2br w:val="nil"/>
              <w:tr2bl w:val="nil"/>
            </w:tcBorders>
          </w:tcPr>
          <w:p w14:paraId="487CF9B6">
            <w:pPr>
              <w:keepNext w:val="0"/>
              <w:keepLines w:val="0"/>
              <w:pageBreakBefore w:val="0"/>
              <w:kinsoku/>
              <w:wordWrap/>
              <w:overflowPunct/>
              <w:topLinePunct w:val="0"/>
              <w:bidi w:val="0"/>
              <w:spacing w:line="360" w:lineRule="auto"/>
              <w:textAlignment w:val="auto"/>
              <w:rPr>
                <w:rFonts w:hint="eastAsia" w:ascii="新宋体" w:hAnsi="新宋体" w:eastAsia="新宋体" w:cs="新宋体"/>
                <w:b/>
                <w:bCs/>
                <w:color w:val="auto"/>
                <w:kern w:val="0"/>
                <w:sz w:val="24"/>
                <w:szCs w:val="24"/>
                <w:u w:val="none"/>
              </w:rPr>
            </w:pPr>
            <w:r>
              <w:rPr>
                <w:rFonts w:hint="eastAsia" w:ascii="新宋体" w:hAnsi="新宋体" w:eastAsia="新宋体" w:cs="新宋体"/>
                <w:b/>
                <w:bCs/>
                <w:color w:val="auto"/>
                <w:kern w:val="0"/>
                <w:sz w:val="24"/>
                <w:szCs w:val="24"/>
                <w:u w:val="none"/>
                <w:lang w:eastAsia="zh-CN"/>
              </w:rPr>
              <w:t>202</w:t>
            </w:r>
            <w:r>
              <w:rPr>
                <w:rFonts w:hint="eastAsia" w:ascii="新宋体" w:hAnsi="新宋体" w:eastAsia="新宋体" w:cs="新宋体"/>
                <w:b/>
                <w:bCs/>
                <w:color w:val="auto"/>
                <w:kern w:val="0"/>
                <w:sz w:val="24"/>
                <w:szCs w:val="24"/>
                <w:u w:val="none"/>
                <w:lang w:val="en-US" w:eastAsia="zh-CN"/>
              </w:rPr>
              <w:t>5</w:t>
            </w:r>
            <w:r>
              <w:rPr>
                <w:rFonts w:hint="eastAsia" w:ascii="新宋体" w:hAnsi="新宋体" w:eastAsia="新宋体" w:cs="新宋体"/>
                <w:b/>
                <w:bCs/>
                <w:color w:val="auto"/>
                <w:kern w:val="0"/>
                <w:sz w:val="24"/>
                <w:szCs w:val="24"/>
                <w:u w:val="none"/>
              </w:rPr>
              <w:t>年</w:t>
            </w:r>
            <w:r>
              <w:rPr>
                <w:rFonts w:hint="eastAsia" w:ascii="新宋体" w:hAnsi="新宋体" w:eastAsia="新宋体" w:cs="新宋体"/>
                <w:b/>
                <w:bCs/>
                <w:color w:val="auto"/>
                <w:kern w:val="0"/>
                <w:sz w:val="24"/>
                <w:szCs w:val="24"/>
                <w:u w:val="none"/>
                <w:lang w:val="en-US" w:eastAsia="zh-CN"/>
              </w:rPr>
              <w:t>6</w:t>
            </w:r>
            <w:r>
              <w:rPr>
                <w:rFonts w:hint="eastAsia" w:ascii="新宋体" w:hAnsi="新宋体" w:eastAsia="新宋体" w:cs="新宋体"/>
                <w:b/>
                <w:bCs/>
                <w:color w:val="auto"/>
                <w:kern w:val="0"/>
                <w:sz w:val="24"/>
                <w:szCs w:val="24"/>
                <w:u w:val="none"/>
              </w:rPr>
              <w:t>月</w:t>
            </w:r>
            <w:r>
              <w:rPr>
                <w:rFonts w:hint="eastAsia" w:ascii="新宋体" w:hAnsi="新宋体" w:eastAsia="新宋体" w:cs="新宋体"/>
                <w:b/>
                <w:bCs/>
                <w:color w:val="auto"/>
                <w:kern w:val="0"/>
                <w:sz w:val="24"/>
                <w:szCs w:val="24"/>
                <w:u w:val="none"/>
                <w:lang w:val="en-US" w:eastAsia="zh-CN"/>
              </w:rPr>
              <w:t>18</w:t>
            </w:r>
            <w:r>
              <w:rPr>
                <w:rFonts w:hint="eastAsia" w:ascii="新宋体" w:hAnsi="新宋体" w:eastAsia="新宋体" w:cs="新宋体"/>
                <w:b/>
                <w:bCs/>
                <w:color w:val="auto"/>
                <w:kern w:val="0"/>
                <w:sz w:val="24"/>
                <w:szCs w:val="24"/>
                <w:u w:val="none"/>
              </w:rPr>
              <w:t>日至</w:t>
            </w:r>
            <w:r>
              <w:rPr>
                <w:rFonts w:hint="eastAsia" w:ascii="新宋体" w:hAnsi="新宋体" w:eastAsia="新宋体" w:cs="新宋体"/>
                <w:b/>
                <w:bCs/>
                <w:color w:val="auto"/>
                <w:kern w:val="0"/>
                <w:sz w:val="24"/>
                <w:szCs w:val="24"/>
                <w:u w:val="none"/>
                <w:lang w:eastAsia="zh-CN"/>
              </w:rPr>
              <w:t>202</w:t>
            </w:r>
            <w:r>
              <w:rPr>
                <w:rFonts w:hint="eastAsia" w:ascii="新宋体" w:hAnsi="新宋体" w:eastAsia="新宋体" w:cs="新宋体"/>
                <w:b/>
                <w:bCs/>
                <w:color w:val="auto"/>
                <w:kern w:val="0"/>
                <w:sz w:val="24"/>
                <w:szCs w:val="24"/>
                <w:u w:val="none"/>
                <w:lang w:val="en-US" w:eastAsia="zh-CN"/>
              </w:rPr>
              <w:t>5</w:t>
            </w:r>
            <w:r>
              <w:rPr>
                <w:rFonts w:hint="eastAsia" w:ascii="新宋体" w:hAnsi="新宋体" w:eastAsia="新宋体" w:cs="新宋体"/>
                <w:b/>
                <w:bCs/>
                <w:color w:val="auto"/>
                <w:kern w:val="0"/>
                <w:sz w:val="24"/>
                <w:szCs w:val="24"/>
                <w:u w:val="none"/>
              </w:rPr>
              <w:t>年</w:t>
            </w:r>
            <w:r>
              <w:rPr>
                <w:rFonts w:hint="eastAsia" w:ascii="新宋体" w:hAnsi="新宋体" w:eastAsia="新宋体" w:cs="新宋体"/>
                <w:b/>
                <w:bCs/>
                <w:color w:val="auto"/>
                <w:kern w:val="0"/>
                <w:sz w:val="24"/>
                <w:szCs w:val="24"/>
                <w:u w:val="none"/>
                <w:lang w:val="en-US" w:eastAsia="zh-CN"/>
              </w:rPr>
              <w:t>6</w:t>
            </w:r>
            <w:r>
              <w:rPr>
                <w:rFonts w:hint="eastAsia" w:ascii="新宋体" w:hAnsi="新宋体" w:eastAsia="新宋体" w:cs="新宋体"/>
                <w:b/>
                <w:bCs/>
                <w:color w:val="auto"/>
                <w:kern w:val="0"/>
                <w:sz w:val="24"/>
                <w:szCs w:val="24"/>
                <w:u w:val="none"/>
              </w:rPr>
              <w:t>月</w:t>
            </w:r>
            <w:r>
              <w:rPr>
                <w:rFonts w:hint="eastAsia" w:ascii="新宋体" w:hAnsi="新宋体" w:eastAsia="新宋体" w:cs="新宋体"/>
                <w:b/>
                <w:bCs/>
                <w:color w:val="auto"/>
                <w:kern w:val="0"/>
                <w:sz w:val="24"/>
                <w:szCs w:val="24"/>
                <w:u w:val="none"/>
                <w:lang w:val="en-US" w:eastAsia="zh-CN"/>
              </w:rPr>
              <w:t>20</w:t>
            </w:r>
            <w:r>
              <w:rPr>
                <w:rFonts w:hint="eastAsia" w:ascii="新宋体" w:hAnsi="新宋体" w:eastAsia="新宋体" w:cs="新宋体"/>
                <w:b/>
                <w:bCs/>
                <w:color w:val="auto"/>
                <w:kern w:val="0"/>
                <w:sz w:val="24"/>
                <w:szCs w:val="24"/>
                <w:u w:val="none"/>
              </w:rPr>
              <w:t>日（北京时间，法定公休日除外）</w:t>
            </w:r>
          </w:p>
          <w:p w14:paraId="1DBE6F86">
            <w:pPr>
              <w:keepNext w:val="0"/>
              <w:keepLines w:val="0"/>
              <w:pageBreakBefore w:val="0"/>
              <w:kinsoku/>
              <w:wordWrap/>
              <w:overflowPunct/>
              <w:topLinePunct w:val="0"/>
              <w:bidi w:val="0"/>
              <w:spacing w:line="360" w:lineRule="auto"/>
              <w:textAlignment w:val="auto"/>
              <w:rPr>
                <w:rFonts w:hint="eastAsia" w:ascii="新宋体" w:hAnsi="新宋体" w:eastAsia="新宋体" w:cs="新宋体"/>
                <w:b/>
                <w:bCs/>
                <w:color w:val="auto"/>
                <w:kern w:val="0"/>
                <w:sz w:val="24"/>
                <w:szCs w:val="24"/>
                <w:u w:val="none"/>
              </w:rPr>
            </w:pPr>
            <w:r>
              <w:rPr>
                <w:rFonts w:hint="eastAsia" w:ascii="新宋体" w:hAnsi="新宋体" w:eastAsia="新宋体" w:cs="新宋体"/>
                <w:b/>
                <w:bCs/>
                <w:color w:val="auto"/>
                <w:kern w:val="0"/>
                <w:sz w:val="24"/>
                <w:szCs w:val="24"/>
                <w:u w:val="none"/>
              </w:rPr>
              <w:t>上午：00时00分至12时00分（采用北京时间24小时制）</w:t>
            </w:r>
          </w:p>
          <w:p w14:paraId="26EBA6BE">
            <w:pPr>
              <w:keepNext w:val="0"/>
              <w:keepLines w:val="0"/>
              <w:pageBreakBefore w:val="0"/>
              <w:kinsoku/>
              <w:wordWrap/>
              <w:overflowPunct/>
              <w:topLinePunct w:val="0"/>
              <w:bidi w:val="0"/>
              <w:spacing w:line="360" w:lineRule="auto"/>
              <w:textAlignment w:val="auto"/>
              <w:rPr>
                <w:rFonts w:hint="eastAsia" w:ascii="新宋体" w:hAnsi="新宋体" w:eastAsia="新宋体" w:cs="新宋体"/>
                <w:color w:val="FF0000"/>
                <w:kern w:val="0"/>
                <w:sz w:val="24"/>
                <w:szCs w:val="24"/>
                <w:u w:val="none"/>
              </w:rPr>
            </w:pPr>
            <w:r>
              <w:rPr>
                <w:rFonts w:hint="eastAsia" w:ascii="新宋体" w:hAnsi="新宋体" w:eastAsia="新宋体" w:cs="新宋体"/>
                <w:b/>
                <w:bCs/>
                <w:color w:val="auto"/>
                <w:kern w:val="0"/>
                <w:sz w:val="24"/>
                <w:szCs w:val="24"/>
                <w:u w:val="none"/>
              </w:rPr>
              <w:t>下午：12时00分至23时59分（采用北京时间24小时制）</w:t>
            </w:r>
          </w:p>
        </w:tc>
      </w:tr>
      <w:tr w14:paraId="36F66F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5CE48323">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获取方式</w:t>
            </w:r>
          </w:p>
        </w:tc>
        <w:tc>
          <w:tcPr>
            <w:tcW w:w="7286" w:type="dxa"/>
            <w:tcBorders>
              <w:tl2br w:val="nil"/>
              <w:tr2bl w:val="nil"/>
            </w:tcBorders>
            <w:vAlign w:val="center"/>
          </w:tcPr>
          <w:p w14:paraId="2DDA87FF">
            <w:pPr>
              <w:keepNext w:val="0"/>
              <w:keepLines w:val="0"/>
              <w:pageBreakBefore w:val="0"/>
              <w:tabs>
                <w:tab w:val="left" w:pos="320"/>
              </w:tabs>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供应商登录政采云平台https://www.zcygov.cn/在线申请获取采购文件（进入“项目采购”应用，在获取采购文件菜单中选择项目，申请获取采购文件）</w:t>
            </w:r>
          </w:p>
        </w:tc>
      </w:tr>
      <w:tr w14:paraId="021521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286D73A5">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文件售价</w:t>
            </w:r>
          </w:p>
        </w:tc>
        <w:tc>
          <w:tcPr>
            <w:tcW w:w="7286" w:type="dxa"/>
            <w:tcBorders>
              <w:tl2br w:val="nil"/>
              <w:tr2bl w:val="nil"/>
            </w:tcBorders>
            <w:vAlign w:val="center"/>
          </w:tcPr>
          <w:p w14:paraId="1FF21F2D">
            <w:pPr>
              <w:keepNext w:val="0"/>
              <w:keepLines w:val="0"/>
              <w:pageBreakBefore w:val="0"/>
              <w:kinsoku/>
              <w:wordWrap/>
              <w:overflowPunct/>
              <w:topLinePunct w:val="0"/>
              <w:bidi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0元（谈判文件售后不退, 谈判资格不能转让）</w:t>
            </w:r>
          </w:p>
        </w:tc>
      </w:tr>
      <w:tr w14:paraId="2F413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71927FD3">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文件发售地点</w:t>
            </w:r>
          </w:p>
        </w:tc>
        <w:tc>
          <w:tcPr>
            <w:tcW w:w="7286" w:type="dxa"/>
            <w:tcBorders>
              <w:tl2br w:val="nil"/>
              <w:tr2bl w:val="nil"/>
            </w:tcBorders>
            <w:vAlign w:val="center"/>
          </w:tcPr>
          <w:p w14:paraId="73222D33">
            <w:pPr>
              <w:keepNext w:val="0"/>
              <w:keepLines w:val="0"/>
              <w:pageBreakBefore w:val="0"/>
              <w:kinsoku/>
              <w:wordWrap/>
              <w:overflowPunct/>
              <w:topLinePunct w:val="0"/>
              <w:bidi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政采云平台（www.zcygov.cn）线上获取</w:t>
            </w:r>
          </w:p>
        </w:tc>
      </w:tr>
      <w:tr w14:paraId="53361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14687A46">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采购人名称、地址、电话、联系人</w:t>
            </w:r>
          </w:p>
        </w:tc>
        <w:tc>
          <w:tcPr>
            <w:tcW w:w="7286" w:type="dxa"/>
            <w:tcBorders>
              <w:tl2br w:val="nil"/>
              <w:tr2bl w:val="nil"/>
            </w:tcBorders>
            <w:vAlign w:val="center"/>
          </w:tcPr>
          <w:p w14:paraId="7FECA726">
            <w:pPr>
              <w:autoSpaceDE w:val="0"/>
              <w:autoSpaceDN w:val="0"/>
              <w:adjustRightInd w:val="0"/>
              <w:spacing w:line="360" w:lineRule="auto"/>
              <w:jc w:val="left"/>
              <w:rPr>
                <w:rFonts w:eastAsia="宋体"/>
                <w:color w:val="auto"/>
                <w:sz w:val="24"/>
                <w:szCs w:val="24"/>
                <w:highlight w:val="none"/>
                <w:lang w:val="zh-CN"/>
              </w:rPr>
            </w:pPr>
            <w:r>
              <w:rPr>
                <w:rFonts w:hint="eastAsia" w:eastAsia="宋体"/>
                <w:color w:val="auto"/>
                <w:sz w:val="24"/>
                <w:szCs w:val="24"/>
                <w:highlight w:val="none"/>
                <w:lang w:val="zh-CN"/>
              </w:rPr>
              <w:t>采购人：</w:t>
            </w:r>
            <w:r>
              <w:rPr>
                <w:rFonts w:hint="eastAsia"/>
                <w:color w:val="auto"/>
                <w:sz w:val="24"/>
                <w:szCs w:val="24"/>
                <w:highlight w:val="none"/>
                <w:lang w:val="zh-CN"/>
              </w:rPr>
              <w:t>称多县卫生健康局</w:t>
            </w:r>
          </w:p>
          <w:p w14:paraId="5368661D">
            <w:pPr>
              <w:autoSpaceDE w:val="0"/>
              <w:autoSpaceDN w:val="0"/>
              <w:adjustRightInd w:val="0"/>
              <w:spacing w:line="360" w:lineRule="auto"/>
              <w:jc w:val="left"/>
              <w:rPr>
                <w:rFonts w:eastAsia="宋体"/>
                <w:color w:val="auto"/>
                <w:sz w:val="24"/>
                <w:szCs w:val="24"/>
                <w:highlight w:val="none"/>
              </w:rPr>
            </w:pPr>
            <w:r>
              <w:rPr>
                <w:rFonts w:hint="eastAsia" w:eastAsia="宋体"/>
                <w:color w:val="auto"/>
                <w:sz w:val="24"/>
                <w:szCs w:val="24"/>
                <w:highlight w:val="none"/>
                <w:lang w:val="zh-CN"/>
              </w:rPr>
              <w:t>联系人：</w:t>
            </w:r>
            <w:r>
              <w:rPr>
                <w:rFonts w:hint="eastAsia" w:eastAsia="宋体"/>
                <w:color w:val="auto"/>
                <w:sz w:val="24"/>
                <w:szCs w:val="24"/>
                <w:highlight w:val="none"/>
                <w:lang w:val="zh-CN" w:eastAsia="zh-CN"/>
              </w:rPr>
              <w:t>巴久老师</w:t>
            </w:r>
          </w:p>
          <w:p w14:paraId="7C516057">
            <w:pPr>
              <w:autoSpaceDE w:val="0"/>
              <w:autoSpaceDN w:val="0"/>
              <w:adjustRightInd w:val="0"/>
              <w:spacing w:line="360" w:lineRule="auto"/>
              <w:jc w:val="left"/>
              <w:rPr>
                <w:rFonts w:hint="default" w:eastAsia="宋体"/>
                <w:color w:val="auto"/>
                <w:sz w:val="24"/>
                <w:szCs w:val="24"/>
                <w:highlight w:val="none"/>
                <w:lang w:val="en-US" w:eastAsia="zh-CN"/>
              </w:rPr>
            </w:pPr>
            <w:r>
              <w:rPr>
                <w:rFonts w:hint="eastAsia" w:eastAsia="宋体"/>
                <w:color w:val="auto"/>
                <w:sz w:val="24"/>
                <w:szCs w:val="24"/>
                <w:highlight w:val="none"/>
                <w:lang w:val="zh-CN"/>
              </w:rPr>
              <w:t>联系电话：</w:t>
            </w:r>
            <w:r>
              <w:rPr>
                <w:rFonts w:hint="eastAsia" w:eastAsia="宋体"/>
                <w:color w:val="auto"/>
                <w:sz w:val="24"/>
                <w:szCs w:val="24"/>
                <w:highlight w:val="none"/>
                <w:lang w:val="zh-CN" w:eastAsia="zh-CN"/>
              </w:rPr>
              <w:t>18309751810</w:t>
            </w:r>
          </w:p>
          <w:p w14:paraId="1C2BC94A">
            <w:pPr>
              <w:autoSpaceDE w:val="0"/>
              <w:autoSpaceDN w:val="0"/>
              <w:adjustRightInd w:val="0"/>
              <w:spacing w:line="360" w:lineRule="auto"/>
              <w:rPr>
                <w:rFonts w:hint="eastAsia" w:ascii="新宋体" w:hAnsi="新宋体" w:eastAsia="新宋体" w:cs="新宋体"/>
                <w:sz w:val="24"/>
                <w:szCs w:val="24"/>
                <w:u w:val="single"/>
                <w:lang w:val="zh-CN"/>
              </w:rPr>
            </w:pPr>
            <w:r>
              <w:rPr>
                <w:rFonts w:hint="eastAsia" w:eastAsia="宋体"/>
                <w:color w:val="auto"/>
                <w:sz w:val="24"/>
                <w:szCs w:val="24"/>
                <w:highlight w:val="none"/>
                <w:lang w:val="zh-CN"/>
              </w:rPr>
              <w:t>联系地址：</w:t>
            </w:r>
            <w:r>
              <w:rPr>
                <w:rFonts w:hint="eastAsia" w:eastAsia="宋体"/>
                <w:color w:val="auto"/>
                <w:sz w:val="24"/>
                <w:szCs w:val="24"/>
                <w:highlight w:val="none"/>
                <w:lang w:val="zh-CN" w:eastAsia="zh-CN"/>
              </w:rPr>
              <w:t>称多县称文镇扎西路15号</w:t>
            </w:r>
          </w:p>
        </w:tc>
      </w:tr>
      <w:tr w14:paraId="267532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5695948E">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采购代理机构及联系人电话</w:t>
            </w:r>
          </w:p>
        </w:tc>
        <w:tc>
          <w:tcPr>
            <w:tcW w:w="7286" w:type="dxa"/>
            <w:tcBorders>
              <w:tl2br w:val="nil"/>
              <w:tr2bl w:val="nil"/>
            </w:tcBorders>
            <w:vAlign w:val="center"/>
          </w:tcPr>
          <w:p w14:paraId="299BBFB0">
            <w:pPr>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rPr>
              <w:t>采购代理机构：</w:t>
            </w:r>
            <w:r>
              <w:rPr>
                <w:rFonts w:hint="eastAsia" w:ascii="新宋体" w:hAnsi="新宋体" w:eastAsia="新宋体" w:cs="新宋体"/>
                <w:b w:val="0"/>
                <w:bCs w:val="0"/>
                <w:color w:val="auto"/>
                <w:sz w:val="24"/>
                <w:szCs w:val="24"/>
                <w:highlight w:val="none"/>
                <w:lang w:eastAsia="zh-CN"/>
              </w:rPr>
              <w:t>青海宇创项目管理有限责任公司</w:t>
            </w:r>
          </w:p>
          <w:p w14:paraId="21AC2F99">
            <w:pPr>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rPr>
              <w:t>联系人：</w:t>
            </w:r>
            <w:r>
              <w:rPr>
                <w:rFonts w:hint="eastAsia" w:ascii="新宋体" w:hAnsi="新宋体" w:eastAsia="新宋体" w:cs="新宋体"/>
                <w:b w:val="0"/>
                <w:bCs w:val="0"/>
                <w:color w:val="auto"/>
                <w:kern w:val="0"/>
                <w:sz w:val="24"/>
                <w:szCs w:val="24"/>
                <w:highlight w:val="none"/>
                <w:lang w:val="en-US" w:eastAsia="zh-CN"/>
              </w:rPr>
              <w:t>严女士</w:t>
            </w:r>
          </w:p>
          <w:p w14:paraId="3CC4035F">
            <w:pPr>
              <w:spacing w:line="360" w:lineRule="auto"/>
              <w:rPr>
                <w:rFonts w:hint="default" w:ascii="新宋体" w:hAnsi="新宋体" w:eastAsia="新宋体" w:cs="新宋体"/>
                <w:b w:val="0"/>
                <w:bCs w:val="0"/>
                <w:color w:val="auto"/>
                <w:kern w:val="0"/>
                <w:sz w:val="24"/>
                <w:szCs w:val="24"/>
                <w:highlight w:val="none"/>
                <w:lang w:val="en-US" w:eastAsia="zh-CN"/>
              </w:rPr>
            </w:pPr>
            <w:r>
              <w:rPr>
                <w:rFonts w:hint="eastAsia" w:ascii="新宋体" w:hAnsi="新宋体" w:eastAsia="新宋体" w:cs="新宋体"/>
                <w:b w:val="0"/>
                <w:bCs w:val="0"/>
                <w:color w:val="auto"/>
                <w:kern w:val="0"/>
                <w:sz w:val="24"/>
                <w:szCs w:val="24"/>
                <w:highlight w:val="none"/>
              </w:rPr>
              <w:t>联系电话：</w:t>
            </w:r>
            <w:r>
              <w:rPr>
                <w:rFonts w:hint="eastAsia" w:ascii="新宋体" w:hAnsi="新宋体" w:eastAsia="新宋体" w:cs="新宋体"/>
                <w:b w:val="0"/>
                <w:bCs w:val="0"/>
                <w:color w:val="auto"/>
                <w:kern w:val="0"/>
                <w:sz w:val="24"/>
                <w:szCs w:val="24"/>
                <w:highlight w:val="none"/>
                <w:lang w:val="en-US" w:eastAsia="zh-CN"/>
              </w:rPr>
              <w:t>13099766072</w:t>
            </w:r>
          </w:p>
          <w:p w14:paraId="11B52725">
            <w:pPr>
              <w:spacing w:line="360" w:lineRule="auto"/>
              <w:rPr>
                <w:rFonts w:hint="eastAsia" w:ascii="新宋体" w:hAnsi="新宋体" w:eastAsia="新宋体" w:cs="新宋体"/>
                <w:sz w:val="24"/>
                <w:szCs w:val="24"/>
              </w:rPr>
            </w:pPr>
            <w:r>
              <w:rPr>
                <w:rFonts w:hint="eastAsia" w:ascii="新宋体" w:hAnsi="新宋体" w:eastAsia="新宋体" w:cs="新宋体"/>
                <w:b w:val="0"/>
                <w:bCs w:val="0"/>
                <w:color w:val="auto"/>
                <w:kern w:val="0"/>
                <w:sz w:val="24"/>
                <w:szCs w:val="24"/>
                <w:highlight w:val="none"/>
              </w:rPr>
              <w:t>联系地址：</w:t>
            </w:r>
            <w:r>
              <w:rPr>
                <w:rFonts w:hint="eastAsia" w:ascii="新宋体" w:hAnsi="新宋体" w:eastAsia="新宋体" w:cs="新宋体"/>
                <w:b w:val="0"/>
                <w:bCs w:val="0"/>
                <w:color w:val="auto"/>
                <w:kern w:val="0"/>
                <w:sz w:val="24"/>
                <w:szCs w:val="24"/>
                <w:highlight w:val="none"/>
                <w:lang w:val="zh-CN" w:eastAsia="zh-CN"/>
              </w:rPr>
              <w:t>西宁市城西区海湖星城14号楼20楼04室</w:t>
            </w:r>
          </w:p>
        </w:tc>
      </w:tr>
      <w:tr w14:paraId="1DAEA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2BFAEA0D">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响应文件格式及编制要求</w:t>
            </w:r>
          </w:p>
        </w:tc>
        <w:tc>
          <w:tcPr>
            <w:tcW w:w="7286" w:type="dxa"/>
            <w:tcBorders>
              <w:tl2br w:val="nil"/>
              <w:tr2bl w:val="nil"/>
            </w:tcBorders>
            <w:vAlign w:val="center"/>
          </w:tcPr>
          <w:p w14:paraId="0BF991B1">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按照供应商须知第11.1款的规定，响应文件按资格审查部分和有效性、完整性、响应程度审查部分编制，以上两部分响应文件建立在一个文件中，文件名设定为“***单位***项目响应文件”，与数据文件一并上传至政采云平台上。</w:t>
            </w:r>
          </w:p>
          <w:p w14:paraId="56745E94">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2.响应文件编制格式为word系统签章保存后转换为pdf格式上传，且目录索引定位到内容。</w:t>
            </w:r>
          </w:p>
          <w:p w14:paraId="574451E4">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3、响应文件中的扫描或复印件内容应清晰可辨，且要求正向放置。</w:t>
            </w:r>
          </w:p>
          <w:p w14:paraId="4896332D">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4、上传的响应文件不得超过100M。</w:t>
            </w:r>
          </w:p>
          <w:p w14:paraId="09A48F04">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kern w:val="0"/>
                <w:sz w:val="24"/>
                <w:szCs w:val="24"/>
              </w:rPr>
            </w:pPr>
            <w:r>
              <w:rPr>
                <w:rFonts w:hint="eastAsia" w:ascii="新宋体" w:hAnsi="新宋体" w:eastAsia="新宋体" w:cs="新宋体"/>
                <w:sz w:val="24"/>
                <w:szCs w:val="24"/>
              </w:rPr>
              <w:t>5、供应商应在提交响应文件截止时间前上传响应文件。因目录格式不准确、不能索引定位到内容、文件过大、未提交全部文件内容或文件内容错误、上传效果差等原因导致无法评审的，有可能判定为响应无效。</w:t>
            </w:r>
          </w:p>
        </w:tc>
      </w:tr>
      <w:tr w14:paraId="57CEF1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57DC1D5F">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答疑澄清</w:t>
            </w:r>
          </w:p>
        </w:tc>
        <w:tc>
          <w:tcPr>
            <w:tcW w:w="7286" w:type="dxa"/>
            <w:tcBorders>
              <w:tl2br w:val="nil"/>
              <w:tr2bl w:val="nil"/>
            </w:tcBorders>
            <w:vAlign w:val="center"/>
          </w:tcPr>
          <w:p w14:paraId="7C311EC9">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kern w:val="0"/>
                <w:sz w:val="24"/>
                <w:szCs w:val="24"/>
              </w:rPr>
            </w:pPr>
            <w:r>
              <w:rPr>
                <w:rFonts w:hint="eastAsia" w:ascii="新宋体" w:hAnsi="新宋体" w:eastAsia="新宋体" w:cs="新宋体"/>
                <w:sz w:val="24"/>
                <w:szCs w:val="24"/>
              </w:rPr>
              <w:t>谈判小组根据谈判情况确定答疑澄清时间，答疑或澄清在政采云平台进行，供应商可在政采云平台上的“澄清”界面了解答疑澄清等信息。供应商须提供准确的联系方式（手机和固定电话），在项目评审时须在线了解响应文件开启信息，掌握答疑时间，需由法定代表人或委托代理人对谈判商小组提出的质疑做出应答。如在规定的时间内联系无果，无法进行电话或政采云平台上答疑者，视同放弃答疑。</w:t>
            </w:r>
          </w:p>
        </w:tc>
      </w:tr>
      <w:tr w14:paraId="10C1B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4DC6BFE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谈判保证金</w:t>
            </w:r>
          </w:p>
        </w:tc>
        <w:tc>
          <w:tcPr>
            <w:tcW w:w="7286" w:type="dxa"/>
            <w:tcBorders>
              <w:tl2br w:val="nil"/>
              <w:tr2bl w:val="nil"/>
            </w:tcBorders>
            <w:vAlign w:val="center"/>
          </w:tcPr>
          <w:p w14:paraId="6D8B53B0">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1.</w:t>
            </w:r>
            <w:r>
              <w:rPr>
                <w:rFonts w:hint="eastAsia" w:ascii="新宋体" w:hAnsi="新宋体" w:eastAsia="新宋体" w:cs="新宋体"/>
                <w:b w:val="0"/>
                <w:bCs w:val="0"/>
                <w:color w:val="auto"/>
                <w:sz w:val="24"/>
                <w:szCs w:val="24"/>
                <w:highlight w:val="none"/>
                <w:lang w:val="en-US" w:eastAsia="zh-CN"/>
              </w:rPr>
              <w:t>金额：捌仟元整</w:t>
            </w:r>
            <w:r>
              <w:rPr>
                <w:rFonts w:hint="eastAsia" w:ascii="新宋体" w:hAnsi="新宋体" w:eastAsia="新宋体" w:cs="新宋体"/>
                <w:b w:val="0"/>
                <w:bCs w:val="0"/>
                <w:color w:val="auto"/>
                <w:sz w:val="24"/>
                <w:szCs w:val="24"/>
                <w:highlight w:val="none"/>
              </w:rPr>
              <w:t>（</w:t>
            </w:r>
            <w:r>
              <w:rPr>
                <w:rFonts w:hint="eastAsia" w:ascii="新宋体" w:hAnsi="新宋体" w:eastAsia="新宋体" w:cs="新宋体"/>
                <w:b w:val="0"/>
                <w:bCs w:val="0"/>
                <w:color w:val="auto"/>
                <w:sz w:val="24"/>
                <w:szCs w:val="24"/>
                <w:highlight w:val="none"/>
                <w:lang w:val="en-US" w:eastAsia="zh-CN"/>
              </w:rPr>
              <w:t>8000.00</w:t>
            </w:r>
            <w:r>
              <w:rPr>
                <w:rFonts w:hint="eastAsia" w:ascii="新宋体" w:hAnsi="新宋体" w:eastAsia="新宋体" w:cs="新宋体"/>
                <w:b w:val="0"/>
                <w:bCs w:val="0"/>
                <w:color w:val="auto"/>
                <w:sz w:val="24"/>
                <w:szCs w:val="24"/>
                <w:highlight w:val="none"/>
              </w:rPr>
              <w:t>元）</w:t>
            </w:r>
          </w:p>
          <w:p w14:paraId="27669E45">
            <w:pPr>
              <w:adjustRightInd w:val="0"/>
              <w:snapToGrid w:val="0"/>
              <w:spacing w:line="360" w:lineRule="auto"/>
              <w:rPr>
                <w:rFonts w:hint="eastAsia" w:ascii="新宋体" w:hAnsi="新宋体" w:eastAsia="新宋体" w:cs="新宋体"/>
                <w:b w:val="0"/>
                <w:bCs w:val="0"/>
                <w:color w:val="auto"/>
                <w:sz w:val="24"/>
                <w:szCs w:val="24"/>
                <w:highlight w:val="none"/>
                <w:lang w:eastAsia="zh-CN"/>
              </w:rPr>
            </w:pPr>
            <w:r>
              <w:rPr>
                <w:rFonts w:hint="eastAsia" w:ascii="新宋体" w:hAnsi="新宋体" w:eastAsia="新宋体" w:cs="新宋体"/>
                <w:b w:val="0"/>
                <w:bCs w:val="0"/>
                <w:color w:val="auto"/>
                <w:sz w:val="24"/>
                <w:szCs w:val="24"/>
                <w:highlight w:val="none"/>
              </w:rPr>
              <w:t>2.</w:t>
            </w:r>
            <w:r>
              <w:rPr>
                <w:rFonts w:hint="eastAsia" w:ascii="新宋体" w:hAnsi="新宋体" w:eastAsia="新宋体" w:cs="新宋体"/>
                <w:b w:val="0"/>
                <w:bCs w:val="0"/>
                <w:color w:val="auto"/>
                <w:sz w:val="24"/>
                <w:szCs w:val="24"/>
                <w:highlight w:val="none"/>
                <w:lang w:val="zh-CN"/>
              </w:rPr>
              <w:t>收款单位:青海宇创项目管理有限责任公司</w:t>
            </w:r>
            <w:r>
              <w:rPr>
                <w:rFonts w:hint="eastAsia" w:ascii="新宋体" w:hAnsi="新宋体" w:eastAsia="新宋体" w:cs="新宋体"/>
                <w:b w:val="0"/>
                <w:bCs w:val="0"/>
                <w:color w:val="auto"/>
                <w:sz w:val="24"/>
                <w:szCs w:val="24"/>
                <w:highlight w:val="none"/>
                <w:lang w:val="en-US" w:eastAsia="zh-CN"/>
              </w:rPr>
              <w:t xml:space="preserve"> </w:t>
            </w:r>
          </w:p>
          <w:p w14:paraId="12B2EC19">
            <w:pPr>
              <w:adjustRightInd w:val="0"/>
              <w:snapToGrid w:val="0"/>
              <w:spacing w:line="360" w:lineRule="auto"/>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rPr>
              <w:t>3.开户银行</w:t>
            </w:r>
            <w:r>
              <w:rPr>
                <w:rFonts w:hint="eastAsia" w:ascii="新宋体" w:hAnsi="新宋体" w:eastAsia="新宋体" w:cs="新宋体"/>
                <w:b w:val="0"/>
                <w:bCs w:val="0"/>
                <w:color w:val="auto"/>
                <w:sz w:val="24"/>
                <w:szCs w:val="24"/>
                <w:highlight w:val="none"/>
                <w:lang w:eastAsia="zh-CN"/>
              </w:rPr>
              <w:t>：中国银行股份有限公司西宁市城西支行</w:t>
            </w:r>
          </w:p>
          <w:p w14:paraId="7AB909F0">
            <w:pPr>
              <w:adjustRightInd w:val="0"/>
              <w:snapToGrid w:val="0"/>
              <w:spacing w:line="360" w:lineRule="auto"/>
              <w:rPr>
                <w:rFonts w:hint="eastAsia" w:ascii="新宋体" w:hAnsi="新宋体" w:eastAsia="新宋体" w:cs="新宋体"/>
                <w:b w:val="0"/>
                <w:bCs w:val="0"/>
                <w:color w:val="auto"/>
                <w:sz w:val="24"/>
                <w:szCs w:val="24"/>
                <w:highlight w:val="none"/>
                <w:lang w:val="zh-CN"/>
              </w:rPr>
            </w:pPr>
            <w:r>
              <w:rPr>
                <w:rFonts w:hint="eastAsia" w:ascii="新宋体" w:hAnsi="新宋体" w:eastAsia="新宋体" w:cs="新宋体"/>
                <w:b w:val="0"/>
                <w:bCs w:val="0"/>
                <w:color w:val="auto"/>
                <w:sz w:val="24"/>
                <w:szCs w:val="24"/>
                <w:highlight w:val="none"/>
              </w:rPr>
              <w:t>4.收款账号：</w:t>
            </w:r>
            <w:r>
              <w:rPr>
                <w:rFonts w:hint="eastAsia" w:ascii="新宋体" w:hAnsi="新宋体" w:eastAsia="新宋体" w:cs="新宋体"/>
                <w:b w:val="0"/>
                <w:bCs w:val="0"/>
                <w:color w:val="auto"/>
                <w:sz w:val="24"/>
                <w:szCs w:val="24"/>
                <w:highlight w:val="none"/>
                <w:lang w:eastAsia="zh-CN"/>
              </w:rPr>
              <w:t>105067669934</w:t>
            </w:r>
            <w:r>
              <w:rPr>
                <w:rFonts w:hint="eastAsia" w:ascii="新宋体" w:hAnsi="新宋体" w:eastAsia="新宋体" w:cs="新宋体"/>
                <w:b w:val="0"/>
                <w:bCs w:val="0"/>
                <w:color w:val="auto"/>
                <w:sz w:val="24"/>
                <w:szCs w:val="24"/>
                <w:highlight w:val="none"/>
              </w:rPr>
              <w:t>（保证金专用账号）</w:t>
            </w:r>
          </w:p>
          <w:p w14:paraId="3C3627C8">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5.交付方式：投标保证金应当以支票、汇票、本票或者金融机构、担保机构出具的保函等非现金形式提交。供应商未按照谈判文件要求提交谈判保证金的，谈判无效。</w:t>
            </w:r>
          </w:p>
          <w:p w14:paraId="69DBD122">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6.缴费时间：供应商在响应截止期前，以银行到账时间为准。</w:t>
            </w:r>
          </w:p>
          <w:p w14:paraId="4434A0A4">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【注】供应商在缴纳响应保证金时，务必在“用途栏”中注明项目名称及用途。</w:t>
            </w:r>
          </w:p>
          <w:p w14:paraId="1DC60C45">
            <w:pPr>
              <w:keepNext w:val="0"/>
              <w:keepLines w:val="0"/>
              <w:pageBreakBefore w:val="0"/>
              <w:numPr>
                <w:ilvl w:val="0"/>
                <w:numId w:val="0"/>
              </w:numPr>
              <w:kinsoku/>
              <w:wordWrap/>
              <w:overflowPunct/>
              <w:topLinePunct w:val="0"/>
              <w:bidi w:val="0"/>
              <w:adjustRightInd w:val="0"/>
              <w:snapToGrid w:val="0"/>
              <w:spacing w:line="360" w:lineRule="auto"/>
              <w:textAlignment w:val="auto"/>
              <w:rPr>
                <w:rFonts w:hint="eastAsia" w:ascii="新宋体" w:hAnsi="新宋体" w:eastAsia="新宋体" w:cs="新宋体"/>
                <w:sz w:val="24"/>
                <w:szCs w:val="24"/>
                <w:lang w:val="en-US" w:eastAsia="zh-CN"/>
              </w:rPr>
            </w:pPr>
            <w:r>
              <w:rPr>
                <w:rFonts w:hint="eastAsia" w:ascii="新宋体" w:hAnsi="新宋体" w:eastAsia="新宋体" w:cs="新宋体"/>
                <w:b w:val="0"/>
                <w:bCs w:val="0"/>
                <w:color w:val="auto"/>
                <w:sz w:val="24"/>
                <w:szCs w:val="24"/>
                <w:highlight w:val="none"/>
              </w:rPr>
              <w:t>7.其他注意事项（详见谈判文件）</w:t>
            </w:r>
          </w:p>
        </w:tc>
      </w:tr>
      <w:tr w14:paraId="4A7A8A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0A8BC2B6">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响应文件有效期</w:t>
            </w:r>
          </w:p>
        </w:tc>
        <w:tc>
          <w:tcPr>
            <w:tcW w:w="7286" w:type="dxa"/>
            <w:tcBorders>
              <w:tl2br w:val="nil"/>
              <w:tr2bl w:val="nil"/>
            </w:tcBorders>
            <w:vAlign w:val="center"/>
          </w:tcPr>
          <w:p w14:paraId="2F977061">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自谈判提交响应文件截止之日起不少于</w:t>
            </w:r>
            <w:r>
              <w:rPr>
                <w:rFonts w:hint="eastAsia" w:ascii="新宋体" w:hAnsi="新宋体" w:eastAsia="新宋体" w:cs="新宋体"/>
                <w:sz w:val="24"/>
                <w:szCs w:val="24"/>
                <w:u w:val="single"/>
              </w:rPr>
              <w:t>60</w:t>
            </w:r>
            <w:r>
              <w:rPr>
                <w:rFonts w:hint="eastAsia" w:ascii="新宋体" w:hAnsi="新宋体" w:eastAsia="新宋体" w:cs="新宋体"/>
                <w:sz w:val="24"/>
                <w:szCs w:val="24"/>
              </w:rPr>
              <w:t>天</w:t>
            </w:r>
          </w:p>
        </w:tc>
      </w:tr>
      <w:tr w14:paraId="720A17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003C68CF">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响应</w:t>
            </w:r>
            <w:r>
              <w:rPr>
                <w:rFonts w:hint="eastAsia" w:ascii="新宋体" w:hAnsi="新宋体" w:eastAsia="新宋体" w:cs="新宋体"/>
                <w:sz w:val="24"/>
                <w:szCs w:val="24"/>
              </w:rPr>
              <w:t>文件份数</w:t>
            </w:r>
          </w:p>
        </w:tc>
        <w:tc>
          <w:tcPr>
            <w:tcW w:w="7286" w:type="dxa"/>
            <w:tcBorders>
              <w:tl2br w:val="nil"/>
              <w:tr2bl w:val="nil"/>
            </w:tcBorders>
            <w:vAlign w:val="center"/>
          </w:tcPr>
          <w:p w14:paraId="4D4F9EF9">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color w:val="FF0000"/>
                <w:sz w:val="24"/>
                <w:szCs w:val="24"/>
              </w:rPr>
            </w:pPr>
            <w:r>
              <w:rPr>
                <w:rFonts w:hint="eastAsia" w:ascii="新宋体" w:hAnsi="新宋体" w:eastAsia="新宋体" w:cs="新宋体"/>
                <w:sz w:val="24"/>
                <w:szCs w:val="24"/>
              </w:rPr>
              <w:t>响应文件应在政采云平台上提交，不需提供纸质投标文件。成交供应商在领取成交通知书时需提交响应文件纸质版</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份。提交的纸质版响应文件须与上传的电子响应文件一致。</w:t>
            </w:r>
          </w:p>
        </w:tc>
      </w:tr>
      <w:tr w14:paraId="4FC48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0A797ADA">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响应文件的递交截止时间</w:t>
            </w:r>
          </w:p>
        </w:tc>
        <w:tc>
          <w:tcPr>
            <w:tcW w:w="7286" w:type="dxa"/>
            <w:tcBorders>
              <w:tl2br w:val="nil"/>
              <w:tr2bl w:val="nil"/>
            </w:tcBorders>
            <w:vAlign w:val="center"/>
          </w:tcPr>
          <w:p w14:paraId="7C9F6C0B">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color w:val="FF0000"/>
                <w:kern w:val="0"/>
                <w:sz w:val="24"/>
                <w:szCs w:val="24"/>
                <w:lang w:val="zh-CN"/>
              </w:rPr>
            </w:pPr>
            <w:r>
              <w:rPr>
                <w:rFonts w:hint="eastAsia" w:ascii="新宋体" w:hAnsi="新宋体" w:eastAsia="新宋体" w:cs="新宋体"/>
                <w:b/>
                <w:bCs/>
                <w:color w:val="auto"/>
                <w:sz w:val="24"/>
                <w:szCs w:val="24"/>
                <w:u w:val="single"/>
                <w:lang w:eastAsia="zh-CN"/>
              </w:rPr>
              <w:t>202</w:t>
            </w:r>
            <w:r>
              <w:rPr>
                <w:rFonts w:hint="eastAsia" w:ascii="新宋体" w:hAnsi="新宋体" w:eastAsia="新宋体" w:cs="新宋体"/>
                <w:b/>
                <w:bCs/>
                <w:color w:val="auto"/>
                <w:sz w:val="24"/>
                <w:szCs w:val="24"/>
                <w:u w:val="single"/>
                <w:lang w:val="en-US" w:eastAsia="zh-CN"/>
              </w:rPr>
              <w:t>5</w:t>
            </w:r>
            <w:r>
              <w:rPr>
                <w:rFonts w:hint="eastAsia" w:ascii="新宋体" w:hAnsi="新宋体" w:eastAsia="新宋体" w:cs="新宋体"/>
                <w:b/>
                <w:bCs/>
                <w:color w:val="auto"/>
                <w:sz w:val="24"/>
                <w:szCs w:val="24"/>
              </w:rPr>
              <w:t>年</w:t>
            </w:r>
            <w:r>
              <w:rPr>
                <w:rFonts w:hint="eastAsia" w:ascii="新宋体" w:hAnsi="新宋体" w:eastAsia="新宋体" w:cs="新宋体"/>
                <w:b/>
                <w:bCs/>
                <w:color w:val="auto"/>
                <w:sz w:val="24"/>
                <w:szCs w:val="24"/>
                <w:u w:val="single"/>
                <w:lang w:val="en-US" w:eastAsia="zh-CN"/>
              </w:rPr>
              <w:t>6</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u w:val="single"/>
                <w:lang w:val="en-US" w:eastAsia="zh-CN"/>
              </w:rPr>
              <w:t>23</w:t>
            </w:r>
            <w:r>
              <w:rPr>
                <w:rFonts w:hint="eastAsia" w:ascii="新宋体" w:hAnsi="新宋体" w:eastAsia="新宋体" w:cs="新宋体"/>
                <w:b/>
                <w:bCs/>
                <w:color w:val="auto"/>
                <w:sz w:val="24"/>
                <w:szCs w:val="24"/>
              </w:rPr>
              <w:t>日</w:t>
            </w:r>
            <w:r>
              <w:rPr>
                <w:rFonts w:hint="eastAsia" w:ascii="新宋体" w:hAnsi="新宋体" w:eastAsia="新宋体" w:cs="新宋体"/>
                <w:b/>
                <w:bCs/>
                <w:color w:val="auto"/>
                <w:sz w:val="24"/>
                <w:szCs w:val="24"/>
                <w:u w:val="single"/>
                <w:lang w:val="en-US" w:eastAsia="zh-CN"/>
              </w:rPr>
              <w:t>09</w:t>
            </w:r>
            <w:r>
              <w:rPr>
                <w:rFonts w:hint="eastAsia" w:ascii="新宋体" w:hAnsi="新宋体" w:eastAsia="新宋体" w:cs="新宋体"/>
                <w:b/>
                <w:bCs/>
                <w:color w:val="auto"/>
                <w:sz w:val="24"/>
                <w:szCs w:val="24"/>
              </w:rPr>
              <w:t>时</w:t>
            </w:r>
            <w:r>
              <w:rPr>
                <w:rFonts w:hint="eastAsia" w:ascii="新宋体" w:hAnsi="新宋体" w:eastAsia="新宋体" w:cs="新宋体"/>
                <w:b/>
                <w:bCs/>
                <w:color w:val="auto"/>
                <w:sz w:val="24"/>
                <w:szCs w:val="24"/>
                <w:u w:val="single"/>
                <w:lang w:val="en-US" w:eastAsia="zh-CN"/>
              </w:rPr>
              <w:t>3</w:t>
            </w:r>
            <w:r>
              <w:rPr>
                <w:rFonts w:hint="eastAsia" w:ascii="新宋体" w:hAnsi="新宋体" w:eastAsia="新宋体" w:cs="新宋体"/>
                <w:b/>
                <w:bCs/>
                <w:color w:val="auto"/>
                <w:sz w:val="24"/>
                <w:szCs w:val="24"/>
                <w:u w:val="single"/>
              </w:rPr>
              <w:t>0</w:t>
            </w:r>
            <w:r>
              <w:rPr>
                <w:rFonts w:hint="eastAsia" w:ascii="新宋体" w:hAnsi="新宋体" w:eastAsia="新宋体" w:cs="新宋体"/>
                <w:b/>
                <w:bCs/>
                <w:color w:val="auto"/>
                <w:sz w:val="24"/>
                <w:szCs w:val="24"/>
              </w:rPr>
              <w:t>分</w:t>
            </w:r>
            <w:r>
              <w:rPr>
                <w:rFonts w:hint="eastAsia" w:ascii="新宋体" w:hAnsi="新宋体" w:eastAsia="新宋体" w:cs="新宋体"/>
                <w:b/>
                <w:bCs/>
                <w:color w:val="auto"/>
                <w:kern w:val="0"/>
                <w:sz w:val="24"/>
                <w:szCs w:val="24"/>
                <w:lang w:val="zh-CN"/>
              </w:rPr>
              <w:t>（采用北京时间</w:t>
            </w:r>
            <w:r>
              <w:rPr>
                <w:rFonts w:hint="eastAsia" w:ascii="新宋体" w:hAnsi="新宋体" w:eastAsia="新宋体" w:cs="新宋体"/>
                <w:b/>
                <w:bCs/>
                <w:color w:val="auto"/>
                <w:kern w:val="0"/>
                <w:sz w:val="24"/>
                <w:szCs w:val="24"/>
              </w:rPr>
              <w:t>24小时制</w:t>
            </w:r>
            <w:r>
              <w:rPr>
                <w:rFonts w:hint="eastAsia" w:ascii="新宋体" w:hAnsi="新宋体" w:eastAsia="新宋体" w:cs="新宋体"/>
                <w:b/>
                <w:bCs/>
                <w:color w:val="auto"/>
                <w:kern w:val="0"/>
                <w:sz w:val="24"/>
                <w:szCs w:val="24"/>
                <w:lang w:val="zh-CN"/>
              </w:rPr>
              <w:t>）</w:t>
            </w:r>
          </w:p>
        </w:tc>
      </w:tr>
      <w:tr w14:paraId="325F5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0FF07B64">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开启时间及</w:t>
            </w:r>
          </w:p>
          <w:p w14:paraId="42D2C65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谈判地点</w:t>
            </w:r>
          </w:p>
        </w:tc>
        <w:tc>
          <w:tcPr>
            <w:tcW w:w="7286" w:type="dxa"/>
            <w:tcBorders>
              <w:tl2br w:val="nil"/>
              <w:tr2bl w:val="nil"/>
            </w:tcBorders>
            <w:vAlign w:val="center"/>
          </w:tcPr>
          <w:p w14:paraId="6705FEBA">
            <w:pPr>
              <w:keepNext w:val="0"/>
              <w:keepLines w:val="0"/>
              <w:pageBreakBefore w:val="0"/>
              <w:tabs>
                <w:tab w:val="left" w:pos="312"/>
              </w:tabs>
              <w:kinsoku/>
              <w:wordWrap/>
              <w:overflowPunct/>
              <w:topLinePunct w:val="0"/>
              <w:bidi w:val="0"/>
              <w:adjustRightInd w:val="0"/>
              <w:snapToGrid w:val="0"/>
              <w:spacing w:line="360" w:lineRule="auto"/>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1.响应文件开启时间：</w:t>
            </w:r>
            <w:r>
              <w:rPr>
                <w:rFonts w:hint="eastAsia" w:ascii="新宋体" w:hAnsi="新宋体" w:eastAsia="新宋体" w:cs="新宋体"/>
                <w:b/>
                <w:bCs/>
                <w:color w:val="auto"/>
                <w:sz w:val="24"/>
                <w:szCs w:val="24"/>
                <w:u w:val="single"/>
                <w:lang w:eastAsia="zh-CN"/>
              </w:rPr>
              <w:t>202</w:t>
            </w:r>
            <w:r>
              <w:rPr>
                <w:rFonts w:hint="eastAsia" w:ascii="新宋体" w:hAnsi="新宋体" w:eastAsia="新宋体" w:cs="新宋体"/>
                <w:b/>
                <w:bCs/>
                <w:color w:val="auto"/>
                <w:sz w:val="24"/>
                <w:szCs w:val="24"/>
                <w:u w:val="single"/>
                <w:lang w:val="en-US" w:eastAsia="zh-CN"/>
              </w:rPr>
              <w:t>5</w:t>
            </w:r>
            <w:r>
              <w:rPr>
                <w:rFonts w:hint="eastAsia" w:ascii="新宋体" w:hAnsi="新宋体" w:eastAsia="新宋体" w:cs="新宋体"/>
                <w:b/>
                <w:bCs/>
                <w:color w:val="auto"/>
                <w:sz w:val="24"/>
                <w:szCs w:val="24"/>
              </w:rPr>
              <w:t>年</w:t>
            </w:r>
            <w:r>
              <w:rPr>
                <w:rFonts w:hint="eastAsia" w:ascii="新宋体" w:hAnsi="新宋体" w:eastAsia="新宋体" w:cs="新宋体"/>
                <w:b/>
                <w:bCs/>
                <w:color w:val="auto"/>
                <w:sz w:val="24"/>
                <w:szCs w:val="24"/>
                <w:u w:val="single"/>
                <w:lang w:val="en-US" w:eastAsia="zh-CN"/>
              </w:rPr>
              <w:t>6</w:t>
            </w:r>
            <w:r>
              <w:rPr>
                <w:rFonts w:hint="eastAsia" w:ascii="新宋体" w:hAnsi="新宋体" w:eastAsia="新宋体" w:cs="新宋体"/>
                <w:b/>
                <w:bCs/>
                <w:color w:val="auto"/>
                <w:sz w:val="24"/>
                <w:szCs w:val="24"/>
                <w:u w:val="none"/>
                <w:lang w:val="en-US" w:eastAsia="zh-CN"/>
              </w:rPr>
              <w:t>月</w:t>
            </w:r>
            <w:r>
              <w:rPr>
                <w:rFonts w:hint="eastAsia" w:ascii="新宋体" w:hAnsi="新宋体" w:eastAsia="新宋体" w:cs="新宋体"/>
                <w:b/>
                <w:bCs/>
                <w:color w:val="auto"/>
                <w:sz w:val="24"/>
                <w:szCs w:val="24"/>
                <w:u w:val="single"/>
                <w:lang w:val="en-US" w:eastAsia="zh-CN"/>
              </w:rPr>
              <w:t>23</w:t>
            </w:r>
            <w:r>
              <w:rPr>
                <w:rFonts w:hint="eastAsia" w:ascii="新宋体" w:hAnsi="新宋体" w:eastAsia="新宋体" w:cs="新宋体"/>
                <w:b/>
                <w:bCs/>
                <w:color w:val="auto"/>
                <w:sz w:val="24"/>
                <w:szCs w:val="24"/>
                <w:u w:val="none"/>
                <w:lang w:val="en-US" w:eastAsia="zh-CN"/>
              </w:rPr>
              <w:t>日</w:t>
            </w:r>
            <w:r>
              <w:rPr>
                <w:rFonts w:hint="eastAsia" w:ascii="新宋体" w:hAnsi="新宋体" w:eastAsia="新宋体" w:cs="新宋体"/>
                <w:b/>
                <w:bCs/>
                <w:color w:val="auto"/>
                <w:sz w:val="24"/>
                <w:szCs w:val="24"/>
                <w:u w:val="single"/>
                <w:lang w:val="en-US" w:eastAsia="zh-CN"/>
              </w:rPr>
              <w:t>09时30分</w:t>
            </w:r>
            <w:r>
              <w:rPr>
                <w:rFonts w:hint="eastAsia" w:ascii="新宋体" w:hAnsi="新宋体" w:eastAsia="新宋体" w:cs="新宋体"/>
                <w:color w:val="auto"/>
                <w:sz w:val="24"/>
                <w:szCs w:val="24"/>
              </w:rPr>
              <w:t>（采用北京时间24小时制），供应商应在响应文件开启时间30分钟内完成远程解密响应文件。</w:t>
            </w:r>
          </w:p>
          <w:p w14:paraId="562A9DA6">
            <w:pPr>
              <w:keepNext w:val="0"/>
              <w:keepLines w:val="0"/>
              <w:pageBreakBefore w:val="0"/>
              <w:tabs>
                <w:tab w:val="left" w:pos="312"/>
              </w:tabs>
              <w:kinsoku/>
              <w:wordWrap/>
              <w:overflowPunct/>
              <w:topLinePunct w:val="0"/>
              <w:bidi w:val="0"/>
              <w:adjustRightInd w:val="0"/>
              <w:snapToGrid w:val="0"/>
              <w:spacing w:line="360" w:lineRule="auto"/>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2.谈判地点：在政采云平台（https://www.zcygov.cn/）进行</w:t>
            </w:r>
          </w:p>
          <w:p w14:paraId="43CA001E">
            <w:pPr>
              <w:keepNext w:val="0"/>
              <w:keepLines w:val="0"/>
              <w:pageBreakBefore w:val="0"/>
              <w:tabs>
                <w:tab w:val="left" w:pos="312"/>
              </w:tabs>
              <w:kinsoku/>
              <w:wordWrap/>
              <w:overflowPunct/>
              <w:topLinePunct w:val="0"/>
              <w:bidi w:val="0"/>
              <w:adjustRightInd w:val="0"/>
              <w:snapToGrid w:val="0"/>
              <w:spacing w:line="360" w:lineRule="auto"/>
              <w:textAlignment w:val="auto"/>
              <w:rPr>
                <w:rFonts w:hint="eastAsia" w:ascii="新宋体" w:hAnsi="新宋体" w:eastAsia="新宋体" w:cs="新宋体"/>
                <w:color w:val="FF0000"/>
                <w:sz w:val="24"/>
                <w:szCs w:val="24"/>
              </w:rPr>
            </w:pPr>
            <w:r>
              <w:rPr>
                <w:rFonts w:hint="eastAsia" w:ascii="新宋体" w:hAnsi="新宋体" w:eastAsia="新宋体" w:cs="新宋体"/>
                <w:color w:val="auto"/>
                <w:sz w:val="24"/>
                <w:szCs w:val="24"/>
              </w:rPr>
              <w:t>3.响应文件递交截止时间前未完成响应文件传输的，或逾期未完成响应文件解密的，视为撤回响应文件。响应文件递交截止时间后送达的响应文件，采购人应当拒收。</w:t>
            </w:r>
          </w:p>
        </w:tc>
      </w:tr>
      <w:tr w14:paraId="1F0FC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324844DF">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发布媒介</w:t>
            </w:r>
          </w:p>
        </w:tc>
        <w:tc>
          <w:tcPr>
            <w:tcW w:w="7286" w:type="dxa"/>
            <w:tcBorders>
              <w:tl2br w:val="nil"/>
              <w:tr2bl w:val="nil"/>
            </w:tcBorders>
            <w:vAlign w:val="center"/>
          </w:tcPr>
          <w:p w14:paraId="33A346EB">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u w:val="single"/>
              </w:rPr>
            </w:pPr>
            <w:r>
              <w:rPr>
                <w:rFonts w:hint="eastAsia" w:ascii="新宋体" w:hAnsi="新宋体" w:eastAsia="新宋体" w:cs="新宋体"/>
                <w:sz w:val="24"/>
                <w:szCs w:val="24"/>
              </w:rPr>
              <w:t>青海政府采购网。</w:t>
            </w:r>
          </w:p>
        </w:tc>
      </w:tr>
      <w:tr w14:paraId="63F21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351FB211">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政策功能</w:t>
            </w:r>
          </w:p>
        </w:tc>
        <w:tc>
          <w:tcPr>
            <w:tcW w:w="7286" w:type="dxa"/>
            <w:tcBorders>
              <w:tl2br w:val="nil"/>
              <w:tr2bl w:val="nil"/>
            </w:tcBorders>
            <w:vAlign w:val="center"/>
          </w:tcPr>
          <w:p w14:paraId="4528B28D">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hint="eastAsia" w:ascii="新宋体" w:hAnsi="新宋体" w:eastAsia="新宋体" w:cs="新宋体"/>
                <w:sz w:val="24"/>
                <w:szCs w:val="24"/>
                <w:u w:val="single"/>
              </w:rPr>
              <w:t>10</w:t>
            </w:r>
            <w:r>
              <w:rPr>
                <w:rFonts w:hint="eastAsia" w:ascii="新宋体" w:hAnsi="新宋体" w:eastAsia="新宋体" w:cs="新宋体"/>
                <w:sz w:val="24"/>
                <w:szCs w:val="24"/>
              </w:rPr>
              <w:t>%的价格扣除。</w:t>
            </w:r>
          </w:p>
        </w:tc>
      </w:tr>
      <w:tr w14:paraId="75783B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1FD978EA">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代理服务费</w:t>
            </w:r>
          </w:p>
        </w:tc>
        <w:tc>
          <w:tcPr>
            <w:tcW w:w="7286" w:type="dxa"/>
            <w:tcBorders>
              <w:tl2br w:val="nil"/>
              <w:tr2bl w:val="nil"/>
            </w:tcBorders>
            <w:vAlign w:val="center"/>
          </w:tcPr>
          <w:p w14:paraId="79397539">
            <w:pPr>
              <w:autoSpaceDE w:val="0"/>
              <w:autoSpaceDN w:val="0"/>
              <w:adjustRightInd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eastAsia="宋体" w:cs="宋体"/>
                <w:color w:val="auto"/>
                <w:sz w:val="24"/>
                <w:szCs w:val="24"/>
                <w:lang w:val="en-US" w:eastAsia="zh-CN"/>
              </w:rPr>
              <w:t>成交供应商</w:t>
            </w:r>
          </w:p>
          <w:p w14:paraId="235CDBE5">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收取方式：按《关于进一步放开建设项目专业服务价格的通知》（发改价格〔2015〕299号）。</w:t>
            </w:r>
          </w:p>
          <w:p w14:paraId="5CC33C0A">
            <w:pPr>
              <w:autoSpaceDE w:val="0"/>
              <w:autoSpaceDN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收取金额：</w:t>
            </w:r>
            <w:r>
              <w:rPr>
                <w:rFonts w:hint="eastAsia" w:ascii="宋体" w:hAnsi="宋体" w:cs="宋体"/>
                <w:color w:val="auto"/>
                <w:sz w:val="24"/>
                <w:szCs w:val="24"/>
                <w:lang w:val="en-US" w:eastAsia="zh-CN"/>
              </w:rPr>
              <w:t>6000.00</w:t>
            </w:r>
            <w:r>
              <w:rPr>
                <w:rFonts w:hint="eastAsia" w:ascii="宋体" w:hAnsi="宋体" w:eastAsia="宋体" w:cs="宋体"/>
                <w:color w:val="auto"/>
                <w:sz w:val="24"/>
                <w:szCs w:val="24"/>
                <w:lang w:val="en-US" w:eastAsia="zh-CN"/>
              </w:rPr>
              <w:t>元</w:t>
            </w:r>
          </w:p>
          <w:p w14:paraId="6B6E6C1D">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收取单位：</w:t>
            </w:r>
            <w:r>
              <w:rPr>
                <w:rFonts w:hint="eastAsia" w:cs="宋体"/>
                <w:color w:val="auto"/>
                <w:sz w:val="24"/>
                <w:szCs w:val="24"/>
                <w:lang w:val="zh-CN"/>
              </w:rPr>
              <w:t>青海宇创项目管理有限责任公司</w:t>
            </w:r>
          </w:p>
          <w:p w14:paraId="7E5CFF29">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开户银行：</w:t>
            </w:r>
            <w:r>
              <w:rPr>
                <w:rFonts w:hint="eastAsia" w:cs="宋体"/>
                <w:color w:val="auto"/>
                <w:sz w:val="24"/>
                <w:szCs w:val="24"/>
                <w:highlight w:val="none"/>
                <w:lang w:val="zh-CN"/>
              </w:rPr>
              <w:t>中国银行股份有限公司西宁市城西支行</w:t>
            </w:r>
          </w:p>
          <w:p w14:paraId="11681C55">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代理服务费账号：</w:t>
            </w:r>
            <w:r>
              <w:rPr>
                <w:rFonts w:hint="eastAsia" w:ascii="宋体" w:hAnsi="宋体" w:cs="宋体"/>
                <w:color w:val="auto"/>
                <w:sz w:val="24"/>
                <w:szCs w:val="24"/>
                <w:lang w:val="zh-CN" w:eastAsia="zh-CN"/>
              </w:rPr>
              <w:t>105067669934</w:t>
            </w:r>
            <w:r>
              <w:rPr>
                <w:rFonts w:hint="eastAsia" w:ascii="宋体" w:hAnsi="宋体" w:eastAsia="宋体" w:cs="宋体"/>
                <w:color w:val="auto"/>
                <w:sz w:val="24"/>
                <w:szCs w:val="24"/>
                <w:lang w:val="zh-CN" w:eastAsia="zh-CN"/>
              </w:rPr>
              <w:t>（代理费专户）</w:t>
            </w:r>
          </w:p>
          <w:p w14:paraId="1E8CE4FD">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05BC3E6A">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其他未尽事宜，按照《中华人民共和国政府采购法》、《中华人民共和国政府采购法实施条例》、《中华人民共和国民法典》等法律法规的有关条款执行。</w:t>
            </w:r>
          </w:p>
        </w:tc>
      </w:tr>
      <w:tr w14:paraId="72F96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1719BF54">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其他规定</w:t>
            </w:r>
          </w:p>
        </w:tc>
        <w:tc>
          <w:tcPr>
            <w:tcW w:w="7286" w:type="dxa"/>
            <w:tcBorders>
              <w:tl2br w:val="nil"/>
              <w:tr2bl w:val="nil"/>
            </w:tcBorders>
            <w:vAlign w:val="center"/>
          </w:tcPr>
          <w:p w14:paraId="35DAFC96">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1、本次谈判采用线上提交响应文件的方式进行采购，线上响应文件必须在响应文件递交截止时间前上传平台。</w:t>
            </w:r>
          </w:p>
          <w:p w14:paraId="467C1C8C">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2、若供应商对项目采购电子交易系统操作有疑问，可登录政采云（https://www.zcygov.cn/），点击右侧咨询小采，获取采小蜜智能服务管家帮助，或拨打政采云服务热线400-881-7190获取热线服务帮助；CA问题联系电话（人工）：天谷CA 400-087-8198。</w:t>
            </w:r>
          </w:p>
          <w:p w14:paraId="408C5B1F">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3、供应商解密和谈判报价时必须由e签宝注册人办理，谈判报价时须在固定电脑设备前登陆等待解密和谈判报价。</w:t>
            </w:r>
          </w:p>
        </w:tc>
      </w:tr>
      <w:tr w14:paraId="19CE6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180047F7">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监管部门及电话</w:t>
            </w:r>
          </w:p>
        </w:tc>
        <w:tc>
          <w:tcPr>
            <w:tcW w:w="7286" w:type="dxa"/>
            <w:tcBorders>
              <w:tl2br w:val="nil"/>
              <w:tr2bl w:val="nil"/>
            </w:tcBorders>
            <w:vAlign w:val="center"/>
          </w:tcPr>
          <w:p w14:paraId="0811CE80">
            <w:pPr>
              <w:adjustRightInd w:val="0"/>
              <w:snapToGrid w:val="0"/>
              <w:spacing w:line="360" w:lineRule="auto"/>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rPr>
              <w:t>监督单位：</w:t>
            </w:r>
            <w:r>
              <w:rPr>
                <w:rFonts w:hint="eastAsia" w:ascii="新宋体" w:hAnsi="新宋体" w:eastAsia="新宋体" w:cs="新宋体"/>
                <w:b w:val="0"/>
                <w:bCs w:val="0"/>
                <w:color w:val="auto"/>
                <w:sz w:val="24"/>
                <w:szCs w:val="24"/>
                <w:highlight w:val="none"/>
                <w:lang w:val="zh-CN" w:eastAsia="zh-CN"/>
              </w:rPr>
              <w:t>玉树市财政局</w:t>
            </w:r>
          </w:p>
          <w:p w14:paraId="40E87358">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u w:val="single"/>
              </w:rPr>
            </w:pPr>
            <w:r>
              <w:rPr>
                <w:rFonts w:hint="eastAsia" w:ascii="新宋体" w:hAnsi="新宋体" w:eastAsia="新宋体" w:cs="新宋体"/>
                <w:b w:val="0"/>
                <w:bCs w:val="0"/>
                <w:color w:val="auto"/>
                <w:sz w:val="24"/>
                <w:szCs w:val="24"/>
                <w:highlight w:val="none"/>
                <w:lang w:val="zh-CN"/>
              </w:rPr>
              <w:t>联系电话：</w:t>
            </w:r>
            <w:r>
              <w:rPr>
                <w:rFonts w:hint="eastAsia" w:ascii="新宋体" w:hAnsi="新宋体" w:eastAsia="新宋体" w:cs="新宋体"/>
                <w:b w:val="0"/>
                <w:bCs w:val="0"/>
                <w:color w:val="auto"/>
                <w:sz w:val="24"/>
                <w:szCs w:val="24"/>
                <w:highlight w:val="none"/>
                <w:lang w:val="zh-CN" w:eastAsia="zh-CN"/>
              </w:rPr>
              <w:t>0976-88</w:t>
            </w:r>
            <w:r>
              <w:rPr>
                <w:rFonts w:hint="eastAsia" w:ascii="新宋体" w:hAnsi="新宋体" w:eastAsia="新宋体" w:cs="新宋体"/>
                <w:b w:val="0"/>
                <w:bCs w:val="0"/>
                <w:color w:val="auto"/>
                <w:sz w:val="24"/>
                <w:szCs w:val="24"/>
                <w:highlight w:val="none"/>
                <w:lang w:val="en-US" w:eastAsia="zh-CN"/>
              </w:rPr>
              <w:t>24177</w:t>
            </w:r>
            <w:r>
              <w:rPr>
                <w:rFonts w:hint="eastAsia" w:ascii="新宋体" w:hAnsi="新宋体" w:eastAsia="新宋体" w:cs="新宋体"/>
                <w:b w:val="0"/>
                <w:bCs w:val="0"/>
                <w:color w:val="auto"/>
                <w:sz w:val="24"/>
                <w:szCs w:val="24"/>
                <w:highlight w:val="none"/>
              </w:rPr>
              <w:t xml:space="preserve">    </w:t>
            </w:r>
          </w:p>
        </w:tc>
      </w:tr>
    </w:tbl>
    <w:p w14:paraId="7B887D1C">
      <w:pPr>
        <w:keepNext w:val="0"/>
        <w:keepLines w:val="0"/>
        <w:pageBreakBefore w:val="0"/>
        <w:widowControl/>
        <w:kinsoku/>
        <w:wordWrap/>
        <w:overflowPunct/>
        <w:topLinePunct w:val="0"/>
        <w:bidi w:val="0"/>
        <w:spacing w:line="360" w:lineRule="auto"/>
        <w:jc w:val="left"/>
        <w:textAlignment w:val="auto"/>
        <w:rPr>
          <w:rFonts w:ascii="华文中宋" w:hAnsi="华文中宋" w:eastAsia="华文中宋"/>
          <w:sz w:val="44"/>
          <w:szCs w:val="44"/>
        </w:rPr>
      </w:pPr>
    </w:p>
    <w:p w14:paraId="4A10FA25">
      <w:pPr>
        <w:keepNext w:val="0"/>
        <w:keepLines w:val="0"/>
        <w:pageBreakBefore w:val="0"/>
        <w:widowControl/>
        <w:kinsoku/>
        <w:wordWrap/>
        <w:overflowPunct/>
        <w:topLinePunct w:val="0"/>
        <w:bidi w:val="0"/>
        <w:spacing w:line="360" w:lineRule="auto"/>
        <w:jc w:val="left"/>
        <w:textAlignment w:val="auto"/>
        <w:rPr>
          <w:rFonts w:ascii="华文中宋" w:hAnsi="华文中宋" w:eastAsia="华文中宋"/>
          <w:sz w:val="44"/>
          <w:szCs w:val="44"/>
        </w:rPr>
      </w:pPr>
      <w:r>
        <w:rPr>
          <w:rFonts w:ascii="华文中宋" w:hAnsi="华文中宋" w:eastAsia="华文中宋"/>
          <w:sz w:val="44"/>
          <w:szCs w:val="44"/>
        </w:rPr>
        <w:br w:type="page"/>
      </w:r>
    </w:p>
    <w:p w14:paraId="0026BB28">
      <w:pPr>
        <w:spacing w:after="120" w:afterLines="50" w:line="360" w:lineRule="auto"/>
        <w:jc w:val="center"/>
        <w:outlineLvl w:val="0"/>
        <w:rPr>
          <w:rFonts w:hint="eastAsia" w:ascii="新宋体" w:hAnsi="新宋体" w:eastAsia="新宋体" w:cs="新宋体"/>
          <w:b/>
          <w:bCs/>
          <w:sz w:val="36"/>
          <w:szCs w:val="36"/>
        </w:rPr>
      </w:pPr>
      <w:bookmarkStart w:id="13" w:name="_Toc872"/>
      <w:bookmarkStart w:id="14" w:name="_Toc110437558"/>
      <w:r>
        <w:rPr>
          <w:rFonts w:hint="eastAsia" w:ascii="新宋体" w:hAnsi="新宋体" w:eastAsia="新宋体" w:cs="新宋体"/>
          <w:b/>
          <w:bCs/>
          <w:sz w:val="36"/>
          <w:szCs w:val="36"/>
        </w:rPr>
        <w:t>第二部分  谈判须知</w:t>
      </w:r>
      <w:bookmarkEnd w:id="4"/>
      <w:bookmarkEnd w:id="5"/>
      <w:bookmarkEnd w:id="6"/>
      <w:bookmarkEnd w:id="7"/>
      <w:bookmarkEnd w:id="8"/>
      <w:bookmarkEnd w:id="9"/>
      <w:bookmarkEnd w:id="10"/>
      <w:bookmarkEnd w:id="11"/>
      <w:bookmarkEnd w:id="12"/>
      <w:bookmarkEnd w:id="13"/>
      <w:bookmarkEnd w:id="14"/>
      <w:bookmarkStart w:id="15" w:name="_Toc27795"/>
      <w:bookmarkStart w:id="16" w:name="_Toc17019_WPSOffice_Level2"/>
      <w:bookmarkStart w:id="17" w:name="_Toc34637765"/>
      <w:bookmarkStart w:id="18" w:name="_Toc16562"/>
      <w:bookmarkStart w:id="19" w:name="_Toc7063_WPSOffice_Level2"/>
      <w:bookmarkStart w:id="20" w:name="_Toc9336"/>
      <w:bookmarkStart w:id="21" w:name="_Toc29348_WPSOffice_Level2"/>
    </w:p>
    <w:p w14:paraId="094392FF">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22" w:name="_Toc110437559"/>
      <w:bookmarkStart w:id="23" w:name="_Toc11089"/>
      <w:r>
        <w:rPr>
          <w:rFonts w:hint="eastAsia" w:ascii="新宋体" w:hAnsi="新宋体" w:eastAsia="新宋体" w:cs="新宋体"/>
          <w:b/>
          <w:bCs/>
          <w:sz w:val="30"/>
          <w:szCs w:val="30"/>
        </w:rPr>
        <w:t>一、说明</w:t>
      </w:r>
      <w:bookmarkEnd w:id="15"/>
      <w:bookmarkEnd w:id="16"/>
      <w:bookmarkEnd w:id="17"/>
      <w:bookmarkEnd w:id="18"/>
      <w:bookmarkEnd w:id="19"/>
      <w:bookmarkEnd w:id="20"/>
      <w:bookmarkEnd w:id="21"/>
      <w:bookmarkEnd w:id="22"/>
      <w:bookmarkEnd w:id="23"/>
    </w:p>
    <w:p w14:paraId="5A66483B">
      <w:pPr>
        <w:spacing w:before="120" w:beforeLines="50" w:after="120" w:afterLines="50" w:line="360" w:lineRule="auto"/>
        <w:outlineLvl w:val="2"/>
        <w:rPr>
          <w:rFonts w:hint="eastAsia" w:ascii="新宋体" w:hAnsi="新宋体" w:eastAsia="新宋体" w:cs="新宋体"/>
          <w:sz w:val="24"/>
          <w:szCs w:val="24"/>
        </w:rPr>
      </w:pPr>
      <w:bookmarkStart w:id="24" w:name="_Toc13645"/>
      <w:bookmarkStart w:id="25" w:name="_Toc7063_WPSOffice_Level3"/>
      <w:bookmarkStart w:id="26" w:name="_Toc11775_WPSOffice_Level3"/>
      <w:bookmarkStart w:id="27" w:name="_Toc29026"/>
      <w:bookmarkStart w:id="28" w:name="_Toc110437560"/>
      <w:r>
        <w:rPr>
          <w:rFonts w:hint="eastAsia" w:ascii="新宋体" w:hAnsi="新宋体" w:eastAsia="新宋体" w:cs="新宋体"/>
          <w:sz w:val="24"/>
          <w:szCs w:val="24"/>
        </w:rPr>
        <w:t>1.适用范围</w:t>
      </w:r>
      <w:bookmarkEnd w:id="24"/>
      <w:bookmarkEnd w:id="25"/>
      <w:bookmarkEnd w:id="26"/>
      <w:bookmarkEnd w:id="27"/>
      <w:bookmarkEnd w:id="28"/>
    </w:p>
    <w:p w14:paraId="615346E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1.1本竞争性谈判文件仅适用于前述</w:t>
      </w:r>
      <w:r>
        <w:rPr>
          <w:rFonts w:hint="eastAsia" w:ascii="新宋体" w:hAnsi="新宋体" w:eastAsia="新宋体" w:cs="新宋体"/>
          <w:b/>
          <w:sz w:val="24"/>
          <w:szCs w:val="24"/>
        </w:rPr>
        <w:t>【谈判须知前附表】</w:t>
      </w:r>
      <w:r>
        <w:rPr>
          <w:rFonts w:hint="eastAsia" w:ascii="新宋体" w:hAnsi="新宋体" w:eastAsia="新宋体" w:cs="新宋体"/>
          <w:sz w:val="24"/>
          <w:szCs w:val="24"/>
        </w:rPr>
        <w:t>中所叙述的采购项目。</w:t>
      </w:r>
    </w:p>
    <w:p w14:paraId="4543DC65">
      <w:pPr>
        <w:spacing w:before="120" w:beforeLines="50" w:after="120" w:afterLines="50" w:line="360" w:lineRule="auto"/>
        <w:outlineLvl w:val="2"/>
        <w:rPr>
          <w:rFonts w:hint="eastAsia" w:ascii="新宋体" w:hAnsi="新宋体" w:eastAsia="新宋体" w:cs="新宋体"/>
          <w:sz w:val="24"/>
          <w:szCs w:val="24"/>
        </w:rPr>
      </w:pPr>
      <w:bookmarkStart w:id="29" w:name="_Toc15754_WPSOffice_Level3"/>
      <w:bookmarkStart w:id="30" w:name="_Toc2404_WPSOffice_Level3"/>
      <w:bookmarkStart w:id="31" w:name="_Toc12080"/>
      <w:bookmarkStart w:id="32" w:name="_Toc1646"/>
      <w:bookmarkStart w:id="33" w:name="_Toc110437561"/>
      <w:r>
        <w:rPr>
          <w:rFonts w:hint="eastAsia" w:ascii="新宋体" w:hAnsi="新宋体" w:eastAsia="新宋体" w:cs="新宋体"/>
          <w:sz w:val="24"/>
          <w:szCs w:val="24"/>
        </w:rPr>
        <w:t>2.采购人及代理机构</w:t>
      </w:r>
      <w:bookmarkEnd w:id="29"/>
      <w:bookmarkEnd w:id="30"/>
      <w:bookmarkEnd w:id="31"/>
      <w:bookmarkEnd w:id="32"/>
      <w:bookmarkEnd w:id="33"/>
    </w:p>
    <w:p w14:paraId="4421E85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2.1采购人名称、地址、电话、联系人见【谈判须知前附表】。</w:t>
      </w:r>
    </w:p>
    <w:p w14:paraId="261954F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2.2采购代理机构名称、地址、电话、联系人、邮箱见【谈判须知前附表】。</w:t>
      </w:r>
    </w:p>
    <w:p w14:paraId="6F513140">
      <w:pPr>
        <w:spacing w:before="120" w:beforeLines="50" w:after="120" w:afterLines="50" w:line="360" w:lineRule="auto"/>
        <w:outlineLvl w:val="2"/>
        <w:rPr>
          <w:rFonts w:hint="eastAsia" w:ascii="新宋体" w:hAnsi="新宋体" w:eastAsia="新宋体" w:cs="新宋体"/>
          <w:sz w:val="24"/>
          <w:szCs w:val="24"/>
        </w:rPr>
      </w:pPr>
      <w:bookmarkStart w:id="34" w:name="_Toc955_WPSOffice_Level3"/>
      <w:bookmarkStart w:id="35" w:name="_Toc21695"/>
      <w:bookmarkStart w:id="36" w:name="_Toc110437562"/>
      <w:bookmarkStart w:id="37" w:name="_Toc31395"/>
      <w:bookmarkStart w:id="38" w:name="_Toc8089_WPSOffice_Level3"/>
      <w:r>
        <w:rPr>
          <w:rFonts w:hint="eastAsia" w:ascii="新宋体" w:hAnsi="新宋体" w:eastAsia="新宋体" w:cs="新宋体"/>
          <w:sz w:val="24"/>
          <w:szCs w:val="24"/>
        </w:rPr>
        <w:t>3.供应商的资格要求</w:t>
      </w:r>
      <w:bookmarkEnd w:id="34"/>
      <w:bookmarkEnd w:id="35"/>
      <w:bookmarkEnd w:id="36"/>
      <w:bookmarkEnd w:id="37"/>
      <w:bookmarkEnd w:id="38"/>
    </w:p>
    <w:p w14:paraId="516C5B3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3.1供应商是指响应谈判文件要求、参加竞争性谈判采购的法人、其他组织或者自然人。</w:t>
      </w:r>
    </w:p>
    <w:p w14:paraId="4E93FF4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3.2供应商应当符合【谈判须知前附表】规定的供应商资格条件。</w:t>
      </w:r>
    </w:p>
    <w:p w14:paraId="630980C3">
      <w:pPr>
        <w:spacing w:before="120" w:beforeLines="50" w:after="120" w:afterLines="50" w:line="360" w:lineRule="auto"/>
        <w:outlineLvl w:val="2"/>
        <w:rPr>
          <w:rFonts w:hint="eastAsia" w:ascii="新宋体" w:hAnsi="新宋体" w:eastAsia="新宋体" w:cs="新宋体"/>
          <w:sz w:val="24"/>
          <w:szCs w:val="24"/>
        </w:rPr>
      </w:pPr>
      <w:bookmarkStart w:id="39" w:name="_Toc24112_WPSOffice_Level3"/>
      <w:bookmarkStart w:id="40" w:name="_Toc110437563"/>
      <w:bookmarkStart w:id="41" w:name="_Toc18921"/>
      <w:bookmarkStart w:id="42" w:name="_Toc29322_WPSOffice_Level3"/>
      <w:bookmarkStart w:id="43" w:name="_Toc15386"/>
      <w:r>
        <w:rPr>
          <w:rFonts w:hint="eastAsia" w:ascii="新宋体" w:hAnsi="新宋体" w:eastAsia="新宋体" w:cs="新宋体"/>
          <w:sz w:val="24"/>
          <w:szCs w:val="24"/>
        </w:rPr>
        <w:t>4.谈判费用</w:t>
      </w:r>
      <w:bookmarkEnd w:id="39"/>
      <w:bookmarkEnd w:id="40"/>
      <w:bookmarkEnd w:id="41"/>
      <w:bookmarkEnd w:id="42"/>
      <w:bookmarkEnd w:id="43"/>
      <w:r>
        <w:rPr>
          <w:rFonts w:hint="eastAsia" w:ascii="新宋体" w:hAnsi="新宋体" w:eastAsia="新宋体" w:cs="新宋体"/>
          <w:sz w:val="24"/>
          <w:szCs w:val="24"/>
        </w:rPr>
        <w:t xml:space="preserve"> </w:t>
      </w:r>
    </w:p>
    <w:p w14:paraId="089610D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无论谈判的结果如何，供应商应自行承担所有与竞争性谈判采购活动有关的全部费用。</w:t>
      </w:r>
    </w:p>
    <w:p w14:paraId="399192E6">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44" w:name="_Toc24182"/>
      <w:bookmarkStart w:id="45" w:name="_Toc24356"/>
      <w:bookmarkStart w:id="46" w:name="_Toc110437564"/>
      <w:bookmarkStart w:id="47" w:name="_Toc2404_WPSOffice_Level2"/>
      <w:bookmarkStart w:id="48" w:name="_Toc28758"/>
      <w:bookmarkStart w:id="49" w:name="_Toc19928"/>
      <w:bookmarkStart w:id="50" w:name="_Toc4912_WPSOffice_Level2"/>
      <w:bookmarkStart w:id="51" w:name="_Toc19663_WPSOffice_Level2"/>
      <w:bookmarkStart w:id="52" w:name="_Toc34637766"/>
      <w:r>
        <w:rPr>
          <w:rFonts w:hint="eastAsia" w:ascii="新宋体" w:hAnsi="新宋体" w:eastAsia="新宋体" w:cs="新宋体"/>
          <w:b/>
          <w:bCs/>
          <w:sz w:val="30"/>
          <w:szCs w:val="30"/>
        </w:rPr>
        <w:t>二、谈判文件</w:t>
      </w:r>
      <w:bookmarkEnd w:id="44"/>
      <w:bookmarkEnd w:id="45"/>
      <w:bookmarkEnd w:id="46"/>
      <w:bookmarkEnd w:id="47"/>
      <w:bookmarkEnd w:id="48"/>
      <w:bookmarkEnd w:id="49"/>
      <w:bookmarkEnd w:id="50"/>
      <w:bookmarkEnd w:id="51"/>
      <w:bookmarkEnd w:id="52"/>
    </w:p>
    <w:p w14:paraId="7D49EE8B">
      <w:pPr>
        <w:spacing w:before="120" w:beforeLines="50" w:after="120" w:afterLines="50" w:line="360" w:lineRule="auto"/>
        <w:outlineLvl w:val="2"/>
        <w:rPr>
          <w:rFonts w:hint="eastAsia" w:ascii="新宋体" w:hAnsi="新宋体" w:eastAsia="新宋体" w:cs="新宋体"/>
          <w:sz w:val="24"/>
          <w:szCs w:val="24"/>
        </w:rPr>
      </w:pPr>
      <w:bookmarkStart w:id="53" w:name="_Toc1826"/>
      <w:bookmarkStart w:id="54" w:name="_Toc18786_WPSOffice_Level3"/>
      <w:bookmarkStart w:id="55" w:name="_Toc14464"/>
      <w:bookmarkStart w:id="56" w:name="_Toc29785_WPSOffice_Level3"/>
      <w:bookmarkStart w:id="57" w:name="_Toc110437565"/>
      <w:r>
        <w:rPr>
          <w:rFonts w:hint="eastAsia" w:ascii="新宋体" w:hAnsi="新宋体" w:eastAsia="新宋体" w:cs="新宋体"/>
          <w:sz w:val="24"/>
          <w:szCs w:val="24"/>
        </w:rPr>
        <w:t>5.谈判文件的组成</w:t>
      </w:r>
      <w:bookmarkEnd w:id="53"/>
      <w:bookmarkEnd w:id="54"/>
      <w:bookmarkEnd w:id="55"/>
      <w:bookmarkEnd w:id="56"/>
      <w:bookmarkEnd w:id="57"/>
    </w:p>
    <w:p w14:paraId="385A618D">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5.1谈判文件由下列文件组成：</w:t>
      </w:r>
    </w:p>
    <w:p w14:paraId="30D7F67B">
      <w:pPr>
        <w:pStyle w:val="15"/>
        <w:numPr>
          <w:ilvl w:val="0"/>
          <w:numId w:val="1"/>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谈判须知前附表</w:t>
      </w:r>
    </w:p>
    <w:p w14:paraId="01451864">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（2）谈判须知</w:t>
      </w:r>
    </w:p>
    <w:p w14:paraId="0396AE6D">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（3）采购需求</w:t>
      </w:r>
    </w:p>
    <w:p w14:paraId="0EC84CA4">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（4）谈判响应文件格式</w:t>
      </w:r>
    </w:p>
    <w:p w14:paraId="409B0290">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（5）政府采购项目合同书范本</w:t>
      </w:r>
    </w:p>
    <w:p w14:paraId="77CEF486">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5.2采购人、采购代理机构或者谈判小组在提交首次响应文件截止之日前对已发出的谈判文件进行的澄清或者修改，构成谈判文件的组成部分。</w:t>
      </w:r>
    </w:p>
    <w:p w14:paraId="69EE347A">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5.3谈判文件中，谈判小组根据与供应商谈判情况可能实质性变动的内容见【谈判须知前附表】。对谈判文件作出的实质性变动是谈判文件的有效组成部分。</w:t>
      </w:r>
    </w:p>
    <w:p w14:paraId="5C229FA2">
      <w:pPr>
        <w:spacing w:before="120" w:beforeLines="50" w:after="120" w:afterLines="50" w:line="360" w:lineRule="auto"/>
        <w:outlineLvl w:val="2"/>
        <w:rPr>
          <w:rFonts w:hint="eastAsia" w:ascii="新宋体" w:hAnsi="新宋体" w:eastAsia="新宋体" w:cs="新宋体"/>
          <w:sz w:val="24"/>
          <w:szCs w:val="24"/>
        </w:rPr>
      </w:pPr>
      <w:bookmarkStart w:id="58" w:name="_Toc31604_WPSOffice_Level3"/>
      <w:bookmarkStart w:id="59" w:name="_Toc110437566"/>
      <w:bookmarkStart w:id="60" w:name="_Toc1317"/>
      <w:bookmarkStart w:id="61" w:name="_Toc25455_WPSOffice_Level3"/>
      <w:bookmarkStart w:id="62" w:name="_Toc18056"/>
      <w:r>
        <w:rPr>
          <w:rFonts w:hint="eastAsia" w:ascii="新宋体" w:hAnsi="新宋体" w:eastAsia="新宋体" w:cs="新宋体"/>
          <w:sz w:val="24"/>
          <w:szCs w:val="24"/>
        </w:rPr>
        <w:t>6.谈判文件的澄清或者修改</w:t>
      </w:r>
      <w:bookmarkEnd w:id="58"/>
      <w:bookmarkEnd w:id="59"/>
      <w:bookmarkEnd w:id="60"/>
      <w:bookmarkEnd w:id="61"/>
      <w:bookmarkEnd w:id="62"/>
    </w:p>
    <w:p w14:paraId="19D51CDB">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6.1在提交首次响应文件截止之日前，采购人、采购代理机构或者谈判小组可以对已发出的谈判文件进行必要的澄清或者修改。</w:t>
      </w:r>
    </w:p>
    <w:p w14:paraId="3164EA49">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1913FE78">
      <w:pPr>
        <w:spacing w:before="120" w:beforeLines="50" w:after="120" w:afterLines="50" w:line="360" w:lineRule="auto"/>
        <w:outlineLvl w:val="2"/>
        <w:rPr>
          <w:rFonts w:hint="eastAsia" w:ascii="新宋体" w:hAnsi="新宋体" w:eastAsia="新宋体" w:cs="新宋体"/>
          <w:sz w:val="24"/>
          <w:szCs w:val="24"/>
        </w:rPr>
      </w:pPr>
      <w:bookmarkStart w:id="63" w:name="_Toc27004"/>
      <w:bookmarkStart w:id="64" w:name="_Toc110437567"/>
      <w:bookmarkStart w:id="65" w:name="_Toc6866_WPSOffice_Level3"/>
      <w:bookmarkStart w:id="66" w:name="_Toc30"/>
      <w:bookmarkStart w:id="67" w:name="_Toc25126"/>
      <w:bookmarkStart w:id="68" w:name="_Toc4138_WPSOffice_Level3"/>
      <w:bookmarkStart w:id="69" w:name="_Toc34637767"/>
      <w:r>
        <w:rPr>
          <w:rFonts w:hint="eastAsia" w:ascii="新宋体" w:hAnsi="新宋体" w:eastAsia="新宋体" w:cs="新宋体"/>
          <w:sz w:val="24"/>
          <w:szCs w:val="24"/>
        </w:rPr>
        <w:t>7.谈判文件的询问或质疑</w:t>
      </w:r>
      <w:bookmarkEnd w:id="63"/>
      <w:bookmarkEnd w:id="64"/>
      <w:bookmarkEnd w:id="65"/>
      <w:bookmarkEnd w:id="66"/>
      <w:bookmarkEnd w:id="67"/>
      <w:bookmarkEnd w:id="68"/>
    </w:p>
    <w:p w14:paraId="579887C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7.1供应商对谈判文件有疑问的，可以向采购人、采购代理机构提出询问。</w:t>
      </w:r>
    </w:p>
    <w:p w14:paraId="3AE1006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4347FB3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7.3供应商认为谈判文件使自己的权益受到损害的，应以书面形式提出质疑（不接受匿名质疑），供应商须在法定质疑期内一次性提出针对同一采购程序环节的质疑。</w:t>
      </w:r>
    </w:p>
    <w:p w14:paraId="7CAE1C91">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70" w:name="_Toc23235_WPSOffice_Level2"/>
      <w:bookmarkStart w:id="71" w:name="_Toc110437568"/>
      <w:bookmarkStart w:id="72" w:name="_Toc28815"/>
      <w:bookmarkStart w:id="73" w:name="_Toc16902"/>
      <w:bookmarkStart w:id="74" w:name="_Toc955_WPSOffice_Level2"/>
      <w:bookmarkStart w:id="75" w:name="_Toc5732_WPSOffice_Level2"/>
      <w:bookmarkStart w:id="76" w:name="_Toc15407"/>
      <w:r>
        <w:rPr>
          <w:rFonts w:hint="eastAsia" w:ascii="新宋体" w:hAnsi="新宋体" w:eastAsia="新宋体" w:cs="新宋体"/>
          <w:b/>
          <w:bCs/>
          <w:sz w:val="30"/>
          <w:szCs w:val="30"/>
        </w:rPr>
        <w:t>三、响应文件</w:t>
      </w:r>
      <w:bookmarkEnd w:id="69"/>
      <w:bookmarkEnd w:id="70"/>
      <w:bookmarkEnd w:id="71"/>
      <w:bookmarkEnd w:id="72"/>
      <w:bookmarkEnd w:id="73"/>
      <w:bookmarkEnd w:id="74"/>
      <w:bookmarkEnd w:id="75"/>
      <w:bookmarkEnd w:id="76"/>
    </w:p>
    <w:p w14:paraId="3F06B178">
      <w:pPr>
        <w:spacing w:before="120" w:beforeLines="50" w:after="120" w:afterLines="50" w:line="360" w:lineRule="auto"/>
        <w:outlineLvl w:val="2"/>
        <w:rPr>
          <w:rFonts w:hint="eastAsia" w:ascii="新宋体" w:hAnsi="新宋体" w:eastAsia="新宋体" w:cs="新宋体"/>
          <w:sz w:val="24"/>
          <w:szCs w:val="24"/>
        </w:rPr>
      </w:pPr>
      <w:bookmarkStart w:id="77" w:name="_Toc17983"/>
      <w:bookmarkStart w:id="78" w:name="_Toc22063"/>
      <w:bookmarkStart w:id="79" w:name="_Toc1096_WPSOffice_Level3"/>
      <w:bookmarkStart w:id="80" w:name="_Toc110437569"/>
      <w:bookmarkStart w:id="81" w:name="_Toc2475"/>
      <w:bookmarkStart w:id="82" w:name="_Toc10843_WPSOffice_Level3"/>
      <w:r>
        <w:rPr>
          <w:rFonts w:hint="eastAsia" w:ascii="新宋体" w:hAnsi="新宋体" w:eastAsia="新宋体" w:cs="新宋体"/>
          <w:sz w:val="24"/>
          <w:szCs w:val="24"/>
        </w:rPr>
        <w:t>8.一般要求</w:t>
      </w:r>
      <w:bookmarkEnd w:id="77"/>
      <w:bookmarkEnd w:id="78"/>
      <w:bookmarkEnd w:id="79"/>
      <w:bookmarkEnd w:id="80"/>
      <w:bookmarkEnd w:id="81"/>
      <w:bookmarkEnd w:id="82"/>
    </w:p>
    <w:p w14:paraId="17D000A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627F77D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73F7B39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8.3除谈判文件中另有规定外，谈判响应文件所使用的度量衡单位，均须采用国家法定计量单位。未列明时应默认为我国法定计量单位。</w:t>
      </w:r>
    </w:p>
    <w:p w14:paraId="3B1DFCA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8.4响应文件应采用政采云平台的电子文件形式。</w:t>
      </w:r>
    </w:p>
    <w:p w14:paraId="6EECBFA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8.5供应商应按谈判文件中提供的响应文件格式进行填写。</w:t>
      </w:r>
    </w:p>
    <w:p w14:paraId="4622CBA3">
      <w:pPr>
        <w:spacing w:before="120" w:beforeLines="50" w:after="120" w:afterLines="50" w:line="360" w:lineRule="auto"/>
        <w:outlineLvl w:val="2"/>
        <w:rPr>
          <w:rFonts w:hint="eastAsia" w:ascii="新宋体" w:hAnsi="新宋体" w:eastAsia="新宋体" w:cs="新宋体"/>
          <w:sz w:val="24"/>
          <w:szCs w:val="24"/>
        </w:rPr>
      </w:pPr>
      <w:bookmarkStart w:id="83" w:name="_Toc20423_WPSOffice_Level3"/>
      <w:bookmarkStart w:id="84" w:name="_Toc14527_WPSOffice_Level3"/>
      <w:bookmarkStart w:id="85" w:name="_Toc16030"/>
      <w:bookmarkStart w:id="86" w:name="_Toc12007"/>
      <w:bookmarkStart w:id="87" w:name="_Toc110437570"/>
      <w:r>
        <w:rPr>
          <w:rFonts w:hint="eastAsia" w:ascii="新宋体" w:hAnsi="新宋体" w:eastAsia="新宋体" w:cs="新宋体"/>
          <w:sz w:val="24"/>
          <w:szCs w:val="24"/>
        </w:rPr>
        <w:t>9.报价要求</w:t>
      </w:r>
      <w:bookmarkEnd w:id="83"/>
      <w:bookmarkEnd w:id="84"/>
      <w:bookmarkEnd w:id="85"/>
      <w:bookmarkEnd w:id="86"/>
      <w:bookmarkEnd w:id="87"/>
    </w:p>
    <w:p w14:paraId="1A28FEB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9.1供应商应当根据谈判文件“分项报价表”逐一报价；</w:t>
      </w:r>
    </w:p>
    <w:p w14:paraId="3B787E5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9.2在首次报价表、分项报价表、最后报价表填写报价时应注意下列要求：</w:t>
      </w:r>
    </w:p>
    <w:p w14:paraId="24734454">
      <w:pPr>
        <w:numPr>
          <w:ilvl w:val="0"/>
          <w:numId w:val="2"/>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采购需求要求的报价必须包括：产品费、验收费、手续费、装卸费、安装费、、运输费、保险费、售前、售中、售后服务费、税金及不可预见费等全部费用。</w:t>
      </w:r>
    </w:p>
    <w:p w14:paraId="23AB070F">
      <w:pPr>
        <w:numPr>
          <w:ilvl w:val="0"/>
          <w:numId w:val="2"/>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所有根据合同或其它原因应由供应商交纳和支付的税款和费用。</w:t>
      </w:r>
    </w:p>
    <w:p w14:paraId="5F67A99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（3）供应商报价应为完成本竞争性谈判文件中所要求的采购项目实施内容所应包括的所有价格。</w:t>
      </w:r>
    </w:p>
    <w:p w14:paraId="68DD1154">
      <w:pPr>
        <w:adjustRightInd w:val="0"/>
        <w:snapToGrid w:val="0"/>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rPr>
        <w:t>9.3</w:t>
      </w:r>
      <w:r>
        <w:rPr>
          <w:rFonts w:hint="eastAsia" w:ascii="新宋体" w:hAnsi="新宋体" w:eastAsia="新宋体" w:cs="新宋体"/>
          <w:sz w:val="24"/>
          <w:szCs w:val="24"/>
          <w:lang w:val="zh-CN"/>
        </w:rPr>
        <w:t>供应商</w:t>
      </w:r>
      <w:r>
        <w:rPr>
          <w:rFonts w:hint="eastAsia" w:ascii="新宋体" w:hAnsi="新宋体" w:eastAsia="新宋体" w:cs="新宋体"/>
          <w:sz w:val="24"/>
          <w:szCs w:val="24"/>
        </w:rPr>
        <w:t>的每次报价均不得超过采购项目预算，</w:t>
      </w:r>
      <w:r>
        <w:rPr>
          <w:rFonts w:hint="eastAsia" w:ascii="新宋体" w:hAnsi="新宋体" w:eastAsia="新宋体" w:cs="新宋体"/>
          <w:sz w:val="24"/>
          <w:szCs w:val="24"/>
          <w:lang w:val="en-US" w:eastAsia="zh-CN"/>
        </w:rPr>
        <w:t>供应商报价不得低于招标控制价的85%，否则按无效标处理。</w:t>
      </w:r>
    </w:p>
    <w:p w14:paraId="3D715DE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否则视为无效响应。采购项目预算见【谈判须知前附表】。</w:t>
      </w:r>
    </w:p>
    <w:p w14:paraId="384DE2B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9.4供应商提交的最后单价在合同执行过程中是固定不变的，不得以任何理由予以变更。</w:t>
      </w:r>
    </w:p>
    <w:p w14:paraId="0AF4F526">
      <w:pPr>
        <w:adjustRightInd w:val="0"/>
        <w:snapToGrid w:val="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9.5谈判报价为总价。供应商须按要求填写谈判总报价及最后分项报价表，最后报价不得出现两个或两个以上的报价方案</w:t>
      </w:r>
      <w:r>
        <w:rPr>
          <w:rFonts w:hint="eastAsia" w:ascii="新宋体" w:hAnsi="新宋体" w:eastAsia="新宋体" w:cs="新宋体"/>
          <w:sz w:val="24"/>
          <w:szCs w:val="24"/>
          <w:lang w:val="en-US" w:eastAsia="zh-CN"/>
        </w:rPr>
        <w:t>,</w:t>
      </w:r>
    </w:p>
    <w:p w14:paraId="31FFA94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9.6报价币种为人民币。</w:t>
      </w:r>
    </w:p>
    <w:p w14:paraId="6077E191">
      <w:pPr>
        <w:spacing w:before="120" w:beforeLines="50" w:after="120" w:afterLines="50" w:line="360" w:lineRule="auto"/>
        <w:outlineLvl w:val="2"/>
        <w:rPr>
          <w:rFonts w:hint="eastAsia" w:ascii="新宋体" w:hAnsi="新宋体" w:eastAsia="新宋体" w:cs="新宋体"/>
          <w:sz w:val="24"/>
          <w:szCs w:val="24"/>
        </w:rPr>
      </w:pPr>
      <w:bookmarkStart w:id="88" w:name="_Toc19609_WPSOffice_Level3"/>
      <w:bookmarkStart w:id="89" w:name="_Toc30839"/>
      <w:bookmarkStart w:id="90" w:name="_Toc24956_WPSOffice_Level3"/>
      <w:bookmarkStart w:id="91" w:name="_Toc110437571"/>
      <w:bookmarkStart w:id="92" w:name="_Toc30481"/>
      <w:r>
        <w:rPr>
          <w:rFonts w:hint="eastAsia" w:ascii="新宋体" w:hAnsi="新宋体" w:eastAsia="新宋体" w:cs="新宋体"/>
          <w:sz w:val="24"/>
          <w:szCs w:val="24"/>
        </w:rPr>
        <w:t>10.谈判保证金</w:t>
      </w:r>
      <w:bookmarkEnd w:id="88"/>
      <w:bookmarkEnd w:id="89"/>
      <w:bookmarkEnd w:id="90"/>
      <w:bookmarkEnd w:id="91"/>
      <w:bookmarkEnd w:id="92"/>
    </w:p>
    <w:p w14:paraId="37DAAAD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6A32832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10.2谈判保证金的退还按以下规定办理：</w:t>
      </w:r>
    </w:p>
    <w:p w14:paraId="2E4CF46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（1）成交供应商的谈判保证金，在政府采购合同签订后5个工作日内退还，但因供应商自身原因导致无法退还的除外。</w:t>
      </w:r>
    </w:p>
    <w:p w14:paraId="27CF2DA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（2）未成交供应商的谈判保证金，在成交通知书发出后5个工作日内退还。</w:t>
      </w:r>
    </w:p>
    <w:p w14:paraId="1E49884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（3）终止竞争性谈判采购活动的，在发布项目终止公告后5个工作日内退还。</w:t>
      </w:r>
    </w:p>
    <w:p w14:paraId="040FDAF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10.3有下列情形之一的，保证金不予退还，并上缴同级财政国库：</w:t>
      </w:r>
    </w:p>
    <w:p w14:paraId="2651C8E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（1）供应商在提交响应文件截止时间后撤回响应文件的；</w:t>
      </w:r>
    </w:p>
    <w:p w14:paraId="1C4F1C2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（2）供应商在响应文件中提供虚假材料的；</w:t>
      </w:r>
    </w:p>
    <w:p w14:paraId="79C3A4D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（3）除因不可抗力或谈判文件认可的情形以外，成交供应商不与采购人签订合同的；</w:t>
      </w:r>
    </w:p>
    <w:p w14:paraId="13B0D46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（4）供应商与采购人、其他供应商或者采购代理机构恶意串通的；</w:t>
      </w:r>
    </w:p>
    <w:p w14:paraId="40C757A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（5）谈判文件规定的其他情形。</w:t>
      </w:r>
    </w:p>
    <w:p w14:paraId="16F94545">
      <w:pPr>
        <w:spacing w:before="120" w:beforeLines="50" w:after="120" w:afterLines="50" w:line="360" w:lineRule="auto"/>
        <w:outlineLvl w:val="2"/>
        <w:rPr>
          <w:rFonts w:hint="eastAsia" w:ascii="新宋体" w:hAnsi="新宋体" w:eastAsia="新宋体" w:cs="新宋体"/>
          <w:sz w:val="24"/>
          <w:szCs w:val="24"/>
        </w:rPr>
      </w:pPr>
      <w:bookmarkStart w:id="93" w:name="_Toc5897"/>
      <w:bookmarkStart w:id="94" w:name="_Toc4945_WPSOffice_Level3"/>
      <w:bookmarkStart w:id="95" w:name="_Toc110437572"/>
      <w:bookmarkStart w:id="96" w:name="_Toc14144"/>
      <w:bookmarkStart w:id="97" w:name="_Toc18765_WPSOffice_Level3"/>
      <w:r>
        <w:rPr>
          <w:rFonts w:hint="eastAsia" w:ascii="新宋体" w:hAnsi="新宋体" w:eastAsia="新宋体" w:cs="新宋体"/>
          <w:sz w:val="24"/>
          <w:szCs w:val="24"/>
        </w:rPr>
        <w:t>11.响应文件的组成</w:t>
      </w:r>
      <w:bookmarkEnd w:id="93"/>
      <w:bookmarkEnd w:id="94"/>
      <w:bookmarkEnd w:id="95"/>
      <w:bookmarkEnd w:id="96"/>
      <w:bookmarkEnd w:id="97"/>
    </w:p>
    <w:p w14:paraId="3858DDF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11.1响应文件包括下列内容：</w:t>
      </w:r>
    </w:p>
    <w:p w14:paraId="723740F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供应商应提交相关证明材料，作为其参加谈判和成交后有能力履行合同的证明。编写的谈判响应文件须包括以下内容（格式详见谈判文件第四部分内容）：</w:t>
      </w:r>
    </w:p>
    <w:p w14:paraId="43F1DA34">
      <w:pPr>
        <w:adjustRightInd w:val="0"/>
        <w:snapToGrid w:val="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11.1.1</w:t>
      </w:r>
      <w:r>
        <w:rPr>
          <w:rFonts w:hint="eastAsia" w:ascii="新宋体" w:hAnsi="新宋体" w:eastAsia="新宋体" w:cs="新宋体"/>
          <w:sz w:val="24"/>
          <w:szCs w:val="24"/>
          <w:lang w:val="zh-CN"/>
        </w:rPr>
        <w:t>资格审查部分</w:t>
      </w:r>
    </w:p>
    <w:p w14:paraId="302B8A16">
      <w:pPr>
        <w:adjustRightInd w:val="0"/>
        <w:snapToGrid w:val="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11.1.2有效性、完整性、响应程度审查</w:t>
      </w:r>
      <w:r>
        <w:rPr>
          <w:rFonts w:hint="eastAsia" w:ascii="新宋体" w:hAnsi="新宋体" w:eastAsia="新宋体" w:cs="新宋体"/>
          <w:sz w:val="24"/>
          <w:szCs w:val="24"/>
          <w:lang w:val="zh-CN"/>
        </w:rPr>
        <w:t>部分</w:t>
      </w:r>
    </w:p>
    <w:p w14:paraId="3603E09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zh-CN"/>
        </w:rPr>
        <w:t>供应商须按上述内容、顺序和格式编制响应文件，并按要求编制目录、页码，并保证所提供的全部资料真实可信，供应商未按竞争性谈判文件所提供的格式编制响应文件的按无效标处理。</w:t>
      </w:r>
    </w:p>
    <w:p w14:paraId="3F7A74E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11.2在谈判过程中，供应商根据谈判小组竞谈文件要求提交的最终报价是响应文件的有效组成部分。</w:t>
      </w:r>
    </w:p>
    <w:p w14:paraId="31856AB8">
      <w:pPr>
        <w:spacing w:before="120" w:beforeLines="50" w:after="120" w:afterLines="50" w:line="360" w:lineRule="auto"/>
        <w:outlineLvl w:val="2"/>
        <w:rPr>
          <w:rFonts w:hint="eastAsia" w:ascii="新宋体" w:hAnsi="新宋体" w:eastAsia="新宋体" w:cs="新宋体"/>
          <w:sz w:val="24"/>
          <w:szCs w:val="24"/>
        </w:rPr>
      </w:pPr>
      <w:bookmarkStart w:id="98" w:name="_Toc110437573"/>
      <w:bookmarkStart w:id="99" w:name="_Toc3694_WPSOffice_Level3"/>
      <w:bookmarkStart w:id="100" w:name="_Toc26621"/>
      <w:bookmarkStart w:id="101" w:name="_Toc11674"/>
      <w:bookmarkStart w:id="102" w:name="_Toc14930_WPSOffice_Level3"/>
      <w:r>
        <w:rPr>
          <w:rFonts w:hint="eastAsia" w:ascii="新宋体" w:hAnsi="新宋体" w:eastAsia="新宋体" w:cs="新宋体"/>
          <w:sz w:val="24"/>
          <w:szCs w:val="24"/>
        </w:rPr>
        <w:t>12.响应文件有效期</w:t>
      </w:r>
      <w:bookmarkEnd w:id="98"/>
      <w:bookmarkEnd w:id="99"/>
      <w:bookmarkEnd w:id="100"/>
      <w:bookmarkEnd w:id="101"/>
      <w:bookmarkEnd w:id="102"/>
    </w:p>
    <w:p w14:paraId="59AC02C0">
      <w:pPr>
        <w:adjustRightInd w:val="0"/>
        <w:snapToGrid w:val="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响应文件有效期见【谈判须知前附表】，在此期间响应文件对供应商具有法律约束力，从提交首次响应文件截止时间之日起计算。响应文件有效期不足的将被视为无效响应。</w:t>
      </w:r>
    </w:p>
    <w:p w14:paraId="283A11A7">
      <w:pPr>
        <w:spacing w:before="120" w:beforeLines="50" w:after="120" w:afterLines="50" w:line="360" w:lineRule="auto"/>
        <w:outlineLvl w:val="2"/>
        <w:rPr>
          <w:rFonts w:hint="eastAsia" w:ascii="新宋体" w:hAnsi="新宋体" w:eastAsia="新宋体" w:cs="新宋体"/>
          <w:sz w:val="24"/>
          <w:szCs w:val="24"/>
        </w:rPr>
      </w:pPr>
      <w:bookmarkStart w:id="103" w:name="_Toc31682_WPSOffice_Level3"/>
      <w:bookmarkStart w:id="104" w:name="_Toc20265"/>
      <w:bookmarkStart w:id="105" w:name="_Toc110437574"/>
      <w:bookmarkStart w:id="106" w:name="_Toc21033"/>
      <w:bookmarkStart w:id="107" w:name="_Toc8507_WPSOffice_Level3"/>
      <w:r>
        <w:rPr>
          <w:rFonts w:hint="eastAsia" w:ascii="新宋体" w:hAnsi="新宋体" w:eastAsia="新宋体" w:cs="新宋体"/>
          <w:sz w:val="24"/>
          <w:szCs w:val="24"/>
        </w:rPr>
        <w:t>13.响应文件的签署及规定</w:t>
      </w:r>
      <w:bookmarkEnd w:id="103"/>
      <w:bookmarkEnd w:id="104"/>
      <w:bookmarkEnd w:id="105"/>
      <w:bookmarkEnd w:id="106"/>
      <w:bookmarkEnd w:id="107"/>
    </w:p>
    <w:p w14:paraId="78F66AD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59A77CA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13.2 </w:t>
      </w:r>
      <w:r>
        <w:rPr>
          <w:rFonts w:hint="eastAsia" w:ascii="新宋体" w:hAnsi="新宋体" w:eastAsia="新宋体" w:cs="新宋体"/>
          <w:sz w:val="24"/>
          <w:szCs w:val="24"/>
          <w:lang w:val="zh-CN"/>
        </w:rPr>
        <w:t>供应商应按照谈判文件所提供的文件格式，分别填写谈判文件第四部分的内容，应分别注明所提供服务或货物的名称、技术配置及参数、数量和价格等内容；谈判文件要求签字、盖章的地方必须由供应商的法定代表人或委托代理人签字、盖章齐全上传扫描件或由供应商的法定代表人或委托代理人电子签字、盖单位电子章。</w:t>
      </w:r>
    </w:p>
    <w:p w14:paraId="1E567BF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13.3 响应文件不得行间插字，若有修改错漏处，应由供应商法定代表人或者其委托代理人签字、加盖公章。否则，将导致响应文件无效。</w:t>
      </w:r>
    </w:p>
    <w:p w14:paraId="050CF80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13.4在谈判过程中，供应商按谈判文件规定提交的最终报价，须打印或用不褪色材料书写，并经供应商代表签字，或者加盖供应商单位公章。否则，将导致响应文件无效。</w:t>
      </w:r>
    </w:p>
    <w:p w14:paraId="015A190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13.5供应商无论成交与否，其响应文件不予退还。</w:t>
      </w:r>
    </w:p>
    <w:p w14:paraId="44D2D76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13.6响应文件的其他要求见【谈判须知前附表】。</w:t>
      </w:r>
    </w:p>
    <w:p w14:paraId="0844EAB5">
      <w:pPr>
        <w:numPr>
          <w:ilvl w:val="0"/>
          <w:numId w:val="0"/>
        </w:num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108" w:name="_Toc16725"/>
      <w:bookmarkStart w:id="109" w:name="_Toc34637768"/>
      <w:bookmarkStart w:id="110" w:name="_Toc31349_WPSOffice_Level2"/>
      <w:bookmarkStart w:id="111" w:name="_Toc25869"/>
      <w:bookmarkStart w:id="112" w:name="_Toc24112_WPSOffice_Level2"/>
      <w:bookmarkStart w:id="113" w:name="_Toc110437575"/>
      <w:bookmarkStart w:id="114" w:name="_Toc30575"/>
      <w:bookmarkStart w:id="115" w:name="_Toc32627_WPSOffice_Level2"/>
      <w:bookmarkStart w:id="116" w:name="_Toc8361"/>
      <w:r>
        <w:rPr>
          <w:rFonts w:hint="eastAsia" w:ascii="新宋体" w:hAnsi="新宋体" w:eastAsia="新宋体" w:cs="新宋体"/>
          <w:b/>
          <w:bCs/>
          <w:kern w:val="2"/>
          <w:sz w:val="30"/>
          <w:szCs w:val="30"/>
          <w:lang w:val="en-US" w:eastAsia="zh-CN" w:bidi="ar-SA"/>
        </w:rPr>
        <w:t>四、</w:t>
      </w:r>
      <w:r>
        <w:rPr>
          <w:rFonts w:hint="eastAsia" w:ascii="新宋体" w:hAnsi="新宋体" w:eastAsia="新宋体" w:cs="新宋体"/>
          <w:b/>
          <w:bCs/>
          <w:sz w:val="30"/>
          <w:szCs w:val="30"/>
        </w:rPr>
        <w:t>响应文件的递交</w:t>
      </w:r>
      <w:bookmarkEnd w:id="108"/>
      <w:bookmarkEnd w:id="109"/>
      <w:bookmarkEnd w:id="110"/>
      <w:bookmarkEnd w:id="111"/>
      <w:bookmarkEnd w:id="112"/>
      <w:bookmarkEnd w:id="113"/>
      <w:bookmarkEnd w:id="114"/>
      <w:bookmarkEnd w:id="115"/>
      <w:bookmarkEnd w:id="116"/>
    </w:p>
    <w:p w14:paraId="3309EE7B">
      <w:pPr>
        <w:pStyle w:val="11"/>
        <w:numPr>
          <w:ilvl w:val="0"/>
          <w:numId w:val="0"/>
        </w:numPr>
        <w:ind w:leftChars="0"/>
        <w:rPr>
          <w:rFonts w:hint="eastAsia"/>
        </w:rPr>
      </w:pPr>
      <w:r>
        <w:rPr>
          <w:rFonts w:hint="eastAsia" w:ascii="新宋体" w:hAnsi="新宋体" w:eastAsia="新宋体" w:cs="新宋体"/>
          <w:sz w:val="24"/>
          <w:szCs w:val="24"/>
          <w:lang w:eastAsia="zh-CN"/>
        </w:rPr>
        <w:t>详见</w:t>
      </w:r>
      <w:r>
        <w:rPr>
          <w:rFonts w:hint="eastAsia" w:ascii="新宋体" w:hAnsi="新宋体" w:eastAsia="新宋体" w:cs="新宋体"/>
          <w:sz w:val="24"/>
          <w:szCs w:val="24"/>
        </w:rPr>
        <w:t>【谈判须知前附表】</w:t>
      </w:r>
    </w:p>
    <w:p w14:paraId="715AA03A">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117" w:name="_Toc31993"/>
      <w:bookmarkStart w:id="118" w:name="_Toc12974"/>
      <w:bookmarkStart w:id="119" w:name="_Toc18610_WPSOffice_Level2"/>
      <w:bookmarkStart w:id="120" w:name="_Toc29785_WPSOffice_Level2"/>
      <w:bookmarkStart w:id="121" w:name="_Toc10968"/>
      <w:bookmarkStart w:id="122" w:name="_Toc25721_WPSOffice_Level2"/>
      <w:bookmarkStart w:id="123" w:name="_Toc34637769"/>
      <w:bookmarkStart w:id="124" w:name="_Toc110437579"/>
      <w:bookmarkStart w:id="125" w:name="_Toc2957"/>
      <w:r>
        <w:rPr>
          <w:rFonts w:hint="eastAsia" w:ascii="新宋体" w:hAnsi="新宋体" w:eastAsia="新宋体" w:cs="新宋体"/>
          <w:b/>
          <w:bCs/>
          <w:sz w:val="30"/>
          <w:szCs w:val="30"/>
        </w:rPr>
        <w:t>五、响应文件的评审与谈判</w:t>
      </w:r>
      <w:bookmarkEnd w:id="117"/>
      <w:bookmarkEnd w:id="118"/>
      <w:bookmarkEnd w:id="119"/>
      <w:bookmarkEnd w:id="120"/>
      <w:bookmarkEnd w:id="121"/>
      <w:bookmarkEnd w:id="122"/>
      <w:bookmarkEnd w:id="123"/>
      <w:bookmarkEnd w:id="124"/>
      <w:bookmarkEnd w:id="125"/>
    </w:p>
    <w:p w14:paraId="2A04D3B6">
      <w:pPr>
        <w:adjustRightInd w:val="0"/>
        <w:snapToGrid w:val="0"/>
        <w:spacing w:line="360" w:lineRule="auto"/>
        <w:ind w:firstLine="480" w:firstLineChars="200"/>
        <w:rPr>
          <w:rFonts w:hint="eastAsia" w:ascii="新宋体" w:hAnsi="新宋体" w:eastAsia="新宋体" w:cs="新宋体"/>
          <w:sz w:val="24"/>
          <w:szCs w:val="24"/>
        </w:rPr>
      </w:pPr>
      <w:bookmarkStart w:id="126" w:name="_Toc19596_WPSOffice_Level3"/>
      <w:bookmarkStart w:id="127" w:name="_Toc18713_WPSOffice_Level3"/>
      <w:bookmarkStart w:id="128" w:name="_Toc110437580"/>
      <w:bookmarkStart w:id="129" w:name="_Toc26446"/>
      <w:bookmarkStart w:id="130" w:name="_Toc174"/>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.谈判小组</w:t>
      </w:r>
      <w:bookmarkEnd w:id="126"/>
      <w:bookmarkEnd w:id="127"/>
      <w:bookmarkEnd w:id="128"/>
      <w:bookmarkEnd w:id="129"/>
      <w:bookmarkEnd w:id="130"/>
    </w:p>
    <w:p w14:paraId="596FDC8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1竞争性谈判小组由采购人代表和评审专家共3人组成（3人以上单数组成），其中评审专家2名（评审专家人数不得少于竞争性谈判小组成员总数的2/3）。采购人不得以评审专家身份参加本采购项目的评审。谈判小组评审专家从相关专业的专家名单中随机抽取。</w:t>
      </w:r>
    </w:p>
    <w:p w14:paraId="7648DB9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.2谈判由采购代理机构负责组织，具体谈判事务由依法组建的谈判小组负责，并独立履行下列职责：</w:t>
      </w:r>
    </w:p>
    <w:p w14:paraId="60D830C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（1）确认谈判文件；</w:t>
      </w:r>
    </w:p>
    <w:p w14:paraId="3C5B1C9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（2）审查供应商的响应文件并作出评价；</w:t>
      </w:r>
    </w:p>
    <w:p w14:paraId="1BBA655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（3）要求供应商对谈判文件有关事项作出澄清或者说明；</w:t>
      </w:r>
    </w:p>
    <w:p w14:paraId="05E9250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（4）编写评审报告；</w:t>
      </w:r>
    </w:p>
    <w:p w14:paraId="79031AB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（5）确定成交候选人名单，以及根据采购人委托直接确定成交供应商；</w:t>
      </w:r>
    </w:p>
    <w:p w14:paraId="46F96C3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（6）告知采购人、采购代理机构在评审过程中发现的供应商的违法违规行为。</w:t>
      </w:r>
    </w:p>
    <w:p w14:paraId="4F4D8EF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.3谈判小组应遵守并履行下列义务：</w:t>
      </w:r>
    </w:p>
    <w:p w14:paraId="3DC807B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（1）遵纪守法，客观、公正、廉洁地履行职责；</w:t>
      </w:r>
    </w:p>
    <w:p w14:paraId="339B7D5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（2）按照谈判文件规定的成交方法评审，对评审意见承担谈判小组成员责任；</w:t>
      </w:r>
    </w:p>
    <w:p w14:paraId="784B75B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（3）对谈判响应文件、谈判情况和谈判中获悉的国家秘密、商业秘密保密；</w:t>
      </w:r>
    </w:p>
    <w:p w14:paraId="47151EF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（4）参与评审报告的起草；</w:t>
      </w:r>
    </w:p>
    <w:p w14:paraId="2644E21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（5）配合采购人、采购代理机构答复供应商提出的质疑；</w:t>
      </w:r>
    </w:p>
    <w:p w14:paraId="20C00B4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（6）配合财政部门的投诉处理和监督检查工作。</w:t>
      </w:r>
    </w:p>
    <w:p w14:paraId="5A519D9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.4谈判小组成员有下列情形之一的，应当回避：</w:t>
      </w:r>
    </w:p>
    <w:p w14:paraId="254D7CE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（1）参加采购活动前3年内与供应商存在劳动关系；</w:t>
      </w:r>
    </w:p>
    <w:p w14:paraId="4EF5EF0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（2）参加采购活动前3年内担任供应商的董事、监事；</w:t>
      </w:r>
    </w:p>
    <w:p w14:paraId="0D1D0F0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（3）参加采购活动前3年内是供应商的控股股东或者实际控制人；</w:t>
      </w:r>
    </w:p>
    <w:p w14:paraId="4B58EAB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（4）与供应商的法定代表人或者负责人有夫妻、直系血亲、三代以内旁系血亲或者近姻亲关系；</w:t>
      </w:r>
    </w:p>
    <w:p w14:paraId="786BFA2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（5）与供应商有其他可能影响政府采购活动公平、公正进行的关系。</w:t>
      </w:r>
      <w:bookmarkStart w:id="131" w:name="_Toc16350_WPSOffice_Level3"/>
      <w:bookmarkStart w:id="132" w:name="_Toc19122"/>
    </w:p>
    <w:p w14:paraId="52DB06BB">
      <w:pPr>
        <w:adjustRightInd w:val="0"/>
        <w:snapToGrid w:val="0"/>
        <w:spacing w:line="360" w:lineRule="auto"/>
        <w:ind w:firstLine="480" w:firstLineChars="200"/>
        <w:rPr>
          <w:rFonts w:hint="eastAsia" w:ascii="新宋体" w:hAnsi="新宋体" w:eastAsia="新宋体" w:cs="新宋体"/>
          <w:sz w:val="24"/>
          <w:szCs w:val="24"/>
        </w:rPr>
      </w:pPr>
      <w:bookmarkStart w:id="133" w:name="_Toc22044_WPSOffice_Level3"/>
      <w:bookmarkStart w:id="134" w:name="_Toc110437581"/>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.响应文件审查</w:t>
      </w:r>
      <w:bookmarkEnd w:id="131"/>
      <w:bookmarkEnd w:id="132"/>
      <w:bookmarkEnd w:id="133"/>
      <w:bookmarkEnd w:id="134"/>
    </w:p>
    <w:p w14:paraId="59DA6A6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.1谈判小组应当对响应文件进行评审，并根据谈判文件规定的程序、评定成交的标准等事项与实质性响应谈判文件要求的供应商进行谈判。</w:t>
      </w:r>
    </w:p>
    <w:p w14:paraId="5D5924F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.2在对供应商进行审查时，存在下列情况之一的，按无效处理：</w:t>
      </w:r>
    </w:p>
    <w:p w14:paraId="0A58F9D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（1）不符合谈判文件第一部分谈判须知前附表“供应商资格条件”的；</w:t>
      </w:r>
    </w:p>
    <w:p w14:paraId="3702DFD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（2）未按第11.1.1款“</w:t>
      </w:r>
      <w:r>
        <w:rPr>
          <w:rFonts w:hint="eastAsia" w:ascii="新宋体" w:hAnsi="新宋体" w:eastAsia="新宋体" w:cs="新宋体"/>
          <w:sz w:val="24"/>
          <w:szCs w:val="24"/>
          <w:lang w:val="zh-CN"/>
        </w:rPr>
        <w:t>资格审查部分</w:t>
      </w:r>
      <w:r>
        <w:rPr>
          <w:rFonts w:hint="eastAsia" w:ascii="新宋体" w:hAnsi="新宋体" w:eastAsia="新宋体" w:cs="新宋体"/>
          <w:sz w:val="24"/>
          <w:szCs w:val="24"/>
        </w:rPr>
        <w:t>”要求提供相关资料的；</w:t>
      </w:r>
    </w:p>
    <w:p w14:paraId="5F257BE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（3）响应文件没有按谈判文件规定和要求签字、盖章的；</w:t>
      </w:r>
    </w:p>
    <w:p w14:paraId="6E3755B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（4）谈判有效期不能满足谈判文件要求的；</w:t>
      </w:r>
    </w:p>
    <w:p w14:paraId="273674F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（5）谈判报价超过谈判文件规定的采购预算额度的；</w:t>
      </w:r>
    </w:p>
    <w:p w14:paraId="280AA7A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（6）谈判响应文件含有采购人不能接受的附加条件的；</w:t>
      </w:r>
    </w:p>
    <w:p w14:paraId="637338B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（7）响应文件不满足谈判文件实质性要求和条件的；</w:t>
      </w:r>
    </w:p>
    <w:p w14:paraId="71ABB8E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（8）谈判小组认为应按无效谈判处理的其他情况；</w:t>
      </w:r>
    </w:p>
    <w:p w14:paraId="28AEF2A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（9）法律、法规规定的其他情形。</w:t>
      </w:r>
    </w:p>
    <w:p w14:paraId="722D324B">
      <w:pPr>
        <w:adjustRightInd w:val="0"/>
        <w:snapToGrid w:val="0"/>
        <w:spacing w:line="360" w:lineRule="auto"/>
        <w:ind w:firstLine="480" w:firstLineChars="200"/>
        <w:rPr>
          <w:rFonts w:hint="eastAsia" w:ascii="新宋体" w:hAnsi="新宋体" w:eastAsia="新宋体" w:cs="新宋体"/>
          <w:sz w:val="24"/>
          <w:szCs w:val="24"/>
        </w:rPr>
      </w:pPr>
      <w:bookmarkStart w:id="135" w:name="_Toc1673_WPSOffice_Level3"/>
      <w:bookmarkStart w:id="136" w:name="_Toc110437582"/>
      <w:bookmarkStart w:id="137" w:name="_Toc11154"/>
      <w:bookmarkStart w:id="138" w:name="_Toc17887_WPSOffice_Level3"/>
      <w:bookmarkStart w:id="139" w:name="_Toc17197"/>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.谈判程序</w:t>
      </w:r>
      <w:bookmarkEnd w:id="135"/>
      <w:bookmarkEnd w:id="136"/>
      <w:bookmarkEnd w:id="137"/>
      <w:bookmarkEnd w:id="138"/>
      <w:bookmarkEnd w:id="139"/>
    </w:p>
    <w:p w14:paraId="5251A49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11CCEF0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2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6A854E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.3响应文件中首次报价表内的报价为首次报价，根据技术、服务等满足谈判文件要求的情况，供应商可进行二次报价。</w:t>
      </w:r>
    </w:p>
    <w:p w14:paraId="5DF6A41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4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151BF25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.5谈判工作在有关部门的监督下依法开展，任何单位和个人不得非法干预、影响谈判工作和谈判结果。</w:t>
      </w:r>
    </w:p>
    <w:p w14:paraId="361F1B1F">
      <w:pPr>
        <w:adjustRightInd w:val="0"/>
        <w:snapToGrid w:val="0"/>
        <w:spacing w:line="360" w:lineRule="auto"/>
        <w:ind w:firstLine="480" w:firstLineChars="200"/>
        <w:rPr>
          <w:rFonts w:hint="eastAsia" w:ascii="新宋体" w:hAnsi="新宋体" w:eastAsia="新宋体" w:cs="新宋体"/>
          <w:sz w:val="24"/>
          <w:szCs w:val="24"/>
        </w:rPr>
      </w:pPr>
      <w:bookmarkStart w:id="140" w:name="_Toc25644_WPSOffice_Level3"/>
      <w:bookmarkStart w:id="141" w:name="_Toc24288_WPSOffice_Level3"/>
      <w:bookmarkStart w:id="142" w:name="_Toc14903"/>
      <w:bookmarkStart w:id="143" w:name="_Toc110437583"/>
      <w:bookmarkStart w:id="144" w:name="_Toc2176"/>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.澄清</w:t>
      </w:r>
      <w:bookmarkEnd w:id="140"/>
      <w:bookmarkEnd w:id="141"/>
      <w:bookmarkEnd w:id="142"/>
      <w:bookmarkEnd w:id="143"/>
      <w:bookmarkEnd w:id="144"/>
    </w:p>
    <w:p w14:paraId="65F6F09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09871E8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.2供应商的澄清、说明或者更正响应文件应当采用书面形式，由法定代表人或其授权代表签字或者加盖公章。由授权代表签字的，应当附法定代表人授权书。</w:t>
      </w:r>
    </w:p>
    <w:p w14:paraId="3474DF5F">
      <w:pPr>
        <w:adjustRightInd w:val="0"/>
        <w:snapToGrid w:val="0"/>
        <w:spacing w:line="360" w:lineRule="auto"/>
        <w:ind w:firstLine="480" w:firstLineChars="200"/>
        <w:rPr>
          <w:rFonts w:hint="eastAsia" w:ascii="新宋体" w:hAnsi="新宋体" w:eastAsia="新宋体" w:cs="新宋体"/>
          <w:sz w:val="24"/>
          <w:szCs w:val="24"/>
        </w:rPr>
      </w:pPr>
      <w:bookmarkStart w:id="145" w:name="_Toc110437584"/>
      <w:bookmarkStart w:id="146" w:name="_Toc4997"/>
      <w:bookmarkStart w:id="147" w:name="_Toc8374"/>
      <w:bookmarkStart w:id="148" w:name="_Toc13262_WPSOffice_Level3"/>
      <w:bookmarkStart w:id="149" w:name="_Toc6898_WPSOffice_Level3"/>
      <w:r>
        <w:rPr>
          <w:rFonts w:hint="eastAsia" w:ascii="新宋体" w:hAnsi="新宋体" w:eastAsia="新宋体" w:cs="新宋体"/>
          <w:sz w:val="24"/>
          <w:szCs w:val="24"/>
          <w:lang w:val="en-US" w:eastAsia="zh-CN"/>
        </w:rPr>
        <w:t>18</w:t>
      </w:r>
      <w:r>
        <w:rPr>
          <w:rFonts w:hint="eastAsia" w:ascii="新宋体" w:hAnsi="新宋体" w:eastAsia="新宋体" w:cs="新宋体"/>
          <w:sz w:val="24"/>
          <w:szCs w:val="24"/>
        </w:rPr>
        <w:t>.退出谈判</w:t>
      </w:r>
      <w:bookmarkEnd w:id="145"/>
      <w:bookmarkEnd w:id="146"/>
      <w:bookmarkEnd w:id="147"/>
      <w:bookmarkEnd w:id="148"/>
      <w:bookmarkEnd w:id="149"/>
    </w:p>
    <w:p w14:paraId="6834842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谈判保证金。</w:t>
      </w:r>
    </w:p>
    <w:p w14:paraId="37525E86">
      <w:pPr>
        <w:adjustRightInd w:val="0"/>
        <w:snapToGrid w:val="0"/>
        <w:spacing w:line="360" w:lineRule="auto"/>
        <w:ind w:firstLine="480" w:firstLineChars="200"/>
        <w:rPr>
          <w:rFonts w:hint="eastAsia" w:ascii="新宋体" w:hAnsi="新宋体" w:eastAsia="新宋体" w:cs="新宋体"/>
          <w:sz w:val="24"/>
          <w:szCs w:val="24"/>
        </w:rPr>
      </w:pPr>
      <w:bookmarkStart w:id="150" w:name="_Toc14748"/>
      <w:bookmarkStart w:id="151" w:name="_Toc5048_WPSOffice_Level3"/>
      <w:bookmarkStart w:id="152" w:name="_Toc110437585"/>
      <w:bookmarkStart w:id="153" w:name="_Toc18169_WPSOffice_Level3"/>
      <w:bookmarkStart w:id="154" w:name="_Toc32003"/>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.最终报价</w:t>
      </w:r>
      <w:bookmarkEnd w:id="150"/>
      <w:bookmarkEnd w:id="151"/>
      <w:bookmarkEnd w:id="152"/>
      <w:bookmarkEnd w:id="153"/>
      <w:bookmarkEnd w:id="154"/>
    </w:p>
    <w:p w14:paraId="2F696FB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519D326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851C18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.3最后报价的评审</w:t>
      </w:r>
    </w:p>
    <w:p w14:paraId="52A82EE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（1）最后报价出现大写金额和小写金额不一致的，以大写金额为准。</w:t>
      </w:r>
    </w:p>
    <w:p w14:paraId="407BB2D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（2）需落实政府采购政策的，按相关规定进行价格扣除。</w:t>
      </w:r>
    </w:p>
    <w:p w14:paraId="24BCCBD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.4最后报价如果高于其响应文件中的首次报价的，以最后报价为准。</w:t>
      </w:r>
    </w:p>
    <w:p w14:paraId="4A32AD7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.5采购人、采购代理机构在按规定公布供应商的最后报价前，不得公开供应商的技术资料、价格和其他信息。</w:t>
      </w:r>
    </w:p>
    <w:p w14:paraId="287BE9B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.6若最后报价时出现最低价相同的情形，谈判小组应召集报价相同的供应商进行再次报价（或直接提出成交候选人）（由采购人、代理机构自主选择）。</w:t>
      </w:r>
    </w:p>
    <w:p w14:paraId="3E62E417">
      <w:pPr>
        <w:adjustRightInd w:val="0"/>
        <w:snapToGrid w:val="0"/>
        <w:spacing w:line="360" w:lineRule="auto"/>
        <w:ind w:firstLine="480" w:firstLineChars="200"/>
        <w:rPr>
          <w:rFonts w:hint="eastAsia" w:ascii="新宋体" w:hAnsi="新宋体" w:eastAsia="新宋体" w:cs="新宋体"/>
          <w:sz w:val="24"/>
          <w:szCs w:val="24"/>
        </w:rPr>
      </w:pPr>
      <w:bookmarkStart w:id="155" w:name="_Toc8242_WPSOffice_Level3"/>
      <w:bookmarkStart w:id="156" w:name="_Toc110437586"/>
      <w:bookmarkStart w:id="157" w:name="_Toc16084_WPSOffice_Level3"/>
      <w:bookmarkStart w:id="158" w:name="_Toc7275"/>
      <w:bookmarkStart w:id="159" w:name="_Toc1797"/>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.确定成交供应商</w:t>
      </w:r>
      <w:bookmarkEnd w:id="155"/>
      <w:bookmarkEnd w:id="156"/>
      <w:bookmarkEnd w:id="157"/>
      <w:bookmarkEnd w:id="158"/>
      <w:bookmarkEnd w:id="159"/>
    </w:p>
    <w:p w14:paraId="1AF1A4B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.1谈判小组应当按照最终报价由低到高的顺序提出成交候选人，并编写评审报告。</w:t>
      </w:r>
    </w:p>
    <w:p w14:paraId="6872BDE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7C329B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.3采购人书面授权谈判小组从评审报告提出的成交候选人中直接确定成交供应商。</w:t>
      </w:r>
    </w:p>
    <w:p w14:paraId="5278F864">
      <w:pPr>
        <w:adjustRightInd w:val="0"/>
        <w:snapToGrid w:val="0"/>
        <w:spacing w:line="360" w:lineRule="auto"/>
        <w:ind w:firstLine="480" w:firstLineChars="200"/>
        <w:rPr>
          <w:rFonts w:hint="eastAsia" w:ascii="新宋体" w:hAnsi="新宋体" w:eastAsia="新宋体" w:cs="新宋体"/>
          <w:sz w:val="24"/>
          <w:szCs w:val="24"/>
        </w:rPr>
      </w:pPr>
      <w:bookmarkStart w:id="160" w:name="_Toc110437587"/>
      <w:bookmarkStart w:id="161" w:name="_Toc24684"/>
      <w:bookmarkStart w:id="162" w:name="_Toc10295"/>
      <w:bookmarkStart w:id="163" w:name="_Toc17639_WPSOffice_Level3"/>
      <w:bookmarkStart w:id="164" w:name="_Toc20869_WPSOffice_Level3"/>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.重新评审</w:t>
      </w:r>
      <w:bookmarkEnd w:id="160"/>
      <w:bookmarkEnd w:id="161"/>
      <w:bookmarkEnd w:id="162"/>
      <w:bookmarkEnd w:id="163"/>
      <w:bookmarkEnd w:id="164"/>
    </w:p>
    <w:p w14:paraId="077855E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.1除资格审查认定错误和价格计算错误外，采购人、采购代理机构不以任何理由组织重新评审。</w:t>
      </w:r>
    </w:p>
    <w:p w14:paraId="02EAACC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.2采购人、采购代理机构发现谈判小组未按照谈判文件规定的评定成交标准进行评审的，应当重新开展采购活动，并同时书面报告同级财政部门。</w:t>
      </w:r>
    </w:p>
    <w:p w14:paraId="4F889EBA">
      <w:pPr>
        <w:adjustRightInd w:val="0"/>
        <w:snapToGrid w:val="0"/>
        <w:spacing w:line="360" w:lineRule="auto"/>
        <w:ind w:firstLine="480" w:firstLineChars="200"/>
        <w:rPr>
          <w:rFonts w:hint="eastAsia" w:ascii="新宋体" w:hAnsi="新宋体" w:eastAsia="新宋体" w:cs="新宋体"/>
          <w:sz w:val="24"/>
          <w:szCs w:val="24"/>
        </w:rPr>
      </w:pPr>
      <w:bookmarkStart w:id="165" w:name="_Toc1388_WPSOffice_Level3"/>
      <w:bookmarkStart w:id="166" w:name="_Toc12673"/>
      <w:bookmarkStart w:id="167" w:name="_Toc3509"/>
      <w:bookmarkStart w:id="168" w:name="_Toc26374_WPSOffice_Level3"/>
      <w:bookmarkStart w:id="169" w:name="_Toc110437588"/>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.谈判终止</w:t>
      </w:r>
      <w:bookmarkEnd w:id="165"/>
      <w:bookmarkEnd w:id="166"/>
      <w:bookmarkEnd w:id="167"/>
      <w:bookmarkEnd w:id="168"/>
      <w:bookmarkEnd w:id="169"/>
    </w:p>
    <w:p w14:paraId="0FA458B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 xml:space="preserve">.1出现下列情形之一的，采购人、采购代理机构应当终止竞争性谈判采购活动，在指定的媒体上发布项目终止公告并说明原因，重新开展采购活动： </w:t>
      </w:r>
    </w:p>
    <w:p w14:paraId="5D2B624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（1）因情况变化，不再符合规定的竞争性谈判采购方式适用情形的；</w:t>
      </w:r>
    </w:p>
    <w:p w14:paraId="7987345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（2）出现影响采购公正的违法、违规行为的；</w:t>
      </w:r>
    </w:p>
    <w:p w14:paraId="41C32FF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（3）在采购过程中符合谈判要求的供应商或者报价未超过采购预算的供应商不足3家的，或者提交最后报价的供应商少于3家的；</w:t>
      </w:r>
    </w:p>
    <w:p w14:paraId="750A2BD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（4）因重大变故，采购任务取消的。</w:t>
      </w:r>
    </w:p>
    <w:p w14:paraId="2740BDD7">
      <w:pPr>
        <w:adjustRightInd w:val="0"/>
        <w:snapToGrid w:val="0"/>
        <w:spacing w:line="360" w:lineRule="auto"/>
        <w:ind w:firstLine="480" w:firstLineChars="200"/>
        <w:rPr>
          <w:rFonts w:hint="eastAsia" w:ascii="新宋体" w:hAnsi="新宋体" w:eastAsia="新宋体" w:cs="新宋体"/>
          <w:sz w:val="24"/>
          <w:szCs w:val="24"/>
        </w:rPr>
      </w:pPr>
      <w:bookmarkStart w:id="170" w:name="_Toc20688_WPSOffice_Level3"/>
      <w:bookmarkStart w:id="171" w:name="_Toc11721"/>
      <w:bookmarkStart w:id="172" w:name="_Toc32730"/>
      <w:bookmarkStart w:id="173" w:name="_Toc110437589"/>
      <w:bookmarkStart w:id="174" w:name="_Toc18635_WPSOffice_Level3"/>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.串通情形认定及处理</w:t>
      </w:r>
      <w:bookmarkEnd w:id="170"/>
      <w:bookmarkEnd w:id="171"/>
      <w:bookmarkEnd w:id="172"/>
      <w:bookmarkEnd w:id="173"/>
      <w:bookmarkEnd w:id="174"/>
    </w:p>
    <w:p w14:paraId="0955B03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.1供应商不得与采购人、采购代理机构、其他供应商恶意串通；不得向采购人、采购代理机构或者谈判小组成员行贿或者提供其他不正当利益；不得提供虚假材料谋取成交；不得以任何方式干扰、影响采购工作。</w:t>
      </w:r>
    </w:p>
    <w:p w14:paraId="0543B23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.2有下列情形之一的，成交无效，对供应商依照《中华人民共和国政府采购法》第七十七条的规定追究法律责任：</w:t>
      </w:r>
    </w:p>
    <w:p w14:paraId="441EE935">
      <w:pPr>
        <w:adjustRightInd w:val="0"/>
        <w:snapToGrid w:val="0"/>
        <w:spacing w:line="360" w:lineRule="auto"/>
        <w:ind w:firstLine="480" w:firstLineChars="200"/>
        <w:rPr>
          <w:rFonts w:hint="eastAsia" w:ascii="新宋体" w:hAnsi="新宋体" w:eastAsia="新宋体" w:cs="新宋体"/>
          <w:sz w:val="24"/>
          <w:szCs w:val="24"/>
        </w:rPr>
      </w:pPr>
      <w:bookmarkStart w:id="175" w:name="_Toc22761"/>
      <w:bookmarkStart w:id="176" w:name="_Toc34637770"/>
      <w:r>
        <w:rPr>
          <w:rFonts w:hint="eastAsia" w:ascii="新宋体" w:hAnsi="新宋体" w:eastAsia="新宋体" w:cs="新宋体"/>
          <w:sz w:val="24"/>
          <w:szCs w:val="24"/>
        </w:rPr>
        <w:t>（1）供应商直接或者间接从采购人或者采购代理机构处获得其他供应商的相关情况并修改其响应文件；</w:t>
      </w:r>
    </w:p>
    <w:p w14:paraId="4485F25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（2）供应商按照采购人或者采购代理机构的授意撤换、修改响应文件；</w:t>
      </w:r>
    </w:p>
    <w:p w14:paraId="5B6479B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（3）供应商之间协商报价、技术方案等响应文件的实质性内容；</w:t>
      </w:r>
    </w:p>
    <w:p w14:paraId="375AE93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（4）属于同一集团、协会、商会等组织成员的供应商按照该组织要求协同参加政府采购活动；</w:t>
      </w:r>
    </w:p>
    <w:p w14:paraId="54492E5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（5）供应商之间事先约定由某一特定供应商成交；</w:t>
      </w:r>
    </w:p>
    <w:p w14:paraId="783B227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（6）供应商之间商定部分供应商放弃参加政府采购活动或者放弃成交；</w:t>
      </w:r>
    </w:p>
    <w:p w14:paraId="3630788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（7）供应商与采购人或者采购代理机构之间、供应商相互之间，为谋求特定供应商成交或者排斥其他供应商的其他串通行为。</w:t>
      </w:r>
    </w:p>
    <w:p w14:paraId="78A7BE4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.3 有下列情形之一的，视为供应商串通，其响应无效：</w:t>
      </w:r>
    </w:p>
    <w:p w14:paraId="6579C0C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（1）不同供应商的响应文件由同一单位或者个人编制；</w:t>
      </w:r>
    </w:p>
    <w:p w14:paraId="21C921F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（2）不同供应商委托同一单位或者个人办理谈判事宜；</w:t>
      </w:r>
    </w:p>
    <w:p w14:paraId="3E4B116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（3）不同供应商的响应文件载明的项目管理成员或者联系人员为同一人；</w:t>
      </w:r>
    </w:p>
    <w:p w14:paraId="6A5D414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（4）不同供应商的响应文件异常一致或者报价呈规律性差异；</w:t>
      </w:r>
    </w:p>
    <w:p w14:paraId="766677B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（5）不同供应商的响应文件相互混装；</w:t>
      </w:r>
    </w:p>
    <w:p w14:paraId="614A5A3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（6）不同供应商的保证金从同一单位或者个人的账户转出。</w:t>
      </w:r>
    </w:p>
    <w:p w14:paraId="40C90877">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177" w:name="_Toc110437590"/>
      <w:bookmarkStart w:id="178" w:name="_Toc344"/>
      <w:r>
        <w:rPr>
          <w:rFonts w:hint="eastAsia" w:ascii="新宋体" w:hAnsi="新宋体" w:eastAsia="新宋体" w:cs="新宋体"/>
          <w:b/>
          <w:bCs/>
          <w:sz w:val="30"/>
          <w:szCs w:val="30"/>
        </w:rPr>
        <w:t>六、成交结果信息公布与授予合同</w:t>
      </w:r>
      <w:bookmarkEnd w:id="175"/>
      <w:bookmarkEnd w:id="176"/>
      <w:bookmarkEnd w:id="177"/>
      <w:bookmarkEnd w:id="178"/>
    </w:p>
    <w:p w14:paraId="13BD406A">
      <w:pPr>
        <w:adjustRightInd w:val="0"/>
        <w:snapToGrid w:val="0"/>
        <w:spacing w:line="360" w:lineRule="auto"/>
        <w:ind w:firstLine="480" w:firstLineChars="200"/>
        <w:rPr>
          <w:rFonts w:hint="eastAsia" w:ascii="新宋体" w:hAnsi="新宋体" w:eastAsia="新宋体" w:cs="新宋体"/>
          <w:sz w:val="24"/>
          <w:szCs w:val="24"/>
        </w:rPr>
      </w:pPr>
      <w:bookmarkStart w:id="179" w:name="_Toc947"/>
      <w:bookmarkStart w:id="180" w:name="_Toc30784_WPSOffice_Level3"/>
      <w:bookmarkStart w:id="181" w:name="_Toc8339_WPSOffice_Level3"/>
      <w:bookmarkStart w:id="182" w:name="_Toc110437591"/>
      <w:bookmarkStart w:id="183" w:name="_Toc23126"/>
      <w:r>
        <w:rPr>
          <w:rFonts w:hint="eastAsia" w:ascii="新宋体" w:hAnsi="新宋体" w:eastAsia="新宋体" w:cs="新宋体"/>
          <w:sz w:val="24"/>
          <w:szCs w:val="24"/>
          <w:lang w:val="en-US" w:eastAsia="zh-CN"/>
        </w:rPr>
        <w:t>24</w:t>
      </w:r>
      <w:r>
        <w:rPr>
          <w:rFonts w:hint="eastAsia" w:ascii="新宋体" w:hAnsi="新宋体" w:eastAsia="新宋体" w:cs="新宋体"/>
          <w:sz w:val="24"/>
          <w:szCs w:val="24"/>
        </w:rPr>
        <w:t>.成交信息的公布与通知</w:t>
      </w:r>
      <w:bookmarkEnd w:id="179"/>
      <w:bookmarkEnd w:id="180"/>
      <w:bookmarkEnd w:id="181"/>
      <w:bookmarkEnd w:id="182"/>
      <w:bookmarkEnd w:id="183"/>
    </w:p>
    <w:p w14:paraId="54BCB2F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24</w:t>
      </w:r>
      <w:r>
        <w:rPr>
          <w:rFonts w:hint="eastAsia" w:ascii="新宋体" w:hAnsi="新宋体" w:eastAsia="新宋体" w:cs="新宋体"/>
          <w:sz w:val="24"/>
          <w:szCs w:val="24"/>
        </w:rPr>
        <w:t>.1代理机构应自确定成交供应商之日起2个工作日内在公告发布网站上公告成交结果，同时向成交供应商发出《成交通知书》。成交通知书对采购人和成交供应商具有同等法律效力。</w:t>
      </w:r>
    </w:p>
    <w:p w14:paraId="5D698A5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.2成交结果公告应当包括以下内容：</w:t>
      </w:r>
    </w:p>
    <w:p w14:paraId="5AF40E0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（1）采购人和采购代理机构的名称、地址和联系方式；</w:t>
      </w:r>
    </w:p>
    <w:p w14:paraId="57A515F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（2）项目名称和项目编号；</w:t>
      </w:r>
    </w:p>
    <w:p w14:paraId="4D4ECE3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（3）成交供应商名称、地址和成交金额；</w:t>
      </w:r>
    </w:p>
    <w:p w14:paraId="1F31037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（4）主要成交标的的名称、规格型号、数量、单价、总价；</w:t>
      </w:r>
    </w:p>
    <w:p w14:paraId="6376B44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（5）谈判小组成员名单。</w:t>
      </w:r>
    </w:p>
    <w:p w14:paraId="4D49B2D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.3《成交通知书》发出后，采购人不得违法改变采购结果，成交供应商无正当理由不得放弃。</w:t>
      </w:r>
    </w:p>
    <w:p w14:paraId="37B74EE5">
      <w:pPr>
        <w:adjustRightInd w:val="0"/>
        <w:snapToGrid w:val="0"/>
        <w:spacing w:line="360" w:lineRule="auto"/>
        <w:ind w:firstLine="480" w:firstLineChars="200"/>
        <w:rPr>
          <w:rFonts w:hint="eastAsia" w:ascii="新宋体" w:hAnsi="新宋体" w:eastAsia="新宋体" w:cs="新宋体"/>
          <w:sz w:val="24"/>
          <w:szCs w:val="24"/>
        </w:rPr>
      </w:pPr>
      <w:bookmarkStart w:id="184" w:name="_Toc110437592"/>
      <w:bookmarkStart w:id="185" w:name="_Toc29441"/>
      <w:bookmarkStart w:id="186" w:name="_Toc13860_WPSOffice_Level3"/>
      <w:bookmarkStart w:id="187" w:name="_Toc5068_WPSOffice_Level3"/>
      <w:bookmarkStart w:id="188" w:name="_Toc20586"/>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.授予合同</w:t>
      </w:r>
      <w:bookmarkEnd w:id="184"/>
      <w:bookmarkEnd w:id="185"/>
      <w:bookmarkEnd w:id="186"/>
      <w:bookmarkEnd w:id="187"/>
      <w:bookmarkEnd w:id="188"/>
    </w:p>
    <w:p w14:paraId="349F08D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.1谈判文件、成交供应商的响应文件及其补充的响应文件、成交通知书等均为签订政府采购合同的依据。</w:t>
      </w:r>
    </w:p>
    <w:p w14:paraId="17AD814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.2采购人与成交供应商双方应当自《成交通知书》发出之日起10日内，按照谈判文件确定的合同文本以及采购标的、规格型号、采购金额、采购数量等事项签订政府采购合同。</w:t>
      </w:r>
    </w:p>
    <w:p w14:paraId="3C5449E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.3采购人不得向成交供应商提出超出谈判文件以外的任何要求作为订立合同的条件，不得与成交供应商订立背离谈判文件确定的合同文本以及采购标的、规格型号、采购金额、采购数量等实质性内容的协议。</w:t>
      </w:r>
    </w:p>
    <w:p w14:paraId="49E26B78">
      <w:pPr>
        <w:adjustRightInd w:val="0"/>
        <w:snapToGrid w:val="0"/>
        <w:spacing w:line="360" w:lineRule="auto"/>
        <w:ind w:firstLine="480" w:firstLineChars="200"/>
        <w:rPr>
          <w:rFonts w:hint="eastAsia" w:ascii="新宋体" w:hAnsi="新宋体" w:eastAsia="新宋体" w:cs="新宋体"/>
          <w:sz w:val="24"/>
          <w:szCs w:val="24"/>
        </w:rPr>
      </w:pPr>
      <w:bookmarkStart w:id="189" w:name="_Toc16374"/>
      <w:bookmarkStart w:id="190" w:name="_Toc8740_WPSOffice_Level3"/>
      <w:bookmarkStart w:id="191" w:name="_Toc16258_WPSOffice_Level3"/>
      <w:bookmarkStart w:id="192" w:name="_Toc32538"/>
      <w:bookmarkStart w:id="193" w:name="_Toc14343"/>
      <w:bookmarkStart w:id="194" w:name="_Toc110437593"/>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.履约</w:t>
      </w:r>
      <w:bookmarkEnd w:id="189"/>
      <w:bookmarkEnd w:id="190"/>
      <w:bookmarkEnd w:id="191"/>
      <w:bookmarkEnd w:id="192"/>
      <w:bookmarkEnd w:id="193"/>
      <w:r>
        <w:rPr>
          <w:rFonts w:hint="eastAsia" w:ascii="新宋体" w:hAnsi="新宋体" w:eastAsia="新宋体" w:cs="新宋体"/>
          <w:sz w:val="24"/>
          <w:szCs w:val="24"/>
        </w:rPr>
        <w:t>保证金</w:t>
      </w:r>
      <w:bookmarkEnd w:id="194"/>
    </w:p>
    <w:p w14:paraId="216D0D3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.1履约保证金：</w:t>
      </w:r>
    </w:p>
    <w:p w14:paraId="5761EF6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采购文件要求中标或者成交供应商提交履约保证金的，供应商应当以支票、汇票、本票或者金融机构、担保机构出具的保函等非现金形式提交。履约保证金的数额不得超过政府采购合同金额的10%。</w:t>
      </w:r>
    </w:p>
    <w:p w14:paraId="4D472A9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.2采购人应当加强履约管理，对于成交供应商违反采购合同约定的行为，采购人应当及时处理，依法追究其违约责任。</w:t>
      </w:r>
    </w:p>
    <w:p w14:paraId="13C68201">
      <w:pPr>
        <w:adjustRightInd w:val="0"/>
        <w:snapToGrid w:val="0"/>
        <w:spacing w:line="360" w:lineRule="auto"/>
        <w:ind w:firstLine="480" w:firstLineChars="200"/>
        <w:rPr>
          <w:rFonts w:hint="eastAsia" w:ascii="新宋体" w:hAnsi="新宋体" w:eastAsia="新宋体" w:cs="新宋体"/>
          <w:sz w:val="24"/>
          <w:szCs w:val="24"/>
        </w:rPr>
      </w:pPr>
      <w:bookmarkStart w:id="195" w:name="_Toc110437594"/>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.验收</w:t>
      </w:r>
      <w:bookmarkEnd w:id="195"/>
    </w:p>
    <w:p w14:paraId="062DD57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.1自检合格后，向采购人提交自检验收报告，采购人委托第三方进行交工验收，出具交工验收证书。</w:t>
      </w:r>
    </w:p>
    <w:p w14:paraId="20996B4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.2验收合格后成交人向采购人提交合同总价的3%的费用作为质量保证金。</w:t>
      </w:r>
    </w:p>
    <w:p w14:paraId="7DAEDE95">
      <w:pPr>
        <w:adjustRightInd w:val="0"/>
        <w:snapToGrid w:val="0"/>
        <w:spacing w:line="360" w:lineRule="auto"/>
        <w:ind w:firstLine="480" w:firstLineChars="200"/>
        <w:rPr>
          <w:rFonts w:ascii="仿宋_GB2312" w:hAnsi="仿宋_GB2312" w:eastAsia="仿宋_GB2312" w:cs="仿宋_GB2312"/>
          <w:sz w:val="28"/>
          <w:szCs w:val="28"/>
        </w:rPr>
      </w:pP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.3缺陷责任期：</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个月。</w:t>
      </w:r>
    </w:p>
    <w:p w14:paraId="0FC017D5">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196" w:name="_Toc2658_WPSOffice_Level2"/>
      <w:bookmarkStart w:id="197" w:name="_Toc31604_WPSOffice_Level2"/>
      <w:bookmarkStart w:id="198" w:name="_Toc32362"/>
      <w:bookmarkStart w:id="199" w:name="_Toc325726030"/>
      <w:bookmarkStart w:id="200" w:name="_Toc3517_WPSOffice_Level2"/>
      <w:bookmarkStart w:id="201" w:name="_Toc6881"/>
      <w:bookmarkStart w:id="202" w:name="_Toc15951"/>
      <w:bookmarkStart w:id="203" w:name="_Toc4328"/>
      <w:bookmarkStart w:id="204" w:name="_Toc110437595"/>
      <w:bookmarkStart w:id="205" w:name="_Toc376936761"/>
      <w:r>
        <w:rPr>
          <w:rFonts w:hint="eastAsia" w:ascii="新宋体" w:hAnsi="新宋体" w:eastAsia="新宋体" w:cs="新宋体"/>
          <w:b/>
          <w:bCs/>
          <w:sz w:val="30"/>
          <w:szCs w:val="30"/>
        </w:rPr>
        <w:t>七、询问与质疑</w:t>
      </w:r>
      <w:bookmarkEnd w:id="196"/>
      <w:bookmarkEnd w:id="197"/>
      <w:bookmarkEnd w:id="198"/>
      <w:bookmarkEnd w:id="199"/>
      <w:bookmarkEnd w:id="200"/>
      <w:bookmarkEnd w:id="201"/>
      <w:bookmarkEnd w:id="202"/>
      <w:bookmarkEnd w:id="203"/>
      <w:bookmarkEnd w:id="204"/>
      <w:bookmarkEnd w:id="205"/>
    </w:p>
    <w:p w14:paraId="504AAFE9">
      <w:pPr>
        <w:adjustRightInd w:val="0"/>
        <w:snapToGrid w:val="0"/>
        <w:spacing w:line="360" w:lineRule="auto"/>
        <w:ind w:firstLine="480" w:firstLineChars="200"/>
        <w:rPr>
          <w:rFonts w:hint="eastAsia" w:ascii="新宋体" w:hAnsi="新宋体" w:eastAsia="新宋体" w:cs="新宋体"/>
          <w:sz w:val="24"/>
          <w:szCs w:val="24"/>
        </w:rPr>
      </w:pPr>
      <w:bookmarkStart w:id="206" w:name="_Toc25982_WPSOffice_Level3"/>
      <w:bookmarkStart w:id="207" w:name="_Toc110437596"/>
      <w:bookmarkStart w:id="208" w:name="_Toc29785"/>
      <w:bookmarkStart w:id="209" w:name="_Toc23314_WPSOffice_Level3"/>
      <w:bookmarkStart w:id="210" w:name="_Toc14109"/>
      <w:bookmarkStart w:id="211" w:name="_Toc21641"/>
      <w:bookmarkStart w:id="212" w:name="_Toc6866_WPSOffice_Level2"/>
      <w:bookmarkStart w:id="213" w:name="_Toc22201076"/>
      <w:bookmarkStart w:id="214" w:name="_Toc22889"/>
      <w:bookmarkStart w:id="215" w:name="_Toc9701_WPSOffice_Level2"/>
      <w:bookmarkStart w:id="216" w:name="_Toc21832"/>
      <w:bookmarkStart w:id="217" w:name="_Toc102566331"/>
      <w:bookmarkStart w:id="218" w:name="_Toc34637771"/>
      <w:bookmarkStart w:id="219" w:name="_Toc11509_WPSOffice_Level2"/>
      <w:bookmarkStart w:id="220" w:name="_Toc4534"/>
      <w:bookmarkStart w:id="221" w:name="_Toc28133"/>
      <w:bookmarkStart w:id="222" w:name="_Toc13204"/>
      <w:bookmarkStart w:id="223" w:name="_Toc4912_WPSOffice_Level1"/>
      <w:bookmarkStart w:id="224" w:name="_Toc20750"/>
      <w:bookmarkStart w:id="225" w:name="_Toc7780_WPSOffice_Level1"/>
      <w:bookmarkStart w:id="226" w:name="_Toc7566"/>
      <w:bookmarkStart w:id="227" w:name="_Toc29561_WPSOffice_Level1"/>
      <w:bookmarkStart w:id="228" w:name="_Toc18130_WPSOffice_Level1"/>
      <w:bookmarkStart w:id="229" w:name="_Toc2404_WPSOffice_Level1"/>
      <w:bookmarkStart w:id="230" w:name="_Toc34637773"/>
      <w:bookmarkStart w:id="231" w:name="_Toc31765_WPSOffice_Level1"/>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.对采购过程、结果的询问及质疑</w:t>
      </w:r>
      <w:bookmarkEnd w:id="206"/>
      <w:bookmarkEnd w:id="207"/>
      <w:bookmarkEnd w:id="208"/>
      <w:bookmarkEnd w:id="209"/>
      <w:bookmarkEnd w:id="210"/>
      <w:bookmarkEnd w:id="211"/>
    </w:p>
    <w:p w14:paraId="154317B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.1供应商对政府采购过程、结果有疑问的，可以向采购人、采购代理机构提出询问。</w:t>
      </w:r>
    </w:p>
    <w:p w14:paraId="71F8494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.2参与所质疑项目的供应商认为采购过程、成交结果使自己的权益受到损害的，可以在知道或者应知其权益受到损害之日起7个工作日内，以书面形式向采购人、采购代理机构提出质疑。</w:t>
      </w:r>
    </w:p>
    <w:p w14:paraId="4909198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.3供应商应在法定质疑期内一次性提出针对同一采购程序环节的质疑。</w:t>
      </w:r>
    </w:p>
    <w:bookmarkEnd w:id="212"/>
    <w:bookmarkEnd w:id="213"/>
    <w:bookmarkEnd w:id="214"/>
    <w:bookmarkEnd w:id="215"/>
    <w:bookmarkEnd w:id="216"/>
    <w:bookmarkEnd w:id="217"/>
    <w:bookmarkEnd w:id="218"/>
    <w:bookmarkEnd w:id="219"/>
    <w:bookmarkEnd w:id="220"/>
    <w:p w14:paraId="009B51E3">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232" w:name="_Toc6485"/>
      <w:bookmarkStart w:id="233" w:name="_Toc110437597"/>
      <w:r>
        <w:rPr>
          <w:rFonts w:hint="eastAsia" w:ascii="新宋体" w:hAnsi="新宋体" w:eastAsia="新宋体" w:cs="新宋体"/>
          <w:b/>
          <w:bCs/>
          <w:sz w:val="30"/>
          <w:szCs w:val="30"/>
        </w:rPr>
        <w:t>八、政府采购政策</w:t>
      </w:r>
      <w:bookmarkEnd w:id="221"/>
      <w:bookmarkEnd w:id="232"/>
      <w:bookmarkEnd w:id="233"/>
    </w:p>
    <w:p w14:paraId="7FB5197C">
      <w:pPr>
        <w:adjustRightInd w:val="0"/>
        <w:snapToGrid w:val="0"/>
        <w:spacing w:line="360" w:lineRule="auto"/>
        <w:ind w:firstLine="480" w:firstLineChars="200"/>
        <w:rPr>
          <w:rFonts w:hint="eastAsia" w:ascii="新宋体" w:hAnsi="新宋体" w:eastAsia="新宋体" w:cs="新宋体"/>
          <w:sz w:val="24"/>
          <w:szCs w:val="24"/>
        </w:rPr>
      </w:pPr>
      <w:bookmarkStart w:id="234" w:name="_Toc110437598"/>
      <w:bookmarkStart w:id="235" w:name="_Toc27584"/>
      <w:bookmarkStart w:id="236" w:name="_Toc16893"/>
      <w:bookmarkStart w:id="237" w:name="_Toc17253_WPSOffice_Level3"/>
      <w:bookmarkStart w:id="238" w:name="_Toc19360_WPSOffice_Level3"/>
      <w:bookmarkStart w:id="239" w:name="_Toc22921"/>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.政府采购政策</w:t>
      </w:r>
      <w:bookmarkEnd w:id="234"/>
      <w:bookmarkEnd w:id="235"/>
      <w:bookmarkEnd w:id="236"/>
      <w:bookmarkEnd w:id="237"/>
      <w:bookmarkEnd w:id="238"/>
      <w:bookmarkEnd w:id="239"/>
    </w:p>
    <w:p w14:paraId="4BDDA12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.1节能产品、环境标志产品的采购：</w:t>
      </w:r>
    </w:p>
    <w:p w14:paraId="7BD2EC5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根据《关于调整优化节能产品、环境标志产品政府采购执行机制的通知》（财库〔</w:t>
      </w:r>
      <w:r>
        <w:rPr>
          <w:rFonts w:hint="eastAsia" w:ascii="新宋体" w:hAnsi="新宋体" w:eastAsia="新宋体" w:cs="新宋体"/>
          <w:sz w:val="24"/>
          <w:szCs w:val="24"/>
          <w:lang w:eastAsia="zh-CN"/>
        </w:rPr>
        <w:t>2023</w:t>
      </w:r>
      <w:r>
        <w:rPr>
          <w:rFonts w:hint="eastAsia" w:ascii="新宋体" w:hAnsi="新宋体" w:eastAsia="新宋体" w:cs="新宋体"/>
          <w:sz w:val="24"/>
          <w:szCs w:val="24"/>
        </w:rPr>
        <w:t>〕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38012B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.2价格评审优惠：</w:t>
      </w:r>
    </w:p>
    <w:p w14:paraId="3F9387B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（1）供应商为小型、微型企业，价格按相关规定给予10%的价格折扣，用扣除后的价格参与评审。</w:t>
      </w:r>
    </w:p>
    <w:p w14:paraId="5F7CF85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（3）监狱企业、残疾人福利性单位视同小型、微型企业，享受评审中价格扣除等促进中小企业发展的政府采购政策。</w:t>
      </w:r>
    </w:p>
    <w:p w14:paraId="5CB3F66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.3供应商同时符合小型、微型企业及监狱企业、残疾人福利性单位要求的，评审时只有一种类型享受价格评审优惠政策；</w:t>
      </w:r>
    </w:p>
    <w:p w14:paraId="41CEB3F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.4响应文件符合本章前款规定的，供应商应提供相关证明资料，且所提供资料必须真实可信。如有虚假，将依法承担相应责任。</w:t>
      </w:r>
    </w:p>
    <w:p w14:paraId="2CA91AC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08F89E40">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240" w:name="_Toc22869"/>
      <w:bookmarkStart w:id="241" w:name="_Toc110437599"/>
      <w:bookmarkStart w:id="242" w:name="_Toc3719_WPSOffice_Level2"/>
      <w:bookmarkStart w:id="243" w:name="_Toc10843_WPSOffice_Level2"/>
      <w:bookmarkStart w:id="244" w:name="_Toc19374"/>
      <w:bookmarkStart w:id="245" w:name="_Toc15316"/>
      <w:bookmarkStart w:id="246" w:name="_Toc15805"/>
      <w:bookmarkStart w:id="247" w:name="_Toc28078_WPSOffice_Level2"/>
      <w:bookmarkStart w:id="248" w:name="_Toc34637772"/>
      <w:bookmarkStart w:id="249" w:name="_Toc30960"/>
      <w:r>
        <w:rPr>
          <w:rFonts w:hint="eastAsia" w:ascii="新宋体" w:hAnsi="新宋体" w:eastAsia="新宋体" w:cs="新宋体"/>
          <w:b/>
          <w:bCs/>
          <w:sz w:val="30"/>
          <w:szCs w:val="30"/>
        </w:rPr>
        <w:t>九、其他规定</w:t>
      </w:r>
      <w:bookmarkEnd w:id="240"/>
      <w:bookmarkEnd w:id="241"/>
      <w:bookmarkEnd w:id="242"/>
      <w:bookmarkEnd w:id="243"/>
      <w:bookmarkEnd w:id="244"/>
      <w:bookmarkEnd w:id="245"/>
      <w:bookmarkEnd w:id="246"/>
      <w:bookmarkEnd w:id="247"/>
      <w:bookmarkEnd w:id="248"/>
      <w:bookmarkEnd w:id="249"/>
    </w:p>
    <w:p w14:paraId="234A0090">
      <w:pPr>
        <w:adjustRightInd w:val="0"/>
        <w:snapToGrid w:val="0"/>
        <w:spacing w:line="360" w:lineRule="auto"/>
        <w:ind w:firstLine="480" w:firstLineChars="200"/>
        <w:rPr>
          <w:rFonts w:hint="eastAsia" w:ascii="新宋体" w:hAnsi="新宋体" w:eastAsia="新宋体" w:cs="新宋体"/>
          <w:sz w:val="24"/>
          <w:szCs w:val="24"/>
        </w:rPr>
      </w:pPr>
      <w:bookmarkStart w:id="250" w:name="_Toc10855"/>
      <w:bookmarkStart w:id="251" w:name="_Toc31158"/>
      <w:bookmarkStart w:id="252" w:name="_Toc12390_WPSOffice_Level3"/>
      <w:bookmarkStart w:id="253" w:name="_Toc10247"/>
      <w:bookmarkStart w:id="254" w:name="_Toc22185_WPSOffice_Level3"/>
      <w:bookmarkStart w:id="255" w:name="_Toc110437600"/>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.代理服务费</w:t>
      </w:r>
      <w:bookmarkEnd w:id="250"/>
      <w:bookmarkEnd w:id="251"/>
      <w:bookmarkEnd w:id="252"/>
      <w:bookmarkEnd w:id="253"/>
      <w:bookmarkEnd w:id="254"/>
      <w:bookmarkEnd w:id="255"/>
    </w:p>
    <w:p w14:paraId="73E48AF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采购代理服务费由成交供应商支付的，供应商应按【谈判须知前附表】规定向采购代理机构交纳代理服务费。</w:t>
      </w:r>
    </w:p>
    <w:p w14:paraId="0A4FC5A1">
      <w:pPr>
        <w:adjustRightInd w:val="0"/>
        <w:snapToGrid w:val="0"/>
        <w:spacing w:line="360" w:lineRule="auto"/>
        <w:ind w:firstLine="480" w:firstLineChars="200"/>
        <w:rPr>
          <w:rFonts w:hint="eastAsia" w:ascii="新宋体" w:hAnsi="新宋体" w:eastAsia="新宋体" w:cs="新宋体"/>
          <w:sz w:val="24"/>
          <w:szCs w:val="24"/>
        </w:rPr>
      </w:pPr>
      <w:bookmarkStart w:id="256" w:name="_Toc14580"/>
      <w:bookmarkStart w:id="257" w:name="_Toc1461_WPSOffice_Level3"/>
      <w:bookmarkStart w:id="258" w:name="_Toc18975"/>
      <w:bookmarkStart w:id="259" w:name="_Toc110437601"/>
      <w:bookmarkStart w:id="260" w:name="_Toc16758"/>
      <w:bookmarkStart w:id="261" w:name="_Toc27699_WPSOffice_Level3"/>
      <w:r>
        <w:rPr>
          <w:rFonts w:hint="eastAsia" w:ascii="新宋体" w:hAnsi="新宋体" w:eastAsia="新宋体" w:cs="新宋体"/>
          <w:sz w:val="24"/>
          <w:szCs w:val="24"/>
          <w:lang w:val="en-US" w:eastAsia="zh-CN"/>
        </w:rPr>
        <w:t>31</w:t>
      </w:r>
      <w:r>
        <w:rPr>
          <w:rFonts w:hint="eastAsia" w:ascii="新宋体" w:hAnsi="新宋体" w:eastAsia="新宋体" w:cs="新宋体"/>
          <w:sz w:val="24"/>
          <w:szCs w:val="24"/>
        </w:rPr>
        <w:t>.其他规定</w:t>
      </w:r>
      <w:bookmarkEnd w:id="256"/>
      <w:bookmarkEnd w:id="257"/>
      <w:bookmarkEnd w:id="258"/>
      <w:bookmarkEnd w:id="259"/>
      <w:bookmarkEnd w:id="260"/>
      <w:bookmarkEnd w:id="261"/>
    </w:p>
    <w:p w14:paraId="0FF974CC">
      <w:pPr>
        <w:adjustRightInd w:val="0"/>
        <w:snapToGrid w:val="0"/>
        <w:spacing w:line="360" w:lineRule="auto"/>
        <w:ind w:firstLine="480" w:firstLineChars="200"/>
        <w:jc w:val="center"/>
        <w:rPr>
          <w:rFonts w:ascii="华文中宋" w:hAnsi="华文中宋" w:eastAsia="华文中宋"/>
          <w:b/>
          <w:bCs/>
          <w:sz w:val="44"/>
          <w:szCs w:val="44"/>
        </w:rPr>
      </w:pPr>
      <w:r>
        <w:rPr>
          <w:rFonts w:hint="eastAsia" w:ascii="新宋体" w:hAnsi="新宋体" w:eastAsia="新宋体" w:cs="新宋体"/>
          <w:sz w:val="24"/>
          <w:szCs w:val="24"/>
        </w:rPr>
        <w:t>谈判文件的其他规定见【谈判须知前附表】。</w:t>
      </w:r>
      <w:r>
        <w:rPr>
          <w:rFonts w:hint="eastAsia" w:ascii="华文中宋" w:hAnsi="华文中宋" w:eastAsia="华文中宋" w:cs="华文中宋"/>
          <w:sz w:val="44"/>
          <w:szCs w:val="44"/>
        </w:rPr>
        <w:br w:type="page"/>
      </w:r>
      <w:bookmarkStart w:id="262" w:name="_Toc16084"/>
      <w:bookmarkStart w:id="263" w:name="_Toc110437602"/>
      <w:r>
        <w:rPr>
          <w:rFonts w:hint="eastAsia" w:ascii="新宋体" w:hAnsi="新宋体" w:eastAsia="新宋体" w:cs="新宋体"/>
          <w:b/>
          <w:bCs/>
          <w:sz w:val="36"/>
          <w:szCs w:val="36"/>
        </w:rPr>
        <w:t>第三部分 采购需求</w:t>
      </w:r>
      <w:bookmarkEnd w:id="222"/>
      <w:bookmarkEnd w:id="223"/>
      <w:bookmarkEnd w:id="224"/>
      <w:bookmarkEnd w:id="225"/>
      <w:bookmarkEnd w:id="226"/>
      <w:bookmarkEnd w:id="227"/>
      <w:bookmarkEnd w:id="228"/>
      <w:bookmarkEnd w:id="229"/>
      <w:bookmarkEnd w:id="230"/>
      <w:bookmarkEnd w:id="231"/>
      <w:bookmarkEnd w:id="262"/>
      <w:bookmarkEnd w:id="263"/>
    </w:p>
    <w:p w14:paraId="4AAE8DE0">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264" w:name="_Toc13326_WPSOffice_Level2"/>
      <w:bookmarkStart w:id="265" w:name="_Toc110437603"/>
      <w:bookmarkStart w:id="266" w:name="_Toc20423_WPSOffice_Level2"/>
      <w:bookmarkStart w:id="267" w:name="_Toc4601"/>
      <w:bookmarkStart w:id="268" w:name="_Toc19812_WPSOffice_Level2"/>
      <w:bookmarkStart w:id="269" w:name="_Toc8656"/>
      <w:bookmarkStart w:id="270" w:name="_Toc515908232"/>
      <w:bookmarkStart w:id="271" w:name="_Toc17070"/>
      <w:bookmarkStart w:id="272" w:name="_Toc2432"/>
      <w:r>
        <w:rPr>
          <w:rFonts w:hint="eastAsia" w:ascii="新宋体" w:hAnsi="新宋体" w:eastAsia="新宋体" w:cs="新宋体"/>
          <w:sz w:val="30"/>
          <w:szCs w:val="30"/>
        </w:rPr>
        <w:t>十、响应说明</w:t>
      </w:r>
      <w:bookmarkEnd w:id="264"/>
      <w:bookmarkEnd w:id="265"/>
      <w:bookmarkEnd w:id="266"/>
      <w:bookmarkEnd w:id="267"/>
      <w:bookmarkEnd w:id="268"/>
      <w:bookmarkEnd w:id="269"/>
      <w:bookmarkEnd w:id="270"/>
      <w:bookmarkEnd w:id="271"/>
      <w:bookmarkEnd w:id="272"/>
    </w:p>
    <w:p w14:paraId="7F958453">
      <w:pPr>
        <w:adjustRightInd w:val="0"/>
        <w:snapToGrid w:val="0"/>
        <w:spacing w:line="360" w:lineRule="auto"/>
        <w:ind w:firstLine="480" w:firstLineChars="200"/>
        <w:rPr>
          <w:rFonts w:hint="eastAsia" w:ascii="新宋体" w:hAnsi="新宋体" w:eastAsia="新宋体" w:cs="新宋体"/>
          <w:sz w:val="24"/>
          <w:szCs w:val="24"/>
        </w:rPr>
      </w:pPr>
      <w:bookmarkStart w:id="273" w:name="_Toc515908233"/>
      <w:bookmarkStart w:id="274" w:name="_Toc22092"/>
      <w:bookmarkStart w:id="275" w:name="_Toc16271_WPSOffice_Level2"/>
      <w:bookmarkStart w:id="276" w:name="_Toc19609_WPSOffice_Level2"/>
      <w:bookmarkStart w:id="277" w:name="_Toc26560_WPSOffice_Level2"/>
      <w:bookmarkStart w:id="278" w:name="_Toc28791"/>
      <w:bookmarkStart w:id="279" w:name="_Toc1475"/>
      <w:r>
        <w:rPr>
          <w:rFonts w:hint="eastAsia" w:ascii="新宋体" w:hAnsi="新宋体" w:eastAsia="新宋体" w:cs="新宋体"/>
          <w:sz w:val="24"/>
          <w:szCs w:val="24"/>
        </w:rPr>
        <w:t>1.1供应商必须对谈判文件采购一览表中所有内容作为一个整体进行投标，不能拆分或少报。否则，按无效投标处理。</w:t>
      </w:r>
    </w:p>
    <w:p w14:paraId="287A6774">
      <w:pPr>
        <w:numPr>
          <w:ilvl w:val="0"/>
          <w:numId w:val="2"/>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1.2投标报价为投标总价。合同总价应为供应商为进行服务工作需开支的一切费用保险费，采购需求要求的报价必须包括：产品费、验收费、手续费、装卸费、安装费、、运输费、保险费、售前、售中、售后服务费、税金及不可预见费等全部费用。</w:t>
      </w:r>
    </w:p>
    <w:p w14:paraId="21802463">
      <w:pPr>
        <w:adjustRightInd w:val="0"/>
        <w:snapToGrid w:val="0"/>
        <w:spacing w:line="360" w:lineRule="auto"/>
        <w:ind w:firstLine="480" w:firstLineChars="200"/>
        <w:rPr>
          <w:lang w:val="zh-CN"/>
        </w:rPr>
      </w:pPr>
      <w:r>
        <w:rPr>
          <w:rFonts w:hint="eastAsia" w:ascii="新宋体" w:hAnsi="新宋体" w:eastAsia="新宋体" w:cs="新宋体"/>
          <w:sz w:val="24"/>
          <w:szCs w:val="24"/>
        </w:rPr>
        <w:t>供应商在投标报价中应充分考虑所有可能发生的费用，否则采购单位将视投标总价中已包括所有费用。</w:t>
      </w:r>
    </w:p>
    <w:p w14:paraId="793FE674">
      <w:pPr>
        <w:spacing w:line="360" w:lineRule="exact"/>
        <w:rPr>
          <w:rFonts w:cs="仿宋" w:asciiTheme="minorEastAsia" w:hAnsiTheme="minorEastAsia"/>
          <w:spacing w:val="7"/>
          <w:sz w:val="24"/>
          <w:szCs w:val="24"/>
        </w:rPr>
      </w:pPr>
      <w:r>
        <w:rPr>
          <w:rFonts w:cs="仿宋" w:asciiTheme="minorEastAsia" w:hAnsiTheme="minorEastAsia"/>
          <w:spacing w:val="7"/>
          <w:sz w:val="24"/>
          <w:szCs w:val="24"/>
        </w:rPr>
        <w:t>其他要求：</w:t>
      </w:r>
    </w:p>
    <w:p w14:paraId="7FE8B2E5">
      <w:pPr>
        <w:adjustRightInd w:val="0"/>
        <w:snapToGrid w:val="0"/>
        <w:spacing w:line="360" w:lineRule="auto"/>
        <w:ind w:firstLine="480" w:firstLineChars="200"/>
        <w:rPr>
          <w:rFonts w:hint="default" w:ascii="新宋体" w:hAnsi="新宋体" w:eastAsia="新宋体" w:cs="新宋体"/>
          <w:sz w:val="24"/>
          <w:szCs w:val="24"/>
          <w:lang w:val="en-US"/>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、交货期：</w:t>
      </w:r>
      <w:r>
        <w:rPr>
          <w:rFonts w:hint="eastAsia" w:ascii="新宋体" w:hAnsi="新宋体" w:eastAsia="新宋体" w:cs="新宋体"/>
          <w:sz w:val="24"/>
          <w:szCs w:val="24"/>
          <w:lang w:val="zh-CN"/>
        </w:rPr>
        <w:t>签订合同后</w:t>
      </w: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lang w:val="zh-CN"/>
        </w:rPr>
        <w:t>日内。</w:t>
      </w:r>
    </w:p>
    <w:p w14:paraId="66AB208E">
      <w:pPr>
        <w:adjustRightInd w:val="0"/>
        <w:snapToGrid w:val="0"/>
        <w:spacing w:line="360" w:lineRule="auto"/>
        <w:ind w:firstLine="480" w:firstLineChars="200"/>
        <w:rPr>
          <w:rFonts w:hint="eastAsia" w:ascii="新宋体" w:hAnsi="新宋体" w:eastAsia="新宋体" w:cs="新宋体"/>
          <w:sz w:val="24"/>
          <w:szCs w:val="24"/>
        </w:rPr>
      </w:pPr>
      <w:bookmarkStart w:id="280" w:name="_bookmark48"/>
      <w:bookmarkEnd w:id="280"/>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、交货地点：</w:t>
      </w:r>
      <w:r>
        <w:rPr>
          <w:rFonts w:hint="eastAsia" w:ascii="新宋体" w:hAnsi="新宋体" w:eastAsia="新宋体" w:cs="新宋体"/>
          <w:sz w:val="24"/>
          <w:szCs w:val="24"/>
          <w:lang w:eastAsia="zh-CN"/>
        </w:rPr>
        <w:t>称多县卫生健康局</w:t>
      </w:r>
      <w:r>
        <w:rPr>
          <w:rFonts w:hint="eastAsia" w:ascii="新宋体" w:hAnsi="新宋体" w:eastAsia="新宋体" w:cs="新宋体"/>
          <w:sz w:val="24"/>
          <w:szCs w:val="24"/>
          <w:lang w:val="en-US" w:eastAsia="zh-CN"/>
        </w:rPr>
        <w:t>指定地点</w:t>
      </w:r>
      <w:r>
        <w:rPr>
          <w:rFonts w:hint="eastAsia" w:ascii="新宋体" w:hAnsi="新宋体" w:eastAsia="新宋体" w:cs="新宋体"/>
          <w:sz w:val="24"/>
          <w:szCs w:val="24"/>
        </w:rPr>
        <w:t>。</w:t>
      </w:r>
    </w:p>
    <w:p w14:paraId="5ADDBAA7">
      <w:pPr>
        <w:adjustRightInd w:val="0"/>
        <w:snapToGrid w:val="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3、质保期：免费质保期：1年。</w:t>
      </w:r>
    </w:p>
    <w:p w14:paraId="136083A6">
      <w:pPr>
        <w:pStyle w:val="31"/>
        <w:ind w:left="0" w:leftChars="0" w:firstLine="0" w:firstLineChars="0"/>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详见附件</w:t>
      </w:r>
    </w:p>
    <w:bookmarkEnd w:id="273"/>
    <w:bookmarkEnd w:id="274"/>
    <w:bookmarkEnd w:id="275"/>
    <w:bookmarkEnd w:id="276"/>
    <w:bookmarkEnd w:id="277"/>
    <w:bookmarkEnd w:id="278"/>
    <w:bookmarkEnd w:id="279"/>
    <w:p w14:paraId="2F481C66">
      <w:pPr>
        <w:rPr>
          <w:rFonts w:hint="eastAsia" w:ascii="新宋体" w:hAnsi="新宋体" w:eastAsia="新宋体" w:cs="新宋体"/>
          <w:sz w:val="36"/>
          <w:szCs w:val="36"/>
        </w:rPr>
      </w:pPr>
      <w:bookmarkStart w:id="281" w:name="_Toc110437606"/>
      <w:bookmarkStart w:id="282" w:name="_Toc15487_WPSOffice_Level1"/>
      <w:bookmarkStart w:id="283" w:name="_Toc18208_WPSOffice_Level1"/>
      <w:bookmarkStart w:id="284" w:name="_Toc31138"/>
      <w:bookmarkStart w:id="285" w:name="_Toc955_WPSOffice_Level1"/>
      <w:bookmarkStart w:id="286" w:name="_Toc6923_WPSOffice_Level1"/>
      <w:bookmarkStart w:id="287" w:name="_Toc22544"/>
      <w:bookmarkStart w:id="288" w:name="_Toc18643_WPSOffice_Level1"/>
      <w:bookmarkStart w:id="289" w:name="_Toc5732_WPSOffice_Level1"/>
    </w:p>
    <w:bookmarkEnd w:id="281"/>
    <w:bookmarkEnd w:id="282"/>
    <w:bookmarkEnd w:id="283"/>
    <w:bookmarkEnd w:id="284"/>
    <w:bookmarkEnd w:id="285"/>
    <w:bookmarkEnd w:id="286"/>
    <w:bookmarkEnd w:id="287"/>
    <w:bookmarkEnd w:id="288"/>
    <w:bookmarkEnd w:id="289"/>
    <w:p w14:paraId="2B414214">
      <w:pPr>
        <w:rPr>
          <w:rFonts w:hint="eastAsia" w:ascii="Cambria" w:hAnsi="Cambria" w:eastAsia="宋体" w:cs="Times New Roman"/>
          <w:b/>
          <w:bCs/>
          <w:kern w:val="2"/>
          <w:sz w:val="36"/>
          <w:szCs w:val="32"/>
          <w:lang w:val="zh-CN" w:eastAsia="zh-CN" w:bidi="ar-SA"/>
        </w:rPr>
      </w:pPr>
      <w:r>
        <w:rPr>
          <w:rFonts w:hint="eastAsia" w:ascii="Cambria" w:hAnsi="Cambria" w:eastAsia="宋体" w:cs="Times New Roman"/>
          <w:b/>
          <w:bCs/>
          <w:kern w:val="2"/>
          <w:sz w:val="36"/>
          <w:szCs w:val="32"/>
          <w:lang w:val="zh-CN" w:eastAsia="zh-CN" w:bidi="ar-SA"/>
        </w:rPr>
        <w:br w:type="page"/>
      </w:r>
    </w:p>
    <w:tbl>
      <w:tblPr>
        <w:tblStyle w:val="32"/>
        <w:tblW w:w="9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439"/>
        <w:gridCol w:w="1388"/>
        <w:gridCol w:w="5543"/>
      </w:tblGrid>
      <w:tr w14:paraId="0804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0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574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项目名称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0E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数量及单位</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6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r>
      <w:tr w14:paraId="3811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1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8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藏医足浴椅</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5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6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尺寸：45cm*50*80cm±5cm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材质：实木</w:t>
            </w:r>
          </w:p>
        </w:tc>
      </w:tr>
      <w:tr w14:paraId="4F35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8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B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藏药药柜</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6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2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框架采用传统的榫卯结构，材质为松木;层与层之间用三胺板隔开，以防止药材串味;侧身单包，侧身平整有手感，顶板、后身为五合板，柜底和柜背均有雪花板用于防鼠，抽屉底为松木合成底，抽屉帮以松木直拼板为主，抽屉面为松木盖面圆边，改善伸缩缝的瑕疵，拉手为纯铜大拉手。药柜顶部为玻璃推拉窗加纯手工实木花棂或开放式金色壁纸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常规尺寸(mm)1000mm*600mm*2150mm±5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(2组为1套）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结构横七竖八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小抽屉内径(mm)180mm*130mm*170mm±5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(宽*高*深)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大抽屉内径(mm)358mm*130mm*255mm±5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(宽*高*深)</w:t>
            </w:r>
          </w:p>
        </w:tc>
      </w:tr>
      <w:tr w14:paraId="3995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1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7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移动式紫外线消毒车</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0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E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电源频率:50HZ±1HZ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输入功率:80VA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操作方式:遥控</w:t>
            </w:r>
          </w:p>
        </w:tc>
      </w:tr>
      <w:tr w14:paraId="6335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EB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71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医用烤电</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AE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65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电压:220V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功率:500W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频率:50Hz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光谱波长um:2-25um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辐射板直径:166mm±5</w:t>
            </w:r>
            <w:r>
              <w:rPr>
                <w:rFonts w:hint="eastAsia" w:ascii="宋体" w:hAnsi="宋体" w:cs="宋体"/>
                <w:i w:val="0"/>
                <w:iCs w:val="0"/>
                <w:color w:val="000000"/>
                <w:kern w:val="0"/>
                <w:sz w:val="20"/>
                <w:szCs w:val="20"/>
                <w:highlight w:val="none"/>
                <w:u w:val="none"/>
                <w:lang w:val="en-US" w:eastAsia="zh-CN" w:bidi="ar"/>
              </w:rPr>
              <w:t>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转角:360°</w:t>
            </w:r>
          </w:p>
        </w:tc>
      </w:tr>
      <w:tr w14:paraId="40D1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B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9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头部熏蒸热疗仪</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5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E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工作电压：190V~240V/50Hz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工作温度：40℃、55℃、60℃、65℃—90℃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定时范围：30分钟、45分钟、60分钟</w:t>
            </w:r>
          </w:p>
        </w:tc>
      </w:tr>
      <w:tr w14:paraId="3AA5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1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2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中藏医针具(毫针、三棱针、皮肤针、火针)</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2FA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各30个</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5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毫针、三棱针、皮肤针、火针</w:t>
            </w:r>
          </w:p>
        </w:tc>
      </w:tr>
      <w:tr w14:paraId="1FE2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F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医用疫苗冷冻柜</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6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D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1、样式：立式。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2、箱内总容积≥300L（冷藏室≥205L，冷冻室≥95L）。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3、输入功率≤285W。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4、冷藏室温度设置范围2—8℃，冷冻间室温度设置范围-10—-26℃，温度设置精度0.1℃，LED数字显示温度，温度显示精度0.1℃。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5、外壳材质：预涂钢板，防腐蚀、抗氧化、易清洁。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6、内胆材质：采用HIPS耐低温高强度复合材料，耐脏易清洁。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、门体配备：冷藏配备发泡玻璃门体，冷冻采用高密度聚氨酯发泡门体。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、配置4个脚轮和2个支脚方便移动和固定。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、产品额定耗电量≤2.7kW·h/24h。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、采用宽电压设计，在187V～242V范围内正常使用；防止因供电不稳导致设备故障。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、采用双压缩机设计，冷藏室和冷冻室各配置一个压缩机，一个制冷系统故障不会影响另一制冷系统，稳定性、安全性更高。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、设备采用吹涨板式蒸发器和钢丝冷凝器，高效制冷。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、制冷剂情况：环保碳氢无氟制冷剂，节能环保。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、温度均匀性：冷藏及冷冻温度均匀度≤1℃，温度波动性：冷藏室波动值≤2.5℃。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、产品具备多重报警功能及报警方式：包括传感器故障报警，高低温报警，断电报警等，以及声音蜂鸣，灯光闪烁两种报警方式。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、多重保护功能：压缩机开机延时启动保护；压缩机停机间隔保护；控制器密码保护，防止参数随意调整；宽电压设计保护；断电记忆保护功能。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、配置后备电池，保障断电情况下，可显示箱内温度和报警信息。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、测试孔：标配两个测试孔。</w:t>
            </w:r>
          </w:p>
        </w:tc>
      </w:tr>
      <w:tr w14:paraId="16A5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C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2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轮椅</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0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6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车架: 钢管喷塑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前后轮尺寸: 前轮 7寸 后轮 24寸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 ≥15kg</w:t>
            </w:r>
          </w:p>
        </w:tc>
      </w:tr>
      <w:tr w14:paraId="2C3F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B7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30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文件柜</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8D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10套</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6B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规格1850*850*360±5</w:t>
            </w:r>
            <w:r>
              <w:rPr>
                <w:rFonts w:hint="eastAsia" w:ascii="宋体" w:hAnsi="宋体" w:cs="宋体"/>
                <w:i w:val="0"/>
                <w:iCs w:val="0"/>
                <w:color w:val="auto"/>
                <w:kern w:val="0"/>
                <w:sz w:val="20"/>
                <w:szCs w:val="20"/>
                <w:u w:val="none"/>
                <w:lang w:val="en-US" w:eastAsia="zh-CN" w:bidi="ar"/>
              </w:rPr>
              <w:t>m</w:t>
            </w:r>
            <w:r>
              <w:rPr>
                <w:rFonts w:hint="eastAsia" w:ascii="宋体" w:hAnsi="宋体" w:eastAsia="宋体" w:cs="宋体"/>
                <w:i w:val="0"/>
                <w:iCs w:val="0"/>
                <w:color w:val="auto"/>
                <w:kern w:val="0"/>
                <w:sz w:val="20"/>
                <w:szCs w:val="20"/>
                <w:u w:val="none"/>
                <w:lang w:val="en-US" w:eastAsia="zh-CN" w:bidi="ar"/>
              </w:rPr>
              <w:t>m，采用一级优质冷轧镀锌钢板，成品厚度±0.6mm;钢板表面经过脱脂、防锈处理，酸洗磷化后采用优质环保型粉末高压静电喷塑；表面耐摩擦、质感好、硬度高、抗防腐</w:t>
            </w:r>
          </w:p>
        </w:tc>
      </w:tr>
      <w:tr w14:paraId="6685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5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E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急症出诊箱</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D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3套</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B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规格尺寸：350mm×230mm×230mm±5</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适用人数：10—20人</w:t>
            </w:r>
          </w:p>
        </w:tc>
      </w:tr>
      <w:tr w14:paraId="7FBB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C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E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DR室铅衣大人、小孩各一套</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547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套</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8454">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品名：防辐射裙</w:t>
            </w:r>
          </w:p>
          <w:p w14:paraId="0C6ED6DF">
            <w:pPr>
              <w:keepNext w:val="0"/>
              <w:keepLines w:val="0"/>
              <w:widowControl/>
              <w:numPr>
                <w:ilvl w:val="0"/>
                <w:numId w:val="0"/>
              </w:numPr>
              <w:suppressLineNumbers w:val="0"/>
              <w:ind w:left="199" w:leftChars="95"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规格：通用型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铅当量:≥0.5mmpb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适用范围：120kv管电压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2.品名：防辐射围领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规格：大领异型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铅当量:≥0.5mmpb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适用范围：120kv管电压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功能：X射线防护及其它射线防护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3.品名：防辐射帽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规格：通用型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铅当量:≥0.5mmpb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适用范围：120kv管电压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功能：X射线防护及其它射线防护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.品名：医用射线防护眼镜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规格：通用型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铅当量:≥0.5mmpb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适用范围：120kv管电压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功能：X射线防护及其它射线防护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.品名：防辐射裙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规格：儿童型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铅当量:≥0.5mmpb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适用范围：120kv管电压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功能：X射线防护及其它射线防护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.品名：防辐射围领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规格：儿童型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铅当量:≥0.5mmpb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适用范围：120kv管电压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功能：X射线防护及其它射线防护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.品名：防辐射帽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规格：儿童型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铅当量:≥0.5mmpb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适用范围：120kv管电压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功能：X射线防护及其它射线防护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品名：医用射线防护眼镜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规格：儿童型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铅当量:≥0.5mmpb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适用范围：120kv管电压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功能：X射线防护及其它射线防护</w:t>
            </w:r>
          </w:p>
        </w:tc>
      </w:tr>
      <w:tr w14:paraId="1544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F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电子血压计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6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1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测量方式 : 上臂式（使用独立袖带）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血压测量范围 : 20~280mmHg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血压测量精度 : ±3mmHg（±0.4kPa）以内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屏幕显示方式 : LCD段码液晶屏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记忆功能 : 99*2组数据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语音播报 : 播报高压、低压、脉率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背光功能 : 含有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自动关机 : 开机后，无任何操作2分钟后自动关机</w:t>
            </w:r>
          </w:p>
        </w:tc>
      </w:tr>
      <w:tr w14:paraId="1B29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3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5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血糖仪</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C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3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检测样本：新鲜毛细血管全血、静脉全血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用于校准的样品类型：静脉血浆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用血量：约0.6微升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测试范围：1.1mmol/L~33.3mmol/L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测试时间：10±1秒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定标曲线：仪器自动选择测试曲线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电源：两节7号碱性电池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电池寿命：大约连续测试1000次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记忆容量：200个测试值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测试温度：10℃~35℃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测试湿度：不大于80%</w:t>
            </w:r>
          </w:p>
        </w:tc>
      </w:tr>
      <w:tr w14:paraId="460E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B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B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听诊器</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4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听头材质 : 采用优质铜材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扁形听头 : 用于听头探测低频心音，扩张音和第三心音以及第一，第二心音。</w:t>
            </w:r>
          </w:p>
        </w:tc>
      </w:tr>
      <w:tr w14:paraId="23F7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2"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7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6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输液椅</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A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15套</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9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1、规格尺寸：长1020×宽680×座面高400/总高1100mm±5</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2、扶手选用直径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3、椅面坐垫和椅背全为电镀包蓝色PVC人革及海绵一体压缩成型，两边配有实木把手。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4、椅子两底边柜架距为Φ38*1.5优质钢管制做成型，所有连接件均为磨具件组合成形。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5、配有加厚不锈钢伸缩式输液杆，锁紧装置利用塑料旋钮固定；四角接地处全为黑色PVC人革脚套保护。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6、扶手一侧配有不锈钢网篮，可以放置物品。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7、椅子采用液压杆操作系统，患者使用时通过液压杆调节椅背舒适度，设计人性化，使用方便。</w:t>
            </w:r>
          </w:p>
        </w:tc>
      </w:tr>
      <w:tr w14:paraId="2922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E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不锈钢公共排椅候诊椅</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9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0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扶手脚：采用201不锈钢板冲压烧焊加工而成。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座板：采用1.1厚201不锈钢板冲孔,焊接,表面除油而成。座宽50CM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横梁：采用105mmx105mmx125mmx1.2mm厚冷扎板焊接,除锈处理后静电喷涂而成。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座垫：2cm厚海绵+1厘木板加工而成。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安装起规格：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1位：≥600*680*770MM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2位：≥1180*680*770MM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3位：≥1750*680*770MM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4位：≥2320*680*770MM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5位：≥2890*680*770MM</w:t>
            </w:r>
          </w:p>
        </w:tc>
      </w:tr>
      <w:tr w14:paraId="2156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5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6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灸疗器具、便携式艾灸仪</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71D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、34</w:t>
            </w:r>
            <w:r>
              <w:rPr>
                <w:rFonts w:hint="eastAsia" w:ascii="宋体" w:hAnsi="宋体" w:cs="宋体"/>
                <w:i w:val="0"/>
                <w:iCs w:val="0"/>
                <w:color w:val="000000"/>
                <w:kern w:val="0"/>
                <w:sz w:val="20"/>
                <w:szCs w:val="20"/>
                <w:u w:val="none"/>
                <w:lang w:val="en-US" w:eastAsia="zh-CN" w:bidi="ar"/>
              </w:rPr>
              <w:t>个</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B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.治疗温度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电子灸治疗仪治疗温度为50ºC～60ºC可调，治疗温度上限应不大于60ºC,温度误差±3ºC。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根据患者需求，可适当的提高治疗温度，温度误差±3ºC，当治疗温度超过57ºC时显示屏有（黄光符号闪烁）指示高温输出。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3.定时功能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电子灸治疗仪应有定时装置，范围应在1分钟～60分钟，定时允差为±2%。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4.其他安全功能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a)应具有手动停止红光辐射输出的功能；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b)治疗仪具有倾倒自动切断输出功能；治疗仪在断电再恢复时，不应有任何输出；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c)治疗仪输出时应具有指示功能,当治疗温度超过57ºC，还应有附加高温输出指示功能。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d)治疗仪应具有独立的恒温器的超温保护装置，当出口温度超过设定值，超温保护动作时，应能切断输出，并且出口温度应不高于60ºC。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5.加热灸头的面积尺寸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加热灸头的加热面积应不小于250cm²。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6.连续工作时间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电子灸治疗仪连续工作时间应≥60分钟。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7.红光光谱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1）辐射光谱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600nm～760nm 范围内的辐照度与 200nm～1400nm 范围内的辐照度的比值应不小于 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2）紫外辐射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在有效辐照面上任一点的紫外辐射（波长从 200nm ～ 400nm ），不得超过1×10-4mW/cm²。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3）红外辐射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有效辐射面上任一点的红外辐射（波长从 760nm～1400nm）不得超过 10mW/cm²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4）有效红光辐照度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设备的有效红光辐照度应符合下列规定：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有效红光辐照度的标称值为0.19mW/cm²，仪器工作时误差应不大于±25%；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有效辐照面积大于25cm²的情况下，有效红光辐照度的均匀性应大于0.4；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有效红光辐照度的不稳定度应不大于±10%。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电子灸治疗仪工作状态下的噪声不大于60dB（A）。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9.灸包外观及灸包耐温性能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1）灸包由耐高温牛皮纸制成，呈黄褐色或淡褐色；纸面应平整不应有折皱、残 缺、斑点、裂口和条痕；切边应整齐洁净。（内含黄金艾绒等灸材物质，不含其他杂质，使用时不发挥药理作用）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2）在175℃±5℃的环境下，牛皮纸外壳与内部艾绒均不会燃烧。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10.灸包尺寸及要求：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1）尺寸40mm*40mm*52mm(±2mm)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2）要求：三面透气，共 58 个透气针孔。</w:t>
            </w:r>
          </w:p>
        </w:tc>
      </w:tr>
      <w:tr w14:paraId="7366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0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4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中药煎煮锅</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7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A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包装能力袋(袋/mm) ≥8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制袋尺寸(mm)≥ (95-180)*100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袋装容量(ml)≥ 50-250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煎药锅容量(ml) ≥20000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一次蒸药量(付) 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额定电压(v) 220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煎药功率(w) 1800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热合功率(w) 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总功率(w) 2600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整机重量(kg) ≥60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外形尺寸(长*宽*高)mm 560*560*1170±5</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m</w:t>
            </w:r>
          </w:p>
        </w:tc>
      </w:tr>
      <w:tr w14:paraId="3470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8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0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湿热敷</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B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1、电源：a.c.220V±10%  频率：50Hz±1Hz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2、额定功率：2500VA±10%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3、恒温控制，室温到99℃可调，可选择理想的临床温度以达到最大的治疗效果。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4、安全装置：双重过温度保护和低水位报警终止加热防干烧。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5、全部使用玻璃纤维绝缘材料保证省电和防止热量损失。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6、采用高品质的不锈钢材质、方便使用，易于保养，并且能确保药袋的恒温。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7、操作简单的触摸控制面板及实时温度显示。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8、橡胶脚轮，移动时平稳安静没有噪音，结实耐用;固定时可将脚轮上的调节支腿拧出，把脚轮支起，保证装置平稳固定，减少脚轮长期受力。。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9、工作模式：自动模式、手动模式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10、自动模式：智能设置，上班前预开机及自动关机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11、手动模式：手动设置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12、自动进水功能：进水口接通自来水管后，水位低于预设水位后，自动进水，无需人工加水。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13、自动进水水位分高低水位，确保药袋可蒸可煮。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14、药袋：药袋贰拾个、加大药袋肆个；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15、恒温加热箱的体积：140L。</w:t>
            </w:r>
          </w:p>
        </w:tc>
      </w:tr>
      <w:tr w14:paraId="29BC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7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4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藿尔麦中</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D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8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尺寸：15cm*30cm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材质：铜（代考虑）</w:t>
            </w:r>
          </w:p>
        </w:tc>
      </w:tr>
      <w:tr w14:paraId="5970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3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0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打印机激光(彩色)</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5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 复印 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黑白:≥22页/分钟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彩色:≥18页/分钟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A3自动双面打印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A4自动双面打印/复印/扫描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USB线/局域网/无线WIFI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支持一键证件复印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双纸盒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A3A4自由切换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t>≥581*467*386mm</w:t>
            </w:r>
          </w:p>
        </w:tc>
      </w:tr>
      <w:tr w14:paraId="0204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5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F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治疗床</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5床</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8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尺寸长180-宽60-宽65（公分）床腿双杠设计更稳固，床腿4-4方管，管壁0.8厚，床架2-4加固床架，床面优质皮革加高密度海绵厚度4公分，可带呼吸，床体重量≥18公斤，静态承重≥200公斤 </w:t>
            </w:r>
          </w:p>
        </w:tc>
      </w:tr>
    </w:tbl>
    <w:p w14:paraId="4A4F6C39">
      <w:pPr>
        <w:jc w:val="both"/>
        <w:rPr>
          <w:rFonts w:hint="eastAsia" w:ascii="Cambria" w:hAnsi="Cambria" w:eastAsia="宋体" w:cs="Times New Roman"/>
          <w:b/>
          <w:bCs/>
          <w:kern w:val="2"/>
          <w:sz w:val="36"/>
          <w:szCs w:val="32"/>
          <w:lang w:val="zh-CN" w:eastAsia="zh-CN" w:bidi="ar-SA"/>
        </w:rPr>
      </w:pPr>
    </w:p>
    <w:p w14:paraId="6E0B996C">
      <w:pPr>
        <w:rPr>
          <w:rFonts w:hint="eastAsia" w:ascii="Cambria" w:hAnsi="Cambria" w:eastAsia="宋体" w:cs="Times New Roman"/>
          <w:b/>
          <w:bCs/>
          <w:kern w:val="2"/>
          <w:sz w:val="36"/>
          <w:szCs w:val="32"/>
          <w:lang w:val="zh-CN" w:eastAsia="zh-CN" w:bidi="ar-SA"/>
        </w:rPr>
      </w:pPr>
    </w:p>
    <w:p w14:paraId="1EAE9488">
      <w:pPr>
        <w:rPr>
          <w:rFonts w:hint="eastAsia" w:ascii="Cambria" w:hAnsi="Cambria" w:eastAsia="宋体" w:cs="Times New Roman"/>
          <w:b/>
          <w:bCs/>
          <w:kern w:val="2"/>
          <w:sz w:val="36"/>
          <w:szCs w:val="32"/>
          <w:lang w:val="zh-CN" w:eastAsia="zh-CN" w:bidi="ar-SA"/>
        </w:rPr>
      </w:pPr>
      <w:r>
        <w:rPr>
          <w:rFonts w:hint="eastAsia" w:ascii="Cambria" w:hAnsi="Cambria" w:eastAsia="宋体" w:cs="Times New Roman"/>
          <w:b/>
          <w:bCs/>
          <w:kern w:val="2"/>
          <w:sz w:val="36"/>
          <w:szCs w:val="32"/>
          <w:lang w:val="zh-CN" w:eastAsia="zh-CN" w:bidi="ar-SA"/>
        </w:rPr>
        <w:br w:type="page"/>
      </w:r>
    </w:p>
    <w:p w14:paraId="129718C3">
      <w:pPr>
        <w:jc w:val="center"/>
        <w:rPr>
          <w:rFonts w:hint="eastAsia" w:ascii="Cambria" w:hAnsi="Cambria" w:eastAsia="宋体" w:cs="Times New Roman"/>
          <w:b/>
          <w:bCs/>
          <w:kern w:val="2"/>
          <w:sz w:val="36"/>
          <w:szCs w:val="32"/>
          <w:lang w:val="zh-CN" w:eastAsia="zh-CN" w:bidi="ar-SA"/>
        </w:rPr>
      </w:pPr>
      <w:r>
        <w:rPr>
          <w:rFonts w:hint="eastAsia" w:ascii="Cambria" w:hAnsi="Cambria" w:eastAsia="宋体" w:cs="Times New Roman"/>
          <w:b/>
          <w:bCs/>
          <w:kern w:val="2"/>
          <w:sz w:val="36"/>
          <w:szCs w:val="32"/>
          <w:lang w:val="zh-CN" w:eastAsia="zh-CN" w:bidi="ar-SA"/>
        </w:rPr>
        <w:t>第四部分 谈判响应文件格式</w:t>
      </w:r>
    </w:p>
    <w:p w14:paraId="16B29B3E">
      <w:pPr>
        <w:adjustRightInd w:val="0"/>
        <w:snapToGrid w:val="0"/>
        <w:spacing w:line="560" w:lineRule="exact"/>
        <w:jc w:val="center"/>
        <w:outlineLvl w:val="1"/>
        <w:rPr>
          <w:rFonts w:hint="eastAsia" w:ascii="新宋体" w:hAnsi="新宋体" w:eastAsia="新宋体" w:cs="新宋体"/>
          <w:color w:val="auto"/>
          <w:sz w:val="28"/>
          <w:szCs w:val="28"/>
          <w:highlight w:val="none"/>
        </w:rPr>
      </w:pPr>
      <w:bookmarkStart w:id="290" w:name="_Toc11968"/>
      <w:bookmarkStart w:id="291" w:name="_Toc12691_WPSOffice_Level2"/>
      <w:bookmarkStart w:id="292" w:name="_Toc20166_WPSOffice_Level2"/>
      <w:bookmarkStart w:id="293" w:name="_Toc2376"/>
      <w:bookmarkStart w:id="294" w:name="_Toc4945_WPSOffice_Level2"/>
      <w:r>
        <w:rPr>
          <w:rFonts w:hint="eastAsia" w:ascii="新宋体" w:hAnsi="新宋体" w:eastAsia="新宋体" w:cs="新宋体"/>
          <w:color w:val="auto"/>
          <w:sz w:val="28"/>
          <w:szCs w:val="28"/>
          <w:highlight w:val="none"/>
        </w:rPr>
        <w:t>十二、谈判响应文件的组成</w:t>
      </w:r>
      <w:bookmarkEnd w:id="290"/>
      <w:bookmarkEnd w:id="291"/>
      <w:bookmarkEnd w:id="292"/>
      <w:bookmarkEnd w:id="293"/>
      <w:bookmarkEnd w:id="294"/>
    </w:p>
    <w:p w14:paraId="4BAD6CC5">
      <w:pPr>
        <w:adjustRightInd w:val="0"/>
        <w:snapToGrid w:val="0"/>
        <w:spacing w:line="560" w:lineRule="exact"/>
        <w:jc w:val="left"/>
        <w:outlineLvl w:val="2"/>
        <w:rPr>
          <w:rFonts w:hint="eastAsia" w:ascii="新宋体" w:hAnsi="新宋体" w:eastAsia="新宋体" w:cs="新宋体"/>
          <w:b/>
          <w:bCs/>
          <w:color w:val="auto"/>
          <w:sz w:val="24"/>
          <w:szCs w:val="24"/>
          <w:highlight w:val="none"/>
          <w:lang w:val="zh-CN"/>
        </w:rPr>
      </w:pPr>
      <w:bookmarkStart w:id="295" w:name="_Toc4049"/>
      <w:bookmarkStart w:id="296" w:name="_Toc22172"/>
      <w:bookmarkStart w:id="297" w:name="_Toc185_WPSOffice_Level2"/>
      <w:bookmarkStart w:id="298" w:name="_Toc31451_WPSOffice_Level3"/>
      <w:r>
        <w:rPr>
          <w:rFonts w:hint="eastAsia" w:ascii="新宋体" w:hAnsi="新宋体" w:eastAsia="新宋体" w:cs="新宋体"/>
          <w:b/>
          <w:bCs/>
          <w:color w:val="auto"/>
          <w:sz w:val="24"/>
          <w:szCs w:val="24"/>
          <w:highlight w:val="none"/>
          <w:lang w:val="zh-CN"/>
        </w:rPr>
        <w:t>（一）资格审查部分</w:t>
      </w:r>
      <w:bookmarkEnd w:id="295"/>
      <w:bookmarkEnd w:id="296"/>
      <w:bookmarkEnd w:id="297"/>
      <w:bookmarkEnd w:id="298"/>
    </w:p>
    <w:p w14:paraId="209E2F19">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299" w:name="_Toc19260_WPSOffice_Level3"/>
      <w:r>
        <w:rPr>
          <w:rFonts w:hint="eastAsia" w:ascii="新宋体" w:hAnsi="新宋体" w:eastAsia="新宋体" w:cs="新宋体"/>
          <w:color w:val="auto"/>
          <w:sz w:val="24"/>
          <w:szCs w:val="24"/>
          <w:highlight w:val="none"/>
          <w:lang w:val="zh-CN"/>
        </w:rPr>
        <w:t>1、响应函（见附件1）</w:t>
      </w:r>
      <w:bookmarkEnd w:id="299"/>
    </w:p>
    <w:p w14:paraId="3A943149">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00" w:name="_Toc13122_WPSOffice_Level3"/>
      <w:r>
        <w:rPr>
          <w:rFonts w:hint="eastAsia" w:ascii="新宋体" w:hAnsi="新宋体" w:eastAsia="新宋体" w:cs="新宋体"/>
          <w:color w:val="auto"/>
          <w:sz w:val="24"/>
          <w:szCs w:val="24"/>
          <w:highlight w:val="none"/>
          <w:lang w:val="zh-CN"/>
        </w:rPr>
        <w:t>2、法定代表人证明书（见附件2）</w:t>
      </w:r>
      <w:bookmarkEnd w:id="300"/>
    </w:p>
    <w:p w14:paraId="0AC32EA6">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01" w:name="_Toc5677_WPSOffice_Level3"/>
      <w:r>
        <w:rPr>
          <w:rFonts w:hint="eastAsia" w:ascii="新宋体" w:hAnsi="新宋体" w:eastAsia="新宋体" w:cs="新宋体"/>
          <w:color w:val="auto"/>
          <w:sz w:val="24"/>
          <w:szCs w:val="24"/>
          <w:highlight w:val="none"/>
          <w:lang w:val="zh-CN"/>
        </w:rPr>
        <w:t>3、法定代表人授权书（见附件3）</w:t>
      </w:r>
      <w:bookmarkEnd w:id="301"/>
    </w:p>
    <w:p w14:paraId="282F5905">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02" w:name="_Toc1890_WPSOffice_Level3"/>
      <w:r>
        <w:rPr>
          <w:rFonts w:hint="eastAsia" w:ascii="新宋体" w:hAnsi="新宋体" w:eastAsia="新宋体" w:cs="新宋体"/>
          <w:color w:val="auto"/>
          <w:sz w:val="24"/>
          <w:szCs w:val="24"/>
          <w:highlight w:val="none"/>
          <w:lang w:val="zh-CN"/>
        </w:rPr>
        <w:t>4、供应商承诺函（见附件4）</w:t>
      </w:r>
      <w:bookmarkEnd w:id="302"/>
    </w:p>
    <w:p w14:paraId="1401CE86">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03" w:name="_Toc25873_WPSOffice_Level3"/>
      <w:r>
        <w:rPr>
          <w:rFonts w:hint="eastAsia" w:ascii="新宋体" w:hAnsi="新宋体" w:eastAsia="新宋体" w:cs="新宋体"/>
          <w:color w:val="auto"/>
          <w:sz w:val="24"/>
          <w:szCs w:val="24"/>
          <w:highlight w:val="none"/>
          <w:lang w:val="zh-CN"/>
        </w:rPr>
        <w:t>5、供应商诚信承诺书（见附件5）</w:t>
      </w:r>
      <w:bookmarkEnd w:id="303"/>
    </w:p>
    <w:p w14:paraId="136901E1">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04" w:name="_Toc31370_WPSOffice_Level3"/>
      <w:r>
        <w:rPr>
          <w:rFonts w:hint="eastAsia" w:ascii="新宋体" w:hAnsi="新宋体" w:eastAsia="新宋体" w:cs="新宋体"/>
          <w:color w:val="auto"/>
          <w:sz w:val="24"/>
          <w:szCs w:val="24"/>
          <w:highlight w:val="none"/>
          <w:lang w:val="zh-CN"/>
        </w:rPr>
        <w:t>6、供应商资格证明文件（见附件6）</w:t>
      </w:r>
      <w:bookmarkEnd w:id="304"/>
    </w:p>
    <w:p w14:paraId="0E7DE077">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05" w:name="_Toc10045_WPSOffice_Level3"/>
      <w:r>
        <w:rPr>
          <w:rFonts w:hint="eastAsia" w:ascii="新宋体" w:hAnsi="新宋体" w:eastAsia="新宋体" w:cs="新宋体"/>
          <w:color w:val="auto"/>
          <w:sz w:val="24"/>
          <w:szCs w:val="24"/>
          <w:highlight w:val="none"/>
          <w:lang w:val="zh-CN"/>
        </w:rPr>
        <w:t>7、财务状况、缴纳税收和社会保障资金证明（见附件7）</w:t>
      </w:r>
      <w:bookmarkEnd w:id="305"/>
    </w:p>
    <w:p w14:paraId="5FFE2945">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06" w:name="_Toc12223_WPSOffice_Level3"/>
      <w:r>
        <w:rPr>
          <w:rFonts w:hint="eastAsia" w:ascii="新宋体" w:hAnsi="新宋体" w:eastAsia="新宋体" w:cs="新宋体"/>
          <w:color w:val="auto"/>
          <w:sz w:val="24"/>
          <w:szCs w:val="24"/>
          <w:highlight w:val="none"/>
          <w:lang w:val="zh-CN"/>
        </w:rPr>
        <w:t>8、无重大违法记录声明（见附件</w:t>
      </w:r>
      <w:r>
        <w:rPr>
          <w:rFonts w:hint="eastAsia" w:ascii="新宋体" w:hAnsi="新宋体" w:eastAsia="新宋体" w:cs="新宋体"/>
          <w:color w:val="auto"/>
          <w:sz w:val="24"/>
          <w:szCs w:val="24"/>
          <w:highlight w:val="none"/>
        </w:rPr>
        <w:t>8</w:t>
      </w:r>
      <w:r>
        <w:rPr>
          <w:rFonts w:hint="eastAsia" w:ascii="新宋体" w:hAnsi="新宋体" w:eastAsia="新宋体" w:cs="新宋体"/>
          <w:color w:val="auto"/>
          <w:sz w:val="24"/>
          <w:szCs w:val="24"/>
          <w:highlight w:val="none"/>
          <w:lang w:val="zh-CN"/>
        </w:rPr>
        <w:t>）</w:t>
      </w:r>
      <w:bookmarkEnd w:id="306"/>
    </w:p>
    <w:p w14:paraId="0B0A6F9A">
      <w:pPr>
        <w:adjustRightInd w:val="0"/>
        <w:snapToGrid w:val="0"/>
        <w:spacing w:line="560" w:lineRule="exact"/>
        <w:jc w:val="left"/>
        <w:rPr>
          <w:rFonts w:hint="eastAsia" w:ascii="新宋体" w:hAnsi="新宋体" w:eastAsia="新宋体" w:cs="新宋体"/>
          <w:color w:val="auto"/>
          <w:sz w:val="24"/>
          <w:szCs w:val="24"/>
          <w:highlight w:val="none"/>
        </w:rPr>
      </w:pPr>
      <w:bookmarkStart w:id="307" w:name="_Toc10394_WPSOffice_Level3"/>
      <w:r>
        <w:rPr>
          <w:rFonts w:hint="eastAsia" w:ascii="新宋体" w:hAnsi="新宋体" w:eastAsia="新宋体" w:cs="新宋体"/>
          <w:color w:val="auto"/>
          <w:sz w:val="24"/>
          <w:szCs w:val="24"/>
          <w:highlight w:val="none"/>
        </w:rPr>
        <w:t>9、谈判保证金证明（见附件9）</w:t>
      </w:r>
      <w:bookmarkEnd w:id="307"/>
    </w:p>
    <w:p w14:paraId="79769EEC">
      <w:pPr>
        <w:adjustRightInd w:val="0"/>
        <w:snapToGrid w:val="0"/>
        <w:spacing w:line="560" w:lineRule="exact"/>
        <w:jc w:val="left"/>
        <w:outlineLvl w:val="2"/>
        <w:rPr>
          <w:rFonts w:hint="eastAsia" w:ascii="新宋体" w:hAnsi="新宋体" w:eastAsia="新宋体" w:cs="新宋体"/>
          <w:b/>
          <w:bCs/>
          <w:color w:val="auto"/>
          <w:sz w:val="24"/>
          <w:szCs w:val="24"/>
          <w:highlight w:val="none"/>
          <w:lang w:val="zh-CN"/>
        </w:rPr>
      </w:pPr>
      <w:bookmarkStart w:id="308" w:name="_Toc21135"/>
      <w:bookmarkStart w:id="309" w:name="_Toc4501"/>
      <w:bookmarkStart w:id="310" w:name="_Toc3154_WPSOffice_Level2"/>
      <w:bookmarkStart w:id="311" w:name="_Toc18301_WPSOffice_Level3"/>
      <w:r>
        <w:rPr>
          <w:rFonts w:hint="eastAsia" w:ascii="新宋体" w:hAnsi="新宋体" w:eastAsia="新宋体" w:cs="新宋体"/>
          <w:b/>
          <w:bCs/>
          <w:color w:val="auto"/>
          <w:sz w:val="24"/>
          <w:szCs w:val="24"/>
          <w:highlight w:val="none"/>
          <w:lang w:val="zh-CN"/>
        </w:rPr>
        <w:t>（二）有效性、完整性、响应程度审查部分</w:t>
      </w:r>
      <w:bookmarkEnd w:id="308"/>
      <w:bookmarkEnd w:id="309"/>
      <w:bookmarkEnd w:id="310"/>
      <w:bookmarkEnd w:id="311"/>
    </w:p>
    <w:p w14:paraId="2BDD884E">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12" w:name="_Toc9730_WPSOffice_Level3"/>
      <w:r>
        <w:rPr>
          <w:rFonts w:hint="eastAsia" w:ascii="新宋体" w:hAnsi="新宋体" w:eastAsia="新宋体" w:cs="新宋体"/>
          <w:color w:val="auto"/>
          <w:sz w:val="24"/>
          <w:szCs w:val="24"/>
          <w:highlight w:val="none"/>
          <w:lang w:val="zh-CN"/>
        </w:rPr>
        <w:t>1、谈判首次报价表（见附件</w:t>
      </w:r>
      <w:r>
        <w:rPr>
          <w:rFonts w:hint="eastAsia" w:ascii="新宋体" w:hAnsi="新宋体" w:eastAsia="新宋体" w:cs="新宋体"/>
          <w:color w:val="auto"/>
          <w:sz w:val="24"/>
          <w:szCs w:val="24"/>
          <w:highlight w:val="none"/>
        </w:rPr>
        <w:t>10</w:t>
      </w:r>
      <w:r>
        <w:rPr>
          <w:rFonts w:hint="eastAsia" w:ascii="新宋体" w:hAnsi="新宋体" w:eastAsia="新宋体" w:cs="新宋体"/>
          <w:color w:val="auto"/>
          <w:sz w:val="24"/>
          <w:szCs w:val="24"/>
          <w:highlight w:val="none"/>
          <w:lang w:val="zh-CN"/>
        </w:rPr>
        <w:t>）</w:t>
      </w:r>
      <w:bookmarkEnd w:id="312"/>
    </w:p>
    <w:p w14:paraId="4EB0F5D5">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13" w:name="_Toc15196_WPSOffice_Level3"/>
      <w:r>
        <w:rPr>
          <w:rFonts w:hint="eastAsia" w:ascii="新宋体" w:hAnsi="新宋体" w:eastAsia="新宋体" w:cs="新宋体"/>
          <w:color w:val="auto"/>
          <w:sz w:val="24"/>
          <w:szCs w:val="24"/>
          <w:highlight w:val="none"/>
          <w:lang w:val="zh-CN"/>
        </w:rPr>
        <w:t>2、分项报价表（见附件1</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zh-CN"/>
        </w:rPr>
        <w:t>）</w:t>
      </w:r>
      <w:bookmarkEnd w:id="313"/>
    </w:p>
    <w:p w14:paraId="49DD581F">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14" w:name="_Toc319_WPSOffice_Level3"/>
      <w:r>
        <w:rPr>
          <w:rFonts w:hint="eastAsia" w:ascii="新宋体" w:hAnsi="新宋体" w:eastAsia="新宋体" w:cs="新宋体"/>
          <w:color w:val="auto"/>
          <w:sz w:val="24"/>
          <w:szCs w:val="24"/>
          <w:highlight w:val="none"/>
          <w:lang w:val="zh-CN"/>
        </w:rPr>
        <w:t>3、技术规格响应表（见附件1</w:t>
      </w: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zh-CN"/>
        </w:rPr>
        <w:t>）</w:t>
      </w:r>
      <w:bookmarkEnd w:id="314"/>
    </w:p>
    <w:p w14:paraId="7E442F8D">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15" w:name="_Toc22060_WPSOffice_Level3"/>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val="zh-CN"/>
        </w:rPr>
        <w:t>、具备履行合同所必须的设备和专业技术能力证明（附件1</w:t>
      </w: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zh-CN"/>
        </w:rPr>
        <w:t>）</w:t>
      </w:r>
    </w:p>
    <w:bookmarkEnd w:id="315"/>
    <w:p w14:paraId="2A2DDD8F">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16" w:name="_Toc16307_WPSOffice_Level3"/>
      <w:r>
        <w:rPr>
          <w:rFonts w:hint="eastAsia" w:ascii="新宋体" w:hAnsi="新宋体" w:eastAsia="新宋体" w:cs="新宋体"/>
          <w:color w:val="auto"/>
          <w:sz w:val="24"/>
          <w:szCs w:val="24"/>
          <w:highlight w:val="none"/>
        </w:rPr>
        <w:t>5</w:t>
      </w:r>
      <w:r>
        <w:rPr>
          <w:rFonts w:hint="eastAsia" w:ascii="新宋体" w:hAnsi="新宋体" w:eastAsia="新宋体" w:cs="新宋体"/>
          <w:color w:val="auto"/>
          <w:sz w:val="24"/>
          <w:szCs w:val="24"/>
          <w:highlight w:val="none"/>
          <w:lang w:val="zh-CN"/>
        </w:rPr>
        <w:t>、供应商认为在其他方面有必要说明的事项（格式自定）</w:t>
      </w:r>
      <w:bookmarkEnd w:id="316"/>
    </w:p>
    <w:p w14:paraId="22AF970B">
      <w:pPr>
        <w:adjustRightInd w:val="0"/>
        <w:snapToGrid w:val="0"/>
        <w:spacing w:line="560" w:lineRule="exact"/>
        <w:jc w:val="left"/>
        <w:rPr>
          <w:rFonts w:hint="eastAsia" w:ascii="新宋体" w:hAnsi="新宋体" w:eastAsia="新宋体" w:cs="新宋体"/>
          <w:color w:val="auto"/>
          <w:sz w:val="24"/>
          <w:szCs w:val="24"/>
          <w:highlight w:val="none"/>
          <w:lang w:val="zh-CN"/>
        </w:rPr>
      </w:pPr>
      <w:bookmarkStart w:id="317" w:name="_Toc1748_WPSOffice_Level3"/>
      <w:r>
        <w:rPr>
          <w:rFonts w:hint="eastAsia" w:ascii="新宋体" w:hAnsi="新宋体" w:eastAsia="新宋体" w:cs="新宋体"/>
          <w:color w:val="auto"/>
          <w:sz w:val="24"/>
          <w:szCs w:val="24"/>
          <w:highlight w:val="none"/>
        </w:rPr>
        <w:t>6、</w:t>
      </w:r>
      <w:r>
        <w:rPr>
          <w:rFonts w:hint="eastAsia" w:ascii="新宋体" w:hAnsi="新宋体" w:eastAsia="新宋体" w:cs="新宋体"/>
          <w:color w:val="auto"/>
          <w:sz w:val="24"/>
          <w:szCs w:val="24"/>
          <w:highlight w:val="none"/>
          <w:lang w:val="zh-CN"/>
        </w:rPr>
        <w:t>享受政府采购政策优惠的证明资料（见附件</w:t>
      </w:r>
      <w:r>
        <w:rPr>
          <w:rFonts w:hint="eastAsia" w:ascii="新宋体" w:hAnsi="新宋体" w:eastAsia="新宋体" w:cs="新宋体"/>
          <w:color w:val="auto"/>
          <w:sz w:val="24"/>
          <w:szCs w:val="24"/>
          <w:highlight w:val="none"/>
        </w:rPr>
        <w:t>14</w:t>
      </w:r>
      <w:r>
        <w:rPr>
          <w:rFonts w:hint="eastAsia" w:ascii="新宋体" w:hAnsi="新宋体" w:eastAsia="新宋体" w:cs="新宋体"/>
          <w:color w:val="auto"/>
          <w:sz w:val="24"/>
          <w:szCs w:val="24"/>
          <w:highlight w:val="none"/>
          <w:lang w:val="zh-CN"/>
        </w:rPr>
        <w:t>）</w:t>
      </w:r>
      <w:bookmarkEnd w:id="317"/>
    </w:p>
    <w:p w14:paraId="581E27E8">
      <w:pPr>
        <w:adjustRightInd w:val="0"/>
        <w:snapToGrid w:val="0"/>
        <w:spacing w:line="560" w:lineRule="exact"/>
        <w:jc w:val="left"/>
        <w:rPr>
          <w:rFonts w:hint="eastAsia" w:ascii="新宋体" w:hAnsi="新宋体" w:eastAsia="新宋体" w:cs="新宋体"/>
          <w:color w:val="auto"/>
          <w:sz w:val="24"/>
          <w:szCs w:val="24"/>
          <w:highlight w:val="none"/>
        </w:rPr>
      </w:pPr>
      <w:bookmarkStart w:id="318" w:name="_Toc30100_WPSOffice_Level3"/>
      <w:r>
        <w:rPr>
          <w:rFonts w:hint="eastAsia" w:ascii="新宋体" w:hAnsi="新宋体" w:eastAsia="新宋体" w:cs="新宋体"/>
          <w:color w:val="auto"/>
          <w:sz w:val="24"/>
          <w:szCs w:val="24"/>
          <w:highlight w:val="none"/>
        </w:rPr>
        <w:t>8、谈判最后报价表（见附件15）</w:t>
      </w:r>
      <w:bookmarkEnd w:id="318"/>
    </w:p>
    <w:p w14:paraId="52E6BD50">
      <w:pPr>
        <w:adjustRightInd w:val="0"/>
        <w:snapToGrid w:val="0"/>
        <w:spacing w:line="560" w:lineRule="exact"/>
        <w:jc w:val="left"/>
        <w:rPr>
          <w:rFonts w:hint="eastAsia" w:ascii="新宋体" w:hAnsi="新宋体" w:eastAsia="新宋体" w:cs="新宋体"/>
          <w:color w:val="auto"/>
          <w:sz w:val="24"/>
          <w:szCs w:val="24"/>
          <w:highlight w:val="none"/>
        </w:rPr>
      </w:pPr>
      <w:bookmarkStart w:id="319" w:name="_Toc5088_WPSOffice_Level3"/>
      <w:r>
        <w:rPr>
          <w:rFonts w:hint="eastAsia" w:ascii="新宋体" w:hAnsi="新宋体" w:eastAsia="新宋体" w:cs="新宋体"/>
          <w:color w:val="auto"/>
          <w:sz w:val="24"/>
          <w:szCs w:val="24"/>
          <w:highlight w:val="none"/>
        </w:rPr>
        <w:t>9、其他证明材料（格式自定）</w:t>
      </w:r>
      <w:bookmarkEnd w:id="319"/>
    </w:p>
    <w:p w14:paraId="31936EDA">
      <w:pPr>
        <w:adjustRightInd w:val="0"/>
        <w:snapToGrid w:val="0"/>
        <w:spacing w:line="560" w:lineRule="exact"/>
        <w:jc w:val="left"/>
        <w:rPr>
          <w:rFonts w:ascii="宋体" w:hAnsi="宋体" w:cs="宋体"/>
          <w:color w:val="auto"/>
          <w:sz w:val="32"/>
          <w:szCs w:val="32"/>
          <w:highlight w:val="none"/>
        </w:rPr>
      </w:pPr>
    </w:p>
    <w:p w14:paraId="54FC3EF6">
      <w:pPr>
        <w:pStyle w:val="30"/>
        <w:ind w:firstLine="240"/>
        <w:rPr>
          <w:rFonts w:ascii="宋体" w:hAnsi="宋体" w:cs="宋体"/>
          <w:color w:val="auto"/>
          <w:highlight w:val="none"/>
        </w:rPr>
      </w:pPr>
    </w:p>
    <w:p w14:paraId="42946226">
      <w:pPr>
        <w:adjustRightInd w:val="0"/>
        <w:snapToGrid w:val="0"/>
        <w:spacing w:line="560" w:lineRule="exact"/>
        <w:jc w:val="center"/>
        <w:outlineLvl w:val="1"/>
        <w:rPr>
          <w:rFonts w:hint="eastAsia" w:ascii="新宋体" w:hAnsi="新宋体" w:eastAsia="新宋体" w:cs="新宋体"/>
          <w:color w:val="auto"/>
          <w:sz w:val="28"/>
          <w:szCs w:val="28"/>
          <w:highlight w:val="none"/>
        </w:rPr>
      </w:pPr>
      <w:bookmarkStart w:id="320" w:name="_Toc11918"/>
      <w:bookmarkStart w:id="321" w:name="_Toc14930_WPSOffice_Level2"/>
      <w:bookmarkStart w:id="322" w:name="_Toc1684_WPSOffice_Level2"/>
      <w:bookmarkStart w:id="323" w:name="_Toc8795"/>
      <w:bookmarkStart w:id="324" w:name="_Toc5252_WPSOffice_Level2"/>
    </w:p>
    <w:p w14:paraId="61A04787">
      <w:pP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br w:type="page"/>
      </w:r>
    </w:p>
    <w:p w14:paraId="024EA871">
      <w:pPr>
        <w:adjustRightInd w:val="0"/>
        <w:snapToGrid w:val="0"/>
        <w:spacing w:line="560" w:lineRule="exact"/>
        <w:jc w:val="center"/>
        <w:outlineLvl w:val="1"/>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十三、谈判响应文件</w:t>
      </w:r>
      <w:bookmarkEnd w:id="320"/>
      <w:bookmarkEnd w:id="321"/>
      <w:bookmarkEnd w:id="322"/>
      <w:bookmarkEnd w:id="323"/>
      <w:bookmarkEnd w:id="324"/>
    </w:p>
    <w:p w14:paraId="708E9583">
      <w:pPr>
        <w:spacing w:beforeLines="50" w:line="560" w:lineRule="exact"/>
        <w:ind w:firstLine="1285" w:firstLineChars="400"/>
        <w:rPr>
          <w:rFonts w:ascii="宋体" w:hAnsi="宋体" w:cs="宋体"/>
          <w:b/>
          <w:color w:val="auto"/>
          <w:sz w:val="32"/>
          <w:szCs w:val="32"/>
          <w:highlight w:val="none"/>
        </w:rPr>
      </w:pPr>
      <w:bookmarkStart w:id="325" w:name="_Toc28269_WPSOffice_Level3"/>
    </w:p>
    <w:p w14:paraId="1631F978">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326" w:name="_Toc31682_WPSOffice_Level2"/>
      <w:bookmarkStart w:id="327" w:name="_Toc10997_WPSOffice_Level2"/>
      <w:r>
        <w:rPr>
          <w:rFonts w:hint="eastAsia" w:ascii="新宋体" w:hAnsi="新宋体" w:eastAsia="新宋体" w:cs="新宋体"/>
          <w:b/>
          <w:bCs/>
          <w:color w:val="000000"/>
          <w:kern w:val="2"/>
          <w:sz w:val="36"/>
          <w:szCs w:val="36"/>
          <w:lang w:val="zh-CN" w:eastAsia="zh-CN" w:bidi="ar-SA"/>
        </w:rPr>
        <w:t>青海省政府采购项目</w:t>
      </w:r>
      <w:bookmarkEnd w:id="325"/>
      <w:bookmarkEnd w:id="326"/>
      <w:bookmarkEnd w:id="327"/>
    </w:p>
    <w:p w14:paraId="521EA241">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328" w:name="_Toc23622_WPSOffice_Level2"/>
      <w:bookmarkStart w:id="329" w:name="_Toc25378_WPSOffice_Level2"/>
      <w:r>
        <w:rPr>
          <w:rFonts w:hint="eastAsia" w:ascii="新宋体" w:hAnsi="新宋体" w:eastAsia="新宋体" w:cs="新宋体"/>
          <w:b/>
          <w:bCs/>
          <w:color w:val="000000"/>
          <w:kern w:val="2"/>
          <w:sz w:val="36"/>
          <w:szCs w:val="36"/>
          <w:lang w:val="zh-CN" w:eastAsia="zh-CN" w:bidi="ar-SA"/>
        </w:rPr>
        <w:t>谈判响应文件</w:t>
      </w:r>
      <w:bookmarkEnd w:id="328"/>
      <w:bookmarkEnd w:id="329"/>
    </w:p>
    <w:p w14:paraId="2DFA16A5">
      <w:pPr>
        <w:adjustRightInd w:val="0"/>
        <w:spacing w:beforeLines="50" w:line="560" w:lineRule="exact"/>
        <w:ind w:firstLine="3052" w:firstLineChars="950"/>
        <w:textAlignment w:val="baseline"/>
        <w:rPr>
          <w:rFonts w:ascii="宋体" w:hAnsi="宋体" w:cs="宋体"/>
          <w:b/>
          <w:bCs/>
          <w:color w:val="auto"/>
          <w:sz w:val="32"/>
          <w:szCs w:val="32"/>
          <w:highlight w:val="none"/>
        </w:rPr>
      </w:pPr>
      <w:bookmarkStart w:id="330" w:name="_Toc13231_WPSOffice_Level2"/>
      <w:bookmarkStart w:id="331" w:name="_Toc28825_WPSOffice_Level2"/>
    </w:p>
    <w:p w14:paraId="2E29A182">
      <w:pPr>
        <w:adjustRightInd w:val="0"/>
        <w:spacing w:beforeLines="50" w:line="560" w:lineRule="exact"/>
        <w:ind w:firstLine="3052" w:firstLineChars="950"/>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w:t>
      </w:r>
      <w:r>
        <w:rPr>
          <w:rFonts w:hint="eastAsia" w:ascii="宋体" w:hAnsi="宋体" w:cs="宋体"/>
          <w:color w:val="auto"/>
          <w:sz w:val="32"/>
          <w:szCs w:val="32"/>
          <w:highlight w:val="none"/>
        </w:rPr>
        <w:t>资格审查部分</w:t>
      </w:r>
      <w:r>
        <w:rPr>
          <w:rFonts w:hint="eastAsia" w:ascii="宋体" w:hAnsi="宋体" w:cs="宋体"/>
          <w:b/>
          <w:bCs/>
          <w:color w:val="auto"/>
          <w:sz w:val="32"/>
          <w:szCs w:val="32"/>
          <w:highlight w:val="none"/>
        </w:rPr>
        <w:t>）</w:t>
      </w:r>
      <w:bookmarkEnd w:id="330"/>
      <w:bookmarkEnd w:id="331"/>
    </w:p>
    <w:p w14:paraId="5DFC04AB">
      <w:pPr>
        <w:adjustRightInd w:val="0"/>
        <w:spacing w:beforeLines="50" w:line="560" w:lineRule="exact"/>
        <w:textAlignment w:val="baseline"/>
        <w:rPr>
          <w:rFonts w:ascii="宋体" w:hAnsi="宋体" w:cs="宋体"/>
          <w:b/>
          <w:bCs/>
          <w:color w:val="auto"/>
          <w:sz w:val="32"/>
          <w:szCs w:val="32"/>
          <w:highlight w:val="none"/>
        </w:rPr>
      </w:pPr>
    </w:p>
    <w:p w14:paraId="729503EB">
      <w:pPr>
        <w:adjustRightInd w:val="0"/>
        <w:spacing w:beforeLines="50" w:line="560" w:lineRule="exact"/>
        <w:textAlignment w:val="baseline"/>
        <w:rPr>
          <w:rFonts w:ascii="宋体" w:hAnsi="宋体" w:cs="宋体"/>
          <w:b/>
          <w:bCs/>
          <w:color w:val="auto"/>
          <w:sz w:val="32"/>
          <w:szCs w:val="32"/>
          <w:highlight w:val="none"/>
        </w:rPr>
      </w:pPr>
    </w:p>
    <w:p w14:paraId="5CF0792F">
      <w:pPr>
        <w:adjustRightInd w:val="0"/>
        <w:spacing w:beforeLines="50" w:line="560" w:lineRule="exact"/>
        <w:textAlignment w:val="baseline"/>
        <w:rPr>
          <w:rFonts w:ascii="宋体" w:hAnsi="宋体" w:cs="宋体"/>
          <w:b/>
          <w:bCs/>
          <w:color w:val="auto"/>
          <w:sz w:val="32"/>
          <w:szCs w:val="32"/>
          <w:highlight w:val="none"/>
        </w:rPr>
      </w:pPr>
    </w:p>
    <w:p w14:paraId="6C951DF8">
      <w:pPr>
        <w:adjustRightInd w:val="0"/>
        <w:spacing w:beforeLines="50" w:line="560" w:lineRule="exact"/>
        <w:textAlignment w:val="baseline"/>
        <w:rPr>
          <w:rFonts w:ascii="宋体" w:hAnsi="宋体" w:cs="宋体"/>
          <w:b/>
          <w:bCs/>
          <w:color w:val="auto"/>
          <w:sz w:val="32"/>
          <w:szCs w:val="32"/>
          <w:highlight w:val="none"/>
        </w:rPr>
      </w:pPr>
      <w:bookmarkStart w:id="332" w:name="_Toc29803_WPSOffice_Level2"/>
      <w:bookmarkStart w:id="333" w:name="_Toc19521_WPSOffice_Level2"/>
      <w:r>
        <w:rPr>
          <w:rFonts w:hint="eastAsia" w:ascii="宋体" w:hAnsi="宋体" w:cs="宋体"/>
          <w:b/>
          <w:bCs/>
          <w:color w:val="auto"/>
          <w:sz w:val="32"/>
          <w:szCs w:val="32"/>
          <w:highlight w:val="none"/>
        </w:rPr>
        <w:t>采购项目编号:</w:t>
      </w:r>
      <w:bookmarkEnd w:id="332"/>
      <w:bookmarkEnd w:id="333"/>
    </w:p>
    <w:p w14:paraId="24AF6BDF">
      <w:pPr>
        <w:spacing w:beforeLines="50" w:line="560" w:lineRule="exact"/>
        <w:ind w:left="2249" w:hanging="2249" w:hangingChars="700"/>
        <w:jc w:val="left"/>
        <w:rPr>
          <w:rFonts w:ascii="宋体" w:hAnsi="宋体" w:cs="宋体"/>
          <w:b/>
          <w:bCs/>
          <w:color w:val="auto"/>
          <w:sz w:val="32"/>
          <w:szCs w:val="32"/>
          <w:highlight w:val="none"/>
        </w:rPr>
      </w:pPr>
      <w:bookmarkStart w:id="334" w:name="_Toc14786_WPSOffice_Level2"/>
      <w:bookmarkStart w:id="335" w:name="_Toc18713_WPSOffice_Level2"/>
      <w:r>
        <w:rPr>
          <w:rFonts w:hint="eastAsia" w:ascii="宋体" w:hAnsi="宋体" w:cs="宋体"/>
          <w:b/>
          <w:bCs/>
          <w:color w:val="auto"/>
          <w:sz w:val="32"/>
          <w:szCs w:val="32"/>
          <w:highlight w:val="none"/>
        </w:rPr>
        <w:t>采购项目名称:</w:t>
      </w:r>
      <w:bookmarkEnd w:id="334"/>
      <w:bookmarkEnd w:id="335"/>
      <w:r>
        <w:rPr>
          <w:rFonts w:hint="eastAsia" w:ascii="宋体" w:hAnsi="宋体" w:cs="宋体"/>
          <w:b/>
          <w:bCs/>
          <w:color w:val="auto"/>
          <w:sz w:val="32"/>
          <w:szCs w:val="32"/>
          <w:highlight w:val="none"/>
        </w:rPr>
        <w:t xml:space="preserve"> </w:t>
      </w:r>
    </w:p>
    <w:p w14:paraId="6CB47D7D">
      <w:pPr>
        <w:spacing w:beforeLines="50" w:line="560" w:lineRule="exact"/>
        <w:ind w:left="2249" w:hanging="2249" w:hangingChars="700"/>
        <w:jc w:val="left"/>
        <w:rPr>
          <w:rFonts w:ascii="宋体" w:hAnsi="宋体" w:cs="宋体"/>
          <w:b/>
          <w:bCs/>
          <w:color w:val="auto"/>
          <w:sz w:val="32"/>
          <w:szCs w:val="32"/>
          <w:highlight w:val="none"/>
        </w:rPr>
      </w:pPr>
      <w:bookmarkStart w:id="336" w:name="_Toc22044_WPSOffice_Level2"/>
      <w:bookmarkStart w:id="337" w:name="_Toc14087_WPSOffice_Level2"/>
      <w:r>
        <w:rPr>
          <w:rFonts w:hint="eastAsia" w:ascii="宋体" w:hAnsi="宋体" w:cs="宋体"/>
          <w:b/>
          <w:bCs/>
          <w:color w:val="auto"/>
          <w:sz w:val="32"/>
          <w:szCs w:val="32"/>
          <w:highlight w:val="none"/>
        </w:rPr>
        <w:t>供应商名称：</w:t>
      </w:r>
      <w:bookmarkEnd w:id="336"/>
      <w:bookmarkEnd w:id="337"/>
    </w:p>
    <w:p w14:paraId="0EA56EFD">
      <w:pPr>
        <w:spacing w:beforeLines="50" w:line="560" w:lineRule="exact"/>
        <w:jc w:val="center"/>
        <w:rPr>
          <w:rFonts w:ascii="宋体" w:hAnsi="宋体" w:cs="宋体"/>
          <w:b/>
          <w:bCs/>
          <w:color w:val="auto"/>
          <w:sz w:val="32"/>
          <w:szCs w:val="32"/>
          <w:highlight w:val="none"/>
        </w:rPr>
      </w:pPr>
    </w:p>
    <w:p w14:paraId="55944811">
      <w:pPr>
        <w:spacing w:beforeLines="50" w:line="560" w:lineRule="exact"/>
        <w:jc w:val="center"/>
        <w:rPr>
          <w:rFonts w:ascii="宋体" w:hAnsi="宋体" w:cs="宋体"/>
          <w:b/>
          <w:color w:val="auto"/>
          <w:sz w:val="32"/>
          <w:szCs w:val="32"/>
          <w:highlight w:val="none"/>
        </w:rPr>
      </w:pPr>
      <w:bookmarkStart w:id="338" w:name="_Toc1142_WPSOffice_Level3"/>
      <w:r>
        <w:rPr>
          <w:rFonts w:hint="eastAsia" w:ascii="宋体" w:hAnsi="宋体" w:cs="宋体"/>
          <w:b/>
          <w:color w:val="auto"/>
          <w:sz w:val="32"/>
          <w:szCs w:val="32"/>
          <w:highlight w:val="none"/>
        </w:rPr>
        <w:t>年  月  日</w:t>
      </w:r>
      <w:bookmarkEnd w:id="338"/>
    </w:p>
    <w:p w14:paraId="2D809283">
      <w:pPr>
        <w:widowControl/>
        <w:snapToGrid w:val="0"/>
        <w:spacing w:beforeLines="50" w:line="560" w:lineRule="exact"/>
        <w:jc w:val="left"/>
        <w:rPr>
          <w:rFonts w:ascii="宋体" w:hAnsi="宋体" w:cs="宋体"/>
          <w:b/>
          <w:color w:val="auto"/>
          <w:sz w:val="28"/>
          <w:szCs w:val="28"/>
          <w:highlight w:val="none"/>
        </w:rPr>
      </w:pPr>
    </w:p>
    <w:p w14:paraId="7D8B09F2">
      <w:pPr>
        <w:rPr>
          <w:rFonts w:hint="eastAsia" w:ascii="宋体" w:hAnsi="宋体" w:cs="宋体"/>
          <w:b/>
          <w:color w:val="auto"/>
          <w:sz w:val="24"/>
          <w:szCs w:val="24"/>
          <w:highlight w:val="none"/>
        </w:rPr>
      </w:pPr>
      <w:bookmarkStart w:id="339" w:name="_Toc27597"/>
      <w:bookmarkStart w:id="340" w:name="_Toc32479_WPSOffice_Level3"/>
      <w:bookmarkStart w:id="341" w:name="_Toc19203"/>
      <w:bookmarkStart w:id="342" w:name="_Toc27578"/>
      <w:bookmarkStart w:id="343" w:name="_Toc27464"/>
      <w:r>
        <w:rPr>
          <w:rFonts w:hint="eastAsia" w:ascii="宋体" w:hAnsi="宋体" w:cs="宋体"/>
          <w:b/>
          <w:color w:val="auto"/>
          <w:sz w:val="24"/>
          <w:szCs w:val="24"/>
          <w:highlight w:val="none"/>
        </w:rPr>
        <w:br w:type="page"/>
      </w:r>
    </w:p>
    <w:p w14:paraId="7198AD12">
      <w:pPr>
        <w:widowControl/>
        <w:snapToGrid w:val="0"/>
        <w:spacing w:beforeLines="50" w:line="560" w:lineRule="exact"/>
        <w:jc w:val="left"/>
        <w:outlineLvl w:val="2"/>
        <w:rPr>
          <w:rFonts w:ascii="宋体" w:hAnsi="宋体" w:cs="宋体"/>
          <w:b/>
          <w:color w:val="auto"/>
          <w:sz w:val="24"/>
          <w:szCs w:val="24"/>
          <w:highlight w:val="none"/>
        </w:rPr>
      </w:pPr>
      <w:r>
        <w:rPr>
          <w:rFonts w:hint="eastAsia" w:ascii="宋体" w:hAnsi="宋体" w:cs="宋体"/>
          <w:b/>
          <w:color w:val="auto"/>
          <w:sz w:val="24"/>
          <w:szCs w:val="24"/>
          <w:highlight w:val="none"/>
        </w:rPr>
        <w:t>附件1：响应函</w:t>
      </w:r>
      <w:bookmarkEnd w:id="339"/>
      <w:bookmarkEnd w:id="340"/>
      <w:bookmarkEnd w:id="341"/>
      <w:bookmarkEnd w:id="342"/>
      <w:bookmarkEnd w:id="343"/>
    </w:p>
    <w:p w14:paraId="7B219792">
      <w:pPr>
        <w:spacing w:beforeLines="50" w:line="560" w:lineRule="exact"/>
        <w:ind w:firstLine="2783" w:firstLineChars="1155"/>
        <w:rPr>
          <w:rFonts w:ascii="宋体" w:hAnsi="宋体" w:cs="宋体"/>
          <w:b/>
          <w:color w:val="auto"/>
          <w:sz w:val="24"/>
          <w:szCs w:val="24"/>
          <w:highlight w:val="none"/>
        </w:rPr>
      </w:pPr>
      <w:bookmarkStart w:id="344" w:name="_Toc22598_WPSOffice_Level2"/>
      <w:bookmarkStart w:id="345" w:name="_Toc24288_WPSOffice_Level2"/>
      <w:r>
        <w:rPr>
          <w:rFonts w:hint="eastAsia" w:ascii="宋体" w:hAnsi="宋体" w:cs="宋体"/>
          <w:b/>
          <w:color w:val="auto"/>
          <w:sz w:val="24"/>
          <w:szCs w:val="24"/>
          <w:highlight w:val="none"/>
        </w:rPr>
        <w:t>响 应 函</w:t>
      </w:r>
      <w:bookmarkEnd w:id="344"/>
      <w:bookmarkEnd w:id="345"/>
    </w:p>
    <w:p w14:paraId="2E65AC40">
      <w:pPr>
        <w:adjustRightInd w:val="0"/>
        <w:snapToGrid w:val="0"/>
        <w:spacing w:line="560" w:lineRule="exact"/>
        <w:ind w:firstLine="480" w:firstLineChars="200"/>
        <w:rPr>
          <w:rFonts w:ascii="宋体" w:hAnsi="宋体" w:cs="宋体"/>
          <w:color w:val="auto"/>
          <w:sz w:val="24"/>
          <w:szCs w:val="24"/>
          <w:highlight w:val="none"/>
        </w:rPr>
      </w:pPr>
      <w:bookmarkStart w:id="346" w:name="_Toc16867_WPSOffice_Level2"/>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（代理机构名称）</w:t>
      </w:r>
      <w:bookmarkEnd w:id="346"/>
    </w:p>
    <w:p w14:paraId="04839F9E">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我们收到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（项目名称及编号）谈判文件，经研究，法定代表人（姓名、职务）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（委托代理人姓名、职务）代表供应商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（供应商名称、地址）提交谈判响应文件。    </w:t>
      </w:r>
    </w:p>
    <w:p w14:paraId="58F09094">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据此函，签字代表宣布同意如下：</w:t>
      </w:r>
    </w:p>
    <w:p w14:paraId="0F0F7526">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1、我方已详阅谈判文件的全部内容，包括澄清、修改条款等有关附件，承诺对其完全理解并接受。</w:t>
      </w:r>
    </w:p>
    <w:p w14:paraId="6E4C283E">
      <w:pPr>
        <w:adjustRightInd w:val="0"/>
        <w:snapToGrid w:val="0"/>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2、若在响应文件发出后，我方在响应文件有效期内撤回或成交后不签约的，谈判保证金将被贵方没收。</w:t>
      </w:r>
    </w:p>
    <w:p w14:paraId="2872B8FD">
      <w:pPr>
        <w:pStyle w:val="78"/>
        <w:rPr>
          <w:rFonts w:hint="eastAsia" w:eastAsia="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zh-CN" w:eastAsia="zh-CN" w:bidi="ar-SA"/>
        </w:rPr>
        <w:t>投标有效期：</w:t>
      </w:r>
      <w:r>
        <w:rPr>
          <w:rFonts w:hint="eastAsia" w:ascii="宋体" w:hAnsi="宋体" w:eastAsia="宋体" w:cs="宋体"/>
          <w:color w:val="auto"/>
          <w:kern w:val="2"/>
          <w:sz w:val="24"/>
          <w:szCs w:val="24"/>
          <w:highlight w:val="none"/>
          <w:lang w:val="en-US" w:eastAsia="zh-CN" w:bidi="ar-SA"/>
        </w:rPr>
        <w:t>从提交投标文件的截止之日起</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u w:val="none"/>
          <w:lang w:val="en-US" w:eastAsia="zh-CN" w:bidi="ar-SA"/>
        </w:rPr>
        <w:t>个</w:t>
      </w:r>
      <w:r>
        <w:rPr>
          <w:rFonts w:hint="eastAsia" w:ascii="宋体" w:hAnsi="宋体" w:eastAsia="宋体" w:cs="宋体"/>
          <w:color w:val="auto"/>
          <w:kern w:val="2"/>
          <w:sz w:val="24"/>
          <w:szCs w:val="24"/>
          <w:highlight w:val="none"/>
          <w:lang w:val="zh-CN" w:eastAsia="zh-CN" w:bidi="ar-SA"/>
        </w:rPr>
        <w:t>日历日内有效。如果我方在投标有效期内撤回投标或中标后不签约的，投标保证金将被贵方没收。</w:t>
      </w:r>
    </w:p>
    <w:p w14:paraId="4FC077ED">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、我方同意按照贵方要求提供与谈判有关的一切数据或资料，理解并接受贵方制定的评标办法。</w:t>
      </w:r>
    </w:p>
    <w:p w14:paraId="672A3C47">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、与本次竞争性谈判有关的一切正式往来通讯请寄：</w:t>
      </w:r>
    </w:p>
    <w:p w14:paraId="6F6979BD">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地址：_______________   邮编：______________</w:t>
      </w:r>
    </w:p>
    <w:p w14:paraId="374A43E0">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电话：_______________   传真：______________</w:t>
      </w:r>
    </w:p>
    <w:p w14:paraId="10FFF67A">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法定代表人姓名： ___________ 职务：_________</w:t>
      </w:r>
    </w:p>
    <w:p w14:paraId="6856C871">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w:t>
      </w:r>
      <w:r>
        <w:rPr>
          <w:rFonts w:hint="eastAsia" w:ascii="宋体" w:hAnsi="宋体" w:cs="宋体"/>
          <w:bCs/>
          <w:color w:val="auto"/>
          <w:sz w:val="24"/>
          <w:szCs w:val="24"/>
          <w:highlight w:val="none"/>
        </w:rPr>
        <w:t xml:space="preserve">  </w:t>
      </w:r>
      <w:bookmarkStart w:id="347" w:name="_Toc1506_WPSOffice_Level3"/>
      <w:r>
        <w:rPr>
          <w:rFonts w:hint="eastAsia" w:ascii="宋体" w:hAnsi="宋体" w:cs="宋体"/>
          <w:bCs/>
          <w:color w:val="auto"/>
          <w:sz w:val="24"/>
          <w:szCs w:val="24"/>
          <w:highlight w:val="none"/>
        </w:rPr>
        <w:t xml:space="preserve">               </w:t>
      </w:r>
      <w:bookmarkStart w:id="348" w:name="_Toc28112_WPSOffice_Level3"/>
      <w:r>
        <w:rPr>
          <w:rFonts w:hint="eastAsia" w:ascii="宋体" w:hAnsi="宋体" w:cs="宋体"/>
          <w:bCs/>
          <w:color w:val="auto"/>
          <w:sz w:val="24"/>
          <w:szCs w:val="24"/>
          <w:highlight w:val="none"/>
        </w:rPr>
        <w:t>单位名称：</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（公章）</w:t>
      </w:r>
      <w:bookmarkEnd w:id="347"/>
      <w:bookmarkEnd w:id="348"/>
    </w:p>
    <w:p w14:paraId="3684C4B9">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bookmarkStart w:id="349" w:name="_Toc6385_WPSOffice_Level3"/>
      <w:bookmarkStart w:id="350" w:name="_Toc28651_WPSOffice_Level3"/>
      <w:r>
        <w:rPr>
          <w:rFonts w:hint="eastAsia" w:ascii="宋体" w:hAnsi="宋体" w:cs="宋体"/>
          <w:bCs/>
          <w:color w:val="auto"/>
          <w:sz w:val="24"/>
          <w:szCs w:val="24"/>
          <w:highlight w:val="none"/>
        </w:rPr>
        <w:t>法定代表人或委托代理人：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（签字或盖章）</w:t>
      </w:r>
      <w:bookmarkEnd w:id="349"/>
      <w:bookmarkEnd w:id="350"/>
    </w:p>
    <w:p w14:paraId="487A5673">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bookmarkStart w:id="351" w:name="_Toc130_WPSOffice_Level3"/>
      <w:bookmarkStart w:id="352" w:name="_Toc13325_WPSOffice_Level3"/>
      <w:r>
        <w:rPr>
          <w:rFonts w:hint="eastAsia" w:ascii="宋体" w:hAnsi="宋体" w:cs="宋体"/>
          <w:bCs/>
          <w:color w:val="auto"/>
          <w:sz w:val="24"/>
          <w:szCs w:val="24"/>
          <w:highlight w:val="none"/>
        </w:rPr>
        <w:t>年   月  日</w:t>
      </w:r>
      <w:bookmarkEnd w:id="351"/>
      <w:bookmarkEnd w:id="352"/>
    </w:p>
    <w:p w14:paraId="3754A9F5">
      <w:pPr>
        <w:rPr>
          <w:rFonts w:hint="eastAsia" w:ascii="新宋体" w:hAnsi="新宋体" w:eastAsia="新宋体" w:cs="新宋体"/>
          <w:b/>
          <w:color w:val="auto"/>
          <w:sz w:val="24"/>
          <w:szCs w:val="24"/>
          <w:highlight w:val="none"/>
        </w:rPr>
      </w:pPr>
      <w:bookmarkStart w:id="353" w:name="_Toc12487"/>
      <w:bookmarkStart w:id="354" w:name="_Toc9845"/>
      <w:bookmarkStart w:id="355" w:name="_Toc26257_WPSOffice_Level2"/>
      <w:bookmarkStart w:id="356" w:name="_Toc20882_WPSOffice_Level3"/>
      <w:bookmarkStart w:id="357" w:name="_Toc17887_WPSOffice_Level2"/>
      <w:bookmarkStart w:id="358" w:name="_Toc16050"/>
      <w:bookmarkStart w:id="359" w:name="_Toc3082"/>
      <w:r>
        <w:rPr>
          <w:rFonts w:hint="eastAsia" w:ascii="新宋体" w:hAnsi="新宋体" w:eastAsia="新宋体" w:cs="新宋体"/>
          <w:b/>
          <w:color w:val="auto"/>
          <w:sz w:val="24"/>
          <w:szCs w:val="24"/>
          <w:highlight w:val="none"/>
        </w:rPr>
        <w:br w:type="page"/>
      </w:r>
    </w:p>
    <w:p w14:paraId="10111C0C">
      <w:pPr>
        <w:rPr>
          <w:rFonts w:hint="eastAsia" w:ascii="新宋体" w:hAnsi="新宋体" w:eastAsia="新宋体" w:cs="新宋体"/>
          <w:b/>
          <w:bCs/>
          <w:color w:val="auto"/>
          <w:sz w:val="24"/>
          <w:szCs w:val="24"/>
          <w:highlight w:val="none"/>
        </w:rPr>
      </w:pPr>
      <w:r>
        <w:rPr>
          <w:rFonts w:hint="eastAsia" w:ascii="新宋体" w:hAnsi="新宋体" w:eastAsia="新宋体" w:cs="新宋体"/>
          <w:b/>
          <w:color w:val="auto"/>
          <w:sz w:val="24"/>
          <w:szCs w:val="24"/>
          <w:highlight w:val="none"/>
        </w:rPr>
        <w:t>附件2：法定代表人证明书</w:t>
      </w:r>
      <w:bookmarkEnd w:id="353"/>
      <w:bookmarkEnd w:id="354"/>
      <w:bookmarkEnd w:id="355"/>
      <w:bookmarkEnd w:id="356"/>
      <w:bookmarkEnd w:id="357"/>
      <w:bookmarkEnd w:id="358"/>
      <w:bookmarkEnd w:id="359"/>
    </w:p>
    <w:p w14:paraId="77ED77DA">
      <w:pPr>
        <w:spacing w:beforeLines="50" w:line="560" w:lineRule="exact"/>
        <w:ind w:firstLine="2168" w:firstLineChars="900"/>
        <w:rPr>
          <w:rFonts w:hint="eastAsia" w:ascii="新宋体" w:hAnsi="新宋体" w:eastAsia="新宋体" w:cs="新宋体"/>
          <w:b/>
          <w:color w:val="auto"/>
          <w:sz w:val="24"/>
          <w:szCs w:val="24"/>
          <w:highlight w:val="none"/>
        </w:rPr>
      </w:pPr>
      <w:bookmarkStart w:id="360" w:name="_Toc32036_WPSOffice_Level1"/>
      <w:bookmarkStart w:id="361" w:name="_Toc6898_WPSOffice_Level2"/>
      <w:bookmarkStart w:id="362" w:name="_Toc14917_WPSOffice_Level1"/>
      <w:bookmarkStart w:id="363" w:name="_Toc28170_WPSOffice_Level2"/>
      <w:r>
        <w:rPr>
          <w:rFonts w:hint="eastAsia" w:ascii="新宋体" w:hAnsi="新宋体" w:eastAsia="新宋体" w:cs="新宋体"/>
          <w:b/>
          <w:color w:val="auto"/>
          <w:sz w:val="24"/>
          <w:szCs w:val="24"/>
          <w:highlight w:val="none"/>
        </w:rPr>
        <w:t>法定代表人证明书</w:t>
      </w:r>
      <w:bookmarkEnd w:id="360"/>
      <w:bookmarkEnd w:id="361"/>
      <w:bookmarkEnd w:id="362"/>
      <w:bookmarkEnd w:id="363"/>
    </w:p>
    <w:p w14:paraId="506783BB">
      <w:pPr>
        <w:spacing w:beforeLines="50" w:line="560" w:lineRule="exac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（代理机构名称）</w:t>
      </w:r>
    </w:p>
    <w:p w14:paraId="51812BF7">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u w:val="single"/>
        </w:rPr>
        <w:t xml:space="preserve">  （法定代表人姓名）  </w:t>
      </w:r>
      <w:r>
        <w:rPr>
          <w:rFonts w:hint="eastAsia" w:ascii="新宋体" w:hAnsi="新宋体" w:eastAsia="新宋体" w:cs="新宋体"/>
          <w:color w:val="auto"/>
          <w:sz w:val="24"/>
          <w:szCs w:val="24"/>
          <w:highlight w:val="none"/>
        </w:rPr>
        <w:t>现任我单位</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职务，为法定代表人，特此证明。</w:t>
      </w:r>
    </w:p>
    <w:p w14:paraId="4B5980F1">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法定代表人基本情况：</w:t>
      </w:r>
    </w:p>
    <w:p w14:paraId="15D7480A">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性别：</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民族：</w:t>
      </w:r>
      <w:r>
        <w:rPr>
          <w:rFonts w:hint="eastAsia" w:ascii="新宋体" w:hAnsi="新宋体" w:eastAsia="新宋体" w:cs="新宋体"/>
          <w:color w:val="auto"/>
          <w:sz w:val="24"/>
          <w:szCs w:val="24"/>
          <w:highlight w:val="none"/>
          <w:u w:val="single"/>
        </w:rPr>
        <w:t xml:space="preserve">     </w:t>
      </w:r>
    </w:p>
    <w:p w14:paraId="5DF5F8D7">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u w:val="single"/>
        </w:rPr>
        <w:t xml:space="preserve">                             </w:t>
      </w:r>
    </w:p>
    <w:p w14:paraId="134F825C">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身份证号码：</w:t>
      </w:r>
      <w:r>
        <w:rPr>
          <w:rFonts w:hint="eastAsia" w:ascii="新宋体" w:hAnsi="新宋体" w:eastAsia="新宋体" w:cs="新宋体"/>
          <w:color w:val="auto"/>
          <w:sz w:val="24"/>
          <w:szCs w:val="24"/>
          <w:highlight w:val="none"/>
          <w:u w:val="single"/>
        </w:rPr>
        <w:t xml:space="preserve">                       </w:t>
      </w:r>
    </w:p>
    <w:p w14:paraId="6CFE2674">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附法定代表人第二代身份证双面扫描或其他身份证明材料（复印件）</w:t>
      </w:r>
    </w:p>
    <w:p w14:paraId="7C29D4CC">
      <w:pPr>
        <w:autoSpaceDE w:val="0"/>
        <w:autoSpaceDN w:val="0"/>
        <w:adjustRightInd w:val="0"/>
        <w:spacing w:beforeLines="50" w:line="560" w:lineRule="exact"/>
        <w:ind w:firstLine="480" w:firstLineChars="200"/>
        <w:jc w:val="left"/>
        <w:rPr>
          <w:rFonts w:hint="eastAsia" w:ascii="新宋体" w:hAnsi="新宋体" w:eastAsia="新宋体" w:cs="新宋体"/>
          <w:color w:val="auto"/>
          <w:kern w:val="0"/>
          <w:sz w:val="24"/>
          <w:szCs w:val="24"/>
          <w:highlight w:val="none"/>
        </w:rPr>
      </w:pPr>
    </w:p>
    <w:p w14:paraId="22AE59DC">
      <w:pPr>
        <w:autoSpaceDE w:val="0"/>
        <w:autoSpaceDN w:val="0"/>
        <w:adjustRightInd w:val="0"/>
        <w:spacing w:beforeLines="50" w:line="560" w:lineRule="exact"/>
        <w:jc w:val="righ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单位名称：</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（公章）</w:t>
      </w:r>
    </w:p>
    <w:p w14:paraId="7B70D643">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Cs/>
          <w:color w:val="auto"/>
          <w:sz w:val="24"/>
          <w:szCs w:val="24"/>
          <w:highlight w:val="none"/>
        </w:rPr>
        <w:t xml:space="preserve">   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p>
    <w:p w14:paraId="5B23011A">
      <w:pPr>
        <w:autoSpaceDE w:val="0"/>
        <w:autoSpaceDN w:val="0"/>
        <w:adjustRightInd w:val="0"/>
        <w:spacing w:beforeLines="50" w:line="560" w:lineRule="exact"/>
        <w:jc w:val="center"/>
        <w:rPr>
          <w:rFonts w:hint="eastAsia" w:ascii="新宋体" w:hAnsi="新宋体" w:eastAsia="新宋体" w:cs="新宋体"/>
          <w:color w:val="auto"/>
          <w:sz w:val="24"/>
          <w:szCs w:val="24"/>
          <w:highlight w:val="none"/>
        </w:rPr>
      </w:pPr>
      <w:bookmarkStart w:id="364" w:name="_Toc10597_WPSOffice_Level3"/>
      <w:r>
        <w:rPr>
          <w:rFonts w:hint="eastAsia" w:ascii="新宋体" w:hAnsi="新宋体" w:eastAsia="新宋体" w:cs="新宋体"/>
          <w:color w:val="auto"/>
          <w:sz w:val="24"/>
          <w:szCs w:val="24"/>
          <w:highlight w:val="none"/>
        </w:rPr>
        <w:t xml:space="preserve">                                       </w:t>
      </w:r>
      <w:bookmarkStart w:id="365" w:name="_Toc16117_WPSOffice_Level3"/>
      <w:r>
        <w:rPr>
          <w:rFonts w:hint="eastAsia" w:ascii="新宋体" w:hAnsi="新宋体" w:eastAsia="新宋体" w:cs="新宋体"/>
          <w:color w:val="auto"/>
          <w:sz w:val="24"/>
          <w:szCs w:val="24"/>
          <w:highlight w:val="none"/>
        </w:rPr>
        <w:t>年   月   日</w:t>
      </w:r>
      <w:bookmarkEnd w:id="364"/>
      <w:bookmarkEnd w:id="365"/>
    </w:p>
    <w:p w14:paraId="6E9DC748">
      <w:pPr>
        <w:spacing w:beforeLines="50" w:line="560" w:lineRule="exact"/>
        <w:ind w:right="480"/>
        <w:jc w:val="right"/>
        <w:rPr>
          <w:rFonts w:hint="eastAsia" w:ascii="新宋体" w:hAnsi="新宋体" w:eastAsia="新宋体" w:cs="新宋体"/>
          <w:b/>
          <w:color w:val="auto"/>
          <w:sz w:val="24"/>
          <w:szCs w:val="24"/>
          <w:highlight w:val="none"/>
        </w:rPr>
      </w:pPr>
    </w:p>
    <w:p w14:paraId="058DD3BF">
      <w:pPr>
        <w:spacing w:beforeLines="50" w:line="560" w:lineRule="exact"/>
        <w:jc w:val="right"/>
        <w:rPr>
          <w:rFonts w:hint="eastAsia" w:ascii="新宋体" w:hAnsi="新宋体" w:eastAsia="新宋体" w:cs="新宋体"/>
          <w:b/>
          <w:color w:val="auto"/>
          <w:sz w:val="24"/>
          <w:szCs w:val="24"/>
          <w:highlight w:val="none"/>
        </w:rPr>
      </w:pPr>
    </w:p>
    <w:p w14:paraId="7A9DB868">
      <w:pPr>
        <w:spacing w:beforeLines="50" w:line="560" w:lineRule="exact"/>
        <w:rPr>
          <w:rFonts w:hint="eastAsia" w:ascii="新宋体" w:hAnsi="新宋体" w:eastAsia="新宋体" w:cs="新宋体"/>
          <w:b/>
          <w:color w:val="auto"/>
          <w:sz w:val="24"/>
          <w:szCs w:val="24"/>
          <w:highlight w:val="none"/>
        </w:rPr>
      </w:pPr>
    </w:p>
    <w:p w14:paraId="657EE646">
      <w:pPr>
        <w:rPr>
          <w:rFonts w:hint="eastAsia" w:ascii="新宋体" w:hAnsi="新宋体" w:eastAsia="新宋体" w:cs="新宋体"/>
          <w:b/>
          <w:color w:val="auto"/>
          <w:sz w:val="24"/>
          <w:szCs w:val="24"/>
          <w:highlight w:val="none"/>
        </w:rPr>
      </w:pPr>
      <w:bookmarkStart w:id="366" w:name="_Toc23035_WPSOffice_Level2"/>
      <w:bookmarkStart w:id="367" w:name="_Toc21545_WPSOffice_Level3"/>
      <w:bookmarkStart w:id="368" w:name="_Toc27782"/>
      <w:bookmarkStart w:id="369" w:name="_Toc23551"/>
      <w:bookmarkStart w:id="370" w:name="_Toc18183"/>
      <w:bookmarkStart w:id="371" w:name="_Toc31901"/>
      <w:r>
        <w:rPr>
          <w:rFonts w:hint="eastAsia" w:ascii="新宋体" w:hAnsi="新宋体" w:eastAsia="新宋体" w:cs="新宋体"/>
          <w:b/>
          <w:color w:val="auto"/>
          <w:sz w:val="24"/>
          <w:szCs w:val="24"/>
          <w:highlight w:val="none"/>
        </w:rPr>
        <w:br w:type="page"/>
      </w:r>
    </w:p>
    <w:p w14:paraId="1EE2DAC4">
      <w:pPr>
        <w:widowControl/>
        <w:snapToGrid w:val="0"/>
        <w:spacing w:beforeLines="50" w:line="560" w:lineRule="exact"/>
        <w:jc w:val="left"/>
        <w:outlineLvl w:val="2"/>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附件3：法定代表人授权书</w:t>
      </w:r>
      <w:bookmarkEnd w:id="366"/>
      <w:bookmarkEnd w:id="367"/>
      <w:bookmarkEnd w:id="368"/>
      <w:bookmarkEnd w:id="369"/>
      <w:bookmarkEnd w:id="370"/>
      <w:bookmarkEnd w:id="371"/>
    </w:p>
    <w:p w14:paraId="39E1C51D">
      <w:pPr>
        <w:spacing w:beforeLines="50" w:line="560" w:lineRule="exact"/>
        <w:ind w:firstLine="2168" w:firstLineChars="900"/>
        <w:jc w:val="center"/>
        <w:rPr>
          <w:rFonts w:hint="eastAsia" w:ascii="新宋体" w:hAnsi="新宋体" w:eastAsia="新宋体" w:cs="新宋体"/>
          <w:b/>
          <w:color w:val="auto"/>
          <w:sz w:val="24"/>
          <w:szCs w:val="24"/>
          <w:highlight w:val="none"/>
        </w:rPr>
      </w:pPr>
      <w:bookmarkStart w:id="372" w:name="_Toc26434_WPSOffice_Level2"/>
      <w:bookmarkStart w:id="373" w:name="_Toc5048_WPSOffice_Level2"/>
      <w:bookmarkStart w:id="374" w:name="_Toc1148_WPSOffice_Level3"/>
      <w:r>
        <w:rPr>
          <w:rFonts w:hint="eastAsia" w:ascii="新宋体" w:hAnsi="新宋体" w:eastAsia="新宋体" w:cs="新宋体"/>
          <w:b/>
          <w:color w:val="auto"/>
          <w:sz w:val="24"/>
          <w:szCs w:val="24"/>
          <w:highlight w:val="none"/>
        </w:rPr>
        <w:t>法定代表人授权书</w:t>
      </w:r>
      <w:bookmarkEnd w:id="372"/>
      <w:bookmarkEnd w:id="373"/>
      <w:bookmarkEnd w:id="374"/>
    </w:p>
    <w:p w14:paraId="4D7E977F">
      <w:pPr>
        <w:spacing w:line="560" w:lineRule="exact"/>
        <w:ind w:firstLine="198" w:firstLineChars="82"/>
        <w:rPr>
          <w:rFonts w:hint="eastAsia" w:ascii="新宋体" w:hAnsi="新宋体" w:eastAsia="新宋体" w:cs="新宋体"/>
          <w:color w:val="auto"/>
          <w:sz w:val="24"/>
          <w:szCs w:val="24"/>
          <w:highlight w:val="none"/>
          <w:u w:val="single"/>
        </w:rPr>
      </w:pPr>
      <w:bookmarkStart w:id="375" w:name="_Toc16084_WPSOffice_Level2"/>
      <w:bookmarkStart w:id="376" w:name="_Toc25306_WPSOffice_Level2"/>
      <w:bookmarkStart w:id="377" w:name="_Toc6307_WPSOffice_Level2"/>
      <w:r>
        <w:rPr>
          <w:rFonts w:hint="eastAsia" w:ascii="新宋体" w:hAnsi="新宋体" w:eastAsia="新宋体" w:cs="新宋体"/>
          <w:b/>
          <w:bCs/>
          <w:color w:val="auto"/>
          <w:sz w:val="24"/>
          <w:szCs w:val="24"/>
          <w:highlight w:val="none"/>
        </w:rPr>
        <w:t>致：</w:t>
      </w:r>
      <w:r>
        <w:rPr>
          <w:rFonts w:hint="eastAsia" w:ascii="新宋体" w:hAnsi="新宋体" w:eastAsia="新宋体" w:cs="新宋体"/>
          <w:b/>
          <w:bCs/>
          <w:color w:val="auto"/>
          <w:sz w:val="24"/>
          <w:szCs w:val="24"/>
          <w:highlight w:val="none"/>
          <w:u w:val="single"/>
        </w:rPr>
        <w:t>（代理机构名称）</w:t>
      </w:r>
      <w:bookmarkEnd w:id="375"/>
      <w:bookmarkEnd w:id="376"/>
      <w:bookmarkEnd w:id="377"/>
    </w:p>
    <w:p w14:paraId="1F06013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  （供应商名称）  </w:t>
      </w:r>
      <w:r>
        <w:rPr>
          <w:rFonts w:hint="eastAsia" w:ascii="新宋体" w:hAnsi="新宋体" w:eastAsia="新宋体" w:cs="新宋体"/>
          <w:color w:val="auto"/>
          <w:sz w:val="24"/>
          <w:szCs w:val="24"/>
          <w:highlight w:val="none"/>
        </w:rPr>
        <w:t>系中华人民共和国合法企业，法定地址</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709864C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（法定代表人姓名）   </w:t>
      </w:r>
      <w:r>
        <w:rPr>
          <w:rFonts w:hint="eastAsia" w:ascii="新宋体" w:hAnsi="新宋体" w:eastAsia="新宋体" w:cs="新宋体"/>
          <w:color w:val="auto"/>
          <w:sz w:val="24"/>
          <w:szCs w:val="24"/>
          <w:highlight w:val="none"/>
        </w:rPr>
        <w:t>特授权</w:t>
      </w:r>
      <w:r>
        <w:rPr>
          <w:rFonts w:hint="eastAsia" w:ascii="新宋体" w:hAnsi="新宋体" w:eastAsia="新宋体" w:cs="新宋体"/>
          <w:color w:val="auto"/>
          <w:sz w:val="24"/>
          <w:szCs w:val="24"/>
          <w:highlight w:val="none"/>
          <w:u w:val="single"/>
        </w:rPr>
        <w:t xml:space="preserve"> （委托代理人姓名）    </w:t>
      </w:r>
      <w:r>
        <w:rPr>
          <w:rFonts w:hint="eastAsia" w:ascii="新宋体" w:hAnsi="新宋体" w:eastAsia="新宋体" w:cs="新宋体"/>
          <w:color w:val="auto"/>
          <w:sz w:val="24"/>
          <w:szCs w:val="24"/>
          <w:highlight w:val="none"/>
        </w:rPr>
        <w:t>代表我单位全权办理针对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项目的谈判、答疑等具体工作，并签署全部有关的文件、资料。</w:t>
      </w:r>
    </w:p>
    <w:p w14:paraId="4342570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我单位对被授权人的签名负全部责任。</w:t>
      </w:r>
    </w:p>
    <w:p w14:paraId="2FFD88A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在撤销授权的书面通知以前，本授权书一直有效，被授权人签署的所有文件（在授权书有效期内签署的）不因授权的撤销而失效。</w:t>
      </w:r>
    </w:p>
    <w:p w14:paraId="1A2F635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授权期限：自</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日起至</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日止。</w:t>
      </w:r>
    </w:p>
    <w:p w14:paraId="46ABD2F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被授权人联系电话：</w:t>
      </w:r>
      <w:r>
        <w:rPr>
          <w:rFonts w:hint="eastAsia" w:ascii="新宋体" w:hAnsi="新宋体" w:eastAsia="新宋体" w:cs="新宋体"/>
          <w:color w:val="auto"/>
          <w:sz w:val="24"/>
          <w:szCs w:val="24"/>
          <w:highlight w:val="none"/>
          <w:u w:val="single"/>
        </w:rPr>
        <w:t xml:space="preserve">          </w:t>
      </w:r>
    </w:p>
    <w:p w14:paraId="744A5B0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被授权人（委托代理人）签字或盖章：</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职务：</w:t>
      </w:r>
      <w:r>
        <w:rPr>
          <w:rFonts w:hint="eastAsia" w:ascii="新宋体" w:hAnsi="新宋体" w:eastAsia="新宋体" w:cs="新宋体"/>
          <w:color w:val="auto"/>
          <w:sz w:val="24"/>
          <w:szCs w:val="24"/>
          <w:highlight w:val="none"/>
          <w:u w:val="single"/>
        </w:rPr>
        <w:t xml:space="preserve">            </w:t>
      </w:r>
    </w:p>
    <w:p w14:paraId="50C4208F">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授权人（法定代表人）签字或盖章：</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职务：</w:t>
      </w:r>
      <w:r>
        <w:rPr>
          <w:rFonts w:hint="eastAsia" w:ascii="新宋体" w:hAnsi="新宋体" w:eastAsia="新宋体" w:cs="新宋体"/>
          <w:color w:val="auto"/>
          <w:sz w:val="24"/>
          <w:szCs w:val="24"/>
          <w:highlight w:val="none"/>
          <w:u w:val="single"/>
        </w:rPr>
        <w:t xml:space="preserve">            </w:t>
      </w:r>
    </w:p>
    <w:p w14:paraId="316CCC7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附被授权人第二代身份证双面扫描（或复印）件</w:t>
      </w:r>
    </w:p>
    <w:p w14:paraId="7D183271">
      <w:pPr>
        <w:spacing w:beforeLines="50" w:line="560" w:lineRule="exact"/>
        <w:ind w:firstLine="3600" w:firstLineChars="1500"/>
        <w:jc w:val="right"/>
        <w:rPr>
          <w:rFonts w:hint="eastAsia" w:ascii="新宋体" w:hAnsi="新宋体" w:eastAsia="新宋体" w:cs="新宋体"/>
          <w:bCs/>
          <w:color w:val="auto"/>
          <w:sz w:val="24"/>
          <w:szCs w:val="24"/>
          <w:highlight w:val="none"/>
        </w:rPr>
      </w:pPr>
      <w:bookmarkStart w:id="378" w:name="_Toc13837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kern w:val="0"/>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378"/>
      <w:r>
        <w:rPr>
          <w:rFonts w:hint="eastAsia" w:ascii="新宋体" w:hAnsi="新宋体" w:eastAsia="新宋体" w:cs="新宋体"/>
          <w:bCs/>
          <w:color w:val="auto"/>
          <w:sz w:val="24"/>
          <w:szCs w:val="24"/>
          <w:highlight w:val="none"/>
        </w:rPr>
        <w:t xml:space="preserve">    </w:t>
      </w:r>
    </w:p>
    <w:p w14:paraId="13656745">
      <w:pPr>
        <w:spacing w:beforeLines="50" w:line="560" w:lineRule="exact"/>
        <w:ind w:firstLine="480" w:firstLineChars="200"/>
        <w:jc w:val="right"/>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Cs/>
          <w:color w:val="auto"/>
          <w:sz w:val="24"/>
          <w:szCs w:val="24"/>
          <w:highlight w:val="none"/>
        </w:rPr>
        <w:t xml:space="preserve">   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（签字或盖章）                               </w:t>
      </w:r>
      <w:bookmarkStart w:id="379" w:name="_Toc6591_WPSOffice_Level3"/>
      <w:bookmarkStart w:id="380" w:name="_Toc32599_WPSOffice_Level3"/>
      <w:r>
        <w:rPr>
          <w:rFonts w:hint="eastAsia" w:ascii="新宋体" w:hAnsi="新宋体" w:eastAsia="新宋体" w:cs="新宋体"/>
          <w:bCs/>
          <w:color w:val="auto"/>
          <w:sz w:val="24"/>
          <w:szCs w:val="24"/>
          <w:highlight w:val="none"/>
        </w:rPr>
        <w:t>年   月   日</w:t>
      </w:r>
      <w:bookmarkEnd w:id="379"/>
      <w:bookmarkEnd w:id="380"/>
    </w:p>
    <w:p w14:paraId="3EE83994">
      <w:pPr>
        <w:spacing w:beforeLines="50" w:line="560" w:lineRule="exact"/>
        <w:rPr>
          <w:rFonts w:hint="eastAsia" w:ascii="新宋体" w:hAnsi="新宋体" w:eastAsia="新宋体" w:cs="新宋体"/>
          <w:b/>
          <w:bCs/>
          <w:color w:val="auto"/>
          <w:sz w:val="24"/>
          <w:szCs w:val="24"/>
          <w:highlight w:val="none"/>
        </w:rPr>
      </w:pPr>
    </w:p>
    <w:p w14:paraId="0AADC179">
      <w:pPr>
        <w:pStyle w:val="30"/>
        <w:ind w:firstLine="240"/>
        <w:rPr>
          <w:rFonts w:hint="eastAsia" w:ascii="新宋体" w:hAnsi="新宋体" w:eastAsia="新宋体" w:cs="新宋体"/>
          <w:color w:val="auto"/>
          <w:sz w:val="24"/>
          <w:szCs w:val="24"/>
          <w:highlight w:val="none"/>
        </w:rPr>
      </w:pPr>
    </w:p>
    <w:p w14:paraId="484DD70B">
      <w:pPr>
        <w:rPr>
          <w:rFonts w:hint="eastAsia" w:ascii="新宋体" w:hAnsi="新宋体" w:eastAsia="新宋体" w:cs="新宋体"/>
          <w:b/>
          <w:color w:val="auto"/>
          <w:sz w:val="24"/>
          <w:szCs w:val="24"/>
          <w:highlight w:val="none"/>
        </w:rPr>
      </w:pPr>
      <w:bookmarkStart w:id="381" w:name="_Toc30919"/>
      <w:bookmarkStart w:id="382" w:name="_Toc16704"/>
      <w:bookmarkStart w:id="383" w:name="_Toc7737_WPSOffice_Level3"/>
      <w:bookmarkStart w:id="384" w:name="_Toc19298"/>
      <w:bookmarkStart w:id="385" w:name="_Toc23618"/>
      <w:bookmarkStart w:id="386" w:name="_Toc26653_WPSOffice_Level3"/>
      <w:r>
        <w:rPr>
          <w:rFonts w:hint="eastAsia" w:ascii="新宋体" w:hAnsi="新宋体" w:eastAsia="新宋体" w:cs="新宋体"/>
          <w:b/>
          <w:color w:val="auto"/>
          <w:sz w:val="24"/>
          <w:szCs w:val="24"/>
          <w:highlight w:val="none"/>
        </w:rPr>
        <w:br w:type="page"/>
      </w:r>
    </w:p>
    <w:p w14:paraId="7C7DAADE">
      <w:pPr>
        <w:widowControl/>
        <w:snapToGrid w:val="0"/>
        <w:spacing w:beforeLines="50" w:line="560" w:lineRule="exact"/>
        <w:jc w:val="left"/>
        <w:outlineLvl w:val="2"/>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附件4：供应商承诺函</w:t>
      </w:r>
      <w:bookmarkEnd w:id="381"/>
      <w:bookmarkEnd w:id="382"/>
      <w:bookmarkEnd w:id="383"/>
      <w:bookmarkEnd w:id="384"/>
      <w:bookmarkEnd w:id="385"/>
      <w:bookmarkEnd w:id="386"/>
    </w:p>
    <w:p w14:paraId="7A1BDE81">
      <w:pPr>
        <w:spacing w:beforeLines="50" w:line="560" w:lineRule="exact"/>
        <w:ind w:firstLine="2168" w:firstLineChars="900"/>
        <w:rPr>
          <w:rFonts w:hint="eastAsia" w:ascii="新宋体" w:hAnsi="新宋体" w:eastAsia="新宋体" w:cs="新宋体"/>
          <w:b/>
          <w:color w:val="auto"/>
          <w:sz w:val="24"/>
          <w:szCs w:val="24"/>
          <w:highlight w:val="none"/>
        </w:rPr>
      </w:pPr>
      <w:bookmarkStart w:id="387" w:name="_Toc27597_WPSOffice_Level3"/>
      <w:bookmarkStart w:id="388" w:name="_Toc17639_WPSOffice_Level2"/>
      <w:bookmarkStart w:id="389" w:name="_Toc2453_WPSOffice_Level2"/>
      <w:r>
        <w:rPr>
          <w:rFonts w:hint="eastAsia" w:ascii="新宋体" w:hAnsi="新宋体" w:eastAsia="新宋体" w:cs="新宋体"/>
          <w:b/>
          <w:color w:val="auto"/>
          <w:sz w:val="24"/>
          <w:szCs w:val="24"/>
          <w:highlight w:val="none"/>
        </w:rPr>
        <w:t>供应商承诺函</w:t>
      </w:r>
      <w:bookmarkEnd w:id="387"/>
      <w:bookmarkEnd w:id="388"/>
      <w:bookmarkEnd w:id="389"/>
    </w:p>
    <w:p w14:paraId="1AB81E78">
      <w:pPr>
        <w:spacing w:line="560" w:lineRule="exact"/>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致：</w:t>
      </w:r>
      <w:r>
        <w:rPr>
          <w:rFonts w:hint="eastAsia" w:ascii="新宋体" w:hAnsi="新宋体" w:eastAsia="新宋体" w:cs="新宋体"/>
          <w:b/>
          <w:bCs/>
          <w:color w:val="auto"/>
          <w:sz w:val="24"/>
          <w:szCs w:val="24"/>
          <w:highlight w:val="none"/>
          <w:u w:val="single"/>
        </w:rPr>
        <w:t>（代理机构名称）</w:t>
      </w:r>
    </w:p>
    <w:p w14:paraId="2E7E229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关于贵方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（项目名称及编号）采购项目，本签字人愿意参加谈判，提供采购一览表中要求的所有产品，并证实提交的所有资料是准确的和真实的。同时，我代表 </w:t>
      </w:r>
      <w:r>
        <w:rPr>
          <w:rFonts w:hint="eastAsia" w:ascii="新宋体" w:hAnsi="新宋体" w:eastAsia="新宋体" w:cs="新宋体"/>
          <w:color w:val="auto"/>
          <w:sz w:val="24"/>
          <w:szCs w:val="24"/>
          <w:highlight w:val="none"/>
          <w:u w:val="single"/>
        </w:rPr>
        <w:t>（供应商名称）</w:t>
      </w:r>
      <w:r>
        <w:rPr>
          <w:rFonts w:hint="eastAsia" w:ascii="新宋体" w:hAnsi="新宋体" w:eastAsia="新宋体" w:cs="新宋体"/>
          <w:color w:val="auto"/>
          <w:sz w:val="24"/>
          <w:szCs w:val="24"/>
          <w:highlight w:val="none"/>
        </w:rPr>
        <w:t>，在此作如下承诺：</w:t>
      </w:r>
    </w:p>
    <w:p w14:paraId="7E0AC6D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1、完全理解和接受谈判文件的一切规定和要求；</w:t>
      </w:r>
    </w:p>
    <w:p w14:paraId="7EFFF8B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38B8DF9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3、我方保证甲方在使用该产品或其任何一部分时，不受第三方提出的侵犯专利权、著作权、商标权和工业设计权等知识产权的起诉，若有违反，愿承担相应的一切责任。</w:t>
      </w:r>
    </w:p>
    <w:p w14:paraId="60D9442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4、我方承诺，除谈判文件中规定的优质产品外，所投的产品均为国产产品，且均符合国家强制性标准。若有不实，愿承担相应的责任。</w:t>
      </w:r>
    </w:p>
    <w:p w14:paraId="2C59457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5、在整个谈判过程中我方若有违规行为，贵方可按谈判文件之规定给予处罚，我方完全接受。</w:t>
      </w:r>
    </w:p>
    <w:p w14:paraId="77D1DFB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6、若成交，本承诺将成为合同不可分割的一部分，与合同具有同等的法律效力。</w:t>
      </w:r>
    </w:p>
    <w:p w14:paraId="01A15130">
      <w:pPr>
        <w:spacing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bookmarkStart w:id="390" w:name="_Toc29941_WPSOffice_Level3"/>
      <w:r>
        <w:rPr>
          <w:rFonts w:hint="eastAsia" w:ascii="新宋体" w:hAnsi="新宋体" w:eastAsia="新宋体" w:cs="新宋体"/>
          <w:bCs/>
          <w:color w:val="auto"/>
          <w:sz w:val="24"/>
          <w:szCs w:val="24"/>
          <w:highlight w:val="none"/>
        </w:rPr>
        <w:t xml:space="preserve">  </w:t>
      </w:r>
      <w:bookmarkStart w:id="391" w:name="_Toc11979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390"/>
      <w:bookmarkEnd w:id="391"/>
    </w:p>
    <w:p w14:paraId="6F489B19">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392" w:name="_Toc22507_WPSOffice_Level3"/>
      <w:bookmarkStart w:id="393" w:name="_Toc15106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392"/>
      <w:bookmarkEnd w:id="393"/>
    </w:p>
    <w:p w14:paraId="58C22C1F">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394" w:name="_Toc24254_WPSOffice_Level3"/>
      <w:r>
        <w:rPr>
          <w:rFonts w:hint="eastAsia" w:ascii="新宋体" w:hAnsi="新宋体" w:eastAsia="新宋体" w:cs="新宋体"/>
          <w:bCs/>
          <w:color w:val="auto"/>
          <w:sz w:val="24"/>
          <w:szCs w:val="24"/>
          <w:highlight w:val="none"/>
        </w:rPr>
        <w:t xml:space="preserve">                      </w:t>
      </w:r>
      <w:bookmarkStart w:id="395" w:name="_Toc9343_WPSOffice_Level3"/>
      <w:r>
        <w:rPr>
          <w:rFonts w:hint="eastAsia" w:ascii="新宋体" w:hAnsi="新宋体" w:eastAsia="新宋体" w:cs="新宋体"/>
          <w:bCs/>
          <w:color w:val="auto"/>
          <w:sz w:val="24"/>
          <w:szCs w:val="24"/>
          <w:highlight w:val="none"/>
        </w:rPr>
        <w:t>年   月  日</w:t>
      </w:r>
      <w:bookmarkEnd w:id="394"/>
      <w:bookmarkEnd w:id="395"/>
    </w:p>
    <w:p w14:paraId="12FBBEDF">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396" w:name="_Toc25740"/>
      <w:bookmarkStart w:id="397" w:name="_Toc15780"/>
      <w:bookmarkStart w:id="398" w:name="_Toc6416"/>
      <w:bookmarkStart w:id="399" w:name="_Toc20884"/>
      <w:bookmarkStart w:id="400" w:name="_Toc26773_WPSOffice_Level3"/>
      <w:bookmarkStart w:id="401" w:name="_Toc653_WPSOffice_Level3"/>
    </w:p>
    <w:p w14:paraId="34C1BCA9">
      <w:pPr>
        <w:pStyle w:val="30"/>
        <w:ind w:firstLine="321"/>
        <w:rPr>
          <w:rFonts w:hint="eastAsia" w:ascii="新宋体" w:hAnsi="新宋体" w:eastAsia="新宋体" w:cs="新宋体"/>
          <w:b/>
          <w:color w:val="auto"/>
          <w:sz w:val="24"/>
          <w:szCs w:val="24"/>
          <w:highlight w:val="none"/>
        </w:rPr>
      </w:pPr>
    </w:p>
    <w:p w14:paraId="067E4EA9">
      <w:pPr>
        <w:pStyle w:val="30"/>
        <w:ind w:firstLine="321"/>
        <w:rPr>
          <w:rFonts w:hint="eastAsia" w:ascii="新宋体" w:hAnsi="新宋体" w:eastAsia="新宋体" w:cs="新宋体"/>
          <w:b/>
          <w:color w:val="auto"/>
          <w:sz w:val="24"/>
          <w:szCs w:val="24"/>
          <w:highlight w:val="none"/>
        </w:rPr>
      </w:pPr>
    </w:p>
    <w:p w14:paraId="0A647524">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3D6A6272">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附件5：供应商诚信承诺书</w:t>
      </w:r>
      <w:bookmarkEnd w:id="396"/>
      <w:bookmarkEnd w:id="397"/>
      <w:bookmarkEnd w:id="398"/>
      <w:bookmarkEnd w:id="399"/>
      <w:bookmarkEnd w:id="400"/>
      <w:bookmarkEnd w:id="401"/>
    </w:p>
    <w:p w14:paraId="3133A721">
      <w:pPr>
        <w:spacing w:beforeLines="50" w:line="560" w:lineRule="exact"/>
        <w:jc w:val="center"/>
        <w:rPr>
          <w:rFonts w:hint="eastAsia" w:ascii="新宋体" w:hAnsi="新宋体" w:eastAsia="新宋体" w:cs="新宋体"/>
          <w:b/>
          <w:color w:val="auto"/>
          <w:sz w:val="24"/>
          <w:szCs w:val="24"/>
          <w:highlight w:val="none"/>
        </w:rPr>
      </w:pPr>
      <w:bookmarkStart w:id="402" w:name="_Toc22989_WPSOffice_Level3"/>
      <w:bookmarkStart w:id="403" w:name="_Toc22537_WPSOffice_Level3"/>
      <w:r>
        <w:rPr>
          <w:rFonts w:hint="eastAsia" w:ascii="新宋体" w:hAnsi="新宋体" w:eastAsia="新宋体" w:cs="新宋体"/>
          <w:b/>
          <w:color w:val="auto"/>
          <w:sz w:val="24"/>
          <w:szCs w:val="24"/>
          <w:highlight w:val="none"/>
        </w:rPr>
        <w:t>供应商诚信承诺书</w:t>
      </w:r>
      <w:bookmarkEnd w:id="402"/>
      <w:bookmarkEnd w:id="403"/>
    </w:p>
    <w:p w14:paraId="3BF2B024">
      <w:pPr>
        <w:spacing w:line="560" w:lineRule="exact"/>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致：</w:t>
      </w:r>
      <w:r>
        <w:rPr>
          <w:rFonts w:hint="eastAsia" w:ascii="新宋体" w:hAnsi="新宋体" w:eastAsia="新宋体" w:cs="新宋体"/>
          <w:b/>
          <w:bCs/>
          <w:color w:val="auto"/>
          <w:sz w:val="24"/>
          <w:szCs w:val="24"/>
          <w:highlight w:val="none"/>
          <w:u w:val="single"/>
        </w:rPr>
        <w:t>（代理机构名称）</w:t>
      </w:r>
    </w:p>
    <w:p w14:paraId="0497889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为了诚实、客观、有序地参与青海省政府采购活动，愿就以下内容作出承诺：</w:t>
      </w:r>
    </w:p>
    <w:p w14:paraId="7CBDD83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1、自觉遵守各项法律、法规、规章、制度以及社会公德，维护廉洁环境，与同场竞争的供应商平等参加政府采购活动。</w:t>
      </w:r>
    </w:p>
    <w:p w14:paraId="14C3D26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2、参加青海省政府采购中心组织的政府采购活动时，严格按照谈判文件的规定和要求提供所需的相关材料，并对所提供的各类资料的真实性负责，不虚假响应，不虚列业绩。</w:t>
      </w:r>
    </w:p>
    <w:p w14:paraId="1CDC0B4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3、尊重参与政府采购活动各相关方的合法行为，接受政府采购活动依法形成的意见、结果。</w:t>
      </w:r>
    </w:p>
    <w:p w14:paraId="4E9E3B2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4、依法参加政府采购活动，不围标、串标，维护市场秩序，不提供“三无”产品、以次充好。</w:t>
      </w:r>
    </w:p>
    <w:p w14:paraId="5F0F635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5、积极推动政府采购活动健康开展，对采购活动有疑问、异议时，按法律规定的程序实名（加盖单位公章和法定代表人签名）反映情况，不恶意中伤、无事生非，以和谐、平等的心态参加政府采购活动。</w:t>
      </w:r>
    </w:p>
    <w:p w14:paraId="07A1CCD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6、认真履行成交供应商应承担的责任和义务，全面执行采购合同规定的各项内容，保质保量地按时提供采购物品。</w:t>
      </w:r>
    </w:p>
    <w:p w14:paraId="7D9F653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若本企业（单位）发生有悖于上述承诺的行为，愿意接受《中华人民共和国政府采购法》和《政府采购法实施条例》中对供应商的相关处理。</w:t>
      </w:r>
    </w:p>
    <w:p w14:paraId="6D0163C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本承诺是采购项目谈判响应文件的组成部分。</w:t>
      </w:r>
    </w:p>
    <w:p w14:paraId="0A577B6A">
      <w:pPr>
        <w:spacing w:beforeLines="50"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bookmarkStart w:id="404" w:name="_Toc2830_WPSOffice_Level3"/>
      <w:bookmarkStart w:id="405" w:name="_Toc23784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04"/>
      <w:bookmarkEnd w:id="405"/>
    </w:p>
    <w:p w14:paraId="53D322AD">
      <w:pPr>
        <w:spacing w:beforeLines="50" w:line="560" w:lineRule="exact"/>
        <w:ind w:firstLine="480" w:firstLineChars="200"/>
        <w:jc w:val="center"/>
        <w:rPr>
          <w:rFonts w:hint="eastAsia"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rPr>
        <w:t xml:space="preserve">        </w:t>
      </w:r>
      <w:bookmarkStart w:id="406" w:name="_Toc13573_WPSOffice_Level3"/>
      <w:bookmarkStart w:id="407" w:name="_Toc25026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w:t>
      </w:r>
      <w:r>
        <w:rPr>
          <w:rFonts w:hint="eastAsia" w:ascii="新宋体" w:hAnsi="新宋体" w:eastAsia="新宋体" w:cs="新宋体"/>
          <w:bCs/>
          <w:color w:val="auto"/>
          <w:sz w:val="24"/>
          <w:szCs w:val="24"/>
          <w:highlight w:val="none"/>
          <w:lang w:eastAsia="zh-CN"/>
        </w:rPr>
        <w:t>或盖章</w:t>
      </w:r>
      <w:r>
        <w:rPr>
          <w:rFonts w:hint="eastAsia" w:ascii="新宋体" w:hAnsi="新宋体" w:eastAsia="新宋体" w:cs="新宋体"/>
          <w:bCs/>
          <w:color w:val="auto"/>
          <w:sz w:val="24"/>
          <w:szCs w:val="24"/>
          <w:highlight w:val="none"/>
        </w:rPr>
        <w:t>）</w:t>
      </w:r>
      <w:bookmarkEnd w:id="406"/>
      <w:bookmarkEnd w:id="407"/>
      <w:bookmarkStart w:id="408" w:name="_Toc12645_WPSOffice_Level3"/>
      <w:bookmarkStart w:id="409" w:name="_Toc5564_WPSOffice_Level3"/>
      <w:r>
        <w:rPr>
          <w:rFonts w:hint="eastAsia" w:ascii="新宋体" w:hAnsi="新宋体" w:eastAsia="新宋体" w:cs="新宋体"/>
          <w:bCs/>
          <w:color w:val="auto"/>
          <w:sz w:val="24"/>
          <w:szCs w:val="24"/>
          <w:highlight w:val="none"/>
          <w:lang w:val="en-US" w:eastAsia="zh-CN"/>
        </w:rPr>
        <w:t xml:space="preserve">    </w:t>
      </w:r>
    </w:p>
    <w:p w14:paraId="7CBFDE2E">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年   月  日</w:t>
      </w:r>
      <w:bookmarkEnd w:id="408"/>
      <w:bookmarkEnd w:id="409"/>
    </w:p>
    <w:p w14:paraId="3C7B241A">
      <w:pPr>
        <w:rPr>
          <w:rFonts w:hint="eastAsia" w:ascii="新宋体" w:hAnsi="新宋体" w:eastAsia="新宋体" w:cs="新宋体"/>
          <w:b/>
          <w:color w:val="auto"/>
          <w:sz w:val="24"/>
          <w:szCs w:val="24"/>
          <w:highlight w:val="none"/>
        </w:rPr>
      </w:pPr>
      <w:bookmarkStart w:id="410" w:name="_Toc5195"/>
      <w:bookmarkStart w:id="411" w:name="_Toc8368_WPSOffice_Level3"/>
      <w:bookmarkStart w:id="412" w:name="_Toc6033"/>
      <w:bookmarkStart w:id="413" w:name="_Toc16847"/>
      <w:bookmarkStart w:id="414" w:name="_Toc25242"/>
      <w:bookmarkStart w:id="415" w:name="_Toc19930_WPSOffice_Level3"/>
      <w:r>
        <w:rPr>
          <w:rFonts w:hint="eastAsia" w:ascii="新宋体" w:hAnsi="新宋体" w:eastAsia="新宋体" w:cs="新宋体"/>
          <w:b/>
          <w:color w:val="auto"/>
          <w:sz w:val="24"/>
          <w:szCs w:val="24"/>
          <w:highlight w:val="none"/>
        </w:rPr>
        <w:br w:type="page"/>
      </w:r>
    </w:p>
    <w:p w14:paraId="59BC87E3">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附件6：供应商资格证明文件</w:t>
      </w:r>
      <w:bookmarkEnd w:id="410"/>
      <w:bookmarkEnd w:id="411"/>
      <w:bookmarkEnd w:id="412"/>
      <w:bookmarkEnd w:id="413"/>
      <w:bookmarkEnd w:id="414"/>
      <w:bookmarkEnd w:id="415"/>
    </w:p>
    <w:p w14:paraId="4520DBF4">
      <w:pPr>
        <w:spacing w:beforeLines="50" w:line="560" w:lineRule="exact"/>
        <w:jc w:val="center"/>
        <w:rPr>
          <w:rFonts w:hint="eastAsia" w:ascii="新宋体" w:hAnsi="新宋体" w:eastAsia="新宋体" w:cs="新宋体"/>
          <w:color w:val="auto"/>
          <w:sz w:val="24"/>
          <w:szCs w:val="24"/>
          <w:highlight w:val="none"/>
        </w:rPr>
      </w:pPr>
      <w:bookmarkStart w:id="416" w:name="_Toc23997_WPSOffice_Level3"/>
      <w:bookmarkStart w:id="417" w:name="_Toc9360_WPSOffice_Level3"/>
      <w:r>
        <w:rPr>
          <w:rFonts w:hint="eastAsia" w:ascii="新宋体" w:hAnsi="新宋体" w:eastAsia="新宋体" w:cs="新宋体"/>
          <w:b/>
          <w:color w:val="auto"/>
          <w:sz w:val="24"/>
          <w:szCs w:val="24"/>
          <w:highlight w:val="none"/>
        </w:rPr>
        <w:t>供应商资格证明文件</w:t>
      </w:r>
      <w:bookmarkEnd w:id="416"/>
      <w:bookmarkEnd w:id="417"/>
    </w:p>
    <w:p w14:paraId="2346EAB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资格证明材料包括：提供有效的营业执照、税务登记证、机构代码证或三证（五证）合一统一社会代码证及其他资格证明文件（扫描或复印件）。</w:t>
      </w:r>
    </w:p>
    <w:p w14:paraId="51D5065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928D34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2、根据采购项目内容，提供供应商的相关资质证书、许可证等。</w:t>
      </w:r>
    </w:p>
    <w:p w14:paraId="3726A92F">
      <w:pPr>
        <w:spacing w:line="560" w:lineRule="exact"/>
        <w:ind w:firstLine="480" w:firstLineChars="200"/>
        <w:rPr>
          <w:rFonts w:hint="eastAsia" w:ascii="新宋体" w:hAnsi="新宋体" w:eastAsia="新宋体" w:cs="新宋体"/>
          <w:color w:val="auto"/>
          <w:sz w:val="24"/>
          <w:szCs w:val="24"/>
          <w:highlight w:val="none"/>
        </w:rPr>
      </w:pPr>
    </w:p>
    <w:p w14:paraId="7C187015">
      <w:pPr>
        <w:widowControl/>
        <w:snapToGrid w:val="0"/>
        <w:spacing w:beforeLines="50" w:line="560" w:lineRule="exact"/>
        <w:rPr>
          <w:rFonts w:hint="eastAsia" w:ascii="新宋体" w:hAnsi="新宋体" w:eastAsia="新宋体" w:cs="新宋体"/>
          <w:b/>
          <w:color w:val="auto"/>
          <w:sz w:val="24"/>
          <w:szCs w:val="24"/>
          <w:highlight w:val="none"/>
        </w:rPr>
      </w:pPr>
    </w:p>
    <w:p w14:paraId="7D106D1E">
      <w:pPr>
        <w:widowControl/>
        <w:snapToGrid w:val="0"/>
        <w:spacing w:beforeLines="50" w:line="560" w:lineRule="exact"/>
        <w:rPr>
          <w:rFonts w:hint="eastAsia" w:ascii="新宋体" w:hAnsi="新宋体" w:eastAsia="新宋体" w:cs="新宋体"/>
          <w:b/>
          <w:color w:val="auto"/>
          <w:sz w:val="24"/>
          <w:szCs w:val="24"/>
          <w:highlight w:val="none"/>
        </w:rPr>
      </w:pPr>
    </w:p>
    <w:p w14:paraId="671D4840">
      <w:pPr>
        <w:widowControl/>
        <w:snapToGrid w:val="0"/>
        <w:spacing w:beforeLines="50" w:line="560" w:lineRule="exact"/>
        <w:rPr>
          <w:rFonts w:hint="eastAsia" w:ascii="新宋体" w:hAnsi="新宋体" w:eastAsia="新宋体" w:cs="新宋体"/>
          <w:b/>
          <w:color w:val="auto"/>
          <w:sz w:val="24"/>
          <w:szCs w:val="24"/>
          <w:highlight w:val="none"/>
        </w:rPr>
      </w:pPr>
    </w:p>
    <w:p w14:paraId="281AED41">
      <w:pPr>
        <w:pStyle w:val="30"/>
        <w:ind w:firstLine="240"/>
        <w:rPr>
          <w:rFonts w:hint="eastAsia" w:ascii="新宋体" w:hAnsi="新宋体" w:eastAsia="新宋体" w:cs="新宋体"/>
          <w:color w:val="auto"/>
          <w:sz w:val="24"/>
          <w:szCs w:val="24"/>
          <w:highlight w:val="none"/>
        </w:rPr>
      </w:pPr>
    </w:p>
    <w:p w14:paraId="73F783A6">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418" w:name="_Toc31744"/>
      <w:bookmarkStart w:id="419" w:name="_Toc6573"/>
      <w:bookmarkStart w:id="420" w:name="_Toc7499_WPSOffice_Level3"/>
      <w:bookmarkStart w:id="421" w:name="_Toc29082_WPSOffice_Level3"/>
      <w:bookmarkStart w:id="422" w:name="_Toc12925"/>
      <w:bookmarkStart w:id="423" w:name="_Toc5898"/>
    </w:p>
    <w:p w14:paraId="4C6D4DBE">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67662984">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附件7：财务状况、缴纳税收和社会保障资金证明</w:t>
      </w:r>
      <w:bookmarkEnd w:id="418"/>
      <w:bookmarkEnd w:id="419"/>
      <w:bookmarkEnd w:id="420"/>
      <w:bookmarkEnd w:id="421"/>
      <w:bookmarkEnd w:id="422"/>
      <w:bookmarkEnd w:id="423"/>
    </w:p>
    <w:p w14:paraId="5264F663">
      <w:pPr>
        <w:spacing w:beforeLines="50" w:line="560" w:lineRule="exact"/>
        <w:jc w:val="center"/>
        <w:rPr>
          <w:rFonts w:hint="eastAsia" w:ascii="新宋体" w:hAnsi="新宋体" w:eastAsia="新宋体" w:cs="新宋体"/>
          <w:b/>
          <w:color w:val="auto"/>
          <w:sz w:val="24"/>
          <w:szCs w:val="24"/>
          <w:highlight w:val="none"/>
        </w:rPr>
      </w:pPr>
      <w:bookmarkStart w:id="424" w:name="_Toc22184_WPSOffice_Level3"/>
      <w:bookmarkStart w:id="425" w:name="_Toc2355_WPSOffice_Level3"/>
      <w:r>
        <w:rPr>
          <w:rFonts w:hint="eastAsia" w:ascii="新宋体" w:hAnsi="新宋体" w:eastAsia="新宋体" w:cs="新宋体"/>
          <w:b/>
          <w:color w:val="auto"/>
          <w:sz w:val="24"/>
          <w:szCs w:val="24"/>
          <w:highlight w:val="none"/>
        </w:rPr>
        <w:t>财务状况、缴纳税收和社会保障资金证明</w:t>
      </w:r>
      <w:bookmarkEnd w:id="424"/>
      <w:bookmarkEnd w:id="425"/>
    </w:p>
    <w:p w14:paraId="1B69653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按照《政府采购法》第22条规定提供以下相关材料：</w:t>
      </w:r>
    </w:p>
    <w:p w14:paraId="130C69C5">
      <w:pPr>
        <w:autoSpaceDE w:val="0"/>
        <w:autoSpaceDN w:val="0"/>
        <w:spacing w:line="560" w:lineRule="exact"/>
        <w:ind w:firstLine="48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sz w:val="24"/>
          <w:szCs w:val="24"/>
          <w:highlight w:val="none"/>
        </w:rPr>
        <w:t>1、供应商是法人的，</w:t>
      </w:r>
      <w:r>
        <w:rPr>
          <w:rFonts w:hint="eastAsia" w:ascii="新宋体" w:hAnsi="新宋体" w:eastAsia="新宋体" w:cs="新宋体"/>
          <w:color w:val="auto"/>
          <w:sz w:val="24"/>
          <w:szCs w:val="24"/>
          <w:highlight w:val="none"/>
          <w:lang w:val="zh-CN"/>
        </w:rPr>
        <w:t>提供基本开户银行近三个月内出具的资信证明（同时提供基本存款账户开户许可证）</w:t>
      </w:r>
      <w:r>
        <w:rPr>
          <w:rFonts w:hint="eastAsia" w:ascii="新宋体" w:hAnsi="新宋体" w:eastAsia="新宋体" w:cs="新宋体"/>
          <w:color w:val="auto"/>
          <w:sz w:val="24"/>
          <w:szCs w:val="24"/>
          <w:highlight w:val="none"/>
          <w:lang w:val="en-US" w:eastAsia="zh-CN"/>
        </w:rPr>
        <w:t>或2024年度</w:t>
      </w:r>
      <w:r>
        <w:rPr>
          <w:rFonts w:hint="eastAsia" w:ascii="新宋体" w:hAnsi="新宋体" w:eastAsia="新宋体" w:cs="新宋体"/>
          <w:color w:val="auto"/>
          <w:sz w:val="24"/>
          <w:szCs w:val="24"/>
          <w:highlight w:val="none"/>
        </w:rPr>
        <w:t>经第三方审计的财务状况报告</w:t>
      </w:r>
      <w:r>
        <w:rPr>
          <w:rFonts w:hint="eastAsia" w:ascii="新宋体" w:hAnsi="新宋体" w:eastAsia="新宋体" w:cs="新宋体"/>
          <w:color w:val="auto"/>
          <w:sz w:val="24"/>
          <w:szCs w:val="24"/>
          <w:highlight w:val="none"/>
          <w:lang w:val="zh-CN"/>
        </w:rPr>
        <w:t>（扫描或复印件应全面、完整、清晰），包括资产负债表、现金流量表、利润表和财务（会计）报表附注</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zh-CN"/>
        </w:rPr>
        <w:t>并提供第三方机构的营业执照、执业证书及会计师年审记录。</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是其他组织和自然人，没有经审计的财务报告，可以提供基本开户银行出具的资信证明（财务无亏损，同时提供基本存款账户开户许可证）。</w:t>
      </w:r>
      <w:r>
        <w:rPr>
          <w:rFonts w:hint="eastAsia" w:ascii="新宋体" w:hAnsi="新宋体" w:eastAsia="新宋体" w:cs="新宋体"/>
          <w:color w:val="auto"/>
          <w:sz w:val="24"/>
          <w:szCs w:val="24"/>
          <w:highlight w:val="none"/>
          <w:lang w:eastAsia="zh-CN"/>
        </w:rPr>
        <w:t>以上所有资料须加盖</w:t>
      </w:r>
      <w:r>
        <w:rPr>
          <w:rFonts w:hint="eastAsia" w:ascii="新宋体" w:hAnsi="新宋体" w:eastAsia="新宋体" w:cs="新宋体"/>
          <w:color w:val="auto"/>
          <w:sz w:val="24"/>
          <w:szCs w:val="24"/>
          <w:highlight w:val="none"/>
          <w:lang w:val="en-US" w:eastAsia="zh-CN"/>
        </w:rPr>
        <w:t>投标单位</w:t>
      </w:r>
      <w:r>
        <w:rPr>
          <w:rFonts w:hint="eastAsia" w:ascii="新宋体" w:hAnsi="新宋体" w:eastAsia="新宋体" w:cs="新宋体"/>
          <w:color w:val="auto"/>
          <w:sz w:val="24"/>
          <w:szCs w:val="24"/>
          <w:highlight w:val="none"/>
          <w:lang w:eastAsia="zh-CN"/>
        </w:rPr>
        <w:t>单位财务专用章。</w:t>
      </w:r>
    </w:p>
    <w:p w14:paraId="0434B74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提供近半年内连续三个月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24E88BB2">
      <w:pPr>
        <w:widowControl/>
        <w:snapToGrid w:val="0"/>
        <w:spacing w:line="560" w:lineRule="exact"/>
        <w:rPr>
          <w:rFonts w:hint="eastAsia" w:ascii="新宋体" w:hAnsi="新宋体" w:eastAsia="新宋体" w:cs="新宋体"/>
          <w:color w:val="auto"/>
          <w:sz w:val="24"/>
          <w:szCs w:val="24"/>
          <w:highlight w:val="none"/>
        </w:rPr>
      </w:pPr>
    </w:p>
    <w:p w14:paraId="2D120A99">
      <w:pPr>
        <w:widowControl/>
        <w:snapToGrid w:val="0"/>
        <w:spacing w:beforeLines="50" w:line="560" w:lineRule="exact"/>
        <w:rPr>
          <w:rFonts w:hint="eastAsia" w:ascii="新宋体" w:hAnsi="新宋体" w:eastAsia="新宋体" w:cs="新宋体"/>
          <w:color w:val="auto"/>
          <w:sz w:val="24"/>
          <w:szCs w:val="24"/>
          <w:highlight w:val="none"/>
        </w:rPr>
      </w:pPr>
    </w:p>
    <w:p w14:paraId="3C8D9A0F">
      <w:pPr>
        <w:tabs>
          <w:tab w:val="left" w:pos="168"/>
        </w:tabs>
        <w:adjustRightInd w:val="0"/>
        <w:spacing w:beforeLines="50" w:line="560" w:lineRule="exact"/>
        <w:ind w:firstLine="480" w:firstLineChars="200"/>
        <w:textAlignment w:val="baseline"/>
        <w:rPr>
          <w:rFonts w:hint="eastAsia" w:ascii="新宋体" w:hAnsi="新宋体" w:eastAsia="新宋体" w:cs="新宋体"/>
          <w:color w:val="auto"/>
          <w:sz w:val="24"/>
          <w:szCs w:val="24"/>
          <w:highlight w:val="none"/>
        </w:rPr>
      </w:pPr>
    </w:p>
    <w:p w14:paraId="7626DDDA">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71E9FD32">
      <w:pPr>
        <w:spacing w:beforeLines="50" w:line="560" w:lineRule="exact"/>
        <w:rPr>
          <w:rFonts w:hint="eastAsia" w:ascii="新宋体" w:hAnsi="新宋体" w:eastAsia="新宋体" w:cs="新宋体"/>
          <w:b/>
          <w:bCs/>
          <w:color w:val="auto"/>
          <w:sz w:val="24"/>
          <w:szCs w:val="24"/>
          <w:highlight w:val="none"/>
        </w:rPr>
      </w:pPr>
    </w:p>
    <w:p w14:paraId="6D362A6A">
      <w:pPr>
        <w:spacing w:beforeLines="50" w:line="560" w:lineRule="exact"/>
        <w:rPr>
          <w:rFonts w:hint="eastAsia" w:ascii="新宋体" w:hAnsi="新宋体" w:eastAsia="新宋体" w:cs="新宋体"/>
          <w:b/>
          <w:bCs/>
          <w:color w:val="auto"/>
          <w:sz w:val="24"/>
          <w:szCs w:val="24"/>
          <w:highlight w:val="none"/>
        </w:rPr>
      </w:pPr>
    </w:p>
    <w:p w14:paraId="7D514A24">
      <w:pPr>
        <w:spacing w:beforeLines="50" w:line="560" w:lineRule="exact"/>
        <w:rPr>
          <w:rFonts w:hint="eastAsia" w:ascii="新宋体" w:hAnsi="新宋体" w:eastAsia="新宋体" w:cs="新宋体"/>
          <w:b/>
          <w:bCs/>
          <w:color w:val="auto"/>
          <w:sz w:val="24"/>
          <w:szCs w:val="24"/>
          <w:highlight w:val="none"/>
        </w:rPr>
      </w:pPr>
    </w:p>
    <w:p w14:paraId="7D279C96">
      <w:pPr>
        <w:spacing w:beforeLines="50" w:line="560" w:lineRule="exact"/>
        <w:outlineLvl w:val="1"/>
        <w:rPr>
          <w:rFonts w:hint="eastAsia" w:ascii="新宋体" w:hAnsi="新宋体" w:eastAsia="新宋体" w:cs="新宋体"/>
          <w:b/>
          <w:bCs/>
          <w:color w:val="auto"/>
          <w:sz w:val="24"/>
          <w:szCs w:val="24"/>
          <w:highlight w:val="none"/>
        </w:rPr>
      </w:pPr>
    </w:p>
    <w:p w14:paraId="6A6372FB">
      <w:pPr>
        <w:rPr>
          <w:rFonts w:hint="eastAsia" w:ascii="新宋体" w:hAnsi="新宋体" w:eastAsia="新宋体" w:cs="新宋体"/>
          <w:b/>
          <w:color w:val="auto"/>
          <w:sz w:val="24"/>
          <w:szCs w:val="24"/>
          <w:highlight w:val="none"/>
        </w:rPr>
      </w:pPr>
      <w:bookmarkStart w:id="426" w:name="_Toc21984"/>
      <w:bookmarkStart w:id="427" w:name="_Toc16098"/>
      <w:bookmarkStart w:id="428" w:name="_Toc17387_WPSOffice_Level3"/>
      <w:bookmarkStart w:id="429" w:name="_Toc26128"/>
      <w:bookmarkStart w:id="430" w:name="_Toc13266"/>
      <w:bookmarkStart w:id="431" w:name="_Toc22959_WPSOffice_Level3"/>
      <w:r>
        <w:rPr>
          <w:rFonts w:hint="eastAsia" w:ascii="新宋体" w:hAnsi="新宋体" w:eastAsia="新宋体" w:cs="新宋体"/>
          <w:b/>
          <w:color w:val="auto"/>
          <w:sz w:val="24"/>
          <w:szCs w:val="24"/>
          <w:highlight w:val="none"/>
        </w:rPr>
        <w:br w:type="page"/>
      </w:r>
    </w:p>
    <w:p w14:paraId="60A79ADC">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附件8：</w:t>
      </w:r>
      <w:bookmarkEnd w:id="426"/>
      <w:r>
        <w:rPr>
          <w:rFonts w:hint="eastAsia" w:ascii="新宋体" w:hAnsi="新宋体" w:eastAsia="新宋体" w:cs="新宋体"/>
          <w:b/>
          <w:color w:val="auto"/>
          <w:sz w:val="24"/>
          <w:szCs w:val="24"/>
          <w:highlight w:val="none"/>
        </w:rPr>
        <w:t>无重大违法记录声明</w:t>
      </w:r>
      <w:bookmarkEnd w:id="427"/>
      <w:bookmarkEnd w:id="428"/>
      <w:bookmarkEnd w:id="429"/>
    </w:p>
    <w:p w14:paraId="13402040">
      <w:pPr>
        <w:spacing w:beforeLines="50" w:line="560" w:lineRule="exact"/>
        <w:jc w:val="center"/>
        <w:rPr>
          <w:rFonts w:hint="eastAsia" w:ascii="新宋体" w:hAnsi="新宋体" w:eastAsia="新宋体" w:cs="新宋体"/>
          <w:b/>
          <w:bCs/>
          <w:color w:val="auto"/>
          <w:sz w:val="24"/>
          <w:szCs w:val="24"/>
          <w:highlight w:val="none"/>
        </w:rPr>
      </w:pPr>
      <w:bookmarkStart w:id="432" w:name="_Toc25610_WPSOffice_Level3"/>
      <w:r>
        <w:rPr>
          <w:rFonts w:hint="eastAsia" w:ascii="新宋体" w:hAnsi="新宋体" w:eastAsia="新宋体" w:cs="新宋体"/>
          <w:b/>
          <w:color w:val="auto"/>
          <w:sz w:val="24"/>
          <w:szCs w:val="24"/>
          <w:highlight w:val="none"/>
          <w:lang w:val="zh-CN"/>
        </w:rPr>
        <w:t>无重大违法记录声明</w:t>
      </w:r>
      <w:bookmarkEnd w:id="432"/>
    </w:p>
    <w:p w14:paraId="007EB563">
      <w:pPr>
        <w:spacing w:line="560" w:lineRule="exact"/>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rPr>
        <w:t xml:space="preserve">  </w:t>
      </w:r>
      <w:r>
        <w:rPr>
          <w:rFonts w:hint="eastAsia" w:ascii="新宋体" w:hAnsi="新宋体" w:eastAsia="新宋体" w:cs="新宋体"/>
          <w:b/>
          <w:bCs/>
          <w:color w:val="auto"/>
          <w:sz w:val="24"/>
          <w:szCs w:val="24"/>
          <w:highlight w:val="none"/>
        </w:rPr>
        <w:t>致：</w:t>
      </w:r>
      <w:r>
        <w:rPr>
          <w:rFonts w:hint="eastAsia" w:ascii="新宋体" w:hAnsi="新宋体" w:eastAsia="新宋体" w:cs="新宋体"/>
          <w:b/>
          <w:bCs/>
          <w:color w:val="auto"/>
          <w:sz w:val="24"/>
          <w:szCs w:val="24"/>
          <w:highlight w:val="none"/>
          <w:u w:val="single"/>
        </w:rPr>
        <w:t>（代理机构名称）</w:t>
      </w:r>
    </w:p>
    <w:p w14:paraId="4BCAC538">
      <w:pPr>
        <w:spacing w:line="560" w:lineRule="exact"/>
        <w:ind w:firstLine="480" w:firstLineChars="200"/>
        <w:rPr>
          <w:rFonts w:hint="eastAsia" w:ascii="新宋体" w:hAnsi="新宋体" w:eastAsia="新宋体" w:cs="新宋体"/>
          <w:color w:val="auto"/>
          <w:sz w:val="24"/>
          <w:szCs w:val="24"/>
          <w:highlight w:val="none"/>
          <w:shd w:val="clear" w:color="auto" w:fill="FFFFFF"/>
        </w:rPr>
      </w:pPr>
      <w:r>
        <w:rPr>
          <w:rFonts w:hint="eastAsia" w:ascii="新宋体" w:hAnsi="新宋体" w:eastAsia="新宋体" w:cs="新宋体"/>
          <w:color w:val="auto"/>
          <w:sz w:val="24"/>
          <w:szCs w:val="24"/>
          <w:highlight w:val="none"/>
        </w:rPr>
        <w:t>我单位参加本次政府采购项目活动前三年内，在经营活动中无重大违法活动记录，符合《政府采购法》规定的供应商资格条</w:t>
      </w:r>
      <w:r>
        <w:rPr>
          <w:rFonts w:hint="eastAsia" w:ascii="新宋体" w:hAnsi="新宋体" w:eastAsia="新宋体" w:cs="新宋体"/>
          <w:color w:val="auto"/>
          <w:sz w:val="24"/>
          <w:szCs w:val="24"/>
          <w:highlight w:val="none"/>
          <w:shd w:val="clear" w:color="auto" w:fill="FFFFFF"/>
        </w:rPr>
        <w:t>件。我方对此声明负全部法律责任。</w:t>
      </w:r>
    </w:p>
    <w:p w14:paraId="79F1B82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特此声明。</w:t>
      </w:r>
    </w:p>
    <w:p w14:paraId="0FE19546">
      <w:pPr>
        <w:autoSpaceDE w:val="0"/>
        <w:autoSpaceDN w:val="0"/>
        <w:spacing w:line="560" w:lineRule="exact"/>
        <w:jc w:val="left"/>
        <w:rPr>
          <w:rFonts w:hint="eastAsia" w:ascii="新宋体" w:hAnsi="新宋体" w:eastAsia="新宋体" w:cs="新宋体"/>
          <w:color w:val="auto"/>
          <w:kern w:val="0"/>
          <w:sz w:val="24"/>
          <w:szCs w:val="24"/>
          <w:highlight w:val="none"/>
          <w:lang w:val="zh-CN"/>
        </w:rPr>
      </w:pPr>
    </w:p>
    <w:p w14:paraId="7910ABDE">
      <w:pPr>
        <w:autoSpaceDE w:val="0"/>
        <w:autoSpaceDN w:val="0"/>
        <w:spacing w:line="560" w:lineRule="exact"/>
        <w:ind w:firstLine="480" w:firstLineChars="200"/>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附“信用中国”网站“下载信用信息”栏中的信用信息，时间为公告发布后</w:t>
      </w:r>
      <w:r>
        <w:rPr>
          <w:rFonts w:hint="eastAsia" w:ascii="新宋体" w:hAnsi="新宋体" w:eastAsia="新宋体" w:cs="新宋体"/>
          <w:color w:val="auto"/>
          <w:sz w:val="24"/>
          <w:szCs w:val="24"/>
          <w:highlight w:val="none"/>
        </w:rPr>
        <w:t>。</w:t>
      </w:r>
    </w:p>
    <w:p w14:paraId="021D6F03">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p>
    <w:p w14:paraId="68869FEC">
      <w:pPr>
        <w:spacing w:beforeLines="50" w:line="560" w:lineRule="exact"/>
        <w:ind w:firstLine="480" w:firstLineChars="200"/>
        <w:jc w:val="center"/>
        <w:rPr>
          <w:rFonts w:hint="eastAsia" w:ascii="新宋体" w:hAnsi="新宋体" w:eastAsia="新宋体" w:cs="新宋体"/>
          <w:bCs/>
          <w:color w:val="auto"/>
          <w:sz w:val="24"/>
          <w:szCs w:val="24"/>
          <w:highlight w:val="none"/>
        </w:rPr>
      </w:pPr>
    </w:p>
    <w:p w14:paraId="2AFF5A85">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33" w:name="_Toc21607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33"/>
    </w:p>
    <w:p w14:paraId="57D4C325">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34" w:name="_Toc14292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34"/>
    </w:p>
    <w:p w14:paraId="6F47A522">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35" w:name="_Toc15350_WPSOffice_Level3"/>
      <w:r>
        <w:rPr>
          <w:rFonts w:hint="eastAsia" w:ascii="新宋体" w:hAnsi="新宋体" w:eastAsia="新宋体" w:cs="新宋体"/>
          <w:bCs/>
          <w:color w:val="auto"/>
          <w:sz w:val="24"/>
          <w:szCs w:val="24"/>
          <w:highlight w:val="none"/>
        </w:rPr>
        <w:t>年   月  日</w:t>
      </w:r>
      <w:bookmarkEnd w:id="435"/>
    </w:p>
    <w:p w14:paraId="69B336E0">
      <w:pPr>
        <w:rPr>
          <w:rFonts w:hint="eastAsia" w:ascii="新宋体" w:hAnsi="新宋体" w:eastAsia="新宋体" w:cs="新宋体"/>
          <w:bCs w:val="0"/>
          <w:color w:val="auto"/>
          <w:sz w:val="24"/>
          <w:szCs w:val="24"/>
          <w:highlight w:val="none"/>
        </w:rPr>
      </w:pPr>
      <w:bookmarkStart w:id="436" w:name="_Toc132_WPSOffice_Level3"/>
      <w:bookmarkStart w:id="437" w:name="_Toc22471"/>
      <w:bookmarkStart w:id="438" w:name="_Toc24810"/>
      <w:r>
        <w:rPr>
          <w:rFonts w:hint="eastAsia" w:ascii="新宋体" w:hAnsi="新宋体" w:eastAsia="新宋体" w:cs="新宋体"/>
          <w:bCs w:val="0"/>
          <w:color w:val="auto"/>
          <w:sz w:val="24"/>
          <w:szCs w:val="24"/>
          <w:highlight w:val="none"/>
        </w:rPr>
        <w:br w:type="page"/>
      </w:r>
    </w:p>
    <w:p w14:paraId="45CC9711">
      <w:pPr>
        <w:pStyle w:val="29"/>
        <w:spacing w:beforeLines="50" w:after="0" w:line="560" w:lineRule="exact"/>
        <w:jc w:val="left"/>
        <w:outlineLvl w:val="9"/>
        <w:rPr>
          <w:rFonts w:hint="eastAsia" w:ascii="新宋体" w:hAnsi="新宋体" w:eastAsia="新宋体" w:cs="新宋体"/>
          <w:color w:val="auto"/>
          <w:sz w:val="24"/>
          <w:szCs w:val="24"/>
          <w:highlight w:val="none"/>
          <w:lang w:val="zh-CN"/>
        </w:rPr>
      </w:pPr>
      <w:r>
        <w:rPr>
          <w:rFonts w:hint="eastAsia" w:ascii="新宋体" w:hAnsi="新宋体" w:eastAsia="新宋体" w:cs="新宋体"/>
          <w:bCs w:val="0"/>
          <w:color w:val="auto"/>
          <w:sz w:val="24"/>
          <w:szCs w:val="24"/>
          <w:highlight w:val="none"/>
        </w:rPr>
        <w:t>附件9：谈判</w:t>
      </w:r>
      <w:r>
        <w:rPr>
          <w:rFonts w:hint="eastAsia" w:ascii="新宋体" w:hAnsi="新宋体" w:eastAsia="新宋体" w:cs="新宋体"/>
          <w:bCs w:val="0"/>
          <w:color w:val="auto"/>
          <w:sz w:val="24"/>
          <w:szCs w:val="24"/>
          <w:highlight w:val="none"/>
          <w:lang w:val="zh-CN"/>
        </w:rPr>
        <w:t>保证金证明</w:t>
      </w:r>
      <w:bookmarkEnd w:id="430"/>
      <w:bookmarkEnd w:id="431"/>
      <w:bookmarkEnd w:id="436"/>
      <w:bookmarkEnd w:id="437"/>
      <w:bookmarkEnd w:id="438"/>
    </w:p>
    <w:p w14:paraId="71C3B568">
      <w:pPr>
        <w:spacing w:beforeLines="50" w:line="560" w:lineRule="exact"/>
        <w:jc w:val="center"/>
        <w:rPr>
          <w:rFonts w:hint="eastAsia" w:ascii="新宋体" w:hAnsi="新宋体" w:eastAsia="新宋体" w:cs="新宋体"/>
          <w:b/>
          <w:bCs/>
          <w:color w:val="auto"/>
          <w:kern w:val="0"/>
          <w:sz w:val="24"/>
          <w:szCs w:val="24"/>
          <w:highlight w:val="none"/>
          <w:lang w:val="zh-CN"/>
        </w:rPr>
      </w:pPr>
      <w:bookmarkStart w:id="439" w:name="_Toc27502_WPSOffice_Level3"/>
      <w:r>
        <w:rPr>
          <w:rFonts w:hint="eastAsia" w:ascii="新宋体" w:hAnsi="新宋体" w:eastAsia="新宋体" w:cs="新宋体"/>
          <w:b/>
          <w:color w:val="auto"/>
          <w:sz w:val="24"/>
          <w:szCs w:val="24"/>
          <w:highlight w:val="none"/>
          <w:lang w:val="zh-CN"/>
        </w:rPr>
        <w:t>谈判保证金证明</w:t>
      </w:r>
      <w:bookmarkEnd w:id="439"/>
    </w:p>
    <w:p w14:paraId="39D79C40">
      <w:pPr>
        <w:autoSpaceDE w:val="0"/>
        <w:autoSpaceDN w:val="0"/>
        <w:spacing w:line="560" w:lineRule="exact"/>
        <w:rPr>
          <w:rFonts w:hint="eastAsia" w:ascii="新宋体" w:hAnsi="新宋体" w:eastAsia="新宋体" w:cs="新宋体"/>
          <w:b/>
          <w:bCs/>
          <w:color w:val="auto"/>
          <w:kern w:val="0"/>
          <w:sz w:val="24"/>
          <w:szCs w:val="24"/>
          <w:highlight w:val="none"/>
          <w:lang w:val="zh-CN"/>
        </w:rPr>
      </w:pPr>
      <w:bookmarkStart w:id="440" w:name="_Toc21234_WPSOffice_Level2"/>
      <w:bookmarkStart w:id="441" w:name="_Toc1388_WPSOffice_Level2"/>
      <w:bookmarkStart w:id="442" w:name="_Toc12243_WPSOffice_Level2"/>
      <w:r>
        <w:rPr>
          <w:rFonts w:hint="eastAsia" w:ascii="新宋体" w:hAnsi="新宋体" w:eastAsia="新宋体" w:cs="新宋体"/>
          <w:b/>
          <w:bCs/>
          <w:color w:val="auto"/>
          <w:kern w:val="0"/>
          <w:sz w:val="24"/>
          <w:szCs w:val="24"/>
          <w:highlight w:val="none"/>
          <w:lang w:val="zh-CN"/>
        </w:rPr>
        <w:t>致：</w:t>
      </w:r>
      <w:r>
        <w:rPr>
          <w:rFonts w:hint="eastAsia" w:ascii="新宋体" w:hAnsi="新宋体" w:eastAsia="新宋体" w:cs="新宋体"/>
          <w:b/>
          <w:bCs/>
          <w:color w:val="auto"/>
          <w:kern w:val="0"/>
          <w:sz w:val="24"/>
          <w:szCs w:val="24"/>
          <w:highlight w:val="none"/>
          <w:u w:val="single"/>
          <w:lang w:val="zh-CN"/>
        </w:rPr>
        <w:t>采购代理机构</w:t>
      </w:r>
      <w:bookmarkEnd w:id="440"/>
      <w:bookmarkEnd w:id="441"/>
      <w:bookmarkEnd w:id="442"/>
    </w:p>
    <w:p w14:paraId="109534A3">
      <w:pPr>
        <w:autoSpaceDE w:val="0"/>
        <w:autoSpaceDN w:val="0"/>
        <w:spacing w:line="560" w:lineRule="exact"/>
        <w:ind w:firstLine="480" w:firstLineChars="20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我方为</w:t>
      </w:r>
      <w:r>
        <w:rPr>
          <w:rFonts w:hint="eastAsia" w:ascii="新宋体" w:hAnsi="新宋体" w:eastAsia="新宋体" w:cs="新宋体"/>
          <w:color w:val="auto"/>
          <w:kern w:val="0"/>
          <w:sz w:val="24"/>
          <w:szCs w:val="24"/>
          <w:highlight w:val="none"/>
          <w:u w:val="single"/>
        </w:rPr>
        <w:t xml:space="preserve">        </w:t>
      </w:r>
      <w:r>
        <w:rPr>
          <w:rFonts w:hint="eastAsia" w:ascii="新宋体" w:hAnsi="新宋体" w:eastAsia="新宋体" w:cs="新宋体"/>
          <w:color w:val="auto"/>
          <w:kern w:val="0"/>
          <w:sz w:val="24"/>
          <w:szCs w:val="24"/>
          <w:highlight w:val="none"/>
          <w:lang w:val="zh-CN"/>
        </w:rPr>
        <w:t>（采购项目名称）项目（采购项目编号为：</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 xml:space="preserve">）递交保证金人民币 </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（大写：人民币</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元）已于</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年</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月</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日以转账方式汇入你方账户。</w:t>
      </w:r>
    </w:p>
    <w:p w14:paraId="4D2799CD">
      <w:pPr>
        <w:autoSpaceDE w:val="0"/>
        <w:autoSpaceDN w:val="0"/>
        <w:spacing w:line="560" w:lineRule="exact"/>
        <w:ind w:firstLine="480" w:firstLineChars="20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附</w:t>
      </w:r>
      <w:r>
        <w:rPr>
          <w:rFonts w:hint="eastAsia" w:ascii="新宋体" w:hAnsi="新宋体" w:eastAsia="新宋体" w:cs="新宋体"/>
          <w:color w:val="auto"/>
          <w:kern w:val="0"/>
          <w:sz w:val="24"/>
          <w:szCs w:val="24"/>
          <w:highlight w:val="none"/>
        </w:rPr>
        <w:t xml:space="preserve"> </w:t>
      </w:r>
      <w:r>
        <w:rPr>
          <w:rFonts w:hint="eastAsia" w:ascii="新宋体" w:hAnsi="新宋体" w:eastAsia="新宋体" w:cs="新宋体"/>
          <w:color w:val="auto"/>
          <w:kern w:val="0"/>
          <w:sz w:val="24"/>
          <w:szCs w:val="24"/>
          <w:highlight w:val="none"/>
          <w:lang w:val="zh-CN"/>
        </w:rPr>
        <w:t>保证金交款证明复印件（加盖</w:t>
      </w:r>
      <w:r>
        <w:rPr>
          <w:rFonts w:hint="eastAsia" w:ascii="新宋体" w:hAnsi="新宋体" w:eastAsia="新宋体" w:cs="新宋体"/>
          <w:color w:val="auto"/>
          <w:kern w:val="0"/>
          <w:sz w:val="24"/>
          <w:szCs w:val="24"/>
          <w:highlight w:val="none"/>
          <w:lang w:val="zh-CN" w:eastAsia="zh-CN"/>
        </w:rPr>
        <w:t>投标单位单位财务专用章</w:t>
      </w:r>
      <w:r>
        <w:rPr>
          <w:rFonts w:hint="eastAsia" w:ascii="新宋体" w:hAnsi="新宋体" w:eastAsia="新宋体" w:cs="新宋体"/>
          <w:color w:val="auto"/>
          <w:kern w:val="0"/>
          <w:sz w:val="24"/>
          <w:szCs w:val="24"/>
          <w:highlight w:val="none"/>
          <w:lang w:val="zh-CN"/>
        </w:rPr>
        <w:t>）</w:t>
      </w:r>
    </w:p>
    <w:p w14:paraId="4C2DFD9C">
      <w:pPr>
        <w:autoSpaceDE w:val="0"/>
        <w:autoSpaceDN w:val="0"/>
        <w:spacing w:line="560" w:lineRule="exact"/>
        <w:ind w:firstLine="480" w:firstLineChars="20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167467C4">
      <w:pPr>
        <w:autoSpaceDE w:val="0"/>
        <w:autoSpaceDN w:val="0"/>
        <w:spacing w:line="560" w:lineRule="exact"/>
        <w:ind w:firstLine="36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户    名：</w:t>
      </w:r>
    </w:p>
    <w:p w14:paraId="6E10B507">
      <w:pPr>
        <w:autoSpaceDE w:val="0"/>
        <w:autoSpaceDN w:val="0"/>
        <w:spacing w:line="560" w:lineRule="exact"/>
        <w:ind w:firstLine="36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开户银行：</w:t>
      </w:r>
    </w:p>
    <w:p w14:paraId="4A0D0C16">
      <w:pPr>
        <w:autoSpaceDE w:val="0"/>
        <w:autoSpaceDN w:val="0"/>
        <w:spacing w:line="560" w:lineRule="exact"/>
        <w:ind w:firstLine="36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开户帐号：</w:t>
      </w:r>
    </w:p>
    <w:p w14:paraId="4E472343">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43" w:name="_Toc16036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43"/>
    </w:p>
    <w:p w14:paraId="24E21CFF">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44" w:name="_Toc4114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44"/>
    </w:p>
    <w:p w14:paraId="6A7C58E3">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45" w:name="_Toc26055_WPSOffice_Level3"/>
      <w:r>
        <w:rPr>
          <w:rFonts w:hint="eastAsia" w:ascii="新宋体" w:hAnsi="新宋体" w:eastAsia="新宋体" w:cs="新宋体"/>
          <w:bCs/>
          <w:color w:val="auto"/>
          <w:sz w:val="24"/>
          <w:szCs w:val="24"/>
          <w:highlight w:val="none"/>
        </w:rPr>
        <w:t>年   月  日</w:t>
      </w:r>
      <w:bookmarkEnd w:id="445"/>
    </w:p>
    <w:p w14:paraId="006161D0">
      <w:pPr>
        <w:autoSpaceDE w:val="0"/>
        <w:autoSpaceDN w:val="0"/>
        <w:spacing w:beforeLines="50" w:line="560" w:lineRule="exact"/>
        <w:rPr>
          <w:rFonts w:hint="eastAsia" w:ascii="新宋体" w:hAnsi="新宋体" w:eastAsia="新宋体" w:cs="新宋体"/>
          <w:b/>
          <w:bCs/>
          <w:color w:val="auto"/>
          <w:kern w:val="0"/>
          <w:sz w:val="24"/>
          <w:szCs w:val="24"/>
          <w:highlight w:val="none"/>
          <w:lang w:val="zh-CN"/>
        </w:rPr>
      </w:pPr>
    </w:p>
    <w:p w14:paraId="2624B2E1">
      <w:pPr>
        <w:spacing w:beforeLines="50" w:line="560" w:lineRule="exact"/>
        <w:rPr>
          <w:rFonts w:hint="eastAsia" w:ascii="新宋体" w:hAnsi="新宋体" w:eastAsia="新宋体" w:cs="新宋体"/>
          <w:b/>
          <w:color w:val="auto"/>
          <w:sz w:val="24"/>
          <w:szCs w:val="24"/>
          <w:highlight w:val="none"/>
        </w:rPr>
      </w:pPr>
      <w:r>
        <w:rPr>
          <w:rFonts w:hint="eastAsia" w:ascii="新宋体" w:hAnsi="新宋体" w:eastAsia="新宋体" w:cs="新宋体"/>
          <w:color w:val="auto"/>
          <w:kern w:val="0"/>
          <w:sz w:val="24"/>
          <w:szCs w:val="24"/>
          <w:highlight w:val="none"/>
          <w:lang w:val="zh-CN"/>
        </w:rPr>
        <w:br w:type="page"/>
      </w:r>
    </w:p>
    <w:p w14:paraId="775673B2">
      <w:pPr>
        <w:spacing w:beforeLines="50" w:line="560" w:lineRule="exact"/>
        <w:jc w:val="center"/>
        <w:rPr>
          <w:rFonts w:hint="eastAsia" w:ascii="新宋体" w:hAnsi="新宋体" w:eastAsia="新宋体" w:cs="新宋体"/>
          <w:b/>
          <w:color w:val="auto"/>
          <w:sz w:val="24"/>
          <w:szCs w:val="24"/>
          <w:highlight w:val="none"/>
        </w:rPr>
      </w:pPr>
      <w:bookmarkStart w:id="446" w:name="_Toc20688_WPSOffice_Level2"/>
      <w:bookmarkStart w:id="447" w:name="_Toc24560_WPSOffice_Level2"/>
      <w:r>
        <w:rPr>
          <w:rFonts w:hint="eastAsia" w:ascii="新宋体" w:hAnsi="新宋体" w:eastAsia="新宋体" w:cs="新宋体"/>
          <w:b/>
          <w:color w:val="auto"/>
          <w:sz w:val="24"/>
          <w:szCs w:val="24"/>
          <w:highlight w:val="none"/>
        </w:rPr>
        <w:t>青海省政府采购项目</w:t>
      </w:r>
      <w:bookmarkEnd w:id="446"/>
      <w:bookmarkEnd w:id="447"/>
    </w:p>
    <w:p w14:paraId="0E1D76C3">
      <w:pPr>
        <w:spacing w:beforeLines="50" w:line="560" w:lineRule="exact"/>
        <w:jc w:val="center"/>
        <w:rPr>
          <w:rFonts w:hint="eastAsia" w:ascii="新宋体" w:hAnsi="新宋体" w:eastAsia="新宋体" w:cs="新宋体"/>
          <w:b/>
          <w:color w:val="auto"/>
          <w:sz w:val="24"/>
          <w:szCs w:val="24"/>
          <w:highlight w:val="none"/>
        </w:rPr>
      </w:pPr>
      <w:bookmarkStart w:id="448" w:name="_Toc1190_WPSOffice_Level2"/>
      <w:bookmarkStart w:id="449" w:name="_Toc30784_WPSOffice_Level2"/>
      <w:r>
        <w:rPr>
          <w:rFonts w:hint="eastAsia" w:ascii="新宋体" w:hAnsi="新宋体" w:eastAsia="新宋体" w:cs="新宋体"/>
          <w:b/>
          <w:color w:val="auto"/>
          <w:sz w:val="24"/>
          <w:szCs w:val="24"/>
          <w:highlight w:val="none"/>
        </w:rPr>
        <w:t>谈判响应文件</w:t>
      </w:r>
      <w:bookmarkEnd w:id="448"/>
      <w:bookmarkEnd w:id="449"/>
    </w:p>
    <w:p w14:paraId="3DD459D0">
      <w:pPr>
        <w:adjustRightInd w:val="0"/>
        <w:spacing w:beforeLines="50" w:line="560" w:lineRule="exact"/>
        <w:jc w:val="center"/>
        <w:textAlignment w:val="baseline"/>
        <w:rPr>
          <w:rFonts w:hint="eastAsia" w:ascii="新宋体" w:hAnsi="新宋体" w:eastAsia="新宋体" w:cs="新宋体"/>
          <w:b/>
          <w:bCs/>
          <w:color w:val="auto"/>
          <w:sz w:val="24"/>
          <w:szCs w:val="24"/>
          <w:highlight w:val="none"/>
        </w:rPr>
      </w:pPr>
      <w:bookmarkStart w:id="450" w:name="_Toc5068_WPSOffice_Level2"/>
      <w:bookmarkStart w:id="451" w:name="_Toc24224_WPSOffice_Level2"/>
      <w:r>
        <w:rPr>
          <w:rFonts w:hint="eastAsia" w:ascii="新宋体" w:hAnsi="新宋体" w:eastAsia="新宋体" w:cs="新宋体"/>
          <w:b/>
          <w:bCs/>
          <w:color w:val="auto"/>
          <w:sz w:val="24"/>
          <w:szCs w:val="24"/>
          <w:highlight w:val="none"/>
        </w:rPr>
        <w:t>（</w:t>
      </w:r>
      <w:r>
        <w:rPr>
          <w:rFonts w:hint="eastAsia" w:ascii="新宋体" w:hAnsi="新宋体" w:eastAsia="新宋体" w:cs="新宋体"/>
          <w:color w:val="auto"/>
          <w:sz w:val="24"/>
          <w:szCs w:val="24"/>
          <w:highlight w:val="none"/>
        </w:rPr>
        <w:t>有效性、完整性、响应程度审查部分</w:t>
      </w:r>
      <w:r>
        <w:rPr>
          <w:rFonts w:hint="eastAsia" w:ascii="新宋体" w:hAnsi="新宋体" w:eastAsia="新宋体" w:cs="新宋体"/>
          <w:b/>
          <w:bCs/>
          <w:color w:val="auto"/>
          <w:sz w:val="24"/>
          <w:szCs w:val="24"/>
          <w:highlight w:val="none"/>
        </w:rPr>
        <w:t>）</w:t>
      </w:r>
      <w:bookmarkEnd w:id="450"/>
      <w:bookmarkEnd w:id="451"/>
    </w:p>
    <w:p w14:paraId="0D7141A1">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6DB02D91">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7D0A6FE4">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2F704BE5">
      <w:pPr>
        <w:adjustRightInd w:val="0"/>
        <w:spacing w:beforeLines="50" w:line="560" w:lineRule="exact"/>
        <w:textAlignment w:val="baseline"/>
        <w:rPr>
          <w:rFonts w:hint="eastAsia" w:ascii="新宋体" w:hAnsi="新宋体" w:eastAsia="新宋体" w:cs="新宋体"/>
          <w:b/>
          <w:bCs/>
          <w:color w:val="auto"/>
          <w:sz w:val="24"/>
          <w:szCs w:val="24"/>
          <w:highlight w:val="none"/>
        </w:rPr>
      </w:pPr>
      <w:bookmarkStart w:id="452" w:name="_Toc14028_WPSOffice_Level2"/>
      <w:bookmarkStart w:id="453" w:name="_Toc16258_WPSOffice_Level2"/>
      <w:r>
        <w:rPr>
          <w:rFonts w:hint="eastAsia" w:ascii="新宋体" w:hAnsi="新宋体" w:eastAsia="新宋体" w:cs="新宋体"/>
          <w:b/>
          <w:bCs/>
          <w:color w:val="auto"/>
          <w:sz w:val="24"/>
          <w:szCs w:val="24"/>
          <w:highlight w:val="none"/>
        </w:rPr>
        <w:t>采购项目编号:</w:t>
      </w:r>
      <w:bookmarkEnd w:id="452"/>
      <w:bookmarkEnd w:id="453"/>
    </w:p>
    <w:p w14:paraId="0DA13E23">
      <w:pPr>
        <w:spacing w:beforeLines="50" w:line="560" w:lineRule="exact"/>
        <w:ind w:left="2249" w:hanging="1687" w:hangingChars="700"/>
        <w:jc w:val="left"/>
        <w:rPr>
          <w:rFonts w:hint="eastAsia" w:ascii="新宋体" w:hAnsi="新宋体" w:eastAsia="新宋体" w:cs="新宋体"/>
          <w:b/>
          <w:bCs/>
          <w:color w:val="auto"/>
          <w:sz w:val="24"/>
          <w:szCs w:val="24"/>
          <w:highlight w:val="none"/>
        </w:rPr>
      </w:pPr>
      <w:bookmarkStart w:id="454" w:name="_Toc25982_WPSOffice_Level2"/>
      <w:bookmarkStart w:id="455" w:name="_Toc173_WPSOffice_Level2"/>
      <w:r>
        <w:rPr>
          <w:rFonts w:hint="eastAsia" w:ascii="新宋体" w:hAnsi="新宋体" w:eastAsia="新宋体" w:cs="新宋体"/>
          <w:b/>
          <w:bCs/>
          <w:color w:val="auto"/>
          <w:sz w:val="24"/>
          <w:szCs w:val="24"/>
          <w:highlight w:val="none"/>
        </w:rPr>
        <w:t>采购项目名称:</w:t>
      </w:r>
      <w:bookmarkEnd w:id="454"/>
      <w:bookmarkEnd w:id="455"/>
      <w:r>
        <w:rPr>
          <w:rFonts w:hint="eastAsia" w:ascii="新宋体" w:hAnsi="新宋体" w:eastAsia="新宋体" w:cs="新宋体"/>
          <w:b/>
          <w:bCs/>
          <w:color w:val="auto"/>
          <w:sz w:val="24"/>
          <w:szCs w:val="24"/>
          <w:highlight w:val="none"/>
        </w:rPr>
        <w:t xml:space="preserve"> </w:t>
      </w:r>
    </w:p>
    <w:p w14:paraId="52EB766B">
      <w:pPr>
        <w:spacing w:beforeLines="50" w:line="560" w:lineRule="exact"/>
        <w:ind w:left="2249" w:hanging="1687" w:hangingChars="700"/>
        <w:jc w:val="left"/>
        <w:rPr>
          <w:rFonts w:hint="eastAsia" w:ascii="新宋体" w:hAnsi="新宋体" w:eastAsia="新宋体" w:cs="新宋体"/>
          <w:b/>
          <w:bCs/>
          <w:color w:val="auto"/>
          <w:sz w:val="24"/>
          <w:szCs w:val="24"/>
          <w:highlight w:val="none"/>
        </w:rPr>
      </w:pPr>
      <w:bookmarkStart w:id="456" w:name="_Toc24014_WPSOffice_Level2"/>
      <w:bookmarkStart w:id="457" w:name="_Toc19360_WPSOffice_Level2"/>
      <w:r>
        <w:rPr>
          <w:rFonts w:hint="eastAsia" w:ascii="新宋体" w:hAnsi="新宋体" w:eastAsia="新宋体" w:cs="新宋体"/>
          <w:b/>
          <w:bCs/>
          <w:color w:val="auto"/>
          <w:sz w:val="24"/>
          <w:szCs w:val="24"/>
          <w:highlight w:val="none"/>
        </w:rPr>
        <w:t>供应商名称：</w:t>
      </w:r>
      <w:bookmarkEnd w:id="456"/>
      <w:bookmarkEnd w:id="457"/>
    </w:p>
    <w:p w14:paraId="48E239D1">
      <w:pPr>
        <w:spacing w:beforeLines="50" w:line="560" w:lineRule="exact"/>
        <w:jc w:val="center"/>
        <w:rPr>
          <w:rFonts w:hint="eastAsia" w:ascii="新宋体" w:hAnsi="新宋体" w:eastAsia="新宋体" w:cs="新宋体"/>
          <w:b/>
          <w:bCs/>
          <w:color w:val="auto"/>
          <w:sz w:val="24"/>
          <w:szCs w:val="24"/>
          <w:highlight w:val="none"/>
        </w:rPr>
      </w:pPr>
    </w:p>
    <w:p w14:paraId="57EC71E3">
      <w:pPr>
        <w:spacing w:beforeLines="50" w:line="560" w:lineRule="exact"/>
        <w:jc w:val="center"/>
        <w:rPr>
          <w:rFonts w:hint="eastAsia" w:ascii="新宋体" w:hAnsi="新宋体" w:eastAsia="新宋体" w:cs="新宋体"/>
          <w:b/>
          <w:color w:val="auto"/>
          <w:sz w:val="24"/>
          <w:szCs w:val="24"/>
          <w:highlight w:val="none"/>
        </w:rPr>
      </w:pPr>
      <w:bookmarkStart w:id="458" w:name="_Toc17697_WPSOffice_Level3"/>
      <w:r>
        <w:rPr>
          <w:rFonts w:hint="eastAsia" w:ascii="新宋体" w:hAnsi="新宋体" w:eastAsia="新宋体" w:cs="新宋体"/>
          <w:b/>
          <w:color w:val="auto"/>
          <w:sz w:val="24"/>
          <w:szCs w:val="24"/>
          <w:highlight w:val="none"/>
        </w:rPr>
        <w:t>年  月  日</w:t>
      </w:r>
      <w:bookmarkEnd w:id="458"/>
    </w:p>
    <w:p w14:paraId="4125B6A8">
      <w:pPr>
        <w:widowControl/>
        <w:snapToGrid w:val="0"/>
        <w:spacing w:beforeLines="50" w:line="560" w:lineRule="exact"/>
        <w:rPr>
          <w:rFonts w:hint="eastAsia" w:ascii="新宋体" w:hAnsi="新宋体" w:eastAsia="新宋体" w:cs="新宋体"/>
          <w:b/>
          <w:color w:val="auto"/>
          <w:sz w:val="24"/>
          <w:szCs w:val="24"/>
          <w:highlight w:val="none"/>
        </w:rPr>
      </w:pPr>
    </w:p>
    <w:p w14:paraId="7EF20870">
      <w:pPr>
        <w:rPr>
          <w:rFonts w:hint="eastAsia" w:ascii="新宋体" w:hAnsi="新宋体" w:eastAsia="新宋体" w:cs="新宋体"/>
          <w:b/>
          <w:color w:val="auto"/>
          <w:sz w:val="24"/>
          <w:szCs w:val="24"/>
          <w:highlight w:val="none"/>
        </w:rPr>
      </w:pPr>
      <w:bookmarkStart w:id="459" w:name="_Toc3360"/>
      <w:bookmarkStart w:id="460" w:name="_Toc13416_WPSOffice_Level3"/>
      <w:bookmarkStart w:id="461" w:name="_Toc18715"/>
      <w:bookmarkStart w:id="462" w:name="_Toc28116"/>
      <w:bookmarkStart w:id="463" w:name="_Toc2646_WPSOffice_Level3"/>
      <w:bookmarkStart w:id="464" w:name="_Toc30881"/>
      <w:r>
        <w:rPr>
          <w:rFonts w:hint="eastAsia" w:ascii="新宋体" w:hAnsi="新宋体" w:eastAsia="新宋体" w:cs="新宋体"/>
          <w:b/>
          <w:color w:val="auto"/>
          <w:sz w:val="24"/>
          <w:szCs w:val="24"/>
          <w:highlight w:val="none"/>
        </w:rPr>
        <w:br w:type="page"/>
      </w:r>
    </w:p>
    <w:p w14:paraId="61877F14">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附件10：谈判首次报价表</w:t>
      </w:r>
      <w:bookmarkEnd w:id="459"/>
      <w:bookmarkEnd w:id="460"/>
      <w:bookmarkEnd w:id="461"/>
      <w:bookmarkEnd w:id="462"/>
      <w:bookmarkEnd w:id="463"/>
      <w:bookmarkEnd w:id="464"/>
    </w:p>
    <w:p w14:paraId="59D54E0E">
      <w:pPr>
        <w:spacing w:beforeLines="50" w:line="560" w:lineRule="exact"/>
        <w:jc w:val="center"/>
        <w:rPr>
          <w:rFonts w:hint="eastAsia" w:ascii="新宋体" w:hAnsi="新宋体" w:eastAsia="新宋体" w:cs="新宋体"/>
          <w:b/>
          <w:color w:val="auto"/>
          <w:sz w:val="24"/>
          <w:szCs w:val="24"/>
          <w:highlight w:val="none"/>
        </w:rPr>
      </w:pPr>
      <w:bookmarkStart w:id="465" w:name="_Toc17322_WPSOffice_Level1"/>
      <w:bookmarkStart w:id="466" w:name="_Toc8724_WPSOffice_Level1"/>
      <w:bookmarkStart w:id="467" w:name="_Toc17115_WPSOffice_Level3"/>
      <w:r>
        <w:rPr>
          <w:rFonts w:hint="eastAsia" w:ascii="新宋体" w:hAnsi="新宋体" w:eastAsia="新宋体" w:cs="新宋体"/>
          <w:b/>
          <w:color w:val="auto"/>
          <w:sz w:val="24"/>
          <w:szCs w:val="24"/>
          <w:highlight w:val="none"/>
          <w:lang w:val="zh-CN"/>
        </w:rPr>
        <w:t>谈判首次报价表</w:t>
      </w:r>
      <w:bookmarkEnd w:id="465"/>
      <w:bookmarkEnd w:id="466"/>
      <w:bookmarkEnd w:id="467"/>
    </w:p>
    <w:p w14:paraId="3D81B8A3">
      <w:pPr>
        <w:spacing w:line="560" w:lineRule="exact"/>
        <w:jc w:val="center"/>
        <w:rPr>
          <w:rFonts w:hint="eastAsia" w:ascii="新宋体" w:hAnsi="新宋体" w:eastAsia="新宋体" w:cs="新宋体"/>
          <w:b/>
          <w:bCs w:val="0"/>
          <w:color w:val="auto"/>
          <w:sz w:val="24"/>
          <w:szCs w:val="24"/>
          <w:highlight w:val="none"/>
        </w:rPr>
      </w:pPr>
      <w:bookmarkStart w:id="468" w:name="_Toc14507_WPSOffice_Level2"/>
      <w:r>
        <w:rPr>
          <w:rFonts w:hint="eastAsia" w:ascii="新宋体" w:hAnsi="新宋体" w:eastAsia="新宋体" w:cs="新宋体"/>
          <w:b/>
          <w:bCs w:val="0"/>
          <w:color w:val="auto"/>
          <w:sz w:val="24"/>
          <w:szCs w:val="24"/>
          <w:highlight w:val="none"/>
        </w:rPr>
        <w:t>供应商名称</w:t>
      </w:r>
      <w:r>
        <w:rPr>
          <w:rFonts w:hint="eastAsia" w:ascii="新宋体" w:hAnsi="新宋体" w:eastAsia="新宋体" w:cs="新宋体"/>
          <w:b/>
          <w:bCs w:val="0"/>
          <w:color w:val="auto"/>
          <w:sz w:val="24"/>
          <w:szCs w:val="24"/>
          <w:highlight w:val="none"/>
          <w:lang w:eastAsia="zh-CN"/>
        </w:rPr>
        <w:t>（盖章）</w:t>
      </w:r>
      <w:r>
        <w:rPr>
          <w:rFonts w:hint="eastAsia" w:ascii="新宋体" w:hAnsi="新宋体" w:eastAsia="新宋体" w:cs="新宋体"/>
          <w:b/>
          <w:bCs w:val="0"/>
          <w:color w:val="auto"/>
          <w:sz w:val="24"/>
          <w:szCs w:val="24"/>
          <w:highlight w:val="none"/>
        </w:rPr>
        <w:t>：</w:t>
      </w:r>
      <w:bookmarkEnd w:id="468"/>
      <w:r>
        <w:rPr>
          <w:rFonts w:hint="eastAsia" w:ascii="新宋体" w:hAnsi="新宋体" w:eastAsia="新宋体" w:cs="新宋体"/>
          <w:b/>
          <w:bCs w:val="0"/>
          <w:color w:val="auto"/>
          <w:sz w:val="24"/>
          <w:szCs w:val="24"/>
          <w:highlight w:val="none"/>
        </w:rPr>
        <w:t xml:space="preserve">                             单位：人民币(元)</w:t>
      </w:r>
    </w:p>
    <w:tbl>
      <w:tblPr>
        <w:tblStyle w:val="32"/>
        <w:tblpPr w:leftFromText="180" w:rightFromText="180" w:vertAnchor="text" w:horzAnchor="page" w:tblpX="1787" w:tblpY="376"/>
        <w:tblOverlap w:val="never"/>
        <w:tblW w:w="0" w:type="auto"/>
        <w:tblInd w:w="0" w:type="dxa"/>
        <w:tblLayout w:type="fixed"/>
        <w:tblCellMar>
          <w:top w:w="0" w:type="dxa"/>
          <w:left w:w="108" w:type="dxa"/>
          <w:bottom w:w="0" w:type="dxa"/>
          <w:right w:w="108" w:type="dxa"/>
        </w:tblCellMar>
      </w:tblPr>
      <w:tblGrid>
        <w:gridCol w:w="2053"/>
        <w:gridCol w:w="3709"/>
        <w:gridCol w:w="1546"/>
        <w:gridCol w:w="1530"/>
      </w:tblGrid>
      <w:tr w14:paraId="3E33A86E">
        <w:tblPrEx>
          <w:tblCellMar>
            <w:top w:w="0" w:type="dxa"/>
            <w:left w:w="108" w:type="dxa"/>
            <w:bottom w:w="0" w:type="dxa"/>
            <w:right w:w="108" w:type="dxa"/>
          </w:tblCellMar>
        </w:tblPrEx>
        <w:trPr>
          <w:trHeight w:val="726" w:hRule="atLeast"/>
        </w:trPr>
        <w:tc>
          <w:tcPr>
            <w:tcW w:w="205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872D87">
            <w:pPr>
              <w:spacing w:line="320" w:lineRule="exact"/>
              <w:ind w:firstLine="482"/>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项目名称</w:t>
            </w:r>
          </w:p>
        </w:tc>
        <w:tc>
          <w:tcPr>
            <w:tcW w:w="37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8BED028">
            <w:pPr>
              <w:spacing w:line="320" w:lineRule="exact"/>
              <w:ind w:firstLine="482"/>
              <w:jc w:val="cente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rPr>
              <w:t>首次报价</w:t>
            </w:r>
          </w:p>
        </w:tc>
        <w:tc>
          <w:tcPr>
            <w:tcW w:w="154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DA1CF20">
            <w:pPr>
              <w:spacing w:line="320" w:lineRule="exact"/>
              <w:jc w:val="center"/>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rPr>
              <w:t>交货期</w:t>
            </w:r>
          </w:p>
        </w:tc>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674AB66">
            <w:pPr>
              <w:spacing w:line="320" w:lineRule="exact"/>
              <w:ind w:left="278" w:hanging="240"/>
              <w:jc w:val="center"/>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备注</w:t>
            </w:r>
          </w:p>
        </w:tc>
      </w:tr>
      <w:tr w14:paraId="26D89908">
        <w:tblPrEx>
          <w:tblCellMar>
            <w:top w:w="0" w:type="dxa"/>
            <w:left w:w="108" w:type="dxa"/>
            <w:bottom w:w="0" w:type="dxa"/>
            <w:right w:w="108" w:type="dxa"/>
          </w:tblCellMar>
        </w:tblPrEx>
        <w:trPr>
          <w:trHeight w:val="579" w:hRule="atLeast"/>
        </w:trPr>
        <w:tc>
          <w:tcPr>
            <w:tcW w:w="205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722C6E19">
            <w:pPr>
              <w:spacing w:line="320" w:lineRule="exact"/>
              <w:ind w:firstLine="482"/>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c>
          <w:tcPr>
            <w:tcW w:w="3709" w:type="dxa"/>
            <w:tcBorders>
              <w:top w:val="single" w:color="000000" w:sz="6" w:space="0"/>
              <w:left w:val="single" w:color="000000" w:sz="6" w:space="0"/>
              <w:bottom w:val="single" w:color="000000" w:sz="6" w:space="0"/>
              <w:right w:val="single" w:color="000000" w:sz="6" w:space="0"/>
            </w:tcBorders>
            <w:shd w:val="clear" w:color="auto" w:fill="FFFFFF"/>
          </w:tcPr>
          <w:p w14:paraId="6D3F9A46">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大写：</w:t>
            </w:r>
          </w:p>
        </w:tc>
        <w:tc>
          <w:tcPr>
            <w:tcW w:w="1546" w:type="dxa"/>
            <w:vMerge w:val="restart"/>
            <w:tcBorders>
              <w:top w:val="single" w:color="000000" w:sz="6" w:space="0"/>
              <w:left w:val="single" w:color="000000" w:sz="6" w:space="0"/>
              <w:bottom w:val="single" w:color="000000" w:sz="6" w:space="0"/>
              <w:right w:val="single" w:color="000000" w:sz="6" w:space="0"/>
            </w:tcBorders>
            <w:shd w:val="clear" w:color="auto" w:fill="FFFFFF"/>
          </w:tcPr>
          <w:p w14:paraId="4500280E">
            <w:pPr>
              <w:spacing w:line="320" w:lineRule="exact"/>
              <w:ind w:firstLine="197"/>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c>
          <w:tcPr>
            <w:tcW w:w="1530" w:type="dxa"/>
            <w:vMerge w:val="restart"/>
            <w:tcBorders>
              <w:top w:val="single" w:color="000000" w:sz="6" w:space="0"/>
              <w:left w:val="single" w:color="000000" w:sz="6" w:space="0"/>
              <w:bottom w:val="single" w:color="000000" w:sz="6" w:space="0"/>
              <w:right w:val="single" w:color="000000" w:sz="6" w:space="0"/>
            </w:tcBorders>
            <w:shd w:val="clear" w:color="auto" w:fill="FFFFFF"/>
          </w:tcPr>
          <w:p w14:paraId="62D49FDA">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r>
      <w:tr w14:paraId="2A053546">
        <w:tblPrEx>
          <w:tblCellMar>
            <w:top w:w="0" w:type="dxa"/>
            <w:left w:w="108" w:type="dxa"/>
            <w:bottom w:w="0" w:type="dxa"/>
            <w:right w:w="108" w:type="dxa"/>
          </w:tblCellMar>
        </w:tblPrEx>
        <w:trPr>
          <w:trHeight w:val="602" w:hRule="atLeast"/>
        </w:trPr>
        <w:tc>
          <w:tcPr>
            <w:tcW w:w="205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970FEAE">
            <w:pPr>
              <w:jc w:val="left"/>
              <w:rPr>
                <w:rFonts w:hint="eastAsia" w:ascii="新宋体" w:hAnsi="新宋体" w:eastAsia="新宋体" w:cs="新宋体"/>
                <w:color w:val="auto"/>
                <w:sz w:val="24"/>
                <w:szCs w:val="24"/>
                <w:highlight w:val="none"/>
                <w:lang w:val="zh-CN"/>
              </w:rPr>
            </w:pPr>
          </w:p>
        </w:tc>
        <w:tc>
          <w:tcPr>
            <w:tcW w:w="3709" w:type="dxa"/>
            <w:tcBorders>
              <w:top w:val="single" w:color="000000" w:sz="6" w:space="0"/>
              <w:left w:val="single" w:color="000000" w:sz="6" w:space="0"/>
              <w:bottom w:val="single" w:color="000000" w:sz="6" w:space="0"/>
              <w:right w:val="single" w:color="000000" w:sz="6" w:space="0"/>
            </w:tcBorders>
            <w:shd w:val="clear" w:color="auto" w:fill="FFFFFF"/>
          </w:tcPr>
          <w:p w14:paraId="0AA5705C">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小写：</w:t>
            </w:r>
          </w:p>
        </w:tc>
        <w:tc>
          <w:tcPr>
            <w:tcW w:w="15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9EEDF6F">
            <w:pPr>
              <w:jc w:val="left"/>
              <w:rPr>
                <w:rFonts w:hint="eastAsia" w:ascii="新宋体" w:hAnsi="新宋体" w:eastAsia="新宋体" w:cs="新宋体"/>
                <w:color w:val="auto"/>
                <w:sz w:val="24"/>
                <w:szCs w:val="24"/>
                <w:highlight w:val="none"/>
                <w:lang w:val="zh-CN"/>
              </w:rPr>
            </w:pPr>
          </w:p>
        </w:tc>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60C7668">
            <w:pPr>
              <w:jc w:val="left"/>
              <w:rPr>
                <w:rFonts w:hint="eastAsia" w:ascii="新宋体" w:hAnsi="新宋体" w:eastAsia="新宋体" w:cs="新宋体"/>
                <w:color w:val="auto"/>
                <w:sz w:val="24"/>
                <w:szCs w:val="24"/>
                <w:highlight w:val="none"/>
                <w:lang w:val="zh-CN"/>
              </w:rPr>
            </w:pPr>
          </w:p>
        </w:tc>
      </w:tr>
      <w:tr w14:paraId="177D03F7">
        <w:tblPrEx>
          <w:tblCellMar>
            <w:top w:w="0" w:type="dxa"/>
            <w:left w:w="108" w:type="dxa"/>
            <w:bottom w:w="0" w:type="dxa"/>
            <w:right w:w="108" w:type="dxa"/>
          </w:tblCellMar>
        </w:tblPrEx>
        <w:trPr>
          <w:trHeight w:val="1335" w:hRule="atLeast"/>
        </w:trPr>
        <w:tc>
          <w:tcPr>
            <w:tcW w:w="8838"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14:paraId="4A4296DA">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优惠承诺及其他：</w:t>
            </w:r>
          </w:p>
        </w:tc>
      </w:tr>
    </w:tbl>
    <w:p w14:paraId="63C29C2A">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注：1、填写此表时不得改变表格形式。</w:t>
      </w:r>
    </w:p>
    <w:p w14:paraId="2DAD74F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2、响应文件报价为总价。包括</w:t>
      </w:r>
      <w:r>
        <w:rPr>
          <w:rFonts w:hint="eastAsia" w:ascii="新宋体" w:hAnsi="新宋体" w:eastAsia="新宋体" w:cs="新宋体"/>
          <w:bCs/>
          <w:color w:val="auto"/>
          <w:sz w:val="24"/>
          <w:szCs w:val="24"/>
          <w:highlight w:val="none"/>
        </w:rPr>
        <w:t>产品费、检验费、手续费、包装费、保险费、税金、代理费、售后服务费</w:t>
      </w:r>
      <w:r>
        <w:rPr>
          <w:rFonts w:hint="eastAsia" w:ascii="新宋体" w:hAnsi="新宋体" w:eastAsia="新宋体" w:cs="新宋体"/>
          <w:color w:val="auto"/>
          <w:sz w:val="24"/>
          <w:szCs w:val="24"/>
          <w:highlight w:val="none"/>
        </w:rPr>
        <w:t>及其他不可预见费等全部费用。</w:t>
      </w:r>
    </w:p>
    <w:p w14:paraId="3772135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3、“交货期”是指产品能够交付使用的具体时间。</w:t>
      </w:r>
    </w:p>
    <w:p w14:paraId="00CDD760">
      <w:pPr>
        <w:spacing w:beforeLines="50"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bookmarkStart w:id="469" w:name="_Toc27526_WPSOffice_Level3"/>
      <w:r>
        <w:rPr>
          <w:rFonts w:hint="eastAsia" w:ascii="新宋体" w:hAnsi="新宋体" w:eastAsia="新宋体" w:cs="新宋体"/>
          <w:b/>
          <w:color w:val="auto"/>
          <w:sz w:val="24"/>
          <w:szCs w:val="24"/>
          <w:highlight w:val="none"/>
        </w:rPr>
        <w:t xml:space="preserve"> </w:t>
      </w:r>
      <w:bookmarkStart w:id="470" w:name="_Toc11022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69"/>
      <w:bookmarkEnd w:id="470"/>
    </w:p>
    <w:p w14:paraId="4EC9434D">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71" w:name="_Toc23931_WPSOffice_Level3"/>
      <w:bookmarkStart w:id="472" w:name="_Toc32417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71"/>
      <w:bookmarkEnd w:id="472"/>
    </w:p>
    <w:p w14:paraId="266A4718">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73" w:name="_Toc23319_WPSOffice_Level3"/>
      <w:bookmarkStart w:id="474" w:name="_Toc19388_WPSOffice_Level3"/>
      <w:r>
        <w:rPr>
          <w:rFonts w:hint="eastAsia" w:ascii="新宋体" w:hAnsi="新宋体" w:eastAsia="新宋体" w:cs="新宋体"/>
          <w:bCs/>
          <w:color w:val="auto"/>
          <w:sz w:val="24"/>
          <w:szCs w:val="24"/>
          <w:highlight w:val="none"/>
        </w:rPr>
        <w:t>年   月  日</w:t>
      </w:r>
      <w:bookmarkEnd w:id="473"/>
      <w:bookmarkEnd w:id="474"/>
    </w:p>
    <w:p w14:paraId="17A3A911">
      <w:pPr>
        <w:rPr>
          <w:rFonts w:hint="eastAsia" w:ascii="新宋体" w:hAnsi="新宋体" w:eastAsia="新宋体" w:cs="新宋体"/>
          <w:b/>
          <w:color w:val="auto"/>
          <w:sz w:val="24"/>
          <w:szCs w:val="24"/>
          <w:highlight w:val="none"/>
        </w:rPr>
      </w:pPr>
      <w:bookmarkStart w:id="475" w:name="_Toc31202"/>
      <w:bookmarkStart w:id="476" w:name="_Toc18824_WPSOffice_Level3"/>
      <w:bookmarkStart w:id="477" w:name="_Toc3352_WPSOffice_Level3"/>
      <w:bookmarkStart w:id="478" w:name="_Toc7532"/>
      <w:bookmarkStart w:id="479" w:name="_Toc25351"/>
      <w:bookmarkStart w:id="480" w:name="_Toc13192"/>
      <w:r>
        <w:rPr>
          <w:rFonts w:hint="eastAsia" w:ascii="新宋体" w:hAnsi="新宋体" w:eastAsia="新宋体" w:cs="新宋体"/>
          <w:b/>
          <w:color w:val="auto"/>
          <w:sz w:val="24"/>
          <w:szCs w:val="24"/>
          <w:highlight w:val="none"/>
        </w:rPr>
        <w:br w:type="page"/>
      </w:r>
    </w:p>
    <w:p w14:paraId="486A9384">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附件11：分项报价表</w:t>
      </w:r>
      <w:bookmarkEnd w:id="475"/>
      <w:bookmarkEnd w:id="476"/>
      <w:bookmarkEnd w:id="477"/>
      <w:bookmarkEnd w:id="478"/>
      <w:bookmarkEnd w:id="479"/>
      <w:bookmarkEnd w:id="480"/>
    </w:p>
    <w:p w14:paraId="01F692FC">
      <w:pPr>
        <w:spacing w:beforeLines="50" w:line="560" w:lineRule="exact"/>
        <w:jc w:val="center"/>
        <w:rPr>
          <w:rFonts w:hint="eastAsia" w:ascii="新宋体" w:hAnsi="新宋体" w:eastAsia="新宋体" w:cs="新宋体"/>
          <w:b/>
          <w:color w:val="auto"/>
          <w:sz w:val="24"/>
          <w:szCs w:val="24"/>
          <w:highlight w:val="none"/>
        </w:rPr>
      </w:pPr>
      <w:bookmarkStart w:id="481" w:name="_Toc12587_WPSOffice_Level1"/>
      <w:bookmarkStart w:id="482" w:name="_Toc19937_WPSOffice_Level1"/>
      <w:bookmarkStart w:id="483" w:name="_Toc31256_WPSOffice_Level3"/>
      <w:r>
        <w:rPr>
          <w:rFonts w:hint="eastAsia" w:ascii="新宋体" w:hAnsi="新宋体" w:eastAsia="新宋体" w:cs="新宋体"/>
          <w:b/>
          <w:color w:val="auto"/>
          <w:sz w:val="24"/>
          <w:szCs w:val="24"/>
          <w:highlight w:val="none"/>
          <w:lang w:val="zh-CN"/>
        </w:rPr>
        <w:t>分项报价表</w:t>
      </w:r>
      <w:bookmarkEnd w:id="481"/>
      <w:bookmarkEnd w:id="482"/>
      <w:bookmarkEnd w:id="483"/>
    </w:p>
    <w:p w14:paraId="3D97709E">
      <w:pPr>
        <w:spacing w:line="560" w:lineRule="exact"/>
        <w:rPr>
          <w:rFonts w:hint="eastAsia" w:ascii="新宋体" w:hAnsi="新宋体" w:eastAsia="新宋体" w:cs="新宋体"/>
          <w:bCs/>
          <w:color w:val="auto"/>
          <w:sz w:val="24"/>
          <w:szCs w:val="24"/>
          <w:highlight w:val="none"/>
        </w:rPr>
      </w:pPr>
      <w:bookmarkStart w:id="484" w:name="_Toc30633_WPSOffice_Level2"/>
      <w:r>
        <w:rPr>
          <w:rFonts w:hint="eastAsia" w:ascii="新宋体" w:hAnsi="新宋体" w:eastAsia="新宋体" w:cs="新宋体"/>
          <w:b/>
          <w:bCs w:val="0"/>
          <w:color w:val="auto"/>
          <w:sz w:val="24"/>
          <w:szCs w:val="24"/>
          <w:highlight w:val="none"/>
        </w:rPr>
        <w:t>供应商名称</w:t>
      </w:r>
      <w:r>
        <w:rPr>
          <w:rFonts w:hint="eastAsia" w:ascii="新宋体" w:hAnsi="新宋体" w:eastAsia="新宋体" w:cs="新宋体"/>
          <w:b/>
          <w:bCs w:val="0"/>
          <w:color w:val="auto"/>
          <w:sz w:val="24"/>
          <w:szCs w:val="24"/>
          <w:highlight w:val="none"/>
          <w:lang w:eastAsia="zh-CN"/>
        </w:rPr>
        <w:t>（盖章）</w:t>
      </w:r>
      <w:r>
        <w:rPr>
          <w:rFonts w:hint="eastAsia" w:ascii="新宋体" w:hAnsi="新宋体" w:eastAsia="新宋体" w:cs="新宋体"/>
          <w:b/>
          <w:bCs w:val="0"/>
          <w:color w:val="auto"/>
          <w:sz w:val="24"/>
          <w:szCs w:val="24"/>
          <w:highlight w:val="none"/>
        </w:rPr>
        <w:t>:</w:t>
      </w:r>
      <w:bookmarkEnd w:id="484"/>
      <w:r>
        <w:rPr>
          <w:rFonts w:hint="eastAsia" w:ascii="新宋体" w:hAnsi="新宋体" w:eastAsia="新宋体" w:cs="新宋体"/>
          <w:b/>
          <w:bCs w:val="0"/>
          <w:color w:val="auto"/>
          <w:sz w:val="24"/>
          <w:szCs w:val="24"/>
          <w:highlight w:val="none"/>
        </w:rPr>
        <w:t xml:space="preserve">                    单位：人民币(元)     </w:t>
      </w:r>
      <w:r>
        <w:rPr>
          <w:rFonts w:hint="eastAsia" w:ascii="新宋体" w:hAnsi="新宋体" w:eastAsia="新宋体" w:cs="新宋体"/>
          <w:bCs/>
          <w:color w:val="auto"/>
          <w:sz w:val="24"/>
          <w:szCs w:val="24"/>
          <w:highlight w:val="none"/>
        </w:rPr>
        <w:t xml:space="preserve">                                     </w:t>
      </w:r>
    </w:p>
    <w:tbl>
      <w:tblPr>
        <w:tblStyle w:val="33"/>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09DE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6D4AE84">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序号</w:t>
            </w:r>
          </w:p>
        </w:tc>
        <w:tc>
          <w:tcPr>
            <w:tcW w:w="1497" w:type="dxa"/>
            <w:vAlign w:val="center"/>
          </w:tcPr>
          <w:p w14:paraId="7674F0DE">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产品名称</w:t>
            </w:r>
          </w:p>
        </w:tc>
        <w:tc>
          <w:tcPr>
            <w:tcW w:w="992" w:type="dxa"/>
            <w:vAlign w:val="center"/>
          </w:tcPr>
          <w:p w14:paraId="7874B8B5">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品牌</w:t>
            </w:r>
          </w:p>
        </w:tc>
        <w:tc>
          <w:tcPr>
            <w:tcW w:w="1052" w:type="dxa"/>
            <w:vAlign w:val="center"/>
          </w:tcPr>
          <w:p w14:paraId="77899A1C">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规格型号</w:t>
            </w:r>
          </w:p>
        </w:tc>
        <w:tc>
          <w:tcPr>
            <w:tcW w:w="1356" w:type="dxa"/>
            <w:vAlign w:val="center"/>
          </w:tcPr>
          <w:p w14:paraId="65045BB6">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生产厂家</w:t>
            </w:r>
          </w:p>
        </w:tc>
        <w:tc>
          <w:tcPr>
            <w:tcW w:w="953" w:type="dxa"/>
            <w:vAlign w:val="center"/>
          </w:tcPr>
          <w:p w14:paraId="1D2E303E">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数量及单位</w:t>
            </w:r>
          </w:p>
        </w:tc>
        <w:tc>
          <w:tcPr>
            <w:tcW w:w="710" w:type="dxa"/>
            <w:vAlign w:val="center"/>
          </w:tcPr>
          <w:p w14:paraId="705D4708">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单价</w:t>
            </w:r>
          </w:p>
        </w:tc>
        <w:tc>
          <w:tcPr>
            <w:tcW w:w="851" w:type="dxa"/>
            <w:vAlign w:val="center"/>
          </w:tcPr>
          <w:p w14:paraId="5CFBFC42">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合计</w:t>
            </w:r>
          </w:p>
        </w:tc>
        <w:tc>
          <w:tcPr>
            <w:tcW w:w="850" w:type="dxa"/>
            <w:vAlign w:val="center"/>
          </w:tcPr>
          <w:p w14:paraId="6643E1D6">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备注</w:t>
            </w:r>
          </w:p>
        </w:tc>
      </w:tr>
      <w:tr w14:paraId="29F4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D6996EB">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p>
        </w:tc>
        <w:tc>
          <w:tcPr>
            <w:tcW w:w="1497" w:type="dxa"/>
            <w:vAlign w:val="center"/>
          </w:tcPr>
          <w:p w14:paraId="6870126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23EC810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58CC665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67A9BDA7">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7693463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1A67264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545BDB5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1E3A26C2">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156A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0DE4FB1">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p>
        </w:tc>
        <w:tc>
          <w:tcPr>
            <w:tcW w:w="1497" w:type="dxa"/>
            <w:vAlign w:val="center"/>
          </w:tcPr>
          <w:p w14:paraId="1C4798B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CC7963B">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06DBA8F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4CC1AA0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4807B2E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6E68E01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725A7A1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7F3F91CF">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7B2D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651E8EE">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p>
        </w:tc>
        <w:tc>
          <w:tcPr>
            <w:tcW w:w="1497" w:type="dxa"/>
            <w:vAlign w:val="center"/>
          </w:tcPr>
          <w:p w14:paraId="63C4643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3E7FCC6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7776FD57">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03E2C72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E87B22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5F51075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610C9B28">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3CA6D54E">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025E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A5A0459">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p>
        </w:tc>
        <w:tc>
          <w:tcPr>
            <w:tcW w:w="1497" w:type="dxa"/>
            <w:vAlign w:val="center"/>
          </w:tcPr>
          <w:p w14:paraId="4AB37DE8">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57D5FC5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4C012EC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4066639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7AA998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59AE61C5">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66E71272">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5B39C13E">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735F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3339D50">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w:t>
            </w:r>
          </w:p>
        </w:tc>
        <w:tc>
          <w:tcPr>
            <w:tcW w:w="1497" w:type="dxa"/>
            <w:vAlign w:val="center"/>
          </w:tcPr>
          <w:p w14:paraId="273446C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59A2DFD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6C6495D8">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3D24C1A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FF57C2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49EA8D8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4A32778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7752F4BD">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558F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5BA2E8B4">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其他承诺及需要说明的事项：</w:t>
            </w:r>
          </w:p>
        </w:tc>
      </w:tr>
      <w:tr w14:paraId="4DE6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20F441BA">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总价</w:t>
            </w:r>
          </w:p>
        </w:tc>
        <w:tc>
          <w:tcPr>
            <w:tcW w:w="6764" w:type="dxa"/>
            <w:gridSpan w:val="7"/>
            <w:vAlign w:val="center"/>
          </w:tcPr>
          <w:p w14:paraId="65221587">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大写：                      小写：</w:t>
            </w:r>
          </w:p>
        </w:tc>
      </w:tr>
    </w:tbl>
    <w:p w14:paraId="20873684">
      <w:pPr>
        <w:spacing w:line="560" w:lineRule="exact"/>
        <w:rPr>
          <w:rFonts w:hint="eastAsia" w:ascii="新宋体" w:hAnsi="新宋体" w:eastAsia="新宋体" w:cs="新宋体"/>
          <w:bCs/>
          <w:color w:val="auto"/>
          <w:sz w:val="24"/>
          <w:szCs w:val="24"/>
          <w:highlight w:val="none"/>
        </w:rPr>
      </w:pPr>
      <w:bookmarkStart w:id="485" w:name="_Toc698"/>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10660BB9">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86" w:name="_Toc24193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w:t>
      </w:r>
      <w:r>
        <w:rPr>
          <w:rFonts w:hint="eastAsia" w:ascii="新宋体" w:hAnsi="新宋体" w:eastAsia="新宋体" w:cs="新宋体"/>
          <w:bCs/>
          <w:color w:val="auto"/>
          <w:sz w:val="24"/>
          <w:szCs w:val="24"/>
          <w:highlight w:val="none"/>
          <w:lang w:eastAsia="zh-CN"/>
        </w:rPr>
        <w:t>或盖章</w:t>
      </w:r>
      <w:r>
        <w:rPr>
          <w:rFonts w:hint="eastAsia" w:ascii="新宋体" w:hAnsi="新宋体" w:eastAsia="新宋体" w:cs="新宋体"/>
          <w:bCs/>
          <w:color w:val="auto"/>
          <w:sz w:val="24"/>
          <w:szCs w:val="24"/>
          <w:highlight w:val="none"/>
        </w:rPr>
        <w:t>）</w:t>
      </w:r>
      <w:bookmarkEnd w:id="486"/>
    </w:p>
    <w:p w14:paraId="6FEDA5B4">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87" w:name="_Toc20924_WPSOffice_Level3"/>
      <w:r>
        <w:rPr>
          <w:rFonts w:hint="eastAsia" w:ascii="新宋体" w:hAnsi="新宋体" w:eastAsia="新宋体" w:cs="新宋体"/>
          <w:bCs/>
          <w:color w:val="auto"/>
          <w:sz w:val="24"/>
          <w:szCs w:val="24"/>
          <w:highlight w:val="none"/>
        </w:rPr>
        <w:t>年   月  日</w:t>
      </w:r>
      <w:bookmarkEnd w:id="487"/>
    </w:p>
    <w:p w14:paraId="5E2136AD">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507504CB">
      <w:pPr>
        <w:rPr>
          <w:rFonts w:hint="eastAsia" w:ascii="新宋体" w:hAnsi="新宋体" w:eastAsia="新宋体" w:cs="新宋体"/>
          <w:b/>
          <w:color w:val="auto"/>
          <w:sz w:val="24"/>
          <w:szCs w:val="24"/>
          <w:highlight w:val="none"/>
        </w:rPr>
      </w:pPr>
      <w:bookmarkStart w:id="488" w:name="_Toc28315_WPSOffice_Level3"/>
      <w:bookmarkStart w:id="489" w:name="_Toc28398"/>
      <w:bookmarkStart w:id="490" w:name="_Toc28715"/>
      <w:bookmarkStart w:id="491" w:name="_Toc13098_WPSOffice_Level3"/>
      <w:bookmarkStart w:id="492" w:name="_Toc20734"/>
      <w:r>
        <w:rPr>
          <w:rFonts w:hint="eastAsia" w:ascii="新宋体" w:hAnsi="新宋体" w:eastAsia="新宋体" w:cs="新宋体"/>
          <w:b/>
          <w:color w:val="auto"/>
          <w:sz w:val="24"/>
          <w:szCs w:val="24"/>
          <w:highlight w:val="none"/>
        </w:rPr>
        <w:br w:type="page"/>
      </w:r>
    </w:p>
    <w:p w14:paraId="3EC956C9">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附件12：技术规格响应表</w:t>
      </w:r>
      <w:bookmarkEnd w:id="485"/>
      <w:bookmarkEnd w:id="488"/>
      <w:bookmarkEnd w:id="489"/>
      <w:bookmarkEnd w:id="490"/>
      <w:bookmarkEnd w:id="491"/>
      <w:bookmarkEnd w:id="492"/>
    </w:p>
    <w:p w14:paraId="49DB0AC4">
      <w:pPr>
        <w:spacing w:beforeLines="50" w:line="560" w:lineRule="exact"/>
        <w:jc w:val="center"/>
        <w:rPr>
          <w:rFonts w:hint="eastAsia" w:ascii="新宋体" w:hAnsi="新宋体" w:eastAsia="新宋体" w:cs="新宋体"/>
          <w:b/>
          <w:color w:val="auto"/>
          <w:sz w:val="24"/>
          <w:szCs w:val="24"/>
          <w:highlight w:val="none"/>
          <w:lang w:val="zh-CN"/>
        </w:rPr>
      </w:pPr>
      <w:bookmarkStart w:id="493" w:name="_Toc27646_WPSOffice_Level1"/>
      <w:bookmarkStart w:id="494" w:name="_Toc27772_WPSOffice_Level3"/>
      <w:bookmarkStart w:id="495" w:name="_Toc22043_WPSOffice_Level1"/>
      <w:r>
        <w:rPr>
          <w:rFonts w:hint="eastAsia" w:ascii="新宋体" w:hAnsi="新宋体" w:eastAsia="新宋体" w:cs="新宋体"/>
          <w:b/>
          <w:color w:val="auto"/>
          <w:sz w:val="24"/>
          <w:szCs w:val="24"/>
          <w:highlight w:val="none"/>
          <w:lang w:val="zh-CN"/>
        </w:rPr>
        <w:t>技术规格响应表</w:t>
      </w:r>
      <w:bookmarkEnd w:id="493"/>
      <w:bookmarkEnd w:id="494"/>
      <w:bookmarkEnd w:id="495"/>
    </w:p>
    <w:p w14:paraId="0F0F130F">
      <w:pPr>
        <w:spacing w:line="560" w:lineRule="exact"/>
        <w:jc w:val="left"/>
        <w:rPr>
          <w:rFonts w:hint="eastAsia" w:ascii="新宋体" w:hAnsi="新宋体" w:eastAsia="新宋体" w:cs="新宋体"/>
          <w:b/>
          <w:bCs w:val="0"/>
          <w:color w:val="auto"/>
          <w:sz w:val="24"/>
          <w:szCs w:val="24"/>
          <w:highlight w:val="none"/>
        </w:rPr>
      </w:pPr>
      <w:bookmarkStart w:id="496" w:name="_Toc14764_WPSOffice_Level2"/>
      <w:r>
        <w:rPr>
          <w:rFonts w:hint="eastAsia" w:ascii="新宋体" w:hAnsi="新宋体" w:eastAsia="新宋体" w:cs="新宋体"/>
          <w:b/>
          <w:bCs w:val="0"/>
          <w:color w:val="auto"/>
          <w:sz w:val="24"/>
          <w:szCs w:val="24"/>
          <w:highlight w:val="none"/>
        </w:rPr>
        <w:t>供应商名称</w:t>
      </w:r>
      <w:r>
        <w:rPr>
          <w:rFonts w:hint="eastAsia" w:ascii="新宋体" w:hAnsi="新宋体" w:eastAsia="新宋体" w:cs="新宋体"/>
          <w:b/>
          <w:bCs w:val="0"/>
          <w:color w:val="auto"/>
          <w:sz w:val="24"/>
          <w:szCs w:val="24"/>
          <w:highlight w:val="none"/>
          <w:lang w:eastAsia="zh-CN"/>
        </w:rPr>
        <w:t>（盖章）</w:t>
      </w:r>
      <w:r>
        <w:rPr>
          <w:rFonts w:hint="eastAsia" w:ascii="新宋体" w:hAnsi="新宋体" w:eastAsia="新宋体" w:cs="新宋体"/>
          <w:b/>
          <w:bCs w:val="0"/>
          <w:color w:val="auto"/>
          <w:sz w:val="24"/>
          <w:szCs w:val="24"/>
          <w:highlight w:val="none"/>
        </w:rPr>
        <w:t>:</w:t>
      </w:r>
      <w:bookmarkEnd w:id="496"/>
    </w:p>
    <w:tbl>
      <w:tblPr>
        <w:tblStyle w:val="32"/>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7D6A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782A7895">
            <w:pPr>
              <w:spacing w:line="560" w:lineRule="exact"/>
              <w:ind w:firstLine="480" w:firstLineChars="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tc>
        <w:tc>
          <w:tcPr>
            <w:tcW w:w="3652" w:type="dxa"/>
            <w:gridSpan w:val="2"/>
          </w:tcPr>
          <w:p w14:paraId="66B1444A">
            <w:pPr>
              <w:spacing w:line="560" w:lineRule="exact"/>
              <w:ind w:firstLine="120" w:firstLineChars="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采购需求技术参数、指标</w:t>
            </w:r>
          </w:p>
        </w:tc>
        <w:tc>
          <w:tcPr>
            <w:tcW w:w="3795" w:type="dxa"/>
            <w:gridSpan w:val="2"/>
          </w:tcPr>
          <w:p w14:paraId="3E4D4C7E">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投标产品技术参数、指标</w:t>
            </w:r>
          </w:p>
        </w:tc>
        <w:tc>
          <w:tcPr>
            <w:tcW w:w="873" w:type="dxa"/>
            <w:vAlign w:val="center"/>
          </w:tcPr>
          <w:p w14:paraId="33819F15">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偏离</w:t>
            </w:r>
          </w:p>
        </w:tc>
      </w:tr>
      <w:tr w14:paraId="0441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1F298341">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886" w:type="dxa"/>
            <w:vAlign w:val="center"/>
          </w:tcPr>
          <w:p w14:paraId="743E2D4D">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p>
        </w:tc>
        <w:tc>
          <w:tcPr>
            <w:tcW w:w="2766" w:type="dxa"/>
            <w:vAlign w:val="center"/>
          </w:tcPr>
          <w:p w14:paraId="3EA36F34">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技术参数、指标及配置</w:t>
            </w:r>
          </w:p>
        </w:tc>
        <w:tc>
          <w:tcPr>
            <w:tcW w:w="915" w:type="dxa"/>
            <w:vAlign w:val="center"/>
          </w:tcPr>
          <w:p w14:paraId="01D5AE16">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p>
        </w:tc>
        <w:tc>
          <w:tcPr>
            <w:tcW w:w="2880" w:type="dxa"/>
            <w:vAlign w:val="center"/>
          </w:tcPr>
          <w:p w14:paraId="70E87AF1">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技术参数、指标及配置</w:t>
            </w:r>
          </w:p>
        </w:tc>
        <w:tc>
          <w:tcPr>
            <w:tcW w:w="873" w:type="dxa"/>
          </w:tcPr>
          <w:p w14:paraId="2E9681C1">
            <w:pPr>
              <w:spacing w:line="560" w:lineRule="exact"/>
              <w:ind w:firstLine="480" w:firstLineChars="200"/>
              <w:jc w:val="center"/>
              <w:rPr>
                <w:rFonts w:hint="eastAsia" w:ascii="新宋体" w:hAnsi="新宋体" w:eastAsia="新宋体" w:cs="新宋体"/>
                <w:color w:val="auto"/>
                <w:sz w:val="24"/>
                <w:szCs w:val="24"/>
                <w:highlight w:val="none"/>
              </w:rPr>
            </w:pPr>
          </w:p>
        </w:tc>
      </w:tr>
      <w:tr w14:paraId="2BB8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313F76BA">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886" w:type="dxa"/>
          </w:tcPr>
          <w:p w14:paraId="0596764A">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79C2865B">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72204743">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500B8A5C">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4A62F3A7">
            <w:pPr>
              <w:spacing w:line="560" w:lineRule="exact"/>
              <w:ind w:firstLine="480" w:firstLineChars="200"/>
              <w:jc w:val="center"/>
              <w:rPr>
                <w:rFonts w:hint="eastAsia" w:ascii="新宋体" w:hAnsi="新宋体" w:eastAsia="新宋体" w:cs="新宋体"/>
                <w:color w:val="auto"/>
                <w:sz w:val="24"/>
                <w:szCs w:val="24"/>
                <w:highlight w:val="none"/>
              </w:rPr>
            </w:pPr>
          </w:p>
        </w:tc>
      </w:tr>
      <w:tr w14:paraId="75E1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546D6D6C">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886" w:type="dxa"/>
          </w:tcPr>
          <w:p w14:paraId="1829C9C2">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3709373F">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7DD2A121">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6476A67F">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4369370E">
            <w:pPr>
              <w:spacing w:line="560" w:lineRule="exact"/>
              <w:ind w:firstLine="480" w:firstLineChars="200"/>
              <w:jc w:val="center"/>
              <w:rPr>
                <w:rFonts w:hint="eastAsia" w:ascii="新宋体" w:hAnsi="新宋体" w:eastAsia="新宋体" w:cs="新宋体"/>
                <w:color w:val="auto"/>
                <w:sz w:val="24"/>
                <w:szCs w:val="24"/>
                <w:highlight w:val="none"/>
              </w:rPr>
            </w:pPr>
          </w:p>
        </w:tc>
      </w:tr>
      <w:tr w14:paraId="3EF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0A908B02">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c>
          <w:tcPr>
            <w:tcW w:w="886" w:type="dxa"/>
          </w:tcPr>
          <w:p w14:paraId="723AE8A5">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714084A3">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0EECE1F6">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6900AE39">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362601C7">
            <w:pPr>
              <w:spacing w:line="560" w:lineRule="exact"/>
              <w:ind w:firstLine="480" w:firstLineChars="200"/>
              <w:jc w:val="center"/>
              <w:rPr>
                <w:rFonts w:hint="eastAsia" w:ascii="新宋体" w:hAnsi="新宋体" w:eastAsia="新宋体" w:cs="新宋体"/>
                <w:color w:val="auto"/>
                <w:sz w:val="24"/>
                <w:szCs w:val="24"/>
                <w:highlight w:val="none"/>
              </w:rPr>
            </w:pPr>
          </w:p>
        </w:tc>
      </w:tr>
    </w:tbl>
    <w:p w14:paraId="794E690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1、本表应按照采购分项报价表中“产品名称”及采购一览表中产品序号的指标逐项填写，不得遗漏。否则，按无效响应处理。</w:t>
      </w:r>
    </w:p>
    <w:p w14:paraId="3C7CCD0C">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2、“投标产品技术参数、指标”必须与谈判响应文件中提供的产品检测报告、生产厂家出具的产品彩页等证明材料的实质性响应情况相一致。若在评审环节发现该项与谈判响应文件中提供的产品检测报告、生产厂家出具的产品彩页等证明材料的实质性响应情况不一致或直接复制谈判文件“采购需求技术参数、指标”内容的，按无效相应处理。</w:t>
      </w:r>
      <w:r>
        <w:rPr>
          <w:rFonts w:hint="eastAsia" w:ascii="新宋体" w:hAnsi="新宋体" w:eastAsia="新宋体" w:cs="新宋体"/>
          <w:b/>
          <w:color w:val="auto"/>
          <w:sz w:val="24"/>
          <w:szCs w:val="24"/>
          <w:highlight w:val="none"/>
        </w:rPr>
        <w:t xml:space="preserve">   </w:t>
      </w:r>
    </w:p>
    <w:p w14:paraId="3B7252A5">
      <w:pPr>
        <w:spacing w:line="560" w:lineRule="exact"/>
        <w:ind w:firstLine="3120" w:firstLineChars="13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24D34EE5">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97" w:name="_Toc3277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w:t>
      </w:r>
      <w:r>
        <w:rPr>
          <w:rFonts w:hint="eastAsia" w:ascii="新宋体" w:hAnsi="新宋体" w:eastAsia="新宋体" w:cs="新宋体"/>
          <w:bCs/>
          <w:color w:val="auto"/>
          <w:sz w:val="24"/>
          <w:szCs w:val="24"/>
          <w:highlight w:val="none"/>
          <w:lang w:eastAsia="zh-CN"/>
        </w:rPr>
        <w:t>或盖章</w:t>
      </w:r>
      <w:r>
        <w:rPr>
          <w:rFonts w:hint="eastAsia" w:ascii="新宋体" w:hAnsi="新宋体" w:eastAsia="新宋体" w:cs="新宋体"/>
          <w:bCs/>
          <w:color w:val="auto"/>
          <w:sz w:val="24"/>
          <w:szCs w:val="24"/>
          <w:highlight w:val="none"/>
        </w:rPr>
        <w:t>）</w:t>
      </w:r>
      <w:bookmarkEnd w:id="497"/>
    </w:p>
    <w:p w14:paraId="43772E6D">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98" w:name="_Toc22450_WPSOffice_Level3"/>
      <w:r>
        <w:rPr>
          <w:rFonts w:hint="eastAsia" w:ascii="新宋体" w:hAnsi="新宋体" w:eastAsia="新宋体" w:cs="新宋体"/>
          <w:bCs/>
          <w:color w:val="auto"/>
          <w:sz w:val="24"/>
          <w:szCs w:val="24"/>
          <w:highlight w:val="none"/>
        </w:rPr>
        <w:t>年   月  日</w:t>
      </w:r>
      <w:bookmarkEnd w:id="498"/>
    </w:p>
    <w:p w14:paraId="3D017E96">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4C0DF0F6">
      <w:pPr>
        <w:rPr>
          <w:rFonts w:hint="eastAsia" w:ascii="新宋体" w:hAnsi="新宋体" w:eastAsia="新宋体" w:cs="新宋体"/>
          <w:b/>
          <w:color w:val="auto"/>
          <w:sz w:val="24"/>
          <w:szCs w:val="24"/>
          <w:highlight w:val="none"/>
        </w:rPr>
      </w:pPr>
      <w:bookmarkStart w:id="499" w:name="_Toc7597"/>
      <w:bookmarkStart w:id="500" w:name="_Toc6913_WPSOffice_Level3"/>
      <w:bookmarkStart w:id="501" w:name="_Toc14547"/>
      <w:bookmarkStart w:id="502" w:name="_Toc18025_WPSOffice_Level3"/>
      <w:bookmarkStart w:id="503" w:name="_Toc2601"/>
      <w:bookmarkStart w:id="504" w:name="_Toc28501"/>
      <w:r>
        <w:rPr>
          <w:rFonts w:hint="eastAsia" w:ascii="新宋体" w:hAnsi="新宋体" w:eastAsia="新宋体" w:cs="新宋体"/>
          <w:b/>
          <w:color w:val="auto"/>
          <w:sz w:val="24"/>
          <w:szCs w:val="24"/>
          <w:highlight w:val="none"/>
        </w:rPr>
        <w:br w:type="page"/>
      </w:r>
    </w:p>
    <w:p w14:paraId="68613C94">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附件13：</w:t>
      </w:r>
      <w:bookmarkEnd w:id="499"/>
      <w:bookmarkEnd w:id="500"/>
      <w:bookmarkEnd w:id="501"/>
      <w:r>
        <w:rPr>
          <w:rFonts w:hint="eastAsia" w:ascii="新宋体" w:hAnsi="新宋体" w:eastAsia="新宋体" w:cs="新宋体"/>
          <w:b/>
          <w:color w:val="auto"/>
          <w:sz w:val="24"/>
          <w:szCs w:val="24"/>
          <w:highlight w:val="none"/>
        </w:rPr>
        <w:t>产品相关资料（具备履行合同所必须的设备和专业技术能力证明）</w:t>
      </w:r>
      <w:bookmarkEnd w:id="502"/>
      <w:bookmarkEnd w:id="503"/>
      <w:bookmarkEnd w:id="504"/>
    </w:p>
    <w:p w14:paraId="25E61520">
      <w:pPr>
        <w:spacing w:beforeLines="50" w:line="560" w:lineRule="exact"/>
        <w:ind w:firstLine="482" w:firstLineChars="200"/>
        <w:jc w:val="left"/>
        <w:rPr>
          <w:rFonts w:hint="eastAsia" w:ascii="新宋体" w:hAnsi="新宋体" w:eastAsia="新宋体" w:cs="新宋体"/>
          <w:bCs/>
          <w:color w:val="auto"/>
          <w:sz w:val="24"/>
          <w:szCs w:val="24"/>
          <w:highlight w:val="none"/>
        </w:rPr>
      </w:pPr>
      <w:bookmarkStart w:id="505" w:name="_Toc2954_WPSOffice_Level1"/>
      <w:bookmarkStart w:id="506" w:name="_Toc19683_WPSOffice_Level1"/>
      <w:bookmarkStart w:id="507" w:name="_Toc21309_WPSOffice_Level3"/>
      <w:r>
        <w:rPr>
          <w:rFonts w:hint="eastAsia" w:ascii="新宋体" w:hAnsi="新宋体" w:eastAsia="新宋体" w:cs="新宋体"/>
          <w:b/>
          <w:color w:val="auto"/>
          <w:sz w:val="24"/>
          <w:szCs w:val="24"/>
          <w:highlight w:val="none"/>
        </w:rPr>
        <w:t>1、</w:t>
      </w:r>
      <w:r>
        <w:rPr>
          <w:rFonts w:hint="eastAsia" w:ascii="新宋体" w:hAnsi="新宋体" w:eastAsia="新宋体" w:cs="新宋体"/>
          <w:b/>
          <w:color w:val="auto"/>
          <w:sz w:val="24"/>
          <w:szCs w:val="24"/>
          <w:highlight w:val="none"/>
          <w:lang w:val="zh-CN"/>
        </w:rPr>
        <w:t>产品相关资料</w:t>
      </w:r>
      <w:bookmarkEnd w:id="505"/>
      <w:bookmarkEnd w:id="506"/>
      <w:bookmarkEnd w:id="507"/>
    </w:p>
    <w:p w14:paraId="407A19D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根据采购项目内容，响应提供国家认可的质监机构出具的产品的产品检验报告</w:t>
      </w:r>
      <w:r>
        <w:rPr>
          <w:rFonts w:hint="eastAsia" w:ascii="新宋体" w:hAnsi="新宋体" w:eastAsia="新宋体" w:cs="新宋体"/>
          <w:color w:val="auto"/>
          <w:sz w:val="24"/>
          <w:szCs w:val="24"/>
          <w:highlight w:val="none"/>
          <w:lang w:val="en-US" w:eastAsia="zh-CN"/>
        </w:rPr>
        <w:t>或产品彩页</w:t>
      </w:r>
      <w:r>
        <w:rPr>
          <w:rFonts w:hint="eastAsia" w:ascii="新宋体" w:hAnsi="新宋体" w:eastAsia="新宋体" w:cs="新宋体"/>
          <w:color w:val="auto"/>
          <w:sz w:val="24"/>
          <w:szCs w:val="24"/>
          <w:highlight w:val="none"/>
        </w:rPr>
        <w:t>（或网页原始截图）等能够证明技术参数响应的相关资料。</w:t>
      </w:r>
    </w:p>
    <w:p w14:paraId="774CA0C7">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b/>
          <w:color w:val="auto"/>
          <w:sz w:val="24"/>
          <w:szCs w:val="24"/>
          <w:highlight w:val="none"/>
        </w:rPr>
        <w:t>具备履行合同所必须的设备和专业技术能力证明</w:t>
      </w:r>
    </w:p>
    <w:p w14:paraId="1E5E604C">
      <w:pPr>
        <w:autoSpaceDE w:val="0"/>
        <w:autoSpaceDN w:val="0"/>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为保证本项目合同的顺利履行，投标供应商必须具备履行合同的设备和专业技术能力，须提供必须具备履行合同的设备和专业技术能力的承诺函（格式自拟），并提供相关人员的</w:t>
      </w:r>
      <w:r>
        <w:rPr>
          <w:rFonts w:hint="eastAsia" w:ascii="新宋体" w:hAnsi="新宋体" w:eastAsia="新宋体" w:cs="新宋体"/>
          <w:color w:val="auto"/>
          <w:sz w:val="24"/>
          <w:szCs w:val="24"/>
          <w:highlight w:val="none"/>
          <w:lang w:eastAsia="zh-CN"/>
        </w:rPr>
        <w:t>岗位</w:t>
      </w:r>
      <w:r>
        <w:rPr>
          <w:rFonts w:hint="eastAsia" w:ascii="新宋体" w:hAnsi="新宋体" w:eastAsia="新宋体" w:cs="新宋体"/>
          <w:color w:val="auto"/>
          <w:sz w:val="24"/>
          <w:szCs w:val="24"/>
          <w:highlight w:val="none"/>
        </w:rPr>
        <w:t>证书</w:t>
      </w:r>
      <w:r>
        <w:rPr>
          <w:rFonts w:hint="eastAsia" w:ascii="新宋体" w:hAnsi="新宋体" w:eastAsia="新宋体" w:cs="新宋体"/>
          <w:color w:val="auto"/>
          <w:sz w:val="24"/>
          <w:szCs w:val="24"/>
          <w:highlight w:val="none"/>
          <w:lang w:eastAsia="zh-CN"/>
        </w:rPr>
        <w:t>（或职称证书）</w:t>
      </w:r>
      <w:r>
        <w:rPr>
          <w:rFonts w:hint="eastAsia" w:ascii="新宋体" w:hAnsi="新宋体" w:eastAsia="新宋体" w:cs="新宋体"/>
          <w:color w:val="auto"/>
          <w:sz w:val="24"/>
          <w:szCs w:val="24"/>
          <w:highlight w:val="none"/>
        </w:rPr>
        <w:t>或用工合同等证明材料。</w:t>
      </w:r>
    </w:p>
    <w:p w14:paraId="4EEF4DAF">
      <w:pPr>
        <w:pStyle w:val="30"/>
        <w:ind w:firstLine="240"/>
        <w:rPr>
          <w:rFonts w:hint="eastAsia" w:ascii="新宋体" w:hAnsi="新宋体" w:eastAsia="新宋体" w:cs="新宋体"/>
          <w:color w:val="auto"/>
          <w:sz w:val="24"/>
          <w:szCs w:val="24"/>
          <w:highlight w:val="none"/>
        </w:rPr>
      </w:pPr>
    </w:p>
    <w:p w14:paraId="43897393">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73BBEE4F">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3728B149">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77BED22A">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2779ABF9">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598D6C35">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46BAE899">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41A9E308">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645438C1">
      <w:pPr>
        <w:rPr>
          <w:rFonts w:hint="eastAsia" w:ascii="新宋体" w:hAnsi="新宋体" w:eastAsia="新宋体" w:cs="新宋体"/>
          <w:b/>
          <w:color w:val="auto"/>
          <w:sz w:val="24"/>
          <w:szCs w:val="24"/>
          <w:highlight w:val="none"/>
        </w:rPr>
      </w:pPr>
      <w:bookmarkStart w:id="508" w:name="_Toc3146_WPSOffice_Level3"/>
      <w:bookmarkStart w:id="509" w:name="_Toc31301_WPSOffice_Level3"/>
      <w:bookmarkStart w:id="510" w:name="_Toc17566"/>
      <w:bookmarkStart w:id="511" w:name="_Toc10368"/>
      <w:bookmarkStart w:id="512" w:name="_Toc4925"/>
      <w:bookmarkStart w:id="513" w:name="_Toc11887"/>
      <w:r>
        <w:rPr>
          <w:rFonts w:hint="eastAsia" w:ascii="新宋体" w:hAnsi="新宋体" w:eastAsia="新宋体" w:cs="新宋体"/>
          <w:b/>
          <w:color w:val="auto"/>
          <w:sz w:val="24"/>
          <w:szCs w:val="24"/>
          <w:highlight w:val="none"/>
        </w:rPr>
        <w:br w:type="page"/>
      </w:r>
    </w:p>
    <w:p w14:paraId="51B14BB6">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附件14：享受政府采购政策优惠的证明资料</w:t>
      </w:r>
      <w:bookmarkEnd w:id="508"/>
      <w:bookmarkEnd w:id="509"/>
      <w:bookmarkEnd w:id="510"/>
      <w:bookmarkEnd w:id="511"/>
      <w:bookmarkEnd w:id="512"/>
      <w:bookmarkEnd w:id="513"/>
    </w:p>
    <w:p w14:paraId="0FDEF7FC">
      <w:pPr>
        <w:numPr>
          <w:ilvl w:val="0"/>
          <w:numId w:val="4"/>
        </w:num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14" w:name="_Toc25276"/>
      <w:r>
        <w:rPr>
          <w:rFonts w:hint="eastAsia" w:ascii="新宋体" w:hAnsi="新宋体" w:eastAsia="新宋体" w:cs="新宋体"/>
          <w:color w:val="auto"/>
          <w:sz w:val="24"/>
          <w:szCs w:val="24"/>
          <w:highlight w:val="none"/>
        </w:rPr>
        <w:t>节能产品、环境标志产品证明材料</w:t>
      </w:r>
      <w:bookmarkEnd w:id="514"/>
    </w:p>
    <w:p w14:paraId="5FDC1743">
      <w:pPr>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产品</w:t>
      </w:r>
      <w:r>
        <w:rPr>
          <w:rFonts w:hint="eastAsia" w:ascii="新宋体" w:hAnsi="新宋体" w:eastAsia="新宋体" w:cs="新宋体"/>
          <w:bCs/>
          <w:color w:val="auto"/>
          <w:sz w:val="24"/>
          <w:szCs w:val="24"/>
          <w:highlight w:val="none"/>
        </w:rPr>
        <w:t>属于品目清单范围的</w:t>
      </w:r>
      <w:r>
        <w:rPr>
          <w:rFonts w:hint="eastAsia" w:ascii="新宋体" w:hAnsi="新宋体" w:eastAsia="新宋体" w:cs="新宋体"/>
          <w:color w:val="auto"/>
          <w:sz w:val="24"/>
          <w:szCs w:val="24"/>
          <w:highlight w:val="none"/>
        </w:rPr>
        <w:t>，</w:t>
      </w:r>
      <w:r>
        <w:rPr>
          <w:rFonts w:hint="eastAsia" w:ascii="新宋体" w:hAnsi="新宋体" w:eastAsia="新宋体" w:cs="新宋体"/>
          <w:bCs/>
          <w:color w:val="auto"/>
          <w:sz w:val="24"/>
          <w:szCs w:val="24"/>
          <w:highlight w:val="none"/>
        </w:rPr>
        <w:t>实施政府优先采购和强制采购。</w:t>
      </w:r>
      <w:r>
        <w:rPr>
          <w:rFonts w:hint="eastAsia" w:ascii="新宋体" w:hAnsi="新宋体" w:eastAsia="新宋体" w:cs="新宋体"/>
          <w:color w:val="auto"/>
          <w:sz w:val="24"/>
          <w:szCs w:val="24"/>
          <w:highlight w:val="none"/>
        </w:rPr>
        <w:t>供应商应提供国家确定的认证机构出具的、处于有效期之内的节能产品、环境标志产品认证证书，并加盖供应商单位公章。</w:t>
      </w:r>
    </w:p>
    <w:p w14:paraId="2AD2B141">
      <w:pPr>
        <w:adjustRightInd w:val="0"/>
        <w:snapToGrid w:val="0"/>
        <w:spacing w:beforeLines="50" w:line="560" w:lineRule="exact"/>
        <w:jc w:val="left"/>
        <w:rPr>
          <w:rFonts w:hint="eastAsia" w:ascii="新宋体" w:hAnsi="新宋体" w:eastAsia="新宋体" w:cs="新宋体"/>
          <w:color w:val="auto"/>
          <w:sz w:val="24"/>
          <w:szCs w:val="24"/>
          <w:highlight w:val="none"/>
        </w:rPr>
      </w:pPr>
    </w:p>
    <w:p w14:paraId="0AA8CDF1">
      <w:pPr>
        <w:adjustRightInd w:val="0"/>
        <w:snapToGrid w:val="0"/>
        <w:spacing w:beforeLines="50" w:line="560" w:lineRule="exact"/>
        <w:ind w:firstLine="480" w:firstLineChars="200"/>
        <w:jc w:val="left"/>
        <w:rPr>
          <w:rFonts w:hint="eastAsia" w:ascii="新宋体" w:hAnsi="新宋体" w:eastAsia="新宋体" w:cs="新宋体"/>
          <w:color w:val="auto"/>
          <w:sz w:val="24"/>
          <w:szCs w:val="24"/>
          <w:highlight w:val="none"/>
        </w:rPr>
      </w:pPr>
    </w:p>
    <w:p w14:paraId="5E51B483">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4571A84D">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3C87AB34">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4A04D885">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53C9C5A2">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3BDA964B">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4D05CCA2">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3E928A81">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2A11B195">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150027BE">
      <w:p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15" w:name="_Toc6454"/>
      <w:bookmarkStart w:id="516" w:name="_Toc22784_WPSOffice_Level3"/>
      <w:bookmarkStart w:id="517" w:name="_Toc31539"/>
      <w:r>
        <w:rPr>
          <w:rFonts w:hint="eastAsia" w:ascii="新宋体" w:hAnsi="新宋体" w:eastAsia="新宋体" w:cs="新宋体"/>
          <w:color w:val="auto"/>
          <w:sz w:val="24"/>
          <w:szCs w:val="24"/>
          <w:highlight w:val="none"/>
        </w:rPr>
        <w:t>2.中小企业声明函</w:t>
      </w:r>
      <w:bookmarkEnd w:id="515"/>
      <w:bookmarkEnd w:id="516"/>
      <w:bookmarkEnd w:id="517"/>
    </w:p>
    <w:p w14:paraId="25FC4D4A">
      <w:pPr>
        <w:widowControl/>
        <w:adjustRightInd w:val="0"/>
        <w:snapToGrid w:val="0"/>
        <w:spacing w:line="560" w:lineRule="exact"/>
        <w:jc w:val="center"/>
        <w:rPr>
          <w:rFonts w:hint="eastAsia" w:ascii="新宋体" w:hAnsi="新宋体" w:eastAsia="新宋体" w:cs="新宋体"/>
          <w:b/>
          <w:color w:val="auto"/>
          <w:spacing w:val="6"/>
          <w:kern w:val="0"/>
          <w:sz w:val="24"/>
          <w:szCs w:val="24"/>
          <w:highlight w:val="none"/>
        </w:rPr>
      </w:pPr>
      <w:bookmarkStart w:id="518" w:name="_Toc3019_WPSOffice_Level3"/>
      <w:bookmarkStart w:id="519" w:name="_Toc1901_WPSOffice_Level3"/>
      <w:r>
        <w:rPr>
          <w:rFonts w:hint="eastAsia" w:ascii="新宋体" w:hAnsi="新宋体" w:eastAsia="新宋体" w:cs="新宋体"/>
          <w:b/>
          <w:color w:val="auto"/>
          <w:spacing w:val="6"/>
          <w:kern w:val="0"/>
          <w:sz w:val="24"/>
          <w:szCs w:val="24"/>
          <w:highlight w:val="none"/>
        </w:rPr>
        <w:t>(不满足以下条件的无需填写)</w:t>
      </w:r>
      <w:bookmarkEnd w:id="518"/>
      <w:bookmarkEnd w:id="519"/>
    </w:p>
    <w:p w14:paraId="763633BD">
      <w:pPr>
        <w:autoSpaceDE w:val="0"/>
        <w:autoSpaceDN w:val="0"/>
        <w:spacing w:line="560" w:lineRule="exact"/>
        <w:rPr>
          <w:rFonts w:hint="eastAsia" w:ascii="新宋体" w:hAnsi="新宋体" w:eastAsia="新宋体" w:cs="新宋体"/>
          <w:color w:val="auto"/>
          <w:spacing w:val="6"/>
          <w:kern w:val="0"/>
          <w:sz w:val="24"/>
          <w:szCs w:val="24"/>
          <w:highlight w:val="none"/>
        </w:rPr>
      </w:pPr>
      <w:bookmarkStart w:id="520" w:name="_Toc16462_WPSOffice_Level2"/>
      <w:bookmarkStart w:id="521" w:name="_Toc17607_WPSOffice_Level2"/>
      <w:bookmarkStart w:id="522" w:name="_Toc22185_WPSOffice_Level2"/>
      <w:r>
        <w:rPr>
          <w:rFonts w:hint="eastAsia" w:ascii="新宋体" w:hAnsi="新宋体" w:eastAsia="新宋体" w:cs="新宋体"/>
          <w:b/>
          <w:bCs/>
          <w:color w:val="auto"/>
          <w:kern w:val="0"/>
          <w:sz w:val="24"/>
          <w:szCs w:val="24"/>
          <w:highlight w:val="none"/>
          <w:lang w:val="zh-CN"/>
        </w:rPr>
        <w:t>致：（</w:t>
      </w:r>
      <w:r>
        <w:rPr>
          <w:rFonts w:hint="eastAsia" w:ascii="新宋体" w:hAnsi="新宋体" w:eastAsia="新宋体" w:cs="新宋体"/>
          <w:b/>
          <w:bCs/>
          <w:color w:val="auto"/>
          <w:kern w:val="0"/>
          <w:sz w:val="24"/>
          <w:szCs w:val="24"/>
          <w:highlight w:val="none"/>
          <w:u w:val="single"/>
          <w:lang w:val="zh-CN"/>
        </w:rPr>
        <w:t>采购人或者采购代理机构）</w:t>
      </w:r>
      <w:bookmarkEnd w:id="520"/>
      <w:bookmarkEnd w:id="521"/>
      <w:bookmarkEnd w:id="522"/>
    </w:p>
    <w:p w14:paraId="2AE7E06A">
      <w:pPr>
        <w:widowControl/>
        <w:adjustRightInd w:val="0"/>
        <w:snapToGrid w:val="0"/>
        <w:spacing w:line="560" w:lineRule="exact"/>
        <w:ind w:firstLine="504" w:firstLineChars="200"/>
        <w:jc w:val="left"/>
        <w:rPr>
          <w:rFonts w:hint="eastAsia" w:ascii="新宋体" w:hAnsi="新宋体" w:eastAsia="新宋体" w:cs="新宋体"/>
          <w:color w:val="auto"/>
          <w:spacing w:val="6"/>
          <w:kern w:val="0"/>
          <w:sz w:val="24"/>
          <w:szCs w:val="24"/>
          <w:highlight w:val="none"/>
        </w:rPr>
      </w:pPr>
      <w:r>
        <w:rPr>
          <w:rFonts w:hint="eastAsia" w:ascii="新宋体" w:hAnsi="新宋体" w:eastAsia="新宋体" w:cs="新宋体"/>
          <w:color w:val="auto"/>
          <w:spacing w:val="6"/>
          <w:kern w:val="0"/>
          <w:sz w:val="24"/>
          <w:szCs w:val="24"/>
          <w:highlight w:val="none"/>
        </w:rPr>
        <w:t>本公司（联合体）郑重声明，根据《政府采购促进中小企业发展暂行办法》的规定，本公司（联合体）参加</w:t>
      </w:r>
      <w:r>
        <w:rPr>
          <w:rFonts w:hint="eastAsia" w:ascii="新宋体" w:hAnsi="新宋体" w:eastAsia="新宋体" w:cs="新宋体"/>
          <w:color w:val="auto"/>
          <w:spacing w:val="6"/>
          <w:kern w:val="0"/>
          <w:sz w:val="24"/>
          <w:szCs w:val="24"/>
          <w:highlight w:val="none"/>
          <w:u w:val="single"/>
        </w:rPr>
        <w:t xml:space="preserve">            </w:t>
      </w:r>
      <w:r>
        <w:rPr>
          <w:rFonts w:hint="eastAsia" w:ascii="新宋体" w:hAnsi="新宋体" w:eastAsia="新宋体" w:cs="新宋体"/>
          <w:color w:val="auto"/>
          <w:spacing w:val="6"/>
          <w:kern w:val="0"/>
          <w:sz w:val="24"/>
          <w:szCs w:val="24"/>
          <w:highlight w:val="none"/>
        </w:rPr>
        <w:t>单位的</w:t>
      </w:r>
      <w:r>
        <w:rPr>
          <w:rFonts w:hint="eastAsia" w:ascii="新宋体" w:hAnsi="新宋体" w:eastAsia="新宋体" w:cs="新宋体"/>
          <w:color w:val="auto"/>
          <w:spacing w:val="6"/>
          <w:kern w:val="0"/>
          <w:sz w:val="24"/>
          <w:szCs w:val="24"/>
          <w:highlight w:val="none"/>
          <w:u w:val="single"/>
        </w:rPr>
        <w:t xml:space="preserve">          </w:t>
      </w:r>
      <w:r>
        <w:rPr>
          <w:rFonts w:hint="eastAsia" w:ascii="新宋体" w:hAnsi="新宋体" w:eastAsia="新宋体" w:cs="新宋体"/>
          <w:color w:val="auto"/>
          <w:spacing w:val="6"/>
          <w:kern w:val="0"/>
          <w:sz w:val="24"/>
          <w:szCs w:val="24"/>
          <w:highlight w:val="none"/>
        </w:rPr>
        <w:t xml:space="preserve"> 项目采购活动，提供的货物均由符合政策要求的中小企业，相关企业（含联合体中的中小企业、签订分包意向协议的中小企业）具体情况如下：</w:t>
      </w:r>
    </w:p>
    <w:p w14:paraId="4C03BB56">
      <w:pPr>
        <w:widowControl/>
        <w:numPr>
          <w:ilvl w:val="0"/>
          <w:numId w:val="5"/>
        </w:numPr>
        <w:adjustRightInd w:val="0"/>
        <w:snapToGrid w:val="0"/>
        <w:spacing w:line="560" w:lineRule="exact"/>
        <w:ind w:firstLine="504" w:firstLineChars="200"/>
        <w:jc w:val="left"/>
        <w:rPr>
          <w:rFonts w:hint="eastAsia" w:ascii="新宋体" w:hAnsi="新宋体" w:eastAsia="新宋体" w:cs="新宋体"/>
          <w:color w:val="auto"/>
          <w:spacing w:val="6"/>
          <w:kern w:val="0"/>
          <w:sz w:val="24"/>
          <w:szCs w:val="24"/>
          <w:highlight w:val="none"/>
        </w:rPr>
      </w:pPr>
      <w:r>
        <w:rPr>
          <w:rFonts w:hint="eastAsia" w:ascii="新宋体" w:hAnsi="新宋体" w:eastAsia="新宋体" w:cs="新宋体"/>
          <w:color w:val="auto"/>
          <w:spacing w:val="6"/>
          <w:kern w:val="0"/>
          <w:sz w:val="24"/>
          <w:szCs w:val="24"/>
          <w:highlight w:val="none"/>
          <w:u w:val="single"/>
        </w:rPr>
        <w:t>（标的名称）</w:t>
      </w:r>
      <w:r>
        <w:rPr>
          <w:rFonts w:hint="eastAsia" w:ascii="新宋体" w:hAnsi="新宋体" w:eastAsia="新宋体" w:cs="新宋体"/>
          <w:color w:val="auto"/>
          <w:spacing w:val="6"/>
          <w:kern w:val="0"/>
          <w:sz w:val="24"/>
          <w:szCs w:val="24"/>
          <w:highlight w:val="none"/>
        </w:rPr>
        <w:t>，属于</w:t>
      </w:r>
      <w:r>
        <w:rPr>
          <w:rFonts w:hint="eastAsia" w:ascii="新宋体" w:hAnsi="新宋体" w:eastAsia="新宋体" w:cs="新宋体"/>
          <w:color w:val="auto"/>
          <w:spacing w:val="6"/>
          <w:kern w:val="0"/>
          <w:sz w:val="24"/>
          <w:szCs w:val="24"/>
          <w:highlight w:val="none"/>
          <w:u w:val="single"/>
        </w:rPr>
        <w:t xml:space="preserve"> （采购文件中明确的所属行业）</w:t>
      </w:r>
      <w:r>
        <w:rPr>
          <w:rFonts w:hint="eastAsia" w:ascii="新宋体" w:hAnsi="新宋体" w:eastAsia="新宋体" w:cs="新宋体"/>
          <w:color w:val="auto"/>
          <w:spacing w:val="6"/>
          <w:kern w:val="0"/>
          <w:sz w:val="24"/>
          <w:szCs w:val="24"/>
          <w:highlight w:val="none"/>
        </w:rPr>
        <w:t>，</w:t>
      </w:r>
      <w:r>
        <w:rPr>
          <w:rFonts w:hint="eastAsia" w:ascii="新宋体" w:hAnsi="新宋体" w:eastAsia="新宋体" w:cs="新宋体"/>
          <w:color w:val="auto"/>
          <w:spacing w:val="6"/>
          <w:kern w:val="0"/>
          <w:sz w:val="24"/>
          <w:szCs w:val="24"/>
          <w:highlight w:val="none"/>
          <w:lang w:eastAsia="zh-CN"/>
        </w:rPr>
        <w:t>承接</w:t>
      </w:r>
      <w:r>
        <w:rPr>
          <w:rFonts w:hint="eastAsia" w:ascii="新宋体" w:hAnsi="新宋体" w:eastAsia="新宋体" w:cs="新宋体"/>
          <w:color w:val="auto"/>
          <w:spacing w:val="6"/>
          <w:kern w:val="0"/>
          <w:sz w:val="24"/>
          <w:szCs w:val="24"/>
          <w:highlight w:val="none"/>
        </w:rPr>
        <w:t>商为</w:t>
      </w:r>
      <w:r>
        <w:rPr>
          <w:rFonts w:hint="eastAsia" w:ascii="新宋体" w:hAnsi="新宋体" w:eastAsia="新宋体" w:cs="新宋体"/>
          <w:color w:val="auto"/>
          <w:spacing w:val="6"/>
          <w:kern w:val="0"/>
          <w:sz w:val="24"/>
          <w:szCs w:val="24"/>
          <w:highlight w:val="none"/>
          <w:u w:val="single"/>
        </w:rPr>
        <w:t xml:space="preserve"> （企业名称）</w:t>
      </w:r>
      <w:r>
        <w:rPr>
          <w:rFonts w:hint="eastAsia" w:ascii="新宋体" w:hAnsi="新宋体" w:eastAsia="新宋体" w:cs="新宋体"/>
          <w:color w:val="auto"/>
          <w:spacing w:val="6"/>
          <w:kern w:val="0"/>
          <w:sz w:val="24"/>
          <w:szCs w:val="24"/>
          <w:highlight w:val="none"/>
        </w:rPr>
        <w:t>，属于</w:t>
      </w:r>
      <w:r>
        <w:rPr>
          <w:rFonts w:hint="eastAsia" w:ascii="新宋体" w:hAnsi="新宋体" w:eastAsia="新宋体" w:cs="新宋体"/>
          <w:color w:val="auto"/>
          <w:spacing w:val="6"/>
          <w:kern w:val="0"/>
          <w:sz w:val="24"/>
          <w:szCs w:val="24"/>
          <w:highlight w:val="none"/>
          <w:u w:val="single"/>
        </w:rPr>
        <w:t xml:space="preserve"> （社会组织、中型企业、小型企业、微型企业、监狱企业或残疾人福利性单位）</w:t>
      </w:r>
      <w:r>
        <w:rPr>
          <w:rFonts w:hint="eastAsia" w:ascii="新宋体" w:hAnsi="新宋体" w:eastAsia="新宋体" w:cs="新宋体"/>
          <w:color w:val="auto"/>
          <w:spacing w:val="6"/>
          <w:kern w:val="0"/>
          <w:sz w:val="24"/>
          <w:szCs w:val="24"/>
          <w:highlight w:val="none"/>
        </w:rPr>
        <w:t>。</w:t>
      </w:r>
    </w:p>
    <w:p w14:paraId="1B8A437F">
      <w:pPr>
        <w:widowControl/>
        <w:adjustRightInd w:val="0"/>
        <w:snapToGrid w:val="0"/>
        <w:spacing w:line="560" w:lineRule="exact"/>
        <w:ind w:firstLine="504" w:firstLineChars="200"/>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pacing w:val="6"/>
          <w:kern w:val="0"/>
          <w:sz w:val="24"/>
          <w:szCs w:val="24"/>
          <w:highlight w:val="none"/>
        </w:rPr>
        <w:t>2.</w:t>
      </w:r>
      <w:r>
        <w:rPr>
          <w:rFonts w:hint="eastAsia" w:ascii="新宋体" w:hAnsi="新宋体" w:eastAsia="新宋体" w:cs="新宋体"/>
          <w:color w:val="auto"/>
          <w:spacing w:val="6"/>
          <w:kern w:val="0"/>
          <w:sz w:val="24"/>
          <w:szCs w:val="24"/>
          <w:highlight w:val="none"/>
          <w:u w:val="single"/>
        </w:rPr>
        <w:t xml:space="preserve"> （标的名称）</w:t>
      </w:r>
      <w:r>
        <w:rPr>
          <w:rFonts w:hint="eastAsia" w:ascii="新宋体" w:hAnsi="新宋体" w:eastAsia="新宋体" w:cs="新宋体"/>
          <w:color w:val="auto"/>
          <w:spacing w:val="6"/>
          <w:kern w:val="0"/>
          <w:sz w:val="24"/>
          <w:szCs w:val="24"/>
          <w:highlight w:val="none"/>
        </w:rPr>
        <w:t>，属于</w:t>
      </w:r>
      <w:r>
        <w:rPr>
          <w:rFonts w:hint="eastAsia" w:ascii="新宋体" w:hAnsi="新宋体" w:eastAsia="新宋体" w:cs="新宋体"/>
          <w:color w:val="auto"/>
          <w:spacing w:val="6"/>
          <w:kern w:val="0"/>
          <w:sz w:val="24"/>
          <w:szCs w:val="24"/>
          <w:highlight w:val="none"/>
          <w:u w:val="single"/>
        </w:rPr>
        <w:t xml:space="preserve"> （采购文件中明确的所属行业）</w:t>
      </w:r>
      <w:r>
        <w:rPr>
          <w:rFonts w:hint="eastAsia" w:ascii="新宋体" w:hAnsi="新宋体" w:eastAsia="新宋体" w:cs="新宋体"/>
          <w:color w:val="auto"/>
          <w:spacing w:val="6"/>
          <w:kern w:val="0"/>
          <w:sz w:val="24"/>
          <w:szCs w:val="24"/>
          <w:highlight w:val="none"/>
        </w:rPr>
        <w:t>，</w:t>
      </w:r>
      <w:r>
        <w:rPr>
          <w:rFonts w:hint="eastAsia" w:ascii="新宋体" w:hAnsi="新宋体" w:eastAsia="新宋体" w:cs="新宋体"/>
          <w:color w:val="auto"/>
          <w:spacing w:val="6"/>
          <w:kern w:val="0"/>
          <w:sz w:val="24"/>
          <w:szCs w:val="24"/>
          <w:highlight w:val="none"/>
          <w:lang w:eastAsia="zh-CN"/>
        </w:rPr>
        <w:t>承接</w:t>
      </w:r>
      <w:r>
        <w:rPr>
          <w:rFonts w:hint="eastAsia" w:ascii="新宋体" w:hAnsi="新宋体" w:eastAsia="新宋体" w:cs="新宋体"/>
          <w:color w:val="auto"/>
          <w:spacing w:val="6"/>
          <w:kern w:val="0"/>
          <w:sz w:val="24"/>
          <w:szCs w:val="24"/>
          <w:highlight w:val="none"/>
        </w:rPr>
        <w:t>商为</w:t>
      </w:r>
      <w:r>
        <w:rPr>
          <w:rFonts w:hint="eastAsia" w:ascii="新宋体" w:hAnsi="新宋体" w:eastAsia="新宋体" w:cs="新宋体"/>
          <w:color w:val="auto"/>
          <w:spacing w:val="6"/>
          <w:kern w:val="0"/>
          <w:sz w:val="24"/>
          <w:szCs w:val="24"/>
          <w:highlight w:val="none"/>
          <w:u w:val="single"/>
        </w:rPr>
        <w:t xml:space="preserve"> （企业名称）</w:t>
      </w:r>
      <w:r>
        <w:rPr>
          <w:rFonts w:hint="eastAsia" w:ascii="新宋体" w:hAnsi="新宋体" w:eastAsia="新宋体" w:cs="新宋体"/>
          <w:color w:val="auto"/>
          <w:spacing w:val="6"/>
          <w:kern w:val="0"/>
          <w:sz w:val="24"/>
          <w:szCs w:val="24"/>
          <w:highlight w:val="none"/>
        </w:rPr>
        <w:t>，属于</w:t>
      </w:r>
      <w:r>
        <w:rPr>
          <w:rFonts w:hint="eastAsia" w:ascii="新宋体" w:hAnsi="新宋体" w:eastAsia="新宋体" w:cs="新宋体"/>
          <w:color w:val="auto"/>
          <w:spacing w:val="6"/>
          <w:kern w:val="0"/>
          <w:sz w:val="24"/>
          <w:szCs w:val="24"/>
          <w:highlight w:val="none"/>
          <w:u w:val="single"/>
        </w:rPr>
        <w:t xml:space="preserve"> （社会组织、中型企业、小型企业、微型企业、监狱企业或残疾人福利性单位）</w:t>
      </w:r>
      <w:r>
        <w:rPr>
          <w:rFonts w:hint="eastAsia" w:ascii="新宋体" w:hAnsi="新宋体" w:eastAsia="新宋体" w:cs="新宋体"/>
          <w:color w:val="auto"/>
          <w:spacing w:val="6"/>
          <w:kern w:val="0"/>
          <w:sz w:val="24"/>
          <w:szCs w:val="24"/>
          <w:highlight w:val="none"/>
        </w:rPr>
        <w:t>。</w:t>
      </w:r>
    </w:p>
    <w:p w14:paraId="0800E7D5">
      <w:pPr>
        <w:widowControl/>
        <w:adjustRightInd w:val="0"/>
        <w:snapToGrid w:val="0"/>
        <w:spacing w:line="560" w:lineRule="exact"/>
        <w:jc w:val="left"/>
        <w:rPr>
          <w:rFonts w:hint="eastAsia" w:ascii="新宋体" w:hAnsi="新宋体" w:eastAsia="新宋体" w:cs="新宋体"/>
          <w:color w:val="auto"/>
          <w:spacing w:val="6"/>
          <w:kern w:val="0"/>
          <w:sz w:val="24"/>
          <w:szCs w:val="24"/>
          <w:highlight w:val="none"/>
        </w:rPr>
      </w:pPr>
      <w:r>
        <w:rPr>
          <w:rFonts w:hint="eastAsia" w:ascii="新宋体" w:hAnsi="新宋体" w:eastAsia="新宋体" w:cs="新宋体"/>
          <w:color w:val="auto"/>
          <w:spacing w:val="6"/>
          <w:kern w:val="0"/>
          <w:sz w:val="24"/>
          <w:szCs w:val="24"/>
          <w:highlight w:val="none"/>
        </w:rPr>
        <w:t xml:space="preserve">    ……</w:t>
      </w:r>
    </w:p>
    <w:p w14:paraId="2DD2DE8A">
      <w:pPr>
        <w:widowControl/>
        <w:adjustRightInd w:val="0"/>
        <w:snapToGrid w:val="0"/>
        <w:spacing w:line="560" w:lineRule="exact"/>
        <w:ind w:firstLine="504" w:firstLineChars="200"/>
        <w:jc w:val="left"/>
        <w:rPr>
          <w:rFonts w:hint="eastAsia" w:ascii="新宋体" w:hAnsi="新宋体" w:eastAsia="新宋体" w:cs="新宋体"/>
          <w:color w:val="auto"/>
          <w:spacing w:val="6"/>
          <w:kern w:val="0"/>
          <w:sz w:val="24"/>
          <w:szCs w:val="24"/>
          <w:highlight w:val="none"/>
        </w:rPr>
      </w:pPr>
      <w:r>
        <w:rPr>
          <w:rFonts w:hint="eastAsia" w:ascii="新宋体" w:hAnsi="新宋体" w:eastAsia="新宋体" w:cs="新宋体"/>
          <w:color w:val="auto"/>
          <w:spacing w:val="6"/>
          <w:kern w:val="0"/>
          <w:sz w:val="24"/>
          <w:szCs w:val="24"/>
          <w:highlight w:val="none"/>
        </w:rPr>
        <w:t>本公司对上述声明的真实性负责。如有虚假，将依法承担相应责任。</w:t>
      </w:r>
    </w:p>
    <w:p w14:paraId="0B058CD1">
      <w:pPr>
        <w:spacing w:beforeLines="50"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bookmarkStart w:id="523" w:name="_Toc21636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523"/>
    </w:p>
    <w:p w14:paraId="2D442B70">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24" w:name="_Toc19511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24"/>
    </w:p>
    <w:p w14:paraId="3EB57D20">
      <w:pPr>
        <w:spacing w:beforeLines="50" w:line="560" w:lineRule="exact"/>
        <w:ind w:firstLine="480" w:firstLineChars="200"/>
        <w:jc w:val="center"/>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25" w:name="_Toc20470_WPSOffice_Level3"/>
      <w:r>
        <w:rPr>
          <w:rFonts w:hint="eastAsia" w:ascii="新宋体" w:hAnsi="新宋体" w:eastAsia="新宋体" w:cs="新宋体"/>
          <w:bCs/>
          <w:color w:val="auto"/>
          <w:sz w:val="24"/>
          <w:szCs w:val="24"/>
          <w:highlight w:val="none"/>
        </w:rPr>
        <w:t>年   月  日</w:t>
      </w:r>
      <w:bookmarkEnd w:id="525"/>
    </w:p>
    <w:p w14:paraId="4DA2A8FD">
      <w:pPr>
        <w:widowControl/>
        <w:adjustRightInd w:val="0"/>
        <w:snapToGrid w:val="0"/>
        <w:spacing w:line="560" w:lineRule="exact"/>
        <w:ind w:firstLine="504" w:firstLineChars="200"/>
        <w:jc w:val="left"/>
        <w:rPr>
          <w:rFonts w:hint="eastAsia" w:ascii="新宋体" w:hAnsi="新宋体" w:eastAsia="新宋体" w:cs="新宋体"/>
          <w:color w:val="auto"/>
          <w:spacing w:val="6"/>
          <w:kern w:val="0"/>
          <w:sz w:val="24"/>
          <w:szCs w:val="24"/>
          <w:highlight w:val="none"/>
        </w:rPr>
      </w:pPr>
    </w:p>
    <w:p w14:paraId="3A86E514">
      <w:pPr>
        <w:pStyle w:val="30"/>
        <w:ind w:firstLine="240"/>
        <w:rPr>
          <w:rFonts w:hint="eastAsia" w:ascii="新宋体" w:hAnsi="新宋体" w:eastAsia="新宋体" w:cs="新宋体"/>
          <w:color w:val="auto"/>
          <w:sz w:val="24"/>
          <w:szCs w:val="24"/>
          <w:highlight w:val="none"/>
        </w:rPr>
      </w:pPr>
    </w:p>
    <w:p w14:paraId="0E83BEAF">
      <w:p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26" w:name="_Toc11740"/>
      <w:bookmarkStart w:id="527" w:name="_Toc12160"/>
      <w:bookmarkStart w:id="528" w:name="_Toc14211_WPSOffice_Level3"/>
      <w:r>
        <w:rPr>
          <w:rFonts w:hint="eastAsia" w:ascii="新宋体" w:hAnsi="新宋体" w:eastAsia="新宋体" w:cs="新宋体"/>
          <w:color w:val="auto"/>
          <w:sz w:val="24"/>
          <w:szCs w:val="24"/>
          <w:highlight w:val="none"/>
        </w:rPr>
        <w:br w:type="column"/>
      </w:r>
      <w:r>
        <w:rPr>
          <w:rFonts w:hint="eastAsia" w:ascii="新宋体" w:hAnsi="新宋体" w:eastAsia="新宋体" w:cs="新宋体"/>
          <w:color w:val="auto"/>
          <w:sz w:val="24"/>
          <w:szCs w:val="24"/>
          <w:highlight w:val="none"/>
        </w:rPr>
        <w:t>3.残疾人福利性单位声明函</w:t>
      </w:r>
      <w:bookmarkEnd w:id="526"/>
      <w:bookmarkEnd w:id="527"/>
      <w:bookmarkEnd w:id="528"/>
    </w:p>
    <w:p w14:paraId="52AA002E">
      <w:pPr>
        <w:adjustRightInd w:val="0"/>
        <w:snapToGrid w:val="0"/>
        <w:spacing w:line="560" w:lineRule="exact"/>
        <w:jc w:val="center"/>
        <w:rPr>
          <w:rFonts w:hint="eastAsia" w:ascii="新宋体" w:hAnsi="新宋体" w:eastAsia="新宋体" w:cs="新宋体"/>
          <w:color w:val="auto"/>
          <w:spacing w:val="6"/>
          <w:sz w:val="24"/>
          <w:szCs w:val="24"/>
          <w:highlight w:val="none"/>
        </w:rPr>
      </w:pPr>
      <w:bookmarkStart w:id="529" w:name="_Toc12079_WPSOffice_Level3"/>
      <w:bookmarkStart w:id="530" w:name="_Toc17469_WPSOffice_Level3"/>
      <w:r>
        <w:rPr>
          <w:rFonts w:hint="eastAsia" w:ascii="新宋体" w:hAnsi="新宋体" w:eastAsia="新宋体" w:cs="新宋体"/>
          <w:b/>
          <w:color w:val="auto"/>
          <w:spacing w:val="6"/>
          <w:sz w:val="24"/>
          <w:szCs w:val="24"/>
          <w:highlight w:val="none"/>
        </w:rPr>
        <w:t>(不属于残疾人福利性单位的无需填写)</w:t>
      </w:r>
      <w:bookmarkEnd w:id="529"/>
      <w:bookmarkEnd w:id="530"/>
    </w:p>
    <w:p w14:paraId="0BA94E4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人，安置的残疾人人数</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人。且本单位参加</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单位的</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1082E5">
      <w:pPr>
        <w:spacing w:line="560" w:lineRule="exact"/>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本单位对上述声明的真实性负责。如有虚假，将依法承担相应责任。</w:t>
      </w:r>
    </w:p>
    <w:p w14:paraId="626B2DDD">
      <w:pPr>
        <w:adjustRightInd w:val="0"/>
        <w:snapToGrid w:val="0"/>
        <w:spacing w:line="560" w:lineRule="exact"/>
        <w:ind w:firstLine="504" w:firstLineChars="200"/>
        <w:rPr>
          <w:rFonts w:hint="eastAsia" w:ascii="新宋体" w:hAnsi="新宋体" w:eastAsia="新宋体" w:cs="新宋体"/>
          <w:color w:val="auto"/>
          <w:spacing w:val="6"/>
          <w:sz w:val="24"/>
          <w:szCs w:val="24"/>
          <w:highlight w:val="none"/>
        </w:rPr>
      </w:pPr>
      <w:r>
        <w:rPr>
          <w:rFonts w:hint="eastAsia" w:ascii="新宋体" w:hAnsi="新宋体" w:eastAsia="新宋体" w:cs="新宋体"/>
          <w:color w:val="auto"/>
          <w:spacing w:val="6"/>
          <w:sz w:val="24"/>
          <w:szCs w:val="24"/>
          <w:highlight w:val="none"/>
        </w:rPr>
        <w:t>本单位对上述声明的真实性负责。如有虚假，将依法承担相应责任。</w:t>
      </w:r>
    </w:p>
    <w:p w14:paraId="5765C3B5">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31" w:name="_Toc17628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531"/>
    </w:p>
    <w:p w14:paraId="56D0A80F">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32" w:name="_Toc32124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32"/>
    </w:p>
    <w:p w14:paraId="3469C4C1">
      <w:pPr>
        <w:spacing w:beforeLines="50" w:line="560" w:lineRule="exact"/>
        <w:ind w:firstLine="480" w:firstLineChars="200"/>
        <w:jc w:val="center"/>
        <w:rPr>
          <w:rFonts w:hint="eastAsia" w:ascii="新宋体" w:hAnsi="新宋体" w:eastAsia="新宋体" w:cs="新宋体"/>
          <w:color w:val="auto"/>
          <w:spacing w:val="6"/>
          <w:sz w:val="24"/>
          <w:szCs w:val="24"/>
          <w:highlight w:val="none"/>
        </w:rPr>
      </w:pPr>
      <w:r>
        <w:rPr>
          <w:rFonts w:hint="eastAsia" w:ascii="新宋体" w:hAnsi="新宋体" w:eastAsia="新宋体" w:cs="新宋体"/>
          <w:bCs/>
          <w:color w:val="auto"/>
          <w:sz w:val="24"/>
          <w:szCs w:val="24"/>
          <w:highlight w:val="none"/>
        </w:rPr>
        <w:t xml:space="preserve">                                    </w:t>
      </w:r>
      <w:bookmarkStart w:id="533" w:name="_Toc1871_WPSOffice_Level3"/>
      <w:r>
        <w:rPr>
          <w:rFonts w:hint="eastAsia" w:ascii="新宋体" w:hAnsi="新宋体" w:eastAsia="新宋体" w:cs="新宋体"/>
          <w:bCs/>
          <w:color w:val="auto"/>
          <w:sz w:val="24"/>
          <w:szCs w:val="24"/>
          <w:highlight w:val="none"/>
        </w:rPr>
        <w:t>年   月  日</w:t>
      </w:r>
      <w:bookmarkEnd w:id="533"/>
    </w:p>
    <w:p w14:paraId="6ED5C92B">
      <w:pPr>
        <w:adjustRightInd w:val="0"/>
        <w:snapToGrid w:val="0"/>
        <w:spacing w:line="560" w:lineRule="exact"/>
        <w:ind w:firstLine="504" w:firstLineChars="200"/>
        <w:rPr>
          <w:rFonts w:hint="eastAsia" w:ascii="新宋体" w:hAnsi="新宋体" w:eastAsia="新宋体" w:cs="新宋体"/>
          <w:color w:val="auto"/>
          <w:spacing w:val="6"/>
          <w:sz w:val="24"/>
          <w:szCs w:val="24"/>
          <w:highlight w:val="none"/>
        </w:rPr>
      </w:pPr>
    </w:p>
    <w:p w14:paraId="000AA56A">
      <w:pPr>
        <w:adjustRightInd w:val="0"/>
        <w:snapToGrid w:val="0"/>
        <w:spacing w:line="560" w:lineRule="exact"/>
        <w:ind w:firstLine="504" w:firstLineChars="200"/>
        <w:rPr>
          <w:rFonts w:hint="eastAsia" w:ascii="新宋体" w:hAnsi="新宋体" w:eastAsia="新宋体" w:cs="新宋体"/>
          <w:color w:val="auto"/>
          <w:spacing w:val="6"/>
          <w:sz w:val="24"/>
          <w:szCs w:val="24"/>
          <w:highlight w:val="none"/>
        </w:rPr>
      </w:pPr>
    </w:p>
    <w:p w14:paraId="340C0EDC">
      <w:pPr>
        <w:adjustRightInd w:val="0"/>
        <w:snapToGrid w:val="0"/>
        <w:spacing w:beforeLines="50" w:line="560" w:lineRule="exact"/>
        <w:ind w:firstLine="504" w:firstLineChars="200"/>
        <w:rPr>
          <w:rFonts w:hint="eastAsia" w:ascii="新宋体" w:hAnsi="新宋体" w:eastAsia="新宋体" w:cs="新宋体"/>
          <w:color w:val="auto"/>
          <w:spacing w:val="6"/>
          <w:sz w:val="24"/>
          <w:szCs w:val="24"/>
          <w:highlight w:val="none"/>
        </w:rPr>
      </w:pPr>
    </w:p>
    <w:p w14:paraId="3A9DA707">
      <w:pPr>
        <w:spacing w:beforeLines="50" w:line="560" w:lineRule="exact"/>
        <w:rPr>
          <w:rFonts w:hint="eastAsia" w:ascii="新宋体" w:hAnsi="新宋体" w:eastAsia="新宋体" w:cs="新宋体"/>
          <w:color w:val="auto"/>
          <w:sz w:val="24"/>
          <w:szCs w:val="24"/>
          <w:highlight w:val="none"/>
        </w:rPr>
      </w:pPr>
    </w:p>
    <w:p w14:paraId="28C0BDAD">
      <w:pPr>
        <w:pStyle w:val="30"/>
        <w:ind w:firstLine="240"/>
        <w:rPr>
          <w:rFonts w:hint="eastAsia" w:ascii="新宋体" w:hAnsi="新宋体" w:eastAsia="新宋体" w:cs="新宋体"/>
          <w:color w:val="auto"/>
          <w:sz w:val="24"/>
          <w:szCs w:val="24"/>
          <w:highlight w:val="none"/>
        </w:rPr>
      </w:pPr>
    </w:p>
    <w:p w14:paraId="4C9A17BF">
      <w:pPr>
        <w:rPr>
          <w:rFonts w:hint="eastAsia" w:ascii="新宋体" w:hAnsi="新宋体" w:eastAsia="新宋体" w:cs="新宋体"/>
          <w:color w:val="auto"/>
          <w:sz w:val="24"/>
          <w:szCs w:val="24"/>
          <w:highlight w:val="none"/>
        </w:rPr>
      </w:pPr>
      <w:bookmarkStart w:id="534" w:name="_Toc30801"/>
      <w:bookmarkStart w:id="535" w:name="_Toc9477"/>
      <w:r>
        <w:rPr>
          <w:rFonts w:hint="eastAsia" w:ascii="新宋体" w:hAnsi="新宋体" w:eastAsia="新宋体" w:cs="新宋体"/>
          <w:color w:val="auto"/>
          <w:sz w:val="24"/>
          <w:szCs w:val="24"/>
          <w:highlight w:val="none"/>
        </w:rPr>
        <w:br w:type="page"/>
      </w:r>
    </w:p>
    <w:p w14:paraId="05A85478">
      <w:pPr>
        <w:adjustRightInd w:val="0"/>
        <w:snapToGrid w:val="0"/>
        <w:spacing w:beforeLines="50"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4.监狱企业证明资料</w:t>
      </w:r>
      <w:bookmarkEnd w:id="534"/>
      <w:bookmarkEnd w:id="535"/>
    </w:p>
    <w:p w14:paraId="3DEE5046">
      <w:pPr>
        <w:adjustRightInd w:val="0"/>
        <w:snapToGrid w:val="0"/>
        <w:spacing w:line="560" w:lineRule="exact"/>
        <w:jc w:val="center"/>
        <w:rPr>
          <w:rFonts w:hint="eastAsia" w:ascii="新宋体" w:hAnsi="新宋体" w:eastAsia="新宋体" w:cs="新宋体"/>
          <w:color w:val="auto"/>
          <w:sz w:val="24"/>
          <w:szCs w:val="24"/>
          <w:highlight w:val="none"/>
        </w:rPr>
      </w:pPr>
      <w:bookmarkStart w:id="536" w:name="_Toc28022_WPSOffice_Level3"/>
      <w:bookmarkStart w:id="537" w:name="_Toc25903_WPSOffice_Level3"/>
      <w:r>
        <w:rPr>
          <w:rFonts w:hint="eastAsia" w:ascii="新宋体" w:hAnsi="新宋体" w:eastAsia="新宋体" w:cs="新宋体"/>
          <w:b/>
          <w:color w:val="auto"/>
          <w:spacing w:val="6"/>
          <w:sz w:val="24"/>
          <w:szCs w:val="24"/>
          <w:highlight w:val="none"/>
        </w:rPr>
        <w:t>(不属于监狱企业的无需提供)</w:t>
      </w:r>
      <w:bookmarkEnd w:id="536"/>
      <w:bookmarkEnd w:id="537"/>
    </w:p>
    <w:p w14:paraId="56B5BE56">
      <w:pPr>
        <w:adjustRightInd w:val="0"/>
        <w:snapToGrid w:val="0"/>
        <w:spacing w:line="560" w:lineRule="exact"/>
        <w:ind w:firstLine="504" w:firstLineChars="200"/>
        <w:rPr>
          <w:rFonts w:hint="eastAsia" w:ascii="新宋体" w:hAnsi="新宋体" w:eastAsia="新宋体" w:cs="新宋体"/>
          <w:color w:val="auto"/>
          <w:sz w:val="24"/>
          <w:szCs w:val="24"/>
          <w:highlight w:val="none"/>
        </w:rPr>
      </w:pPr>
      <w:r>
        <w:rPr>
          <w:rFonts w:hint="eastAsia" w:ascii="新宋体" w:hAnsi="新宋体" w:eastAsia="新宋体" w:cs="新宋体"/>
          <w:bCs/>
          <w:color w:val="auto"/>
          <w:spacing w:val="6"/>
          <w:kern w:val="0"/>
          <w:sz w:val="24"/>
          <w:szCs w:val="24"/>
          <w:highlight w:val="none"/>
        </w:rPr>
        <w:t>备注：</w:t>
      </w:r>
      <w:r>
        <w:rPr>
          <w:rFonts w:hint="eastAsia" w:ascii="新宋体" w:hAnsi="新宋体" w:eastAsia="新宋体" w:cs="新宋体"/>
          <w:color w:val="auto"/>
          <w:sz w:val="24"/>
          <w:szCs w:val="24"/>
          <w:highlight w:val="none"/>
        </w:rPr>
        <w:t>按</w:t>
      </w:r>
      <w:r>
        <w:rPr>
          <w:rFonts w:hint="eastAsia" w:ascii="新宋体" w:hAnsi="新宋体" w:eastAsia="新宋体" w:cs="新宋体"/>
          <w:color w:val="auto"/>
          <w:spacing w:val="6"/>
          <w:sz w:val="24"/>
          <w:szCs w:val="24"/>
          <w:highlight w:val="none"/>
        </w:rPr>
        <w:t>《</w:t>
      </w:r>
      <w:r>
        <w:rPr>
          <w:rFonts w:hint="eastAsia" w:ascii="新宋体" w:hAnsi="新宋体" w:eastAsia="新宋体" w:cs="新宋体"/>
          <w:color w:val="auto"/>
          <w:sz w:val="24"/>
          <w:szCs w:val="24"/>
          <w:highlight w:val="none"/>
        </w:rPr>
        <w:t>财政部 司法部关于政府采购支持监狱企业发展有关问题的通知</w:t>
      </w:r>
      <w:r>
        <w:rPr>
          <w:rFonts w:hint="eastAsia" w:ascii="新宋体" w:hAnsi="新宋体" w:eastAsia="新宋体" w:cs="新宋体"/>
          <w:color w:val="auto"/>
          <w:spacing w:val="6"/>
          <w:sz w:val="24"/>
          <w:szCs w:val="24"/>
          <w:highlight w:val="none"/>
        </w:rPr>
        <w:t>》</w:t>
      </w:r>
      <w:r>
        <w:rPr>
          <w:rFonts w:hint="eastAsia" w:ascii="新宋体" w:hAnsi="新宋体" w:eastAsia="新宋体" w:cs="新宋体"/>
          <w:color w:val="auto"/>
          <w:sz w:val="24"/>
          <w:szCs w:val="24"/>
          <w:highlight w:val="none"/>
        </w:rPr>
        <w:t>(财库〔2014〕68号)文件规定提供证明文件（复印件）。</w:t>
      </w:r>
    </w:p>
    <w:p w14:paraId="207EF83C">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38" w:name="_Toc22071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538"/>
    </w:p>
    <w:p w14:paraId="3C1C3475">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39" w:name="_Toc11539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39"/>
    </w:p>
    <w:p w14:paraId="2B0D8F24">
      <w:pPr>
        <w:spacing w:beforeLines="50" w:line="560" w:lineRule="exact"/>
        <w:ind w:firstLine="480" w:firstLineChars="200"/>
        <w:jc w:val="center"/>
        <w:rPr>
          <w:rFonts w:hint="eastAsia" w:ascii="新宋体" w:hAnsi="新宋体" w:eastAsia="新宋体" w:cs="新宋体"/>
          <w:color w:val="auto"/>
          <w:spacing w:val="6"/>
          <w:sz w:val="24"/>
          <w:szCs w:val="24"/>
          <w:highlight w:val="none"/>
        </w:rPr>
      </w:pPr>
      <w:r>
        <w:rPr>
          <w:rFonts w:hint="eastAsia" w:ascii="新宋体" w:hAnsi="新宋体" w:eastAsia="新宋体" w:cs="新宋体"/>
          <w:bCs/>
          <w:color w:val="auto"/>
          <w:sz w:val="24"/>
          <w:szCs w:val="24"/>
          <w:highlight w:val="none"/>
        </w:rPr>
        <w:t xml:space="preserve">                                    </w:t>
      </w:r>
      <w:bookmarkStart w:id="540" w:name="_Toc3285_WPSOffice_Level3"/>
      <w:r>
        <w:rPr>
          <w:rFonts w:hint="eastAsia" w:ascii="新宋体" w:hAnsi="新宋体" w:eastAsia="新宋体" w:cs="新宋体"/>
          <w:bCs/>
          <w:color w:val="auto"/>
          <w:sz w:val="24"/>
          <w:szCs w:val="24"/>
          <w:highlight w:val="none"/>
        </w:rPr>
        <w:t>年   月  日</w:t>
      </w:r>
      <w:bookmarkEnd w:id="540"/>
    </w:p>
    <w:p w14:paraId="4A5E4889">
      <w:pPr>
        <w:adjustRightInd w:val="0"/>
        <w:snapToGrid w:val="0"/>
        <w:spacing w:line="560" w:lineRule="exact"/>
        <w:ind w:firstLine="480" w:firstLineChars="200"/>
        <w:rPr>
          <w:rFonts w:hint="eastAsia" w:ascii="新宋体" w:hAnsi="新宋体" w:eastAsia="新宋体" w:cs="新宋体"/>
          <w:color w:val="auto"/>
          <w:sz w:val="24"/>
          <w:szCs w:val="24"/>
          <w:highlight w:val="none"/>
        </w:rPr>
      </w:pPr>
    </w:p>
    <w:p w14:paraId="015B5AAB">
      <w:pPr>
        <w:adjustRightInd w:val="0"/>
        <w:snapToGrid w:val="0"/>
        <w:spacing w:beforeLines="50" w:line="560" w:lineRule="exact"/>
        <w:rPr>
          <w:rFonts w:hint="eastAsia" w:ascii="新宋体" w:hAnsi="新宋体" w:eastAsia="新宋体" w:cs="新宋体"/>
          <w:color w:val="auto"/>
          <w:sz w:val="24"/>
          <w:szCs w:val="24"/>
          <w:highlight w:val="none"/>
        </w:rPr>
      </w:pPr>
    </w:p>
    <w:p w14:paraId="19C8CF21">
      <w:pPr>
        <w:adjustRightInd w:val="0"/>
        <w:snapToGrid w:val="0"/>
        <w:spacing w:beforeLines="50" w:line="560" w:lineRule="exact"/>
        <w:rPr>
          <w:rFonts w:hint="eastAsia" w:ascii="新宋体" w:hAnsi="新宋体" w:eastAsia="新宋体" w:cs="新宋体"/>
          <w:color w:val="auto"/>
          <w:sz w:val="24"/>
          <w:szCs w:val="24"/>
          <w:highlight w:val="none"/>
        </w:rPr>
      </w:pPr>
    </w:p>
    <w:p w14:paraId="33531FE3">
      <w:pPr>
        <w:adjustRightInd w:val="0"/>
        <w:snapToGrid w:val="0"/>
        <w:spacing w:beforeLines="50" w:line="560" w:lineRule="exact"/>
        <w:rPr>
          <w:rFonts w:hint="eastAsia" w:ascii="新宋体" w:hAnsi="新宋体" w:eastAsia="新宋体" w:cs="新宋体"/>
          <w:color w:val="auto"/>
          <w:sz w:val="24"/>
          <w:szCs w:val="24"/>
          <w:highlight w:val="none"/>
        </w:rPr>
      </w:pPr>
    </w:p>
    <w:p w14:paraId="64FC0AEF">
      <w:pPr>
        <w:adjustRightInd w:val="0"/>
        <w:snapToGrid w:val="0"/>
        <w:spacing w:beforeLines="50" w:line="560" w:lineRule="exact"/>
        <w:rPr>
          <w:rFonts w:hint="eastAsia" w:ascii="新宋体" w:hAnsi="新宋体" w:eastAsia="新宋体" w:cs="新宋体"/>
          <w:color w:val="auto"/>
          <w:sz w:val="24"/>
          <w:szCs w:val="24"/>
          <w:highlight w:val="none"/>
        </w:rPr>
      </w:pPr>
    </w:p>
    <w:p w14:paraId="2069AB13">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24E7D43F">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5F2EABB1">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1876F88E">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485183B0">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37E2AFE6">
      <w:pPr>
        <w:pStyle w:val="30"/>
        <w:ind w:firstLine="241"/>
        <w:rPr>
          <w:rFonts w:hint="eastAsia" w:ascii="新宋体" w:hAnsi="新宋体" w:eastAsia="新宋体" w:cs="新宋体"/>
          <w:b/>
          <w:color w:val="auto"/>
          <w:sz w:val="24"/>
          <w:szCs w:val="24"/>
          <w:highlight w:val="none"/>
        </w:rPr>
      </w:pPr>
    </w:p>
    <w:p w14:paraId="2342D464">
      <w:pPr>
        <w:pStyle w:val="30"/>
        <w:ind w:firstLine="241"/>
        <w:rPr>
          <w:rFonts w:hint="eastAsia" w:ascii="新宋体" w:hAnsi="新宋体" w:eastAsia="新宋体" w:cs="新宋体"/>
          <w:b/>
          <w:color w:val="auto"/>
          <w:sz w:val="24"/>
          <w:szCs w:val="24"/>
          <w:highlight w:val="none"/>
        </w:rPr>
      </w:pPr>
    </w:p>
    <w:p w14:paraId="42AEB9C6">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541" w:name="_Toc12068_WPSOffice_Level3"/>
      <w:bookmarkStart w:id="542" w:name="_Toc21988"/>
      <w:bookmarkStart w:id="543" w:name="_Toc23033_WPSOffice_Level3"/>
      <w:bookmarkStart w:id="544" w:name="_Toc21346"/>
    </w:p>
    <w:p w14:paraId="56162EBC">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03CF2597">
      <w:pPr>
        <w:widowControl/>
        <w:snapToGrid w:val="0"/>
        <w:spacing w:beforeLines="50" w:line="560" w:lineRule="exact"/>
        <w:outlineLvl w:val="1"/>
        <w:rPr>
          <w:rFonts w:hint="eastAsia" w:ascii="新宋体" w:hAnsi="新宋体" w:eastAsia="新宋体" w:cs="新宋体"/>
          <w:b/>
          <w:color w:val="auto"/>
          <w:sz w:val="24"/>
          <w:szCs w:val="24"/>
          <w:highlight w:val="none"/>
          <w:lang w:eastAsia="zh-CN"/>
        </w:rPr>
      </w:pPr>
      <w:r>
        <w:rPr>
          <w:rFonts w:hint="eastAsia" w:ascii="新宋体" w:hAnsi="新宋体" w:eastAsia="新宋体" w:cs="新宋体"/>
          <w:b/>
          <w:color w:val="auto"/>
          <w:sz w:val="24"/>
          <w:szCs w:val="24"/>
          <w:highlight w:val="none"/>
        </w:rPr>
        <w:t>附件15：最后报价表</w:t>
      </w:r>
      <w:bookmarkEnd w:id="541"/>
      <w:bookmarkEnd w:id="542"/>
      <w:bookmarkEnd w:id="543"/>
      <w:bookmarkEnd w:id="544"/>
    </w:p>
    <w:p w14:paraId="4ED1EFDD">
      <w:pPr>
        <w:autoSpaceDE w:val="0"/>
        <w:autoSpaceDN w:val="0"/>
        <w:adjustRightInd w:val="0"/>
        <w:spacing w:line="560" w:lineRule="exact"/>
        <w:ind w:left="283" w:leftChars="135"/>
        <w:jc w:val="center"/>
        <w:rPr>
          <w:rFonts w:hint="eastAsia" w:ascii="新宋体" w:hAnsi="新宋体" w:eastAsia="新宋体" w:cs="新宋体"/>
          <w:b/>
          <w:color w:val="auto"/>
          <w:sz w:val="24"/>
          <w:szCs w:val="24"/>
          <w:highlight w:val="none"/>
          <w:lang w:val="zh-CN"/>
        </w:rPr>
      </w:pPr>
      <w:bookmarkStart w:id="545" w:name="_Toc27699_WPSOffice_Level2"/>
      <w:bookmarkStart w:id="546" w:name="_Toc27800_WPSOffice_Level2"/>
      <w:r>
        <w:rPr>
          <w:rFonts w:hint="eastAsia" w:ascii="新宋体" w:hAnsi="新宋体" w:eastAsia="新宋体" w:cs="新宋体"/>
          <w:b/>
          <w:color w:val="auto"/>
          <w:sz w:val="24"/>
          <w:szCs w:val="24"/>
          <w:highlight w:val="none"/>
        </w:rPr>
        <w:t>1.</w:t>
      </w:r>
      <w:bookmarkEnd w:id="545"/>
      <w:bookmarkEnd w:id="546"/>
      <w:r>
        <w:rPr>
          <w:rFonts w:hint="eastAsia" w:ascii="新宋体" w:hAnsi="新宋体" w:eastAsia="新宋体" w:cs="新宋体"/>
          <w:b/>
          <w:color w:val="auto"/>
          <w:sz w:val="24"/>
          <w:szCs w:val="24"/>
          <w:highlight w:val="none"/>
        </w:rPr>
        <w:t>最后报价表</w:t>
      </w:r>
      <w:r>
        <w:rPr>
          <w:rFonts w:hint="eastAsia" w:ascii="新宋体" w:hAnsi="新宋体" w:eastAsia="新宋体" w:cs="新宋体"/>
          <w:b/>
          <w:color w:val="auto"/>
          <w:sz w:val="24"/>
          <w:szCs w:val="24"/>
          <w:highlight w:val="none"/>
          <w:lang w:eastAsia="zh-CN"/>
        </w:rPr>
        <w:t>（政采云线上报价）</w:t>
      </w:r>
    </w:p>
    <w:p w14:paraId="5D574019">
      <w:pPr>
        <w:spacing w:line="400" w:lineRule="exact"/>
        <w:ind w:left="283" w:leftChars="135"/>
        <w:rPr>
          <w:rFonts w:hint="eastAsia" w:ascii="新宋体" w:hAnsi="新宋体" w:eastAsia="新宋体" w:cs="新宋体"/>
          <w:b/>
          <w:color w:val="auto"/>
          <w:sz w:val="24"/>
          <w:szCs w:val="24"/>
          <w:highlight w:val="none"/>
        </w:rPr>
      </w:pPr>
      <w:bookmarkStart w:id="547" w:name="_Toc26632_WPSOffice_Level2"/>
      <w:bookmarkStart w:id="548" w:name="_Toc31451_WPSOffice_Level2"/>
      <w:r>
        <w:rPr>
          <w:rFonts w:hint="eastAsia" w:ascii="新宋体" w:hAnsi="新宋体" w:eastAsia="新宋体" w:cs="新宋体"/>
          <w:b/>
          <w:color w:val="auto"/>
          <w:sz w:val="24"/>
          <w:szCs w:val="24"/>
          <w:highlight w:val="none"/>
        </w:rPr>
        <w:t>项目名称：</w:t>
      </w:r>
      <w:bookmarkEnd w:id="547"/>
      <w:bookmarkEnd w:id="548"/>
      <w:r>
        <w:rPr>
          <w:rFonts w:hint="eastAsia" w:ascii="新宋体" w:hAnsi="新宋体" w:eastAsia="新宋体" w:cs="新宋体"/>
          <w:b/>
          <w:color w:val="auto"/>
          <w:sz w:val="24"/>
          <w:szCs w:val="24"/>
          <w:highlight w:val="none"/>
        </w:rPr>
        <w:t xml:space="preserve">                                           </w:t>
      </w:r>
    </w:p>
    <w:p w14:paraId="1F192559">
      <w:pPr>
        <w:spacing w:beforeLines="50" w:line="400" w:lineRule="exact"/>
        <w:ind w:firstLine="241" w:firstLineChars="100"/>
        <w:rPr>
          <w:rFonts w:hint="eastAsia" w:ascii="新宋体" w:hAnsi="新宋体" w:eastAsia="新宋体" w:cs="新宋体"/>
          <w:b/>
          <w:color w:val="auto"/>
          <w:sz w:val="24"/>
          <w:szCs w:val="24"/>
          <w:highlight w:val="none"/>
        </w:rPr>
      </w:pPr>
      <w:bookmarkStart w:id="549" w:name="_Toc16830_WPSOffice_Level2"/>
      <w:bookmarkStart w:id="550" w:name="_Toc18301_WPSOffice_Level2"/>
      <w:r>
        <w:rPr>
          <w:rFonts w:hint="eastAsia" w:ascii="新宋体" w:hAnsi="新宋体" w:eastAsia="新宋体" w:cs="新宋体"/>
          <w:b/>
          <w:color w:val="auto"/>
          <w:sz w:val="24"/>
          <w:szCs w:val="24"/>
          <w:highlight w:val="none"/>
        </w:rPr>
        <w:t>项目编号：</w:t>
      </w:r>
    </w:p>
    <w:p w14:paraId="113C3AD3">
      <w:pPr>
        <w:spacing w:beforeLines="50" w:line="400" w:lineRule="exact"/>
        <w:ind w:firstLine="241" w:firstLineChars="100"/>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lang w:eastAsia="zh-CN"/>
        </w:rPr>
        <w:t>供应商名称（盖章）：</w:t>
      </w: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color w:val="auto"/>
          <w:sz w:val="24"/>
          <w:szCs w:val="24"/>
          <w:highlight w:val="none"/>
        </w:rPr>
        <w:t>单位：</w:t>
      </w:r>
      <w:r>
        <w:rPr>
          <w:rFonts w:hint="eastAsia" w:ascii="新宋体" w:hAnsi="新宋体" w:eastAsia="新宋体" w:cs="新宋体"/>
          <w:bCs/>
          <w:color w:val="auto"/>
          <w:sz w:val="24"/>
          <w:szCs w:val="24"/>
          <w:highlight w:val="none"/>
        </w:rPr>
        <w:t>人民币(元)</w:t>
      </w:r>
      <w:bookmarkEnd w:id="549"/>
      <w:bookmarkEnd w:id="550"/>
    </w:p>
    <w:tbl>
      <w:tblPr>
        <w:tblStyle w:val="79"/>
        <w:tblW w:w="935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9"/>
        <w:gridCol w:w="6237"/>
      </w:tblGrid>
      <w:tr w14:paraId="14F82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119" w:type="dxa"/>
            <w:vAlign w:val="center"/>
          </w:tcPr>
          <w:p w14:paraId="3B93D38F">
            <w:pPr>
              <w:spacing w:before="75" w:line="226" w:lineRule="auto"/>
              <w:ind w:left="121"/>
              <w:jc w:val="both"/>
              <w:rPr>
                <w:rFonts w:cs="宋体" w:asciiTheme="minorEastAsia" w:hAnsiTheme="minorEastAsia"/>
                <w:sz w:val="24"/>
                <w:szCs w:val="24"/>
              </w:rPr>
            </w:pPr>
            <w:r>
              <w:rPr>
                <w:rFonts w:cs="宋体" w:asciiTheme="minorEastAsia" w:hAnsiTheme="minorEastAsia"/>
                <w:spacing w:val="9"/>
                <w:sz w:val="24"/>
                <w:szCs w:val="24"/>
              </w:rPr>
              <w:t>最</w:t>
            </w:r>
            <w:r>
              <w:rPr>
                <w:rFonts w:cs="宋体" w:asciiTheme="minorEastAsia" w:hAnsiTheme="minorEastAsia"/>
                <w:spacing w:val="8"/>
                <w:sz w:val="24"/>
                <w:szCs w:val="24"/>
              </w:rPr>
              <w:t>初报价</w:t>
            </w:r>
          </w:p>
        </w:tc>
        <w:tc>
          <w:tcPr>
            <w:tcW w:w="6237" w:type="dxa"/>
          </w:tcPr>
          <w:p w14:paraId="37AAD91C">
            <w:pPr>
              <w:spacing w:before="118" w:line="468" w:lineRule="exact"/>
              <w:ind w:left="120"/>
              <w:rPr>
                <w:rFonts w:cs="宋体" w:asciiTheme="minorEastAsia" w:hAnsiTheme="minorEastAsia"/>
                <w:sz w:val="24"/>
                <w:szCs w:val="24"/>
              </w:rPr>
            </w:pPr>
            <w:r>
              <w:rPr>
                <w:rFonts w:cs="宋体" w:asciiTheme="minorEastAsia" w:hAnsiTheme="minorEastAsia"/>
                <w:spacing w:val="2"/>
                <w:position w:val="17"/>
                <w:sz w:val="24"/>
                <w:szCs w:val="24"/>
              </w:rPr>
              <w:t>小</w:t>
            </w:r>
            <w:r>
              <w:rPr>
                <w:rFonts w:cs="宋体" w:asciiTheme="minorEastAsia" w:hAnsiTheme="minorEastAsia"/>
                <w:spacing w:val="1"/>
                <w:position w:val="17"/>
                <w:sz w:val="24"/>
                <w:szCs w:val="24"/>
              </w:rPr>
              <w:t>写：</w:t>
            </w:r>
          </w:p>
          <w:p w14:paraId="6EAF631A">
            <w:pPr>
              <w:spacing w:line="228" w:lineRule="auto"/>
              <w:ind w:left="116"/>
              <w:rPr>
                <w:rFonts w:cs="宋体" w:asciiTheme="minorEastAsia" w:hAnsiTheme="minorEastAsia"/>
                <w:sz w:val="24"/>
                <w:szCs w:val="24"/>
              </w:rPr>
            </w:pPr>
            <w:r>
              <w:rPr>
                <w:rFonts w:cs="宋体" w:asciiTheme="minorEastAsia" w:hAnsiTheme="minorEastAsia"/>
                <w:spacing w:val="3"/>
                <w:sz w:val="24"/>
                <w:szCs w:val="24"/>
              </w:rPr>
              <w:t>大</w:t>
            </w:r>
            <w:r>
              <w:rPr>
                <w:rFonts w:cs="宋体" w:asciiTheme="minorEastAsia" w:hAnsiTheme="minorEastAsia"/>
                <w:spacing w:val="2"/>
                <w:sz w:val="24"/>
                <w:szCs w:val="24"/>
              </w:rPr>
              <w:t>写：</w:t>
            </w:r>
          </w:p>
        </w:tc>
      </w:tr>
      <w:tr w14:paraId="54A0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119" w:type="dxa"/>
            <w:vAlign w:val="center"/>
          </w:tcPr>
          <w:p w14:paraId="2BE55F75">
            <w:pPr>
              <w:spacing w:before="116" w:line="226" w:lineRule="auto"/>
              <w:ind w:left="121"/>
              <w:jc w:val="both"/>
              <w:rPr>
                <w:rFonts w:cs="宋体" w:asciiTheme="minorEastAsia" w:hAnsiTheme="minorEastAsia"/>
                <w:sz w:val="24"/>
                <w:szCs w:val="24"/>
              </w:rPr>
            </w:pPr>
            <w:r>
              <w:rPr>
                <w:rFonts w:cs="宋体" w:asciiTheme="minorEastAsia" w:hAnsiTheme="minorEastAsia"/>
                <w:spacing w:val="9"/>
                <w:sz w:val="24"/>
                <w:szCs w:val="24"/>
              </w:rPr>
              <w:t>最</w:t>
            </w:r>
            <w:r>
              <w:rPr>
                <w:rFonts w:cs="宋体" w:asciiTheme="minorEastAsia" w:hAnsiTheme="minorEastAsia"/>
                <w:spacing w:val="8"/>
                <w:sz w:val="24"/>
                <w:szCs w:val="24"/>
              </w:rPr>
              <w:t>终报价</w:t>
            </w:r>
          </w:p>
        </w:tc>
        <w:tc>
          <w:tcPr>
            <w:tcW w:w="6237" w:type="dxa"/>
          </w:tcPr>
          <w:p w14:paraId="54D97141">
            <w:pPr>
              <w:spacing w:before="116" w:line="468" w:lineRule="exact"/>
              <w:ind w:left="120"/>
              <w:rPr>
                <w:rFonts w:cs="宋体" w:asciiTheme="minorEastAsia" w:hAnsiTheme="minorEastAsia"/>
                <w:sz w:val="24"/>
                <w:szCs w:val="24"/>
              </w:rPr>
            </w:pPr>
            <w:r>
              <w:rPr>
                <w:rFonts w:cs="宋体" w:asciiTheme="minorEastAsia" w:hAnsiTheme="minorEastAsia"/>
                <w:spacing w:val="2"/>
                <w:position w:val="17"/>
                <w:sz w:val="24"/>
                <w:szCs w:val="24"/>
              </w:rPr>
              <w:t>小</w:t>
            </w:r>
            <w:r>
              <w:rPr>
                <w:rFonts w:cs="宋体" w:asciiTheme="minorEastAsia" w:hAnsiTheme="minorEastAsia"/>
                <w:spacing w:val="1"/>
                <w:position w:val="17"/>
                <w:sz w:val="24"/>
                <w:szCs w:val="24"/>
              </w:rPr>
              <w:t>写：</w:t>
            </w:r>
          </w:p>
          <w:p w14:paraId="552F8DB3">
            <w:pPr>
              <w:spacing w:line="228" w:lineRule="auto"/>
              <w:ind w:left="116"/>
              <w:rPr>
                <w:rFonts w:cs="宋体" w:asciiTheme="minorEastAsia" w:hAnsiTheme="minorEastAsia"/>
                <w:sz w:val="24"/>
                <w:szCs w:val="24"/>
              </w:rPr>
            </w:pPr>
            <w:r>
              <w:rPr>
                <w:rFonts w:cs="宋体" w:asciiTheme="minorEastAsia" w:hAnsiTheme="minorEastAsia"/>
                <w:spacing w:val="3"/>
                <w:sz w:val="24"/>
                <w:szCs w:val="24"/>
              </w:rPr>
              <w:t>大</w:t>
            </w:r>
            <w:r>
              <w:rPr>
                <w:rFonts w:cs="宋体" w:asciiTheme="minorEastAsia" w:hAnsiTheme="minorEastAsia"/>
                <w:spacing w:val="2"/>
                <w:sz w:val="24"/>
                <w:szCs w:val="24"/>
              </w:rPr>
              <w:t>写：</w:t>
            </w:r>
          </w:p>
        </w:tc>
      </w:tr>
      <w:tr w14:paraId="05777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3119" w:type="dxa"/>
            <w:vAlign w:val="center"/>
          </w:tcPr>
          <w:p w14:paraId="5A3A0CF8">
            <w:pPr>
              <w:spacing w:before="118" w:line="227" w:lineRule="auto"/>
              <w:ind w:left="120"/>
              <w:jc w:val="both"/>
              <w:rPr>
                <w:rFonts w:cs="宋体" w:asciiTheme="minorEastAsia" w:hAnsiTheme="minorEastAsia"/>
                <w:sz w:val="24"/>
                <w:szCs w:val="24"/>
              </w:rPr>
            </w:pPr>
            <w:r>
              <w:rPr>
                <w:rFonts w:cs="宋体" w:asciiTheme="minorEastAsia" w:hAnsiTheme="minorEastAsia"/>
                <w:spacing w:val="7"/>
                <w:sz w:val="24"/>
                <w:szCs w:val="24"/>
              </w:rPr>
              <w:t>调整因素</w:t>
            </w:r>
          </w:p>
        </w:tc>
        <w:tc>
          <w:tcPr>
            <w:tcW w:w="6237" w:type="dxa"/>
          </w:tcPr>
          <w:p w14:paraId="7A3F41D5">
            <w:pPr>
              <w:rPr>
                <w:rFonts w:asciiTheme="minorEastAsia" w:hAnsiTheme="minorEastAsia"/>
                <w:sz w:val="24"/>
                <w:szCs w:val="24"/>
              </w:rPr>
            </w:pPr>
          </w:p>
        </w:tc>
      </w:tr>
      <w:tr w14:paraId="2A601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119" w:type="dxa"/>
            <w:vAlign w:val="center"/>
          </w:tcPr>
          <w:p w14:paraId="0191899F">
            <w:pPr>
              <w:spacing w:before="118" w:line="227" w:lineRule="auto"/>
              <w:ind w:left="122"/>
              <w:jc w:val="both"/>
              <w:rPr>
                <w:rFonts w:cs="宋体" w:asciiTheme="minorEastAsia" w:hAnsiTheme="minorEastAsia"/>
                <w:sz w:val="24"/>
                <w:szCs w:val="24"/>
              </w:rPr>
            </w:pPr>
            <w:r>
              <w:rPr>
                <w:rFonts w:cs="宋体" w:asciiTheme="minorEastAsia" w:hAnsiTheme="minorEastAsia"/>
                <w:spacing w:val="5"/>
                <w:sz w:val="24"/>
                <w:szCs w:val="24"/>
              </w:rPr>
              <w:t>交货期</w:t>
            </w:r>
          </w:p>
        </w:tc>
        <w:tc>
          <w:tcPr>
            <w:tcW w:w="6237" w:type="dxa"/>
          </w:tcPr>
          <w:p w14:paraId="36424B8A">
            <w:pPr>
              <w:rPr>
                <w:rFonts w:asciiTheme="minorEastAsia" w:hAnsiTheme="minorEastAsia"/>
                <w:sz w:val="24"/>
                <w:szCs w:val="24"/>
              </w:rPr>
            </w:pPr>
          </w:p>
        </w:tc>
      </w:tr>
      <w:tr w14:paraId="23D71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9356" w:type="dxa"/>
            <w:gridSpan w:val="2"/>
          </w:tcPr>
          <w:p w14:paraId="32F82127">
            <w:pPr>
              <w:spacing w:before="120" w:line="227" w:lineRule="auto"/>
              <w:ind w:left="121"/>
              <w:rPr>
                <w:rFonts w:cs="宋体" w:asciiTheme="minorEastAsia" w:hAnsiTheme="minorEastAsia"/>
                <w:sz w:val="24"/>
                <w:szCs w:val="24"/>
              </w:rPr>
            </w:pPr>
            <w:r>
              <w:rPr>
                <w:rFonts w:cs="宋体" w:asciiTheme="minorEastAsia" w:hAnsiTheme="minorEastAsia"/>
                <w:spacing w:val="16"/>
                <w:sz w:val="24"/>
                <w:szCs w:val="24"/>
              </w:rPr>
              <w:t>最</w:t>
            </w:r>
            <w:r>
              <w:rPr>
                <w:rFonts w:cs="宋体" w:asciiTheme="minorEastAsia" w:hAnsiTheme="minorEastAsia"/>
                <w:spacing w:val="9"/>
                <w:sz w:val="24"/>
                <w:szCs w:val="24"/>
              </w:rPr>
              <w:t>终</w:t>
            </w:r>
            <w:r>
              <w:rPr>
                <w:rFonts w:cs="宋体" w:asciiTheme="minorEastAsia" w:hAnsiTheme="minorEastAsia"/>
                <w:spacing w:val="8"/>
                <w:sz w:val="24"/>
                <w:szCs w:val="24"/>
              </w:rPr>
              <w:t>确定的质量保证及服务承诺 (优惠条件)</w:t>
            </w:r>
          </w:p>
        </w:tc>
      </w:tr>
    </w:tbl>
    <w:p w14:paraId="1A1DEBCE">
      <w:pPr>
        <w:spacing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
          <w:bCs/>
          <w:color w:val="auto"/>
          <w:sz w:val="24"/>
          <w:szCs w:val="24"/>
          <w:highlight w:val="none"/>
        </w:rPr>
        <w:t xml:space="preserve">     </w:t>
      </w:r>
    </w:p>
    <w:p w14:paraId="1F4EE8C0">
      <w:pPr>
        <w:rPr>
          <w:rFonts w:hint="eastAsia" w:ascii="新宋体" w:hAnsi="新宋体" w:eastAsia="新宋体" w:cs="新宋体"/>
          <w:bCs/>
          <w:color w:val="auto"/>
          <w:sz w:val="24"/>
          <w:szCs w:val="24"/>
          <w:highlight w:val="none"/>
        </w:rPr>
      </w:pPr>
    </w:p>
    <w:p w14:paraId="640C268D">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12CE53A2">
      <w:pPr>
        <w:spacing w:beforeLines="50" w:line="5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2.最终</w:t>
      </w:r>
      <w:r>
        <w:rPr>
          <w:rFonts w:hint="eastAsia" w:ascii="新宋体" w:hAnsi="新宋体" w:eastAsia="新宋体" w:cs="新宋体"/>
          <w:b/>
          <w:color w:val="auto"/>
          <w:sz w:val="24"/>
          <w:szCs w:val="24"/>
          <w:highlight w:val="none"/>
          <w:lang w:val="zh-CN"/>
        </w:rPr>
        <w:t>分项报价表</w:t>
      </w:r>
    </w:p>
    <w:p w14:paraId="2C2F276D">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供应商名称</w:t>
      </w:r>
      <w:r>
        <w:rPr>
          <w:rFonts w:hint="eastAsia" w:ascii="新宋体" w:hAnsi="新宋体" w:eastAsia="新宋体" w:cs="新宋体"/>
          <w:bCs/>
          <w:color w:val="auto"/>
          <w:sz w:val="24"/>
          <w:szCs w:val="24"/>
          <w:highlight w:val="none"/>
          <w:lang w:eastAsia="zh-CN"/>
        </w:rPr>
        <w:t>（盖章）</w:t>
      </w:r>
      <w:r>
        <w:rPr>
          <w:rFonts w:hint="eastAsia" w:ascii="新宋体" w:hAnsi="新宋体" w:eastAsia="新宋体" w:cs="新宋体"/>
          <w:bCs/>
          <w:color w:val="auto"/>
          <w:sz w:val="24"/>
          <w:szCs w:val="24"/>
          <w:highlight w:val="none"/>
        </w:rPr>
        <w:t xml:space="preserve">:                    单位：人民币(元)                                          </w:t>
      </w:r>
    </w:p>
    <w:tbl>
      <w:tblPr>
        <w:tblStyle w:val="33"/>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2A9A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1" w:hRule="atLeast"/>
        </w:trPr>
        <w:tc>
          <w:tcPr>
            <w:tcW w:w="658" w:type="dxa"/>
            <w:vAlign w:val="center"/>
          </w:tcPr>
          <w:p w14:paraId="14DB67CB">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序号</w:t>
            </w:r>
          </w:p>
        </w:tc>
        <w:tc>
          <w:tcPr>
            <w:tcW w:w="1497" w:type="dxa"/>
            <w:vAlign w:val="center"/>
          </w:tcPr>
          <w:p w14:paraId="24E0ACF0">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产品名称</w:t>
            </w:r>
          </w:p>
        </w:tc>
        <w:tc>
          <w:tcPr>
            <w:tcW w:w="992" w:type="dxa"/>
            <w:vAlign w:val="center"/>
          </w:tcPr>
          <w:p w14:paraId="30DA9742">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品牌</w:t>
            </w:r>
          </w:p>
        </w:tc>
        <w:tc>
          <w:tcPr>
            <w:tcW w:w="1052" w:type="dxa"/>
            <w:vAlign w:val="center"/>
          </w:tcPr>
          <w:p w14:paraId="002D77FA">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规格型号</w:t>
            </w:r>
          </w:p>
        </w:tc>
        <w:tc>
          <w:tcPr>
            <w:tcW w:w="1356" w:type="dxa"/>
            <w:vAlign w:val="center"/>
          </w:tcPr>
          <w:p w14:paraId="7E8DAB84">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生产厂家</w:t>
            </w:r>
          </w:p>
        </w:tc>
        <w:tc>
          <w:tcPr>
            <w:tcW w:w="953" w:type="dxa"/>
            <w:vAlign w:val="center"/>
          </w:tcPr>
          <w:p w14:paraId="73BC747C">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数量及单位</w:t>
            </w:r>
          </w:p>
        </w:tc>
        <w:tc>
          <w:tcPr>
            <w:tcW w:w="710" w:type="dxa"/>
            <w:vAlign w:val="center"/>
          </w:tcPr>
          <w:p w14:paraId="4ED921D4">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单价</w:t>
            </w:r>
          </w:p>
        </w:tc>
        <w:tc>
          <w:tcPr>
            <w:tcW w:w="851" w:type="dxa"/>
            <w:vAlign w:val="center"/>
          </w:tcPr>
          <w:p w14:paraId="3BC5530A">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合计</w:t>
            </w:r>
          </w:p>
        </w:tc>
        <w:tc>
          <w:tcPr>
            <w:tcW w:w="850" w:type="dxa"/>
            <w:vAlign w:val="center"/>
          </w:tcPr>
          <w:p w14:paraId="7474424C">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备注</w:t>
            </w:r>
          </w:p>
        </w:tc>
      </w:tr>
      <w:tr w14:paraId="3F15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B66A45A">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p>
        </w:tc>
        <w:tc>
          <w:tcPr>
            <w:tcW w:w="1497" w:type="dxa"/>
            <w:vAlign w:val="center"/>
          </w:tcPr>
          <w:p w14:paraId="001AAC1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6D6E8A4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48B661E2">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2436C22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78AFD8BC">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34EC7F3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7F671797">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0A812EC9">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3FB3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A85BBCC">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p>
        </w:tc>
        <w:tc>
          <w:tcPr>
            <w:tcW w:w="1497" w:type="dxa"/>
            <w:vAlign w:val="center"/>
          </w:tcPr>
          <w:p w14:paraId="36BB1E6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CE0A8D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7D7569F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3D5EAD57">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5B1BF2A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0FA8017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0E49428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7198AF7B">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5AAA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DF77C18">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p>
        </w:tc>
        <w:tc>
          <w:tcPr>
            <w:tcW w:w="1497" w:type="dxa"/>
            <w:vAlign w:val="center"/>
          </w:tcPr>
          <w:p w14:paraId="5E4F6C4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320421D5">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3162FC6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313E8E1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6D4D5B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085C3C7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1974FEA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15371952">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04B0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9BD0F6B">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p>
        </w:tc>
        <w:tc>
          <w:tcPr>
            <w:tcW w:w="1497" w:type="dxa"/>
            <w:vAlign w:val="center"/>
          </w:tcPr>
          <w:p w14:paraId="028F825B">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2293AF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7371B5A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069D796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F40BFD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65E63F8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6C37B6A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212BDE38">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1C65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0AB28B9">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w:t>
            </w:r>
          </w:p>
        </w:tc>
        <w:tc>
          <w:tcPr>
            <w:tcW w:w="1497" w:type="dxa"/>
            <w:vAlign w:val="center"/>
          </w:tcPr>
          <w:p w14:paraId="3F020C8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D46EE9B">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38B9485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6D28CA82">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4B6391E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3A9BB878">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2140615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3428D47B">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5561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44A4CBEE">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其他承诺及需要说明的事项：</w:t>
            </w:r>
          </w:p>
        </w:tc>
      </w:tr>
      <w:tr w14:paraId="01CC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6B61ED92">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总价</w:t>
            </w:r>
          </w:p>
        </w:tc>
        <w:tc>
          <w:tcPr>
            <w:tcW w:w="6764" w:type="dxa"/>
            <w:gridSpan w:val="7"/>
            <w:vAlign w:val="center"/>
          </w:tcPr>
          <w:p w14:paraId="13512E96">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大写：                      小写：</w:t>
            </w:r>
          </w:p>
        </w:tc>
      </w:tr>
    </w:tbl>
    <w:p w14:paraId="711A6F41">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75F91D45">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p>
    <w:p w14:paraId="6DD6C0BC">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年   月  日</w:t>
      </w:r>
    </w:p>
    <w:p w14:paraId="5BD2E436">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53DF8829">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551" w:name="_Toc376936766"/>
      <w:bookmarkStart w:id="552" w:name="_Toc7329_WPSOffice_Level1"/>
      <w:bookmarkStart w:id="553" w:name="_Toc4685"/>
      <w:bookmarkStart w:id="554" w:name="_Toc24112_WPSOffice_Level1"/>
      <w:bookmarkStart w:id="555" w:name="_Toc5169"/>
      <w:bookmarkStart w:id="556" w:name="_Toc23740"/>
      <w:bookmarkStart w:id="557" w:name="_Toc23722_WPSOffice_Level1"/>
      <w:bookmarkStart w:id="558" w:name="_Toc16779_WPSOffice_Level1"/>
      <w:bookmarkStart w:id="559" w:name="_Toc5233"/>
      <w:bookmarkStart w:id="560" w:name="_Toc12949996"/>
      <w:bookmarkStart w:id="561" w:name="_Toc416183225"/>
      <w:bookmarkStart w:id="562" w:name="_Toc27557_WPSOffice_Level1"/>
      <w:bookmarkStart w:id="563" w:name="_Toc16082_WPSOffice_Level1"/>
      <w:r>
        <w:rPr>
          <w:rFonts w:hint="eastAsia" w:ascii="新宋体" w:hAnsi="新宋体" w:eastAsia="新宋体" w:cs="新宋体"/>
          <w:b/>
          <w:bCs/>
          <w:color w:val="000000"/>
          <w:kern w:val="2"/>
          <w:sz w:val="36"/>
          <w:szCs w:val="36"/>
          <w:lang w:val="zh-CN" w:eastAsia="zh-CN" w:bidi="ar-SA"/>
        </w:rPr>
        <w:t xml:space="preserve">第五部分 </w:t>
      </w:r>
      <w:bookmarkEnd w:id="551"/>
      <w:r>
        <w:rPr>
          <w:rFonts w:hint="eastAsia" w:ascii="新宋体" w:hAnsi="新宋体" w:eastAsia="新宋体" w:cs="新宋体"/>
          <w:b/>
          <w:bCs/>
          <w:color w:val="000000"/>
          <w:kern w:val="2"/>
          <w:sz w:val="36"/>
          <w:szCs w:val="36"/>
          <w:lang w:val="zh-CN" w:eastAsia="zh-CN" w:bidi="ar-SA"/>
        </w:rPr>
        <w:t>青海省政府采购项目合同书范本</w:t>
      </w:r>
      <w:bookmarkEnd w:id="552"/>
      <w:bookmarkEnd w:id="553"/>
      <w:bookmarkEnd w:id="554"/>
      <w:bookmarkEnd w:id="555"/>
    </w:p>
    <w:p w14:paraId="4EEF2B07">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564" w:name="_Toc13776"/>
      <w:bookmarkStart w:id="565" w:name="_Toc29785_WPSOffice_Level1"/>
      <w:bookmarkStart w:id="566" w:name="_Toc22776_WPSOffice_Level1"/>
      <w:bookmarkStart w:id="567" w:name="_Toc32639"/>
      <w:r>
        <w:rPr>
          <w:rFonts w:hint="eastAsia" w:ascii="新宋体" w:hAnsi="新宋体" w:eastAsia="新宋体" w:cs="新宋体"/>
          <w:b/>
          <w:bCs/>
          <w:color w:val="000000"/>
          <w:kern w:val="2"/>
          <w:sz w:val="36"/>
          <w:szCs w:val="36"/>
          <w:lang w:val="zh-CN" w:eastAsia="zh-CN" w:bidi="ar-SA"/>
        </w:rPr>
        <w:t>（货物类）</w:t>
      </w:r>
      <w:bookmarkEnd w:id="556"/>
      <w:bookmarkEnd w:id="557"/>
      <w:bookmarkEnd w:id="558"/>
      <w:bookmarkEnd w:id="559"/>
      <w:bookmarkEnd w:id="560"/>
      <w:bookmarkEnd w:id="561"/>
      <w:bookmarkEnd w:id="562"/>
      <w:bookmarkEnd w:id="563"/>
      <w:bookmarkEnd w:id="564"/>
      <w:bookmarkEnd w:id="565"/>
      <w:bookmarkEnd w:id="566"/>
      <w:bookmarkEnd w:id="567"/>
    </w:p>
    <w:p w14:paraId="6DA7F8ED">
      <w:pPr>
        <w:adjustRightInd w:val="0"/>
        <w:snapToGrid w:val="0"/>
        <w:spacing w:beforeLines="50" w:line="560" w:lineRule="exact"/>
        <w:outlineLvl w:val="0"/>
        <w:rPr>
          <w:rFonts w:ascii="宋体" w:hAnsi="宋体" w:cs="宋体"/>
          <w:bCs/>
          <w:color w:val="auto"/>
          <w:szCs w:val="21"/>
          <w:highlight w:val="none"/>
        </w:rPr>
      </w:pPr>
      <w:bookmarkStart w:id="568" w:name="_Toc375576842"/>
      <w:bookmarkStart w:id="569" w:name="_Toc373936315"/>
      <w:bookmarkStart w:id="570" w:name="_Toc373954603"/>
    </w:p>
    <w:bookmarkEnd w:id="568"/>
    <w:bookmarkEnd w:id="569"/>
    <w:bookmarkEnd w:id="570"/>
    <w:p w14:paraId="78FC5C3E">
      <w:pPr>
        <w:keepNext/>
        <w:keepLines/>
        <w:widowControl/>
        <w:snapToGrid w:val="0"/>
        <w:spacing w:beforeLines="50" w:line="560" w:lineRule="exact"/>
        <w:jc w:val="center"/>
        <w:rPr>
          <w:rFonts w:hint="eastAsia" w:ascii="宋体" w:hAnsi="宋体" w:cs="宋体"/>
          <w:bCs/>
          <w:color w:val="auto"/>
          <w:kern w:val="28"/>
          <w:sz w:val="32"/>
          <w:szCs w:val="32"/>
          <w:highlight w:val="none"/>
        </w:rPr>
      </w:pPr>
      <w:bookmarkStart w:id="571" w:name="_Toc9715"/>
      <w:bookmarkStart w:id="572" w:name="_Toc416183226"/>
      <w:bookmarkStart w:id="573" w:name="_Toc4308"/>
      <w:bookmarkStart w:id="574" w:name="_Toc10999_WPSOffice_Level1"/>
      <w:bookmarkStart w:id="575" w:name="_Toc12949997"/>
      <w:bookmarkStart w:id="576" w:name="_Toc9152_WPSOffice_Level1"/>
      <w:bookmarkStart w:id="577" w:name="_Toc31604_WPSOffice_Level1"/>
      <w:bookmarkStart w:id="578" w:name="_Toc8067_WPSOffice_Level1"/>
      <w:bookmarkStart w:id="579" w:name="_Toc3676_WPSOffice_Level1"/>
    </w:p>
    <w:p w14:paraId="67A7D061">
      <w:pPr>
        <w:keepNext/>
        <w:keepLines/>
        <w:widowControl/>
        <w:snapToGrid w:val="0"/>
        <w:spacing w:beforeLines="50" w:line="560" w:lineRule="exact"/>
        <w:jc w:val="center"/>
        <w:rPr>
          <w:rFonts w:ascii="宋体" w:hAnsi="宋体" w:cs="宋体"/>
          <w:b/>
          <w:bCs w:val="0"/>
          <w:color w:val="auto"/>
          <w:kern w:val="28"/>
          <w:sz w:val="32"/>
          <w:szCs w:val="32"/>
          <w:highlight w:val="none"/>
        </w:rPr>
      </w:pPr>
      <w:r>
        <w:rPr>
          <w:rFonts w:hint="eastAsia" w:ascii="宋体" w:hAnsi="宋体" w:cs="宋体"/>
          <w:b/>
          <w:bCs w:val="0"/>
          <w:color w:val="auto"/>
          <w:kern w:val="28"/>
          <w:sz w:val="32"/>
          <w:szCs w:val="32"/>
          <w:highlight w:val="none"/>
        </w:rPr>
        <w:t>青海省政府采购项目合同书</w:t>
      </w:r>
      <w:bookmarkEnd w:id="571"/>
      <w:bookmarkEnd w:id="572"/>
      <w:bookmarkEnd w:id="573"/>
      <w:bookmarkEnd w:id="574"/>
      <w:bookmarkEnd w:id="575"/>
      <w:bookmarkEnd w:id="576"/>
      <w:bookmarkEnd w:id="577"/>
      <w:bookmarkEnd w:id="578"/>
      <w:bookmarkEnd w:id="579"/>
    </w:p>
    <w:p w14:paraId="60E1BCC6">
      <w:pPr>
        <w:spacing w:beforeLines="50" w:line="560" w:lineRule="exact"/>
        <w:jc w:val="center"/>
        <w:rPr>
          <w:rFonts w:ascii="宋体" w:hAnsi="宋体" w:cs="宋体"/>
          <w:bCs/>
          <w:color w:val="auto"/>
          <w:sz w:val="32"/>
          <w:szCs w:val="32"/>
          <w:highlight w:val="none"/>
        </w:rPr>
      </w:pPr>
    </w:p>
    <w:p w14:paraId="4C94CABC">
      <w:pPr>
        <w:spacing w:beforeLines="50" w:line="560" w:lineRule="exact"/>
        <w:ind w:firstLine="640" w:firstLineChars="200"/>
        <w:rPr>
          <w:rFonts w:ascii="宋体" w:hAnsi="宋体" w:cs="宋体"/>
          <w:bCs/>
          <w:color w:val="auto"/>
          <w:sz w:val="32"/>
          <w:szCs w:val="32"/>
          <w:highlight w:val="none"/>
        </w:rPr>
      </w:pPr>
    </w:p>
    <w:p w14:paraId="6AC1DD1B">
      <w:pPr>
        <w:spacing w:beforeLines="50" w:line="360" w:lineRule="auto"/>
        <w:ind w:firstLine="602" w:firstLineChars="200"/>
        <w:rPr>
          <w:rFonts w:hint="eastAsia" w:ascii="宋体" w:hAnsi="宋体" w:cs="宋体"/>
          <w:b/>
          <w:bCs w:val="0"/>
          <w:color w:val="auto"/>
          <w:sz w:val="30"/>
          <w:szCs w:val="30"/>
          <w:highlight w:val="none"/>
          <w:u w:val="single"/>
          <w:lang w:eastAsia="zh-CN"/>
        </w:rPr>
      </w:pPr>
      <w:bookmarkStart w:id="580" w:name="_Toc23338_WPSOffice_Level1"/>
      <w:bookmarkStart w:id="581" w:name="_Toc19373_WPSOffice_Level1"/>
      <w:bookmarkStart w:id="582" w:name="_Toc23548_WPSOffice_Level1"/>
      <w:bookmarkStart w:id="583" w:name="_Toc18140_WPSOffice_Level1"/>
      <w:r>
        <w:rPr>
          <w:rFonts w:hint="eastAsia" w:ascii="宋体" w:hAnsi="宋体" w:cs="宋体"/>
          <w:b/>
          <w:bCs w:val="0"/>
          <w:color w:val="auto"/>
          <w:sz w:val="30"/>
          <w:szCs w:val="30"/>
          <w:highlight w:val="none"/>
        </w:rPr>
        <w:t>采购项目名称：</w:t>
      </w:r>
      <w:bookmarkEnd w:id="580"/>
      <w:bookmarkEnd w:id="581"/>
      <w:bookmarkEnd w:id="582"/>
      <w:bookmarkEnd w:id="583"/>
      <w:bookmarkStart w:id="584" w:name="_Toc19950_WPSOffice_Level1"/>
      <w:bookmarkStart w:id="585" w:name="_Toc20437_WPSOffice_Level1"/>
      <w:bookmarkStart w:id="586" w:name="_Toc2770_WPSOffice_Level1"/>
      <w:bookmarkStart w:id="587" w:name="_Toc2957_WPSOffice_Level1"/>
      <w:r>
        <w:rPr>
          <w:rFonts w:hint="eastAsia" w:ascii="宋体" w:hAnsi="宋体" w:cs="宋体"/>
          <w:b/>
          <w:bCs w:val="0"/>
          <w:color w:val="auto"/>
          <w:sz w:val="30"/>
          <w:szCs w:val="30"/>
          <w:highlight w:val="none"/>
          <w:u w:val="single"/>
          <w:lang w:eastAsia="zh-CN"/>
        </w:rPr>
        <w:t>称多县扎多镇中心卫生院2025年优质服务能力提升项目</w:t>
      </w:r>
    </w:p>
    <w:p w14:paraId="68B5D73F">
      <w:pPr>
        <w:spacing w:beforeLines="50" w:line="360" w:lineRule="auto"/>
        <w:ind w:firstLine="602" w:firstLineChars="200"/>
        <w:rPr>
          <w:rFonts w:ascii="宋体" w:hAnsi="宋体" w:cs="宋体"/>
          <w:b/>
          <w:bCs w:val="0"/>
          <w:color w:val="auto"/>
          <w:sz w:val="30"/>
          <w:szCs w:val="30"/>
          <w:highlight w:val="none"/>
          <w:u w:val="single"/>
        </w:rPr>
      </w:pPr>
      <w:r>
        <w:rPr>
          <w:rFonts w:hint="eastAsia" w:ascii="宋体" w:hAnsi="宋体" w:cs="宋体"/>
          <w:b/>
          <w:bCs w:val="0"/>
          <w:color w:val="auto"/>
          <w:sz w:val="30"/>
          <w:szCs w:val="30"/>
          <w:highlight w:val="none"/>
        </w:rPr>
        <w:t>采购项目编号：</w:t>
      </w:r>
      <w:bookmarkEnd w:id="584"/>
      <w:bookmarkEnd w:id="585"/>
      <w:bookmarkEnd w:id="586"/>
      <w:bookmarkEnd w:id="587"/>
      <w:r>
        <w:rPr>
          <w:rFonts w:hint="eastAsia" w:ascii="宋体" w:hAnsi="宋体" w:cs="宋体"/>
          <w:b/>
          <w:bCs w:val="0"/>
          <w:color w:val="auto"/>
          <w:sz w:val="30"/>
          <w:szCs w:val="30"/>
          <w:highlight w:val="none"/>
          <w:u w:val="single"/>
        </w:rPr>
        <w:t xml:space="preserve"> </w:t>
      </w:r>
      <w:r>
        <w:rPr>
          <w:rFonts w:hint="eastAsia" w:ascii="宋体" w:hAnsi="宋体" w:cs="宋体"/>
          <w:b/>
          <w:bCs w:val="0"/>
          <w:color w:val="auto"/>
          <w:sz w:val="30"/>
          <w:szCs w:val="30"/>
          <w:highlight w:val="none"/>
          <w:u w:val="single"/>
          <w:lang w:eastAsia="zh-CN"/>
        </w:rPr>
        <w:t>青海宇创竞谈（货物）2025-006</w:t>
      </w:r>
      <w:r>
        <w:rPr>
          <w:rFonts w:hint="eastAsia" w:ascii="宋体" w:hAnsi="宋体" w:cs="宋体"/>
          <w:b/>
          <w:bCs w:val="0"/>
          <w:color w:val="auto"/>
          <w:sz w:val="30"/>
          <w:szCs w:val="30"/>
          <w:highlight w:val="none"/>
          <w:u w:val="single"/>
        </w:rPr>
        <w:t xml:space="preserve"> </w:t>
      </w:r>
      <w:r>
        <w:rPr>
          <w:rFonts w:hint="eastAsia" w:ascii="宋体" w:hAnsi="宋体" w:cs="宋体"/>
          <w:b/>
          <w:bCs w:val="0"/>
          <w:color w:val="auto"/>
          <w:sz w:val="30"/>
          <w:szCs w:val="30"/>
          <w:highlight w:val="none"/>
        </w:rPr>
        <w:t xml:space="preserve">                                             </w:t>
      </w:r>
    </w:p>
    <w:p w14:paraId="4A220457">
      <w:pPr>
        <w:spacing w:line="360" w:lineRule="auto"/>
        <w:ind w:firstLine="602" w:firstLineChars="200"/>
        <w:rPr>
          <w:rFonts w:ascii="宋体" w:hAnsi="宋体" w:cs="宋体"/>
          <w:b/>
          <w:bCs w:val="0"/>
          <w:color w:val="auto"/>
          <w:sz w:val="30"/>
          <w:szCs w:val="30"/>
          <w:highlight w:val="none"/>
        </w:rPr>
      </w:pPr>
      <w:bookmarkStart w:id="588" w:name="_Toc1998_WPSOffice_Level1"/>
      <w:bookmarkStart w:id="589" w:name="_Toc31508_WPSOffice_Level1"/>
      <w:bookmarkStart w:id="590" w:name="_Toc19490_WPSOffice_Level1"/>
      <w:bookmarkStart w:id="591" w:name="_Toc3022_WPSOffice_Level1"/>
      <w:r>
        <w:rPr>
          <w:rFonts w:hint="eastAsia" w:ascii="宋体" w:hAnsi="宋体" w:cs="宋体"/>
          <w:b/>
          <w:bCs w:val="0"/>
          <w:color w:val="auto"/>
          <w:sz w:val="30"/>
          <w:szCs w:val="30"/>
          <w:highlight w:val="none"/>
        </w:rPr>
        <w:t>采购合同编号：</w:t>
      </w:r>
      <w:bookmarkEnd w:id="588"/>
      <w:bookmarkEnd w:id="589"/>
      <w:bookmarkEnd w:id="590"/>
      <w:bookmarkEnd w:id="591"/>
      <w:r>
        <w:rPr>
          <w:rFonts w:hint="eastAsia" w:ascii="宋体" w:hAnsi="宋体" w:cs="宋体"/>
          <w:b/>
          <w:bCs w:val="0"/>
          <w:color w:val="auto"/>
          <w:sz w:val="30"/>
          <w:szCs w:val="30"/>
          <w:highlight w:val="none"/>
          <w:u w:val="single"/>
        </w:rPr>
        <w:t xml:space="preserve"> </w:t>
      </w:r>
      <w:r>
        <w:rPr>
          <w:rFonts w:hint="eastAsia" w:ascii="宋体" w:hAnsi="宋体" w:cs="宋体"/>
          <w:b/>
          <w:bCs w:val="0"/>
          <w:color w:val="auto"/>
          <w:sz w:val="30"/>
          <w:szCs w:val="30"/>
          <w:highlight w:val="none"/>
          <w:u w:val="single"/>
          <w:lang w:val="zh-CN"/>
        </w:rPr>
        <w:t>QH</w:t>
      </w:r>
      <w:r>
        <w:rPr>
          <w:rFonts w:hint="eastAsia" w:ascii="宋体" w:hAnsi="宋体" w:cs="宋体"/>
          <w:b/>
          <w:bCs w:val="0"/>
          <w:color w:val="auto"/>
          <w:sz w:val="30"/>
          <w:szCs w:val="30"/>
          <w:highlight w:val="none"/>
          <w:u w:val="single"/>
          <w:lang w:val="en-US" w:eastAsia="zh-CN"/>
        </w:rPr>
        <w:t>YC</w:t>
      </w:r>
      <w:r>
        <w:rPr>
          <w:rFonts w:hint="eastAsia" w:ascii="宋体" w:hAnsi="宋体" w:cs="宋体"/>
          <w:b/>
          <w:bCs w:val="0"/>
          <w:color w:val="auto"/>
          <w:sz w:val="30"/>
          <w:szCs w:val="30"/>
          <w:highlight w:val="none"/>
          <w:u w:val="single"/>
          <w:lang w:val="zh-CN"/>
        </w:rPr>
        <w:t>-20</w:t>
      </w:r>
      <w:r>
        <w:rPr>
          <w:rFonts w:hint="eastAsia" w:ascii="宋体" w:hAnsi="宋体" w:cs="宋体"/>
          <w:b/>
          <w:bCs w:val="0"/>
          <w:color w:val="auto"/>
          <w:sz w:val="30"/>
          <w:szCs w:val="30"/>
          <w:highlight w:val="none"/>
          <w:u w:val="single"/>
          <w:lang w:val="en-US" w:eastAsia="zh-CN"/>
        </w:rPr>
        <w:t>25</w:t>
      </w:r>
      <w:r>
        <w:rPr>
          <w:rFonts w:hint="eastAsia" w:ascii="宋体" w:hAnsi="宋体" w:cs="宋体"/>
          <w:b/>
          <w:bCs w:val="0"/>
          <w:color w:val="auto"/>
          <w:sz w:val="30"/>
          <w:szCs w:val="30"/>
          <w:highlight w:val="none"/>
          <w:u w:val="single"/>
          <w:lang w:val="zh-CN"/>
        </w:rPr>
        <w:t>-0</w:t>
      </w:r>
      <w:r>
        <w:rPr>
          <w:rFonts w:hint="eastAsia" w:ascii="宋体" w:hAnsi="宋体" w:cs="宋体"/>
          <w:b/>
          <w:bCs w:val="0"/>
          <w:color w:val="auto"/>
          <w:sz w:val="30"/>
          <w:szCs w:val="30"/>
          <w:highlight w:val="none"/>
          <w:u w:val="single"/>
          <w:lang w:val="en-US" w:eastAsia="zh-CN"/>
        </w:rPr>
        <w:t>06</w:t>
      </w:r>
      <w:r>
        <w:rPr>
          <w:rFonts w:hint="eastAsia" w:ascii="宋体" w:hAnsi="宋体" w:cs="宋体"/>
          <w:b/>
          <w:bCs w:val="0"/>
          <w:color w:val="auto"/>
          <w:sz w:val="30"/>
          <w:szCs w:val="30"/>
          <w:highlight w:val="none"/>
          <w:u w:val="single"/>
        </w:rPr>
        <w:t xml:space="preserve">               </w:t>
      </w:r>
      <w:r>
        <w:rPr>
          <w:rFonts w:hint="eastAsia" w:ascii="宋体" w:hAnsi="宋体" w:cs="宋体"/>
          <w:b/>
          <w:bCs w:val="0"/>
          <w:color w:val="auto"/>
          <w:sz w:val="30"/>
          <w:szCs w:val="30"/>
          <w:highlight w:val="none"/>
        </w:rPr>
        <w:t xml:space="preserve">                                                </w:t>
      </w:r>
    </w:p>
    <w:p w14:paraId="15C42ECF">
      <w:pPr>
        <w:spacing w:beforeLines="50" w:line="360" w:lineRule="auto"/>
        <w:ind w:firstLine="602" w:firstLineChars="200"/>
        <w:rPr>
          <w:rFonts w:ascii="宋体" w:hAnsi="宋体" w:cs="宋体"/>
          <w:b/>
          <w:bCs w:val="0"/>
          <w:color w:val="auto"/>
          <w:sz w:val="30"/>
          <w:szCs w:val="30"/>
          <w:highlight w:val="none"/>
        </w:rPr>
      </w:pPr>
      <w:bookmarkStart w:id="592" w:name="_Toc2711_WPSOffice_Level1"/>
      <w:bookmarkStart w:id="593" w:name="_Toc5994_WPSOffice_Level1"/>
      <w:bookmarkStart w:id="594" w:name="_Toc8063_WPSOffice_Level1"/>
      <w:bookmarkStart w:id="595" w:name="_Toc24942_WPSOffice_Level1"/>
      <w:r>
        <w:rPr>
          <w:rFonts w:hint="eastAsia" w:ascii="宋体" w:hAnsi="宋体" w:cs="宋体"/>
          <w:b/>
          <w:bCs w:val="0"/>
          <w:color w:val="auto"/>
          <w:sz w:val="30"/>
          <w:szCs w:val="30"/>
          <w:highlight w:val="none"/>
        </w:rPr>
        <w:t>合同金额（人民币）：</w:t>
      </w:r>
      <w:bookmarkEnd w:id="592"/>
      <w:bookmarkEnd w:id="593"/>
      <w:bookmarkEnd w:id="594"/>
      <w:bookmarkEnd w:id="595"/>
      <w:r>
        <w:rPr>
          <w:rFonts w:hint="eastAsia" w:ascii="宋体" w:hAnsi="宋体" w:cs="宋体"/>
          <w:b/>
          <w:bCs w:val="0"/>
          <w:color w:val="auto"/>
          <w:sz w:val="30"/>
          <w:szCs w:val="30"/>
          <w:highlight w:val="none"/>
          <w:u w:val="single"/>
        </w:rPr>
        <w:t xml:space="preserve">                          </w:t>
      </w:r>
      <w:r>
        <w:rPr>
          <w:rFonts w:hint="eastAsia" w:ascii="宋体" w:hAnsi="宋体" w:cs="宋体"/>
          <w:b/>
          <w:bCs w:val="0"/>
          <w:color w:val="auto"/>
          <w:sz w:val="30"/>
          <w:szCs w:val="30"/>
          <w:highlight w:val="none"/>
        </w:rPr>
        <w:t xml:space="preserve">                                  </w:t>
      </w:r>
    </w:p>
    <w:p w14:paraId="3BB3F91D">
      <w:pPr>
        <w:spacing w:beforeLines="50" w:line="360" w:lineRule="auto"/>
        <w:ind w:firstLine="602" w:firstLineChars="200"/>
        <w:jc w:val="left"/>
        <w:rPr>
          <w:rFonts w:ascii="宋体" w:hAnsi="宋体" w:cs="宋体"/>
          <w:b/>
          <w:bCs w:val="0"/>
          <w:color w:val="auto"/>
          <w:sz w:val="30"/>
          <w:szCs w:val="30"/>
          <w:highlight w:val="none"/>
        </w:rPr>
      </w:pPr>
      <w:bookmarkStart w:id="596" w:name="_Toc6126_WPSOffice_Level1"/>
      <w:bookmarkStart w:id="597" w:name="_Toc31793_WPSOffice_Level1"/>
      <w:bookmarkStart w:id="598" w:name="_Toc3522_WPSOffice_Level1"/>
      <w:bookmarkStart w:id="599" w:name="_Toc10610_WPSOffice_Level1"/>
      <w:r>
        <w:rPr>
          <w:rFonts w:hint="eastAsia" w:ascii="宋体" w:hAnsi="宋体" w:cs="宋体"/>
          <w:b/>
          <w:bCs w:val="0"/>
          <w:color w:val="auto"/>
          <w:sz w:val="30"/>
          <w:szCs w:val="30"/>
          <w:highlight w:val="none"/>
        </w:rPr>
        <w:t>采购单位（甲方）：</w:t>
      </w:r>
      <w:r>
        <w:rPr>
          <w:rFonts w:hint="eastAsia" w:ascii="宋体" w:hAnsi="宋体" w:cs="宋体"/>
          <w:b/>
          <w:bCs w:val="0"/>
          <w:color w:val="auto"/>
          <w:sz w:val="30"/>
          <w:szCs w:val="30"/>
          <w:highlight w:val="none"/>
          <w:u w:val="single"/>
        </w:rPr>
        <w:t xml:space="preserve">                        </w:t>
      </w:r>
      <w:r>
        <w:rPr>
          <w:rFonts w:hint="eastAsia" w:ascii="宋体" w:hAnsi="宋体" w:cs="宋体"/>
          <w:b/>
          <w:bCs w:val="0"/>
          <w:color w:val="auto"/>
          <w:sz w:val="30"/>
          <w:szCs w:val="30"/>
          <w:highlight w:val="none"/>
        </w:rPr>
        <w:t>（盖章）</w:t>
      </w:r>
      <w:bookmarkEnd w:id="596"/>
      <w:bookmarkEnd w:id="597"/>
      <w:bookmarkEnd w:id="598"/>
      <w:bookmarkEnd w:id="599"/>
    </w:p>
    <w:p w14:paraId="15470A48">
      <w:pPr>
        <w:spacing w:beforeLines="50" w:line="360" w:lineRule="auto"/>
        <w:ind w:firstLine="602" w:firstLineChars="200"/>
        <w:jc w:val="left"/>
        <w:rPr>
          <w:rFonts w:hint="eastAsia" w:ascii="宋体" w:hAnsi="宋体" w:cs="宋体"/>
          <w:b/>
          <w:bCs w:val="0"/>
          <w:color w:val="auto"/>
          <w:sz w:val="30"/>
          <w:szCs w:val="30"/>
          <w:highlight w:val="none"/>
        </w:rPr>
      </w:pPr>
      <w:bookmarkStart w:id="600" w:name="_Toc382_WPSOffice_Level1"/>
      <w:bookmarkStart w:id="601" w:name="_Toc22516_WPSOffice_Level1"/>
      <w:bookmarkStart w:id="602" w:name="_Toc7246_WPSOffice_Level1"/>
      <w:bookmarkStart w:id="603" w:name="_Toc14960_WPSOffice_Level1"/>
      <w:r>
        <w:rPr>
          <w:rFonts w:hint="eastAsia" w:ascii="宋体" w:hAnsi="宋体" w:cs="宋体"/>
          <w:b/>
          <w:bCs w:val="0"/>
          <w:color w:val="auto"/>
          <w:sz w:val="30"/>
          <w:szCs w:val="30"/>
          <w:highlight w:val="none"/>
        </w:rPr>
        <w:t>成交供应商（乙方）：</w:t>
      </w:r>
      <w:r>
        <w:rPr>
          <w:rFonts w:hint="eastAsia" w:ascii="宋体" w:hAnsi="宋体" w:cs="宋体"/>
          <w:b/>
          <w:bCs w:val="0"/>
          <w:color w:val="auto"/>
          <w:sz w:val="30"/>
          <w:szCs w:val="30"/>
          <w:highlight w:val="none"/>
          <w:u w:val="single"/>
        </w:rPr>
        <w:t xml:space="preserve">                      </w:t>
      </w:r>
      <w:r>
        <w:rPr>
          <w:rFonts w:hint="eastAsia" w:ascii="宋体" w:hAnsi="宋体" w:cs="宋体"/>
          <w:b/>
          <w:bCs w:val="0"/>
          <w:color w:val="auto"/>
          <w:sz w:val="30"/>
          <w:szCs w:val="30"/>
          <w:highlight w:val="none"/>
        </w:rPr>
        <w:t>（盖章）</w:t>
      </w:r>
      <w:bookmarkEnd w:id="600"/>
      <w:bookmarkEnd w:id="601"/>
      <w:bookmarkEnd w:id="602"/>
      <w:bookmarkEnd w:id="603"/>
    </w:p>
    <w:p w14:paraId="62DCC459">
      <w:pPr>
        <w:spacing w:beforeLines="50" w:line="360" w:lineRule="auto"/>
        <w:ind w:firstLine="602" w:firstLineChars="200"/>
        <w:jc w:val="left"/>
        <w:rPr>
          <w:rFonts w:hint="eastAsia" w:ascii="宋体" w:hAnsi="宋体" w:cs="宋体"/>
          <w:b/>
          <w:bCs w:val="0"/>
          <w:color w:val="auto"/>
          <w:sz w:val="30"/>
          <w:szCs w:val="30"/>
          <w:highlight w:val="none"/>
        </w:rPr>
      </w:pPr>
      <w:r>
        <w:rPr>
          <w:rFonts w:hint="eastAsia" w:ascii="宋体" w:hAnsi="宋体" w:cs="宋体"/>
          <w:b/>
          <w:bCs w:val="0"/>
          <w:color w:val="auto"/>
          <w:sz w:val="30"/>
          <w:szCs w:val="30"/>
          <w:highlight w:val="none"/>
          <w:lang w:val="zh-CN"/>
        </w:rPr>
        <w:t>采购日期：</w:t>
      </w:r>
      <w:r>
        <w:rPr>
          <w:rFonts w:hint="eastAsia" w:ascii="宋体" w:hAnsi="宋体" w:cs="宋体"/>
          <w:b/>
          <w:bCs w:val="0"/>
          <w:color w:val="auto"/>
          <w:sz w:val="30"/>
          <w:szCs w:val="30"/>
          <w:highlight w:val="none"/>
          <w:lang w:val="en-US" w:eastAsia="zh-CN"/>
        </w:rPr>
        <w:t>2025年6月23日</w:t>
      </w:r>
    </w:p>
    <w:p w14:paraId="12A41A68">
      <w:pPr>
        <w:adjustRightInd w:val="0"/>
        <w:snapToGrid w:val="0"/>
        <w:spacing w:line="5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br w:type="page"/>
      </w:r>
    </w:p>
    <w:p w14:paraId="3BD5BB2D">
      <w:pPr>
        <w:keepNext w:val="0"/>
        <w:keepLines w:val="0"/>
        <w:pageBreakBefore w:val="0"/>
        <w:widowControl w:val="0"/>
        <w:kinsoku/>
        <w:wordWrap/>
        <w:overflowPunct/>
        <w:topLinePunct w:val="0"/>
        <w:autoSpaceDE w:val="0"/>
        <w:autoSpaceDN w:val="0"/>
        <w:bidi w:val="0"/>
        <w:snapToGrid/>
        <w:spacing w:line="560" w:lineRule="exact"/>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采</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购</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人（以下简称甲方）：</w:t>
      </w:r>
    </w:p>
    <w:p w14:paraId="5D29C3A2">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新宋体" w:hAnsi="新宋体" w:eastAsia="新宋体" w:cs="新宋体"/>
          <w:bCs/>
          <w:color w:val="auto"/>
          <w:sz w:val="24"/>
          <w:szCs w:val="24"/>
          <w:highlight w:val="none"/>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商（以下简称乙方）：</w:t>
      </w:r>
    </w:p>
    <w:p w14:paraId="2F24CB2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甲、乙双方根据</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年</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月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日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项目（项目编号）的谈判文件要求和采购机构出具的《成交通知书》，并经双方协商一致，达成合同总价款为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的</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项目采购合同：</w:t>
      </w:r>
    </w:p>
    <w:p w14:paraId="09C0A829">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04" w:name="_Toc29795_WPSOffice_Level1"/>
      <w:bookmarkStart w:id="605" w:name="_Toc16675_WPSOffice_Level1"/>
      <w:bookmarkStart w:id="606" w:name="_Toc6866_WPSOffice_Level1"/>
      <w:bookmarkStart w:id="607" w:name="_Toc28036_WPSOffice_Level1"/>
      <w:bookmarkStart w:id="608" w:name="_Toc96_WPSOffice_Level1"/>
      <w:bookmarkStart w:id="609" w:name="_Toc6055_WPSOffice_Level1"/>
      <w:r>
        <w:rPr>
          <w:rFonts w:hint="eastAsia" w:ascii="新宋体" w:hAnsi="新宋体" w:eastAsia="新宋体" w:cs="新宋体"/>
          <w:bCs/>
          <w:color w:val="auto"/>
          <w:sz w:val="24"/>
          <w:szCs w:val="24"/>
          <w:highlight w:val="none"/>
          <w:lang w:val="zh-CN"/>
        </w:rPr>
        <w:t>一、签订本政府采购合同的依据</w:t>
      </w:r>
      <w:bookmarkEnd w:id="604"/>
      <w:bookmarkEnd w:id="605"/>
      <w:bookmarkEnd w:id="606"/>
      <w:bookmarkEnd w:id="607"/>
      <w:bookmarkEnd w:id="608"/>
      <w:bookmarkEnd w:id="609"/>
    </w:p>
    <w:p w14:paraId="33A2B6C4">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本政府采购合同所附下列文件是构成本政府采购合同不可分割的部分：</w:t>
      </w:r>
    </w:p>
    <w:p w14:paraId="7CE87418">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0" w:name="_Toc32479_WPSOffice_Level2"/>
      <w:bookmarkStart w:id="611" w:name="_Toc7329_WPSOffice_Level2"/>
      <w:bookmarkStart w:id="612" w:name="_Toc29065_WPSOffice_Level2"/>
      <w:r>
        <w:rPr>
          <w:rFonts w:hint="eastAsia" w:ascii="新宋体" w:hAnsi="新宋体" w:eastAsia="新宋体" w:cs="新宋体"/>
          <w:bCs/>
          <w:color w:val="auto"/>
          <w:sz w:val="24"/>
          <w:szCs w:val="24"/>
          <w:highlight w:val="none"/>
          <w:lang w:val="zh-CN"/>
        </w:rPr>
        <w:t>1.谈判文件；</w:t>
      </w:r>
      <w:bookmarkEnd w:id="610"/>
      <w:bookmarkEnd w:id="611"/>
      <w:bookmarkEnd w:id="612"/>
    </w:p>
    <w:p w14:paraId="23B9587C">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3" w:name="_Toc22776_WPSOffice_Level2"/>
      <w:bookmarkStart w:id="614" w:name="_Toc28112_WPSOffice_Level2"/>
      <w:bookmarkStart w:id="615" w:name="_Toc8989_WPSOffice_Level2"/>
      <w:r>
        <w:rPr>
          <w:rFonts w:hint="eastAsia" w:ascii="新宋体" w:hAnsi="新宋体" w:eastAsia="新宋体" w:cs="新宋体"/>
          <w:bCs/>
          <w:color w:val="auto"/>
          <w:sz w:val="24"/>
          <w:szCs w:val="24"/>
          <w:highlight w:val="none"/>
          <w:lang w:val="zh-CN"/>
        </w:rPr>
        <w:t>2.谈判文件的更正、变更公告；</w:t>
      </w:r>
      <w:bookmarkEnd w:id="613"/>
      <w:bookmarkEnd w:id="614"/>
      <w:bookmarkEnd w:id="615"/>
    </w:p>
    <w:p w14:paraId="542B2499">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6" w:name="_Toc29221_WPSOffice_Level2"/>
      <w:bookmarkStart w:id="617" w:name="_Toc29795_WPSOffice_Level2"/>
      <w:bookmarkStart w:id="618" w:name="_Toc28651_WPSOffice_Level2"/>
      <w:r>
        <w:rPr>
          <w:rFonts w:hint="eastAsia" w:ascii="新宋体" w:hAnsi="新宋体" w:eastAsia="新宋体" w:cs="新宋体"/>
          <w:bCs/>
          <w:color w:val="auto"/>
          <w:sz w:val="24"/>
          <w:szCs w:val="24"/>
          <w:highlight w:val="none"/>
          <w:lang w:val="zh-CN"/>
        </w:rPr>
        <w:t>3.成交供应商提交的谈判响应文件；</w:t>
      </w:r>
      <w:bookmarkEnd w:id="616"/>
      <w:bookmarkEnd w:id="617"/>
      <w:bookmarkEnd w:id="618"/>
    </w:p>
    <w:p w14:paraId="387B20E8">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9" w:name="_Toc13685_WPSOffice_Level2"/>
      <w:bookmarkStart w:id="620" w:name="_Toc10173_WPSOffice_Level2"/>
      <w:bookmarkStart w:id="621" w:name="_Toc130_WPSOffice_Level2"/>
      <w:r>
        <w:rPr>
          <w:rFonts w:hint="eastAsia" w:ascii="新宋体" w:hAnsi="新宋体" w:eastAsia="新宋体" w:cs="新宋体"/>
          <w:bCs/>
          <w:color w:val="auto"/>
          <w:sz w:val="24"/>
          <w:szCs w:val="24"/>
          <w:highlight w:val="none"/>
          <w:lang w:val="zh-CN"/>
        </w:rPr>
        <w:t>4.政府采购合同通用条款；</w:t>
      </w:r>
      <w:bookmarkEnd w:id="619"/>
      <w:bookmarkEnd w:id="620"/>
      <w:bookmarkEnd w:id="621"/>
    </w:p>
    <w:p w14:paraId="750583AC">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2" w:name="_Toc16117_WPSOffice_Level2"/>
      <w:bookmarkStart w:id="623" w:name="_Toc22537_WPSOffice_Level2"/>
      <w:bookmarkStart w:id="624" w:name="_Toc1858_WPSOffice_Level2"/>
      <w:r>
        <w:rPr>
          <w:rFonts w:hint="eastAsia" w:ascii="新宋体" w:hAnsi="新宋体" w:eastAsia="新宋体" w:cs="新宋体"/>
          <w:bCs/>
          <w:color w:val="auto"/>
          <w:sz w:val="24"/>
          <w:szCs w:val="24"/>
          <w:highlight w:val="none"/>
          <w:lang w:val="zh-CN"/>
        </w:rPr>
        <w:t>5.成交通知书；</w:t>
      </w:r>
      <w:bookmarkEnd w:id="622"/>
      <w:bookmarkEnd w:id="623"/>
      <w:bookmarkEnd w:id="624"/>
    </w:p>
    <w:p w14:paraId="6904EF3A">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5" w:name="_Toc5771_WPSOffice_Level2"/>
      <w:bookmarkStart w:id="626" w:name="_Toc21545_WPSOffice_Level2"/>
      <w:bookmarkStart w:id="627" w:name="_Toc30677_WPSOffice_Level2"/>
      <w:r>
        <w:rPr>
          <w:rFonts w:hint="eastAsia" w:ascii="新宋体" w:hAnsi="新宋体" w:eastAsia="新宋体" w:cs="新宋体"/>
          <w:bCs/>
          <w:color w:val="auto"/>
          <w:sz w:val="24"/>
          <w:szCs w:val="24"/>
          <w:highlight w:val="none"/>
          <w:lang w:val="zh-CN"/>
        </w:rPr>
        <w:t>6.履约保证金缴费证明；</w:t>
      </w:r>
      <w:bookmarkEnd w:id="625"/>
      <w:bookmarkEnd w:id="626"/>
      <w:bookmarkEnd w:id="627"/>
    </w:p>
    <w:p w14:paraId="77BE451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28" w:name="_Toc2205_WPSOffice_Level2"/>
      <w:bookmarkStart w:id="629" w:name="_Toc8581_WPSOffice_Level2"/>
      <w:bookmarkStart w:id="630" w:name="_Toc32599_WPSOffice_Level2"/>
      <w:r>
        <w:rPr>
          <w:rFonts w:hint="eastAsia" w:ascii="新宋体" w:hAnsi="新宋体" w:eastAsia="新宋体" w:cs="新宋体"/>
          <w:bCs/>
          <w:color w:val="auto"/>
          <w:sz w:val="24"/>
          <w:szCs w:val="24"/>
          <w:highlight w:val="none"/>
        </w:rPr>
        <w:t>7.省级预算单位政府采购计划备案表。</w:t>
      </w:r>
      <w:bookmarkEnd w:id="628"/>
      <w:bookmarkEnd w:id="629"/>
      <w:bookmarkEnd w:id="630"/>
    </w:p>
    <w:p w14:paraId="4E803EBF">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rPr>
      </w:pPr>
      <w:bookmarkStart w:id="631" w:name="_Toc4921_WPSOffice_Level1"/>
      <w:bookmarkStart w:id="632" w:name="_Toc29813_WPSOffice_Level1"/>
      <w:bookmarkStart w:id="633" w:name="_Toc10843_WPSOffice_Level1"/>
      <w:bookmarkStart w:id="634" w:name="_Toc7426_WPSOffice_Level1"/>
      <w:bookmarkStart w:id="635" w:name="_Toc10173_WPSOffice_Level1"/>
      <w:bookmarkStart w:id="636" w:name="_Toc12658_WPSOffice_Level1"/>
      <w:r>
        <w:rPr>
          <w:rFonts w:hint="eastAsia" w:ascii="新宋体" w:hAnsi="新宋体" w:eastAsia="新宋体" w:cs="新宋体"/>
          <w:bCs/>
          <w:color w:val="auto"/>
          <w:sz w:val="24"/>
          <w:szCs w:val="24"/>
          <w:highlight w:val="none"/>
          <w:lang w:val="zh-CN"/>
        </w:rPr>
        <w:t>二、合同标的及金额                                       单位：元</w:t>
      </w:r>
      <w:bookmarkEnd w:id="631"/>
      <w:bookmarkEnd w:id="632"/>
      <w:bookmarkEnd w:id="633"/>
      <w:bookmarkEnd w:id="634"/>
      <w:bookmarkEnd w:id="635"/>
      <w:bookmarkEnd w:id="636"/>
    </w:p>
    <w:tbl>
      <w:tblPr>
        <w:tblStyle w:val="32"/>
        <w:tblW w:w="9379" w:type="dxa"/>
        <w:jc w:val="center"/>
        <w:tblLayout w:type="fixed"/>
        <w:tblCellMar>
          <w:top w:w="0" w:type="dxa"/>
          <w:left w:w="108" w:type="dxa"/>
          <w:bottom w:w="0" w:type="dxa"/>
          <w:right w:w="108" w:type="dxa"/>
        </w:tblCellMar>
      </w:tblPr>
      <w:tblGrid>
        <w:gridCol w:w="1204"/>
        <w:gridCol w:w="1640"/>
        <w:gridCol w:w="1613"/>
        <w:gridCol w:w="1279"/>
        <w:gridCol w:w="1151"/>
        <w:gridCol w:w="1149"/>
        <w:gridCol w:w="1343"/>
      </w:tblGrid>
      <w:tr w14:paraId="551270AB">
        <w:tblPrEx>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6AFD619A">
            <w:pPr>
              <w:adjustRightInd w:val="0"/>
              <w:snapToGrid w:val="0"/>
              <w:spacing w:line="560" w:lineRule="exact"/>
              <w:jc w:val="lef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14:paraId="59FD4714">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14:paraId="1E575DCF">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14:paraId="6FB85BB2">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06D4560D">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569EF76C">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14:paraId="46843C0A">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备注</w:t>
            </w:r>
          </w:p>
        </w:tc>
      </w:tr>
      <w:tr w14:paraId="311402CE">
        <w:tblPrEx>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02D9E5B5">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7E6E208F">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4B1AE7F1">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531F96FB">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002386F0">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50FCEB6F">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01E9BB43">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7B7C1696">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08F0B8A0">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456388B5">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7E4E47DA">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06D4CFA4">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7C133811">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38C3A71A">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56B4F411">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1C4AA0A1">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127F800C">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3BCE6724">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30C26372">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456A52A2">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A15DD64">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3003E173">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7B6A0C7B">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5E7B9B96">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5F406447">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4CACA5C6">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61F8A8C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561DA6EF">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411B35A9">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2C3FDE54">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6B951274">
            <w:pPr>
              <w:adjustRightInd w:val="0"/>
              <w:snapToGrid w:val="0"/>
              <w:spacing w:line="560" w:lineRule="exact"/>
              <w:rPr>
                <w:rFonts w:hint="eastAsia" w:ascii="新宋体" w:hAnsi="新宋体" w:eastAsia="新宋体" w:cs="新宋体"/>
                <w:bCs/>
                <w:color w:val="auto"/>
                <w:sz w:val="24"/>
                <w:szCs w:val="24"/>
                <w:highlight w:val="none"/>
                <w:lang w:val="zh-CN"/>
              </w:rPr>
            </w:pPr>
          </w:p>
        </w:tc>
      </w:tr>
    </w:tbl>
    <w:p w14:paraId="3E18EA85">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根据上述政府采购合同文件要求，本政府采购合同的总金额为人民币</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（大写）</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 xml:space="preserve"> 元。</w:t>
      </w:r>
    </w:p>
    <w:p w14:paraId="1980630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本合同以人民币进行结算，合同总价</w:t>
      </w:r>
      <w:r>
        <w:rPr>
          <w:rFonts w:hint="eastAsia" w:ascii="新宋体" w:hAnsi="新宋体" w:eastAsia="新宋体" w:cs="新宋体"/>
          <w:color w:val="auto"/>
          <w:sz w:val="24"/>
          <w:szCs w:val="24"/>
          <w:highlight w:val="none"/>
        </w:rPr>
        <w:t>包括</w:t>
      </w:r>
      <w:r>
        <w:rPr>
          <w:rFonts w:hint="eastAsia" w:ascii="新宋体" w:hAnsi="新宋体" w:eastAsia="新宋体" w:cs="新宋体"/>
          <w:bCs/>
          <w:color w:val="auto"/>
          <w:sz w:val="24"/>
          <w:szCs w:val="24"/>
          <w:highlight w:val="none"/>
        </w:rPr>
        <w:t>产品费、检验费、手续费、包装费、保险费、税金、代理费、售后服务费</w:t>
      </w:r>
      <w:r>
        <w:rPr>
          <w:rFonts w:hint="eastAsia" w:ascii="新宋体" w:hAnsi="新宋体" w:eastAsia="新宋体" w:cs="新宋体"/>
          <w:color w:val="auto"/>
          <w:sz w:val="24"/>
          <w:szCs w:val="24"/>
          <w:highlight w:val="none"/>
        </w:rPr>
        <w:t>及其他不可预见费等全部费用。</w:t>
      </w:r>
    </w:p>
    <w:p w14:paraId="2A6F780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37" w:name="_Toc7098_WPSOffice_Level1"/>
      <w:bookmarkStart w:id="638" w:name="_Toc28888_WPSOffice_Level1"/>
      <w:bookmarkStart w:id="639" w:name="_Toc23899_WPSOffice_Level1"/>
      <w:bookmarkStart w:id="640" w:name="_Toc22537_WPSOffice_Level1"/>
      <w:bookmarkStart w:id="641" w:name="_Toc20423_WPSOffice_Level1"/>
      <w:bookmarkStart w:id="642" w:name="_Toc6168_WPSOffice_Level1"/>
      <w:r>
        <w:rPr>
          <w:rFonts w:hint="eastAsia" w:ascii="新宋体" w:hAnsi="新宋体" w:eastAsia="新宋体" w:cs="新宋体"/>
          <w:bCs/>
          <w:color w:val="auto"/>
          <w:sz w:val="24"/>
          <w:szCs w:val="24"/>
          <w:highlight w:val="none"/>
          <w:lang w:val="zh-CN"/>
        </w:rPr>
        <w:t>三、交付时间、地点和要求</w:t>
      </w:r>
      <w:bookmarkEnd w:id="637"/>
      <w:bookmarkEnd w:id="638"/>
      <w:bookmarkEnd w:id="639"/>
      <w:bookmarkEnd w:id="640"/>
      <w:bookmarkEnd w:id="641"/>
      <w:bookmarkEnd w:id="642"/>
    </w:p>
    <w:p w14:paraId="535F9D53">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1.交货时间：</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lang w:val="zh-CN"/>
        </w:rPr>
        <w:t>；</w:t>
      </w:r>
    </w:p>
    <w:p w14:paraId="51181DFB">
      <w:pPr>
        <w:adjustRightInd w:val="0"/>
        <w:snapToGrid w:val="0"/>
        <w:spacing w:line="560" w:lineRule="exact"/>
        <w:ind w:firstLine="720" w:firstLineChars="3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交货地点：</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lang w:val="zh-CN"/>
        </w:rPr>
        <w:t>；</w:t>
      </w:r>
    </w:p>
    <w:p w14:paraId="60A4872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2.乙方提供不符合谈判文件、谈判响应文件和本合同规定的产品，甲方有权拒绝接受。</w:t>
      </w:r>
    </w:p>
    <w:p w14:paraId="58B6805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乙方应将提供产品的装箱清单、用户手册、资料、工具和备品、备件等交付给甲方，如有缺失应及时补齐，否则视为逾期交货。</w:t>
      </w:r>
    </w:p>
    <w:p w14:paraId="1035F6B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4. </w:t>
      </w:r>
      <w:r>
        <w:rPr>
          <w:rFonts w:hint="eastAsia" w:ascii="新宋体" w:hAnsi="新宋体" w:eastAsia="新宋体" w:cs="新宋体"/>
          <w:bCs/>
          <w:color w:val="auto"/>
          <w:sz w:val="24"/>
          <w:szCs w:val="24"/>
          <w:highlight w:val="none"/>
          <w:lang w:val="zh-CN"/>
        </w:rPr>
        <w:t>甲方应当在到货（安装、调试完）后</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个工作日内进行验收。验收合格后，由甲乙双方签署产品验收单并加盖采购人公章，甲乙双方各执一份。</w:t>
      </w:r>
    </w:p>
    <w:p w14:paraId="1F965B1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 xml:space="preserve"> 甲方应提供该项目验收报告交同级财政监管部门，由财政部门按规定程序抽验后办理资金拨付。</w:t>
      </w:r>
    </w:p>
    <w:p w14:paraId="21C88BA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w:t>
      </w:r>
      <w:r>
        <w:rPr>
          <w:rFonts w:hint="eastAsia" w:ascii="新宋体" w:hAnsi="新宋体" w:eastAsia="新宋体" w:cs="新宋体"/>
          <w:bCs/>
          <w:color w:val="auto"/>
          <w:sz w:val="24"/>
          <w:szCs w:val="24"/>
          <w:highlight w:val="none"/>
          <w:lang w:val="zh-CN"/>
        </w:rPr>
        <w:t xml:space="preserve"> 甲方在履行合同过程中发现乙方有违约问题，可按谈判文件、谈判响应文件的规定要求乙方及时予以解决。</w:t>
      </w:r>
    </w:p>
    <w:p w14:paraId="42FD660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w:t>
      </w:r>
      <w:r>
        <w:rPr>
          <w:rFonts w:hint="eastAsia" w:ascii="新宋体" w:hAnsi="新宋体" w:eastAsia="新宋体" w:cs="新宋体"/>
          <w:bCs/>
          <w:color w:val="auto"/>
          <w:sz w:val="24"/>
          <w:szCs w:val="24"/>
          <w:highlight w:val="none"/>
          <w:lang w:val="zh-CN"/>
        </w:rPr>
        <w:t>乙方向甲方提供产品相关完税销售发票。</w:t>
      </w:r>
    </w:p>
    <w:p w14:paraId="3F43DCC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43" w:name="_Toc23122_WPSOffice_Level1"/>
      <w:bookmarkStart w:id="644" w:name="_Toc5771_WPSOffice_Level1"/>
      <w:bookmarkStart w:id="645" w:name="_Toc32406_WPSOffice_Level1"/>
      <w:bookmarkStart w:id="646" w:name="_Toc2306_WPSOffice_Level1"/>
      <w:bookmarkStart w:id="647" w:name="_Toc29015_WPSOffice_Level1"/>
      <w:bookmarkStart w:id="648" w:name="_Toc19609_WPSOffice_Level1"/>
      <w:r>
        <w:rPr>
          <w:rFonts w:hint="eastAsia" w:ascii="新宋体" w:hAnsi="新宋体" w:eastAsia="新宋体" w:cs="新宋体"/>
          <w:bCs/>
          <w:color w:val="auto"/>
          <w:sz w:val="24"/>
          <w:szCs w:val="24"/>
          <w:highlight w:val="none"/>
        </w:rPr>
        <w:t>四、付款方式</w:t>
      </w:r>
      <w:bookmarkEnd w:id="643"/>
      <w:bookmarkEnd w:id="644"/>
      <w:bookmarkEnd w:id="645"/>
      <w:bookmarkEnd w:id="646"/>
      <w:bookmarkEnd w:id="647"/>
      <w:bookmarkEnd w:id="648"/>
    </w:p>
    <w:p w14:paraId="55734A68">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49" w:name="_Toc1156_WPSOffice_Level1"/>
      <w:bookmarkStart w:id="650" w:name="_Toc9071_WPSOffice_Level1"/>
      <w:bookmarkStart w:id="651" w:name="_Toc26468_WPSOffice_Level1"/>
      <w:bookmarkStart w:id="652" w:name="_Toc4233_WPSOffice_Level1"/>
      <w:bookmarkStart w:id="653" w:name="_Toc4945_WPSOffice_Level1"/>
      <w:bookmarkStart w:id="654" w:name="_Toc8581_WPSOffice_Level1"/>
      <w:r>
        <w:rPr>
          <w:rFonts w:hint="eastAsia" w:ascii="新宋体" w:hAnsi="新宋体" w:eastAsia="新宋体" w:cs="新宋体"/>
          <w:bCs/>
          <w:color w:val="auto"/>
          <w:sz w:val="24"/>
          <w:szCs w:val="24"/>
          <w:highlight w:val="none"/>
          <w:lang w:val="zh-CN"/>
        </w:rPr>
        <w:t>签订合同前中标供应商缴纳合同总额3%作为履约保证金，合同签订后付合同总额30%的预付款，合同全部内容完成并验收合格、交付使用后付70%，履约保证金自动转为质量保证金，质保期（</w:t>
      </w:r>
      <w:r>
        <w:rPr>
          <w:rFonts w:hint="eastAsia" w:ascii="新宋体" w:hAnsi="新宋体" w:eastAsia="新宋体" w:cs="新宋体"/>
          <w:bCs/>
          <w:color w:val="auto"/>
          <w:sz w:val="24"/>
          <w:szCs w:val="24"/>
          <w:highlight w:val="none"/>
          <w:lang w:val="zh-CN" w:eastAsia="zh-CN"/>
        </w:rPr>
        <w:t>1</w:t>
      </w:r>
      <w:r>
        <w:rPr>
          <w:rFonts w:hint="eastAsia" w:ascii="新宋体" w:hAnsi="新宋体" w:eastAsia="新宋体" w:cs="新宋体"/>
          <w:bCs/>
          <w:color w:val="auto"/>
          <w:sz w:val="24"/>
          <w:szCs w:val="24"/>
          <w:highlight w:val="none"/>
          <w:lang w:val="zh-CN"/>
        </w:rPr>
        <w:t>年）满后无息退还。</w:t>
      </w:r>
    </w:p>
    <w:p w14:paraId="16396A0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五、合同的变更、终止与转让</w:t>
      </w:r>
      <w:bookmarkEnd w:id="649"/>
      <w:bookmarkEnd w:id="650"/>
      <w:bookmarkEnd w:id="651"/>
      <w:bookmarkEnd w:id="652"/>
      <w:bookmarkEnd w:id="653"/>
      <w:bookmarkEnd w:id="654"/>
    </w:p>
    <w:p w14:paraId="45D1FAA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除《中华人民共和国政府采购法》第</w:t>
      </w:r>
      <w:r>
        <w:rPr>
          <w:rFonts w:hint="eastAsia" w:ascii="新宋体" w:hAnsi="新宋体" w:eastAsia="新宋体" w:cs="新宋体"/>
          <w:bCs/>
          <w:color w:val="auto"/>
          <w:sz w:val="24"/>
          <w:szCs w:val="24"/>
          <w:highlight w:val="none"/>
        </w:rPr>
        <w:t>50</w:t>
      </w:r>
      <w:r>
        <w:rPr>
          <w:rFonts w:hint="eastAsia" w:ascii="新宋体" w:hAnsi="新宋体" w:eastAsia="新宋体" w:cs="新宋体"/>
          <w:bCs/>
          <w:color w:val="auto"/>
          <w:sz w:val="24"/>
          <w:szCs w:val="24"/>
          <w:highlight w:val="none"/>
          <w:lang w:val="zh-CN"/>
        </w:rPr>
        <w:t>条规定的情形外，本合同一经签订，甲乙双方不得擅自变更、中止或终止。</w:t>
      </w:r>
    </w:p>
    <w:p w14:paraId="477D72D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乙方不得擅自转让其应履行的合同义务。</w:t>
      </w:r>
    </w:p>
    <w:p w14:paraId="6973105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55" w:name="_Toc20231_WPSOffice_Level1"/>
      <w:bookmarkStart w:id="656" w:name="_Toc2669_WPSOffice_Level1"/>
      <w:bookmarkStart w:id="657" w:name="_Toc14930_WPSOffice_Level1"/>
      <w:bookmarkStart w:id="658" w:name="_Toc29941_WPSOffice_Level1"/>
      <w:bookmarkStart w:id="659" w:name="_Toc27090_WPSOffice_Level1"/>
      <w:bookmarkStart w:id="660" w:name="_Toc21200_WPSOffice_Level1"/>
      <w:r>
        <w:rPr>
          <w:rFonts w:hint="eastAsia" w:ascii="新宋体" w:hAnsi="新宋体" w:eastAsia="新宋体" w:cs="新宋体"/>
          <w:bCs/>
          <w:color w:val="auto"/>
          <w:sz w:val="24"/>
          <w:szCs w:val="24"/>
          <w:highlight w:val="none"/>
          <w:lang w:val="zh-CN"/>
        </w:rPr>
        <w:t>六、违约责任</w:t>
      </w:r>
      <w:bookmarkEnd w:id="655"/>
      <w:bookmarkEnd w:id="656"/>
      <w:bookmarkEnd w:id="657"/>
      <w:bookmarkEnd w:id="658"/>
      <w:bookmarkEnd w:id="659"/>
      <w:bookmarkEnd w:id="660"/>
    </w:p>
    <w:p w14:paraId="07E4A5F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14:paraId="4EC48EE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乙方提供的货物如侵犯了第三方权益而引发纠纷或诉讼的，均由乙方负责交涉并承担全部责任。</w:t>
      </w:r>
    </w:p>
    <w:p w14:paraId="21009CF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因包装、运输引起的货物损坏，甲方有权拒收。</w:t>
      </w:r>
    </w:p>
    <w:p w14:paraId="444E4BB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r>
        <w:rPr>
          <w:rFonts w:hint="eastAsia" w:ascii="新宋体" w:hAnsi="新宋体" w:eastAsia="新宋体" w:cs="新宋体"/>
          <w:bCs/>
          <w:color w:val="auto"/>
          <w:sz w:val="24"/>
          <w:szCs w:val="24"/>
          <w:highlight w:val="none"/>
          <w:lang w:val="zh-CN"/>
        </w:rPr>
        <w:t>甲方无故延期接受货物和乙方逾期交货的，每天应向对方偿付未交货物的货款</w:t>
      </w:r>
      <w:r>
        <w:rPr>
          <w:rFonts w:hint="eastAsia" w:ascii="新宋体" w:hAnsi="新宋体" w:eastAsia="新宋体" w:cs="新宋体"/>
          <w:bCs/>
          <w:i/>
          <w:i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lang w:val="zh-CN"/>
        </w:rPr>
        <w:t>的违约金，但违约金累计不得超过违约货款的</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，超过</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天对方有权解除合同，违约方承担因此给对方造成的经济损失</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w:t>
      </w:r>
    </w:p>
    <w:p w14:paraId="688663C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乙方未按本合同和响应文件中规定的服务承诺提供售后服务的，乙方应按本合同合计金额的</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向甲方支付违约金。</w:t>
      </w:r>
    </w:p>
    <w:p w14:paraId="105E5AE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w:t>
      </w:r>
      <w:r>
        <w:rPr>
          <w:rFonts w:hint="eastAsia" w:ascii="新宋体" w:hAnsi="新宋体" w:eastAsia="新宋体" w:cs="新宋体"/>
          <w:bCs/>
          <w:color w:val="auto"/>
          <w:sz w:val="24"/>
          <w:szCs w:val="24"/>
          <w:highlight w:val="none"/>
          <w:lang w:val="zh-CN"/>
        </w:rPr>
        <w:t>乙方提供的货物在质量保证期内，因设计、工艺或材料的缺陷和其它质量原因造成的问题，由乙方负责，费用从质量保证金中扣除，不足另补。</w:t>
      </w:r>
    </w:p>
    <w:p w14:paraId="100AF06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w:t>
      </w:r>
      <w:r>
        <w:rPr>
          <w:rFonts w:hint="eastAsia" w:ascii="新宋体" w:hAnsi="新宋体" w:eastAsia="新宋体" w:cs="新宋体"/>
          <w:bCs/>
          <w:color w:val="auto"/>
          <w:sz w:val="24"/>
          <w:szCs w:val="24"/>
          <w:highlight w:val="none"/>
          <w:lang w:val="zh-CN"/>
        </w:rPr>
        <w:t>其它违约行为按违约货款额</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收取违约金并赔偿经济损失。</w:t>
      </w:r>
    </w:p>
    <w:p w14:paraId="600B280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61" w:name="_Toc4924_WPSOffice_Level1"/>
      <w:bookmarkStart w:id="662" w:name="_Toc31682_WPSOffice_Level1"/>
      <w:bookmarkStart w:id="663" w:name="_Toc29473_WPSOffice_Level1"/>
      <w:bookmarkStart w:id="664" w:name="_Toc2639_WPSOffice_Level1"/>
      <w:bookmarkStart w:id="665" w:name="_Toc2021_WPSOffice_Level1"/>
      <w:bookmarkStart w:id="666" w:name="_Toc13664_WPSOffice_Level1"/>
      <w:r>
        <w:rPr>
          <w:rFonts w:hint="eastAsia" w:ascii="新宋体" w:hAnsi="新宋体" w:eastAsia="新宋体" w:cs="新宋体"/>
          <w:bCs/>
          <w:color w:val="auto"/>
          <w:sz w:val="24"/>
          <w:szCs w:val="24"/>
          <w:highlight w:val="none"/>
          <w:lang w:val="zh-CN"/>
        </w:rPr>
        <w:t>七、不可抗力</w:t>
      </w:r>
      <w:bookmarkEnd w:id="661"/>
      <w:bookmarkEnd w:id="662"/>
      <w:bookmarkEnd w:id="663"/>
      <w:bookmarkEnd w:id="664"/>
      <w:bookmarkEnd w:id="665"/>
      <w:bookmarkEnd w:id="666"/>
    </w:p>
    <w:p w14:paraId="3740AC2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不可抗力使合同的某些内容有变更必要的，双方应通过协商在</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天内达成进一步履行合同的协议，因不可抗力致使合同不能履行的，合同终止。</w:t>
      </w:r>
    </w:p>
    <w:p w14:paraId="3B65189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除法律、法规规定的不可抗力情形外，双方约定出现</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情况亦视为不可抗力。</w:t>
      </w:r>
    </w:p>
    <w:p w14:paraId="28FDDDF9">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67" w:name="_Toc18318_WPSOffice_Level1"/>
      <w:bookmarkStart w:id="668" w:name="_Toc3848_WPSOffice_Level1"/>
      <w:bookmarkStart w:id="669" w:name="_Toc26412_WPSOffice_Level1"/>
      <w:bookmarkStart w:id="670" w:name="_Toc10383_WPSOffice_Level1"/>
      <w:bookmarkStart w:id="671" w:name="_Toc23622_WPSOffice_Level1"/>
      <w:bookmarkStart w:id="672" w:name="_Toc19414_WPSOffice_Level1"/>
      <w:r>
        <w:rPr>
          <w:rFonts w:hint="eastAsia" w:ascii="新宋体" w:hAnsi="新宋体" w:eastAsia="新宋体" w:cs="新宋体"/>
          <w:bCs/>
          <w:color w:val="auto"/>
          <w:sz w:val="24"/>
          <w:szCs w:val="24"/>
          <w:highlight w:val="none"/>
          <w:lang w:val="zh-CN"/>
        </w:rPr>
        <w:t>八、知识产权：</w:t>
      </w:r>
      <w:bookmarkEnd w:id="667"/>
      <w:bookmarkEnd w:id="668"/>
      <w:bookmarkEnd w:id="669"/>
      <w:bookmarkEnd w:id="670"/>
      <w:bookmarkEnd w:id="671"/>
      <w:bookmarkEnd w:id="672"/>
    </w:p>
    <w:p w14:paraId="52C39CA0">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73" w:name="_Toc2260_WPSOffice_Level1"/>
      <w:bookmarkStart w:id="674" w:name="_Toc19632_WPSOffice_Level1"/>
      <w:bookmarkStart w:id="675" w:name="_Toc10217_WPSOffice_Level1"/>
      <w:bookmarkStart w:id="676" w:name="_Toc13231_WPSOffice_Level1"/>
      <w:bookmarkStart w:id="677" w:name="_Toc20210_WPSOffice_Level1"/>
      <w:bookmarkStart w:id="678" w:name="_Toc19749_WPSOffice_Level1"/>
      <w:r>
        <w:rPr>
          <w:rFonts w:hint="eastAsia" w:ascii="新宋体" w:hAnsi="新宋体" w:eastAsia="新宋体" w:cs="新宋体"/>
          <w:bCs/>
          <w:color w:val="auto"/>
          <w:sz w:val="24"/>
          <w:szCs w:val="24"/>
          <w:highlight w:val="none"/>
          <w:lang w:val="zh-CN"/>
        </w:rPr>
        <w:t>九、其他约定：</w:t>
      </w:r>
      <w:bookmarkEnd w:id="673"/>
      <w:bookmarkEnd w:id="674"/>
      <w:bookmarkEnd w:id="675"/>
      <w:bookmarkEnd w:id="676"/>
      <w:bookmarkEnd w:id="677"/>
      <w:bookmarkEnd w:id="678"/>
    </w:p>
    <w:p w14:paraId="372B2197">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79" w:name="_Toc19521_WPSOffice_Level1"/>
      <w:bookmarkStart w:id="680" w:name="_Toc18552_WPSOffice_Level1"/>
      <w:bookmarkStart w:id="681" w:name="_Toc6985_WPSOffice_Level1"/>
      <w:bookmarkStart w:id="682" w:name="_Toc2032_WPSOffice_Level1"/>
      <w:bookmarkStart w:id="683" w:name="_Toc20133_WPSOffice_Level1"/>
      <w:bookmarkStart w:id="684" w:name="_Toc23823_WPSOffice_Level1"/>
      <w:r>
        <w:rPr>
          <w:rFonts w:hint="eastAsia" w:ascii="新宋体" w:hAnsi="新宋体" w:eastAsia="新宋体" w:cs="新宋体"/>
          <w:bCs/>
          <w:color w:val="auto"/>
          <w:sz w:val="24"/>
          <w:szCs w:val="24"/>
          <w:highlight w:val="none"/>
          <w:lang w:val="zh-CN"/>
        </w:rPr>
        <w:t>十、合同争议解决</w:t>
      </w:r>
      <w:bookmarkEnd w:id="679"/>
      <w:bookmarkEnd w:id="680"/>
      <w:bookmarkEnd w:id="681"/>
      <w:bookmarkEnd w:id="682"/>
      <w:bookmarkEnd w:id="683"/>
      <w:bookmarkEnd w:id="684"/>
    </w:p>
    <w:p w14:paraId="1DA66D12">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1.因产品质量问题发生争议的，应邀请国家认可的质量检测机构进行鉴定。产品符合标准的，鉴定费由甲方承担；产品不符合标准的，鉴定费由乙方承担。</w:t>
      </w:r>
    </w:p>
    <w:p w14:paraId="14F5A812">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2.因履行本合同引起的或与本合同有关的争议，甲乙双方应首先通过友好协商解决，如果协商不能解决，可按下列第</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种方式解决：</w:t>
      </w:r>
    </w:p>
    <w:p w14:paraId="561143A3">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 xml:space="preserve">（1）向 </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人民法院起诉。</w:t>
      </w:r>
    </w:p>
    <w:p w14:paraId="33B2D7AE">
      <w:pPr>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bCs/>
          <w:color w:val="auto"/>
          <w:sz w:val="24"/>
          <w:szCs w:val="24"/>
          <w:highlight w:val="none"/>
          <w:lang w:val="zh-CN"/>
        </w:rPr>
        <w:t xml:space="preserve">（2）向 </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仲裁委员会申请仲裁；</w:t>
      </w:r>
    </w:p>
    <w:p w14:paraId="111E2E7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诉讼期间，本合同继续履行。</w:t>
      </w:r>
    </w:p>
    <w:p w14:paraId="2440737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85" w:name="_Toc20057_WPSOffice_Level1"/>
      <w:bookmarkStart w:id="686" w:name="_Toc8439_WPSOffice_Level1"/>
      <w:bookmarkStart w:id="687" w:name="_Toc27544_WPSOffice_Level1"/>
      <w:bookmarkStart w:id="688" w:name="_Toc18713_WPSOffice_Level1"/>
      <w:bookmarkStart w:id="689" w:name="_Toc12915_WPSOffice_Level1"/>
      <w:bookmarkStart w:id="690" w:name="_Toc25759_WPSOffice_Level1"/>
      <w:r>
        <w:rPr>
          <w:rFonts w:hint="eastAsia" w:ascii="新宋体" w:hAnsi="新宋体" w:eastAsia="新宋体" w:cs="新宋体"/>
          <w:bCs/>
          <w:color w:val="auto"/>
          <w:sz w:val="24"/>
          <w:szCs w:val="24"/>
          <w:highlight w:val="none"/>
          <w:lang w:val="zh-CN"/>
        </w:rPr>
        <w:t>十一、合同生效及其它</w:t>
      </w:r>
      <w:r>
        <w:rPr>
          <w:rFonts w:hint="eastAsia" w:ascii="新宋体" w:hAnsi="新宋体" w:eastAsia="新宋体" w:cs="新宋体"/>
          <w:bCs/>
          <w:color w:val="auto"/>
          <w:sz w:val="24"/>
          <w:szCs w:val="24"/>
          <w:highlight w:val="none"/>
        </w:rPr>
        <w:t>：</w:t>
      </w:r>
      <w:bookmarkEnd w:id="685"/>
      <w:bookmarkEnd w:id="686"/>
      <w:bookmarkEnd w:id="687"/>
      <w:bookmarkEnd w:id="688"/>
      <w:bookmarkEnd w:id="689"/>
      <w:bookmarkEnd w:id="690"/>
    </w:p>
    <w:p w14:paraId="2F0F618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1" w:name="_Toc15526_WPSOffice_Level2"/>
      <w:bookmarkStart w:id="692" w:name="_Toc20231_WPSOffice_Level2"/>
      <w:bookmarkStart w:id="693" w:name="_Toc26653_WPSOffice_Level2"/>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本合同一式六份，经双方签字，并加盖公章即为生效。</w:t>
      </w:r>
      <w:bookmarkEnd w:id="691"/>
      <w:bookmarkEnd w:id="692"/>
      <w:bookmarkEnd w:id="693"/>
    </w:p>
    <w:p w14:paraId="1D06F72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4" w:name="_Toc16154_WPSOffice_Level2"/>
      <w:bookmarkStart w:id="695" w:name="_Toc11979_WPSOffice_Level2"/>
      <w:bookmarkStart w:id="696" w:name="_Toc13664_WPSOffice_Level2"/>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本合同未尽事宜，按《民法典》有关规定处理。</w:t>
      </w:r>
      <w:bookmarkEnd w:id="694"/>
      <w:bookmarkEnd w:id="695"/>
      <w:bookmarkEnd w:id="696"/>
    </w:p>
    <w:p w14:paraId="15F2B46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p>
    <w:p w14:paraId="6EBC8212">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甲方（盖章）：                 乙方（盖章）：</w:t>
      </w:r>
    </w:p>
    <w:p w14:paraId="656CEEB5">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地址：                         地址：</w:t>
      </w:r>
    </w:p>
    <w:p w14:paraId="2802BA19">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法定代表人或委托代理人：       法定代表人或委托代理人：</w:t>
      </w:r>
    </w:p>
    <w:p w14:paraId="1ADFD3A7">
      <w:pPr>
        <w:adjustRightInd w:val="0"/>
        <w:snapToGrid w:val="0"/>
        <w:spacing w:line="480" w:lineRule="auto"/>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开户银行：</w:t>
      </w:r>
    </w:p>
    <w:p w14:paraId="3D89F7FC">
      <w:pPr>
        <w:adjustRightInd w:val="0"/>
        <w:snapToGrid w:val="0"/>
        <w:spacing w:line="480" w:lineRule="auto"/>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账号：</w:t>
      </w:r>
    </w:p>
    <w:p w14:paraId="22333C95">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联系电话：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联系电话：</w:t>
      </w:r>
    </w:p>
    <w:p w14:paraId="511E6F0A">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签约时间：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年  月  日</w:t>
      </w:r>
    </w:p>
    <w:p w14:paraId="1CB3A049">
      <w:pPr>
        <w:pStyle w:val="78"/>
        <w:rPr>
          <w:rFonts w:hint="eastAsia" w:ascii="新宋体" w:hAnsi="新宋体" w:eastAsia="新宋体" w:cs="新宋体"/>
          <w:color w:val="auto"/>
          <w:sz w:val="24"/>
          <w:szCs w:val="24"/>
          <w:highlight w:val="none"/>
        </w:rPr>
      </w:pPr>
    </w:p>
    <w:p w14:paraId="51CEF6D8">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合同备案部门：</w:t>
      </w:r>
      <w:r>
        <w:rPr>
          <w:rFonts w:hint="eastAsia" w:ascii="新宋体" w:hAnsi="新宋体" w:eastAsia="新宋体" w:cs="新宋体"/>
          <w:bCs/>
          <w:color w:val="auto"/>
          <w:sz w:val="24"/>
          <w:szCs w:val="24"/>
          <w:highlight w:val="none"/>
          <w:lang w:val="zh-CN"/>
        </w:rPr>
        <w:t>青海宇创项目管理有限责任公司</w:t>
      </w:r>
      <w:r>
        <w:rPr>
          <w:rFonts w:hint="eastAsia" w:ascii="新宋体" w:hAnsi="新宋体" w:eastAsia="新宋体" w:cs="新宋体"/>
          <w:bCs/>
          <w:color w:val="auto"/>
          <w:sz w:val="24"/>
          <w:szCs w:val="24"/>
          <w:highlight w:val="none"/>
        </w:rPr>
        <w:t xml:space="preserve">    </w:t>
      </w:r>
    </w:p>
    <w:p w14:paraId="6126FEBB">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负责人：                         经办人：</w:t>
      </w:r>
    </w:p>
    <w:p w14:paraId="6286B3FB">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合同备案时间：   年  月  日</w:t>
      </w:r>
    </w:p>
    <w:p w14:paraId="5B990854">
      <w:pP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br w:type="page"/>
      </w:r>
    </w:p>
    <w:p w14:paraId="3727C2C6">
      <w:pPr>
        <w:adjustRightInd w:val="0"/>
        <w:snapToGrid w:val="0"/>
        <w:spacing w:line="560" w:lineRule="exact"/>
        <w:ind w:firstLine="4096" w:firstLineChars="1700"/>
        <w:jc w:val="both"/>
        <w:rPr>
          <w:rFonts w:hint="eastAsia" w:ascii="新宋体" w:hAnsi="新宋体" w:eastAsia="新宋体" w:cs="新宋体"/>
          <w:b/>
          <w:bCs w:val="0"/>
          <w:color w:val="auto"/>
          <w:sz w:val="24"/>
          <w:szCs w:val="24"/>
          <w:highlight w:val="none"/>
        </w:rPr>
      </w:pPr>
      <w:r>
        <w:rPr>
          <w:rFonts w:hint="eastAsia" w:ascii="新宋体" w:hAnsi="新宋体" w:eastAsia="新宋体" w:cs="新宋体"/>
          <w:b/>
          <w:bCs w:val="0"/>
          <w:color w:val="auto"/>
          <w:sz w:val="24"/>
          <w:szCs w:val="24"/>
          <w:highlight w:val="none"/>
        </w:rPr>
        <w:t>合同通用条款</w:t>
      </w:r>
    </w:p>
    <w:p w14:paraId="0091183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根据《民法典》、《中华人民共和国政府采购法》的规定，合同双方经协商达成一致，自愿订立本合同，遵循公平原则明确双方的权利、义务，确保双方诚实守信地履行合同。</w:t>
      </w:r>
    </w:p>
    <w:p w14:paraId="15A0869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7" w:name="_Toc20198_WPSOffice_Level2"/>
      <w:bookmarkStart w:id="698" w:name="_Toc22507_WPSOffice_Level2"/>
      <w:bookmarkStart w:id="699" w:name="_Toc26412_WPSOffice_Level2"/>
      <w:r>
        <w:rPr>
          <w:rFonts w:hint="eastAsia" w:ascii="新宋体" w:hAnsi="新宋体" w:eastAsia="新宋体" w:cs="新宋体"/>
          <w:bCs/>
          <w:color w:val="auto"/>
          <w:sz w:val="24"/>
          <w:szCs w:val="24"/>
          <w:highlight w:val="none"/>
        </w:rPr>
        <w:t>1.定义</w:t>
      </w:r>
      <w:bookmarkEnd w:id="697"/>
      <w:bookmarkEnd w:id="698"/>
      <w:bookmarkEnd w:id="699"/>
    </w:p>
    <w:p w14:paraId="2F3D502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本合同中的下列术语应解释为：</w:t>
      </w:r>
    </w:p>
    <w:p w14:paraId="3EA54D1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 “合同”指甲乙双方签署的、载明的甲乙双方权利义务的协议，包括所有的附件、附录和上述文件所提到的构成合同的所有文件。</w:t>
      </w:r>
    </w:p>
    <w:p w14:paraId="50C481B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1.2 “合同金额”指根据合同规定，乙方在正确地完全履行合同义务后甲方应付给乙方的价款。</w:t>
      </w:r>
    </w:p>
    <w:p w14:paraId="13F92FC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 “合同条款”指本合同条款。</w:t>
      </w:r>
    </w:p>
    <w:p w14:paraId="296B270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 “货物”指乙方根据合同约定须向甲方提供的一切产品、设备、机械、仪表、备件等，包括辅助工具、使用手册等相关资料。</w:t>
      </w:r>
    </w:p>
    <w:p w14:paraId="383C9E4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 “服务”指根据本合同规定乙方承担与供货有关的辅助服务，如运输、保险及安装、调试、提供技术援助、培训和合同中规定乙方应承担的其它义务。</w:t>
      </w:r>
    </w:p>
    <w:p w14:paraId="6BF43D1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1.6 “甲方”指购买货物和服务的单位。</w:t>
      </w:r>
    </w:p>
    <w:p w14:paraId="606258E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 “乙方”指提供本合同条款下货物和服务的公司或其他实体。</w:t>
      </w:r>
    </w:p>
    <w:p w14:paraId="5F21BC8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1.8 “现场”指合同规定货物将要运至和安装的地点。</w:t>
      </w:r>
    </w:p>
    <w:p w14:paraId="617E1A2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 “验收”指合同双方依据强制性的国家技术质量规范和合同约定，确认合同条款下的货物符合合同规定的活动。</w:t>
      </w:r>
    </w:p>
    <w:p w14:paraId="4C04CA8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1.10原厂商：产品制造商或其在中国境内设立的办事或技术服务机构。除另有说明外，本合同文件所述的制造商、产品制造商、制造厂家、产品制造厂家均为原厂商。</w:t>
      </w:r>
    </w:p>
    <w:p w14:paraId="1D4C705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 原产地：指产品的生产地，或提供服务的来源地。</w:t>
      </w:r>
    </w:p>
    <w:p w14:paraId="3E90FA5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 “工作日”指国家法定工作日，“天”指日历天数。</w:t>
      </w:r>
    </w:p>
    <w:p w14:paraId="380124A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0" w:name="_Toc21237_WPSOffice_Level2"/>
      <w:bookmarkStart w:id="701" w:name="_Toc9343_WPSOffice_Level2"/>
      <w:bookmarkStart w:id="702" w:name="_Toc20210_WPSOffice_Level2"/>
      <w:r>
        <w:rPr>
          <w:rFonts w:hint="eastAsia" w:ascii="新宋体" w:hAnsi="新宋体" w:eastAsia="新宋体" w:cs="新宋体"/>
          <w:bCs/>
          <w:color w:val="auto"/>
          <w:sz w:val="24"/>
          <w:szCs w:val="24"/>
          <w:highlight w:val="none"/>
        </w:rPr>
        <w:t>2.技术规格要求</w:t>
      </w:r>
      <w:bookmarkEnd w:id="700"/>
      <w:bookmarkEnd w:id="701"/>
      <w:bookmarkEnd w:id="702"/>
    </w:p>
    <w:p w14:paraId="345C21C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2.1 本合同条款下提交货物的技术规格要求应等于或优于谈判文件、谈判响应文件技术规格要求。若技术规格要求中无相应规定，则应符合相应的国家有关部门最新颁布的相应正式标准。</w:t>
      </w:r>
    </w:p>
    <w:p w14:paraId="4F4E4A3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 乙方应向甲方提供货物及服务有关的标准的中文文本。</w:t>
      </w:r>
    </w:p>
    <w:p w14:paraId="7004FD2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2.3 除非技术规范中另有规定，计量单位均采用中华人民共和国法定计量单位。</w:t>
      </w:r>
    </w:p>
    <w:p w14:paraId="330D924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3" w:name="_Toc23823_WPSOffice_Level2"/>
      <w:bookmarkStart w:id="704" w:name="_Toc26773_WPSOffice_Level2"/>
      <w:bookmarkStart w:id="705" w:name="_Toc415_WPSOffice_Level2"/>
      <w:r>
        <w:rPr>
          <w:rFonts w:hint="eastAsia" w:ascii="新宋体" w:hAnsi="新宋体" w:eastAsia="新宋体" w:cs="新宋体"/>
          <w:bCs/>
          <w:color w:val="auto"/>
          <w:sz w:val="24"/>
          <w:szCs w:val="24"/>
          <w:highlight w:val="none"/>
        </w:rPr>
        <w:t>3.合同范围</w:t>
      </w:r>
      <w:bookmarkEnd w:id="703"/>
      <w:bookmarkEnd w:id="704"/>
      <w:bookmarkEnd w:id="705"/>
    </w:p>
    <w:p w14:paraId="6403F05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34563E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3.2 乙方应负责培训甲方的技术人员。</w:t>
      </w:r>
    </w:p>
    <w:p w14:paraId="511D63A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9E3481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6" w:name="_Toc1426_WPSOffice_Level2"/>
      <w:bookmarkStart w:id="707" w:name="_Toc27544_WPSOffice_Level2"/>
      <w:bookmarkStart w:id="708" w:name="_Toc22989_WPSOffice_Level2"/>
      <w:r>
        <w:rPr>
          <w:rFonts w:hint="eastAsia" w:ascii="新宋体" w:hAnsi="新宋体" w:eastAsia="新宋体" w:cs="新宋体"/>
          <w:bCs/>
          <w:color w:val="auto"/>
          <w:sz w:val="24"/>
          <w:szCs w:val="24"/>
          <w:highlight w:val="none"/>
        </w:rPr>
        <w:t>4.合同文件和资料</w:t>
      </w:r>
      <w:bookmarkEnd w:id="706"/>
      <w:bookmarkEnd w:id="707"/>
      <w:bookmarkEnd w:id="708"/>
    </w:p>
    <w:p w14:paraId="152AB2E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4.1乙方在提供仪器设备时应同时提供中文版相关的技术资料，如目录索引、图纸、操作手册、使用指南、维修指南、服务手册等。</w:t>
      </w:r>
    </w:p>
    <w:p w14:paraId="7EF6090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61F2B3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9" w:name="_Toc18584_WPSOffice_Level2"/>
      <w:bookmarkStart w:id="710" w:name="_Toc23784_WPSOffice_Level2"/>
      <w:bookmarkStart w:id="711" w:name="_Toc14802_WPSOffice_Level2"/>
      <w:r>
        <w:rPr>
          <w:rFonts w:hint="eastAsia" w:ascii="新宋体" w:hAnsi="新宋体" w:eastAsia="新宋体" w:cs="新宋体"/>
          <w:bCs/>
          <w:color w:val="auto"/>
          <w:sz w:val="24"/>
          <w:szCs w:val="24"/>
          <w:highlight w:val="none"/>
        </w:rPr>
        <w:t>5.知识产权</w:t>
      </w:r>
      <w:bookmarkEnd w:id="709"/>
      <w:bookmarkEnd w:id="710"/>
      <w:bookmarkEnd w:id="711"/>
    </w:p>
    <w:p w14:paraId="70C4142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5.1乙方应保证甲方在使用该货物或其任何一部分时不受第三方提出的侵犯专利权、 著作权、商标权和工业设计权等的起诉。</w:t>
      </w:r>
    </w:p>
    <w:p w14:paraId="125C705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5.2任何第三方提出侵权指控，乙方须与第三方交涉并承担由此产生的一切责任、费用和经济赔偿。</w:t>
      </w:r>
    </w:p>
    <w:p w14:paraId="3AA6E90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4097180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5.4在本合同生效时已经存在并为各方合法拥有或使用的所有技术、资料和信息的知识产权，仍应属于其各自的原权利人所有或享有，另有约定的除外。</w:t>
      </w:r>
    </w:p>
    <w:p w14:paraId="7F0B3C5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F8C0F7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2" w:name="_Toc13395_WPSOffice_Level2"/>
      <w:bookmarkStart w:id="713" w:name="_Toc25026_WPSOffice_Level2"/>
      <w:bookmarkStart w:id="714" w:name="_Toc22229_WPSOffice_Level2"/>
      <w:r>
        <w:rPr>
          <w:rFonts w:hint="eastAsia" w:ascii="新宋体" w:hAnsi="新宋体" w:eastAsia="新宋体" w:cs="新宋体"/>
          <w:bCs/>
          <w:color w:val="auto"/>
          <w:sz w:val="24"/>
          <w:szCs w:val="24"/>
          <w:highlight w:val="none"/>
        </w:rPr>
        <w:t>6.保密</w:t>
      </w:r>
      <w:bookmarkEnd w:id="712"/>
      <w:bookmarkEnd w:id="713"/>
      <w:bookmarkEnd w:id="714"/>
    </w:p>
    <w:p w14:paraId="6629940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014613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6.2保密信息指任何一方因履行本合同所知悉的任何以口头、书面、图表或电子形式存在的对方信息，具体包括：</w:t>
      </w:r>
    </w:p>
    <w:p w14:paraId="7C1A961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6.2.1任何涉及对方过去、现在或将来的商业计划、规章制度、操作规程、处理手段、财务信息；</w:t>
      </w:r>
    </w:p>
    <w:p w14:paraId="1D2AC40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6.2.2任何对方的技术措施、技术方案、软件应用及开发，硬件设备的品种、质量、数量、品牌等；</w:t>
      </w:r>
    </w:p>
    <w:p w14:paraId="2E73C41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6.2.3任何对方的技术秘密或专有知识、文件 、报告、数据、客户软件、流程图、数据库、发明、知识、贸易秘密。</w:t>
      </w:r>
    </w:p>
    <w:p w14:paraId="7920FFC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6.3乙方应根据甲方的要求签署相应的保密协议，保密协议与本条款存在不一致的，以保密协议为准。</w:t>
      </w:r>
    </w:p>
    <w:p w14:paraId="03EEB7F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5" w:name="_Toc6752_WPSOffice_Level2"/>
      <w:bookmarkStart w:id="716" w:name="_Toc12645_WPSOffice_Level2"/>
      <w:bookmarkStart w:id="717" w:name="_Toc23853_WPSOffice_Level2"/>
      <w:r>
        <w:rPr>
          <w:rFonts w:hint="eastAsia" w:ascii="新宋体" w:hAnsi="新宋体" w:eastAsia="新宋体" w:cs="新宋体"/>
          <w:bCs/>
          <w:color w:val="auto"/>
          <w:sz w:val="24"/>
          <w:szCs w:val="24"/>
          <w:highlight w:val="none"/>
        </w:rPr>
        <w:t>7. 质量保证</w:t>
      </w:r>
      <w:bookmarkEnd w:id="715"/>
      <w:bookmarkEnd w:id="716"/>
      <w:bookmarkEnd w:id="717"/>
    </w:p>
    <w:p w14:paraId="5AD381D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8" w:name="_Toc8450_WPSOffice_Level3"/>
      <w:bookmarkStart w:id="719" w:name="_Toc26729_WPSOffice_Level3"/>
      <w:r>
        <w:rPr>
          <w:rFonts w:hint="eastAsia" w:ascii="新宋体" w:hAnsi="新宋体" w:eastAsia="新宋体" w:cs="新宋体"/>
          <w:bCs/>
          <w:color w:val="auto"/>
          <w:sz w:val="24"/>
          <w:szCs w:val="24"/>
          <w:highlight w:val="none"/>
        </w:rPr>
        <w:t>7.1货物质量保证</w:t>
      </w:r>
      <w:bookmarkEnd w:id="718"/>
      <w:bookmarkEnd w:id="719"/>
    </w:p>
    <w:p w14:paraId="3B6402D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7.1.1乙方必须保证货物是全新、未使用过的，并完全符合强制性的国家技术质量规范和合同规定的质量、规格、性能和技术规范等的要求。</w:t>
      </w:r>
    </w:p>
    <w:p w14:paraId="17C052E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D28ABB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AE523B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C6865B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7.1.5 合同条款下货物的质量保证期自货物通过最终验收起算，合同另行规定除外。</w:t>
      </w:r>
    </w:p>
    <w:p w14:paraId="2FFE525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0" w:name="_Toc9593_WPSOffice_Level3"/>
      <w:bookmarkStart w:id="721" w:name="_Toc18945_WPSOffice_Level3"/>
      <w:r>
        <w:rPr>
          <w:rFonts w:hint="eastAsia" w:ascii="新宋体" w:hAnsi="新宋体" w:eastAsia="新宋体" w:cs="新宋体"/>
          <w:bCs/>
          <w:color w:val="auto"/>
          <w:sz w:val="24"/>
          <w:szCs w:val="24"/>
          <w:highlight w:val="none"/>
        </w:rPr>
        <w:t>7.2辅助服务质量保证</w:t>
      </w:r>
      <w:bookmarkEnd w:id="720"/>
      <w:bookmarkEnd w:id="721"/>
    </w:p>
    <w:p w14:paraId="199366A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CDC269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7.2.2乙方应保证合同条款下所提供的服务包括培训、安装指导、单机调试、系统联调和试验等，按合同规定方式进行，并保证不存在因乙方工作人员的过失、错误或疏忽而产生的缺陷。</w:t>
      </w:r>
    </w:p>
    <w:p w14:paraId="5BFC104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2" w:name="_Toc444_WPSOffice_Level2"/>
      <w:bookmarkStart w:id="723" w:name="_Toc16656_WPSOffice_Level2"/>
      <w:bookmarkStart w:id="724" w:name="_Toc19930_WPSOffice_Level2"/>
      <w:r>
        <w:rPr>
          <w:rFonts w:hint="eastAsia" w:ascii="新宋体" w:hAnsi="新宋体" w:eastAsia="新宋体" w:cs="新宋体"/>
          <w:bCs/>
          <w:color w:val="auto"/>
          <w:sz w:val="24"/>
          <w:szCs w:val="24"/>
          <w:highlight w:val="none"/>
        </w:rPr>
        <w:t>8.包装要求</w:t>
      </w:r>
      <w:bookmarkEnd w:id="722"/>
      <w:bookmarkEnd w:id="723"/>
      <w:bookmarkEnd w:id="724"/>
    </w:p>
    <w:p w14:paraId="6D08C32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8.1 除合同另有约定外，乙方提供的全部货物，均应采用本行业通用的方式进行包装，且该包装应符合国家有关包装的法律、法规的规定。</w:t>
      </w:r>
    </w:p>
    <w:p w14:paraId="020071E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8.2 包装应适应于远距离运输，并有良好的防潮、防震、防锈和防粗暴装卸等保护措施，以确保货物安全运抵现场。由于包装不善所引起的货物锈蚀、损坏和损失均由乙方承担。</w:t>
      </w:r>
    </w:p>
    <w:p w14:paraId="2B21FA8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乙方应提供货物运至合同规定的最终目的地所需要的包装，以防止货物在转运中损坏或变质。</w:t>
      </w:r>
    </w:p>
    <w:p w14:paraId="4A60F2F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8.3 乙方所提供的货物包装均为出厂时原包装。</w:t>
      </w:r>
    </w:p>
    <w:p w14:paraId="672E2EE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8.4 乙方所提供货物必须附有质量合格证，装箱清单，主机、附件、各种零部件和消耗品，有清楚的与装箱单相对应的名称和编号。</w:t>
      </w:r>
    </w:p>
    <w:p w14:paraId="4D2406C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8.5 货物运输中的运输费用和保险费用均由乙方承担。运输过程中的一切损失、损坏均由乙方负责。</w:t>
      </w:r>
    </w:p>
    <w:p w14:paraId="100FDE4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5" w:name="_Toc9360_WPSOffice_Level2"/>
      <w:bookmarkStart w:id="726" w:name="_Toc19342_WPSOffice_Level2"/>
      <w:bookmarkStart w:id="727" w:name="_Toc15918_WPSOffice_Level2"/>
      <w:r>
        <w:rPr>
          <w:rFonts w:hint="eastAsia" w:ascii="新宋体" w:hAnsi="新宋体" w:eastAsia="新宋体" w:cs="新宋体"/>
          <w:bCs/>
          <w:color w:val="auto"/>
          <w:sz w:val="24"/>
          <w:szCs w:val="24"/>
          <w:highlight w:val="none"/>
        </w:rPr>
        <w:t>9. 价格</w:t>
      </w:r>
      <w:bookmarkEnd w:id="725"/>
      <w:bookmarkEnd w:id="726"/>
      <w:bookmarkEnd w:id="727"/>
    </w:p>
    <w:p w14:paraId="1A9B280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B59391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9.2 本合同价格为固定价格，包括了乙方履行合同全过程产生的所有成本和费用以及乙方应承担的一切税费。</w:t>
      </w:r>
    </w:p>
    <w:p w14:paraId="083EC5E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9.3检验费用 </w:t>
      </w:r>
    </w:p>
    <w:p w14:paraId="32409EF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9.3.1 乙方必须负担本条款下属于乙方负责的检验、测试、调试、试运行和验收的所有费用，并负责乙方派往买方组织的检验、测试和验收人员的所有费用。</w:t>
      </w:r>
    </w:p>
    <w:p w14:paraId="05BFA9B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9.3.2 甲方按合同计划参加在乙方工厂所在地检验、测试和验收的费用全部由乙方负责并已包含在合同总价中。</w:t>
      </w:r>
    </w:p>
    <w:p w14:paraId="01E27BB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9.3.3甲方检验人员已到卖方所在地，测试无法依照合同进行， 而引起甲方人员延长逗留时间，所有由此产生的包括甲方人员在内的直接费用及成本由乙方承担。 </w:t>
      </w:r>
    </w:p>
    <w:p w14:paraId="634EAEA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8" w:name="_Toc29082_WPSOffice_Level2"/>
      <w:bookmarkStart w:id="729" w:name="_Toc13355_WPSOffice_Level2"/>
      <w:bookmarkStart w:id="730" w:name="_Toc21379_WPSOffice_Level2"/>
      <w:r>
        <w:rPr>
          <w:rFonts w:hint="eastAsia" w:ascii="新宋体" w:hAnsi="新宋体" w:eastAsia="新宋体" w:cs="新宋体"/>
          <w:bCs/>
          <w:color w:val="auto"/>
          <w:sz w:val="24"/>
          <w:szCs w:val="24"/>
          <w:highlight w:val="none"/>
        </w:rPr>
        <w:t>10.交货方式及交货日期</w:t>
      </w:r>
      <w:bookmarkEnd w:id="728"/>
      <w:bookmarkEnd w:id="729"/>
      <w:bookmarkEnd w:id="730"/>
    </w:p>
    <w:p w14:paraId="54EE458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交货方式：现场交货，乙方负责办理运输和保险，将货物运抵现场。</w:t>
      </w:r>
    </w:p>
    <w:p w14:paraId="63F7338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交货日期：所有货物运抵现场并经双方开箱验收合格之日。</w:t>
      </w:r>
    </w:p>
    <w:p w14:paraId="69D2B13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1" w:name="_Toc4905_WPSOffice_Level2"/>
      <w:bookmarkStart w:id="732" w:name="_Toc8711_WPSOffice_Level2"/>
      <w:bookmarkStart w:id="733" w:name="_Toc22184_WPSOffice_Level2"/>
      <w:r>
        <w:rPr>
          <w:rFonts w:hint="eastAsia" w:ascii="新宋体" w:hAnsi="新宋体" w:eastAsia="新宋体" w:cs="新宋体"/>
          <w:bCs/>
          <w:color w:val="auto"/>
          <w:sz w:val="24"/>
          <w:szCs w:val="24"/>
          <w:highlight w:val="none"/>
        </w:rPr>
        <w:t>11.检验和验收</w:t>
      </w:r>
      <w:bookmarkEnd w:id="731"/>
      <w:bookmarkEnd w:id="732"/>
      <w:bookmarkEnd w:id="733"/>
    </w:p>
    <w:p w14:paraId="4223E47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4" w:name="_Toc11588_WPSOffice_Level3"/>
      <w:bookmarkStart w:id="735" w:name="_Toc7309_WPSOffice_Level3"/>
      <w:r>
        <w:rPr>
          <w:rFonts w:hint="eastAsia" w:ascii="新宋体" w:hAnsi="新宋体" w:eastAsia="新宋体" w:cs="新宋体"/>
          <w:bCs/>
          <w:color w:val="auto"/>
          <w:sz w:val="24"/>
          <w:szCs w:val="24"/>
          <w:highlight w:val="none"/>
        </w:rPr>
        <w:t>11.1开箱验收</w:t>
      </w:r>
      <w:bookmarkEnd w:id="734"/>
      <w:bookmarkEnd w:id="735"/>
    </w:p>
    <w:p w14:paraId="53FA155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11.1.1货物运抵现场后，双方应及时开箱验收，并制作验收记录，以确认与本合同约定的数量、型号等是否一致。</w:t>
      </w:r>
    </w:p>
    <w:p w14:paraId="3D519D4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7861AA8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04BBAA0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6" w:name="_Toc26974_WPSOffice_Level3"/>
      <w:bookmarkStart w:id="737" w:name="_Toc13911_WPSOffice_Level3"/>
      <w:r>
        <w:rPr>
          <w:rFonts w:hint="eastAsia" w:ascii="新宋体" w:hAnsi="新宋体" w:eastAsia="新宋体" w:cs="新宋体"/>
          <w:bCs/>
          <w:color w:val="auto"/>
          <w:sz w:val="24"/>
          <w:szCs w:val="24"/>
          <w:highlight w:val="none"/>
        </w:rPr>
        <w:t>11.2  检验验收</w:t>
      </w:r>
      <w:bookmarkEnd w:id="736"/>
      <w:bookmarkEnd w:id="737"/>
    </w:p>
    <w:p w14:paraId="28D719A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11.2.1 交货完成后，乙方应及时组装、调试、试运行，按照合同专用条款规定的试运行完成后，双方及时组织对货物检验验收。合同双方均须派人参加合同要求双方参加的试验、检验。</w:t>
      </w:r>
    </w:p>
    <w:p w14:paraId="6736082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11.2.2 在具体实施合同规定的检验验收之前，乙方需提前提交相应的测试计划（包括测试程序、测试内容和检验标准、试验时间安排等）供甲方确认。</w:t>
      </w:r>
    </w:p>
    <w:p w14:paraId="085D308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11.2.3  除需甲方确认的试验验收外，乙方还应对所有检验验收测试的结果、步骤、原始数据等作妥善记录。如甲方要求，乙方应提供这些记录给买方。</w:t>
      </w:r>
    </w:p>
    <w:p w14:paraId="14AC178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11.2.4  检验测试出现全部或部分未达到本合同所约定的技术指标，甲方有权选择下列任一处理方式：</w:t>
      </w:r>
    </w:p>
    <w:p w14:paraId="702C77F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a.重新测试直至合格为止；</w:t>
      </w:r>
    </w:p>
    <w:p w14:paraId="720AF11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b.要求乙方对货物进行免费更换，然后重新测试直至合格为止；</w:t>
      </w:r>
    </w:p>
    <w:p w14:paraId="4CEBF3A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无论选择何种方式，甲方因此而发生的因卖方原因引起的所有费用均由乙方负担。</w:t>
      </w:r>
    </w:p>
    <w:p w14:paraId="1CFA0BB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8" w:name="_Toc1685_WPSOffice_Level3"/>
      <w:bookmarkStart w:id="739" w:name="_Toc5393_WPSOffice_Level3"/>
      <w:r>
        <w:rPr>
          <w:rFonts w:hint="eastAsia" w:ascii="新宋体" w:hAnsi="新宋体" w:eastAsia="新宋体" w:cs="新宋体"/>
          <w:bCs/>
          <w:color w:val="auto"/>
          <w:sz w:val="24"/>
          <w:szCs w:val="24"/>
          <w:highlight w:val="none"/>
        </w:rPr>
        <w:t>11.3  使用过程检验</w:t>
      </w:r>
      <w:bookmarkEnd w:id="738"/>
      <w:bookmarkEnd w:id="739"/>
    </w:p>
    <w:p w14:paraId="35E3435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C2D4FF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11.3.2如果合同双方对乙方提供的上述试验结果报告的解释有分歧，双方须于出现分歧后10天内给对方声明，以陈述己方的观点。声明须附有关证据。分歧应通过协商解决。</w:t>
      </w:r>
    </w:p>
    <w:p w14:paraId="745E287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0" w:name="_Toc10883_WPSOffice_Level2"/>
      <w:bookmarkStart w:id="741" w:name="_Toc17387_WPSOffice_Level2"/>
      <w:bookmarkStart w:id="742" w:name="_Toc17827_WPSOffice_Level2"/>
      <w:r>
        <w:rPr>
          <w:rFonts w:hint="eastAsia" w:ascii="新宋体" w:hAnsi="新宋体" w:eastAsia="新宋体" w:cs="新宋体"/>
          <w:bCs/>
          <w:color w:val="auto"/>
          <w:sz w:val="24"/>
          <w:szCs w:val="24"/>
          <w:highlight w:val="none"/>
        </w:rPr>
        <w:t>12.付款条件</w:t>
      </w:r>
      <w:bookmarkEnd w:id="740"/>
      <w:bookmarkEnd w:id="741"/>
      <w:bookmarkEnd w:id="742"/>
    </w:p>
    <w:p w14:paraId="16B6544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本合同条款下的付款方法和条件在“合同专用条款”中具体规定。</w:t>
      </w:r>
    </w:p>
    <w:p w14:paraId="50B16B4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3" w:name="_Toc25610_WPSOffice_Level2"/>
      <w:bookmarkStart w:id="744" w:name="_Toc24025_WPSOffice_Level2"/>
      <w:bookmarkStart w:id="745" w:name="_Toc8681_WPSOffice_Level2"/>
      <w:r>
        <w:rPr>
          <w:rFonts w:hint="eastAsia" w:ascii="新宋体" w:hAnsi="新宋体" w:eastAsia="新宋体" w:cs="新宋体"/>
          <w:bCs/>
          <w:color w:val="auto"/>
          <w:sz w:val="24"/>
          <w:szCs w:val="24"/>
          <w:highlight w:val="none"/>
        </w:rPr>
        <w:t>13.履约保证金</w:t>
      </w:r>
      <w:bookmarkEnd w:id="743"/>
      <w:bookmarkEnd w:id="744"/>
      <w:bookmarkEnd w:id="745"/>
    </w:p>
    <w:p w14:paraId="3A9E40C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13.1乙方应在合同签订后，按合同专用条款的约定提交履约保证金。</w:t>
      </w:r>
    </w:p>
    <w:p w14:paraId="26BEB28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13.2履约保证金用于补偿甲方因卖方不能履行其合同义务而蒙受的损失。</w:t>
      </w:r>
    </w:p>
    <w:p w14:paraId="1B86C83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13.3履约保证金应使用本合同货币，按下述方式之一提交（谈判文件中另有约定的除外）：</w:t>
      </w:r>
    </w:p>
    <w:p w14:paraId="32FAB78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13.3.1甲方可接受的在中华人民共和国注册和营业的银行出具的履约保函； </w:t>
      </w:r>
    </w:p>
    <w:p w14:paraId="4E74871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13.3.2 应当以支票、汇票、本票或者金融机构、担保机构出具的保函等非现金形式提交。</w:t>
      </w:r>
    </w:p>
    <w:p w14:paraId="7EBD065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13.4乙方未能按合同规定履行其义务，甲方有权从履约保证金中取得补偿。货物验收合格后，甲方将履约保证金退还乙方或转为质量保证金。</w:t>
      </w:r>
    </w:p>
    <w:p w14:paraId="6EA44FB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6" w:name="_Toc13321_WPSOffice_Level2"/>
      <w:bookmarkStart w:id="747" w:name="_Toc21607_WPSOffice_Level2"/>
      <w:bookmarkStart w:id="748" w:name="_Toc2215_WPSOffice_Level2"/>
      <w:r>
        <w:rPr>
          <w:rFonts w:hint="eastAsia" w:ascii="新宋体" w:hAnsi="新宋体" w:eastAsia="新宋体" w:cs="新宋体"/>
          <w:bCs/>
          <w:color w:val="auto"/>
          <w:sz w:val="24"/>
          <w:szCs w:val="24"/>
          <w:highlight w:val="none"/>
        </w:rPr>
        <w:t>14.索赔</w:t>
      </w:r>
      <w:bookmarkEnd w:id="746"/>
      <w:bookmarkEnd w:id="747"/>
      <w:bookmarkEnd w:id="748"/>
    </w:p>
    <w:p w14:paraId="384AE59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E5B12D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14.2在履约保证期和检验期内，乙方对甲方提出的索赔负有责任，乙方应按照甲方同意的下列一种或多种方式解决索赔事宜：</w:t>
      </w:r>
    </w:p>
    <w:p w14:paraId="348BD96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ADB210D">
      <w:pPr>
        <w:adjustRightInd w:val="0"/>
        <w:snapToGrid w:val="0"/>
        <w:spacing w:line="560" w:lineRule="exact"/>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14.2.2根据货物低劣程度、损坏程度以及甲方所遭受损失的数额，经甲乙双方商定降低货物的价格，或由有资质的中介机构评估，以降低后的价格或评估价格为准。</w:t>
      </w:r>
    </w:p>
    <w:p w14:paraId="548A7DE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6D241D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14.3乙方收到甲方发出的索赔通知之日起5个工作日内未作答复的，甲方可从合同款或履约保证金中扣回索赔金额，如金额不足以补偿索赔金额，乙方应补足差额部分。</w:t>
      </w:r>
    </w:p>
    <w:p w14:paraId="1875E91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9" w:name="_Toc17056_WPSOffice_Level2"/>
      <w:bookmarkStart w:id="750" w:name="_Toc6747_WPSOffice_Level2"/>
      <w:bookmarkStart w:id="751" w:name="_Toc14292_WPSOffice_Level2"/>
      <w:r>
        <w:rPr>
          <w:rFonts w:hint="eastAsia" w:ascii="新宋体" w:hAnsi="新宋体" w:eastAsia="新宋体" w:cs="新宋体"/>
          <w:bCs/>
          <w:color w:val="auto"/>
          <w:sz w:val="24"/>
          <w:szCs w:val="24"/>
          <w:highlight w:val="none"/>
        </w:rPr>
        <w:t>15.迟延交货</w:t>
      </w:r>
      <w:bookmarkEnd w:id="749"/>
      <w:bookmarkEnd w:id="750"/>
      <w:bookmarkEnd w:id="751"/>
    </w:p>
    <w:p w14:paraId="28B34A0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15.1 乙方应按照合同约定的时间交货和提供服务。</w:t>
      </w:r>
    </w:p>
    <w:p w14:paraId="4B4395D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15.2 除不可抗力因素外，乙方迟延交货，甲方有权提出违约损失赔偿或解除合同。</w:t>
      </w:r>
    </w:p>
    <w:p w14:paraId="65E9685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61A2FEA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2" w:name="_Toc15350_WPSOffice_Level2"/>
      <w:bookmarkStart w:id="753" w:name="_Toc32293_WPSOffice_Level2"/>
      <w:bookmarkStart w:id="754" w:name="_Toc10642_WPSOffice_Level2"/>
      <w:r>
        <w:rPr>
          <w:rFonts w:hint="eastAsia" w:ascii="新宋体" w:hAnsi="新宋体" w:eastAsia="新宋体" w:cs="新宋体"/>
          <w:bCs/>
          <w:color w:val="auto"/>
          <w:sz w:val="24"/>
          <w:szCs w:val="24"/>
          <w:highlight w:val="none"/>
        </w:rPr>
        <w:t>16.违约赔偿</w:t>
      </w:r>
      <w:bookmarkEnd w:id="752"/>
      <w:bookmarkEnd w:id="753"/>
      <w:bookmarkEnd w:id="754"/>
    </w:p>
    <w:p w14:paraId="59F189F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除不可抗力因素外，乙方没有按照合同规定的时间交货和提供服务，甲方可要求乙方支付违约金。违约金每日按合同总价款的千分之五计收。</w:t>
      </w:r>
    </w:p>
    <w:p w14:paraId="57A1CD2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5" w:name="_Toc13101_WPSOffice_Level2"/>
      <w:bookmarkStart w:id="756" w:name="_Toc132_WPSOffice_Level2"/>
      <w:bookmarkStart w:id="757" w:name="_Toc32484_WPSOffice_Level2"/>
      <w:r>
        <w:rPr>
          <w:rFonts w:hint="eastAsia" w:ascii="新宋体" w:hAnsi="新宋体" w:eastAsia="新宋体" w:cs="新宋体"/>
          <w:bCs/>
          <w:color w:val="auto"/>
          <w:sz w:val="24"/>
          <w:szCs w:val="24"/>
          <w:highlight w:val="none"/>
        </w:rPr>
        <w:t>17.不可抗力</w:t>
      </w:r>
      <w:bookmarkEnd w:id="755"/>
      <w:bookmarkEnd w:id="756"/>
      <w:bookmarkEnd w:id="757"/>
    </w:p>
    <w:p w14:paraId="409E7E3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17.1.双方中任何一方遭遇法律规定的不可抗力，致使合同履行受阻时，履行合同的期限应予延长，延长的期限应相当于不可抗力所影响的时间。</w:t>
      </w:r>
    </w:p>
    <w:p w14:paraId="64FAECD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17.2受事故影响的一方应在不可抗力的事故发生后以书面形式通知另一方。</w:t>
      </w:r>
    </w:p>
    <w:p w14:paraId="5BFEB4E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17.3不可抗力使合同的某些内容有变更必要的， 双方应通过协商达成进一步履行合同的协议，因不可抗力致使合同不能履行的，合同终止。</w:t>
      </w:r>
    </w:p>
    <w:p w14:paraId="54B45A9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8" w:name="_Toc17666_WPSOffice_Level2"/>
      <w:bookmarkStart w:id="759" w:name="_Toc27502_WPSOffice_Level2"/>
      <w:bookmarkStart w:id="760" w:name="_Toc17980_WPSOffice_Level2"/>
      <w:r>
        <w:rPr>
          <w:rFonts w:hint="eastAsia" w:ascii="新宋体" w:hAnsi="新宋体" w:eastAsia="新宋体" w:cs="新宋体"/>
          <w:bCs/>
          <w:color w:val="auto"/>
          <w:sz w:val="24"/>
          <w:szCs w:val="24"/>
          <w:highlight w:val="none"/>
        </w:rPr>
        <w:t>18.税费</w:t>
      </w:r>
      <w:bookmarkEnd w:id="758"/>
      <w:bookmarkEnd w:id="759"/>
      <w:bookmarkEnd w:id="760"/>
    </w:p>
    <w:p w14:paraId="7EE7045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与本合同有关的一切税费均由乙方承担。</w:t>
      </w:r>
    </w:p>
    <w:p w14:paraId="6C4B37D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1" w:name="_Toc1449_WPSOffice_Level2"/>
      <w:bookmarkStart w:id="762" w:name="_Toc16036_WPSOffice_Level2"/>
      <w:bookmarkStart w:id="763" w:name="_Toc27070_WPSOffice_Level2"/>
      <w:r>
        <w:rPr>
          <w:rFonts w:hint="eastAsia" w:ascii="新宋体" w:hAnsi="新宋体" w:eastAsia="新宋体" w:cs="新宋体"/>
          <w:bCs/>
          <w:color w:val="auto"/>
          <w:sz w:val="24"/>
          <w:szCs w:val="24"/>
          <w:highlight w:val="none"/>
        </w:rPr>
        <w:t>19.合同争议的解决</w:t>
      </w:r>
      <w:bookmarkEnd w:id="761"/>
      <w:bookmarkEnd w:id="762"/>
      <w:bookmarkEnd w:id="763"/>
    </w:p>
    <w:p w14:paraId="191EA9C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19.1甲方和乙方由于本合同的履行而发生任何争议时，双方可先通过协商解决。</w:t>
      </w:r>
    </w:p>
    <w:p w14:paraId="37DD50D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19.2任何一方不愿通过协商或通过协商仍不能解决争议，则双方中任何一方均应向甲方所在地人民法院起诉。</w:t>
      </w:r>
    </w:p>
    <w:p w14:paraId="39717C6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4" w:name="_Toc25678_WPSOffice_Level2"/>
      <w:bookmarkStart w:id="765" w:name="_Toc4114_WPSOffice_Level2"/>
      <w:bookmarkStart w:id="766" w:name="_Toc1645_WPSOffice_Level2"/>
      <w:r>
        <w:rPr>
          <w:rFonts w:hint="eastAsia" w:ascii="新宋体" w:hAnsi="新宋体" w:eastAsia="新宋体" w:cs="新宋体"/>
          <w:bCs/>
          <w:color w:val="auto"/>
          <w:sz w:val="24"/>
          <w:szCs w:val="24"/>
          <w:highlight w:val="none"/>
        </w:rPr>
        <w:t>20.违约解除合同</w:t>
      </w:r>
      <w:bookmarkEnd w:id="764"/>
      <w:bookmarkEnd w:id="765"/>
      <w:bookmarkEnd w:id="766"/>
    </w:p>
    <w:p w14:paraId="16C9F0F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20.1出现下列情形之一的，视为乙方违约。甲方可向乙方发出书面通知，部分或全部终止合同，同时保留向乙方索赔的权利。</w:t>
      </w:r>
    </w:p>
    <w:p w14:paraId="292ABCB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20.1.1乙方未能在合同规定的限期或甲方同意延长的限期内，提供全部或部分货物的； </w:t>
      </w:r>
    </w:p>
    <w:p w14:paraId="1770F48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20.1.2乙方未能履行合同规定的其它主要义务的；</w:t>
      </w:r>
    </w:p>
    <w:p w14:paraId="3F14BFF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20.1.3乙方在本合同履行过程中有欺诈行为的。</w:t>
      </w:r>
    </w:p>
    <w:p w14:paraId="4AECC2A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A03AEC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7" w:name="_Toc3174_WPSOffice_Level2"/>
      <w:bookmarkStart w:id="768" w:name="_Toc4171_WPSOffice_Level2"/>
      <w:bookmarkStart w:id="769" w:name="_Toc26055_WPSOffice_Level2"/>
      <w:r>
        <w:rPr>
          <w:rFonts w:hint="eastAsia" w:ascii="新宋体" w:hAnsi="新宋体" w:eastAsia="新宋体" w:cs="新宋体"/>
          <w:bCs/>
          <w:color w:val="auto"/>
          <w:sz w:val="24"/>
          <w:szCs w:val="24"/>
          <w:highlight w:val="none"/>
        </w:rPr>
        <w:t>21.破产终止合同</w:t>
      </w:r>
      <w:bookmarkEnd w:id="767"/>
      <w:bookmarkEnd w:id="768"/>
      <w:bookmarkEnd w:id="769"/>
    </w:p>
    <w:p w14:paraId="292CF5F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099BC82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0" w:name="_Toc6264_WPSOffice_Level2"/>
      <w:bookmarkStart w:id="771" w:name="_Toc17697_WPSOffice_Level2"/>
      <w:bookmarkStart w:id="772" w:name="_Toc12382_WPSOffice_Level2"/>
      <w:r>
        <w:rPr>
          <w:rFonts w:hint="eastAsia" w:ascii="新宋体" w:hAnsi="新宋体" w:eastAsia="新宋体" w:cs="新宋体"/>
          <w:bCs/>
          <w:color w:val="auto"/>
          <w:sz w:val="24"/>
          <w:szCs w:val="24"/>
          <w:highlight w:val="none"/>
        </w:rPr>
        <w:t>22.转让和分包</w:t>
      </w:r>
      <w:bookmarkEnd w:id="770"/>
      <w:bookmarkEnd w:id="771"/>
      <w:bookmarkEnd w:id="772"/>
    </w:p>
    <w:p w14:paraId="5823DEF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22.1政府采购合同不能转让。</w:t>
      </w:r>
    </w:p>
    <w:p w14:paraId="5ACCE6C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C37E16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3" w:name="_Toc2646_WPSOffice_Level2"/>
      <w:bookmarkStart w:id="774" w:name="_Toc32240_WPSOffice_Level2"/>
      <w:bookmarkStart w:id="775" w:name="_Toc30393_WPSOffice_Level2"/>
      <w:r>
        <w:rPr>
          <w:rFonts w:hint="eastAsia" w:ascii="新宋体" w:hAnsi="新宋体" w:eastAsia="新宋体" w:cs="新宋体"/>
          <w:bCs/>
          <w:color w:val="auto"/>
          <w:sz w:val="24"/>
          <w:szCs w:val="24"/>
          <w:highlight w:val="none"/>
        </w:rPr>
        <w:t>23.合同修改</w:t>
      </w:r>
      <w:bookmarkEnd w:id="773"/>
      <w:bookmarkEnd w:id="774"/>
      <w:bookmarkEnd w:id="775"/>
    </w:p>
    <w:p w14:paraId="2FDBC6E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甲方和乙方都不得擅自变更本合同，但合同继续履行将损害国家和社会公共利益的除外。如必须对合同条款进行改动时，当事人双方须共同签署书面文件，做为合同的补充。</w:t>
      </w:r>
    </w:p>
    <w:p w14:paraId="7FEB59D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6" w:name="_Toc11324_WPSOffice_Level2"/>
      <w:bookmarkStart w:id="777" w:name="_Toc17115_WPSOffice_Level2"/>
      <w:bookmarkStart w:id="778" w:name="_Toc20751_WPSOffice_Level2"/>
      <w:r>
        <w:rPr>
          <w:rFonts w:hint="eastAsia" w:ascii="新宋体" w:hAnsi="新宋体" w:eastAsia="新宋体" w:cs="新宋体"/>
          <w:bCs/>
          <w:color w:val="auto"/>
          <w:sz w:val="24"/>
          <w:szCs w:val="24"/>
          <w:highlight w:val="none"/>
        </w:rPr>
        <w:t>24.通知</w:t>
      </w:r>
      <w:bookmarkEnd w:id="776"/>
      <w:bookmarkEnd w:id="777"/>
      <w:bookmarkEnd w:id="778"/>
    </w:p>
    <w:p w14:paraId="0FAFD40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本合同任何一方给另一方的通知，都应以书面形式发送，而另一方也应以书面形式确认并发送到对方明确的地址。</w:t>
      </w:r>
    </w:p>
    <w:p w14:paraId="3E7C8DB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9" w:name="_Toc11594_WPSOffice_Level2"/>
      <w:bookmarkStart w:id="780" w:name="_Toc11022_WPSOffice_Level2"/>
      <w:bookmarkStart w:id="781" w:name="_Toc15147_WPSOffice_Level2"/>
      <w:r>
        <w:rPr>
          <w:rFonts w:hint="eastAsia" w:ascii="新宋体" w:hAnsi="新宋体" w:eastAsia="新宋体" w:cs="新宋体"/>
          <w:bCs/>
          <w:color w:val="auto"/>
          <w:sz w:val="24"/>
          <w:szCs w:val="24"/>
          <w:highlight w:val="none"/>
        </w:rPr>
        <w:t>25.计量单位</w:t>
      </w:r>
      <w:bookmarkEnd w:id="779"/>
      <w:bookmarkEnd w:id="780"/>
      <w:bookmarkEnd w:id="781"/>
    </w:p>
    <w:p w14:paraId="2DA7EDE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除技术规范中另有规定外，计量单位均使用国家法定计量单位。</w:t>
      </w:r>
    </w:p>
    <w:p w14:paraId="68A51C5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82" w:name="_Toc15506_WPSOffice_Level2"/>
      <w:bookmarkStart w:id="783" w:name="_Toc24346_WPSOffice_Level2"/>
      <w:bookmarkStart w:id="784" w:name="_Toc32417_WPSOffice_Level2"/>
      <w:r>
        <w:rPr>
          <w:rFonts w:hint="eastAsia" w:ascii="新宋体" w:hAnsi="新宋体" w:eastAsia="新宋体" w:cs="新宋体"/>
          <w:bCs/>
          <w:color w:val="auto"/>
          <w:sz w:val="24"/>
          <w:szCs w:val="24"/>
          <w:highlight w:val="none"/>
        </w:rPr>
        <w:t>26.适用法律</w:t>
      </w:r>
      <w:bookmarkEnd w:id="782"/>
      <w:bookmarkEnd w:id="783"/>
      <w:bookmarkEnd w:id="784"/>
    </w:p>
    <w:p w14:paraId="2B39B373">
      <w:pPr>
        <w:adjustRightInd w:val="0"/>
        <w:snapToGrid w:val="0"/>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本合同按照中华人民共和国的相关法律进行解释。</w:t>
      </w:r>
    </w:p>
    <w:p w14:paraId="0BF97A0E">
      <w:pPr>
        <w:keepNext w:val="0"/>
        <w:keepLines w:val="0"/>
        <w:pageBreakBefore w:val="0"/>
        <w:widowControl w:val="0"/>
        <w:tabs>
          <w:tab w:val="left" w:pos="4200"/>
        </w:tabs>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新宋体"/>
          <w:sz w:val="24"/>
          <w:szCs w:val="24"/>
          <w:lang w:val="zh-CN"/>
        </w:rPr>
      </w:pPr>
    </w:p>
    <w:sectPr>
      <w:footerReference r:id="rId5" w:type="first"/>
      <w:footerReference r:id="rId4" w:type="default"/>
      <w:pgSz w:w="11906" w:h="16838"/>
      <w:pgMar w:top="1418" w:right="1418" w:bottom="1418" w:left="1418" w:header="851"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85847"/>
    </w:sdtPr>
    <w:sdtEndPr>
      <w:rPr>
        <w:sz w:val="24"/>
        <w:szCs w:val="24"/>
      </w:rPr>
    </w:sdtEndPr>
    <w:sdtContent>
      <w:p w14:paraId="08045787">
        <w:pPr>
          <w:pStyle w:val="1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231B">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BB93F">
                          <w:pPr>
                            <w:pStyle w:val="18"/>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CBB93F">
                    <w:pPr>
                      <w:pStyle w:val="1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BB318">
    <w:pPr>
      <w:pStyle w:val="18"/>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710"/>
                          </w:sdtPr>
                          <w:sdtEndPr>
                            <w:rPr>
                              <w:sz w:val="24"/>
                              <w:szCs w:val="24"/>
                            </w:rPr>
                          </w:sdtEndPr>
                          <w:sdtContent>
                            <w:p w14:paraId="2BDE9773">
                              <w:pPr>
                                <w:pStyle w:val="1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p w14:paraId="088BFAA6">
                          <w:pPr>
                            <w:pStyle w:val="3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0710"/>
                    </w:sdtPr>
                    <w:sdtEndPr>
                      <w:rPr>
                        <w:sz w:val="24"/>
                        <w:szCs w:val="24"/>
                      </w:rPr>
                    </w:sdtEndPr>
                    <w:sdtContent>
                      <w:p w14:paraId="2BDE9773">
                        <w:pPr>
                          <w:pStyle w:val="1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p w14:paraId="088BFAA6">
                    <w:pPr>
                      <w:pStyle w:val="31"/>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E27E864F"/>
    <w:multiLevelType w:val="singleLevel"/>
    <w:tmpl w:val="E27E864F"/>
    <w:lvl w:ilvl="0" w:tentative="0">
      <w:start w:val="1"/>
      <w:numFmt w:val="decimal"/>
      <w:suff w:val="nothing"/>
      <w:lvlText w:val="（%1）"/>
      <w:lvlJc w:val="left"/>
    </w:lvl>
  </w:abstractNum>
  <w:abstractNum w:abstractNumId="2">
    <w:nsid w:val="5EC64F27"/>
    <w:multiLevelType w:val="singleLevel"/>
    <w:tmpl w:val="5EC64F27"/>
    <w:lvl w:ilvl="0" w:tentative="0">
      <w:start w:val="1"/>
      <w:numFmt w:val="decimal"/>
      <w:suff w:val="nothing"/>
      <w:lvlText w:val="（%1）"/>
      <w:lvlJc w:val="left"/>
    </w:lvl>
  </w:abstractNum>
  <w:abstractNum w:abstractNumId="3">
    <w:nsid w:val="6A7196BF"/>
    <w:multiLevelType w:val="singleLevel"/>
    <w:tmpl w:val="6A7196BF"/>
    <w:lvl w:ilvl="0" w:tentative="0">
      <w:start w:val="1"/>
      <w:numFmt w:val="decimal"/>
      <w:suff w:val="space"/>
      <w:lvlText w:val="%1."/>
      <w:lvlJc w:val="left"/>
    </w:lvl>
  </w:abstractNum>
  <w:abstractNum w:abstractNumId="4">
    <w:nsid w:val="750AC3CE"/>
    <w:multiLevelType w:val="singleLevel"/>
    <w:tmpl w:val="750AC3CE"/>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OTQyMDAyZjM0Y2E0YjQ3NTAxZGUzNzJmZDEwZTAifQ=="/>
  </w:docVars>
  <w:rsids>
    <w:rsidRoot w:val="7D9B5E16"/>
    <w:rsid w:val="00021B23"/>
    <w:rsid w:val="00023654"/>
    <w:rsid w:val="00024BD1"/>
    <w:rsid w:val="00030D69"/>
    <w:rsid w:val="000369EE"/>
    <w:rsid w:val="00036B92"/>
    <w:rsid w:val="00036D00"/>
    <w:rsid w:val="00043D26"/>
    <w:rsid w:val="000515CD"/>
    <w:rsid w:val="00056721"/>
    <w:rsid w:val="00056BEF"/>
    <w:rsid w:val="00064DC0"/>
    <w:rsid w:val="0007257E"/>
    <w:rsid w:val="000736A5"/>
    <w:rsid w:val="00093B8C"/>
    <w:rsid w:val="000A25F9"/>
    <w:rsid w:val="000A2FEB"/>
    <w:rsid w:val="000A58A4"/>
    <w:rsid w:val="000B1CD5"/>
    <w:rsid w:val="000B5D66"/>
    <w:rsid w:val="000B60C5"/>
    <w:rsid w:val="000C469C"/>
    <w:rsid w:val="000C7185"/>
    <w:rsid w:val="000D2910"/>
    <w:rsid w:val="000E6CCE"/>
    <w:rsid w:val="000F2BCF"/>
    <w:rsid w:val="000F3B76"/>
    <w:rsid w:val="00103499"/>
    <w:rsid w:val="00106987"/>
    <w:rsid w:val="00107AF3"/>
    <w:rsid w:val="00112FCF"/>
    <w:rsid w:val="001135CF"/>
    <w:rsid w:val="00117005"/>
    <w:rsid w:val="0012599C"/>
    <w:rsid w:val="0013056B"/>
    <w:rsid w:val="0013278D"/>
    <w:rsid w:val="00132DF1"/>
    <w:rsid w:val="00132FC0"/>
    <w:rsid w:val="00135A7D"/>
    <w:rsid w:val="0013759D"/>
    <w:rsid w:val="00147FBB"/>
    <w:rsid w:val="00152F06"/>
    <w:rsid w:val="00156425"/>
    <w:rsid w:val="00162A74"/>
    <w:rsid w:val="0017418D"/>
    <w:rsid w:val="00174CDE"/>
    <w:rsid w:val="001810E6"/>
    <w:rsid w:val="00181333"/>
    <w:rsid w:val="0018367F"/>
    <w:rsid w:val="0019147A"/>
    <w:rsid w:val="00192026"/>
    <w:rsid w:val="00197983"/>
    <w:rsid w:val="001979CA"/>
    <w:rsid w:val="001A2BBC"/>
    <w:rsid w:val="001C1258"/>
    <w:rsid w:val="001D522A"/>
    <w:rsid w:val="001D5B00"/>
    <w:rsid w:val="001D5B50"/>
    <w:rsid w:val="001D6098"/>
    <w:rsid w:val="001D69AE"/>
    <w:rsid w:val="001E4FD7"/>
    <w:rsid w:val="001E57D5"/>
    <w:rsid w:val="001F50DC"/>
    <w:rsid w:val="0020287B"/>
    <w:rsid w:val="00202BFA"/>
    <w:rsid w:val="0020305B"/>
    <w:rsid w:val="002071D4"/>
    <w:rsid w:val="00212E65"/>
    <w:rsid w:val="00215674"/>
    <w:rsid w:val="00220823"/>
    <w:rsid w:val="00231BE9"/>
    <w:rsid w:val="00235AFC"/>
    <w:rsid w:val="00244126"/>
    <w:rsid w:val="00255A7C"/>
    <w:rsid w:val="002574BC"/>
    <w:rsid w:val="002651BE"/>
    <w:rsid w:val="00266226"/>
    <w:rsid w:val="00267CC2"/>
    <w:rsid w:val="00274CD4"/>
    <w:rsid w:val="00276AC5"/>
    <w:rsid w:val="00276BD4"/>
    <w:rsid w:val="002805C6"/>
    <w:rsid w:val="0028577C"/>
    <w:rsid w:val="002A3F0A"/>
    <w:rsid w:val="002C1856"/>
    <w:rsid w:val="002C5CA3"/>
    <w:rsid w:val="002C7705"/>
    <w:rsid w:val="002D23EF"/>
    <w:rsid w:val="002D49EA"/>
    <w:rsid w:val="002E338C"/>
    <w:rsid w:val="002F2577"/>
    <w:rsid w:val="002F2DDF"/>
    <w:rsid w:val="00301A51"/>
    <w:rsid w:val="00303486"/>
    <w:rsid w:val="00317586"/>
    <w:rsid w:val="00323B3B"/>
    <w:rsid w:val="00327B18"/>
    <w:rsid w:val="003378C7"/>
    <w:rsid w:val="003424E5"/>
    <w:rsid w:val="003533C6"/>
    <w:rsid w:val="0036066C"/>
    <w:rsid w:val="003622CB"/>
    <w:rsid w:val="00362833"/>
    <w:rsid w:val="003635ED"/>
    <w:rsid w:val="003638DF"/>
    <w:rsid w:val="003676D1"/>
    <w:rsid w:val="00370C83"/>
    <w:rsid w:val="00375F32"/>
    <w:rsid w:val="00376A5F"/>
    <w:rsid w:val="00377336"/>
    <w:rsid w:val="00381128"/>
    <w:rsid w:val="003822A1"/>
    <w:rsid w:val="0039211F"/>
    <w:rsid w:val="003963FF"/>
    <w:rsid w:val="00397625"/>
    <w:rsid w:val="003A2E8A"/>
    <w:rsid w:val="003A68CC"/>
    <w:rsid w:val="003A6A69"/>
    <w:rsid w:val="003B4053"/>
    <w:rsid w:val="003C10B4"/>
    <w:rsid w:val="003C4262"/>
    <w:rsid w:val="003C5B02"/>
    <w:rsid w:val="003C71D6"/>
    <w:rsid w:val="003C781B"/>
    <w:rsid w:val="003C7B5B"/>
    <w:rsid w:val="003D197B"/>
    <w:rsid w:val="003D7B7E"/>
    <w:rsid w:val="003E1B60"/>
    <w:rsid w:val="003E4467"/>
    <w:rsid w:val="003E546A"/>
    <w:rsid w:val="003E6978"/>
    <w:rsid w:val="003F0F5D"/>
    <w:rsid w:val="003F6D92"/>
    <w:rsid w:val="004012F5"/>
    <w:rsid w:val="00401E1F"/>
    <w:rsid w:val="00405AFC"/>
    <w:rsid w:val="00406A06"/>
    <w:rsid w:val="00407BB3"/>
    <w:rsid w:val="004134D1"/>
    <w:rsid w:val="00416925"/>
    <w:rsid w:val="00421836"/>
    <w:rsid w:val="004306BD"/>
    <w:rsid w:val="004330CE"/>
    <w:rsid w:val="00435FD5"/>
    <w:rsid w:val="0043769B"/>
    <w:rsid w:val="00437A25"/>
    <w:rsid w:val="004419E0"/>
    <w:rsid w:val="004444FF"/>
    <w:rsid w:val="00444516"/>
    <w:rsid w:val="00446B68"/>
    <w:rsid w:val="00446C61"/>
    <w:rsid w:val="00454AC7"/>
    <w:rsid w:val="00455CD4"/>
    <w:rsid w:val="004573CB"/>
    <w:rsid w:val="00464D29"/>
    <w:rsid w:val="004670D3"/>
    <w:rsid w:val="004713CD"/>
    <w:rsid w:val="0047316E"/>
    <w:rsid w:val="00475041"/>
    <w:rsid w:val="00475BA6"/>
    <w:rsid w:val="0048670A"/>
    <w:rsid w:val="004940CC"/>
    <w:rsid w:val="00494D65"/>
    <w:rsid w:val="004954A5"/>
    <w:rsid w:val="00496144"/>
    <w:rsid w:val="00497CC8"/>
    <w:rsid w:val="004A0B01"/>
    <w:rsid w:val="004A2831"/>
    <w:rsid w:val="004A7C1A"/>
    <w:rsid w:val="004B0D64"/>
    <w:rsid w:val="004B206B"/>
    <w:rsid w:val="004B752E"/>
    <w:rsid w:val="004C2791"/>
    <w:rsid w:val="004D1288"/>
    <w:rsid w:val="004D261E"/>
    <w:rsid w:val="004D7CBC"/>
    <w:rsid w:val="004E02D1"/>
    <w:rsid w:val="004E3546"/>
    <w:rsid w:val="004E7882"/>
    <w:rsid w:val="005145FC"/>
    <w:rsid w:val="00516381"/>
    <w:rsid w:val="0052209D"/>
    <w:rsid w:val="0052399F"/>
    <w:rsid w:val="0053291F"/>
    <w:rsid w:val="00543185"/>
    <w:rsid w:val="0054649F"/>
    <w:rsid w:val="00560B75"/>
    <w:rsid w:val="0056298E"/>
    <w:rsid w:val="00566823"/>
    <w:rsid w:val="00566998"/>
    <w:rsid w:val="00567E0F"/>
    <w:rsid w:val="00576B1F"/>
    <w:rsid w:val="00581CBA"/>
    <w:rsid w:val="00583D09"/>
    <w:rsid w:val="005A06C1"/>
    <w:rsid w:val="005A725D"/>
    <w:rsid w:val="005A7A73"/>
    <w:rsid w:val="005A7B5D"/>
    <w:rsid w:val="005B2EA3"/>
    <w:rsid w:val="005B4844"/>
    <w:rsid w:val="005C0DEC"/>
    <w:rsid w:val="005C1AC0"/>
    <w:rsid w:val="005C712E"/>
    <w:rsid w:val="005D1353"/>
    <w:rsid w:val="005D4A62"/>
    <w:rsid w:val="005E0BCF"/>
    <w:rsid w:val="005E54FD"/>
    <w:rsid w:val="005F282B"/>
    <w:rsid w:val="005F3D19"/>
    <w:rsid w:val="0060436E"/>
    <w:rsid w:val="006104E9"/>
    <w:rsid w:val="00614EB4"/>
    <w:rsid w:val="006220C5"/>
    <w:rsid w:val="00626AAF"/>
    <w:rsid w:val="00626D25"/>
    <w:rsid w:val="00634DC7"/>
    <w:rsid w:val="00642BA3"/>
    <w:rsid w:val="00671491"/>
    <w:rsid w:val="00676744"/>
    <w:rsid w:val="006818BA"/>
    <w:rsid w:val="00695A87"/>
    <w:rsid w:val="006967B2"/>
    <w:rsid w:val="006A09D0"/>
    <w:rsid w:val="006A27B9"/>
    <w:rsid w:val="006A2DEA"/>
    <w:rsid w:val="006B6708"/>
    <w:rsid w:val="006C19FE"/>
    <w:rsid w:val="006C2D73"/>
    <w:rsid w:val="006C73A1"/>
    <w:rsid w:val="006D254D"/>
    <w:rsid w:val="006D43C9"/>
    <w:rsid w:val="006D484E"/>
    <w:rsid w:val="006D5ADB"/>
    <w:rsid w:val="006D7CDD"/>
    <w:rsid w:val="006E2D33"/>
    <w:rsid w:val="006E4704"/>
    <w:rsid w:val="006E5754"/>
    <w:rsid w:val="006F2525"/>
    <w:rsid w:val="006F5ABE"/>
    <w:rsid w:val="0070679D"/>
    <w:rsid w:val="007072B4"/>
    <w:rsid w:val="00707DE0"/>
    <w:rsid w:val="00712BA1"/>
    <w:rsid w:val="0071422E"/>
    <w:rsid w:val="00714CF2"/>
    <w:rsid w:val="00720CC2"/>
    <w:rsid w:val="00722778"/>
    <w:rsid w:val="00724D5C"/>
    <w:rsid w:val="00725156"/>
    <w:rsid w:val="007258A2"/>
    <w:rsid w:val="00734F4B"/>
    <w:rsid w:val="00752D91"/>
    <w:rsid w:val="00774A5A"/>
    <w:rsid w:val="0078107A"/>
    <w:rsid w:val="00790C7B"/>
    <w:rsid w:val="007A6BCD"/>
    <w:rsid w:val="007B0574"/>
    <w:rsid w:val="007B39FA"/>
    <w:rsid w:val="007B5B74"/>
    <w:rsid w:val="007C696F"/>
    <w:rsid w:val="007D79C7"/>
    <w:rsid w:val="007E5138"/>
    <w:rsid w:val="007F08E7"/>
    <w:rsid w:val="007F2398"/>
    <w:rsid w:val="007F396E"/>
    <w:rsid w:val="008036EA"/>
    <w:rsid w:val="00806D88"/>
    <w:rsid w:val="00810866"/>
    <w:rsid w:val="0081481E"/>
    <w:rsid w:val="00815330"/>
    <w:rsid w:val="00817C04"/>
    <w:rsid w:val="008422AD"/>
    <w:rsid w:val="008437A3"/>
    <w:rsid w:val="00843EA1"/>
    <w:rsid w:val="008443F0"/>
    <w:rsid w:val="00857EEA"/>
    <w:rsid w:val="00870DB6"/>
    <w:rsid w:val="00872161"/>
    <w:rsid w:val="00881018"/>
    <w:rsid w:val="008821B2"/>
    <w:rsid w:val="008955B3"/>
    <w:rsid w:val="008A24C9"/>
    <w:rsid w:val="008A39EA"/>
    <w:rsid w:val="008A4678"/>
    <w:rsid w:val="008A68A2"/>
    <w:rsid w:val="008B2936"/>
    <w:rsid w:val="008B2A87"/>
    <w:rsid w:val="008B3AD1"/>
    <w:rsid w:val="008B6F49"/>
    <w:rsid w:val="008B7250"/>
    <w:rsid w:val="008C16A4"/>
    <w:rsid w:val="008C768A"/>
    <w:rsid w:val="008D15E5"/>
    <w:rsid w:val="008D66B5"/>
    <w:rsid w:val="008E3238"/>
    <w:rsid w:val="008F1C1F"/>
    <w:rsid w:val="009056D6"/>
    <w:rsid w:val="00910CE4"/>
    <w:rsid w:val="00912FF2"/>
    <w:rsid w:val="00915ADA"/>
    <w:rsid w:val="00916238"/>
    <w:rsid w:val="0091721E"/>
    <w:rsid w:val="00921021"/>
    <w:rsid w:val="0092297C"/>
    <w:rsid w:val="00926D67"/>
    <w:rsid w:val="00931DA0"/>
    <w:rsid w:val="00932B56"/>
    <w:rsid w:val="009342E7"/>
    <w:rsid w:val="00937615"/>
    <w:rsid w:val="00941003"/>
    <w:rsid w:val="009466AC"/>
    <w:rsid w:val="00954FB4"/>
    <w:rsid w:val="0095763E"/>
    <w:rsid w:val="00960CB3"/>
    <w:rsid w:val="00962603"/>
    <w:rsid w:val="0097225F"/>
    <w:rsid w:val="00980365"/>
    <w:rsid w:val="00980573"/>
    <w:rsid w:val="00992975"/>
    <w:rsid w:val="0099497F"/>
    <w:rsid w:val="009A4716"/>
    <w:rsid w:val="009B7BF7"/>
    <w:rsid w:val="009C2037"/>
    <w:rsid w:val="009C694F"/>
    <w:rsid w:val="009D0BBA"/>
    <w:rsid w:val="009E4434"/>
    <w:rsid w:val="009E6AB4"/>
    <w:rsid w:val="009F7C41"/>
    <w:rsid w:val="009F7FDC"/>
    <w:rsid w:val="00A07E41"/>
    <w:rsid w:val="00A13032"/>
    <w:rsid w:val="00A20B3A"/>
    <w:rsid w:val="00A22D9B"/>
    <w:rsid w:val="00A432A6"/>
    <w:rsid w:val="00A44966"/>
    <w:rsid w:val="00A52BB3"/>
    <w:rsid w:val="00A54219"/>
    <w:rsid w:val="00A7448D"/>
    <w:rsid w:val="00A75F02"/>
    <w:rsid w:val="00A76DA4"/>
    <w:rsid w:val="00A9001B"/>
    <w:rsid w:val="00A91F27"/>
    <w:rsid w:val="00A95DD0"/>
    <w:rsid w:val="00AA4F3A"/>
    <w:rsid w:val="00AA5514"/>
    <w:rsid w:val="00AB3BF1"/>
    <w:rsid w:val="00AC0483"/>
    <w:rsid w:val="00AC409C"/>
    <w:rsid w:val="00AC59FE"/>
    <w:rsid w:val="00AD3046"/>
    <w:rsid w:val="00AD4222"/>
    <w:rsid w:val="00AE08CE"/>
    <w:rsid w:val="00AE17DC"/>
    <w:rsid w:val="00AE24B8"/>
    <w:rsid w:val="00AE41F0"/>
    <w:rsid w:val="00AE58F6"/>
    <w:rsid w:val="00AF773C"/>
    <w:rsid w:val="00B00FD0"/>
    <w:rsid w:val="00B04229"/>
    <w:rsid w:val="00B15280"/>
    <w:rsid w:val="00B20D1F"/>
    <w:rsid w:val="00B24960"/>
    <w:rsid w:val="00B30E46"/>
    <w:rsid w:val="00B3313E"/>
    <w:rsid w:val="00B417FD"/>
    <w:rsid w:val="00B55DDD"/>
    <w:rsid w:val="00B56BB6"/>
    <w:rsid w:val="00B645A4"/>
    <w:rsid w:val="00B64F55"/>
    <w:rsid w:val="00B71C1F"/>
    <w:rsid w:val="00B71DE0"/>
    <w:rsid w:val="00B76B47"/>
    <w:rsid w:val="00B77741"/>
    <w:rsid w:val="00B77A32"/>
    <w:rsid w:val="00B83ACA"/>
    <w:rsid w:val="00B83F2C"/>
    <w:rsid w:val="00B83FD5"/>
    <w:rsid w:val="00B85C77"/>
    <w:rsid w:val="00B956E4"/>
    <w:rsid w:val="00B978AB"/>
    <w:rsid w:val="00BA33A4"/>
    <w:rsid w:val="00BB0626"/>
    <w:rsid w:val="00BB4FE8"/>
    <w:rsid w:val="00BC6888"/>
    <w:rsid w:val="00BD08DE"/>
    <w:rsid w:val="00BE0322"/>
    <w:rsid w:val="00BE440F"/>
    <w:rsid w:val="00BE67D3"/>
    <w:rsid w:val="00BE7344"/>
    <w:rsid w:val="00C03495"/>
    <w:rsid w:val="00C153D7"/>
    <w:rsid w:val="00C16546"/>
    <w:rsid w:val="00C20DDF"/>
    <w:rsid w:val="00C21723"/>
    <w:rsid w:val="00C31B58"/>
    <w:rsid w:val="00C32C08"/>
    <w:rsid w:val="00C40BE4"/>
    <w:rsid w:val="00C42301"/>
    <w:rsid w:val="00C56343"/>
    <w:rsid w:val="00C62DD2"/>
    <w:rsid w:val="00C72901"/>
    <w:rsid w:val="00C779CB"/>
    <w:rsid w:val="00C77E07"/>
    <w:rsid w:val="00C835CB"/>
    <w:rsid w:val="00C8404E"/>
    <w:rsid w:val="00C86292"/>
    <w:rsid w:val="00C873AE"/>
    <w:rsid w:val="00C90702"/>
    <w:rsid w:val="00C909C8"/>
    <w:rsid w:val="00C90F27"/>
    <w:rsid w:val="00C955C0"/>
    <w:rsid w:val="00C95CCA"/>
    <w:rsid w:val="00CA2B3F"/>
    <w:rsid w:val="00CA2C05"/>
    <w:rsid w:val="00CA2C62"/>
    <w:rsid w:val="00CA7C20"/>
    <w:rsid w:val="00CB09D5"/>
    <w:rsid w:val="00CB2296"/>
    <w:rsid w:val="00CC13E4"/>
    <w:rsid w:val="00CC453E"/>
    <w:rsid w:val="00CE070E"/>
    <w:rsid w:val="00CE0866"/>
    <w:rsid w:val="00CE713F"/>
    <w:rsid w:val="00CF1D02"/>
    <w:rsid w:val="00CF34E1"/>
    <w:rsid w:val="00D0706F"/>
    <w:rsid w:val="00D163AF"/>
    <w:rsid w:val="00D1708D"/>
    <w:rsid w:val="00D27E6F"/>
    <w:rsid w:val="00D3183F"/>
    <w:rsid w:val="00D372FD"/>
    <w:rsid w:val="00D4634D"/>
    <w:rsid w:val="00D52C9A"/>
    <w:rsid w:val="00D53EC7"/>
    <w:rsid w:val="00D57F29"/>
    <w:rsid w:val="00D62686"/>
    <w:rsid w:val="00D71D20"/>
    <w:rsid w:val="00D744D5"/>
    <w:rsid w:val="00D75D1C"/>
    <w:rsid w:val="00D90838"/>
    <w:rsid w:val="00D9694B"/>
    <w:rsid w:val="00DA111D"/>
    <w:rsid w:val="00DA3FE7"/>
    <w:rsid w:val="00DB4BB9"/>
    <w:rsid w:val="00DB7918"/>
    <w:rsid w:val="00DC2A86"/>
    <w:rsid w:val="00DC2D49"/>
    <w:rsid w:val="00DD07FE"/>
    <w:rsid w:val="00DD415E"/>
    <w:rsid w:val="00DD4701"/>
    <w:rsid w:val="00DE070E"/>
    <w:rsid w:val="00DF1EE7"/>
    <w:rsid w:val="00DF7C0C"/>
    <w:rsid w:val="00E00C7A"/>
    <w:rsid w:val="00E06EF0"/>
    <w:rsid w:val="00E1737A"/>
    <w:rsid w:val="00E22CD4"/>
    <w:rsid w:val="00E2602A"/>
    <w:rsid w:val="00E36C12"/>
    <w:rsid w:val="00E475AF"/>
    <w:rsid w:val="00E61349"/>
    <w:rsid w:val="00E63946"/>
    <w:rsid w:val="00E81409"/>
    <w:rsid w:val="00E8194D"/>
    <w:rsid w:val="00E82BA1"/>
    <w:rsid w:val="00E8345D"/>
    <w:rsid w:val="00E91149"/>
    <w:rsid w:val="00EA0DEB"/>
    <w:rsid w:val="00EA3A6D"/>
    <w:rsid w:val="00EB0B00"/>
    <w:rsid w:val="00EB12E8"/>
    <w:rsid w:val="00EB2517"/>
    <w:rsid w:val="00EB4D86"/>
    <w:rsid w:val="00EB65EB"/>
    <w:rsid w:val="00EB6940"/>
    <w:rsid w:val="00EB6C45"/>
    <w:rsid w:val="00EB6F5A"/>
    <w:rsid w:val="00EC59A0"/>
    <w:rsid w:val="00EC60A1"/>
    <w:rsid w:val="00EE7515"/>
    <w:rsid w:val="00F01107"/>
    <w:rsid w:val="00F07C2F"/>
    <w:rsid w:val="00F135E4"/>
    <w:rsid w:val="00F2452E"/>
    <w:rsid w:val="00F249F5"/>
    <w:rsid w:val="00F24A77"/>
    <w:rsid w:val="00F25E6E"/>
    <w:rsid w:val="00F41366"/>
    <w:rsid w:val="00F4276C"/>
    <w:rsid w:val="00F42D98"/>
    <w:rsid w:val="00F46478"/>
    <w:rsid w:val="00F553ED"/>
    <w:rsid w:val="00F571B8"/>
    <w:rsid w:val="00F62C8D"/>
    <w:rsid w:val="00F72399"/>
    <w:rsid w:val="00F74A77"/>
    <w:rsid w:val="00F75348"/>
    <w:rsid w:val="00F818DB"/>
    <w:rsid w:val="00F91E57"/>
    <w:rsid w:val="00F9558B"/>
    <w:rsid w:val="00FA1BD1"/>
    <w:rsid w:val="00FA4643"/>
    <w:rsid w:val="00FB05EE"/>
    <w:rsid w:val="00FB2830"/>
    <w:rsid w:val="00FB4486"/>
    <w:rsid w:val="00FB5211"/>
    <w:rsid w:val="00FC3537"/>
    <w:rsid w:val="00FC63A2"/>
    <w:rsid w:val="00FD5C06"/>
    <w:rsid w:val="00FD6744"/>
    <w:rsid w:val="00FE32F0"/>
    <w:rsid w:val="00FF49F0"/>
    <w:rsid w:val="00FF772A"/>
    <w:rsid w:val="012D2227"/>
    <w:rsid w:val="01655E65"/>
    <w:rsid w:val="02637B1D"/>
    <w:rsid w:val="02664A99"/>
    <w:rsid w:val="02A9297E"/>
    <w:rsid w:val="03442F30"/>
    <w:rsid w:val="03991DF6"/>
    <w:rsid w:val="03A34D06"/>
    <w:rsid w:val="03A84DEC"/>
    <w:rsid w:val="03AB4385"/>
    <w:rsid w:val="040E27E3"/>
    <w:rsid w:val="04446205"/>
    <w:rsid w:val="04460DE2"/>
    <w:rsid w:val="04474517"/>
    <w:rsid w:val="04770389"/>
    <w:rsid w:val="04CE5B50"/>
    <w:rsid w:val="04DE17B1"/>
    <w:rsid w:val="05210BC9"/>
    <w:rsid w:val="055D0822"/>
    <w:rsid w:val="056913B5"/>
    <w:rsid w:val="05E12013"/>
    <w:rsid w:val="05E51322"/>
    <w:rsid w:val="05FD3580"/>
    <w:rsid w:val="06224509"/>
    <w:rsid w:val="0624278B"/>
    <w:rsid w:val="067F52D3"/>
    <w:rsid w:val="0689744F"/>
    <w:rsid w:val="06954AF6"/>
    <w:rsid w:val="06F2641E"/>
    <w:rsid w:val="072A7934"/>
    <w:rsid w:val="072B7208"/>
    <w:rsid w:val="07867AF5"/>
    <w:rsid w:val="078A68F3"/>
    <w:rsid w:val="085E716A"/>
    <w:rsid w:val="0891104C"/>
    <w:rsid w:val="09772BD9"/>
    <w:rsid w:val="09B71227"/>
    <w:rsid w:val="0A536242"/>
    <w:rsid w:val="0A801DDE"/>
    <w:rsid w:val="0AED28F4"/>
    <w:rsid w:val="0B2B4C7E"/>
    <w:rsid w:val="0B422D73"/>
    <w:rsid w:val="0B882E7B"/>
    <w:rsid w:val="0B92640E"/>
    <w:rsid w:val="0BB54002"/>
    <w:rsid w:val="0BC50EA7"/>
    <w:rsid w:val="0C661388"/>
    <w:rsid w:val="0C831E9D"/>
    <w:rsid w:val="0CA87A52"/>
    <w:rsid w:val="0D2435E7"/>
    <w:rsid w:val="0D256ADD"/>
    <w:rsid w:val="0D616E1A"/>
    <w:rsid w:val="0D711167"/>
    <w:rsid w:val="0D776B39"/>
    <w:rsid w:val="0DBF4B4E"/>
    <w:rsid w:val="0DC739FA"/>
    <w:rsid w:val="0E4F1A2E"/>
    <w:rsid w:val="0E783BEB"/>
    <w:rsid w:val="0E874D29"/>
    <w:rsid w:val="0E930373"/>
    <w:rsid w:val="0E975183"/>
    <w:rsid w:val="0EA24254"/>
    <w:rsid w:val="0EB36461"/>
    <w:rsid w:val="0EC3241C"/>
    <w:rsid w:val="0F4C0664"/>
    <w:rsid w:val="0F994333"/>
    <w:rsid w:val="0FA97BE0"/>
    <w:rsid w:val="0FDC19E8"/>
    <w:rsid w:val="0FDD12BC"/>
    <w:rsid w:val="109055EB"/>
    <w:rsid w:val="10CE79F2"/>
    <w:rsid w:val="10DE48CA"/>
    <w:rsid w:val="11FB2BE7"/>
    <w:rsid w:val="12400F8A"/>
    <w:rsid w:val="124318AE"/>
    <w:rsid w:val="1289645E"/>
    <w:rsid w:val="12DE5A77"/>
    <w:rsid w:val="13D2255B"/>
    <w:rsid w:val="14526E5B"/>
    <w:rsid w:val="14934330"/>
    <w:rsid w:val="15063063"/>
    <w:rsid w:val="1532490E"/>
    <w:rsid w:val="15510782"/>
    <w:rsid w:val="15AC3C0A"/>
    <w:rsid w:val="15E94352"/>
    <w:rsid w:val="160A7634"/>
    <w:rsid w:val="16106088"/>
    <w:rsid w:val="162C5E35"/>
    <w:rsid w:val="16932406"/>
    <w:rsid w:val="16CB00C0"/>
    <w:rsid w:val="17654071"/>
    <w:rsid w:val="176E1517"/>
    <w:rsid w:val="17B514B3"/>
    <w:rsid w:val="17C57205"/>
    <w:rsid w:val="17DD62FD"/>
    <w:rsid w:val="17EA0A1A"/>
    <w:rsid w:val="1802614F"/>
    <w:rsid w:val="181531AE"/>
    <w:rsid w:val="185A675A"/>
    <w:rsid w:val="18B52632"/>
    <w:rsid w:val="18C211CC"/>
    <w:rsid w:val="18CE20EA"/>
    <w:rsid w:val="19227628"/>
    <w:rsid w:val="19572765"/>
    <w:rsid w:val="19E10B40"/>
    <w:rsid w:val="1A4B3969"/>
    <w:rsid w:val="1A977682"/>
    <w:rsid w:val="1ACC3E1B"/>
    <w:rsid w:val="1AD11780"/>
    <w:rsid w:val="1B662DBF"/>
    <w:rsid w:val="1C2F5B31"/>
    <w:rsid w:val="1C9A0C60"/>
    <w:rsid w:val="1D293D92"/>
    <w:rsid w:val="1D644DCB"/>
    <w:rsid w:val="1D7542D0"/>
    <w:rsid w:val="1D7F1613"/>
    <w:rsid w:val="1D94745E"/>
    <w:rsid w:val="1D9A4A78"/>
    <w:rsid w:val="1E2F4669"/>
    <w:rsid w:val="1E662D79"/>
    <w:rsid w:val="1EED3CFC"/>
    <w:rsid w:val="1EF65831"/>
    <w:rsid w:val="1F1C3BAF"/>
    <w:rsid w:val="1F1D4355"/>
    <w:rsid w:val="1F3E1D77"/>
    <w:rsid w:val="20525060"/>
    <w:rsid w:val="207F0C88"/>
    <w:rsid w:val="20827A42"/>
    <w:rsid w:val="21837F15"/>
    <w:rsid w:val="21BF6A73"/>
    <w:rsid w:val="21C422F5"/>
    <w:rsid w:val="22715501"/>
    <w:rsid w:val="2272669E"/>
    <w:rsid w:val="227F4D71"/>
    <w:rsid w:val="2280389A"/>
    <w:rsid w:val="22CE3412"/>
    <w:rsid w:val="22CF718A"/>
    <w:rsid w:val="22D447A0"/>
    <w:rsid w:val="23537052"/>
    <w:rsid w:val="23DF164F"/>
    <w:rsid w:val="246758CC"/>
    <w:rsid w:val="247C2A7C"/>
    <w:rsid w:val="247E49C4"/>
    <w:rsid w:val="24FD76C4"/>
    <w:rsid w:val="25714529"/>
    <w:rsid w:val="25A60401"/>
    <w:rsid w:val="25BF5294"/>
    <w:rsid w:val="25D24FC7"/>
    <w:rsid w:val="265F4DE7"/>
    <w:rsid w:val="26806F3F"/>
    <w:rsid w:val="26A24C02"/>
    <w:rsid w:val="26B0198D"/>
    <w:rsid w:val="27117D71"/>
    <w:rsid w:val="27272151"/>
    <w:rsid w:val="276B055C"/>
    <w:rsid w:val="278F5CF9"/>
    <w:rsid w:val="28243AD4"/>
    <w:rsid w:val="28773DCD"/>
    <w:rsid w:val="28ED597C"/>
    <w:rsid w:val="29907531"/>
    <w:rsid w:val="29B140ED"/>
    <w:rsid w:val="2ADE5E46"/>
    <w:rsid w:val="2B78699C"/>
    <w:rsid w:val="2C2E5CBB"/>
    <w:rsid w:val="2CC30608"/>
    <w:rsid w:val="2D1934DC"/>
    <w:rsid w:val="2D6F75A0"/>
    <w:rsid w:val="2E95347B"/>
    <w:rsid w:val="2F173B14"/>
    <w:rsid w:val="2F6F4B44"/>
    <w:rsid w:val="2F6F78C9"/>
    <w:rsid w:val="2F7A1819"/>
    <w:rsid w:val="2F7B1CC0"/>
    <w:rsid w:val="2FA01C92"/>
    <w:rsid w:val="2FD74D0A"/>
    <w:rsid w:val="2FEF49C8"/>
    <w:rsid w:val="30077F63"/>
    <w:rsid w:val="30161F54"/>
    <w:rsid w:val="306929CC"/>
    <w:rsid w:val="30B46ED7"/>
    <w:rsid w:val="30D84A6D"/>
    <w:rsid w:val="31800192"/>
    <w:rsid w:val="31CD6FAF"/>
    <w:rsid w:val="32DB56FE"/>
    <w:rsid w:val="334B460B"/>
    <w:rsid w:val="33843679"/>
    <w:rsid w:val="33BC3BA4"/>
    <w:rsid w:val="33FF6811"/>
    <w:rsid w:val="34184F37"/>
    <w:rsid w:val="342873FA"/>
    <w:rsid w:val="347B0F20"/>
    <w:rsid w:val="348875DC"/>
    <w:rsid w:val="3491604D"/>
    <w:rsid w:val="35061DD1"/>
    <w:rsid w:val="356B65D3"/>
    <w:rsid w:val="3595638D"/>
    <w:rsid w:val="360D204B"/>
    <w:rsid w:val="36EC3A0F"/>
    <w:rsid w:val="381009F4"/>
    <w:rsid w:val="38177AC2"/>
    <w:rsid w:val="38330237"/>
    <w:rsid w:val="388F0AF6"/>
    <w:rsid w:val="38B642D4"/>
    <w:rsid w:val="391A6740"/>
    <w:rsid w:val="393755D6"/>
    <w:rsid w:val="39A405D1"/>
    <w:rsid w:val="39CD3FCC"/>
    <w:rsid w:val="39E61C93"/>
    <w:rsid w:val="3A502507"/>
    <w:rsid w:val="3A5460BD"/>
    <w:rsid w:val="3AD61226"/>
    <w:rsid w:val="3AF96301"/>
    <w:rsid w:val="3B11613A"/>
    <w:rsid w:val="3B7B35B3"/>
    <w:rsid w:val="3C0E6A8C"/>
    <w:rsid w:val="3C7A386B"/>
    <w:rsid w:val="3CAF1767"/>
    <w:rsid w:val="3CDA061D"/>
    <w:rsid w:val="3CDB7AF6"/>
    <w:rsid w:val="3CF67395"/>
    <w:rsid w:val="3D2551B7"/>
    <w:rsid w:val="3D4C7081"/>
    <w:rsid w:val="3D9F3525"/>
    <w:rsid w:val="3DC267B0"/>
    <w:rsid w:val="3DCC1178"/>
    <w:rsid w:val="3E004C98"/>
    <w:rsid w:val="3E1C107E"/>
    <w:rsid w:val="3E3B0987"/>
    <w:rsid w:val="3E52684D"/>
    <w:rsid w:val="3E6F1C2A"/>
    <w:rsid w:val="3E8E35FE"/>
    <w:rsid w:val="3EC02E1E"/>
    <w:rsid w:val="3ECD05CA"/>
    <w:rsid w:val="3F000963"/>
    <w:rsid w:val="3F165ACD"/>
    <w:rsid w:val="3F8073EA"/>
    <w:rsid w:val="3FCC1BB2"/>
    <w:rsid w:val="3FFA1B0C"/>
    <w:rsid w:val="40336532"/>
    <w:rsid w:val="40B97554"/>
    <w:rsid w:val="40CA3013"/>
    <w:rsid w:val="41A74FDC"/>
    <w:rsid w:val="424401D1"/>
    <w:rsid w:val="425F59DD"/>
    <w:rsid w:val="43104F29"/>
    <w:rsid w:val="43803F8D"/>
    <w:rsid w:val="440415DE"/>
    <w:rsid w:val="44107D9B"/>
    <w:rsid w:val="442B747A"/>
    <w:rsid w:val="44C257D4"/>
    <w:rsid w:val="450B1E4C"/>
    <w:rsid w:val="451C09B5"/>
    <w:rsid w:val="45CA5863"/>
    <w:rsid w:val="45EE208A"/>
    <w:rsid w:val="460515BC"/>
    <w:rsid w:val="46204967"/>
    <w:rsid w:val="463158E2"/>
    <w:rsid w:val="4643258E"/>
    <w:rsid w:val="46955E71"/>
    <w:rsid w:val="47176167"/>
    <w:rsid w:val="47C462E6"/>
    <w:rsid w:val="47CF0B1D"/>
    <w:rsid w:val="47E23378"/>
    <w:rsid w:val="49867CF3"/>
    <w:rsid w:val="4A5971B6"/>
    <w:rsid w:val="4AC13A05"/>
    <w:rsid w:val="4AD87F7A"/>
    <w:rsid w:val="4B3D0885"/>
    <w:rsid w:val="4B9F2679"/>
    <w:rsid w:val="4BB5666E"/>
    <w:rsid w:val="4C8D39F2"/>
    <w:rsid w:val="4CB10ACF"/>
    <w:rsid w:val="4CC01E86"/>
    <w:rsid w:val="4CC528E0"/>
    <w:rsid w:val="4CE701B8"/>
    <w:rsid w:val="4D1D271C"/>
    <w:rsid w:val="4D275349"/>
    <w:rsid w:val="4D2B7562"/>
    <w:rsid w:val="4DBE5CAD"/>
    <w:rsid w:val="4DDB03B5"/>
    <w:rsid w:val="4DED20EF"/>
    <w:rsid w:val="4DED4A76"/>
    <w:rsid w:val="4ED72EBD"/>
    <w:rsid w:val="4EDE412D"/>
    <w:rsid w:val="4EE202E0"/>
    <w:rsid w:val="4F006AB8"/>
    <w:rsid w:val="4F5C1D7A"/>
    <w:rsid w:val="4FFA4B2B"/>
    <w:rsid w:val="504D0542"/>
    <w:rsid w:val="50E023DF"/>
    <w:rsid w:val="511768F3"/>
    <w:rsid w:val="51271052"/>
    <w:rsid w:val="51394959"/>
    <w:rsid w:val="51764AF1"/>
    <w:rsid w:val="5176769E"/>
    <w:rsid w:val="519017FF"/>
    <w:rsid w:val="51B22AB2"/>
    <w:rsid w:val="51FE73D1"/>
    <w:rsid w:val="52884ADC"/>
    <w:rsid w:val="52FB52AE"/>
    <w:rsid w:val="53534733"/>
    <w:rsid w:val="535B4140"/>
    <w:rsid w:val="539179C0"/>
    <w:rsid w:val="53B41740"/>
    <w:rsid w:val="53BA0CC5"/>
    <w:rsid w:val="53BD07B5"/>
    <w:rsid w:val="53E9079A"/>
    <w:rsid w:val="540B7773"/>
    <w:rsid w:val="54972DB4"/>
    <w:rsid w:val="54AB36A4"/>
    <w:rsid w:val="5571016F"/>
    <w:rsid w:val="557F61CB"/>
    <w:rsid w:val="55AA6B17"/>
    <w:rsid w:val="55B04C26"/>
    <w:rsid w:val="55F51E57"/>
    <w:rsid w:val="563B3C13"/>
    <w:rsid w:val="56AD2D63"/>
    <w:rsid w:val="56FA0201"/>
    <w:rsid w:val="57F27B11"/>
    <w:rsid w:val="580B5F93"/>
    <w:rsid w:val="587C0C3F"/>
    <w:rsid w:val="587D00AE"/>
    <w:rsid w:val="58F509F1"/>
    <w:rsid w:val="59361F1D"/>
    <w:rsid w:val="593E7CA2"/>
    <w:rsid w:val="5A44753A"/>
    <w:rsid w:val="5AA26202"/>
    <w:rsid w:val="5AEF00AC"/>
    <w:rsid w:val="5B2555BE"/>
    <w:rsid w:val="5BA87F9D"/>
    <w:rsid w:val="5BFA2163"/>
    <w:rsid w:val="5C5617A7"/>
    <w:rsid w:val="5CC84CFD"/>
    <w:rsid w:val="5D4A3A21"/>
    <w:rsid w:val="5D6408DE"/>
    <w:rsid w:val="5D6D6DA8"/>
    <w:rsid w:val="5D885990"/>
    <w:rsid w:val="5DDC717D"/>
    <w:rsid w:val="5E5D0BCB"/>
    <w:rsid w:val="5E814705"/>
    <w:rsid w:val="5ECB022A"/>
    <w:rsid w:val="5F3F1F4E"/>
    <w:rsid w:val="5F8038FF"/>
    <w:rsid w:val="5FD7193E"/>
    <w:rsid w:val="600D4872"/>
    <w:rsid w:val="60712AE3"/>
    <w:rsid w:val="60AE2DC5"/>
    <w:rsid w:val="60C03693"/>
    <w:rsid w:val="60F25329"/>
    <w:rsid w:val="61B00677"/>
    <w:rsid w:val="62060F2F"/>
    <w:rsid w:val="6234234D"/>
    <w:rsid w:val="628B3587"/>
    <w:rsid w:val="62B73790"/>
    <w:rsid w:val="63161C90"/>
    <w:rsid w:val="6360408A"/>
    <w:rsid w:val="63DC6A36"/>
    <w:rsid w:val="65EE678D"/>
    <w:rsid w:val="661E127D"/>
    <w:rsid w:val="66212E26"/>
    <w:rsid w:val="6628294C"/>
    <w:rsid w:val="6658601C"/>
    <w:rsid w:val="666E6D57"/>
    <w:rsid w:val="66756CCD"/>
    <w:rsid w:val="668C6B1C"/>
    <w:rsid w:val="67466E44"/>
    <w:rsid w:val="676A25AA"/>
    <w:rsid w:val="67C252DD"/>
    <w:rsid w:val="67E22067"/>
    <w:rsid w:val="683F3A37"/>
    <w:rsid w:val="68555008"/>
    <w:rsid w:val="68A33FC6"/>
    <w:rsid w:val="68C06926"/>
    <w:rsid w:val="68E32614"/>
    <w:rsid w:val="69B018C1"/>
    <w:rsid w:val="69C441F4"/>
    <w:rsid w:val="6A021E43"/>
    <w:rsid w:val="6A6908F7"/>
    <w:rsid w:val="6A7C687C"/>
    <w:rsid w:val="6AC11213"/>
    <w:rsid w:val="6ACA7C79"/>
    <w:rsid w:val="6BB6488D"/>
    <w:rsid w:val="6BC0391C"/>
    <w:rsid w:val="6BEC358E"/>
    <w:rsid w:val="6C0B435C"/>
    <w:rsid w:val="6C136D6D"/>
    <w:rsid w:val="6CB51DAA"/>
    <w:rsid w:val="6CC664D5"/>
    <w:rsid w:val="6CE626D3"/>
    <w:rsid w:val="6D484EC2"/>
    <w:rsid w:val="6D6A50B2"/>
    <w:rsid w:val="6DE870A3"/>
    <w:rsid w:val="6E672B2B"/>
    <w:rsid w:val="6EBA5BC5"/>
    <w:rsid w:val="6EEB3FD1"/>
    <w:rsid w:val="6F443BEB"/>
    <w:rsid w:val="6F4F27B2"/>
    <w:rsid w:val="6F7922B4"/>
    <w:rsid w:val="6F80296B"/>
    <w:rsid w:val="6FB824BF"/>
    <w:rsid w:val="6FC34F4E"/>
    <w:rsid w:val="70512559"/>
    <w:rsid w:val="709A7A5C"/>
    <w:rsid w:val="70BC3E77"/>
    <w:rsid w:val="70C5552E"/>
    <w:rsid w:val="70D80585"/>
    <w:rsid w:val="70F80C27"/>
    <w:rsid w:val="71370A9B"/>
    <w:rsid w:val="717C53B4"/>
    <w:rsid w:val="71E64DF1"/>
    <w:rsid w:val="7202096F"/>
    <w:rsid w:val="725974A3"/>
    <w:rsid w:val="72671BC0"/>
    <w:rsid w:val="72CB65F3"/>
    <w:rsid w:val="72F0558E"/>
    <w:rsid w:val="73395FA4"/>
    <w:rsid w:val="73761D99"/>
    <w:rsid w:val="73972F2B"/>
    <w:rsid w:val="73BA4D2B"/>
    <w:rsid w:val="73F25E01"/>
    <w:rsid w:val="74C4779E"/>
    <w:rsid w:val="75053FA4"/>
    <w:rsid w:val="757F7E3A"/>
    <w:rsid w:val="75BE3D92"/>
    <w:rsid w:val="76275612"/>
    <w:rsid w:val="764566BC"/>
    <w:rsid w:val="76473B85"/>
    <w:rsid w:val="76DB1184"/>
    <w:rsid w:val="76DB2B7D"/>
    <w:rsid w:val="76FE6E62"/>
    <w:rsid w:val="77585F7B"/>
    <w:rsid w:val="77864563"/>
    <w:rsid w:val="77BA4E88"/>
    <w:rsid w:val="77D53A70"/>
    <w:rsid w:val="785724B6"/>
    <w:rsid w:val="78857244"/>
    <w:rsid w:val="789F6743"/>
    <w:rsid w:val="78C37D6C"/>
    <w:rsid w:val="79465555"/>
    <w:rsid w:val="79532E9E"/>
    <w:rsid w:val="797840E8"/>
    <w:rsid w:val="7A7C01D3"/>
    <w:rsid w:val="7A942531"/>
    <w:rsid w:val="7B3A4A1D"/>
    <w:rsid w:val="7C017E66"/>
    <w:rsid w:val="7C355CCF"/>
    <w:rsid w:val="7C635AEE"/>
    <w:rsid w:val="7C7A779E"/>
    <w:rsid w:val="7C8B294F"/>
    <w:rsid w:val="7CE5560B"/>
    <w:rsid w:val="7D2708CA"/>
    <w:rsid w:val="7D3D00ED"/>
    <w:rsid w:val="7D3D1E9B"/>
    <w:rsid w:val="7D9341B1"/>
    <w:rsid w:val="7D9B5E16"/>
    <w:rsid w:val="7DB3215D"/>
    <w:rsid w:val="7E143686"/>
    <w:rsid w:val="7E5A55AC"/>
    <w:rsid w:val="7E7F7D0E"/>
    <w:rsid w:val="7EC5039A"/>
    <w:rsid w:val="7EE73E3D"/>
    <w:rsid w:val="7F71753A"/>
    <w:rsid w:val="7F8518D8"/>
    <w:rsid w:val="7FBA3C77"/>
    <w:rsid w:val="7FBC7F56"/>
    <w:rsid w:val="7FC0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jc w:val="center"/>
      <w:outlineLvl w:val="0"/>
    </w:pPr>
    <w:rPr>
      <w:b/>
      <w:bCs/>
      <w:sz w:val="24"/>
      <w:szCs w:val="20"/>
    </w:rPr>
  </w:style>
  <w:style w:type="paragraph" w:styleId="3">
    <w:name w:val="heading 2"/>
    <w:basedOn w:val="1"/>
    <w:next w:val="1"/>
    <w:qFormat/>
    <w:uiPriority w:val="9"/>
    <w:pPr>
      <w:keepNext/>
      <w:keepLines/>
      <w:spacing w:line="360" w:lineRule="auto"/>
      <w:outlineLvl w:val="1"/>
    </w:pPr>
    <w:rPr>
      <w:rFonts w:ascii="Arial" w:hAnsi="Arial"/>
      <w:b/>
      <w:bCs/>
      <w:sz w:val="24"/>
      <w:szCs w:val="32"/>
    </w:rPr>
  </w:style>
  <w:style w:type="paragraph" w:styleId="4">
    <w:name w:val="heading 3"/>
    <w:basedOn w:val="1"/>
    <w:next w:val="1"/>
    <w:link w:val="54"/>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3"/>
    <w:semiHidden/>
    <w:unhideWhenUsed/>
    <w:qFormat/>
    <w:uiPriority w:val="0"/>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table of authorities"/>
    <w:basedOn w:val="1"/>
    <w:next w:val="1"/>
    <w:unhideWhenUsed/>
    <w:qFormat/>
    <w:uiPriority w:val="99"/>
    <w:pPr>
      <w:ind w:left="420" w:leftChars="200"/>
    </w:pPr>
  </w:style>
  <w:style w:type="paragraph" w:styleId="9">
    <w:name w:val="Normal Indent"/>
    <w:basedOn w:val="1"/>
    <w:qFormat/>
    <w:uiPriority w:val="0"/>
    <w:pPr>
      <w:spacing w:line="400" w:lineRule="exact"/>
      <w:ind w:firstLine="420" w:firstLineChars="200"/>
    </w:pPr>
    <w:rPr>
      <w:sz w:val="24"/>
    </w:rPr>
  </w:style>
  <w:style w:type="paragraph" w:styleId="10">
    <w:name w:val="annotation text"/>
    <w:basedOn w:val="1"/>
    <w:qFormat/>
    <w:uiPriority w:val="0"/>
    <w:pPr>
      <w:jc w:val="left"/>
    </w:pPr>
  </w:style>
  <w:style w:type="paragraph" w:styleId="11">
    <w:name w:val="Body Text"/>
    <w:basedOn w:val="1"/>
    <w:next w:val="12"/>
    <w:link w:val="58"/>
    <w:qFormat/>
    <w:uiPriority w:val="1"/>
    <w:pPr>
      <w:tabs>
        <w:tab w:val="left" w:pos="360"/>
      </w:tabs>
      <w:spacing w:after="120"/>
      <w:ind w:left="360" w:hanging="360"/>
    </w:pPr>
    <w:rPr>
      <w:rFonts w:ascii="Calibri" w:hAnsi="Calibri"/>
      <w:szCs w:val="22"/>
    </w:rPr>
  </w:style>
  <w:style w:type="paragraph" w:styleId="12">
    <w:name w:val="Body Text Indent"/>
    <w:basedOn w:val="1"/>
    <w:next w:val="1"/>
    <w:unhideWhenUsed/>
    <w:qFormat/>
    <w:uiPriority w:val="99"/>
    <w:pPr>
      <w:spacing w:after="120"/>
      <w:ind w:left="420" w:leftChars="200"/>
    </w:pPr>
    <w:rPr>
      <w:szCs w:val="28"/>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qFormat/>
    <w:uiPriority w:val="39"/>
    <w:pPr>
      <w:ind w:left="840" w:leftChars="400"/>
    </w:pPr>
  </w:style>
  <w:style w:type="paragraph" w:styleId="15">
    <w:name w:val="Plain Text"/>
    <w:basedOn w:val="1"/>
    <w:qFormat/>
    <w:uiPriority w:val="0"/>
    <w:rPr>
      <w:rFonts w:ascii="宋体" w:hAnsi="Courier New" w:cs="Courier New"/>
      <w:szCs w:val="21"/>
    </w:r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Balloon Text"/>
    <w:basedOn w:val="1"/>
    <w:link w:val="64"/>
    <w:qFormat/>
    <w:uiPriority w:val="0"/>
    <w:rPr>
      <w:sz w:val="18"/>
      <w:szCs w:val="18"/>
    </w:rPr>
  </w:style>
  <w:style w:type="paragraph" w:styleId="18">
    <w:name w:val="footer"/>
    <w:basedOn w:val="1"/>
    <w:link w:val="55"/>
    <w:qFormat/>
    <w:uiPriority w:val="0"/>
    <w:pPr>
      <w:tabs>
        <w:tab w:val="center" w:pos="4153"/>
        <w:tab w:val="right" w:pos="8306"/>
      </w:tabs>
      <w:snapToGrid w:val="0"/>
      <w:jc w:val="left"/>
    </w:pPr>
    <w:rPr>
      <w:sz w:val="18"/>
      <w:szCs w:val="18"/>
    </w:rPr>
  </w:style>
  <w:style w:type="paragraph" w:styleId="19">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index heading"/>
    <w:basedOn w:val="1"/>
    <w:next w:val="23"/>
    <w:semiHidden/>
    <w:qFormat/>
    <w:uiPriority w:val="0"/>
    <w:pPr>
      <w:widowControl w:val="0"/>
      <w:adjustRightInd/>
      <w:snapToGrid/>
      <w:spacing w:line="240" w:lineRule="auto"/>
      <w:jc w:val="both"/>
    </w:pPr>
    <w:rPr>
      <w:rFonts w:ascii="Times New Roman" w:hAnsi="Times New Roman"/>
      <w:kern w:val="2"/>
      <w:sz w:val="28"/>
      <w:szCs w:val="20"/>
    </w:rPr>
  </w:style>
  <w:style w:type="paragraph" w:styleId="23">
    <w:name w:val="index 1"/>
    <w:basedOn w:val="1"/>
    <w:next w:val="1"/>
    <w:unhideWhenUsed/>
    <w:qFormat/>
    <w:uiPriority w:val="99"/>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toc 2"/>
    <w:basedOn w:val="1"/>
    <w:next w:val="1"/>
    <w:qFormat/>
    <w:uiPriority w:val="39"/>
    <w:pPr>
      <w:ind w:left="420" w:leftChars="200"/>
    </w:pPr>
  </w:style>
  <w:style w:type="paragraph" w:styleId="26">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7">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qFormat/>
    <w:uiPriority w:val="0"/>
    <w:pPr>
      <w:spacing w:before="100" w:beforeAutospacing="1" w:after="100" w:afterAutospacing="1"/>
      <w:jc w:val="left"/>
    </w:pPr>
    <w:rPr>
      <w:kern w:val="0"/>
      <w:sz w:val="24"/>
    </w:rPr>
  </w:style>
  <w:style w:type="paragraph" w:styleId="29">
    <w:name w:val="Title"/>
    <w:basedOn w:val="1"/>
    <w:next w:val="1"/>
    <w:qFormat/>
    <w:uiPriority w:val="0"/>
    <w:pPr>
      <w:spacing w:before="240" w:after="60"/>
      <w:jc w:val="center"/>
      <w:outlineLvl w:val="0"/>
    </w:pPr>
    <w:rPr>
      <w:rFonts w:ascii="Cambria" w:hAnsi="Cambria"/>
      <w:b/>
      <w:bCs/>
      <w:sz w:val="36"/>
      <w:szCs w:val="32"/>
    </w:rPr>
  </w:style>
  <w:style w:type="paragraph" w:styleId="30">
    <w:name w:val="Body Text First Indent"/>
    <w:basedOn w:val="11"/>
    <w:unhideWhenUsed/>
    <w:qFormat/>
    <w:uiPriority w:val="99"/>
    <w:pPr>
      <w:ind w:firstLine="420" w:firstLineChars="100"/>
    </w:pPr>
  </w:style>
  <w:style w:type="paragraph" w:styleId="31">
    <w:name w:val="Body Text First Indent 2"/>
    <w:basedOn w:val="1"/>
    <w:qFormat/>
    <w:uiPriority w:val="0"/>
    <w:pPr>
      <w:spacing w:after="120" w:line="480" w:lineRule="auto"/>
      <w:ind w:left="418" w:leftChars="0" w:firstLine="216"/>
    </w:pPr>
    <w:rPr>
      <w:rFonts w:eastAsia="仿宋_GB2312"/>
      <w:sz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rFonts w:hint="eastAsia" w:ascii="微软雅黑" w:hAnsi="微软雅黑" w:eastAsia="微软雅黑" w:cs="微软雅黑"/>
      <w:color w:val="02396F"/>
      <w:u w:val="single"/>
    </w:rPr>
  </w:style>
  <w:style w:type="character" w:styleId="38">
    <w:name w:val="Hyperlink"/>
    <w:basedOn w:val="34"/>
    <w:qFormat/>
    <w:uiPriority w:val="99"/>
    <w:rPr>
      <w:rFonts w:ascii="微软雅黑" w:hAnsi="微软雅黑" w:eastAsia="微软雅黑" w:cs="微软雅黑"/>
      <w:color w:val="02396F"/>
      <w:u w:val="single"/>
    </w:rPr>
  </w:style>
  <w:style w:type="character" w:styleId="39">
    <w:name w:val="annotation reference"/>
    <w:basedOn w:val="34"/>
    <w:qFormat/>
    <w:uiPriority w:val="0"/>
    <w:rPr>
      <w:sz w:val="21"/>
      <w:szCs w:val="21"/>
    </w:rPr>
  </w:style>
  <w:style w:type="paragraph" w:customStyle="1" w:styleId="4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3">
    <w:name w:val="p0"/>
    <w:basedOn w:val="1"/>
    <w:qFormat/>
    <w:uiPriority w:val="0"/>
    <w:pPr>
      <w:widowControl/>
    </w:pPr>
    <w:rPr>
      <w:kern w:val="0"/>
      <w:szCs w:val="21"/>
    </w:rPr>
  </w:style>
  <w:style w:type="paragraph" w:customStyle="1" w:styleId="44">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7">
    <w:name w:val="gjfg"/>
    <w:basedOn w:val="34"/>
    <w:qFormat/>
    <w:uiPriority w:val="0"/>
  </w:style>
  <w:style w:type="character" w:customStyle="1" w:styleId="48">
    <w:name w:val="displayarti"/>
    <w:basedOn w:val="34"/>
    <w:qFormat/>
    <w:uiPriority w:val="0"/>
    <w:rPr>
      <w:color w:val="FFFFFF"/>
      <w:shd w:val="clear" w:color="010000" w:fill="A00000"/>
    </w:rPr>
  </w:style>
  <w:style w:type="character" w:customStyle="1" w:styleId="49">
    <w:name w:val="redfilefwwh"/>
    <w:basedOn w:val="34"/>
    <w:qFormat/>
    <w:uiPriority w:val="0"/>
    <w:rPr>
      <w:color w:val="BA2636"/>
      <w:sz w:val="14"/>
      <w:szCs w:val="14"/>
    </w:rPr>
  </w:style>
  <w:style w:type="character" w:customStyle="1" w:styleId="50">
    <w:name w:val="redfilenumber"/>
    <w:basedOn w:val="34"/>
    <w:qFormat/>
    <w:uiPriority w:val="0"/>
    <w:rPr>
      <w:color w:val="BA2636"/>
      <w:sz w:val="14"/>
      <w:szCs w:val="14"/>
    </w:rPr>
  </w:style>
  <w:style w:type="character" w:customStyle="1" w:styleId="51">
    <w:name w:val="qxdate"/>
    <w:basedOn w:val="34"/>
    <w:qFormat/>
    <w:uiPriority w:val="0"/>
    <w:rPr>
      <w:color w:val="333333"/>
      <w:sz w:val="14"/>
      <w:szCs w:val="14"/>
    </w:rPr>
  </w:style>
  <w:style w:type="character" w:customStyle="1" w:styleId="52">
    <w:name w:val="cfdate"/>
    <w:basedOn w:val="34"/>
    <w:qFormat/>
    <w:uiPriority w:val="0"/>
    <w:rPr>
      <w:color w:val="333333"/>
      <w:sz w:val="14"/>
      <w:szCs w:val="14"/>
    </w:rPr>
  </w:style>
  <w:style w:type="character" w:customStyle="1" w:styleId="53">
    <w:name w:val="标题 1 Char"/>
    <w:link w:val="2"/>
    <w:qFormat/>
    <w:uiPriority w:val="0"/>
    <w:rPr>
      <w:b/>
      <w:bCs/>
      <w:sz w:val="24"/>
      <w:szCs w:val="20"/>
    </w:rPr>
  </w:style>
  <w:style w:type="character" w:customStyle="1" w:styleId="54">
    <w:name w:val="标题 3 Char"/>
    <w:link w:val="4"/>
    <w:qFormat/>
    <w:uiPriority w:val="0"/>
    <w:rPr>
      <w:b/>
      <w:bCs/>
      <w:sz w:val="32"/>
      <w:szCs w:val="32"/>
    </w:rPr>
  </w:style>
  <w:style w:type="character" w:customStyle="1" w:styleId="55">
    <w:name w:val="页脚 Char"/>
    <w:basedOn w:val="34"/>
    <w:link w:val="18"/>
    <w:qFormat/>
    <w:uiPriority w:val="0"/>
    <w:rPr>
      <w:rFonts w:ascii="Times New Roman" w:hAnsi="Times New Roman"/>
      <w:kern w:val="2"/>
      <w:sz w:val="18"/>
      <w:szCs w:val="18"/>
    </w:rPr>
  </w:style>
  <w:style w:type="character" w:customStyle="1" w:styleId="56">
    <w:name w:val="未处理的提及1"/>
    <w:basedOn w:val="34"/>
    <w:semiHidden/>
    <w:unhideWhenUsed/>
    <w:qFormat/>
    <w:uiPriority w:val="99"/>
    <w:rPr>
      <w:color w:val="605E5C"/>
      <w:shd w:val="clear" w:color="auto" w:fill="E1DFDD"/>
    </w:rPr>
  </w:style>
  <w:style w:type="character" w:customStyle="1" w:styleId="57">
    <w:name w:val="未处理的提及2"/>
    <w:basedOn w:val="34"/>
    <w:semiHidden/>
    <w:unhideWhenUsed/>
    <w:qFormat/>
    <w:uiPriority w:val="99"/>
    <w:rPr>
      <w:color w:val="605E5C"/>
      <w:shd w:val="clear" w:color="auto" w:fill="E1DFDD"/>
    </w:rPr>
  </w:style>
  <w:style w:type="character" w:customStyle="1" w:styleId="58">
    <w:name w:val="正文文本 Char"/>
    <w:basedOn w:val="34"/>
    <w:link w:val="11"/>
    <w:qFormat/>
    <w:uiPriority w:val="1"/>
    <w:rPr>
      <w:kern w:val="2"/>
      <w:sz w:val="21"/>
      <w:szCs w:val="22"/>
    </w:rPr>
  </w:style>
  <w:style w:type="character" w:customStyle="1" w:styleId="59">
    <w:name w:val="Unresolved Mention"/>
    <w:basedOn w:val="34"/>
    <w:semiHidden/>
    <w:unhideWhenUsed/>
    <w:qFormat/>
    <w:uiPriority w:val="99"/>
    <w:rPr>
      <w:color w:val="605E5C"/>
      <w:shd w:val="clear" w:color="auto" w:fill="E1DFDD"/>
    </w:rPr>
  </w:style>
  <w:style w:type="paragraph" w:customStyle="1" w:styleId="60">
    <w:name w:val="默认段落字体 Para Char"/>
    <w:basedOn w:val="1"/>
    <w:qFormat/>
    <w:uiPriority w:val="0"/>
    <w:pPr>
      <w:spacing w:line="360" w:lineRule="auto"/>
      <w:ind w:firstLine="200" w:firstLineChars="200"/>
    </w:pPr>
    <w:rPr>
      <w:rFonts w:ascii="宋体" w:hAnsi="宋体" w:cs="宋体"/>
      <w:sz w:val="24"/>
    </w:rPr>
  </w:style>
  <w:style w:type="character" w:customStyle="1" w:styleId="61">
    <w:name w:val="HTML 预设格式 Char"/>
    <w:basedOn w:val="34"/>
    <w:link w:val="27"/>
    <w:qFormat/>
    <w:uiPriority w:val="99"/>
    <w:rPr>
      <w:rFonts w:ascii="宋体" w:hAnsi="宋体"/>
      <w:sz w:val="24"/>
      <w:szCs w:val="24"/>
    </w:rPr>
  </w:style>
  <w:style w:type="paragraph" w:styleId="62">
    <w:name w:val="List Paragraph"/>
    <w:basedOn w:val="1"/>
    <w:qFormat/>
    <w:uiPriority w:val="99"/>
    <w:pPr>
      <w:ind w:firstLine="420" w:firstLineChars="200"/>
    </w:pPr>
  </w:style>
  <w:style w:type="character" w:customStyle="1" w:styleId="63">
    <w:name w:val="标题 5 Char"/>
    <w:basedOn w:val="34"/>
    <w:link w:val="6"/>
    <w:semiHidden/>
    <w:qFormat/>
    <w:uiPriority w:val="0"/>
    <w:rPr>
      <w:rFonts w:ascii="Times New Roman" w:hAnsi="Times New Roman"/>
      <w:b/>
      <w:bCs/>
      <w:kern w:val="2"/>
      <w:sz w:val="28"/>
      <w:szCs w:val="28"/>
    </w:rPr>
  </w:style>
  <w:style w:type="character" w:customStyle="1" w:styleId="64">
    <w:name w:val="批注框文本 Char"/>
    <w:basedOn w:val="34"/>
    <w:link w:val="17"/>
    <w:qFormat/>
    <w:uiPriority w:val="0"/>
    <w:rPr>
      <w:rFonts w:ascii="Times New Roman" w:hAnsi="Times New Roman"/>
      <w:kern w:val="2"/>
      <w:sz w:val="18"/>
      <w:szCs w:val="18"/>
    </w:rPr>
  </w:style>
  <w:style w:type="character" w:customStyle="1" w:styleId="65">
    <w:name w:val="页眉 Char"/>
    <w:basedOn w:val="34"/>
    <w:link w:val="19"/>
    <w:qFormat/>
    <w:uiPriority w:val="0"/>
    <w:rPr>
      <w:rFonts w:ascii="Times New Roman" w:hAnsi="Times New Roman"/>
      <w:kern w:val="2"/>
      <w:sz w:val="18"/>
      <w:szCs w:val="18"/>
    </w:rPr>
  </w:style>
  <w:style w:type="paragraph" w:customStyle="1" w:styleId="66">
    <w:name w:val="标题 1_0"/>
    <w:basedOn w:val="67"/>
    <w:next w:val="67"/>
    <w:qFormat/>
    <w:uiPriority w:val="0"/>
    <w:pPr>
      <w:keepNext/>
      <w:keepLines/>
      <w:spacing w:before="340" w:after="330" w:line="576" w:lineRule="auto"/>
      <w:outlineLvl w:val="0"/>
    </w:pPr>
    <w:rPr>
      <w:rFonts w:cs="Calibri"/>
      <w:b/>
      <w:bCs/>
      <w:kern w:val="44"/>
      <w:sz w:val="44"/>
      <w:szCs w:val="44"/>
    </w:rPr>
  </w:style>
  <w:style w:type="paragraph" w:customStyle="1" w:styleId="67">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标题 3_0"/>
    <w:basedOn w:val="69"/>
    <w:next w:val="1"/>
    <w:unhideWhenUsed/>
    <w:qFormat/>
    <w:uiPriority w:val="0"/>
    <w:pPr>
      <w:keepNext/>
      <w:keepLines/>
      <w:widowControl/>
      <w:spacing w:before="120" w:after="120" w:line="360" w:lineRule="auto"/>
      <w:jc w:val="left"/>
      <w:outlineLvl w:val="2"/>
    </w:pPr>
    <w:rPr>
      <w:rFonts w:ascii="Times New Roman" w:hAnsi="Times New Roman" w:eastAsia="黑体"/>
      <w:kern w:val="0"/>
      <w:sz w:val="24"/>
      <w:szCs w:val="20"/>
    </w:rPr>
  </w:style>
  <w:style w:type="paragraph" w:customStyle="1" w:styleId="6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文本缩进_0"/>
    <w:basedOn w:val="69"/>
    <w:unhideWhenUsed/>
    <w:qFormat/>
    <w:uiPriority w:val="0"/>
    <w:pPr>
      <w:spacing w:after="120"/>
      <w:ind w:left="420" w:leftChars="200"/>
    </w:pPr>
  </w:style>
  <w:style w:type="paragraph" w:customStyle="1" w:styleId="71">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页脚_0"/>
    <w:basedOn w:val="71"/>
    <w:qFormat/>
    <w:uiPriority w:val="99"/>
    <w:pPr>
      <w:tabs>
        <w:tab w:val="center" w:pos="4153"/>
        <w:tab w:val="right" w:pos="8306"/>
      </w:tabs>
      <w:snapToGrid w:val="0"/>
      <w:jc w:val="left"/>
    </w:pPr>
    <w:rPr>
      <w:kern w:val="0"/>
      <w:sz w:val="18"/>
      <w:szCs w:val="18"/>
    </w:rPr>
  </w:style>
  <w:style w:type="paragraph" w:customStyle="1" w:styleId="73">
    <w:name w:val="正文文本缩进_0_0"/>
    <w:basedOn w:val="67"/>
    <w:qFormat/>
    <w:uiPriority w:val="0"/>
    <w:pPr>
      <w:spacing w:after="120"/>
      <w:ind w:left="420" w:leftChars="200"/>
    </w:pPr>
    <w:rPr>
      <w:rFonts w:cs="Calibri"/>
    </w:rPr>
  </w:style>
  <w:style w:type="paragraph" w:customStyle="1" w:styleId="74">
    <w:name w:val="表格文字"/>
    <w:basedOn w:val="1"/>
    <w:qFormat/>
    <w:uiPriority w:val="99"/>
    <w:pPr>
      <w:spacing w:before="25" w:after="25" w:line="324" w:lineRule="auto"/>
    </w:pPr>
    <w:rPr>
      <w:bCs/>
      <w:spacing w:val="10"/>
      <w:sz w:val="24"/>
      <w:szCs w:val="20"/>
    </w:rPr>
  </w:style>
  <w:style w:type="paragraph" w:customStyle="1" w:styleId="75">
    <w:name w:val="Normal_5"/>
    <w:qFormat/>
    <w:uiPriority w:val="0"/>
    <w:pPr>
      <w:spacing w:before="120" w:after="240"/>
      <w:jc w:val="both"/>
    </w:pPr>
    <w:rPr>
      <w:rFonts w:ascii="Calibri" w:hAnsi="Calibri" w:eastAsia="Calibri" w:cs="Times New Roman"/>
      <w:sz w:val="22"/>
      <w:szCs w:val="22"/>
      <w:lang w:val="ru-RU" w:eastAsia="en-US" w:bidi="ar-SA"/>
    </w:rPr>
  </w:style>
  <w:style w:type="paragraph" w:customStyle="1" w:styleId="76">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77">
    <w:name w:val="_Style 29"/>
    <w:basedOn w:val="1"/>
    <w:qFormat/>
    <w:uiPriority w:val="0"/>
    <w:pPr>
      <w:ind w:firstLine="420" w:firstLineChars="200"/>
    </w:pPr>
    <w:rPr>
      <w:rFonts w:ascii="Times New Roman" w:hAnsi="Times New Roman" w:eastAsia="Times New Roman" w:cs="Times New Roman"/>
    </w:rPr>
  </w:style>
  <w:style w:type="paragraph" w:customStyle="1" w:styleId="78">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table" w:customStyle="1" w:styleId="7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27513</Words>
  <Characters>29477</Characters>
  <Lines>146</Lines>
  <Paragraphs>41</Paragraphs>
  <TotalTime>1</TotalTime>
  <ScaleCrop>false</ScaleCrop>
  <LinksUpToDate>false</LinksUpToDate>
  <CharactersWithSpaces>32226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2022-07-06T01:11:00Z</dcterms:created>
  <dc:creator>Administrator</dc:creator>
  <cp:lastModifiedBy>dell</cp:lastModifiedBy>
  <cp:lastPrinted>2023-06-25T01:38:00Z</cp:lastPrinted>
  <dcterms:modified xsi:type="dcterms:W3CDTF">2025-06-17T11:10:48Z</dcterms:modified>
  <dc:title>政府采购</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BAB033B8BB3F47DE87BAADCFDA6D669F_13</vt:lpwstr>
  </property>
  <property fmtid="{D5CDD505-2E9C-101B-9397-08002B2CF9AE}" pid="4" name="KSOTemplateDocerSaveRecord">
    <vt:lpwstr>eyJoZGlkIjoiMTcxZjUyNjBmMDYzY2ZhODc0YTM3NDY1MzkzZmE3M2QiLCJ1c2VySWQiOiI1NzQ4OTQxNzcifQ==</vt:lpwstr>
  </property>
</Properties>
</file>