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9AAF4">
      <w:pPr>
        <w:autoSpaceDE w:val="0"/>
        <w:autoSpaceDN w:val="0"/>
        <w:adjustRightInd w:val="0"/>
        <w:spacing w:line="360" w:lineRule="auto"/>
        <w:jc w:val="center"/>
        <w:rPr>
          <w:rFonts w:hint="eastAsia" w:ascii="宋体" w:hAnsi="宋体" w:eastAsia="宋体" w:cs="宋体"/>
          <w:b/>
          <w:bCs/>
          <w:kern w:val="0"/>
          <w:sz w:val="72"/>
          <w:szCs w:val="72"/>
          <w:highlight w:val="none"/>
          <w:lang w:val="zh-CN"/>
        </w:rPr>
      </w:pPr>
    </w:p>
    <w:p w14:paraId="67FE947A">
      <w:pPr>
        <w:pStyle w:val="3"/>
        <w:rPr>
          <w:rFonts w:hint="eastAsia"/>
          <w:lang w:val="zh-CN"/>
        </w:rPr>
      </w:pPr>
    </w:p>
    <w:p w14:paraId="639F834E">
      <w:pPr>
        <w:pStyle w:val="10"/>
        <w:keepNext w:val="0"/>
        <w:keepLines w:val="0"/>
        <w:pageBreakBefore w:val="0"/>
        <w:widowControl w:val="0"/>
        <w:kinsoku/>
        <w:wordWrap/>
        <w:overflowPunct/>
        <w:topLinePunct w:val="0"/>
        <w:autoSpaceDE/>
        <w:autoSpaceDN/>
        <w:bidi w:val="0"/>
        <w:adjustRightInd w:val="0"/>
        <w:snapToGrid w:val="0"/>
        <w:spacing w:before="313" w:beforeLines="100" w:line="168" w:lineRule="auto"/>
        <w:jc w:val="center"/>
        <w:textAlignment w:val="auto"/>
        <w:rPr>
          <w:rFonts w:hint="eastAsia" w:ascii="华文中宋" w:hAnsi="华文中宋" w:eastAsia="华文中宋" w:cs="华文中宋"/>
          <w:b w:val="0"/>
          <w:bCs w:val="0"/>
          <w:sz w:val="84"/>
          <w:szCs w:val="84"/>
          <w:lang w:val="zh-CN"/>
        </w:rPr>
      </w:pPr>
      <w:r>
        <w:rPr>
          <w:rFonts w:hint="eastAsia" w:ascii="华文中宋" w:hAnsi="华文中宋" w:eastAsia="华文中宋" w:cs="华文中宋"/>
          <w:b w:val="0"/>
          <w:bCs w:val="0"/>
          <w:sz w:val="84"/>
          <w:szCs w:val="84"/>
          <w:lang w:val="zh-CN"/>
        </w:rPr>
        <w:t>政府采购</w:t>
      </w:r>
    </w:p>
    <w:p w14:paraId="30D18918">
      <w:pPr>
        <w:pStyle w:val="10"/>
        <w:keepNext w:val="0"/>
        <w:keepLines w:val="0"/>
        <w:pageBreakBefore w:val="0"/>
        <w:widowControl w:val="0"/>
        <w:kinsoku/>
        <w:wordWrap/>
        <w:overflowPunct/>
        <w:topLinePunct w:val="0"/>
        <w:autoSpaceDE/>
        <w:autoSpaceDN/>
        <w:bidi w:val="0"/>
        <w:adjustRightInd w:val="0"/>
        <w:snapToGrid w:val="0"/>
        <w:spacing w:before="313" w:beforeLines="100" w:line="168" w:lineRule="auto"/>
        <w:jc w:val="center"/>
        <w:textAlignment w:val="auto"/>
        <w:rPr>
          <w:rFonts w:hint="eastAsia" w:ascii="华文中宋" w:hAnsi="华文中宋" w:eastAsia="华文中宋" w:cs="华文中宋"/>
          <w:b w:val="0"/>
          <w:bCs w:val="0"/>
          <w:sz w:val="84"/>
          <w:szCs w:val="84"/>
        </w:rPr>
      </w:pPr>
      <w:r>
        <w:rPr>
          <w:rFonts w:hint="eastAsia" w:ascii="华文中宋" w:hAnsi="华文中宋" w:eastAsia="华文中宋" w:cs="华文中宋"/>
          <w:b w:val="0"/>
          <w:bCs w:val="0"/>
          <w:sz w:val="84"/>
          <w:szCs w:val="84"/>
          <w:lang w:val="zh-CN"/>
        </w:rPr>
        <w:t>竞争性磋商文件</w:t>
      </w:r>
    </w:p>
    <w:p w14:paraId="7C654915">
      <w:pPr>
        <w:autoSpaceDE w:val="0"/>
        <w:autoSpaceDN w:val="0"/>
        <w:adjustRightInd w:val="0"/>
        <w:spacing w:line="360" w:lineRule="auto"/>
        <w:jc w:val="left"/>
        <w:rPr>
          <w:rFonts w:hint="eastAsia" w:ascii="宋体" w:hAnsi="宋体" w:eastAsia="宋体" w:cs="宋体"/>
          <w:kern w:val="0"/>
          <w:sz w:val="36"/>
          <w:szCs w:val="36"/>
          <w:highlight w:val="none"/>
          <w:u w:val="dotDash"/>
        </w:rPr>
      </w:pPr>
    </w:p>
    <w:p w14:paraId="7286D784">
      <w:pPr>
        <w:autoSpaceDE w:val="0"/>
        <w:autoSpaceDN w:val="0"/>
        <w:adjustRightInd w:val="0"/>
        <w:spacing w:line="360" w:lineRule="auto"/>
        <w:jc w:val="left"/>
        <w:rPr>
          <w:rFonts w:hint="eastAsia" w:ascii="宋体" w:hAnsi="宋体" w:eastAsia="宋体" w:cs="宋体"/>
          <w:kern w:val="0"/>
          <w:sz w:val="36"/>
          <w:szCs w:val="36"/>
          <w:highlight w:val="none"/>
          <w:u w:val="dotDash"/>
        </w:rPr>
      </w:pPr>
    </w:p>
    <w:p w14:paraId="475AE97C">
      <w:pPr>
        <w:autoSpaceDE w:val="0"/>
        <w:autoSpaceDN w:val="0"/>
        <w:adjustRightInd w:val="0"/>
        <w:spacing w:line="360" w:lineRule="auto"/>
        <w:ind w:firstLine="420" w:firstLineChars="0"/>
        <w:jc w:val="left"/>
        <w:rPr>
          <w:rFonts w:hint="eastAsia" w:ascii="宋体" w:hAnsi="宋体" w:eastAsia="宋体" w:cs="宋体"/>
          <w:kern w:val="0"/>
          <w:sz w:val="36"/>
          <w:szCs w:val="36"/>
          <w:highlight w:val="none"/>
          <w:u w:val="dotDash"/>
        </w:rPr>
      </w:pPr>
    </w:p>
    <w:p w14:paraId="7BAC8A54">
      <w:pPr>
        <w:pStyle w:val="7"/>
        <w:rPr>
          <w:rFonts w:hint="eastAsia" w:ascii="宋体" w:hAnsi="宋体" w:eastAsia="宋体" w:cs="宋体"/>
          <w:highlight w:val="none"/>
        </w:rPr>
      </w:pPr>
    </w:p>
    <w:p w14:paraId="26569CC0">
      <w:pPr>
        <w:pStyle w:val="28"/>
        <w:ind w:left="0" w:leftChars="0" w:firstLine="0" w:firstLineChars="0"/>
        <w:rPr>
          <w:rFonts w:hint="eastAsia" w:ascii="宋体" w:hAnsi="宋体" w:eastAsia="宋体" w:cs="宋体"/>
          <w:highlight w:val="none"/>
        </w:rPr>
      </w:pPr>
    </w:p>
    <w:p w14:paraId="6059B3F3">
      <w:pPr>
        <w:autoSpaceDE w:val="0"/>
        <w:autoSpaceDN w:val="0"/>
        <w:adjustRightInd w:val="0"/>
        <w:spacing w:line="360" w:lineRule="auto"/>
        <w:jc w:val="left"/>
        <w:rPr>
          <w:rFonts w:hint="eastAsia" w:ascii="仿宋" w:hAnsi="仿宋" w:eastAsia="仿宋" w:cs="仿宋"/>
          <w:kern w:val="0"/>
          <w:sz w:val="32"/>
          <w:szCs w:val="32"/>
          <w:highlight w:val="none"/>
          <w:u w:val="dotDash"/>
        </w:rPr>
      </w:pPr>
    </w:p>
    <w:p w14:paraId="7B4AF1F2">
      <w:pPr>
        <w:autoSpaceDE w:val="0"/>
        <w:autoSpaceDN w:val="0"/>
        <w:adjustRightInd w:val="0"/>
        <w:spacing w:line="360" w:lineRule="auto"/>
        <w:jc w:val="left"/>
        <w:rPr>
          <w:rFonts w:hint="eastAsia" w:ascii="宋体" w:hAnsi="宋体" w:eastAsia="宋体" w:cs="宋体"/>
          <w:b/>
          <w:bCs/>
          <w:kern w:val="0"/>
          <w:sz w:val="32"/>
          <w:szCs w:val="32"/>
          <w:highlight w:val="none"/>
          <w:lang w:val="zh-CN" w:eastAsia="zh-CN"/>
        </w:rPr>
      </w:pPr>
    </w:p>
    <w:p w14:paraId="75414A44">
      <w:pPr>
        <w:autoSpaceDE w:val="0"/>
        <w:autoSpaceDN w:val="0"/>
        <w:adjustRightInd w:val="0"/>
        <w:spacing w:line="360" w:lineRule="auto"/>
        <w:ind w:left="3136" w:leftChars="236" w:hanging="2570" w:hangingChars="800"/>
        <w:jc w:val="left"/>
        <w:rPr>
          <w:rFonts w:hint="default"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zh-CN" w:eastAsia="zh-CN"/>
        </w:rPr>
        <w:t>采购项目编号：青海正实竞磋(工程）</w:t>
      </w:r>
      <w:r>
        <w:rPr>
          <w:rFonts w:hint="eastAsia" w:ascii="宋体" w:hAnsi="宋体" w:cs="宋体"/>
          <w:b/>
          <w:bCs/>
          <w:kern w:val="0"/>
          <w:sz w:val="32"/>
          <w:szCs w:val="32"/>
          <w:highlight w:val="none"/>
          <w:lang w:val="zh-CN" w:eastAsia="zh-CN"/>
        </w:rPr>
        <w:t>2025-012</w:t>
      </w:r>
    </w:p>
    <w:p w14:paraId="147A8FB2">
      <w:pPr>
        <w:autoSpaceDE w:val="0"/>
        <w:autoSpaceDN w:val="0"/>
        <w:adjustRightInd w:val="0"/>
        <w:spacing w:line="360" w:lineRule="auto"/>
        <w:ind w:left="2806" w:leftChars="232" w:hanging="2249" w:hangingChars="700"/>
        <w:jc w:val="left"/>
        <w:rPr>
          <w:rFonts w:hint="eastAsia" w:ascii="宋体" w:hAnsi="宋体" w:cs="宋体"/>
          <w:b/>
          <w:bCs/>
          <w:kern w:val="0"/>
          <w:sz w:val="32"/>
          <w:szCs w:val="32"/>
          <w:highlight w:val="none"/>
          <w:lang w:val="zh-CN" w:eastAsia="zh-CN"/>
        </w:rPr>
      </w:pPr>
      <w:r>
        <w:rPr>
          <w:rFonts w:hint="eastAsia" w:ascii="宋体" w:hAnsi="宋体" w:eastAsia="宋体" w:cs="宋体"/>
          <w:b/>
          <w:bCs/>
          <w:kern w:val="0"/>
          <w:sz w:val="32"/>
          <w:szCs w:val="32"/>
          <w:highlight w:val="none"/>
          <w:lang w:val="zh-CN" w:eastAsia="zh-CN"/>
        </w:rPr>
        <w:t>采购项目名称：</w:t>
      </w:r>
      <w:r>
        <w:rPr>
          <w:rFonts w:hint="eastAsia" w:ascii="宋体" w:hAnsi="宋体" w:cs="宋体"/>
          <w:b/>
          <w:bCs/>
          <w:kern w:val="0"/>
          <w:sz w:val="32"/>
          <w:szCs w:val="32"/>
          <w:highlight w:val="none"/>
          <w:lang w:val="zh-CN" w:eastAsia="zh-CN"/>
        </w:rPr>
        <w:t>互助县职业技术学校旅游专业实训室改造项目</w:t>
      </w:r>
    </w:p>
    <w:p w14:paraId="66A247C0">
      <w:pPr>
        <w:autoSpaceDE w:val="0"/>
        <w:autoSpaceDN w:val="0"/>
        <w:adjustRightInd w:val="0"/>
        <w:spacing w:line="360" w:lineRule="auto"/>
        <w:ind w:left="3136" w:leftChars="236" w:hanging="2570" w:hangingChars="800"/>
        <w:jc w:val="left"/>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zh-CN" w:eastAsia="zh-CN"/>
        </w:rPr>
        <w:t>采   购   人：</w:t>
      </w:r>
      <w:r>
        <w:rPr>
          <w:rFonts w:hint="eastAsia" w:ascii="宋体" w:hAnsi="宋体" w:cs="宋体"/>
          <w:b/>
          <w:bCs/>
          <w:kern w:val="0"/>
          <w:sz w:val="32"/>
          <w:szCs w:val="32"/>
          <w:highlight w:val="none"/>
          <w:lang w:val="zh-CN" w:eastAsia="zh-CN"/>
        </w:rPr>
        <w:t>互助土族自治县教育局（互助土族自治县职业技术学校）</w:t>
      </w:r>
    </w:p>
    <w:p w14:paraId="4DDBA503">
      <w:pPr>
        <w:autoSpaceDE w:val="0"/>
        <w:autoSpaceDN w:val="0"/>
        <w:adjustRightInd w:val="0"/>
        <w:spacing w:line="360" w:lineRule="auto"/>
        <w:ind w:left="3136" w:leftChars="236" w:hanging="2570" w:hangingChars="800"/>
        <w:jc w:val="left"/>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eastAsia="zh-CN"/>
        </w:rPr>
        <w:t>采购代理机构：青海正实项目管理有限公司</w:t>
      </w:r>
    </w:p>
    <w:p w14:paraId="57445775">
      <w:pPr>
        <w:autoSpaceDE w:val="0"/>
        <w:autoSpaceDN w:val="0"/>
        <w:adjustRightInd w:val="0"/>
        <w:spacing w:line="360" w:lineRule="auto"/>
        <w:jc w:val="center"/>
        <w:rPr>
          <w:rFonts w:hint="eastAsia" w:ascii="宋体" w:hAnsi="宋体" w:eastAsia="宋体" w:cs="宋体"/>
          <w:b/>
          <w:bCs/>
          <w:kern w:val="0"/>
          <w:sz w:val="32"/>
          <w:szCs w:val="32"/>
          <w:highlight w:val="none"/>
          <w:lang w:val="zh-CN"/>
        </w:rPr>
      </w:pPr>
    </w:p>
    <w:p w14:paraId="6749256D">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二○二</w:t>
      </w:r>
      <w:r>
        <w:rPr>
          <w:rFonts w:hint="eastAsia" w:ascii="宋体" w:hAnsi="宋体" w:cs="宋体"/>
          <w:b/>
          <w:bCs/>
          <w:color w:val="000000"/>
          <w:sz w:val="32"/>
          <w:szCs w:val="32"/>
          <w:lang w:val="en-US" w:eastAsia="zh-CN"/>
        </w:rPr>
        <w:t>五</w:t>
      </w:r>
      <w:r>
        <w:rPr>
          <w:rFonts w:hint="eastAsia" w:ascii="宋体" w:hAnsi="宋体" w:eastAsia="宋体" w:cs="宋体"/>
          <w:b/>
          <w:bCs/>
          <w:color w:val="000000"/>
          <w:sz w:val="32"/>
          <w:szCs w:val="32"/>
        </w:rPr>
        <w:t>年</w:t>
      </w:r>
      <w:r>
        <w:rPr>
          <w:rFonts w:hint="eastAsia" w:ascii="宋体" w:hAnsi="宋体" w:cs="宋体"/>
          <w:b/>
          <w:bCs/>
          <w:color w:val="000000"/>
          <w:sz w:val="32"/>
          <w:szCs w:val="32"/>
          <w:lang w:val="en-US" w:eastAsia="zh-CN"/>
        </w:rPr>
        <w:t>五</w:t>
      </w:r>
      <w:r>
        <w:rPr>
          <w:rFonts w:hint="eastAsia" w:ascii="宋体" w:hAnsi="宋体" w:eastAsia="宋体" w:cs="宋体"/>
          <w:b/>
          <w:bCs/>
          <w:color w:val="000000"/>
          <w:sz w:val="32"/>
          <w:szCs w:val="32"/>
        </w:rPr>
        <w:t>月</w:t>
      </w:r>
    </w:p>
    <w:p w14:paraId="0BA730A9">
      <w:pPr>
        <w:pStyle w:val="7"/>
        <w:rPr>
          <w:rFonts w:hint="eastAsia" w:ascii="宋体" w:hAnsi="宋体" w:eastAsia="宋体" w:cs="宋体"/>
          <w:b/>
          <w:bCs/>
          <w:kern w:val="0"/>
          <w:sz w:val="32"/>
          <w:szCs w:val="32"/>
          <w:highlight w:val="none"/>
          <w:lang w:val="zh-CN"/>
        </w:rPr>
        <w:sectPr>
          <w:headerReference r:id="rId4" w:type="first"/>
          <w:headerReference r:id="rId3" w:type="default"/>
          <w:footerReference r:id="rId5" w:type="even"/>
          <w:pgSz w:w="11849" w:h="16781"/>
          <w:pgMar w:top="1304" w:right="1446" w:bottom="1304" w:left="1446" w:header="595" w:footer="992" w:gutter="0"/>
          <w:pgBorders w:offsetFrom="page">
            <w:top w:val="single" w:color="000000" w:sz="18" w:space="24"/>
            <w:left w:val="single" w:color="000000" w:sz="18" w:space="24"/>
            <w:bottom w:val="single" w:color="000000" w:sz="18" w:space="24"/>
            <w:right w:val="single" w:color="000000" w:sz="18" w:space="24"/>
          </w:pgBorders>
          <w:pgNumType w:fmt="numberInDash"/>
          <w:cols w:space="720" w:num="1"/>
          <w:docGrid w:linePitch="397" w:charSpace="0"/>
        </w:sectPr>
      </w:pPr>
    </w:p>
    <w:p w14:paraId="7BE20026">
      <w:pPr>
        <w:spacing w:before="0" w:beforeLines="0" w:after="0" w:afterLines="0" w:line="240" w:lineRule="auto"/>
        <w:ind w:left="0" w:leftChars="0" w:right="0" w:firstLine="0" w:firstLineChars="0"/>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目  录</w:t>
      </w:r>
    </w:p>
    <w:p w14:paraId="28B3673C">
      <w:pPr>
        <w:pStyle w:val="14"/>
        <w:tabs>
          <w:tab w:val="right" w:leader="hyphen" w:pos="8957"/>
        </w:tabs>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"3-3" \h \z \t "标题 1,2,标题 2,3,标题,1" </w:instrText>
      </w:r>
      <w:r>
        <w:rPr>
          <w:rFonts w:hint="eastAsia" w:ascii="仿宋" w:hAnsi="仿宋" w:eastAsia="仿宋" w:cs="仿宋"/>
          <w:sz w:val="24"/>
          <w:szCs w:val="24"/>
          <w:highlight w:val="none"/>
        </w:rPr>
        <w:fldChar w:fldCharType="separate"/>
      </w: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_Toc5737 </w:instrText>
      </w:r>
      <w:r>
        <w:rPr>
          <w:rFonts w:hint="eastAsia" w:ascii="仿宋" w:hAnsi="仿宋" w:eastAsia="仿宋" w:cs="仿宋"/>
          <w:szCs w:val="24"/>
          <w:highlight w:val="none"/>
        </w:rPr>
        <w:fldChar w:fldCharType="separate"/>
      </w:r>
      <w:r>
        <w:rPr>
          <w:rFonts w:hint="eastAsia" w:ascii="宋体" w:hAnsi="宋体" w:eastAsia="宋体" w:cs="宋体"/>
          <w:szCs w:val="40"/>
          <w:highlight w:val="none"/>
          <w:lang w:val="zh-CN" w:eastAsia="zh-CN"/>
        </w:rPr>
        <w:t>第一部分  竞争性磋商公告</w:t>
      </w:r>
      <w:r>
        <w:tab/>
      </w:r>
      <w:r>
        <w:fldChar w:fldCharType="begin"/>
      </w:r>
      <w:r>
        <w:instrText xml:space="preserve"> PAGEREF _Toc5737 \h </w:instrText>
      </w:r>
      <w:r>
        <w:fldChar w:fldCharType="separate"/>
      </w:r>
      <w:r>
        <w:t>- 4 -</w:t>
      </w:r>
      <w:r>
        <w:fldChar w:fldCharType="end"/>
      </w:r>
      <w:r>
        <w:rPr>
          <w:rFonts w:hint="eastAsia" w:ascii="仿宋" w:hAnsi="仿宋" w:eastAsia="仿宋" w:cs="仿宋"/>
          <w:szCs w:val="24"/>
          <w:highlight w:val="none"/>
        </w:rPr>
        <w:fldChar w:fldCharType="end"/>
      </w:r>
    </w:p>
    <w:p w14:paraId="73E131FE">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_Toc25081 </w:instrText>
      </w:r>
      <w:r>
        <w:rPr>
          <w:rFonts w:hint="eastAsia" w:ascii="仿宋" w:hAnsi="仿宋" w:eastAsia="仿宋" w:cs="仿宋"/>
          <w:szCs w:val="24"/>
          <w:highlight w:val="none"/>
        </w:rPr>
        <w:fldChar w:fldCharType="separate"/>
      </w:r>
      <w:r>
        <w:rPr>
          <w:rFonts w:hint="eastAsia" w:ascii="宋体" w:hAnsi="宋体" w:eastAsia="宋体" w:cs="宋体"/>
          <w:szCs w:val="40"/>
          <w:highlight w:val="none"/>
          <w:lang w:val="zh-CN"/>
        </w:rPr>
        <w:t xml:space="preserve">第二部分  </w:t>
      </w:r>
      <w:r>
        <w:rPr>
          <w:rFonts w:hint="eastAsia" w:ascii="宋体" w:hAnsi="宋体" w:eastAsia="宋体" w:cs="宋体"/>
          <w:szCs w:val="40"/>
          <w:highlight w:val="none"/>
          <w:lang w:val="en-US" w:eastAsia="zh-CN"/>
        </w:rPr>
        <w:t>磋商</w:t>
      </w:r>
      <w:r>
        <w:rPr>
          <w:rFonts w:hint="eastAsia" w:ascii="宋体" w:hAnsi="宋体" w:eastAsia="宋体" w:cs="宋体"/>
          <w:szCs w:val="40"/>
          <w:highlight w:val="none"/>
          <w:lang w:val="zh-CN"/>
        </w:rPr>
        <w:t>响应人须知前附表</w:t>
      </w:r>
      <w:r>
        <w:tab/>
      </w:r>
      <w:r>
        <w:fldChar w:fldCharType="begin"/>
      </w:r>
      <w:r>
        <w:instrText xml:space="preserve"> PAGEREF _Toc25081 \h </w:instrText>
      </w:r>
      <w:r>
        <w:fldChar w:fldCharType="separate"/>
      </w:r>
      <w:r>
        <w:t>- 7 -</w:t>
      </w:r>
      <w:r>
        <w:fldChar w:fldCharType="end"/>
      </w:r>
      <w:r>
        <w:rPr>
          <w:rFonts w:hint="eastAsia" w:ascii="仿宋" w:hAnsi="仿宋" w:eastAsia="仿宋" w:cs="仿宋"/>
          <w:szCs w:val="24"/>
          <w:highlight w:val="none"/>
        </w:rPr>
        <w:fldChar w:fldCharType="end"/>
      </w:r>
    </w:p>
    <w:p w14:paraId="518C21A3">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_Toc17276 </w:instrText>
      </w:r>
      <w:r>
        <w:rPr>
          <w:rFonts w:hint="eastAsia" w:ascii="仿宋" w:hAnsi="仿宋" w:eastAsia="仿宋" w:cs="仿宋"/>
          <w:szCs w:val="24"/>
          <w:highlight w:val="none"/>
        </w:rPr>
        <w:fldChar w:fldCharType="separate"/>
      </w:r>
      <w:r>
        <w:rPr>
          <w:rFonts w:hint="eastAsia" w:ascii="宋体" w:hAnsi="宋体" w:eastAsia="宋体" w:cs="宋体"/>
          <w:szCs w:val="40"/>
          <w:highlight w:val="none"/>
          <w:lang w:val="zh-CN"/>
        </w:rPr>
        <w:t>第三部分  磋商响应人须知</w:t>
      </w:r>
      <w:r>
        <w:tab/>
      </w:r>
      <w:r>
        <w:fldChar w:fldCharType="begin"/>
      </w:r>
      <w:r>
        <w:instrText xml:space="preserve"> PAGEREF _Toc17276 \h </w:instrText>
      </w:r>
      <w:r>
        <w:fldChar w:fldCharType="separate"/>
      </w:r>
      <w:r>
        <w:t>- 11 -</w:t>
      </w:r>
      <w:r>
        <w:fldChar w:fldCharType="end"/>
      </w:r>
      <w:r>
        <w:rPr>
          <w:rFonts w:hint="eastAsia" w:ascii="仿宋" w:hAnsi="仿宋" w:eastAsia="仿宋" w:cs="仿宋"/>
          <w:szCs w:val="24"/>
          <w:highlight w:val="none"/>
        </w:rPr>
        <w:fldChar w:fldCharType="end"/>
      </w:r>
    </w:p>
    <w:p w14:paraId="6E8810FE">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_Toc7602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zh-CN"/>
        </w:rPr>
        <w:t>一、说明</w:t>
      </w:r>
      <w:r>
        <w:tab/>
      </w:r>
      <w:r>
        <w:fldChar w:fldCharType="begin"/>
      </w:r>
      <w:r>
        <w:instrText xml:space="preserve"> PAGEREF _Toc7602 \h </w:instrText>
      </w:r>
      <w:r>
        <w:fldChar w:fldCharType="separate"/>
      </w:r>
      <w:r>
        <w:t>- 11 -</w:t>
      </w:r>
      <w:r>
        <w:fldChar w:fldCharType="end"/>
      </w:r>
      <w:r>
        <w:rPr>
          <w:rFonts w:hint="eastAsia" w:ascii="仿宋" w:hAnsi="仿宋" w:eastAsia="仿宋" w:cs="仿宋"/>
          <w:szCs w:val="24"/>
          <w:highlight w:val="none"/>
        </w:rPr>
        <w:fldChar w:fldCharType="end"/>
      </w:r>
    </w:p>
    <w:p w14:paraId="6B0D98CC">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_Toc10174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1.适用范围</w:t>
      </w:r>
      <w:r>
        <w:tab/>
      </w:r>
      <w:r>
        <w:fldChar w:fldCharType="begin"/>
      </w:r>
      <w:r>
        <w:instrText xml:space="preserve"> PAGEREF _Toc10174 \h </w:instrText>
      </w:r>
      <w:r>
        <w:fldChar w:fldCharType="separate"/>
      </w:r>
      <w:r>
        <w:t>- 11 -</w:t>
      </w:r>
      <w:r>
        <w:fldChar w:fldCharType="end"/>
      </w:r>
      <w:r>
        <w:rPr>
          <w:rFonts w:hint="eastAsia" w:ascii="仿宋" w:hAnsi="仿宋" w:eastAsia="仿宋" w:cs="仿宋"/>
          <w:szCs w:val="24"/>
          <w:highlight w:val="none"/>
        </w:rPr>
        <w:fldChar w:fldCharType="end"/>
      </w:r>
    </w:p>
    <w:p w14:paraId="40AF699A">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_Toc16576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2.采购方式、合格的响应人</w:t>
      </w:r>
      <w:r>
        <w:tab/>
      </w:r>
      <w:r>
        <w:fldChar w:fldCharType="begin"/>
      </w:r>
      <w:r>
        <w:instrText xml:space="preserve"> PAGEREF _Toc16576 \h </w:instrText>
      </w:r>
      <w:r>
        <w:fldChar w:fldCharType="separate"/>
      </w:r>
      <w:r>
        <w:t>- 11 -</w:t>
      </w:r>
      <w:r>
        <w:fldChar w:fldCharType="end"/>
      </w:r>
      <w:r>
        <w:rPr>
          <w:rFonts w:hint="eastAsia" w:ascii="仿宋" w:hAnsi="仿宋" w:eastAsia="仿宋" w:cs="仿宋"/>
          <w:szCs w:val="24"/>
          <w:highlight w:val="none"/>
        </w:rPr>
        <w:fldChar w:fldCharType="end"/>
      </w:r>
    </w:p>
    <w:p w14:paraId="0CF56BAB">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_Toc28270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3.磋商费用</w:t>
      </w:r>
      <w:r>
        <w:tab/>
      </w:r>
      <w:r>
        <w:fldChar w:fldCharType="begin"/>
      </w:r>
      <w:r>
        <w:instrText xml:space="preserve"> PAGEREF _Toc28270 \h </w:instrText>
      </w:r>
      <w:r>
        <w:fldChar w:fldCharType="separate"/>
      </w:r>
      <w:r>
        <w:t>- 11 -</w:t>
      </w:r>
      <w:r>
        <w:fldChar w:fldCharType="end"/>
      </w:r>
      <w:r>
        <w:rPr>
          <w:rFonts w:hint="eastAsia" w:ascii="仿宋" w:hAnsi="仿宋" w:eastAsia="仿宋" w:cs="仿宋"/>
          <w:szCs w:val="24"/>
          <w:highlight w:val="none"/>
        </w:rPr>
        <w:fldChar w:fldCharType="end"/>
      </w:r>
    </w:p>
    <w:p w14:paraId="2FB43580">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_Toc6227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zh-CN"/>
        </w:rPr>
        <w:t>二、</w:t>
      </w:r>
      <w:r>
        <w:rPr>
          <w:rFonts w:hint="eastAsia" w:ascii="宋体" w:hAnsi="宋体" w:eastAsia="宋体" w:cs="宋体"/>
          <w:highlight w:val="none"/>
          <w:lang w:val="en-US" w:eastAsia="zh-CN"/>
        </w:rPr>
        <w:t>磋商</w:t>
      </w:r>
      <w:r>
        <w:rPr>
          <w:rFonts w:hint="eastAsia" w:ascii="宋体" w:hAnsi="宋体" w:eastAsia="宋体" w:cs="宋体"/>
          <w:highlight w:val="none"/>
          <w:lang w:val="zh-CN"/>
        </w:rPr>
        <w:t>文件说明</w:t>
      </w:r>
      <w:r>
        <w:tab/>
      </w:r>
      <w:r>
        <w:fldChar w:fldCharType="begin"/>
      </w:r>
      <w:r>
        <w:instrText xml:space="preserve"> PAGEREF _Toc6227 \h </w:instrText>
      </w:r>
      <w:r>
        <w:fldChar w:fldCharType="separate"/>
      </w:r>
      <w:r>
        <w:t>- 11 -</w:t>
      </w:r>
      <w:r>
        <w:fldChar w:fldCharType="end"/>
      </w:r>
      <w:r>
        <w:rPr>
          <w:rFonts w:hint="eastAsia" w:ascii="仿宋" w:hAnsi="仿宋" w:eastAsia="仿宋" w:cs="仿宋"/>
          <w:szCs w:val="24"/>
          <w:highlight w:val="none"/>
        </w:rPr>
        <w:fldChar w:fldCharType="end"/>
      </w:r>
    </w:p>
    <w:p w14:paraId="03F0F8FC">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_Toc3559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4.</w:t>
      </w:r>
      <w:r>
        <w:rPr>
          <w:rFonts w:hint="eastAsia" w:ascii="宋体" w:hAnsi="宋体" w:eastAsia="宋体" w:cs="宋体"/>
          <w:szCs w:val="28"/>
          <w:highlight w:val="none"/>
          <w:lang w:val="en-US" w:eastAsia="zh-CN"/>
        </w:rPr>
        <w:t>磋商</w:t>
      </w:r>
      <w:r>
        <w:rPr>
          <w:rFonts w:hint="eastAsia" w:ascii="宋体" w:hAnsi="宋体" w:eastAsia="宋体" w:cs="宋体"/>
          <w:szCs w:val="28"/>
          <w:highlight w:val="none"/>
          <w:lang w:val="zh-CN"/>
        </w:rPr>
        <w:t>文件的构成</w:t>
      </w:r>
      <w:r>
        <w:tab/>
      </w:r>
      <w:r>
        <w:fldChar w:fldCharType="begin"/>
      </w:r>
      <w:r>
        <w:instrText xml:space="preserve"> PAGEREF _Toc3559 \h </w:instrText>
      </w:r>
      <w:r>
        <w:fldChar w:fldCharType="separate"/>
      </w:r>
      <w:r>
        <w:t>- 11 -</w:t>
      </w:r>
      <w:r>
        <w:fldChar w:fldCharType="end"/>
      </w:r>
      <w:r>
        <w:rPr>
          <w:rFonts w:hint="eastAsia" w:ascii="仿宋" w:hAnsi="仿宋" w:eastAsia="仿宋" w:cs="仿宋"/>
          <w:szCs w:val="24"/>
          <w:highlight w:val="none"/>
        </w:rPr>
        <w:fldChar w:fldCharType="end"/>
      </w:r>
    </w:p>
    <w:p w14:paraId="46273E18">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_Toc29399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5.竞争性磋商文件、采购活动和成交结果的质疑</w:t>
      </w:r>
      <w:r>
        <w:tab/>
      </w:r>
      <w:r>
        <w:fldChar w:fldCharType="begin"/>
      </w:r>
      <w:r>
        <w:instrText xml:space="preserve"> PAGEREF _Toc29399 \h </w:instrText>
      </w:r>
      <w:r>
        <w:fldChar w:fldCharType="separate"/>
      </w:r>
      <w:r>
        <w:t>- 11 -</w:t>
      </w:r>
      <w:r>
        <w:fldChar w:fldCharType="end"/>
      </w:r>
      <w:r>
        <w:rPr>
          <w:rFonts w:hint="eastAsia" w:ascii="仿宋" w:hAnsi="仿宋" w:eastAsia="仿宋" w:cs="仿宋"/>
          <w:szCs w:val="24"/>
          <w:highlight w:val="none"/>
        </w:rPr>
        <w:fldChar w:fldCharType="end"/>
      </w:r>
    </w:p>
    <w:p w14:paraId="14E60C0A">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_Toc21681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6.磋商文件的澄清或修改</w:t>
      </w:r>
      <w:r>
        <w:tab/>
      </w:r>
      <w:r>
        <w:fldChar w:fldCharType="begin"/>
      </w:r>
      <w:r>
        <w:instrText xml:space="preserve"> PAGEREF _Toc21681 \h </w:instrText>
      </w:r>
      <w:r>
        <w:fldChar w:fldCharType="separate"/>
      </w:r>
      <w:r>
        <w:t>- 12 -</w:t>
      </w:r>
      <w:r>
        <w:fldChar w:fldCharType="end"/>
      </w:r>
      <w:r>
        <w:rPr>
          <w:rFonts w:hint="eastAsia" w:ascii="仿宋" w:hAnsi="仿宋" w:eastAsia="仿宋" w:cs="仿宋"/>
          <w:szCs w:val="24"/>
          <w:highlight w:val="none"/>
        </w:rPr>
        <w:fldChar w:fldCharType="end"/>
      </w:r>
    </w:p>
    <w:p w14:paraId="27C8F44C">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_Toc6163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zh-CN"/>
        </w:rPr>
        <w:t>三、响应文件的编制</w:t>
      </w:r>
      <w:r>
        <w:tab/>
      </w:r>
      <w:r>
        <w:fldChar w:fldCharType="begin"/>
      </w:r>
      <w:r>
        <w:instrText xml:space="preserve"> PAGEREF _Toc6163 \h </w:instrText>
      </w:r>
      <w:r>
        <w:fldChar w:fldCharType="separate"/>
      </w:r>
      <w:r>
        <w:t>- 13 -</w:t>
      </w:r>
      <w:r>
        <w:fldChar w:fldCharType="end"/>
      </w:r>
      <w:r>
        <w:rPr>
          <w:rFonts w:hint="eastAsia" w:ascii="仿宋" w:hAnsi="仿宋" w:eastAsia="仿宋" w:cs="仿宋"/>
          <w:szCs w:val="24"/>
          <w:highlight w:val="none"/>
        </w:rPr>
        <w:fldChar w:fldCharType="end"/>
      </w:r>
    </w:p>
    <w:p w14:paraId="6F67A133">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_Toc583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7.响应文件的语言及度量衡单位</w:t>
      </w:r>
      <w:r>
        <w:tab/>
      </w:r>
      <w:r>
        <w:fldChar w:fldCharType="begin"/>
      </w:r>
      <w:r>
        <w:instrText xml:space="preserve"> PAGEREF _Toc583 \h </w:instrText>
      </w:r>
      <w:r>
        <w:fldChar w:fldCharType="separate"/>
      </w:r>
      <w:r>
        <w:t>- 13 -</w:t>
      </w:r>
      <w:r>
        <w:fldChar w:fldCharType="end"/>
      </w:r>
      <w:r>
        <w:rPr>
          <w:rFonts w:hint="eastAsia" w:ascii="仿宋" w:hAnsi="仿宋" w:eastAsia="仿宋" w:cs="仿宋"/>
          <w:szCs w:val="24"/>
          <w:highlight w:val="none"/>
        </w:rPr>
        <w:fldChar w:fldCharType="end"/>
      </w:r>
    </w:p>
    <w:p w14:paraId="041ECB12">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_Toc6415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8.磋商报价及币种</w:t>
      </w:r>
      <w:r>
        <w:tab/>
      </w:r>
      <w:r>
        <w:fldChar w:fldCharType="begin"/>
      </w:r>
      <w:r>
        <w:instrText xml:space="preserve"> PAGEREF _Toc6415 \h </w:instrText>
      </w:r>
      <w:r>
        <w:fldChar w:fldCharType="separate"/>
      </w:r>
      <w:r>
        <w:t>- 13 -</w:t>
      </w:r>
      <w:r>
        <w:fldChar w:fldCharType="end"/>
      </w:r>
      <w:r>
        <w:rPr>
          <w:rFonts w:hint="eastAsia" w:ascii="仿宋" w:hAnsi="仿宋" w:eastAsia="仿宋" w:cs="仿宋"/>
          <w:szCs w:val="24"/>
          <w:highlight w:val="none"/>
        </w:rPr>
        <w:fldChar w:fldCharType="end"/>
      </w:r>
    </w:p>
    <w:p w14:paraId="7915FF7A">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_Toc15678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9.磋商保证金</w:t>
      </w:r>
      <w:r>
        <w:tab/>
      </w:r>
      <w:r>
        <w:fldChar w:fldCharType="begin"/>
      </w:r>
      <w:r>
        <w:instrText xml:space="preserve"> PAGEREF _Toc15678 \h </w:instrText>
      </w:r>
      <w:r>
        <w:fldChar w:fldCharType="separate"/>
      </w:r>
      <w:r>
        <w:t>- 13 -</w:t>
      </w:r>
      <w:r>
        <w:fldChar w:fldCharType="end"/>
      </w:r>
      <w:r>
        <w:rPr>
          <w:rFonts w:hint="eastAsia" w:ascii="仿宋" w:hAnsi="仿宋" w:eastAsia="仿宋" w:cs="仿宋"/>
          <w:szCs w:val="24"/>
          <w:highlight w:val="none"/>
        </w:rPr>
        <w:fldChar w:fldCharType="end"/>
      </w:r>
    </w:p>
    <w:p w14:paraId="71CCA9B2">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_Toc7432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10.磋商有效期</w:t>
      </w:r>
      <w:r>
        <w:tab/>
      </w:r>
      <w:r>
        <w:fldChar w:fldCharType="begin"/>
      </w:r>
      <w:r>
        <w:instrText xml:space="preserve"> PAGEREF _Toc7432 \h </w:instrText>
      </w:r>
      <w:r>
        <w:fldChar w:fldCharType="separate"/>
      </w:r>
      <w:r>
        <w:t>- 14 -</w:t>
      </w:r>
      <w:r>
        <w:fldChar w:fldCharType="end"/>
      </w:r>
      <w:r>
        <w:rPr>
          <w:rFonts w:hint="eastAsia" w:ascii="仿宋" w:hAnsi="仿宋" w:eastAsia="仿宋" w:cs="仿宋"/>
          <w:szCs w:val="24"/>
          <w:highlight w:val="none"/>
        </w:rPr>
        <w:fldChar w:fldCharType="end"/>
      </w:r>
    </w:p>
    <w:p w14:paraId="794707EB">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_Toc18137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11.响应文件构成</w:t>
      </w:r>
      <w:r>
        <w:tab/>
      </w:r>
      <w:r>
        <w:fldChar w:fldCharType="begin"/>
      </w:r>
      <w:r>
        <w:instrText xml:space="preserve"> PAGEREF _Toc18137 \h </w:instrText>
      </w:r>
      <w:r>
        <w:fldChar w:fldCharType="separate"/>
      </w:r>
      <w:r>
        <w:t>- 14 -</w:t>
      </w:r>
      <w:r>
        <w:fldChar w:fldCharType="end"/>
      </w:r>
      <w:r>
        <w:rPr>
          <w:rFonts w:hint="eastAsia" w:ascii="仿宋" w:hAnsi="仿宋" w:eastAsia="仿宋" w:cs="仿宋"/>
          <w:szCs w:val="24"/>
          <w:highlight w:val="none"/>
        </w:rPr>
        <w:fldChar w:fldCharType="end"/>
      </w:r>
    </w:p>
    <w:p w14:paraId="26B8AD70">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_Toc9034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12.响应文件的编制要求</w:t>
      </w:r>
      <w:r>
        <w:tab/>
      </w:r>
      <w:r>
        <w:fldChar w:fldCharType="begin"/>
      </w:r>
      <w:r>
        <w:instrText xml:space="preserve"> PAGEREF _Toc9034 \h </w:instrText>
      </w:r>
      <w:r>
        <w:fldChar w:fldCharType="separate"/>
      </w:r>
      <w:r>
        <w:t>- 15 -</w:t>
      </w:r>
      <w:r>
        <w:fldChar w:fldCharType="end"/>
      </w:r>
      <w:r>
        <w:rPr>
          <w:rFonts w:hint="eastAsia" w:ascii="仿宋" w:hAnsi="仿宋" w:eastAsia="仿宋" w:cs="仿宋"/>
          <w:szCs w:val="24"/>
          <w:highlight w:val="none"/>
        </w:rPr>
        <w:fldChar w:fldCharType="end"/>
      </w:r>
    </w:p>
    <w:p w14:paraId="67697BB2">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_Toc8186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zh-CN"/>
        </w:rPr>
        <w:t>四、响应文件的提交</w:t>
      </w:r>
      <w:r>
        <w:tab/>
      </w:r>
      <w:r>
        <w:fldChar w:fldCharType="begin"/>
      </w:r>
      <w:r>
        <w:instrText xml:space="preserve"> PAGEREF _Toc8186 \h </w:instrText>
      </w:r>
      <w:r>
        <w:fldChar w:fldCharType="separate"/>
      </w:r>
      <w:r>
        <w:t>- 15 -</w:t>
      </w:r>
      <w:r>
        <w:fldChar w:fldCharType="end"/>
      </w:r>
      <w:r>
        <w:rPr>
          <w:rFonts w:hint="eastAsia" w:ascii="仿宋" w:hAnsi="仿宋" w:eastAsia="仿宋" w:cs="仿宋"/>
          <w:szCs w:val="24"/>
          <w:highlight w:val="none"/>
        </w:rPr>
        <w:fldChar w:fldCharType="end"/>
      </w:r>
    </w:p>
    <w:p w14:paraId="2CBFB956">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_Toc21713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13.响应文件的密封和标记</w:t>
      </w:r>
      <w:r>
        <w:tab/>
      </w:r>
      <w:r>
        <w:fldChar w:fldCharType="begin"/>
      </w:r>
      <w:r>
        <w:instrText xml:space="preserve"> PAGEREF _Toc21713 \h </w:instrText>
      </w:r>
      <w:r>
        <w:fldChar w:fldCharType="separate"/>
      </w:r>
      <w:r>
        <w:t>- 15 -</w:t>
      </w:r>
      <w:r>
        <w:fldChar w:fldCharType="end"/>
      </w:r>
      <w:r>
        <w:rPr>
          <w:rFonts w:hint="eastAsia" w:ascii="仿宋" w:hAnsi="仿宋" w:eastAsia="仿宋" w:cs="仿宋"/>
          <w:szCs w:val="24"/>
          <w:highlight w:val="none"/>
        </w:rPr>
        <w:fldChar w:fldCharType="end"/>
      </w:r>
    </w:p>
    <w:p w14:paraId="21E7C27B">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_Toc21195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14.提交响应文件的时间、地点、方式</w:t>
      </w:r>
      <w:r>
        <w:tab/>
      </w:r>
      <w:r>
        <w:fldChar w:fldCharType="begin"/>
      </w:r>
      <w:r>
        <w:instrText xml:space="preserve"> PAGEREF _Toc21195 \h </w:instrText>
      </w:r>
      <w:r>
        <w:fldChar w:fldCharType="separate"/>
      </w:r>
      <w:r>
        <w:t>- 15 -</w:t>
      </w:r>
      <w:r>
        <w:fldChar w:fldCharType="end"/>
      </w:r>
      <w:r>
        <w:rPr>
          <w:rFonts w:hint="eastAsia" w:ascii="仿宋" w:hAnsi="仿宋" w:eastAsia="仿宋" w:cs="仿宋"/>
          <w:szCs w:val="24"/>
          <w:highlight w:val="none"/>
        </w:rPr>
        <w:fldChar w:fldCharType="end"/>
      </w:r>
    </w:p>
    <w:p w14:paraId="68473561">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_Toc27598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15.响应文件的</w:t>
      </w:r>
      <w:r>
        <w:rPr>
          <w:rFonts w:hint="eastAsia" w:ascii="宋体" w:hAnsi="宋体" w:eastAsia="宋体" w:cs="宋体"/>
          <w:szCs w:val="28"/>
          <w:highlight w:val="none"/>
          <w:lang w:val="en-US" w:eastAsia="zh-CN"/>
        </w:rPr>
        <w:t>开启</w:t>
      </w:r>
      <w:r>
        <w:tab/>
      </w:r>
      <w:r>
        <w:fldChar w:fldCharType="begin"/>
      </w:r>
      <w:r>
        <w:instrText xml:space="preserve"> PAGEREF _Toc27598 \h </w:instrText>
      </w:r>
      <w:r>
        <w:fldChar w:fldCharType="separate"/>
      </w:r>
      <w:r>
        <w:t>- 16 -</w:t>
      </w:r>
      <w:r>
        <w:fldChar w:fldCharType="end"/>
      </w:r>
      <w:r>
        <w:rPr>
          <w:rFonts w:hint="eastAsia" w:ascii="仿宋" w:hAnsi="仿宋" w:eastAsia="仿宋" w:cs="仿宋"/>
          <w:szCs w:val="24"/>
          <w:highlight w:val="none"/>
        </w:rPr>
        <w:fldChar w:fldCharType="end"/>
      </w:r>
    </w:p>
    <w:p w14:paraId="2587E44E">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_Toc28320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zh-CN" w:eastAsia="zh-CN"/>
        </w:rPr>
        <w:t>五、磋商过程</w:t>
      </w:r>
      <w:r>
        <w:tab/>
      </w:r>
      <w:r>
        <w:fldChar w:fldCharType="begin"/>
      </w:r>
      <w:r>
        <w:instrText xml:space="preserve"> PAGEREF _Toc28320 \h </w:instrText>
      </w:r>
      <w:r>
        <w:fldChar w:fldCharType="separate"/>
      </w:r>
      <w:r>
        <w:t>- 16 -</w:t>
      </w:r>
      <w:r>
        <w:fldChar w:fldCharType="end"/>
      </w:r>
      <w:r>
        <w:rPr>
          <w:rFonts w:hint="eastAsia" w:ascii="仿宋" w:hAnsi="仿宋" w:eastAsia="仿宋" w:cs="仿宋"/>
          <w:szCs w:val="24"/>
          <w:highlight w:val="none"/>
        </w:rPr>
        <w:fldChar w:fldCharType="end"/>
      </w:r>
    </w:p>
    <w:p w14:paraId="79CDA94A">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_Toc10380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16.磋商过程</w:t>
      </w:r>
      <w:r>
        <w:tab/>
      </w:r>
      <w:r>
        <w:fldChar w:fldCharType="begin"/>
      </w:r>
      <w:r>
        <w:instrText xml:space="preserve"> PAGEREF _Toc10380 \h </w:instrText>
      </w:r>
      <w:r>
        <w:fldChar w:fldCharType="separate"/>
      </w:r>
      <w:r>
        <w:t>- 16 -</w:t>
      </w:r>
      <w:r>
        <w:fldChar w:fldCharType="end"/>
      </w:r>
      <w:r>
        <w:rPr>
          <w:rFonts w:hint="eastAsia" w:ascii="仿宋" w:hAnsi="仿宋" w:eastAsia="仿宋" w:cs="仿宋"/>
          <w:szCs w:val="24"/>
          <w:highlight w:val="none"/>
        </w:rPr>
        <w:fldChar w:fldCharType="end"/>
      </w:r>
    </w:p>
    <w:p w14:paraId="6C7FBDAC">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_Toc28627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zh-CN" w:eastAsia="zh-CN"/>
        </w:rPr>
        <w:t>六、磋商程序及方法</w:t>
      </w:r>
      <w:r>
        <w:tab/>
      </w:r>
      <w:r>
        <w:fldChar w:fldCharType="begin"/>
      </w:r>
      <w:r>
        <w:instrText xml:space="preserve"> PAGEREF _Toc28627 \h </w:instrText>
      </w:r>
      <w:r>
        <w:fldChar w:fldCharType="separate"/>
      </w:r>
      <w:r>
        <w:t>- 17 -</w:t>
      </w:r>
      <w:r>
        <w:fldChar w:fldCharType="end"/>
      </w:r>
      <w:r>
        <w:rPr>
          <w:rFonts w:hint="eastAsia" w:ascii="仿宋" w:hAnsi="仿宋" w:eastAsia="仿宋" w:cs="仿宋"/>
          <w:szCs w:val="24"/>
          <w:highlight w:val="none"/>
        </w:rPr>
        <w:fldChar w:fldCharType="end"/>
      </w:r>
    </w:p>
    <w:p w14:paraId="1A900A2D">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_Toc17993 </w:instrText>
      </w:r>
      <w:r>
        <w:rPr>
          <w:rFonts w:hint="eastAsia" w:ascii="仿宋" w:hAnsi="仿宋" w:eastAsia="仿宋" w:cs="仿宋"/>
          <w:szCs w:val="24"/>
          <w:highlight w:val="none"/>
        </w:rPr>
        <w:fldChar w:fldCharType="separate"/>
      </w:r>
      <w:r>
        <w:rPr>
          <w:rFonts w:hint="eastAsia" w:ascii="宋体" w:hAnsi="宋体" w:eastAsia="宋体" w:cs="宋体"/>
          <w:szCs w:val="24"/>
          <w:highlight w:val="none"/>
        </w:rPr>
        <w:t>17.磋商小组</w:t>
      </w:r>
      <w:r>
        <w:tab/>
      </w:r>
      <w:r>
        <w:fldChar w:fldCharType="begin"/>
      </w:r>
      <w:r>
        <w:instrText xml:space="preserve"> PAGEREF _Toc17993 \h </w:instrText>
      </w:r>
      <w:r>
        <w:fldChar w:fldCharType="separate"/>
      </w:r>
      <w:r>
        <w:t>- 17 -</w:t>
      </w:r>
      <w:r>
        <w:fldChar w:fldCharType="end"/>
      </w:r>
      <w:r>
        <w:rPr>
          <w:rFonts w:hint="eastAsia" w:ascii="仿宋" w:hAnsi="仿宋" w:eastAsia="仿宋" w:cs="仿宋"/>
          <w:szCs w:val="24"/>
          <w:highlight w:val="none"/>
        </w:rPr>
        <w:fldChar w:fldCharType="end"/>
      </w:r>
    </w:p>
    <w:p w14:paraId="669A8015">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_Toc23477 </w:instrText>
      </w:r>
      <w:r>
        <w:rPr>
          <w:rFonts w:hint="eastAsia" w:ascii="仿宋" w:hAnsi="仿宋" w:eastAsia="仿宋" w:cs="仿宋"/>
          <w:szCs w:val="24"/>
          <w:highlight w:val="none"/>
        </w:rPr>
        <w:fldChar w:fldCharType="separate"/>
      </w:r>
      <w:r>
        <w:rPr>
          <w:rFonts w:hint="eastAsia" w:ascii="宋体" w:hAnsi="宋体" w:eastAsia="宋体" w:cs="宋体"/>
          <w:szCs w:val="24"/>
          <w:highlight w:val="none"/>
        </w:rPr>
        <w:t>18.磋商程序</w:t>
      </w:r>
      <w:r>
        <w:tab/>
      </w:r>
      <w:r>
        <w:fldChar w:fldCharType="begin"/>
      </w:r>
      <w:r>
        <w:instrText xml:space="preserve"> PAGEREF _Toc23477 \h </w:instrText>
      </w:r>
      <w:r>
        <w:fldChar w:fldCharType="separate"/>
      </w:r>
      <w:r>
        <w:t>- 17 -</w:t>
      </w:r>
      <w:r>
        <w:fldChar w:fldCharType="end"/>
      </w:r>
      <w:r>
        <w:rPr>
          <w:rFonts w:hint="eastAsia" w:ascii="仿宋" w:hAnsi="仿宋" w:eastAsia="仿宋" w:cs="仿宋"/>
          <w:szCs w:val="24"/>
          <w:highlight w:val="none"/>
        </w:rPr>
        <w:fldChar w:fldCharType="end"/>
      </w:r>
    </w:p>
    <w:p w14:paraId="6E8D32B2">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_Toc14329 </w:instrText>
      </w:r>
      <w:r>
        <w:rPr>
          <w:rFonts w:hint="eastAsia" w:ascii="仿宋" w:hAnsi="仿宋" w:eastAsia="仿宋" w:cs="仿宋"/>
          <w:szCs w:val="24"/>
          <w:highlight w:val="none"/>
        </w:rPr>
        <w:fldChar w:fldCharType="separate"/>
      </w:r>
      <w:r>
        <w:rPr>
          <w:rFonts w:hint="eastAsia" w:ascii="宋体" w:hAnsi="宋体" w:eastAsia="宋体" w:cs="宋体"/>
        </w:rPr>
        <w:t xml:space="preserve">19. </w:t>
      </w:r>
      <w:r>
        <w:rPr>
          <w:rFonts w:hint="eastAsia" w:ascii="宋体" w:hAnsi="宋体" w:eastAsia="宋体" w:cs="宋体"/>
          <w:szCs w:val="24"/>
          <w:highlight w:val="none"/>
        </w:rPr>
        <w:t>评审办法</w:t>
      </w:r>
      <w:r>
        <w:tab/>
      </w:r>
      <w:r>
        <w:fldChar w:fldCharType="begin"/>
      </w:r>
      <w:r>
        <w:instrText xml:space="preserve"> PAGEREF _Toc14329 \h </w:instrText>
      </w:r>
      <w:r>
        <w:fldChar w:fldCharType="separate"/>
      </w:r>
      <w:r>
        <w:t>- 20 -</w:t>
      </w:r>
      <w:r>
        <w:fldChar w:fldCharType="end"/>
      </w:r>
      <w:r>
        <w:rPr>
          <w:rFonts w:hint="eastAsia" w:ascii="仿宋" w:hAnsi="仿宋" w:eastAsia="仿宋" w:cs="仿宋"/>
          <w:szCs w:val="24"/>
          <w:highlight w:val="none"/>
        </w:rPr>
        <w:fldChar w:fldCharType="end"/>
      </w:r>
    </w:p>
    <w:p w14:paraId="16DFDAD2">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_Toc22724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zh-CN" w:eastAsia="zh-CN"/>
        </w:rPr>
        <w:t>七、确定成交响应人</w:t>
      </w:r>
      <w:r>
        <w:tab/>
      </w:r>
      <w:r>
        <w:fldChar w:fldCharType="begin"/>
      </w:r>
      <w:r>
        <w:instrText xml:space="preserve"> PAGEREF _Toc22724 \h </w:instrText>
      </w:r>
      <w:r>
        <w:fldChar w:fldCharType="separate"/>
      </w:r>
      <w:r>
        <w:t>- 24 -</w:t>
      </w:r>
      <w:r>
        <w:fldChar w:fldCharType="end"/>
      </w:r>
      <w:r>
        <w:rPr>
          <w:rFonts w:hint="eastAsia" w:ascii="仿宋" w:hAnsi="仿宋" w:eastAsia="仿宋" w:cs="仿宋"/>
          <w:szCs w:val="24"/>
          <w:highlight w:val="none"/>
        </w:rPr>
        <w:fldChar w:fldCharType="end"/>
      </w:r>
    </w:p>
    <w:p w14:paraId="68527B70">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_Toc29716 </w:instrText>
      </w:r>
      <w:r>
        <w:rPr>
          <w:rFonts w:hint="eastAsia" w:ascii="仿宋" w:hAnsi="仿宋" w:eastAsia="仿宋" w:cs="仿宋"/>
          <w:szCs w:val="24"/>
          <w:highlight w:val="none"/>
        </w:rPr>
        <w:fldChar w:fldCharType="separate"/>
      </w:r>
      <w:r>
        <w:rPr>
          <w:rFonts w:hint="eastAsia" w:ascii="宋体" w:hAnsi="宋体" w:eastAsia="宋体" w:cs="宋体"/>
          <w:szCs w:val="24"/>
          <w:highlight w:val="none"/>
          <w:lang w:val="zh-CN"/>
        </w:rPr>
        <w:t>2</w:t>
      </w:r>
      <w:r>
        <w:rPr>
          <w:rFonts w:hint="eastAsia" w:ascii="宋体" w:hAnsi="宋体" w:eastAsia="宋体" w:cs="宋体"/>
          <w:szCs w:val="24"/>
          <w:highlight w:val="none"/>
        </w:rPr>
        <w:t>0</w:t>
      </w:r>
      <w:r>
        <w:rPr>
          <w:rFonts w:hint="eastAsia" w:ascii="宋体" w:hAnsi="宋体" w:eastAsia="宋体" w:cs="宋体"/>
          <w:szCs w:val="24"/>
          <w:highlight w:val="none"/>
          <w:lang w:val="zh-CN"/>
        </w:rPr>
        <w:t>.推荐并确定成交响应人</w:t>
      </w:r>
      <w:r>
        <w:tab/>
      </w:r>
      <w:r>
        <w:fldChar w:fldCharType="begin"/>
      </w:r>
      <w:r>
        <w:instrText xml:space="preserve"> PAGEREF _Toc29716 \h </w:instrText>
      </w:r>
      <w:r>
        <w:fldChar w:fldCharType="separate"/>
      </w:r>
      <w:r>
        <w:t>- 24 -</w:t>
      </w:r>
      <w:r>
        <w:fldChar w:fldCharType="end"/>
      </w:r>
      <w:r>
        <w:rPr>
          <w:rFonts w:hint="eastAsia" w:ascii="仿宋" w:hAnsi="仿宋" w:eastAsia="仿宋" w:cs="仿宋"/>
          <w:szCs w:val="24"/>
          <w:highlight w:val="none"/>
        </w:rPr>
        <w:fldChar w:fldCharType="end"/>
      </w:r>
    </w:p>
    <w:p w14:paraId="1EB6A4F3">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_Toc3519 </w:instrText>
      </w:r>
      <w:r>
        <w:rPr>
          <w:rFonts w:hint="eastAsia" w:ascii="仿宋" w:hAnsi="仿宋" w:eastAsia="仿宋" w:cs="仿宋"/>
          <w:szCs w:val="24"/>
          <w:highlight w:val="none"/>
        </w:rPr>
        <w:fldChar w:fldCharType="separate"/>
      </w:r>
      <w:r>
        <w:rPr>
          <w:rFonts w:hint="eastAsia" w:ascii="宋体" w:hAnsi="宋体" w:eastAsia="宋体" w:cs="宋体"/>
          <w:szCs w:val="24"/>
          <w:highlight w:val="none"/>
          <w:lang w:val="zh-CN"/>
        </w:rPr>
        <w:t>21.成交通知</w:t>
      </w:r>
      <w:r>
        <w:tab/>
      </w:r>
      <w:r>
        <w:fldChar w:fldCharType="begin"/>
      </w:r>
      <w:r>
        <w:instrText xml:space="preserve"> PAGEREF _Toc3519 \h </w:instrText>
      </w:r>
      <w:r>
        <w:fldChar w:fldCharType="separate"/>
      </w:r>
      <w:r>
        <w:t>- 24 -</w:t>
      </w:r>
      <w:r>
        <w:fldChar w:fldCharType="end"/>
      </w:r>
      <w:r>
        <w:rPr>
          <w:rFonts w:hint="eastAsia" w:ascii="仿宋" w:hAnsi="仿宋" w:eastAsia="仿宋" w:cs="仿宋"/>
          <w:szCs w:val="24"/>
          <w:highlight w:val="none"/>
        </w:rPr>
        <w:fldChar w:fldCharType="end"/>
      </w:r>
    </w:p>
    <w:p w14:paraId="002D9E20">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_Toc4059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zh-CN" w:eastAsia="zh-CN"/>
        </w:rPr>
        <w:t>八、授予合同</w:t>
      </w:r>
      <w:r>
        <w:tab/>
      </w:r>
      <w:r>
        <w:fldChar w:fldCharType="begin"/>
      </w:r>
      <w:r>
        <w:instrText xml:space="preserve"> PAGEREF _Toc4059 \h </w:instrText>
      </w:r>
      <w:r>
        <w:fldChar w:fldCharType="separate"/>
      </w:r>
      <w:r>
        <w:t>- 25 -</w:t>
      </w:r>
      <w:r>
        <w:fldChar w:fldCharType="end"/>
      </w:r>
      <w:r>
        <w:rPr>
          <w:rFonts w:hint="eastAsia" w:ascii="仿宋" w:hAnsi="仿宋" w:eastAsia="仿宋" w:cs="仿宋"/>
          <w:szCs w:val="24"/>
          <w:highlight w:val="none"/>
        </w:rPr>
        <w:fldChar w:fldCharType="end"/>
      </w:r>
    </w:p>
    <w:p w14:paraId="52E16C26">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_Toc9823 </w:instrText>
      </w:r>
      <w:r>
        <w:rPr>
          <w:rFonts w:hint="eastAsia" w:ascii="仿宋" w:hAnsi="仿宋" w:eastAsia="仿宋" w:cs="仿宋"/>
          <w:szCs w:val="24"/>
          <w:highlight w:val="none"/>
        </w:rPr>
        <w:fldChar w:fldCharType="separate"/>
      </w:r>
      <w:r>
        <w:rPr>
          <w:rFonts w:hint="eastAsia" w:ascii="宋体" w:hAnsi="宋体" w:eastAsia="宋体" w:cs="宋体"/>
          <w:szCs w:val="24"/>
          <w:highlight w:val="none"/>
          <w:lang w:val="zh-CN"/>
        </w:rPr>
        <w:t>22.签订合同</w:t>
      </w:r>
      <w:r>
        <w:tab/>
      </w:r>
      <w:r>
        <w:fldChar w:fldCharType="begin"/>
      </w:r>
      <w:r>
        <w:instrText xml:space="preserve"> PAGEREF _Toc9823 \h </w:instrText>
      </w:r>
      <w:r>
        <w:fldChar w:fldCharType="separate"/>
      </w:r>
      <w:r>
        <w:t>- 25 -</w:t>
      </w:r>
      <w:r>
        <w:fldChar w:fldCharType="end"/>
      </w:r>
      <w:r>
        <w:rPr>
          <w:rFonts w:hint="eastAsia" w:ascii="仿宋" w:hAnsi="仿宋" w:eastAsia="仿宋" w:cs="仿宋"/>
          <w:szCs w:val="24"/>
          <w:highlight w:val="none"/>
        </w:rPr>
        <w:fldChar w:fldCharType="end"/>
      </w:r>
    </w:p>
    <w:p w14:paraId="33070B17">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_Toc11704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zh-CN" w:eastAsia="zh-CN"/>
        </w:rPr>
        <w:t>九、磋商活动终止</w:t>
      </w:r>
      <w:r>
        <w:tab/>
      </w:r>
      <w:r>
        <w:fldChar w:fldCharType="begin"/>
      </w:r>
      <w:r>
        <w:instrText xml:space="preserve"> PAGEREF _Toc11704 \h </w:instrText>
      </w:r>
      <w:r>
        <w:fldChar w:fldCharType="separate"/>
      </w:r>
      <w:r>
        <w:t>- 25 -</w:t>
      </w:r>
      <w:r>
        <w:fldChar w:fldCharType="end"/>
      </w:r>
      <w:r>
        <w:rPr>
          <w:rFonts w:hint="eastAsia" w:ascii="仿宋" w:hAnsi="仿宋" w:eastAsia="仿宋" w:cs="仿宋"/>
          <w:szCs w:val="24"/>
          <w:highlight w:val="none"/>
        </w:rPr>
        <w:fldChar w:fldCharType="end"/>
      </w:r>
    </w:p>
    <w:p w14:paraId="1ABF0BC2">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_Toc4786 </w:instrText>
      </w:r>
      <w:r>
        <w:rPr>
          <w:rFonts w:hint="eastAsia" w:ascii="仿宋" w:hAnsi="仿宋" w:eastAsia="仿宋" w:cs="仿宋"/>
          <w:szCs w:val="24"/>
          <w:highlight w:val="none"/>
        </w:rPr>
        <w:fldChar w:fldCharType="separate"/>
      </w:r>
      <w:r>
        <w:rPr>
          <w:rFonts w:hint="eastAsia" w:ascii="宋体" w:hAnsi="宋体" w:eastAsia="宋体" w:cs="宋体"/>
          <w:szCs w:val="24"/>
          <w:highlight w:val="none"/>
          <w:lang w:val="zh-CN"/>
        </w:rPr>
        <w:t>23. 终止情形</w:t>
      </w:r>
      <w:r>
        <w:tab/>
      </w:r>
      <w:r>
        <w:fldChar w:fldCharType="begin"/>
      </w:r>
      <w:r>
        <w:instrText xml:space="preserve"> PAGEREF _Toc4786 \h </w:instrText>
      </w:r>
      <w:r>
        <w:fldChar w:fldCharType="separate"/>
      </w:r>
      <w:r>
        <w:t>- 25 -</w:t>
      </w:r>
      <w:r>
        <w:fldChar w:fldCharType="end"/>
      </w:r>
      <w:r>
        <w:rPr>
          <w:rFonts w:hint="eastAsia" w:ascii="仿宋" w:hAnsi="仿宋" w:eastAsia="仿宋" w:cs="仿宋"/>
          <w:szCs w:val="24"/>
          <w:highlight w:val="none"/>
        </w:rPr>
        <w:fldChar w:fldCharType="end"/>
      </w:r>
    </w:p>
    <w:p w14:paraId="413187DE">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_Toc8098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zh-CN" w:eastAsia="zh-CN"/>
        </w:rPr>
        <w:t>十、处罚</w:t>
      </w:r>
      <w:r>
        <w:tab/>
      </w:r>
      <w:r>
        <w:fldChar w:fldCharType="begin"/>
      </w:r>
      <w:r>
        <w:instrText xml:space="preserve"> PAGEREF _Toc8098 \h </w:instrText>
      </w:r>
      <w:r>
        <w:fldChar w:fldCharType="separate"/>
      </w:r>
      <w:r>
        <w:t>- 26 -</w:t>
      </w:r>
      <w:r>
        <w:fldChar w:fldCharType="end"/>
      </w:r>
      <w:r>
        <w:rPr>
          <w:rFonts w:hint="eastAsia" w:ascii="仿宋" w:hAnsi="仿宋" w:eastAsia="仿宋" w:cs="仿宋"/>
          <w:szCs w:val="24"/>
          <w:highlight w:val="none"/>
        </w:rPr>
        <w:fldChar w:fldCharType="end"/>
      </w:r>
    </w:p>
    <w:p w14:paraId="15ABA4BE">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_Toc32363 </w:instrText>
      </w:r>
      <w:r>
        <w:rPr>
          <w:rFonts w:hint="eastAsia" w:ascii="仿宋" w:hAnsi="仿宋" w:eastAsia="仿宋" w:cs="仿宋"/>
          <w:szCs w:val="24"/>
          <w:highlight w:val="none"/>
        </w:rPr>
        <w:fldChar w:fldCharType="separate"/>
      </w:r>
      <w:r>
        <w:rPr>
          <w:rFonts w:hint="eastAsia" w:ascii="宋体" w:hAnsi="宋体" w:eastAsia="宋体" w:cs="宋体"/>
          <w:szCs w:val="24"/>
          <w:highlight w:val="none"/>
          <w:lang w:val="zh-CN"/>
        </w:rPr>
        <w:t>24.处罚情形</w:t>
      </w:r>
      <w:r>
        <w:tab/>
      </w:r>
      <w:r>
        <w:fldChar w:fldCharType="begin"/>
      </w:r>
      <w:r>
        <w:instrText xml:space="preserve"> PAGEREF _Toc32363 \h </w:instrText>
      </w:r>
      <w:r>
        <w:fldChar w:fldCharType="separate"/>
      </w:r>
      <w:r>
        <w:t>- 26 -</w:t>
      </w:r>
      <w:r>
        <w:fldChar w:fldCharType="end"/>
      </w:r>
      <w:r>
        <w:rPr>
          <w:rFonts w:hint="eastAsia" w:ascii="仿宋" w:hAnsi="仿宋" w:eastAsia="仿宋" w:cs="仿宋"/>
          <w:szCs w:val="24"/>
          <w:highlight w:val="none"/>
        </w:rPr>
        <w:fldChar w:fldCharType="end"/>
      </w:r>
    </w:p>
    <w:p w14:paraId="6B01E634">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_Toc26034 </w:instrText>
      </w:r>
      <w:r>
        <w:rPr>
          <w:rFonts w:hint="eastAsia" w:ascii="仿宋" w:hAnsi="仿宋" w:eastAsia="仿宋" w:cs="仿宋"/>
          <w:szCs w:val="24"/>
          <w:highlight w:val="none"/>
        </w:rPr>
        <w:fldChar w:fldCharType="separate"/>
      </w:r>
      <w:r>
        <w:rPr>
          <w:rFonts w:hint="eastAsia" w:ascii="宋体" w:hAnsi="宋体" w:eastAsia="宋体" w:cs="宋体"/>
          <w:highlight w:val="none"/>
          <w:lang w:val="en-US" w:eastAsia="zh-CN"/>
        </w:rPr>
        <w:t>十一</w:t>
      </w:r>
      <w:r>
        <w:rPr>
          <w:rFonts w:hint="eastAsia" w:ascii="宋体" w:hAnsi="宋体" w:eastAsia="宋体" w:cs="宋体"/>
          <w:highlight w:val="none"/>
          <w:lang w:val="zh-CN" w:eastAsia="zh-CN"/>
        </w:rPr>
        <w:t>、其他</w:t>
      </w:r>
      <w:r>
        <w:tab/>
      </w:r>
      <w:r>
        <w:fldChar w:fldCharType="begin"/>
      </w:r>
      <w:r>
        <w:instrText xml:space="preserve"> PAGEREF _Toc26034 \h </w:instrText>
      </w:r>
      <w:r>
        <w:fldChar w:fldCharType="separate"/>
      </w:r>
      <w:r>
        <w:t>- 26 -</w:t>
      </w:r>
      <w:r>
        <w:fldChar w:fldCharType="end"/>
      </w:r>
      <w:r>
        <w:rPr>
          <w:rFonts w:hint="eastAsia" w:ascii="仿宋" w:hAnsi="仿宋" w:eastAsia="仿宋" w:cs="仿宋"/>
          <w:szCs w:val="24"/>
          <w:highlight w:val="none"/>
        </w:rPr>
        <w:fldChar w:fldCharType="end"/>
      </w:r>
    </w:p>
    <w:p w14:paraId="10642438">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_Toc10155 </w:instrText>
      </w:r>
      <w:r>
        <w:rPr>
          <w:rFonts w:hint="eastAsia" w:ascii="仿宋" w:hAnsi="仿宋" w:eastAsia="仿宋" w:cs="仿宋"/>
          <w:szCs w:val="24"/>
          <w:highlight w:val="none"/>
        </w:rPr>
        <w:fldChar w:fldCharType="separate"/>
      </w:r>
      <w:r>
        <w:rPr>
          <w:rFonts w:hint="eastAsia" w:ascii="宋体" w:hAnsi="宋体" w:eastAsia="宋体" w:cs="宋体"/>
          <w:szCs w:val="24"/>
          <w:highlight w:val="none"/>
          <w:lang w:val="zh-CN"/>
        </w:rPr>
        <w:t>2</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val="zh-CN"/>
        </w:rPr>
        <w:t>. 串通投标的情形</w:t>
      </w:r>
      <w:r>
        <w:tab/>
      </w:r>
      <w:r>
        <w:fldChar w:fldCharType="begin"/>
      </w:r>
      <w:r>
        <w:instrText xml:space="preserve"> PAGEREF _Toc10155 \h </w:instrText>
      </w:r>
      <w:r>
        <w:fldChar w:fldCharType="separate"/>
      </w:r>
      <w:r>
        <w:t>- 26 -</w:t>
      </w:r>
      <w:r>
        <w:fldChar w:fldCharType="end"/>
      </w:r>
      <w:r>
        <w:rPr>
          <w:rFonts w:hint="eastAsia" w:ascii="仿宋" w:hAnsi="仿宋" w:eastAsia="仿宋" w:cs="仿宋"/>
          <w:szCs w:val="24"/>
          <w:highlight w:val="none"/>
        </w:rPr>
        <w:fldChar w:fldCharType="end"/>
      </w:r>
    </w:p>
    <w:p w14:paraId="2B8BD055">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_Toc12872 </w:instrText>
      </w:r>
      <w:r>
        <w:rPr>
          <w:rFonts w:hint="eastAsia" w:ascii="仿宋" w:hAnsi="仿宋" w:eastAsia="仿宋" w:cs="仿宋"/>
          <w:szCs w:val="24"/>
          <w:highlight w:val="none"/>
        </w:rPr>
        <w:fldChar w:fldCharType="separate"/>
      </w:r>
      <w:r>
        <w:rPr>
          <w:rFonts w:hint="eastAsia" w:ascii="宋体" w:hAnsi="宋体" w:eastAsia="宋体" w:cs="宋体"/>
          <w:szCs w:val="24"/>
          <w:highlight w:val="none"/>
          <w:lang w:val="zh-CN"/>
        </w:rPr>
        <w:t>2</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val="zh-CN"/>
        </w:rPr>
        <w:t>. 服务费</w:t>
      </w:r>
      <w:r>
        <w:tab/>
      </w:r>
      <w:r>
        <w:fldChar w:fldCharType="begin"/>
      </w:r>
      <w:r>
        <w:instrText xml:space="preserve"> PAGEREF _Toc12872 \h </w:instrText>
      </w:r>
      <w:r>
        <w:fldChar w:fldCharType="separate"/>
      </w:r>
      <w:r>
        <w:t>- 27 -</w:t>
      </w:r>
      <w:r>
        <w:fldChar w:fldCharType="end"/>
      </w:r>
      <w:r>
        <w:rPr>
          <w:rFonts w:hint="eastAsia" w:ascii="仿宋" w:hAnsi="仿宋" w:eastAsia="仿宋" w:cs="仿宋"/>
          <w:szCs w:val="24"/>
          <w:highlight w:val="none"/>
        </w:rPr>
        <w:fldChar w:fldCharType="end"/>
      </w:r>
    </w:p>
    <w:p w14:paraId="35F8BB12">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_Toc14600 </w:instrText>
      </w:r>
      <w:r>
        <w:rPr>
          <w:rFonts w:hint="eastAsia" w:ascii="仿宋" w:hAnsi="仿宋" w:eastAsia="仿宋" w:cs="仿宋"/>
          <w:szCs w:val="24"/>
          <w:highlight w:val="none"/>
        </w:rPr>
        <w:fldChar w:fldCharType="separate"/>
      </w:r>
      <w:r>
        <w:rPr>
          <w:rFonts w:hint="eastAsia" w:ascii="宋体" w:hAnsi="宋体" w:eastAsia="宋体" w:cs="宋体"/>
          <w:szCs w:val="24"/>
          <w:highlight w:val="none"/>
          <w:lang w:val="zh-CN"/>
        </w:rPr>
        <w:t>2</w:t>
      </w:r>
      <w:r>
        <w:rPr>
          <w:rFonts w:hint="eastAsia" w:ascii="宋体" w:hAnsi="宋体" w:eastAsia="宋体" w:cs="宋体"/>
          <w:szCs w:val="24"/>
          <w:highlight w:val="none"/>
          <w:lang w:val="en-US" w:eastAsia="zh-CN"/>
        </w:rPr>
        <w:t>7</w:t>
      </w:r>
      <w:r>
        <w:rPr>
          <w:rFonts w:hint="eastAsia" w:ascii="宋体" w:hAnsi="宋体" w:eastAsia="宋体" w:cs="宋体"/>
          <w:szCs w:val="24"/>
          <w:highlight w:val="none"/>
          <w:lang w:val="zh-CN"/>
        </w:rPr>
        <w:t xml:space="preserve">. </w:t>
      </w:r>
      <w:r>
        <w:rPr>
          <w:rFonts w:hint="eastAsia" w:ascii="宋体" w:hAnsi="宋体" w:eastAsia="宋体" w:cs="宋体"/>
          <w:szCs w:val="24"/>
          <w:highlight w:val="none"/>
          <w:lang w:val="en-US" w:eastAsia="zh-CN"/>
        </w:rPr>
        <w:t>其它</w:t>
      </w:r>
      <w:r>
        <w:tab/>
      </w:r>
      <w:r>
        <w:fldChar w:fldCharType="begin"/>
      </w:r>
      <w:r>
        <w:instrText xml:space="preserve"> PAGEREF _Toc14600 \h </w:instrText>
      </w:r>
      <w:r>
        <w:fldChar w:fldCharType="separate"/>
      </w:r>
      <w:r>
        <w:t>- 27 -</w:t>
      </w:r>
      <w:r>
        <w:fldChar w:fldCharType="end"/>
      </w:r>
      <w:r>
        <w:rPr>
          <w:rFonts w:hint="eastAsia" w:ascii="仿宋" w:hAnsi="仿宋" w:eastAsia="仿宋" w:cs="仿宋"/>
          <w:szCs w:val="24"/>
          <w:highlight w:val="none"/>
        </w:rPr>
        <w:fldChar w:fldCharType="end"/>
      </w:r>
    </w:p>
    <w:p w14:paraId="640330F1">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_Toc10355 </w:instrText>
      </w:r>
      <w:r>
        <w:rPr>
          <w:rFonts w:hint="eastAsia" w:ascii="仿宋" w:hAnsi="仿宋" w:eastAsia="仿宋" w:cs="仿宋"/>
          <w:szCs w:val="24"/>
          <w:highlight w:val="none"/>
        </w:rPr>
        <w:fldChar w:fldCharType="separate"/>
      </w:r>
      <w:r>
        <w:rPr>
          <w:rFonts w:hint="eastAsia" w:ascii="宋体" w:hAnsi="宋体" w:eastAsia="宋体" w:cs="宋体"/>
          <w:kern w:val="2"/>
          <w:szCs w:val="36"/>
          <w:highlight w:val="none"/>
          <w:lang w:val="zh-CN"/>
        </w:rPr>
        <w:t>第四部分</w:t>
      </w:r>
      <w:r>
        <w:rPr>
          <w:rFonts w:hint="eastAsia" w:ascii="宋体" w:hAnsi="宋体" w:eastAsia="宋体" w:cs="宋体"/>
          <w:kern w:val="2"/>
          <w:szCs w:val="36"/>
          <w:highlight w:val="none"/>
        </w:rPr>
        <w:t xml:space="preserve"> </w:t>
      </w:r>
      <w:r>
        <w:rPr>
          <w:rFonts w:hint="eastAsia" w:ascii="宋体" w:hAnsi="宋体" w:eastAsia="宋体" w:cs="宋体"/>
          <w:kern w:val="2"/>
          <w:szCs w:val="36"/>
          <w:highlight w:val="none"/>
          <w:lang w:val="zh-CN"/>
        </w:rPr>
        <w:t>合同条款及格式（</w:t>
      </w:r>
      <w:r>
        <w:rPr>
          <w:rFonts w:hint="eastAsia" w:ascii="宋体" w:hAnsi="宋体" w:eastAsia="宋体" w:cs="宋体"/>
          <w:kern w:val="2"/>
          <w:szCs w:val="36"/>
          <w:highlight w:val="none"/>
          <w:lang w:val="en-US" w:eastAsia="zh-CN"/>
        </w:rPr>
        <w:t>工程类</w:t>
      </w:r>
      <w:r>
        <w:rPr>
          <w:rFonts w:hint="eastAsia" w:ascii="宋体" w:hAnsi="宋体" w:eastAsia="宋体" w:cs="宋体"/>
          <w:kern w:val="2"/>
          <w:szCs w:val="36"/>
          <w:highlight w:val="none"/>
          <w:lang w:val="zh-CN"/>
        </w:rPr>
        <w:t>）</w:t>
      </w:r>
      <w:r>
        <w:tab/>
      </w:r>
      <w:r>
        <w:fldChar w:fldCharType="begin"/>
      </w:r>
      <w:r>
        <w:instrText xml:space="preserve"> PAGEREF _Toc10355 \h </w:instrText>
      </w:r>
      <w:r>
        <w:fldChar w:fldCharType="separate"/>
      </w:r>
      <w:r>
        <w:t>- 28 -</w:t>
      </w:r>
      <w:r>
        <w:fldChar w:fldCharType="end"/>
      </w:r>
      <w:r>
        <w:rPr>
          <w:rFonts w:hint="eastAsia" w:ascii="仿宋" w:hAnsi="仿宋" w:eastAsia="仿宋" w:cs="仿宋"/>
          <w:szCs w:val="24"/>
          <w:highlight w:val="none"/>
        </w:rPr>
        <w:fldChar w:fldCharType="end"/>
      </w:r>
    </w:p>
    <w:p w14:paraId="284715FD">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_Toc10464 </w:instrText>
      </w:r>
      <w:r>
        <w:rPr>
          <w:rFonts w:hint="eastAsia" w:ascii="仿宋" w:hAnsi="仿宋" w:eastAsia="仿宋" w:cs="仿宋"/>
          <w:szCs w:val="24"/>
          <w:highlight w:val="none"/>
        </w:rPr>
        <w:fldChar w:fldCharType="separate"/>
      </w:r>
      <w:r>
        <w:rPr>
          <w:rFonts w:hint="eastAsia" w:ascii="宋体" w:hAnsi="宋体" w:eastAsia="宋体" w:cs="宋体"/>
          <w:kern w:val="2"/>
          <w:szCs w:val="36"/>
          <w:highlight w:val="none"/>
          <w:lang w:val="zh-CN"/>
        </w:rPr>
        <w:t>合同条款及格式</w:t>
      </w:r>
      <w:r>
        <w:tab/>
      </w:r>
      <w:r>
        <w:fldChar w:fldCharType="begin"/>
      </w:r>
      <w:r>
        <w:instrText xml:space="preserve"> PAGEREF _Toc10464 \h </w:instrText>
      </w:r>
      <w:r>
        <w:fldChar w:fldCharType="separate"/>
      </w:r>
      <w:r>
        <w:t>- 29 -</w:t>
      </w:r>
      <w:r>
        <w:fldChar w:fldCharType="end"/>
      </w:r>
      <w:r>
        <w:rPr>
          <w:rFonts w:hint="eastAsia" w:ascii="仿宋" w:hAnsi="仿宋" w:eastAsia="仿宋" w:cs="仿宋"/>
          <w:szCs w:val="24"/>
          <w:highlight w:val="none"/>
        </w:rPr>
        <w:fldChar w:fldCharType="end"/>
      </w:r>
    </w:p>
    <w:p w14:paraId="46012B3D">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_Toc28281 </w:instrText>
      </w:r>
      <w:r>
        <w:rPr>
          <w:rFonts w:hint="eastAsia" w:ascii="仿宋" w:hAnsi="仿宋" w:eastAsia="仿宋" w:cs="仿宋"/>
          <w:szCs w:val="24"/>
          <w:highlight w:val="none"/>
        </w:rPr>
        <w:fldChar w:fldCharType="separate"/>
      </w:r>
      <w:r>
        <w:rPr>
          <w:rFonts w:hint="eastAsia"/>
        </w:rPr>
        <w:t>（一）</w:t>
      </w:r>
      <w:r>
        <w:t>合同协议书</w:t>
      </w:r>
      <w:r>
        <w:tab/>
      </w:r>
      <w:r>
        <w:fldChar w:fldCharType="begin"/>
      </w:r>
      <w:r>
        <w:instrText xml:space="preserve"> PAGEREF _Toc28281 \h </w:instrText>
      </w:r>
      <w:r>
        <w:fldChar w:fldCharType="separate"/>
      </w:r>
      <w:r>
        <w:t>- 31 -</w:t>
      </w:r>
      <w:r>
        <w:fldChar w:fldCharType="end"/>
      </w:r>
      <w:r>
        <w:rPr>
          <w:rFonts w:hint="eastAsia" w:ascii="仿宋" w:hAnsi="仿宋" w:eastAsia="仿宋" w:cs="仿宋"/>
          <w:szCs w:val="24"/>
          <w:highlight w:val="none"/>
        </w:rPr>
        <w:fldChar w:fldCharType="end"/>
      </w:r>
    </w:p>
    <w:p w14:paraId="76344489">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_Toc28736 </w:instrText>
      </w:r>
      <w:r>
        <w:rPr>
          <w:rFonts w:hint="eastAsia" w:ascii="仿宋" w:hAnsi="仿宋" w:eastAsia="仿宋" w:cs="仿宋"/>
          <w:szCs w:val="24"/>
          <w:highlight w:val="none"/>
        </w:rPr>
        <w:fldChar w:fldCharType="separate"/>
      </w:r>
      <w:r>
        <w:rPr>
          <w:rFonts w:hint="eastAsia"/>
        </w:rPr>
        <w:t>（二）通用合同条款</w:t>
      </w:r>
      <w:r>
        <w:tab/>
      </w:r>
      <w:r>
        <w:fldChar w:fldCharType="begin"/>
      </w:r>
      <w:r>
        <w:instrText xml:space="preserve"> PAGEREF _Toc28736 \h </w:instrText>
      </w:r>
      <w:r>
        <w:fldChar w:fldCharType="separate"/>
      </w:r>
      <w:r>
        <w:t>- 34 -</w:t>
      </w:r>
      <w:r>
        <w:fldChar w:fldCharType="end"/>
      </w:r>
      <w:r>
        <w:rPr>
          <w:rFonts w:hint="eastAsia" w:ascii="仿宋" w:hAnsi="仿宋" w:eastAsia="仿宋" w:cs="仿宋"/>
          <w:szCs w:val="24"/>
          <w:highlight w:val="none"/>
        </w:rPr>
        <w:fldChar w:fldCharType="end"/>
      </w:r>
    </w:p>
    <w:p w14:paraId="03B7E0D1">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_Toc15787 </w:instrText>
      </w:r>
      <w:r>
        <w:rPr>
          <w:rFonts w:hint="eastAsia" w:ascii="仿宋" w:hAnsi="仿宋" w:eastAsia="仿宋" w:cs="仿宋"/>
          <w:szCs w:val="24"/>
          <w:highlight w:val="none"/>
        </w:rPr>
        <w:fldChar w:fldCharType="separate"/>
      </w:r>
      <w:r>
        <w:rPr>
          <w:rFonts w:hint="eastAsia"/>
        </w:rPr>
        <w:t>（三）专用合同条款</w:t>
      </w:r>
      <w:r>
        <w:tab/>
      </w:r>
      <w:r>
        <w:fldChar w:fldCharType="begin"/>
      </w:r>
      <w:r>
        <w:instrText xml:space="preserve"> PAGEREF _Toc15787 \h </w:instrText>
      </w:r>
      <w:r>
        <w:fldChar w:fldCharType="separate"/>
      </w:r>
      <w:r>
        <w:t>- 35 -</w:t>
      </w:r>
      <w:r>
        <w:fldChar w:fldCharType="end"/>
      </w:r>
      <w:r>
        <w:rPr>
          <w:rFonts w:hint="eastAsia" w:ascii="仿宋" w:hAnsi="仿宋" w:eastAsia="仿宋" w:cs="仿宋"/>
          <w:szCs w:val="24"/>
          <w:highlight w:val="none"/>
        </w:rPr>
        <w:fldChar w:fldCharType="end"/>
      </w:r>
    </w:p>
    <w:p w14:paraId="0206323E">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_Toc15831 </w:instrText>
      </w:r>
      <w:r>
        <w:rPr>
          <w:rFonts w:hint="eastAsia" w:ascii="仿宋" w:hAnsi="仿宋" w:eastAsia="仿宋" w:cs="仿宋"/>
          <w:szCs w:val="24"/>
          <w:highlight w:val="none"/>
        </w:rPr>
        <w:fldChar w:fldCharType="separate"/>
      </w:r>
      <w:r>
        <w:rPr>
          <w:rFonts w:hint="eastAsia" w:ascii="宋体" w:hAnsi="宋体" w:eastAsia="宋体" w:cs="宋体"/>
          <w:szCs w:val="36"/>
          <w:highlight w:val="none"/>
          <w:lang w:val="zh-CN"/>
        </w:rPr>
        <w:t>第五部分</w:t>
      </w:r>
      <w:r>
        <w:rPr>
          <w:rFonts w:hint="eastAsia" w:ascii="宋体" w:hAnsi="宋体" w:eastAsia="宋体" w:cs="宋体"/>
          <w:szCs w:val="36"/>
          <w:highlight w:val="none"/>
        </w:rPr>
        <w:t xml:space="preserve">  </w:t>
      </w:r>
      <w:r>
        <w:rPr>
          <w:rFonts w:hint="eastAsia" w:ascii="宋体" w:hAnsi="宋体" w:eastAsia="宋体" w:cs="宋体"/>
          <w:szCs w:val="36"/>
          <w:highlight w:val="none"/>
          <w:lang w:val="zh-CN"/>
        </w:rPr>
        <w:t>响应文件格式</w:t>
      </w:r>
      <w:r>
        <w:tab/>
      </w:r>
      <w:r>
        <w:fldChar w:fldCharType="begin"/>
      </w:r>
      <w:r>
        <w:instrText xml:space="preserve"> PAGEREF _Toc15831 \h </w:instrText>
      </w:r>
      <w:r>
        <w:fldChar w:fldCharType="separate"/>
      </w:r>
      <w:r>
        <w:t>- 36 -</w:t>
      </w:r>
      <w:r>
        <w:fldChar w:fldCharType="end"/>
      </w:r>
      <w:r>
        <w:rPr>
          <w:rFonts w:hint="eastAsia" w:ascii="仿宋" w:hAnsi="仿宋" w:eastAsia="仿宋" w:cs="仿宋"/>
          <w:szCs w:val="24"/>
          <w:highlight w:val="none"/>
        </w:rPr>
        <w:fldChar w:fldCharType="end"/>
      </w:r>
    </w:p>
    <w:p w14:paraId="2B737CFD">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_Toc8694 </w:instrText>
      </w:r>
      <w:r>
        <w:rPr>
          <w:rFonts w:hint="eastAsia" w:ascii="仿宋" w:hAnsi="仿宋" w:eastAsia="仿宋" w:cs="仿宋"/>
          <w:szCs w:val="24"/>
          <w:highlight w:val="none"/>
        </w:rPr>
        <w:fldChar w:fldCharType="separate"/>
      </w:r>
      <w:r>
        <w:rPr>
          <w:rFonts w:hint="eastAsia" w:ascii="宋体" w:hAnsi="宋体" w:eastAsia="宋体" w:cs="宋体"/>
          <w:szCs w:val="30"/>
          <w:highlight w:val="none"/>
          <w:lang w:val="zh-CN"/>
        </w:rPr>
        <w:t>目录</w:t>
      </w:r>
      <w:r>
        <w:tab/>
      </w:r>
      <w:r>
        <w:fldChar w:fldCharType="begin"/>
      </w:r>
      <w:r>
        <w:instrText xml:space="preserve"> PAGEREF _Toc8694 \h </w:instrText>
      </w:r>
      <w:r>
        <w:fldChar w:fldCharType="separate"/>
      </w:r>
      <w:r>
        <w:t>- 36 -</w:t>
      </w:r>
      <w:r>
        <w:fldChar w:fldCharType="end"/>
      </w:r>
      <w:r>
        <w:rPr>
          <w:rFonts w:hint="eastAsia" w:ascii="仿宋" w:hAnsi="仿宋" w:eastAsia="仿宋" w:cs="仿宋"/>
          <w:szCs w:val="24"/>
          <w:highlight w:val="none"/>
        </w:rPr>
        <w:fldChar w:fldCharType="end"/>
      </w:r>
    </w:p>
    <w:p w14:paraId="25ECF3AB">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_Toc11743 </w:instrText>
      </w:r>
      <w:r>
        <w:rPr>
          <w:rFonts w:hint="eastAsia" w:ascii="仿宋" w:hAnsi="仿宋" w:eastAsia="仿宋" w:cs="仿宋"/>
          <w:szCs w:val="24"/>
          <w:highlight w:val="none"/>
        </w:rPr>
        <w:fldChar w:fldCharType="separate"/>
      </w:r>
      <w:r>
        <w:rPr>
          <w:rFonts w:hint="eastAsia" w:ascii="宋体" w:hAnsi="宋体" w:cs="宋体"/>
          <w:szCs w:val="32"/>
          <w:highlight w:val="none"/>
          <w:lang w:val="en-US" w:eastAsia="zh-CN"/>
        </w:rPr>
        <w:t>附件</w:t>
      </w:r>
      <w:r>
        <w:rPr>
          <w:rFonts w:hint="eastAsia" w:ascii="宋体" w:hAnsi="宋体" w:eastAsia="宋体" w:cs="宋体"/>
          <w:szCs w:val="32"/>
          <w:highlight w:val="none"/>
        </w:rPr>
        <w:t>1</w:t>
      </w:r>
      <w:r>
        <w:rPr>
          <w:rFonts w:hint="eastAsia" w:ascii="宋体" w:hAnsi="宋体" w:cs="宋体"/>
          <w:szCs w:val="32"/>
          <w:highlight w:val="none"/>
          <w:lang w:eastAsia="zh-CN"/>
        </w:rPr>
        <w:t>：</w:t>
      </w:r>
      <w:r>
        <w:rPr>
          <w:rFonts w:hint="eastAsia" w:ascii="宋体" w:hAnsi="宋体" w:eastAsia="宋体" w:cs="宋体"/>
          <w:szCs w:val="32"/>
          <w:highlight w:val="none"/>
          <w:lang w:val="zh-CN"/>
        </w:rPr>
        <w:t>响应函及响应报价表</w:t>
      </w:r>
      <w:r>
        <w:tab/>
      </w:r>
      <w:r>
        <w:fldChar w:fldCharType="begin"/>
      </w:r>
      <w:r>
        <w:instrText xml:space="preserve"> PAGEREF _Toc11743 \h </w:instrText>
      </w:r>
      <w:r>
        <w:fldChar w:fldCharType="separate"/>
      </w:r>
      <w:r>
        <w:t>- 38 -</w:t>
      </w:r>
      <w:r>
        <w:fldChar w:fldCharType="end"/>
      </w:r>
      <w:r>
        <w:rPr>
          <w:rFonts w:hint="eastAsia" w:ascii="仿宋" w:hAnsi="仿宋" w:eastAsia="仿宋" w:cs="仿宋"/>
          <w:szCs w:val="24"/>
          <w:highlight w:val="none"/>
        </w:rPr>
        <w:fldChar w:fldCharType="end"/>
      </w:r>
    </w:p>
    <w:p w14:paraId="3AFCB1E6">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_Toc28359 </w:instrText>
      </w:r>
      <w:r>
        <w:rPr>
          <w:rFonts w:hint="eastAsia" w:ascii="仿宋" w:hAnsi="仿宋" w:eastAsia="仿宋" w:cs="仿宋"/>
          <w:szCs w:val="24"/>
          <w:highlight w:val="none"/>
        </w:rPr>
        <w:fldChar w:fldCharType="separate"/>
      </w:r>
      <w:r>
        <w:rPr>
          <w:rFonts w:hint="eastAsia" w:ascii="宋体" w:hAnsi="宋体" w:cs="宋体"/>
          <w:szCs w:val="32"/>
          <w:highlight w:val="none"/>
          <w:lang w:val="en-US" w:eastAsia="zh-CN"/>
        </w:rPr>
        <w:t>附件2：</w:t>
      </w:r>
      <w:r>
        <w:rPr>
          <w:rFonts w:hint="eastAsia" w:ascii="宋体" w:hAnsi="宋体" w:eastAsia="宋体" w:cs="宋体"/>
          <w:szCs w:val="32"/>
          <w:highlight w:val="none"/>
        </w:rPr>
        <w:t>法定代表人证明书</w:t>
      </w:r>
      <w:r>
        <w:tab/>
      </w:r>
      <w:r>
        <w:fldChar w:fldCharType="begin"/>
      </w:r>
      <w:r>
        <w:instrText xml:space="preserve"> PAGEREF _Toc28359 \h </w:instrText>
      </w:r>
      <w:r>
        <w:fldChar w:fldCharType="separate"/>
      </w:r>
      <w:r>
        <w:t>- 40 -</w:t>
      </w:r>
      <w:r>
        <w:fldChar w:fldCharType="end"/>
      </w:r>
      <w:r>
        <w:rPr>
          <w:rFonts w:hint="eastAsia" w:ascii="仿宋" w:hAnsi="仿宋" w:eastAsia="仿宋" w:cs="仿宋"/>
          <w:szCs w:val="24"/>
          <w:highlight w:val="none"/>
        </w:rPr>
        <w:fldChar w:fldCharType="end"/>
      </w:r>
    </w:p>
    <w:p w14:paraId="6CE444FC">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_Toc5591 </w:instrText>
      </w:r>
      <w:r>
        <w:rPr>
          <w:rFonts w:hint="eastAsia" w:ascii="仿宋" w:hAnsi="仿宋" w:eastAsia="仿宋" w:cs="仿宋"/>
          <w:szCs w:val="24"/>
          <w:highlight w:val="none"/>
        </w:rPr>
        <w:fldChar w:fldCharType="separate"/>
      </w:r>
      <w:r>
        <w:rPr>
          <w:rFonts w:hint="eastAsia" w:ascii="宋体" w:hAnsi="宋体" w:cs="宋体"/>
          <w:szCs w:val="32"/>
          <w:highlight w:val="none"/>
          <w:lang w:val="en-US" w:eastAsia="zh-CN"/>
        </w:rPr>
        <w:t>附件3：</w:t>
      </w:r>
      <w:r>
        <w:rPr>
          <w:rFonts w:hint="eastAsia" w:ascii="宋体" w:hAnsi="宋体" w:eastAsia="宋体" w:cs="宋体"/>
          <w:szCs w:val="32"/>
          <w:highlight w:val="none"/>
          <w:lang w:val="zh-CN"/>
        </w:rPr>
        <w:t>法定代表人授权书</w:t>
      </w:r>
      <w:r>
        <w:tab/>
      </w:r>
      <w:r>
        <w:fldChar w:fldCharType="begin"/>
      </w:r>
      <w:r>
        <w:instrText xml:space="preserve"> PAGEREF _Toc5591 \h </w:instrText>
      </w:r>
      <w:r>
        <w:fldChar w:fldCharType="separate"/>
      </w:r>
      <w:r>
        <w:t>- 41 -</w:t>
      </w:r>
      <w:r>
        <w:fldChar w:fldCharType="end"/>
      </w:r>
      <w:r>
        <w:rPr>
          <w:rFonts w:hint="eastAsia" w:ascii="仿宋" w:hAnsi="仿宋" w:eastAsia="仿宋" w:cs="仿宋"/>
          <w:szCs w:val="24"/>
          <w:highlight w:val="none"/>
        </w:rPr>
        <w:fldChar w:fldCharType="end"/>
      </w:r>
    </w:p>
    <w:p w14:paraId="61E7299D">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_Toc23611 </w:instrText>
      </w:r>
      <w:r>
        <w:rPr>
          <w:rFonts w:hint="eastAsia" w:ascii="仿宋" w:hAnsi="仿宋" w:eastAsia="仿宋" w:cs="仿宋"/>
          <w:szCs w:val="24"/>
          <w:highlight w:val="none"/>
        </w:rPr>
        <w:fldChar w:fldCharType="separate"/>
      </w:r>
      <w:r>
        <w:rPr>
          <w:rFonts w:hint="eastAsia" w:ascii="宋体" w:hAnsi="宋体" w:cs="宋体"/>
          <w:szCs w:val="32"/>
          <w:highlight w:val="none"/>
          <w:lang w:val="en-US" w:eastAsia="zh-CN"/>
        </w:rPr>
        <w:t>附件4：</w:t>
      </w:r>
      <w:r>
        <w:rPr>
          <w:rFonts w:hint="eastAsia" w:ascii="宋体" w:hAnsi="宋体" w:eastAsia="宋体" w:cs="宋体"/>
          <w:szCs w:val="32"/>
          <w:highlight w:val="none"/>
          <w:lang w:val="zh-CN"/>
        </w:rPr>
        <w:t>响应人承诺函</w:t>
      </w:r>
      <w:r>
        <w:tab/>
      </w:r>
      <w:r>
        <w:fldChar w:fldCharType="begin"/>
      </w:r>
      <w:r>
        <w:instrText xml:space="preserve"> PAGEREF _Toc23611 \h </w:instrText>
      </w:r>
      <w:r>
        <w:fldChar w:fldCharType="separate"/>
      </w:r>
      <w:r>
        <w:t>- 42 -</w:t>
      </w:r>
      <w:r>
        <w:fldChar w:fldCharType="end"/>
      </w:r>
      <w:r>
        <w:rPr>
          <w:rFonts w:hint="eastAsia" w:ascii="仿宋" w:hAnsi="仿宋" w:eastAsia="仿宋" w:cs="仿宋"/>
          <w:szCs w:val="24"/>
          <w:highlight w:val="none"/>
        </w:rPr>
        <w:fldChar w:fldCharType="end"/>
      </w:r>
    </w:p>
    <w:p w14:paraId="6430504B">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_Toc11140 </w:instrText>
      </w:r>
      <w:r>
        <w:rPr>
          <w:rFonts w:hint="eastAsia" w:ascii="仿宋" w:hAnsi="仿宋" w:eastAsia="仿宋" w:cs="仿宋"/>
          <w:szCs w:val="24"/>
          <w:highlight w:val="none"/>
        </w:rPr>
        <w:fldChar w:fldCharType="separate"/>
      </w:r>
      <w:r>
        <w:rPr>
          <w:rFonts w:hint="eastAsia" w:ascii="宋体" w:hAnsi="宋体" w:cs="宋体"/>
          <w:szCs w:val="30"/>
          <w:highlight w:val="none"/>
          <w:lang w:val="en-US" w:eastAsia="zh-CN"/>
        </w:rPr>
        <w:t>附件5：</w:t>
      </w:r>
      <w:r>
        <w:rPr>
          <w:rFonts w:hint="eastAsia" w:ascii="宋体" w:hAnsi="宋体" w:eastAsia="宋体" w:cs="宋体"/>
          <w:szCs w:val="30"/>
          <w:highlight w:val="none"/>
          <w:lang w:val="zh-CN"/>
        </w:rPr>
        <w:t>响应人诚信承诺书</w:t>
      </w:r>
      <w:r>
        <w:tab/>
      </w:r>
      <w:r>
        <w:fldChar w:fldCharType="begin"/>
      </w:r>
      <w:r>
        <w:instrText xml:space="preserve"> PAGEREF _Toc11140 \h </w:instrText>
      </w:r>
      <w:r>
        <w:fldChar w:fldCharType="separate"/>
      </w:r>
      <w:r>
        <w:t>- 43 -</w:t>
      </w:r>
      <w:r>
        <w:fldChar w:fldCharType="end"/>
      </w:r>
      <w:r>
        <w:rPr>
          <w:rFonts w:hint="eastAsia" w:ascii="仿宋" w:hAnsi="仿宋" w:eastAsia="仿宋" w:cs="仿宋"/>
          <w:szCs w:val="24"/>
          <w:highlight w:val="none"/>
        </w:rPr>
        <w:fldChar w:fldCharType="end"/>
      </w:r>
    </w:p>
    <w:p w14:paraId="2657CBC0">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_Toc5816 </w:instrText>
      </w:r>
      <w:r>
        <w:rPr>
          <w:rFonts w:hint="eastAsia" w:ascii="仿宋" w:hAnsi="仿宋" w:eastAsia="仿宋" w:cs="仿宋"/>
          <w:szCs w:val="24"/>
          <w:highlight w:val="none"/>
        </w:rPr>
        <w:fldChar w:fldCharType="separate"/>
      </w:r>
      <w:r>
        <w:rPr>
          <w:rFonts w:hint="eastAsia" w:ascii="宋体" w:hAnsi="宋体" w:cs="宋体"/>
          <w:szCs w:val="32"/>
          <w:highlight w:val="none"/>
          <w:lang w:val="en-US" w:eastAsia="zh-CN"/>
        </w:rPr>
        <w:t>附件6：</w:t>
      </w:r>
      <w:r>
        <w:rPr>
          <w:rFonts w:hint="eastAsia" w:ascii="宋体" w:hAnsi="宋体" w:eastAsia="宋体" w:cs="宋体"/>
          <w:szCs w:val="32"/>
          <w:highlight w:val="none"/>
          <w:lang w:val="zh-CN"/>
        </w:rPr>
        <w:t>资格审查资料</w:t>
      </w:r>
      <w:r>
        <w:tab/>
      </w:r>
      <w:r>
        <w:fldChar w:fldCharType="begin"/>
      </w:r>
      <w:r>
        <w:instrText xml:space="preserve"> PAGEREF _Toc5816 \h </w:instrText>
      </w:r>
      <w:r>
        <w:fldChar w:fldCharType="separate"/>
      </w:r>
      <w:r>
        <w:t>- 44 -</w:t>
      </w:r>
      <w:r>
        <w:fldChar w:fldCharType="end"/>
      </w:r>
      <w:r>
        <w:rPr>
          <w:rFonts w:hint="eastAsia" w:ascii="仿宋" w:hAnsi="仿宋" w:eastAsia="仿宋" w:cs="仿宋"/>
          <w:szCs w:val="24"/>
          <w:highlight w:val="none"/>
        </w:rPr>
        <w:fldChar w:fldCharType="end"/>
      </w:r>
    </w:p>
    <w:p w14:paraId="5A861C93">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_Toc18589 </w:instrText>
      </w:r>
      <w:r>
        <w:rPr>
          <w:rFonts w:hint="eastAsia" w:ascii="仿宋" w:hAnsi="仿宋" w:eastAsia="仿宋" w:cs="仿宋"/>
          <w:szCs w:val="24"/>
          <w:highlight w:val="none"/>
        </w:rPr>
        <w:fldChar w:fldCharType="separate"/>
      </w:r>
      <w:r>
        <w:rPr>
          <w:rFonts w:hint="eastAsia" w:ascii="宋体" w:hAnsi="宋体" w:cs="宋体"/>
          <w:szCs w:val="32"/>
          <w:highlight w:val="none"/>
          <w:lang w:val="en-US" w:eastAsia="zh-CN"/>
        </w:rPr>
        <w:t>附件7：</w:t>
      </w:r>
      <w:r>
        <w:rPr>
          <w:rFonts w:hint="eastAsia" w:ascii="宋体" w:hAnsi="宋体" w:eastAsia="宋体" w:cs="宋体"/>
          <w:szCs w:val="32"/>
          <w:highlight w:val="none"/>
        </w:rPr>
        <w:t>磋商保证金证明</w:t>
      </w:r>
      <w:r>
        <w:tab/>
      </w:r>
      <w:r>
        <w:fldChar w:fldCharType="begin"/>
      </w:r>
      <w:r>
        <w:instrText xml:space="preserve"> PAGEREF _Toc18589 \h </w:instrText>
      </w:r>
      <w:r>
        <w:fldChar w:fldCharType="separate"/>
      </w:r>
      <w:r>
        <w:t>- 49 -</w:t>
      </w:r>
      <w:r>
        <w:fldChar w:fldCharType="end"/>
      </w:r>
      <w:r>
        <w:rPr>
          <w:rFonts w:hint="eastAsia" w:ascii="仿宋" w:hAnsi="仿宋" w:eastAsia="仿宋" w:cs="仿宋"/>
          <w:szCs w:val="24"/>
          <w:highlight w:val="none"/>
        </w:rPr>
        <w:fldChar w:fldCharType="end"/>
      </w:r>
    </w:p>
    <w:p w14:paraId="6E1AD55E">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_Toc7264 </w:instrText>
      </w:r>
      <w:r>
        <w:rPr>
          <w:rFonts w:hint="eastAsia" w:ascii="仿宋" w:hAnsi="仿宋" w:eastAsia="仿宋" w:cs="仿宋"/>
          <w:szCs w:val="24"/>
          <w:highlight w:val="none"/>
        </w:rPr>
        <w:fldChar w:fldCharType="separate"/>
      </w:r>
      <w:r>
        <w:rPr>
          <w:rFonts w:hint="eastAsia" w:ascii="宋体" w:hAnsi="宋体" w:cs="宋体"/>
          <w:szCs w:val="30"/>
          <w:highlight w:val="none"/>
          <w:lang w:val="en-US" w:eastAsia="zh-CN"/>
        </w:rPr>
        <w:t>附件8：</w:t>
      </w:r>
      <w:r>
        <w:rPr>
          <w:rFonts w:hint="eastAsia" w:ascii="宋体" w:hAnsi="宋体" w:eastAsia="宋体" w:cs="宋体"/>
          <w:szCs w:val="30"/>
          <w:highlight w:val="none"/>
        </w:rPr>
        <w:t>已标价工程量清单</w:t>
      </w:r>
      <w:r>
        <w:tab/>
      </w:r>
      <w:r>
        <w:fldChar w:fldCharType="begin"/>
      </w:r>
      <w:r>
        <w:instrText xml:space="preserve"> PAGEREF _Toc7264 \h </w:instrText>
      </w:r>
      <w:r>
        <w:fldChar w:fldCharType="separate"/>
      </w:r>
      <w:r>
        <w:t>- 50 -</w:t>
      </w:r>
      <w:r>
        <w:fldChar w:fldCharType="end"/>
      </w:r>
      <w:r>
        <w:rPr>
          <w:rFonts w:hint="eastAsia" w:ascii="仿宋" w:hAnsi="仿宋" w:eastAsia="仿宋" w:cs="仿宋"/>
          <w:szCs w:val="24"/>
          <w:highlight w:val="none"/>
        </w:rPr>
        <w:fldChar w:fldCharType="end"/>
      </w:r>
    </w:p>
    <w:p w14:paraId="7F582580">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_Toc22777 </w:instrText>
      </w:r>
      <w:r>
        <w:rPr>
          <w:rFonts w:hint="eastAsia" w:ascii="仿宋" w:hAnsi="仿宋" w:eastAsia="仿宋" w:cs="仿宋"/>
          <w:szCs w:val="24"/>
          <w:highlight w:val="none"/>
        </w:rPr>
        <w:fldChar w:fldCharType="separate"/>
      </w:r>
      <w:r>
        <w:rPr>
          <w:rFonts w:hint="eastAsia" w:ascii="宋体" w:hAnsi="宋体" w:cs="宋体"/>
          <w:bCs/>
          <w:szCs w:val="30"/>
          <w:highlight w:val="none"/>
          <w:lang w:val="en-US" w:eastAsia="zh-CN"/>
        </w:rPr>
        <w:t>附件9：</w:t>
      </w:r>
      <w:r>
        <w:rPr>
          <w:rFonts w:hint="eastAsia" w:ascii="宋体" w:hAnsi="宋体" w:eastAsia="宋体" w:cs="宋体"/>
          <w:bCs/>
          <w:szCs w:val="30"/>
          <w:highlight w:val="none"/>
        </w:rPr>
        <w:t>项目管理班子</w:t>
      </w:r>
      <w:r>
        <w:tab/>
      </w:r>
      <w:r>
        <w:fldChar w:fldCharType="begin"/>
      </w:r>
      <w:r>
        <w:instrText xml:space="preserve"> PAGEREF _Toc22777 \h </w:instrText>
      </w:r>
      <w:r>
        <w:fldChar w:fldCharType="separate"/>
      </w:r>
      <w:r>
        <w:t>- 51 -</w:t>
      </w:r>
      <w:r>
        <w:fldChar w:fldCharType="end"/>
      </w:r>
      <w:r>
        <w:rPr>
          <w:rFonts w:hint="eastAsia" w:ascii="仿宋" w:hAnsi="仿宋" w:eastAsia="仿宋" w:cs="仿宋"/>
          <w:szCs w:val="24"/>
          <w:highlight w:val="none"/>
        </w:rPr>
        <w:fldChar w:fldCharType="end"/>
      </w:r>
    </w:p>
    <w:p w14:paraId="3BD70F92">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_Toc24311 </w:instrText>
      </w:r>
      <w:r>
        <w:rPr>
          <w:rFonts w:hint="eastAsia" w:ascii="仿宋" w:hAnsi="仿宋" w:eastAsia="仿宋" w:cs="仿宋"/>
          <w:szCs w:val="24"/>
          <w:highlight w:val="none"/>
        </w:rPr>
        <w:fldChar w:fldCharType="separate"/>
      </w:r>
      <w:r>
        <w:rPr>
          <w:rFonts w:hint="eastAsia" w:ascii="宋体" w:hAnsi="宋体" w:cs="宋体"/>
          <w:szCs w:val="30"/>
          <w:highlight w:val="none"/>
          <w:lang w:val="en-US" w:eastAsia="zh-CN"/>
        </w:rPr>
        <w:t>附件10：</w:t>
      </w:r>
      <w:r>
        <w:rPr>
          <w:rFonts w:hint="eastAsia" w:ascii="宋体" w:hAnsi="宋体" w:eastAsia="宋体" w:cs="宋体"/>
          <w:szCs w:val="30"/>
          <w:highlight w:val="none"/>
        </w:rPr>
        <w:t>施工组织设计</w:t>
      </w:r>
      <w:r>
        <w:tab/>
      </w:r>
      <w:r>
        <w:fldChar w:fldCharType="begin"/>
      </w:r>
      <w:r>
        <w:instrText xml:space="preserve"> PAGEREF _Toc24311 \h </w:instrText>
      </w:r>
      <w:r>
        <w:fldChar w:fldCharType="separate"/>
      </w:r>
      <w:r>
        <w:t>- 53 -</w:t>
      </w:r>
      <w:r>
        <w:fldChar w:fldCharType="end"/>
      </w:r>
      <w:r>
        <w:rPr>
          <w:rFonts w:hint="eastAsia" w:ascii="仿宋" w:hAnsi="仿宋" w:eastAsia="仿宋" w:cs="仿宋"/>
          <w:szCs w:val="24"/>
          <w:highlight w:val="none"/>
        </w:rPr>
        <w:fldChar w:fldCharType="end"/>
      </w:r>
    </w:p>
    <w:p w14:paraId="5CA0F35D">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_Toc12111 </w:instrText>
      </w:r>
      <w:r>
        <w:rPr>
          <w:rFonts w:hint="eastAsia" w:ascii="仿宋" w:hAnsi="仿宋" w:eastAsia="仿宋" w:cs="仿宋"/>
          <w:szCs w:val="24"/>
          <w:highlight w:val="none"/>
        </w:rPr>
        <w:fldChar w:fldCharType="separate"/>
      </w:r>
      <w:r>
        <w:rPr>
          <w:rFonts w:hint="eastAsia" w:ascii="宋体" w:hAnsi="宋体" w:cs="宋体"/>
          <w:szCs w:val="30"/>
          <w:highlight w:val="none"/>
          <w:lang w:val="en-US" w:eastAsia="zh-CN"/>
        </w:rPr>
        <w:t>附件11：</w:t>
      </w:r>
      <w:r>
        <w:rPr>
          <w:rFonts w:hint="eastAsia" w:ascii="宋体" w:hAnsi="宋体" w:eastAsia="宋体" w:cs="宋体"/>
          <w:szCs w:val="30"/>
          <w:highlight w:val="none"/>
          <w:lang w:val="en-US" w:eastAsia="zh-CN"/>
        </w:rPr>
        <w:t>享受政府采购政策优惠的证明资料</w:t>
      </w:r>
      <w:r>
        <w:tab/>
      </w:r>
      <w:r>
        <w:fldChar w:fldCharType="begin"/>
      </w:r>
      <w:r>
        <w:instrText xml:space="preserve"> PAGEREF _Toc12111 \h </w:instrText>
      </w:r>
      <w:r>
        <w:fldChar w:fldCharType="separate"/>
      </w:r>
      <w:r>
        <w:t>- 58 -</w:t>
      </w:r>
      <w:r>
        <w:fldChar w:fldCharType="end"/>
      </w:r>
      <w:r>
        <w:rPr>
          <w:rFonts w:hint="eastAsia" w:ascii="仿宋" w:hAnsi="仿宋" w:eastAsia="仿宋" w:cs="仿宋"/>
          <w:szCs w:val="24"/>
          <w:highlight w:val="none"/>
        </w:rPr>
        <w:fldChar w:fldCharType="end"/>
      </w:r>
    </w:p>
    <w:p w14:paraId="6D1E76BD">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_Toc2488 </w:instrText>
      </w:r>
      <w:r>
        <w:rPr>
          <w:rFonts w:hint="eastAsia" w:ascii="仿宋" w:hAnsi="仿宋" w:eastAsia="仿宋" w:cs="仿宋"/>
          <w:szCs w:val="24"/>
          <w:highlight w:val="none"/>
        </w:rPr>
        <w:fldChar w:fldCharType="separate"/>
      </w:r>
      <w:r>
        <w:rPr>
          <w:rFonts w:hint="eastAsia" w:ascii="宋体" w:hAnsi="宋体" w:cs="宋体"/>
          <w:szCs w:val="30"/>
          <w:highlight w:val="none"/>
          <w:lang w:val="en-US" w:eastAsia="zh-CN"/>
        </w:rPr>
        <w:t>附件12：</w:t>
      </w:r>
      <w:r>
        <w:rPr>
          <w:rFonts w:hint="eastAsia" w:ascii="宋体" w:hAnsi="宋体" w:eastAsia="宋体" w:cs="宋体"/>
          <w:szCs w:val="30"/>
          <w:highlight w:val="none"/>
          <w:lang w:val="zh-CN"/>
        </w:rPr>
        <w:t>磋商响应人认为在其他方面有必要说明的事项</w:t>
      </w:r>
      <w:r>
        <w:tab/>
      </w:r>
      <w:r>
        <w:fldChar w:fldCharType="begin"/>
      </w:r>
      <w:r>
        <w:instrText xml:space="preserve"> PAGEREF _Toc2488 \h </w:instrText>
      </w:r>
      <w:r>
        <w:fldChar w:fldCharType="separate"/>
      </w:r>
      <w:r>
        <w:t>- 60 -</w:t>
      </w:r>
      <w:r>
        <w:fldChar w:fldCharType="end"/>
      </w:r>
      <w:r>
        <w:rPr>
          <w:rFonts w:hint="eastAsia" w:ascii="仿宋" w:hAnsi="仿宋" w:eastAsia="仿宋" w:cs="仿宋"/>
          <w:szCs w:val="24"/>
          <w:highlight w:val="none"/>
        </w:rPr>
        <w:fldChar w:fldCharType="end"/>
      </w:r>
    </w:p>
    <w:p w14:paraId="61A912FE">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_Toc20029 </w:instrText>
      </w:r>
      <w:r>
        <w:rPr>
          <w:rFonts w:hint="eastAsia" w:ascii="仿宋" w:hAnsi="仿宋" w:eastAsia="仿宋" w:cs="仿宋"/>
          <w:szCs w:val="24"/>
          <w:highlight w:val="none"/>
        </w:rPr>
        <w:fldChar w:fldCharType="separate"/>
      </w:r>
      <w:r>
        <w:rPr>
          <w:rFonts w:hint="eastAsia" w:ascii="宋体" w:hAnsi="宋体" w:cs="宋体"/>
          <w:szCs w:val="32"/>
          <w:highlight w:val="none"/>
          <w:lang w:val="en-US" w:eastAsia="zh-CN"/>
        </w:rPr>
        <w:t>附件13：</w:t>
      </w:r>
      <w:r>
        <w:rPr>
          <w:rFonts w:hint="eastAsia" w:ascii="宋体" w:hAnsi="宋体" w:eastAsia="宋体" w:cs="宋体"/>
          <w:szCs w:val="32"/>
          <w:highlight w:val="none"/>
        </w:rPr>
        <w:t>响应人最终报价表</w:t>
      </w:r>
      <w:r>
        <w:tab/>
      </w:r>
      <w:r>
        <w:fldChar w:fldCharType="begin"/>
      </w:r>
      <w:r>
        <w:instrText xml:space="preserve"> PAGEREF _Toc20029 \h </w:instrText>
      </w:r>
      <w:r>
        <w:fldChar w:fldCharType="separate"/>
      </w:r>
      <w:r>
        <w:t>- 61 -</w:t>
      </w:r>
      <w:r>
        <w:fldChar w:fldCharType="end"/>
      </w:r>
      <w:r>
        <w:rPr>
          <w:rFonts w:hint="eastAsia" w:ascii="仿宋" w:hAnsi="仿宋" w:eastAsia="仿宋" w:cs="仿宋"/>
          <w:szCs w:val="24"/>
          <w:highlight w:val="none"/>
        </w:rPr>
        <w:fldChar w:fldCharType="end"/>
      </w:r>
    </w:p>
    <w:p w14:paraId="0853B8A4">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_Toc30323 </w:instrText>
      </w:r>
      <w:r>
        <w:rPr>
          <w:rFonts w:hint="eastAsia" w:ascii="仿宋" w:hAnsi="仿宋" w:eastAsia="仿宋" w:cs="仿宋"/>
          <w:szCs w:val="24"/>
          <w:highlight w:val="none"/>
        </w:rPr>
        <w:fldChar w:fldCharType="separate"/>
      </w:r>
      <w:r>
        <w:rPr>
          <w:rFonts w:hint="eastAsia" w:ascii="宋体" w:hAnsi="宋体" w:eastAsia="宋体" w:cs="宋体"/>
          <w:szCs w:val="36"/>
          <w:highlight w:val="none"/>
          <w:lang w:val="zh-CN"/>
        </w:rPr>
        <w:t xml:space="preserve">第六部分  </w:t>
      </w:r>
      <w:r>
        <w:rPr>
          <w:rFonts w:hint="eastAsia" w:hAnsi="宋体" w:cs="宋体"/>
          <w:bCs/>
          <w:szCs w:val="36"/>
          <w:highlight w:val="none"/>
        </w:rPr>
        <w:t>采购项目要求</w:t>
      </w:r>
      <w:r>
        <w:tab/>
      </w:r>
      <w:r>
        <w:fldChar w:fldCharType="begin"/>
      </w:r>
      <w:r>
        <w:instrText xml:space="preserve"> PAGEREF _Toc30323 \h </w:instrText>
      </w:r>
      <w:r>
        <w:fldChar w:fldCharType="separate"/>
      </w:r>
      <w:r>
        <w:t>- 62 -</w:t>
      </w:r>
      <w:r>
        <w:fldChar w:fldCharType="end"/>
      </w:r>
      <w:r>
        <w:rPr>
          <w:rFonts w:hint="eastAsia" w:ascii="仿宋" w:hAnsi="仿宋" w:eastAsia="仿宋" w:cs="仿宋"/>
          <w:szCs w:val="24"/>
          <w:highlight w:val="none"/>
        </w:rPr>
        <w:fldChar w:fldCharType="end"/>
      </w:r>
    </w:p>
    <w:p w14:paraId="2C43A8DC">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_Toc28354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zh-CN"/>
        </w:rPr>
        <w:t>一、磋商内容</w:t>
      </w:r>
      <w:r>
        <w:tab/>
      </w:r>
      <w:r>
        <w:fldChar w:fldCharType="begin"/>
      </w:r>
      <w:r>
        <w:instrText xml:space="preserve"> PAGEREF _Toc28354 \h </w:instrText>
      </w:r>
      <w:r>
        <w:fldChar w:fldCharType="separate"/>
      </w:r>
      <w:r>
        <w:t>- 62 -</w:t>
      </w:r>
      <w:r>
        <w:fldChar w:fldCharType="end"/>
      </w:r>
      <w:r>
        <w:rPr>
          <w:rFonts w:hint="eastAsia" w:ascii="仿宋" w:hAnsi="仿宋" w:eastAsia="仿宋" w:cs="仿宋"/>
          <w:szCs w:val="24"/>
          <w:highlight w:val="none"/>
        </w:rPr>
        <w:fldChar w:fldCharType="end"/>
      </w:r>
    </w:p>
    <w:p w14:paraId="4CF7720F">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_Toc748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en-US" w:eastAsia="zh-CN"/>
        </w:rPr>
        <w:t>二</w:t>
      </w:r>
      <w:r>
        <w:rPr>
          <w:rFonts w:hint="eastAsia" w:ascii="宋体" w:hAnsi="宋体" w:eastAsia="宋体" w:cs="宋体"/>
          <w:szCs w:val="28"/>
          <w:highlight w:val="none"/>
          <w:lang w:val="zh-CN"/>
        </w:rPr>
        <w:t>、技术标准和要求</w:t>
      </w:r>
      <w:r>
        <w:tab/>
      </w:r>
      <w:r>
        <w:fldChar w:fldCharType="begin"/>
      </w:r>
      <w:r>
        <w:instrText xml:space="preserve"> PAGEREF _Toc748 \h </w:instrText>
      </w:r>
      <w:r>
        <w:fldChar w:fldCharType="separate"/>
      </w:r>
      <w:r>
        <w:t>- 62 -</w:t>
      </w:r>
      <w:r>
        <w:fldChar w:fldCharType="end"/>
      </w:r>
      <w:r>
        <w:rPr>
          <w:rFonts w:hint="eastAsia" w:ascii="仿宋" w:hAnsi="仿宋" w:eastAsia="仿宋" w:cs="仿宋"/>
          <w:szCs w:val="24"/>
          <w:highlight w:val="none"/>
        </w:rPr>
        <w:fldChar w:fldCharType="end"/>
      </w:r>
    </w:p>
    <w:p w14:paraId="7468FBA3">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_Toc8028 </w:instrText>
      </w:r>
      <w:r>
        <w:rPr>
          <w:rFonts w:hint="eastAsia" w:ascii="仿宋" w:hAnsi="仿宋" w:eastAsia="仿宋" w:cs="仿宋"/>
          <w:szCs w:val="24"/>
          <w:highlight w:val="none"/>
        </w:rPr>
        <w:fldChar w:fldCharType="separate"/>
      </w:r>
      <w:r>
        <w:rPr>
          <w:rFonts w:hint="eastAsia" w:ascii="宋体" w:hAnsi="宋体" w:eastAsia="宋体" w:cs="宋体"/>
          <w:szCs w:val="36"/>
          <w:highlight w:val="none"/>
          <w:lang w:val="zh-CN"/>
        </w:rPr>
        <w:t>第</w:t>
      </w:r>
      <w:r>
        <w:rPr>
          <w:rFonts w:hint="eastAsia" w:ascii="宋体" w:hAnsi="宋体" w:eastAsia="宋体" w:cs="宋体"/>
          <w:szCs w:val="36"/>
          <w:highlight w:val="none"/>
          <w:lang w:val="en-US" w:eastAsia="zh-CN"/>
        </w:rPr>
        <w:t>七</w:t>
      </w:r>
      <w:r>
        <w:rPr>
          <w:rFonts w:hint="eastAsia" w:ascii="宋体" w:hAnsi="宋体" w:eastAsia="宋体" w:cs="宋体"/>
          <w:szCs w:val="36"/>
          <w:highlight w:val="none"/>
          <w:lang w:val="zh-CN"/>
        </w:rPr>
        <w:t xml:space="preserve">部分  </w:t>
      </w:r>
      <w:r>
        <w:rPr>
          <w:rFonts w:hint="eastAsia" w:ascii="宋体" w:hAnsi="宋体" w:eastAsia="宋体" w:cs="宋体"/>
          <w:szCs w:val="36"/>
          <w:highlight w:val="none"/>
        </w:rPr>
        <w:t>工程量清单</w:t>
      </w:r>
      <w:r>
        <w:tab/>
      </w:r>
      <w:r>
        <w:fldChar w:fldCharType="begin"/>
      </w:r>
      <w:r>
        <w:instrText xml:space="preserve"> PAGEREF _Toc8028 \h </w:instrText>
      </w:r>
      <w:r>
        <w:fldChar w:fldCharType="separate"/>
      </w:r>
      <w:r>
        <w:t>- 62 -</w:t>
      </w:r>
      <w:r>
        <w:fldChar w:fldCharType="end"/>
      </w:r>
      <w:r>
        <w:rPr>
          <w:rFonts w:hint="eastAsia" w:ascii="仿宋" w:hAnsi="仿宋" w:eastAsia="仿宋" w:cs="仿宋"/>
          <w:szCs w:val="24"/>
          <w:highlight w:val="none"/>
        </w:rPr>
        <w:fldChar w:fldCharType="end"/>
      </w:r>
    </w:p>
    <w:p w14:paraId="2724D802">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_Toc3765 </w:instrText>
      </w:r>
      <w:r>
        <w:rPr>
          <w:rFonts w:hint="eastAsia" w:ascii="仿宋" w:hAnsi="仿宋" w:eastAsia="仿宋" w:cs="仿宋"/>
          <w:szCs w:val="24"/>
          <w:highlight w:val="none"/>
        </w:rPr>
        <w:fldChar w:fldCharType="separate"/>
      </w:r>
      <w:r>
        <w:rPr>
          <w:rFonts w:hint="eastAsia" w:ascii="宋体" w:hAnsi="宋体" w:eastAsia="宋体" w:cs="宋体"/>
          <w:szCs w:val="28"/>
          <w:highlight w:val="none"/>
          <w:lang w:val="en-US" w:eastAsia="zh-CN"/>
        </w:rPr>
        <w:t>一</w:t>
      </w:r>
      <w:r>
        <w:rPr>
          <w:rFonts w:hint="eastAsia" w:ascii="宋体" w:hAnsi="宋体" w:eastAsia="宋体" w:cs="宋体"/>
          <w:szCs w:val="28"/>
          <w:highlight w:val="none"/>
          <w:lang w:val="zh-CN"/>
        </w:rPr>
        <w:t>、磋商报价说明</w:t>
      </w:r>
      <w:r>
        <w:tab/>
      </w:r>
      <w:r>
        <w:fldChar w:fldCharType="begin"/>
      </w:r>
      <w:r>
        <w:instrText xml:space="preserve"> PAGEREF _Toc3765 \h </w:instrText>
      </w:r>
      <w:r>
        <w:fldChar w:fldCharType="separate"/>
      </w:r>
      <w:r>
        <w:t>- 62 -</w:t>
      </w:r>
      <w:r>
        <w:fldChar w:fldCharType="end"/>
      </w:r>
      <w:r>
        <w:rPr>
          <w:rFonts w:hint="eastAsia" w:ascii="仿宋" w:hAnsi="仿宋" w:eastAsia="仿宋" w:cs="仿宋"/>
          <w:szCs w:val="24"/>
          <w:highlight w:val="none"/>
        </w:rPr>
        <w:fldChar w:fldCharType="end"/>
      </w:r>
    </w:p>
    <w:p w14:paraId="5268E42E">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_Toc17504 </w:instrText>
      </w:r>
      <w:r>
        <w:rPr>
          <w:rFonts w:hint="eastAsia" w:ascii="仿宋" w:hAnsi="仿宋" w:eastAsia="仿宋" w:cs="仿宋"/>
          <w:szCs w:val="24"/>
          <w:highlight w:val="none"/>
        </w:rPr>
        <w:fldChar w:fldCharType="separate"/>
      </w:r>
      <w:r>
        <w:rPr>
          <w:rFonts w:hint="eastAsia" w:ascii="宋体" w:hAnsi="宋体" w:cs="宋体"/>
          <w:szCs w:val="28"/>
          <w:highlight w:val="none"/>
          <w:lang w:val="en-US" w:eastAsia="zh-CN"/>
        </w:rPr>
        <w:t>二</w:t>
      </w:r>
      <w:r>
        <w:rPr>
          <w:rFonts w:hint="eastAsia" w:ascii="宋体" w:hAnsi="宋体" w:eastAsia="宋体" w:cs="宋体"/>
          <w:szCs w:val="28"/>
          <w:highlight w:val="none"/>
          <w:lang w:val="zh-CN"/>
        </w:rPr>
        <w:t>、工程量清单编制说明</w:t>
      </w:r>
      <w:r>
        <w:tab/>
      </w:r>
      <w:r>
        <w:fldChar w:fldCharType="begin"/>
      </w:r>
      <w:r>
        <w:instrText xml:space="preserve"> PAGEREF _Toc17504 \h </w:instrText>
      </w:r>
      <w:r>
        <w:fldChar w:fldCharType="separate"/>
      </w:r>
      <w:r>
        <w:t>- 63 -</w:t>
      </w:r>
      <w:r>
        <w:fldChar w:fldCharType="end"/>
      </w:r>
      <w:r>
        <w:rPr>
          <w:rFonts w:hint="eastAsia" w:ascii="仿宋" w:hAnsi="仿宋" w:eastAsia="仿宋" w:cs="仿宋"/>
          <w:szCs w:val="24"/>
          <w:highlight w:val="none"/>
        </w:rPr>
        <w:fldChar w:fldCharType="end"/>
      </w:r>
    </w:p>
    <w:p w14:paraId="5326F355">
      <w:pPr>
        <w:pStyle w:val="14"/>
        <w:tabs>
          <w:tab w:val="right" w:leader="hyphen" w:pos="8957"/>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_Toc25390 </w:instrText>
      </w:r>
      <w:r>
        <w:rPr>
          <w:rFonts w:hint="eastAsia" w:ascii="仿宋" w:hAnsi="仿宋" w:eastAsia="仿宋" w:cs="仿宋"/>
          <w:szCs w:val="24"/>
          <w:highlight w:val="none"/>
        </w:rPr>
        <w:fldChar w:fldCharType="separate"/>
      </w:r>
      <w:r>
        <w:rPr>
          <w:rFonts w:hint="eastAsia" w:ascii="宋体" w:hAnsi="宋体" w:cs="宋体"/>
          <w:szCs w:val="28"/>
          <w:highlight w:val="none"/>
          <w:lang w:val="en-US" w:eastAsia="zh-CN"/>
        </w:rPr>
        <w:t>三</w:t>
      </w:r>
      <w:r>
        <w:rPr>
          <w:rFonts w:hint="eastAsia" w:ascii="宋体" w:hAnsi="宋体" w:cs="宋体"/>
          <w:szCs w:val="28"/>
          <w:highlight w:val="none"/>
          <w:lang w:val="zh-CN" w:eastAsia="zh-CN"/>
        </w:rPr>
        <w:t>、工程量清单（</w:t>
      </w:r>
      <w:r>
        <w:rPr>
          <w:rFonts w:hint="eastAsia" w:ascii="宋体" w:hAnsi="宋体" w:cs="宋体"/>
          <w:szCs w:val="28"/>
          <w:highlight w:val="none"/>
          <w:lang w:val="en-US" w:eastAsia="zh-CN"/>
        </w:rPr>
        <w:t>另附</w:t>
      </w:r>
      <w:r>
        <w:rPr>
          <w:rFonts w:hint="eastAsia" w:ascii="宋体" w:hAnsi="宋体" w:cs="宋体"/>
          <w:szCs w:val="28"/>
          <w:highlight w:val="none"/>
          <w:lang w:val="zh-CN" w:eastAsia="zh-CN"/>
        </w:rPr>
        <w:t>）</w:t>
      </w:r>
      <w:r>
        <w:tab/>
      </w:r>
      <w:r>
        <w:fldChar w:fldCharType="begin"/>
      </w:r>
      <w:r>
        <w:instrText xml:space="preserve"> PAGEREF _Toc25390 \h </w:instrText>
      </w:r>
      <w:r>
        <w:fldChar w:fldCharType="separate"/>
      </w:r>
      <w:r>
        <w:t>- 63 -</w:t>
      </w:r>
      <w:r>
        <w:fldChar w:fldCharType="end"/>
      </w:r>
      <w:r>
        <w:rPr>
          <w:rFonts w:hint="eastAsia" w:ascii="仿宋" w:hAnsi="仿宋" w:eastAsia="仿宋" w:cs="仿宋"/>
          <w:szCs w:val="24"/>
          <w:highlight w:val="none"/>
        </w:rPr>
        <w:fldChar w:fldCharType="end"/>
      </w:r>
    </w:p>
    <w:p w14:paraId="3F8C5E0A">
      <w:pPr>
        <w:pStyle w:val="14"/>
        <w:keepNext w:val="0"/>
        <w:keepLines w:val="0"/>
        <w:pageBreakBefore w:val="0"/>
        <w:widowControl w:val="0"/>
        <w:tabs>
          <w:tab w:val="right" w:leader="dot" w:pos="8957"/>
        </w:tabs>
        <w:kinsoku/>
        <w:wordWrap/>
        <w:overflowPunct/>
        <w:topLinePunct w:val="0"/>
        <w:autoSpaceDE/>
        <w:autoSpaceDN/>
        <w:bidi w:val="0"/>
        <w:adjustRightInd w:val="0"/>
        <w:snapToGrid w:val="0"/>
        <w:spacing w:before="0" w:after="0" w:line="240" w:lineRule="auto"/>
        <w:ind w:firstLine="0" w:firstLineChars="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fldChar w:fldCharType="end"/>
      </w:r>
    </w:p>
    <w:p w14:paraId="75ED88A0">
      <w:pPr>
        <w:pStyle w:val="14"/>
        <w:keepNext w:val="0"/>
        <w:keepLines w:val="0"/>
        <w:pageBreakBefore w:val="0"/>
        <w:widowControl w:val="0"/>
        <w:tabs>
          <w:tab w:val="right" w:leader="dot" w:pos="8687"/>
        </w:tabs>
        <w:kinsoku/>
        <w:wordWrap/>
        <w:overflowPunct/>
        <w:topLinePunct w:val="0"/>
        <w:autoSpaceDE/>
        <w:autoSpaceDN/>
        <w:bidi w:val="0"/>
        <w:adjustRightInd w:val="0"/>
        <w:snapToGrid w:val="0"/>
        <w:spacing w:after="240"/>
        <w:ind w:firstLine="0" w:firstLineChars="0"/>
        <w:jc w:val="center"/>
        <w:textAlignment w:val="auto"/>
        <w:rPr>
          <w:rFonts w:hint="eastAsia" w:ascii="仿宋" w:hAnsi="仿宋" w:eastAsia="仿宋" w:cs="仿宋"/>
          <w:szCs w:val="24"/>
          <w:highlight w:val="none"/>
        </w:rPr>
      </w:pPr>
    </w:p>
    <w:p w14:paraId="414B8187">
      <w:pPr>
        <w:pStyle w:val="14"/>
        <w:keepNext w:val="0"/>
        <w:keepLines w:val="0"/>
        <w:pageBreakBefore w:val="0"/>
        <w:widowControl w:val="0"/>
        <w:tabs>
          <w:tab w:val="right" w:leader="dot" w:pos="8687"/>
        </w:tabs>
        <w:kinsoku/>
        <w:wordWrap/>
        <w:overflowPunct/>
        <w:topLinePunct w:val="0"/>
        <w:autoSpaceDE/>
        <w:autoSpaceDN/>
        <w:bidi w:val="0"/>
        <w:adjustRightInd w:val="0"/>
        <w:snapToGrid w:val="0"/>
        <w:spacing w:after="240"/>
        <w:ind w:firstLine="0" w:firstLineChars="0"/>
        <w:jc w:val="center"/>
        <w:textAlignment w:val="auto"/>
        <w:rPr>
          <w:rFonts w:hint="eastAsia" w:ascii="仿宋" w:hAnsi="仿宋" w:eastAsia="仿宋" w:cs="仿宋"/>
          <w:szCs w:val="24"/>
          <w:highlight w:val="none"/>
        </w:rPr>
      </w:pPr>
    </w:p>
    <w:p w14:paraId="30260F17">
      <w:pPr>
        <w:pStyle w:val="14"/>
        <w:keepNext w:val="0"/>
        <w:keepLines w:val="0"/>
        <w:pageBreakBefore w:val="0"/>
        <w:widowControl w:val="0"/>
        <w:tabs>
          <w:tab w:val="right" w:leader="dot" w:pos="8687"/>
        </w:tabs>
        <w:kinsoku/>
        <w:wordWrap/>
        <w:overflowPunct/>
        <w:topLinePunct w:val="0"/>
        <w:autoSpaceDE/>
        <w:autoSpaceDN/>
        <w:bidi w:val="0"/>
        <w:adjustRightInd w:val="0"/>
        <w:snapToGrid w:val="0"/>
        <w:spacing w:after="240"/>
        <w:ind w:firstLine="0" w:firstLineChars="0"/>
        <w:jc w:val="center"/>
        <w:textAlignment w:val="auto"/>
        <w:rPr>
          <w:rFonts w:hint="eastAsia" w:ascii="仿宋" w:hAnsi="仿宋" w:eastAsia="仿宋" w:cs="仿宋"/>
          <w:szCs w:val="24"/>
          <w:highlight w:val="none"/>
        </w:rPr>
      </w:pPr>
    </w:p>
    <w:p w14:paraId="7131AEF5">
      <w:pPr>
        <w:pStyle w:val="7"/>
        <w:rPr>
          <w:rFonts w:hint="eastAsia"/>
        </w:rPr>
      </w:pPr>
    </w:p>
    <w:p w14:paraId="368CC844">
      <w:pPr>
        <w:pStyle w:val="28"/>
        <w:rPr>
          <w:rFonts w:hint="eastAsia"/>
        </w:rPr>
      </w:pPr>
    </w:p>
    <w:p w14:paraId="6F82B071">
      <w:pPr>
        <w:pStyle w:val="14"/>
        <w:keepNext w:val="0"/>
        <w:keepLines w:val="0"/>
        <w:pageBreakBefore w:val="0"/>
        <w:widowControl w:val="0"/>
        <w:tabs>
          <w:tab w:val="right" w:leader="dot" w:pos="8687"/>
        </w:tabs>
        <w:kinsoku/>
        <w:wordWrap/>
        <w:overflowPunct/>
        <w:topLinePunct w:val="0"/>
        <w:autoSpaceDE/>
        <w:autoSpaceDN/>
        <w:bidi w:val="0"/>
        <w:adjustRightInd w:val="0"/>
        <w:snapToGrid w:val="0"/>
        <w:spacing w:after="240"/>
        <w:ind w:firstLine="0" w:firstLineChars="0"/>
        <w:jc w:val="center"/>
        <w:textAlignment w:val="auto"/>
        <w:rPr>
          <w:rFonts w:hint="eastAsia" w:ascii="宋体" w:hAnsi="宋体" w:eastAsia="宋体" w:cs="宋体"/>
          <w:b/>
          <w:bCs/>
          <w:caps w:val="0"/>
          <w:kern w:val="2"/>
          <w:sz w:val="36"/>
          <w:szCs w:val="36"/>
          <w:lang w:val="zh-CN" w:eastAsia="zh-CN" w:bidi="ar-SA"/>
        </w:rPr>
      </w:pPr>
    </w:p>
    <w:p w14:paraId="24C2EC3A">
      <w:pPr>
        <w:rPr>
          <w:rFonts w:hint="eastAsia" w:ascii="宋体" w:hAnsi="宋体" w:eastAsia="宋体" w:cs="宋体"/>
          <w:sz w:val="36"/>
          <w:szCs w:val="40"/>
          <w:highlight w:val="none"/>
          <w:lang w:val="zh-CN" w:eastAsia="zh-CN"/>
        </w:rPr>
      </w:pPr>
      <w:bookmarkStart w:id="0" w:name="_Toc5737"/>
      <w:r>
        <w:rPr>
          <w:rFonts w:hint="eastAsia" w:ascii="宋体" w:hAnsi="宋体" w:eastAsia="宋体" w:cs="宋体"/>
          <w:sz w:val="36"/>
          <w:szCs w:val="40"/>
          <w:highlight w:val="none"/>
          <w:lang w:val="zh-CN" w:eastAsia="zh-CN"/>
        </w:rPr>
        <w:br w:type="page"/>
      </w:r>
    </w:p>
    <w:p w14:paraId="27218B33">
      <w:pPr>
        <w:pStyle w:val="16"/>
        <w:spacing w:before="0" w:after="0" w:line="360" w:lineRule="auto"/>
        <w:jc w:val="center"/>
        <w:rPr>
          <w:rFonts w:hint="default" w:ascii="宋体" w:hAnsi="宋体" w:eastAsia="宋体" w:cs="宋体"/>
          <w:sz w:val="36"/>
          <w:szCs w:val="40"/>
          <w:highlight w:val="none"/>
          <w:lang w:val="en-US" w:eastAsia="zh-CN"/>
        </w:rPr>
      </w:pPr>
      <w:r>
        <w:rPr>
          <w:rFonts w:hint="eastAsia" w:ascii="宋体" w:hAnsi="宋体" w:eastAsia="宋体" w:cs="宋体"/>
          <w:sz w:val="36"/>
          <w:szCs w:val="40"/>
          <w:highlight w:val="none"/>
          <w:lang w:val="zh-CN" w:eastAsia="zh-CN"/>
        </w:rPr>
        <w:t xml:space="preserve">第一部分  </w:t>
      </w:r>
      <w:bookmarkStart w:id="1" w:name="__RefHeading___Toc11974"/>
      <w:r>
        <w:rPr>
          <w:rFonts w:hint="eastAsia" w:ascii="宋体" w:hAnsi="宋体" w:eastAsia="宋体" w:cs="宋体"/>
          <w:sz w:val="36"/>
          <w:szCs w:val="40"/>
          <w:highlight w:val="none"/>
          <w:lang w:val="zh-CN" w:eastAsia="zh-CN"/>
        </w:rPr>
        <w:t>竞争性磋商公告</w:t>
      </w:r>
      <w:bookmarkEnd w:id="0"/>
      <w:bookmarkEnd w:id="1"/>
    </w:p>
    <w:p w14:paraId="7FE0DBB7">
      <w:pPr>
        <w:pStyle w:val="16"/>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rPr>
          <w:rFonts w:hint="eastAsia" w:ascii="宋体" w:hAnsi="宋体" w:eastAsia="宋体" w:cs="宋体"/>
          <w:sz w:val="36"/>
          <w:szCs w:val="40"/>
          <w:highlight w:val="none"/>
          <w:lang w:val="zh-CN"/>
        </w:rPr>
      </w:pPr>
      <w:bookmarkStart w:id="2" w:name="_Toc28148"/>
      <w:bookmarkStart w:id="3" w:name="_Toc30531"/>
      <w:bookmarkStart w:id="4" w:name="_Toc23022_WPSOffice_Level1"/>
      <w:bookmarkStart w:id="5" w:name="_Toc7644"/>
      <w:bookmarkStart w:id="6" w:name="_Toc32227"/>
      <w:bookmarkStart w:id="7" w:name="_Toc4847"/>
      <w:bookmarkStart w:id="8" w:name="_Toc12623_WPSOffice_Level1"/>
      <w:r>
        <w:rPr>
          <w:rFonts w:hint="eastAsia" w:ascii="宋体" w:hAnsi="宋体" w:eastAsia="宋体" w:cs="宋体"/>
          <w:b w:val="0"/>
          <w:bCs w:val="0"/>
          <w:sz w:val="24"/>
          <w:szCs w:val="24"/>
          <w:u w:val="single"/>
          <w:lang w:val="zh-CN"/>
        </w:rPr>
        <w:t>青海正实项目管理有限公司</w:t>
      </w:r>
      <w:r>
        <w:rPr>
          <w:rFonts w:hint="eastAsia" w:ascii="宋体" w:hAnsi="宋体" w:eastAsia="宋体" w:cs="宋体"/>
          <w:b w:val="0"/>
          <w:bCs w:val="0"/>
          <w:sz w:val="24"/>
          <w:szCs w:val="24"/>
          <w:lang w:val="zh-CN"/>
        </w:rPr>
        <w:t>受</w:t>
      </w:r>
      <w:r>
        <w:rPr>
          <w:rFonts w:hint="eastAsia" w:ascii="宋体" w:hAnsi="宋体" w:cs="宋体"/>
          <w:b w:val="0"/>
          <w:bCs w:val="0"/>
          <w:sz w:val="24"/>
          <w:szCs w:val="24"/>
          <w:u w:val="single"/>
          <w:lang w:val="zh-CN" w:eastAsia="zh-CN"/>
        </w:rPr>
        <w:t>互助土族自治县教育局（互助土族自治县职业技术学校）</w:t>
      </w:r>
      <w:r>
        <w:rPr>
          <w:rFonts w:hint="eastAsia" w:ascii="宋体" w:hAnsi="宋体" w:eastAsia="宋体" w:cs="宋体"/>
          <w:b w:val="0"/>
          <w:bCs w:val="0"/>
          <w:sz w:val="24"/>
          <w:szCs w:val="24"/>
          <w:lang w:val="zh-CN"/>
        </w:rPr>
        <w:t>委托，拟对</w:t>
      </w:r>
      <w:r>
        <w:rPr>
          <w:rFonts w:hint="eastAsia" w:ascii="宋体" w:hAnsi="宋体" w:cs="宋体"/>
          <w:b w:val="0"/>
          <w:bCs w:val="0"/>
          <w:sz w:val="24"/>
          <w:szCs w:val="24"/>
          <w:u w:val="single"/>
          <w:lang w:val="zh-CN" w:eastAsia="zh-CN"/>
        </w:rPr>
        <w:t>互助县职业技术学校旅游专业实训室改造项目</w:t>
      </w:r>
      <w:r>
        <w:rPr>
          <w:rFonts w:hint="eastAsia" w:ascii="宋体" w:hAnsi="宋体" w:eastAsia="宋体" w:cs="宋体"/>
          <w:b w:val="0"/>
          <w:bCs w:val="0"/>
          <w:sz w:val="24"/>
          <w:szCs w:val="24"/>
          <w:lang w:val="zh-CN"/>
        </w:rPr>
        <w:t>进行国内竞争性磋商</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lang w:val="zh-CN"/>
        </w:rPr>
        <w:t>，现予以公告，</w:t>
      </w:r>
      <w:r>
        <w:rPr>
          <w:rFonts w:hint="eastAsia" w:ascii="宋体" w:hAnsi="宋体" w:eastAsia="宋体" w:cs="宋体"/>
          <w:b w:val="0"/>
          <w:bCs w:val="0"/>
          <w:sz w:val="24"/>
          <w:szCs w:val="24"/>
        </w:rPr>
        <w:t>欢迎符合条件的潜在供应商前来参加投标。</w:t>
      </w:r>
      <w:bookmarkEnd w:id="2"/>
      <w:bookmarkEnd w:id="3"/>
    </w:p>
    <w:tbl>
      <w:tblPr>
        <w:tblStyle w:val="20"/>
        <w:tblpPr w:leftFromText="180" w:rightFromText="180" w:vertAnchor="text" w:horzAnchor="page" w:tblpXSpec="center" w:tblpY="392"/>
        <w:tblOverlap w:val="never"/>
        <w:tblW w:w="9812" w:type="dxa"/>
        <w:jc w:val="center"/>
        <w:tblLayout w:type="fixed"/>
        <w:tblCellMar>
          <w:top w:w="0" w:type="dxa"/>
          <w:left w:w="108" w:type="dxa"/>
          <w:bottom w:w="0" w:type="dxa"/>
          <w:right w:w="108" w:type="dxa"/>
        </w:tblCellMar>
      </w:tblPr>
      <w:tblGrid>
        <w:gridCol w:w="2154"/>
        <w:gridCol w:w="7658"/>
      </w:tblGrid>
      <w:tr w14:paraId="3BF185BE">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31DB85C3">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采购项目编号</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660961DF">
            <w:pPr>
              <w:autoSpaceDE w:val="0"/>
              <w:autoSpaceDN w:val="0"/>
              <w:adjustRightInd w:val="0"/>
              <w:spacing w:line="360" w:lineRule="auto"/>
              <w:jc w:val="both"/>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zh-CN"/>
              </w:rPr>
              <w:t>青海正实竞磋(工程）2025-012</w:t>
            </w:r>
          </w:p>
        </w:tc>
      </w:tr>
      <w:tr w14:paraId="26F94830">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3AEA6A78">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采购项目名称</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01BA714D">
            <w:pPr>
              <w:autoSpaceDE w:val="0"/>
              <w:autoSpaceDN w:val="0"/>
              <w:adjustRightInd w:val="0"/>
              <w:spacing w:line="360" w:lineRule="auto"/>
              <w:jc w:val="both"/>
              <w:rPr>
                <w:rFonts w:hint="eastAsia" w:ascii="宋体" w:hAnsi="宋体" w:eastAsia="宋体" w:cs="宋体"/>
                <w:kern w:val="0"/>
                <w:sz w:val="24"/>
                <w:szCs w:val="24"/>
                <w:highlight w:val="none"/>
                <w:lang w:val="zh-CN" w:eastAsia="zh-CN"/>
              </w:rPr>
            </w:pPr>
            <w:r>
              <w:rPr>
                <w:rFonts w:hint="eastAsia" w:ascii="宋体" w:hAnsi="宋体" w:cs="宋体"/>
                <w:kern w:val="0"/>
                <w:sz w:val="24"/>
                <w:szCs w:val="24"/>
                <w:highlight w:val="none"/>
                <w:lang w:val="zh-CN" w:eastAsia="zh-CN"/>
              </w:rPr>
              <w:t>互助县职业技术学校旅游专业实训室改造项目</w:t>
            </w:r>
          </w:p>
        </w:tc>
      </w:tr>
      <w:tr w14:paraId="37067DE7">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4105AA92">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采购方式</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61E5C946">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竞争性磋商</w:t>
            </w:r>
          </w:p>
        </w:tc>
      </w:tr>
      <w:tr w14:paraId="019EB994">
        <w:tblPrEx>
          <w:tblCellMar>
            <w:top w:w="0" w:type="dxa"/>
            <w:left w:w="108" w:type="dxa"/>
            <w:bottom w:w="0" w:type="dxa"/>
            <w:right w:w="108" w:type="dxa"/>
          </w:tblCellMar>
        </w:tblPrEx>
        <w:trPr>
          <w:trHeight w:val="90"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04109701">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采购预算控制额度</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20F8623E">
            <w:pPr>
              <w:autoSpaceDE w:val="0"/>
              <w:autoSpaceDN w:val="0"/>
              <w:adjustRightInd w:val="0"/>
              <w:spacing w:line="360" w:lineRule="auto"/>
              <w:jc w:val="both"/>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835708.85元</w:t>
            </w:r>
          </w:p>
        </w:tc>
      </w:tr>
      <w:tr w14:paraId="3292DD8B">
        <w:tblPrEx>
          <w:tblCellMar>
            <w:top w:w="0" w:type="dxa"/>
            <w:left w:w="108" w:type="dxa"/>
            <w:bottom w:w="0" w:type="dxa"/>
            <w:right w:w="108" w:type="dxa"/>
          </w:tblCellMar>
        </w:tblPrEx>
        <w:trPr>
          <w:trHeight w:val="286"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13B2EC45">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项目分包个数</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74D44215">
            <w:pPr>
              <w:autoSpaceDE w:val="0"/>
              <w:autoSpaceDN w:val="0"/>
              <w:adjustRightInd w:val="0"/>
              <w:spacing w:line="360" w:lineRule="auto"/>
              <w:jc w:val="both"/>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1</w:t>
            </w:r>
          </w:p>
        </w:tc>
      </w:tr>
      <w:tr w14:paraId="02E2F609">
        <w:tblPrEx>
          <w:tblCellMar>
            <w:top w:w="0" w:type="dxa"/>
            <w:left w:w="108" w:type="dxa"/>
            <w:bottom w:w="0" w:type="dxa"/>
            <w:right w:w="108" w:type="dxa"/>
          </w:tblCellMar>
        </w:tblPrEx>
        <w:trPr>
          <w:trHeight w:val="90"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263EF852">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各包要求</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325075E9">
            <w:pPr>
              <w:spacing w:line="360" w:lineRule="auto"/>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具体内容详见《竞争性磋商文件》</w:t>
            </w:r>
          </w:p>
        </w:tc>
      </w:tr>
      <w:tr w14:paraId="2D1E4E37">
        <w:tblPrEx>
          <w:tblCellMar>
            <w:top w:w="0" w:type="dxa"/>
            <w:left w:w="108" w:type="dxa"/>
            <w:bottom w:w="0" w:type="dxa"/>
            <w:right w:w="108" w:type="dxa"/>
          </w:tblCellMar>
        </w:tblPrEx>
        <w:trPr>
          <w:trHeight w:val="3176"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3D5E3495">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供应商资格条件</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1146EE14">
            <w:pPr>
              <w:numPr>
                <w:ilvl w:val="0"/>
                <w:numId w:val="0"/>
              </w:numPr>
              <w:spacing w:line="360" w:lineRule="auto"/>
              <w:jc w:val="both"/>
              <w:rPr>
                <w:rFonts w:hint="eastAsia" w:ascii="宋体" w:hAnsi="宋体" w:eastAsia="宋体" w:cs="宋体"/>
                <w:lang w:val="zh-CN" w:eastAsia="zh-CN"/>
              </w:rPr>
            </w:pPr>
            <w:r>
              <w:rPr>
                <w:rFonts w:hint="eastAsia" w:ascii="宋体" w:hAnsi="宋体" w:cs="宋体"/>
                <w:lang w:val="en-US" w:eastAsia="zh-CN"/>
              </w:rPr>
              <w:t>1.</w:t>
            </w:r>
            <w:r>
              <w:rPr>
                <w:rFonts w:hint="eastAsia" w:ascii="宋体" w:hAnsi="宋体" w:eastAsia="宋体" w:cs="宋体"/>
                <w:lang w:val="en-US" w:eastAsia="zh-CN"/>
              </w:rPr>
              <w:t>基本</w:t>
            </w:r>
            <w:r>
              <w:rPr>
                <w:rFonts w:hint="eastAsia" w:ascii="宋体" w:hAnsi="宋体" w:eastAsia="宋体" w:cs="宋体"/>
                <w:lang w:val="zh-CN" w:eastAsia="zh-CN"/>
              </w:rPr>
              <w:t>资格要求：</w:t>
            </w:r>
          </w:p>
          <w:p w14:paraId="3B99900C">
            <w:pPr>
              <w:numPr>
                <w:ilvl w:val="0"/>
                <w:numId w:val="0"/>
              </w:numPr>
              <w:spacing w:line="360" w:lineRule="auto"/>
              <w:jc w:val="both"/>
              <w:rPr>
                <w:rFonts w:hint="eastAsia" w:ascii="宋体" w:hAnsi="宋体" w:eastAsia="宋体" w:cs="宋体"/>
                <w:sz w:val="24"/>
                <w:szCs w:val="24"/>
                <w:highlight w:val="none"/>
                <w:lang w:val="zh-CN"/>
              </w:rPr>
            </w:pPr>
            <w:r>
              <w:rPr>
                <w:rFonts w:hint="eastAsia" w:ascii="宋体" w:hAnsi="宋体" w:cs="宋体"/>
                <w:lang w:val="en-US" w:eastAsia="zh-CN"/>
              </w:rPr>
              <w:t>1</w:t>
            </w:r>
            <w:r>
              <w:rPr>
                <w:rFonts w:hint="eastAsia" w:ascii="宋体" w:hAnsi="宋体" w:eastAsia="宋体" w:cs="宋体"/>
                <w:lang w:val="en-US" w:eastAsia="zh-CN"/>
              </w:rPr>
              <w:t>.</w:t>
            </w: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en-US" w:eastAsia="zh-CN"/>
              </w:rPr>
              <w:t>.</w:t>
            </w:r>
            <w:r>
              <w:rPr>
                <w:rFonts w:hint="eastAsia" w:ascii="宋体" w:hAnsi="宋体" w:eastAsia="宋体" w:cs="宋体"/>
                <w:lang w:val="zh-CN" w:eastAsia="zh-CN"/>
              </w:rPr>
              <w:t>满足《中华人民共和国政府采购法》第二十二条规定</w:t>
            </w:r>
            <w:r>
              <w:rPr>
                <w:rFonts w:hint="eastAsia" w:ascii="宋体" w:hAnsi="宋体" w:eastAsia="宋体" w:cs="宋体"/>
                <w:sz w:val="24"/>
                <w:szCs w:val="24"/>
                <w:lang w:val="zh-CN" w:eastAsia="zh-CN"/>
              </w:rPr>
              <w:t>，并按照《政府采购法实施条例》第十七条提供下列材料</w:t>
            </w:r>
            <w:r>
              <w:rPr>
                <w:rFonts w:hint="eastAsia" w:ascii="宋体" w:hAnsi="宋体" w:eastAsia="宋体" w:cs="宋体"/>
                <w:sz w:val="24"/>
                <w:szCs w:val="24"/>
                <w:highlight w:val="none"/>
                <w:lang w:val="zh-CN"/>
              </w:rPr>
              <w:t>：</w:t>
            </w:r>
          </w:p>
          <w:p w14:paraId="07810722">
            <w:pPr>
              <w:numPr>
                <w:ilvl w:val="0"/>
                <w:numId w:val="0"/>
              </w:numPr>
              <w:spacing w:line="360" w:lineRule="auto"/>
              <w:jc w:val="both"/>
              <w:rPr>
                <w:rFonts w:hint="eastAsia" w:ascii="宋体" w:hAnsi="宋体" w:eastAsia="宋体" w:cs="宋体"/>
                <w:lang w:val="zh-CN"/>
              </w:rPr>
            </w:pPr>
            <w:r>
              <w:rPr>
                <w:rFonts w:hint="eastAsia" w:ascii="宋体" w:hAnsi="宋体" w:eastAsia="宋体" w:cs="宋体"/>
                <w:lang w:val="zh-CN" w:eastAsia="zh-CN"/>
              </w:rPr>
              <w:t>&lt;</w:t>
            </w:r>
            <w:r>
              <w:rPr>
                <w:rFonts w:hint="eastAsia" w:ascii="宋体" w:hAnsi="宋体" w:cs="宋体"/>
                <w:lang w:val="en-US" w:eastAsia="zh-CN"/>
              </w:rPr>
              <w:t>1</w:t>
            </w:r>
            <w:r>
              <w:rPr>
                <w:rFonts w:ascii="宋体" w:hAnsi="宋体" w:eastAsia="宋体" w:cs="宋体"/>
                <w:sz w:val="24"/>
                <w:szCs w:val="24"/>
              </w:rPr>
              <w:t>&gt;</w:t>
            </w:r>
            <w:r>
              <w:rPr>
                <w:rFonts w:hint="eastAsia" w:ascii="宋体" w:hAnsi="宋体" w:eastAsia="宋体" w:cs="宋体"/>
                <w:lang w:val="zh-CN" w:eastAsia="zh-CN"/>
              </w:rPr>
              <w:t>磋商</w:t>
            </w:r>
            <w:r>
              <w:rPr>
                <w:rFonts w:hint="eastAsia" w:ascii="宋体" w:hAnsi="宋体" w:eastAsia="宋体" w:cs="宋体"/>
                <w:lang w:val="zh-CN"/>
              </w:rPr>
              <w:t>响应人的营业执照等证明文件，自然人的身份证明。</w:t>
            </w:r>
          </w:p>
          <w:p w14:paraId="29C44BB7">
            <w:pPr>
              <w:spacing w:line="360" w:lineRule="auto"/>
              <w:jc w:val="both"/>
              <w:rPr>
                <w:rFonts w:hint="eastAsia" w:ascii="宋体" w:hAnsi="宋体" w:eastAsia="宋体" w:cs="宋体"/>
                <w:lang w:val="zh-CN"/>
              </w:rPr>
            </w:pPr>
            <w:r>
              <w:rPr>
                <w:rFonts w:hint="eastAsia" w:ascii="宋体" w:hAnsi="宋体" w:eastAsia="宋体" w:cs="宋体"/>
                <w:lang w:val="zh-CN" w:eastAsia="zh-CN"/>
              </w:rPr>
              <w:t>&lt;</w:t>
            </w:r>
            <w:r>
              <w:rPr>
                <w:rFonts w:hint="eastAsia" w:ascii="宋体" w:hAnsi="宋体" w:cs="宋体"/>
                <w:lang w:val="en-US" w:eastAsia="zh-CN"/>
              </w:rPr>
              <w:t>2</w:t>
            </w:r>
            <w:r>
              <w:rPr>
                <w:rFonts w:ascii="宋体" w:hAnsi="宋体" w:eastAsia="宋体" w:cs="宋体"/>
                <w:sz w:val="24"/>
                <w:szCs w:val="24"/>
              </w:rPr>
              <w:t>&gt;</w:t>
            </w:r>
            <w:r>
              <w:rPr>
                <w:rFonts w:hint="eastAsia" w:ascii="宋体" w:hAnsi="宋体" w:eastAsia="宋体" w:cs="宋体"/>
                <w:lang w:val="zh-CN"/>
              </w:rPr>
              <w:t>财务状况报告，依法缴纳税收和社会保障资金的相关材料。</w:t>
            </w:r>
          </w:p>
          <w:p w14:paraId="62208237">
            <w:pPr>
              <w:spacing w:line="360" w:lineRule="auto"/>
              <w:jc w:val="both"/>
              <w:rPr>
                <w:rFonts w:hint="eastAsia" w:ascii="宋体" w:hAnsi="宋体" w:eastAsia="宋体" w:cs="宋体"/>
                <w:lang w:val="zh-CN"/>
              </w:rPr>
            </w:pPr>
            <w:r>
              <w:rPr>
                <w:rFonts w:hint="eastAsia" w:ascii="宋体" w:hAnsi="宋体" w:eastAsia="宋体" w:cs="宋体"/>
                <w:lang w:val="zh-CN" w:eastAsia="zh-CN"/>
              </w:rPr>
              <w:t>&lt;</w:t>
            </w:r>
            <w:r>
              <w:rPr>
                <w:rFonts w:hint="eastAsia" w:ascii="宋体" w:hAnsi="宋体" w:cs="宋体"/>
                <w:lang w:val="en-US" w:eastAsia="zh-CN"/>
              </w:rPr>
              <w:t>3</w:t>
            </w:r>
            <w:r>
              <w:rPr>
                <w:rFonts w:ascii="宋体" w:hAnsi="宋体" w:eastAsia="宋体" w:cs="宋体"/>
                <w:sz w:val="24"/>
                <w:szCs w:val="24"/>
              </w:rPr>
              <w:t>&gt;</w:t>
            </w:r>
            <w:r>
              <w:rPr>
                <w:rFonts w:hint="eastAsia" w:ascii="宋体" w:hAnsi="宋体" w:eastAsia="宋体" w:cs="宋体"/>
                <w:lang w:val="zh-CN"/>
              </w:rPr>
              <w:t>具备履行合同所必需的设备和专业技术能力的证明材料。</w:t>
            </w:r>
          </w:p>
          <w:p w14:paraId="77D38650">
            <w:pPr>
              <w:spacing w:line="360" w:lineRule="auto"/>
              <w:jc w:val="both"/>
              <w:rPr>
                <w:rFonts w:hint="eastAsia" w:ascii="宋体" w:hAnsi="宋体" w:eastAsia="宋体" w:cs="宋体"/>
                <w:lang w:val="zh-CN"/>
              </w:rPr>
            </w:pPr>
            <w:r>
              <w:rPr>
                <w:rFonts w:hint="eastAsia" w:ascii="宋体" w:hAnsi="宋体" w:eastAsia="宋体" w:cs="宋体"/>
                <w:lang w:val="zh-CN" w:eastAsia="zh-CN"/>
              </w:rPr>
              <w:t>&lt;</w:t>
            </w:r>
            <w:r>
              <w:rPr>
                <w:rFonts w:hint="eastAsia" w:ascii="宋体" w:hAnsi="宋体" w:cs="宋体"/>
                <w:lang w:val="en-US" w:eastAsia="zh-CN"/>
              </w:rPr>
              <w:t>4</w:t>
            </w:r>
            <w:r>
              <w:rPr>
                <w:rFonts w:ascii="宋体" w:hAnsi="宋体" w:eastAsia="宋体" w:cs="宋体"/>
                <w:sz w:val="24"/>
                <w:szCs w:val="24"/>
              </w:rPr>
              <w:t>&gt;</w:t>
            </w:r>
            <w:r>
              <w:rPr>
                <w:rFonts w:hint="eastAsia" w:ascii="宋体" w:hAnsi="宋体" w:eastAsia="宋体" w:cs="宋体"/>
                <w:lang w:val="zh-CN"/>
              </w:rPr>
              <w:t>参加政府采购活动前3年内在经营活动中没有重大违法记录的书面声明。</w:t>
            </w:r>
          </w:p>
          <w:p w14:paraId="307EAEE2">
            <w:pPr>
              <w:spacing w:line="360" w:lineRule="auto"/>
              <w:jc w:val="both"/>
              <w:rPr>
                <w:rFonts w:hint="eastAsia" w:ascii="宋体" w:hAnsi="宋体" w:eastAsia="宋体" w:cs="宋体"/>
                <w:lang w:val="zh-CN"/>
              </w:rPr>
            </w:pPr>
            <w:r>
              <w:rPr>
                <w:rFonts w:hint="eastAsia" w:ascii="宋体" w:hAnsi="宋体" w:eastAsia="宋体" w:cs="宋体"/>
                <w:lang w:val="zh-CN" w:eastAsia="zh-CN"/>
              </w:rPr>
              <w:t>&lt;</w:t>
            </w:r>
            <w:r>
              <w:rPr>
                <w:rFonts w:hint="eastAsia" w:ascii="宋体" w:hAnsi="宋体" w:cs="宋体"/>
                <w:lang w:val="en-US" w:eastAsia="zh-CN"/>
              </w:rPr>
              <w:t>5</w:t>
            </w:r>
            <w:r>
              <w:rPr>
                <w:rFonts w:ascii="宋体" w:hAnsi="宋体" w:eastAsia="宋体" w:cs="宋体"/>
                <w:sz w:val="24"/>
                <w:szCs w:val="24"/>
              </w:rPr>
              <w:t>&gt;</w:t>
            </w:r>
            <w:r>
              <w:rPr>
                <w:rFonts w:hint="eastAsia" w:ascii="宋体" w:hAnsi="宋体" w:eastAsia="宋体" w:cs="宋体"/>
                <w:lang w:val="zh-CN"/>
              </w:rPr>
              <w:t>具备法律、行政法规规定的其他条件的证明材料。</w:t>
            </w:r>
          </w:p>
          <w:p w14:paraId="19E276D3">
            <w:pPr>
              <w:spacing w:line="360" w:lineRule="auto"/>
              <w:jc w:val="both"/>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经信用中国（www.creditchina.gov.cn）、中国政府采购网（www.ccgp.gov.cn）等渠道查询后，列入失信被执行人、重大税收违法案件当事人名单、政府采购严重违法失信行为记录名单的，取消投标资格。（提供“信用中国”及“中国政府采购网”网站的查询截图，时间为投标截止时间前20天内）；</w:t>
            </w:r>
          </w:p>
          <w:p w14:paraId="39CFDE1F">
            <w:pPr>
              <w:spacing w:line="360" w:lineRule="auto"/>
              <w:jc w:val="both"/>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单位负责人为同一人或者存在直接控股、管理关系的不同投标人，不得参加同一合同项下的政府采购活动。否则，皆取消投标资格；</w:t>
            </w:r>
          </w:p>
          <w:p w14:paraId="39B2C17A">
            <w:pPr>
              <w:spacing w:line="360" w:lineRule="auto"/>
              <w:jc w:val="both"/>
              <w:rPr>
                <w:rFonts w:hint="eastAsia" w:ascii="宋体" w:hAnsi="宋体" w:eastAsia="宋体" w:cs="宋体"/>
                <w:lang w:val="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为本采购项目提供整体设计、规范编制或者项目管理、监理、检测等服务的响应人，不得再参加该采购项目的其他采购活动；</w:t>
            </w:r>
            <w:r>
              <w:rPr>
                <w:rFonts w:hint="eastAsia" w:ascii="宋体" w:hAnsi="宋体" w:eastAsia="宋体" w:cs="宋体"/>
                <w:lang w:val="zh-CN"/>
              </w:rPr>
              <w:t>       </w:t>
            </w:r>
          </w:p>
          <w:p w14:paraId="001186D2">
            <w:pPr>
              <w:spacing w:line="360" w:lineRule="auto"/>
              <w:jc w:val="both"/>
              <w:rPr>
                <w:rFonts w:hint="eastAsia" w:ascii="宋体" w:hAnsi="宋体" w:cs="宋体"/>
                <w:lang w:val="en-US" w:eastAsia="zh-CN"/>
              </w:rPr>
            </w:pPr>
            <w:r>
              <w:rPr>
                <w:rFonts w:hint="eastAsia" w:ascii="宋体" w:hAnsi="宋体" w:eastAsia="宋体" w:cs="宋体"/>
                <w:lang w:val="zh-CN"/>
              </w:rPr>
              <w:t>2.落实政府采购政策需满足的资格要求：专门面向中小企业采购。</w:t>
            </w:r>
          </w:p>
          <w:p w14:paraId="350352AE">
            <w:pPr>
              <w:spacing w:line="360" w:lineRule="auto"/>
              <w:rPr>
                <w:rFonts w:hint="eastAsia" w:ascii="宋体" w:hAnsi="宋体" w:eastAsia="宋体" w:cs="宋体"/>
                <w:lang w:val="zh-CN"/>
              </w:rPr>
            </w:pPr>
            <w:r>
              <w:rPr>
                <w:rFonts w:hint="eastAsia" w:ascii="宋体" w:hAnsi="宋体" w:eastAsia="宋体" w:cs="宋体"/>
                <w:lang w:val="zh-CN"/>
              </w:rPr>
              <w:t>3.本项目的特定资格要求</w:t>
            </w:r>
            <w:r>
              <w:rPr>
                <w:rFonts w:hint="eastAsia" w:ascii="宋体" w:hAnsi="宋体" w:cs="宋体"/>
                <w:lang w:val="zh-CN"/>
              </w:rPr>
              <w:t>：</w:t>
            </w:r>
          </w:p>
          <w:p w14:paraId="1361592F">
            <w:pPr>
              <w:spacing w:line="360" w:lineRule="auto"/>
              <w:rPr>
                <w:rFonts w:hint="eastAsia" w:ascii="宋体" w:hAnsi="宋体" w:eastAsia="宋体" w:cs="宋体"/>
                <w:lang w:val="zh-CN"/>
              </w:rPr>
            </w:pPr>
            <w:r>
              <w:rPr>
                <w:rFonts w:hint="eastAsia" w:ascii="宋体" w:hAnsi="宋体" w:eastAsia="宋体" w:cs="宋体"/>
                <w:lang w:val="zh-CN"/>
              </w:rPr>
              <w:t>1）磋商响应人须具备</w:t>
            </w:r>
            <w:r>
              <w:rPr>
                <w:rFonts w:hint="eastAsia" w:ascii="宋体" w:hAnsi="宋体" w:cs="宋体"/>
                <w:lang w:val="zh-CN"/>
              </w:rPr>
              <w:t>建筑工程施工总承包三级</w:t>
            </w:r>
            <w:r>
              <w:rPr>
                <w:rFonts w:hint="eastAsia" w:ascii="宋体" w:hAnsi="宋体" w:eastAsia="宋体" w:cs="宋体"/>
                <w:lang w:val="zh-CN"/>
              </w:rPr>
              <w:t>(含)以上资质,并在人员、设备、资金等方面具有承担本工程相应的施工能力；</w:t>
            </w:r>
          </w:p>
          <w:p w14:paraId="0E832A89">
            <w:pPr>
              <w:spacing w:line="360" w:lineRule="auto"/>
              <w:rPr>
                <w:rFonts w:hint="eastAsia" w:ascii="宋体" w:hAnsi="宋体" w:eastAsia="宋体" w:cs="宋体"/>
                <w:lang w:val="zh-CN"/>
              </w:rPr>
            </w:pPr>
            <w:r>
              <w:rPr>
                <w:rFonts w:hint="eastAsia" w:ascii="宋体" w:hAnsi="宋体" w:eastAsia="宋体" w:cs="宋体"/>
                <w:lang w:val="zh-CN"/>
              </w:rPr>
              <w:t>2）磋商响应人拟派项目经理须具有</w:t>
            </w:r>
            <w:r>
              <w:rPr>
                <w:rFonts w:hint="eastAsia" w:ascii="宋体" w:hAnsi="宋体" w:cs="宋体"/>
                <w:lang w:val="zh-CN"/>
              </w:rPr>
              <w:t>建筑工程专业贰级</w:t>
            </w:r>
            <w:r>
              <w:rPr>
                <w:rFonts w:hint="eastAsia" w:ascii="宋体" w:hAnsi="宋体" w:eastAsia="宋体" w:cs="宋体"/>
                <w:lang w:val="zh-CN"/>
              </w:rPr>
              <w:t>及以上建造师资格，提供建造师执业证、注册证，具备有效的安全生产考核合格证书；</w:t>
            </w:r>
          </w:p>
          <w:p w14:paraId="6347F41B">
            <w:pPr>
              <w:spacing w:line="360" w:lineRule="auto"/>
              <w:rPr>
                <w:rFonts w:hint="eastAsia" w:ascii="宋体" w:hAnsi="宋体" w:eastAsia="宋体" w:cs="宋体"/>
                <w:lang w:val="zh-CN"/>
              </w:rPr>
            </w:pPr>
            <w:r>
              <w:rPr>
                <w:rFonts w:hint="eastAsia" w:ascii="宋体" w:hAnsi="宋体" w:eastAsia="宋体" w:cs="宋体"/>
                <w:lang w:val="en-US" w:eastAsia="zh-CN"/>
              </w:rPr>
              <w:t>3</w:t>
            </w:r>
            <w:r>
              <w:rPr>
                <w:rFonts w:hint="eastAsia" w:ascii="宋体" w:hAnsi="宋体" w:eastAsia="宋体" w:cs="宋体"/>
                <w:lang w:val="zh-CN"/>
              </w:rPr>
              <w:t>）磋商响应人须具有有效的安全生产许可证；</w:t>
            </w:r>
          </w:p>
          <w:p w14:paraId="04714851">
            <w:pPr>
              <w:spacing w:line="360" w:lineRule="auto"/>
              <w:jc w:val="both"/>
              <w:rPr>
                <w:rFonts w:hint="eastAsia" w:ascii="宋体" w:hAnsi="宋体" w:eastAsia="宋体" w:cs="宋体"/>
                <w:lang w:val="zh-CN" w:eastAsia="zh-CN"/>
              </w:rPr>
            </w:pPr>
            <w:r>
              <w:rPr>
                <w:rFonts w:hint="eastAsia" w:ascii="宋体" w:hAnsi="宋体" w:eastAsia="宋体" w:cs="宋体"/>
                <w:lang w:val="en-US" w:eastAsia="zh-CN"/>
              </w:rPr>
              <w:t>4</w:t>
            </w:r>
            <w:r>
              <w:rPr>
                <w:rFonts w:hint="eastAsia" w:ascii="宋体" w:hAnsi="宋体" w:eastAsia="宋体" w:cs="宋体"/>
                <w:lang w:val="zh-CN"/>
              </w:rPr>
              <w:t>）省外企业须提供进青备案登记手续。</w:t>
            </w:r>
            <w:r>
              <w:rPr>
                <w:rFonts w:hint="eastAsia" w:ascii="宋体" w:hAnsi="宋体" w:eastAsia="宋体" w:cs="宋体"/>
                <w:lang w:val="zh-CN"/>
              </w:rPr>
              <w:br w:type="textWrapping"/>
            </w:r>
            <w:r>
              <w:rPr>
                <w:rFonts w:hint="eastAsia" w:ascii="宋体" w:hAnsi="宋体" w:cs="宋体"/>
                <w:lang w:val="en-US" w:eastAsia="zh-CN"/>
              </w:rPr>
              <w:t>4.</w:t>
            </w:r>
            <w:r>
              <w:rPr>
                <w:rFonts w:hint="eastAsia" w:ascii="宋体" w:hAnsi="宋体" w:eastAsia="宋体" w:cs="宋体"/>
                <w:lang w:val="zh-CN"/>
              </w:rPr>
              <w:t>本项目不接受响应人以联合体方式进行响应</w:t>
            </w:r>
            <w:r>
              <w:rPr>
                <w:rFonts w:hint="eastAsia" w:ascii="宋体" w:hAnsi="宋体" w:cs="宋体"/>
                <w:lang w:val="zh-CN"/>
              </w:rPr>
              <w:t>。</w:t>
            </w:r>
          </w:p>
        </w:tc>
      </w:tr>
      <w:tr w14:paraId="6AB9F091">
        <w:tblPrEx>
          <w:tblCellMar>
            <w:top w:w="0" w:type="dxa"/>
            <w:left w:w="108" w:type="dxa"/>
            <w:bottom w:w="0" w:type="dxa"/>
            <w:right w:w="108" w:type="dxa"/>
          </w:tblCellMar>
        </w:tblPrEx>
        <w:trPr>
          <w:trHeight w:val="139"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6F7E1169">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公告发布时间</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7B68AD09">
            <w:pPr>
              <w:spacing w:line="360" w:lineRule="auto"/>
              <w:jc w:val="both"/>
              <w:rPr>
                <w:rFonts w:hint="eastAsia" w:ascii="宋体" w:hAnsi="宋体" w:eastAsia="宋体" w:cs="宋体"/>
                <w:lang w:val="zh-CN"/>
              </w:rPr>
            </w:pPr>
            <w:r>
              <w:rPr>
                <w:rFonts w:hint="eastAsia" w:ascii="宋体" w:hAnsi="宋体" w:eastAsia="宋体" w:cs="宋体"/>
                <w:lang w:val="zh-CN"/>
              </w:rPr>
              <w:t>202</w:t>
            </w:r>
            <w:r>
              <w:rPr>
                <w:rFonts w:hint="eastAsia" w:ascii="宋体" w:hAnsi="宋体" w:cs="宋体"/>
                <w:lang w:val="en-US" w:eastAsia="zh-CN"/>
              </w:rPr>
              <w:t>5</w:t>
            </w:r>
            <w:r>
              <w:rPr>
                <w:rFonts w:hint="eastAsia" w:ascii="宋体" w:hAnsi="宋体" w:eastAsia="宋体" w:cs="宋体"/>
                <w:lang w:val="zh-CN"/>
              </w:rPr>
              <w:t>年</w:t>
            </w:r>
            <w:r>
              <w:rPr>
                <w:rFonts w:hint="eastAsia" w:ascii="宋体" w:hAnsi="宋体" w:cs="宋体"/>
                <w:lang w:val="en-US" w:eastAsia="zh-CN"/>
              </w:rPr>
              <w:t>05</w:t>
            </w:r>
            <w:r>
              <w:rPr>
                <w:rFonts w:hint="eastAsia" w:ascii="宋体" w:hAnsi="宋体" w:eastAsia="宋体" w:cs="宋体"/>
                <w:lang w:val="zh-CN"/>
              </w:rPr>
              <w:t>月</w:t>
            </w:r>
            <w:r>
              <w:rPr>
                <w:rFonts w:hint="eastAsia" w:ascii="宋体" w:hAnsi="宋体" w:cs="宋体"/>
                <w:lang w:val="en-US" w:eastAsia="zh-CN"/>
              </w:rPr>
              <w:t>29</w:t>
            </w:r>
            <w:r>
              <w:rPr>
                <w:rFonts w:hint="eastAsia" w:ascii="宋体" w:hAnsi="宋体" w:eastAsia="宋体" w:cs="宋体"/>
                <w:lang w:val="zh-CN"/>
              </w:rPr>
              <w:t>日</w:t>
            </w:r>
          </w:p>
        </w:tc>
      </w:tr>
      <w:tr w14:paraId="245014D6">
        <w:tblPrEx>
          <w:tblCellMar>
            <w:top w:w="0" w:type="dxa"/>
            <w:left w:w="108" w:type="dxa"/>
            <w:bottom w:w="0" w:type="dxa"/>
            <w:right w:w="108" w:type="dxa"/>
          </w:tblCellMar>
        </w:tblPrEx>
        <w:trPr>
          <w:trHeight w:val="57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6640648B">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竞争性磋商文件发布起止时间</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692DA66F">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u w:val="none"/>
                <w:lang w:eastAsia="zh-CN"/>
              </w:rPr>
              <w:t>202</w:t>
            </w:r>
            <w:r>
              <w:rPr>
                <w:rFonts w:hint="eastAsia" w:ascii="宋体" w:hAnsi="宋体" w:cs="宋体"/>
                <w:sz w:val="24"/>
                <w:szCs w:val="24"/>
                <w:highlight w:val="none"/>
                <w:u w:val="none"/>
                <w:lang w:val="en-US" w:eastAsia="zh-CN"/>
              </w:rPr>
              <w:t>5</w:t>
            </w:r>
            <w:r>
              <w:rPr>
                <w:rFonts w:hint="eastAsia" w:ascii="宋体" w:hAnsi="宋体" w:eastAsia="宋体" w:cs="宋体"/>
                <w:sz w:val="24"/>
                <w:szCs w:val="24"/>
                <w:highlight w:val="none"/>
                <w:u w:val="none"/>
                <w:lang w:eastAsia="zh-CN"/>
              </w:rPr>
              <w:t>年</w:t>
            </w:r>
            <w:r>
              <w:rPr>
                <w:rFonts w:hint="eastAsia" w:ascii="宋体" w:hAnsi="宋体" w:cs="宋体"/>
                <w:sz w:val="24"/>
                <w:szCs w:val="24"/>
                <w:highlight w:val="none"/>
                <w:u w:val="none"/>
                <w:lang w:val="en-US" w:eastAsia="zh-CN"/>
              </w:rPr>
              <w:t>05</w:t>
            </w:r>
            <w:r>
              <w:rPr>
                <w:rFonts w:hint="eastAsia" w:ascii="宋体" w:hAnsi="宋体" w:eastAsia="宋体" w:cs="宋体"/>
                <w:sz w:val="24"/>
                <w:szCs w:val="24"/>
                <w:highlight w:val="none"/>
                <w:u w:val="none"/>
                <w:lang w:eastAsia="zh-CN"/>
              </w:rPr>
              <w:t>月</w:t>
            </w:r>
            <w:r>
              <w:rPr>
                <w:rFonts w:hint="eastAsia" w:ascii="宋体" w:hAnsi="宋体" w:cs="宋体"/>
                <w:sz w:val="24"/>
                <w:szCs w:val="24"/>
                <w:highlight w:val="none"/>
                <w:u w:val="none"/>
                <w:lang w:val="en-US" w:eastAsia="zh-CN"/>
              </w:rPr>
              <w:t>30</w:t>
            </w:r>
            <w:r>
              <w:rPr>
                <w:rFonts w:hint="eastAsia" w:ascii="宋体" w:hAnsi="宋体" w:eastAsia="宋体" w:cs="宋体"/>
                <w:sz w:val="24"/>
                <w:szCs w:val="24"/>
                <w:highlight w:val="none"/>
                <w:u w:val="none"/>
                <w:lang w:eastAsia="zh-CN"/>
              </w:rPr>
              <w:t>日至202</w:t>
            </w:r>
            <w:r>
              <w:rPr>
                <w:rFonts w:hint="eastAsia" w:ascii="宋体" w:hAnsi="宋体" w:cs="宋体"/>
                <w:sz w:val="24"/>
                <w:szCs w:val="24"/>
                <w:highlight w:val="none"/>
                <w:u w:val="none"/>
                <w:lang w:val="en-US" w:eastAsia="zh-CN"/>
              </w:rPr>
              <w:t>5</w:t>
            </w:r>
            <w:r>
              <w:rPr>
                <w:rFonts w:hint="eastAsia" w:ascii="宋体" w:hAnsi="宋体" w:eastAsia="宋体" w:cs="宋体"/>
                <w:sz w:val="24"/>
                <w:szCs w:val="24"/>
                <w:highlight w:val="none"/>
                <w:u w:val="none"/>
                <w:lang w:eastAsia="zh-CN"/>
              </w:rPr>
              <w:t>年</w:t>
            </w:r>
            <w:r>
              <w:rPr>
                <w:rFonts w:hint="eastAsia" w:ascii="宋体" w:hAnsi="宋体" w:cs="宋体"/>
                <w:sz w:val="24"/>
                <w:szCs w:val="24"/>
                <w:highlight w:val="none"/>
                <w:u w:val="none"/>
                <w:lang w:val="en-US" w:eastAsia="zh-CN"/>
              </w:rPr>
              <w:t>06</w:t>
            </w:r>
            <w:r>
              <w:rPr>
                <w:rFonts w:hint="eastAsia" w:ascii="宋体" w:hAnsi="宋体" w:eastAsia="宋体" w:cs="宋体"/>
                <w:sz w:val="24"/>
                <w:szCs w:val="24"/>
                <w:highlight w:val="none"/>
                <w:u w:val="none"/>
                <w:lang w:eastAsia="zh-CN"/>
              </w:rPr>
              <w:t>月</w:t>
            </w:r>
            <w:r>
              <w:rPr>
                <w:rFonts w:hint="eastAsia" w:ascii="宋体" w:hAnsi="宋体" w:cs="宋体"/>
                <w:sz w:val="24"/>
                <w:szCs w:val="24"/>
                <w:highlight w:val="none"/>
                <w:u w:val="none"/>
                <w:lang w:val="en-US" w:eastAsia="zh-CN"/>
              </w:rPr>
              <w:t>06</w:t>
            </w:r>
            <w:r>
              <w:rPr>
                <w:rFonts w:hint="eastAsia" w:ascii="宋体" w:hAnsi="宋体" w:eastAsia="宋体" w:cs="宋体"/>
                <w:sz w:val="24"/>
                <w:szCs w:val="24"/>
                <w:highlight w:val="none"/>
                <w:u w:val="none"/>
                <w:lang w:eastAsia="zh-CN"/>
              </w:rPr>
              <w:t>日</w:t>
            </w:r>
            <w:r>
              <w:rPr>
                <w:rFonts w:hint="eastAsia" w:ascii="宋体" w:hAnsi="宋体" w:eastAsia="宋体" w:cs="宋体"/>
                <w:sz w:val="24"/>
                <w:szCs w:val="24"/>
                <w:highlight w:val="none"/>
              </w:rPr>
              <w:t>，</w:t>
            </w:r>
            <w:r>
              <w:rPr>
                <w:rFonts w:hint="eastAsia" w:ascii="宋体" w:hAnsi="宋体" w:eastAsia="宋体" w:cs="宋体"/>
                <w:sz w:val="24"/>
                <w:szCs w:val="24"/>
              </w:rPr>
              <w:t>每天上午00:00至12:00，下午12:00至23:59（北京时间，法定节假日除外）</w:t>
            </w:r>
          </w:p>
        </w:tc>
      </w:tr>
      <w:tr w14:paraId="419265EE">
        <w:tblPrEx>
          <w:tblCellMar>
            <w:top w:w="0" w:type="dxa"/>
            <w:left w:w="108" w:type="dxa"/>
            <w:bottom w:w="0" w:type="dxa"/>
            <w:right w:w="108" w:type="dxa"/>
          </w:tblCellMar>
        </w:tblPrEx>
        <w:trPr>
          <w:trHeight w:val="247"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18D26031">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磋商文件</w:t>
            </w:r>
            <w:r>
              <w:rPr>
                <w:rFonts w:hint="eastAsia" w:ascii="宋体" w:hAnsi="宋体" w:eastAsia="宋体" w:cs="宋体"/>
                <w:color w:val="000000"/>
                <w:highlight w:val="none"/>
              </w:rPr>
              <w:t>获取</w:t>
            </w:r>
            <w:r>
              <w:rPr>
                <w:rFonts w:hint="eastAsia" w:ascii="宋体" w:hAnsi="宋体" w:eastAsia="宋体" w:cs="宋体"/>
                <w:kern w:val="0"/>
                <w:sz w:val="24"/>
                <w:szCs w:val="24"/>
                <w:highlight w:val="none"/>
                <w:lang w:val="zh-CN"/>
              </w:rPr>
              <w:t>方式</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714CB2BF">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sz w:val="24"/>
                <w:szCs w:val="24"/>
              </w:rPr>
              <w:t>供应商登录政采云平台https://www.zcygov.cn/在线申请获取采购文件（进入“项目采购”应用，在获取采购文件菜单中选择项目，申请获取采购文件）</w:t>
            </w:r>
          </w:p>
        </w:tc>
      </w:tr>
      <w:tr w14:paraId="03E473DB">
        <w:tblPrEx>
          <w:tblCellMar>
            <w:top w:w="0" w:type="dxa"/>
            <w:left w:w="108" w:type="dxa"/>
            <w:bottom w:w="0" w:type="dxa"/>
            <w:right w:w="108" w:type="dxa"/>
          </w:tblCellMar>
        </w:tblPrEx>
        <w:trPr>
          <w:trHeight w:val="90"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0A30C7CE">
            <w:pPr>
              <w:autoSpaceDE w:val="0"/>
              <w:autoSpaceDN w:val="0"/>
              <w:adjustRightInd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磋商文件售价</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31BAF012">
            <w:pPr>
              <w:autoSpaceDE w:val="0"/>
              <w:autoSpaceDN w:val="0"/>
              <w:adjustRightInd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0元</w:t>
            </w:r>
            <w:r>
              <w:rPr>
                <w:rFonts w:hint="eastAsia" w:ascii="宋体" w:hAnsi="宋体" w:eastAsia="宋体" w:cs="宋体"/>
                <w:kern w:val="0"/>
                <w:sz w:val="24"/>
                <w:szCs w:val="24"/>
                <w:highlight w:val="none"/>
                <w:lang w:val="en-US" w:eastAsia="zh-CN"/>
              </w:rPr>
              <w:t>/包</w:t>
            </w:r>
          </w:p>
        </w:tc>
      </w:tr>
      <w:tr w14:paraId="04F335C6">
        <w:tblPrEx>
          <w:tblCellMar>
            <w:top w:w="0" w:type="dxa"/>
            <w:left w:w="108" w:type="dxa"/>
            <w:bottom w:w="0" w:type="dxa"/>
            <w:right w:w="108" w:type="dxa"/>
          </w:tblCellMar>
        </w:tblPrEx>
        <w:trPr>
          <w:trHeight w:val="459"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0B76FBDD">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磋商文件发售地点</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15CB223E">
            <w:pPr>
              <w:keepNext w:val="0"/>
              <w:keepLines w:val="0"/>
              <w:pageBreakBefore w:val="0"/>
              <w:widowControl w:val="0"/>
              <w:kinsoku/>
              <w:wordWrap/>
              <w:overflowPunct/>
              <w:topLinePunct w:val="0"/>
              <w:autoSpaceDE w:val="0"/>
              <w:autoSpaceDN w:val="0"/>
              <w:bidi w:val="0"/>
              <w:adjustRightInd w:val="0"/>
              <w:snapToGrid/>
              <w:spacing w:line="384" w:lineRule="auto"/>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rPr>
              <w:t>政采云平台</w:t>
            </w:r>
            <w:r>
              <w:rPr>
                <w:rFonts w:hint="eastAsia" w:ascii="宋体" w:hAnsi="宋体" w:cs="宋体"/>
                <w:sz w:val="24"/>
                <w:szCs w:val="24"/>
                <w:lang w:eastAsia="zh-CN"/>
              </w:rPr>
              <w:t>（</w:t>
            </w:r>
            <w:r>
              <w:rPr>
                <w:rFonts w:hint="eastAsia" w:ascii="宋体" w:hAnsi="宋体" w:eastAsia="宋体" w:cs="宋体"/>
                <w:sz w:val="24"/>
                <w:szCs w:val="24"/>
              </w:rPr>
              <w:t>https://www.zcygov.cn/</w:t>
            </w:r>
            <w:r>
              <w:rPr>
                <w:rFonts w:hint="eastAsia" w:ascii="宋体" w:hAnsi="宋体" w:cs="宋体"/>
                <w:sz w:val="24"/>
                <w:szCs w:val="24"/>
                <w:lang w:eastAsia="zh-CN"/>
              </w:rPr>
              <w:t>）</w:t>
            </w:r>
          </w:p>
        </w:tc>
      </w:tr>
      <w:tr w14:paraId="111F8FD9">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358E74C8">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购买竞争性磋商文件时应提供材料</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202261E2">
            <w:pPr>
              <w:numPr>
                <w:ilvl w:val="0"/>
                <w:numId w:val="0"/>
              </w:numPr>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磋商响应人的营业执照复印件、组织机构代码证复印件、税务登记证或三证合一证件复印件</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介绍信或法人授权委托书及被授权人、法人身份证复印件</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以上资料均需加盖公章</w:t>
            </w:r>
            <w:r>
              <w:rPr>
                <w:rFonts w:hint="eastAsia" w:ascii="宋体" w:hAnsi="宋体" w:cs="宋体"/>
                <w:kern w:val="0"/>
                <w:sz w:val="24"/>
                <w:szCs w:val="24"/>
                <w:highlight w:val="none"/>
                <w:lang w:eastAsia="zh-CN"/>
              </w:rPr>
              <w:t>，</w:t>
            </w:r>
            <w:r>
              <w:rPr>
                <w:rFonts w:hint="eastAsia" w:ascii="宋体" w:hAnsi="宋体" w:eastAsia="宋体" w:cs="宋体"/>
                <w:color w:val="auto"/>
                <w:sz w:val="24"/>
                <w:szCs w:val="24"/>
                <w:lang w:val="en-US" w:eastAsia="zh-CN"/>
              </w:rPr>
              <w:t>上传至附件</w:t>
            </w:r>
            <w:r>
              <w:rPr>
                <w:rFonts w:ascii="宋体" w:hAnsi="宋体" w:eastAsia="宋体" w:cs="宋体"/>
                <w:color w:val="auto"/>
                <w:sz w:val="24"/>
                <w:szCs w:val="24"/>
              </w:rPr>
              <w:t>（采购代理机构对以上资料留存备案）。</w:t>
            </w:r>
          </w:p>
        </w:tc>
      </w:tr>
      <w:tr w14:paraId="3E6C968B">
        <w:tblPrEx>
          <w:tblCellMar>
            <w:top w:w="0" w:type="dxa"/>
            <w:left w:w="108" w:type="dxa"/>
            <w:bottom w:w="0" w:type="dxa"/>
            <w:right w:w="108" w:type="dxa"/>
          </w:tblCellMar>
        </w:tblPrEx>
        <w:trPr>
          <w:trHeight w:val="322"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36DAC257">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响应文件提交截止时间</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4238FC08">
            <w:pPr>
              <w:numPr>
                <w:ilvl w:val="0"/>
                <w:numId w:val="0"/>
              </w:numPr>
              <w:spacing w:line="360" w:lineRule="auto"/>
              <w:jc w:val="both"/>
              <w:rPr>
                <w:rFonts w:hint="eastAsia" w:ascii="宋体" w:hAnsi="宋体" w:eastAsia="宋体" w:cs="宋体"/>
                <w:kern w:val="0"/>
                <w:sz w:val="24"/>
                <w:szCs w:val="24"/>
                <w:highlight w:val="none"/>
                <w:lang w:val="zh-CN"/>
              </w:rPr>
            </w:pPr>
            <w:r>
              <w:rPr>
                <w:rFonts w:hint="eastAsia" w:ascii="宋体" w:hAnsi="宋体" w:cs="宋体"/>
                <w:kern w:val="0"/>
                <w:sz w:val="24"/>
                <w:szCs w:val="24"/>
                <w:highlight w:val="none"/>
                <w:lang w:eastAsia="zh-CN"/>
              </w:rPr>
              <w:t>2025年06月09日上午09时30分（北京时间）</w:t>
            </w:r>
          </w:p>
        </w:tc>
      </w:tr>
      <w:tr w14:paraId="4F9C01AE">
        <w:tblPrEx>
          <w:tblCellMar>
            <w:top w:w="0" w:type="dxa"/>
            <w:left w:w="108" w:type="dxa"/>
            <w:bottom w:w="0" w:type="dxa"/>
            <w:right w:w="108" w:type="dxa"/>
          </w:tblCellMar>
        </w:tblPrEx>
        <w:trPr>
          <w:trHeight w:val="97"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5BCB969C">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响应文件开启时间</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5BA3334C">
            <w:pPr>
              <w:numPr>
                <w:ilvl w:val="0"/>
                <w:numId w:val="0"/>
              </w:numPr>
              <w:spacing w:line="360" w:lineRule="auto"/>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2025年06月09日上午09时30分（北京时间）</w:t>
            </w:r>
          </w:p>
        </w:tc>
      </w:tr>
      <w:tr w14:paraId="1E0EC11F">
        <w:tblPrEx>
          <w:tblCellMar>
            <w:top w:w="0" w:type="dxa"/>
            <w:left w:w="108" w:type="dxa"/>
            <w:bottom w:w="0" w:type="dxa"/>
            <w:right w:w="108" w:type="dxa"/>
          </w:tblCellMar>
        </w:tblPrEx>
        <w:trPr>
          <w:trHeight w:val="558"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52E236D8">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提交响应文件及开标地点</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03E8943E">
            <w:pPr>
              <w:spacing w:line="360" w:lineRule="auto"/>
              <w:jc w:val="both"/>
              <w:rPr>
                <w:rFonts w:hint="eastAsia" w:ascii="宋体" w:hAnsi="宋体" w:cs="宋体"/>
                <w:highlight w:val="none"/>
                <w:lang w:eastAsia="zh-CN"/>
              </w:rPr>
            </w:pPr>
            <w:r>
              <w:rPr>
                <w:rFonts w:hint="eastAsia" w:ascii="宋体" w:hAnsi="宋体" w:cs="宋体"/>
                <w:highlight w:val="none"/>
                <w:lang w:eastAsia="zh-CN"/>
              </w:rPr>
              <w:t>政采云平台</w:t>
            </w:r>
            <w:r>
              <w:rPr>
                <w:rFonts w:hint="eastAsia" w:ascii="宋体" w:hAnsi="宋体" w:cs="宋体"/>
                <w:highlight w:val="none"/>
                <w:lang w:eastAsia="zh-CN"/>
              </w:rPr>
              <w:fldChar w:fldCharType="begin"/>
            </w:r>
            <w:r>
              <w:rPr>
                <w:rFonts w:hint="eastAsia" w:ascii="宋体" w:hAnsi="宋体" w:cs="宋体"/>
                <w:highlight w:val="none"/>
                <w:lang w:eastAsia="zh-CN"/>
              </w:rPr>
              <w:instrText xml:space="preserve"> HYPERLINK "http://www.zcygov.cn" </w:instrText>
            </w:r>
            <w:r>
              <w:rPr>
                <w:rFonts w:hint="eastAsia" w:ascii="宋体" w:hAnsi="宋体" w:cs="宋体"/>
                <w:highlight w:val="none"/>
                <w:lang w:eastAsia="zh-CN"/>
              </w:rPr>
              <w:fldChar w:fldCharType="separate"/>
            </w:r>
            <w:r>
              <w:rPr>
                <w:rStyle w:val="25"/>
                <w:rFonts w:hint="eastAsia" w:ascii="宋体" w:hAnsi="宋体" w:cs="宋体"/>
                <w:highlight w:val="none"/>
                <w:lang w:eastAsia="zh-CN"/>
              </w:rPr>
              <w:t>www.zcygov.cn</w:t>
            </w:r>
            <w:r>
              <w:rPr>
                <w:rFonts w:hint="eastAsia" w:ascii="宋体" w:hAnsi="宋体" w:cs="宋体"/>
                <w:highlight w:val="none"/>
                <w:lang w:eastAsia="zh-CN"/>
              </w:rPr>
              <w:fldChar w:fldCharType="end"/>
            </w:r>
          </w:p>
          <w:p w14:paraId="2F638F9E">
            <w:pPr>
              <w:spacing w:line="360" w:lineRule="auto"/>
              <w:jc w:val="both"/>
              <w:rPr>
                <w:rFonts w:hint="default" w:ascii="宋体" w:hAnsi="宋体" w:eastAsia="宋体" w:cs="宋体"/>
                <w:sz w:val="24"/>
                <w:szCs w:val="24"/>
                <w:highlight w:val="none"/>
                <w:lang w:val="en-US"/>
              </w:rPr>
            </w:pPr>
            <w:r>
              <w:rPr>
                <w:rFonts w:hint="eastAsia" w:ascii="宋体" w:hAnsi="宋体" w:cs="宋体"/>
                <w:sz w:val="24"/>
                <w:szCs w:val="24"/>
                <w:highlight w:val="none"/>
                <w:lang w:val="zh-CN" w:eastAsia="zh-CN"/>
              </w:rPr>
              <w:t>青海省西宁市城西区五四西路</w:t>
            </w:r>
            <w:r>
              <w:rPr>
                <w:rFonts w:hint="eastAsia" w:ascii="宋体" w:hAnsi="宋体" w:cs="宋体"/>
                <w:sz w:val="24"/>
                <w:szCs w:val="24"/>
                <w:highlight w:val="none"/>
                <w:lang w:val="en-US" w:eastAsia="zh-CN"/>
              </w:rPr>
              <w:t>91</w:t>
            </w:r>
            <w:r>
              <w:rPr>
                <w:rFonts w:hint="eastAsia" w:ascii="宋体" w:hAnsi="宋体" w:cs="宋体"/>
                <w:sz w:val="24"/>
                <w:szCs w:val="24"/>
                <w:highlight w:val="none"/>
                <w:lang w:val="zh-CN" w:eastAsia="zh-CN"/>
              </w:rPr>
              <w:t>号21</w:t>
            </w:r>
            <w:r>
              <w:rPr>
                <w:rFonts w:hint="eastAsia" w:ascii="宋体" w:hAnsi="宋体" w:cs="宋体"/>
                <w:sz w:val="24"/>
                <w:szCs w:val="24"/>
                <w:highlight w:val="none"/>
                <w:lang w:val="en-US" w:eastAsia="zh-CN"/>
              </w:rPr>
              <w:t>号</w:t>
            </w:r>
            <w:r>
              <w:rPr>
                <w:rFonts w:hint="eastAsia" w:ascii="宋体" w:hAnsi="宋体" w:cs="宋体"/>
                <w:sz w:val="24"/>
                <w:szCs w:val="24"/>
                <w:highlight w:val="none"/>
                <w:lang w:val="zh-CN" w:eastAsia="zh-CN"/>
              </w:rPr>
              <w:t>楼10412号</w:t>
            </w:r>
          </w:p>
        </w:tc>
      </w:tr>
      <w:tr w14:paraId="2189F25D">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2DAB5F2D">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采购单位及联系人电话</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5BE37BD7">
            <w:pPr>
              <w:spacing w:line="336"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w:t>
            </w:r>
            <w:r>
              <w:rPr>
                <w:rFonts w:hint="eastAsia" w:ascii="宋体" w:hAnsi="宋体" w:cs="宋体"/>
                <w:sz w:val="24"/>
                <w:szCs w:val="24"/>
                <w:highlight w:val="none"/>
                <w:lang w:val="en-US" w:eastAsia="zh-CN"/>
              </w:rPr>
              <w:t>互助土族自治县教育局（互助土族自治县职业技术学校）</w:t>
            </w:r>
          </w:p>
          <w:p w14:paraId="7E1A8DBD">
            <w:pPr>
              <w:spacing w:line="336" w:lineRule="auto"/>
              <w:jc w:val="both"/>
              <w:rPr>
                <w:rFonts w:hint="default" w:ascii="宋体" w:hAnsi="宋体" w:cs="宋体"/>
                <w:sz w:val="24"/>
                <w:szCs w:val="24"/>
                <w:highlight w:val="none"/>
                <w:lang w:val="en-US" w:eastAsia="zh-CN"/>
              </w:rPr>
            </w:pPr>
            <w:r>
              <w:rPr>
                <w:rFonts w:hint="eastAsia" w:ascii="宋体" w:hAnsi="宋体" w:cs="宋体"/>
                <w:sz w:val="24"/>
                <w:szCs w:val="24"/>
                <w:highlight w:val="none"/>
                <w:lang w:val="zh-CN" w:eastAsia="zh-CN"/>
              </w:rPr>
              <w:t>联系人：</w:t>
            </w:r>
            <w:r>
              <w:rPr>
                <w:rFonts w:hint="eastAsia" w:ascii="宋体" w:hAnsi="宋体" w:cs="宋体"/>
                <w:sz w:val="24"/>
                <w:szCs w:val="24"/>
                <w:highlight w:val="none"/>
                <w:lang w:val="en-US" w:eastAsia="zh-CN"/>
              </w:rPr>
              <w:t>郑老师</w:t>
            </w:r>
          </w:p>
          <w:p w14:paraId="5D1F89B8">
            <w:pPr>
              <w:spacing w:line="336" w:lineRule="auto"/>
              <w:jc w:val="both"/>
              <w:rPr>
                <w:rFonts w:hint="default" w:ascii="宋体" w:hAnsi="宋体" w:cs="宋体"/>
                <w:sz w:val="24"/>
                <w:szCs w:val="24"/>
                <w:highlight w:val="none"/>
                <w:lang w:val="en-US" w:eastAsia="zh-CN"/>
              </w:rPr>
            </w:pPr>
            <w:r>
              <w:rPr>
                <w:rFonts w:hint="eastAsia" w:ascii="宋体" w:hAnsi="宋体" w:cs="宋体"/>
                <w:sz w:val="24"/>
                <w:szCs w:val="24"/>
                <w:highlight w:val="none"/>
                <w:lang w:val="zh-CN" w:eastAsia="zh-CN"/>
              </w:rPr>
              <w:t>联系电话：</w:t>
            </w:r>
            <w:r>
              <w:rPr>
                <w:rFonts w:hint="eastAsia" w:ascii="宋体" w:hAnsi="宋体" w:cs="宋体"/>
                <w:sz w:val="24"/>
                <w:szCs w:val="24"/>
                <w:highlight w:val="none"/>
                <w:lang w:val="en-US" w:eastAsia="zh-CN"/>
              </w:rPr>
              <w:t>0972-8322455</w:t>
            </w:r>
          </w:p>
          <w:p w14:paraId="413ACB52">
            <w:pPr>
              <w:spacing w:line="336" w:lineRule="auto"/>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联系地址：</w:t>
            </w:r>
            <w:r>
              <w:rPr>
                <w:rFonts w:hint="eastAsia" w:ascii="宋体" w:hAnsi="宋体" w:cs="宋体"/>
                <w:sz w:val="24"/>
                <w:szCs w:val="24"/>
                <w:highlight w:val="none"/>
                <w:lang w:val="en-US" w:eastAsia="zh-CN"/>
              </w:rPr>
              <w:t>青海省海东市互助县威远镇振兴大道 </w:t>
            </w:r>
          </w:p>
        </w:tc>
      </w:tr>
      <w:tr w14:paraId="605B98E3">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4E04CF82">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采购代理机构及联系人电话</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7288625D">
            <w:pPr>
              <w:spacing w:line="336"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代理机构：青海正实项目管理有限公司</w:t>
            </w:r>
          </w:p>
          <w:p w14:paraId="74A69E42">
            <w:pPr>
              <w:spacing w:line="336"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任女士</w:t>
            </w:r>
          </w:p>
          <w:p w14:paraId="43A05CF0">
            <w:pPr>
              <w:spacing w:line="336"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联系电话：13897185342</w:t>
            </w:r>
          </w:p>
          <w:p w14:paraId="53F5FD87">
            <w:pPr>
              <w:spacing w:line="336" w:lineRule="auto"/>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联系地址：</w:t>
            </w:r>
            <w:r>
              <w:rPr>
                <w:rFonts w:hint="eastAsia" w:ascii="宋体" w:hAnsi="宋体" w:cs="宋体"/>
                <w:sz w:val="24"/>
                <w:szCs w:val="24"/>
                <w:highlight w:val="none"/>
                <w:lang w:val="zh-CN" w:eastAsia="zh-CN"/>
              </w:rPr>
              <w:t>青海省西宁市城西区五四西路</w:t>
            </w:r>
            <w:r>
              <w:rPr>
                <w:rFonts w:hint="eastAsia" w:ascii="宋体" w:hAnsi="宋体" w:cs="宋体"/>
                <w:sz w:val="24"/>
                <w:szCs w:val="24"/>
                <w:highlight w:val="none"/>
                <w:lang w:val="en-US" w:eastAsia="zh-CN"/>
              </w:rPr>
              <w:t>91</w:t>
            </w:r>
            <w:r>
              <w:rPr>
                <w:rFonts w:hint="eastAsia" w:ascii="宋体" w:hAnsi="宋体" w:cs="宋体"/>
                <w:sz w:val="24"/>
                <w:szCs w:val="24"/>
                <w:highlight w:val="none"/>
                <w:lang w:val="zh-CN" w:eastAsia="zh-CN"/>
              </w:rPr>
              <w:t>号21</w:t>
            </w:r>
            <w:r>
              <w:rPr>
                <w:rFonts w:hint="eastAsia" w:ascii="宋体" w:hAnsi="宋体" w:cs="宋体"/>
                <w:sz w:val="24"/>
                <w:szCs w:val="24"/>
                <w:highlight w:val="none"/>
                <w:lang w:val="en-US" w:eastAsia="zh-CN"/>
              </w:rPr>
              <w:t>号</w:t>
            </w:r>
            <w:r>
              <w:rPr>
                <w:rFonts w:hint="eastAsia" w:ascii="宋体" w:hAnsi="宋体" w:cs="宋体"/>
                <w:sz w:val="24"/>
                <w:szCs w:val="24"/>
                <w:highlight w:val="none"/>
                <w:lang w:val="zh-CN" w:eastAsia="zh-CN"/>
              </w:rPr>
              <w:t>楼10412号</w:t>
            </w:r>
          </w:p>
        </w:tc>
      </w:tr>
      <w:tr w14:paraId="4E444E7B">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17999932">
            <w:pPr>
              <w:autoSpaceDE w:val="0"/>
              <w:autoSpaceDN w:val="0"/>
              <w:adjustRightInd w:val="0"/>
              <w:spacing w:line="24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采购代理机构开户银行</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77D6AB5E">
            <w:pPr>
              <w:spacing w:line="336" w:lineRule="auto"/>
              <w:jc w:val="both"/>
              <w:rPr>
                <w:rFonts w:hint="eastAsia" w:ascii="宋体" w:hAnsi="宋体" w:eastAsia="宋体" w:cs="宋体"/>
                <w:sz w:val="24"/>
                <w:szCs w:val="24"/>
                <w:highlight w:val="none"/>
                <w:lang w:val="zh-CN"/>
              </w:rPr>
            </w:pPr>
            <w:r>
              <w:rPr>
                <w:rFonts w:hint="eastAsia" w:ascii="宋体" w:hAnsi="宋体" w:eastAsia="宋体" w:cs="宋体"/>
                <w:b w:val="0"/>
                <w:bCs w:val="0"/>
                <w:sz w:val="24"/>
                <w:szCs w:val="24"/>
                <w:highlight w:val="none"/>
                <w:u w:val="none"/>
                <w:lang w:val="en-US" w:eastAsia="zh-CN"/>
              </w:rPr>
              <w:t>中国农业银行股份有限公司互助土族自治县东汇支行</w:t>
            </w:r>
          </w:p>
        </w:tc>
      </w:tr>
      <w:tr w14:paraId="0B62C763">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23690C69">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收款人</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4A18B7A2">
            <w:pPr>
              <w:spacing w:line="336" w:lineRule="auto"/>
              <w:jc w:val="both"/>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eastAsia="zh-CN"/>
              </w:rPr>
              <w:t>青海正实项目管理有限公司</w:t>
            </w:r>
          </w:p>
        </w:tc>
      </w:tr>
      <w:tr w14:paraId="6FE3ACE1">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411FC141">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银行账号</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57F2A773">
            <w:pPr>
              <w:autoSpaceDE w:val="0"/>
              <w:autoSpaceDN w:val="0"/>
              <w:adjustRightInd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u w:val="none"/>
                <w:lang w:val="en-US" w:eastAsia="zh-CN"/>
              </w:rPr>
              <w:t>28215001040003930</w:t>
            </w:r>
          </w:p>
        </w:tc>
      </w:tr>
      <w:tr w14:paraId="54B35975">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73EE2643">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其他事项</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3F86116B">
            <w:pPr>
              <w:autoSpaceDE w:val="0"/>
              <w:autoSpaceDN w:val="0"/>
              <w:adjustRightInd w:val="0"/>
              <w:spacing w:line="360"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1.本公告在《青海省政府采购网》、《青海省公共资源交易平台》、《中国采购与招标网》同时发布，发布内容以《青海省政府采购网》为准。</w:t>
            </w:r>
          </w:p>
          <w:p w14:paraId="684164C0">
            <w:pPr>
              <w:autoSpaceDE w:val="0"/>
              <w:autoSpaceDN w:val="0"/>
              <w:adjustRightInd w:val="0"/>
              <w:spacing w:line="360" w:lineRule="auto"/>
              <w:jc w:val="both"/>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2.本次磋商活动采用线上进行，线上采购电子交易系统操作及办理</w:t>
            </w:r>
            <w:r>
              <w:rPr>
                <w:rFonts w:hint="default" w:ascii="宋体" w:hAnsi="宋体" w:eastAsia="宋体" w:cs="宋体"/>
                <w:kern w:val="0"/>
                <w:sz w:val="24"/>
                <w:szCs w:val="24"/>
                <w:highlight w:val="none"/>
                <w:lang w:val="en-US" w:eastAsia="zh-CN"/>
              </w:rPr>
              <w:t>CA</w:t>
            </w:r>
            <w:r>
              <w:rPr>
                <w:rFonts w:hint="eastAsia" w:ascii="宋体" w:hAnsi="宋体" w:eastAsia="宋体" w:cs="宋体"/>
                <w:kern w:val="0"/>
                <w:sz w:val="24"/>
                <w:szCs w:val="24"/>
                <w:highlight w:val="none"/>
                <w:lang w:val="en-US" w:eastAsia="zh-CN"/>
              </w:rPr>
              <w:t>锁等相关事宜请咨询政采云，咨询电话：95763。如非系统原因造成无法解密的或非系统原因加密文件上传不成功的或没办理CA锁而造成加密文件无法解密、加密文件无法上传的视为无效投标。</w:t>
            </w:r>
          </w:p>
        </w:tc>
      </w:tr>
      <w:tr w14:paraId="0571D92C">
        <w:tblPrEx>
          <w:tblCellMar>
            <w:top w:w="0" w:type="dxa"/>
            <w:left w:w="108" w:type="dxa"/>
            <w:bottom w:w="0" w:type="dxa"/>
            <w:right w:w="108" w:type="dxa"/>
          </w:tblCellMar>
        </w:tblPrEx>
        <w:trPr>
          <w:trHeight w:val="23" w:hRule="atLeast"/>
          <w:jc w:val="center"/>
        </w:trPr>
        <w:tc>
          <w:tcPr>
            <w:tcW w:w="2154" w:type="dxa"/>
            <w:tcBorders>
              <w:top w:val="single" w:color="000000" w:sz="6" w:space="0"/>
              <w:left w:val="single" w:color="000000" w:sz="6" w:space="0"/>
              <w:bottom w:val="single" w:color="000000" w:sz="6" w:space="0"/>
              <w:right w:val="single" w:color="000000" w:sz="6" w:space="0"/>
            </w:tcBorders>
            <w:noWrap w:val="0"/>
            <w:vAlign w:val="center"/>
          </w:tcPr>
          <w:p w14:paraId="490EF4EA">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财政部门监督电话</w:t>
            </w:r>
          </w:p>
        </w:tc>
        <w:tc>
          <w:tcPr>
            <w:tcW w:w="7658" w:type="dxa"/>
            <w:tcBorders>
              <w:top w:val="single" w:color="000000" w:sz="6" w:space="0"/>
              <w:left w:val="single" w:color="000000" w:sz="6" w:space="0"/>
              <w:bottom w:val="single" w:color="000000" w:sz="6" w:space="0"/>
              <w:right w:val="single" w:color="000000" w:sz="6" w:space="0"/>
            </w:tcBorders>
            <w:noWrap w:val="0"/>
            <w:vAlign w:val="center"/>
          </w:tcPr>
          <w:p w14:paraId="67BD7262">
            <w:pPr>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lang w:eastAsia="zh-CN"/>
              </w:rPr>
              <w:t>互助土族自治县财政局</w:t>
            </w:r>
          </w:p>
          <w:p w14:paraId="3E3AE1D8">
            <w:pPr>
              <w:autoSpaceDE w:val="0"/>
              <w:autoSpaceDN w:val="0"/>
              <w:adjustRightInd w:val="0"/>
              <w:spacing w:line="360" w:lineRule="auto"/>
              <w:jc w:val="both"/>
              <w:rPr>
                <w:rFonts w:hint="default" w:ascii="宋体" w:hAnsi="宋体" w:eastAsia="宋体" w:cs="宋体"/>
                <w:kern w:val="0"/>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0972-8326169</w:t>
            </w:r>
          </w:p>
        </w:tc>
      </w:tr>
    </w:tbl>
    <w:p w14:paraId="6CC483B5">
      <w:pPr>
        <w:pStyle w:val="16"/>
        <w:spacing w:before="0" w:after="0" w:line="360" w:lineRule="auto"/>
        <w:jc w:val="both"/>
        <w:rPr>
          <w:rFonts w:hint="eastAsia" w:ascii="宋体" w:hAnsi="宋体" w:eastAsia="宋体" w:cs="宋体"/>
          <w:sz w:val="36"/>
          <w:szCs w:val="40"/>
          <w:highlight w:val="none"/>
          <w:lang w:val="zh-CN"/>
        </w:rPr>
      </w:pPr>
    </w:p>
    <w:p w14:paraId="43794DD9">
      <w:pPr>
        <w:pStyle w:val="16"/>
        <w:spacing w:before="0" w:after="0" w:line="360" w:lineRule="auto"/>
        <w:jc w:val="center"/>
        <w:rPr>
          <w:rFonts w:hint="eastAsia" w:ascii="宋体" w:hAnsi="宋体" w:eastAsia="宋体" w:cs="宋体"/>
          <w:sz w:val="36"/>
          <w:szCs w:val="40"/>
          <w:highlight w:val="none"/>
          <w:lang w:val="zh-CN"/>
        </w:rPr>
      </w:pPr>
    </w:p>
    <w:p w14:paraId="7D2A89B1">
      <w:pPr>
        <w:pStyle w:val="16"/>
        <w:spacing w:before="0" w:after="0" w:line="360" w:lineRule="auto"/>
        <w:jc w:val="center"/>
        <w:rPr>
          <w:rFonts w:hint="eastAsia" w:ascii="宋体" w:hAnsi="宋体" w:eastAsia="宋体" w:cs="宋体"/>
          <w:sz w:val="36"/>
          <w:szCs w:val="40"/>
          <w:highlight w:val="none"/>
          <w:lang w:val="zh-CN"/>
        </w:rPr>
      </w:pPr>
    </w:p>
    <w:p w14:paraId="7BE718EB">
      <w:pPr>
        <w:pStyle w:val="16"/>
        <w:spacing w:before="0" w:after="0" w:line="360" w:lineRule="auto"/>
        <w:jc w:val="center"/>
        <w:rPr>
          <w:rFonts w:hint="eastAsia" w:ascii="宋体" w:hAnsi="宋体" w:eastAsia="宋体" w:cs="宋体"/>
          <w:sz w:val="36"/>
          <w:szCs w:val="40"/>
          <w:highlight w:val="none"/>
          <w:lang w:val="zh-CN"/>
        </w:rPr>
      </w:pPr>
    </w:p>
    <w:p w14:paraId="75FED62F">
      <w:pPr>
        <w:pStyle w:val="16"/>
        <w:spacing w:before="0" w:after="0" w:line="360" w:lineRule="auto"/>
        <w:jc w:val="both"/>
        <w:rPr>
          <w:rFonts w:hint="eastAsia" w:ascii="宋体" w:hAnsi="宋体" w:eastAsia="宋体" w:cs="宋体"/>
          <w:sz w:val="36"/>
          <w:szCs w:val="40"/>
          <w:highlight w:val="none"/>
          <w:lang w:val="zh-CN"/>
        </w:rPr>
      </w:pPr>
    </w:p>
    <w:p w14:paraId="01FAC051">
      <w:pPr>
        <w:rPr>
          <w:rFonts w:hint="eastAsia" w:ascii="宋体" w:hAnsi="宋体" w:eastAsia="宋体" w:cs="宋体"/>
          <w:sz w:val="36"/>
          <w:szCs w:val="40"/>
          <w:highlight w:val="none"/>
          <w:lang w:val="zh-CN"/>
        </w:rPr>
      </w:pPr>
      <w:r>
        <w:rPr>
          <w:rFonts w:hint="eastAsia" w:ascii="宋体" w:hAnsi="宋体" w:eastAsia="宋体" w:cs="宋体"/>
          <w:sz w:val="36"/>
          <w:szCs w:val="40"/>
          <w:highlight w:val="none"/>
          <w:lang w:val="zh-CN"/>
        </w:rPr>
        <w:br w:type="page"/>
      </w:r>
    </w:p>
    <w:p w14:paraId="2C20AA93">
      <w:pPr>
        <w:pStyle w:val="16"/>
        <w:spacing w:before="0" w:after="0" w:line="360" w:lineRule="auto"/>
        <w:jc w:val="center"/>
        <w:rPr>
          <w:rFonts w:hint="eastAsia" w:ascii="宋体" w:hAnsi="宋体" w:eastAsia="宋体" w:cs="宋体"/>
          <w:sz w:val="36"/>
          <w:szCs w:val="36"/>
          <w:highlight w:val="none"/>
          <w:lang w:val="zh-CN"/>
        </w:rPr>
      </w:pPr>
      <w:bookmarkStart w:id="9" w:name="_Toc25081"/>
      <w:r>
        <w:rPr>
          <w:rFonts w:hint="eastAsia" w:ascii="宋体" w:hAnsi="宋体" w:eastAsia="宋体" w:cs="宋体"/>
          <w:sz w:val="36"/>
          <w:szCs w:val="40"/>
          <w:highlight w:val="none"/>
          <w:lang w:val="zh-CN"/>
        </w:rPr>
        <w:t xml:space="preserve">第二部分  </w:t>
      </w:r>
      <w:r>
        <w:rPr>
          <w:rFonts w:hint="eastAsia" w:ascii="宋体" w:hAnsi="宋体" w:eastAsia="宋体" w:cs="宋体"/>
          <w:sz w:val="36"/>
          <w:szCs w:val="40"/>
          <w:highlight w:val="none"/>
          <w:lang w:val="en-US" w:eastAsia="zh-CN"/>
        </w:rPr>
        <w:t>磋商</w:t>
      </w:r>
      <w:r>
        <w:rPr>
          <w:rFonts w:hint="eastAsia" w:ascii="宋体" w:hAnsi="宋体" w:eastAsia="宋体" w:cs="宋体"/>
          <w:sz w:val="36"/>
          <w:szCs w:val="40"/>
          <w:highlight w:val="none"/>
          <w:lang w:val="zh-CN"/>
        </w:rPr>
        <w:t>响应人须知前附表</w:t>
      </w:r>
      <w:bookmarkEnd w:id="4"/>
      <w:bookmarkEnd w:id="5"/>
      <w:bookmarkEnd w:id="6"/>
      <w:bookmarkEnd w:id="7"/>
      <w:bookmarkEnd w:id="8"/>
      <w:bookmarkEnd w:id="9"/>
    </w:p>
    <w:tbl>
      <w:tblPr>
        <w:tblStyle w:val="20"/>
        <w:tblW w:w="9926" w:type="dxa"/>
        <w:jc w:val="center"/>
        <w:tblLayout w:type="fixed"/>
        <w:tblCellMar>
          <w:top w:w="0" w:type="dxa"/>
          <w:left w:w="57" w:type="dxa"/>
          <w:bottom w:w="0" w:type="dxa"/>
          <w:right w:w="57" w:type="dxa"/>
        </w:tblCellMar>
      </w:tblPr>
      <w:tblGrid>
        <w:gridCol w:w="2561"/>
        <w:gridCol w:w="7365"/>
      </w:tblGrid>
      <w:tr w14:paraId="23E62A8C">
        <w:tblPrEx>
          <w:tblCellMar>
            <w:top w:w="0" w:type="dxa"/>
            <w:left w:w="57" w:type="dxa"/>
            <w:bottom w:w="0" w:type="dxa"/>
            <w:right w:w="57" w:type="dxa"/>
          </w:tblCellMar>
        </w:tblPrEx>
        <w:trPr>
          <w:trHeight w:val="20" w:hRule="atLeast"/>
          <w:jc w:val="center"/>
        </w:trPr>
        <w:tc>
          <w:tcPr>
            <w:tcW w:w="992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5C4916">
            <w:pPr>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内容</w:t>
            </w:r>
          </w:p>
        </w:tc>
      </w:tr>
      <w:tr w14:paraId="408451E1">
        <w:tblPrEx>
          <w:tblCellMar>
            <w:top w:w="0" w:type="dxa"/>
            <w:left w:w="57" w:type="dxa"/>
            <w:bottom w:w="0" w:type="dxa"/>
            <w:right w:w="57" w:type="dxa"/>
          </w:tblCellMar>
        </w:tblPrEx>
        <w:trPr>
          <w:trHeight w:val="510"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E15A48">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zh-CN"/>
              </w:rPr>
              <w:t>采购项目</w:t>
            </w:r>
            <w:bookmarkStart w:id="10" w:name="_Toc1091_WPSOffice_Level2"/>
            <w:r>
              <w:rPr>
                <w:rFonts w:hint="eastAsia" w:ascii="宋体" w:hAnsi="宋体" w:eastAsia="宋体" w:cs="宋体"/>
                <w:bCs/>
                <w:sz w:val="24"/>
                <w:szCs w:val="24"/>
                <w:highlight w:val="none"/>
                <w:lang w:val="zh-CN"/>
              </w:rPr>
              <w:t>编号</w:t>
            </w:r>
          </w:p>
          <w:bookmarkEnd w:id="10"/>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0CD36C">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宋体" w:hAnsi="宋体" w:eastAsia="宋体" w:cs="宋体"/>
                <w:sz w:val="24"/>
                <w:szCs w:val="24"/>
                <w:highlight w:val="none"/>
                <w:lang w:val="en-US" w:eastAsia="zh-CN"/>
              </w:rPr>
            </w:pPr>
            <w:r>
              <w:rPr>
                <w:rFonts w:hint="eastAsia" w:ascii="宋体" w:hAnsi="宋体" w:cs="宋体"/>
                <w:kern w:val="0"/>
                <w:sz w:val="24"/>
                <w:szCs w:val="24"/>
                <w:highlight w:val="none"/>
                <w:lang w:val="zh-CN"/>
              </w:rPr>
              <w:t>青海正实竞磋(工程）2025-012</w:t>
            </w:r>
          </w:p>
        </w:tc>
      </w:tr>
      <w:tr w14:paraId="097AC5DF">
        <w:tblPrEx>
          <w:tblCellMar>
            <w:top w:w="0" w:type="dxa"/>
            <w:left w:w="57" w:type="dxa"/>
            <w:bottom w:w="0" w:type="dxa"/>
            <w:right w:w="57" w:type="dxa"/>
          </w:tblCellMar>
        </w:tblPrEx>
        <w:trPr>
          <w:trHeight w:val="510"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5ECC1B">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宋体" w:hAnsi="宋体" w:eastAsia="宋体" w:cs="宋体"/>
                <w:bCs/>
                <w:sz w:val="24"/>
                <w:szCs w:val="24"/>
                <w:highlight w:val="none"/>
                <w:lang w:val="en-US" w:eastAsia="zh-CN"/>
              </w:rPr>
            </w:pPr>
            <w:bookmarkStart w:id="11" w:name="_Toc10384_WPSOffice_Level2"/>
            <w:r>
              <w:rPr>
                <w:rFonts w:hint="eastAsia" w:ascii="宋体" w:hAnsi="宋体" w:eastAsia="宋体" w:cs="宋体"/>
                <w:bCs/>
                <w:sz w:val="24"/>
                <w:szCs w:val="24"/>
                <w:highlight w:val="none"/>
                <w:lang w:val="zh-CN"/>
              </w:rPr>
              <w:t>采购项目名称</w:t>
            </w:r>
          </w:p>
          <w:bookmarkEnd w:id="11"/>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DFBB01">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互助县职业技术学校旅游专业实训室改造项目</w:t>
            </w:r>
          </w:p>
        </w:tc>
      </w:tr>
      <w:tr w14:paraId="3EA3FD2C">
        <w:tblPrEx>
          <w:tblCellMar>
            <w:top w:w="0" w:type="dxa"/>
            <w:left w:w="57" w:type="dxa"/>
            <w:bottom w:w="0" w:type="dxa"/>
            <w:right w:w="57" w:type="dxa"/>
          </w:tblCellMar>
        </w:tblPrEx>
        <w:trPr>
          <w:trHeight w:val="510"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F2CA6F">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采购人</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80878F">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zh-CN" w:eastAsia="zh-CN"/>
              </w:rPr>
              <w:t>互助土族自治县教育局（互助土族自治县职业技术学校）</w:t>
            </w:r>
          </w:p>
        </w:tc>
      </w:tr>
      <w:tr w14:paraId="3193F4A7">
        <w:tblPrEx>
          <w:tblCellMar>
            <w:top w:w="0" w:type="dxa"/>
            <w:left w:w="57" w:type="dxa"/>
            <w:bottom w:w="0" w:type="dxa"/>
            <w:right w:w="57" w:type="dxa"/>
          </w:tblCellMar>
        </w:tblPrEx>
        <w:trPr>
          <w:trHeight w:val="510"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B2C59B">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采购代</w:t>
            </w:r>
            <w:bookmarkStart w:id="12" w:name="_Toc11819_WPSOffice_Level2"/>
            <w:r>
              <w:rPr>
                <w:rFonts w:hint="eastAsia" w:ascii="宋体" w:hAnsi="宋体" w:eastAsia="宋体" w:cs="宋体"/>
                <w:bCs/>
                <w:sz w:val="24"/>
                <w:szCs w:val="24"/>
                <w:highlight w:val="none"/>
                <w:lang w:val="zh-CN"/>
              </w:rPr>
              <w:t>理机构</w:t>
            </w:r>
          </w:p>
          <w:bookmarkEnd w:id="12"/>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0D0C9D">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青海正实项目管理有限公司</w:t>
            </w:r>
          </w:p>
        </w:tc>
      </w:tr>
      <w:tr w14:paraId="6619647F">
        <w:tblPrEx>
          <w:tblCellMar>
            <w:top w:w="0" w:type="dxa"/>
            <w:left w:w="57" w:type="dxa"/>
            <w:bottom w:w="0" w:type="dxa"/>
            <w:right w:w="57" w:type="dxa"/>
          </w:tblCellMar>
        </w:tblPrEx>
        <w:trPr>
          <w:trHeight w:val="510"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71BAE2">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采购方式</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8C800">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竞争性磋商</w:t>
            </w:r>
          </w:p>
        </w:tc>
      </w:tr>
      <w:tr w14:paraId="19EF2610">
        <w:tblPrEx>
          <w:tblCellMar>
            <w:top w:w="0" w:type="dxa"/>
            <w:left w:w="57" w:type="dxa"/>
            <w:bottom w:w="0" w:type="dxa"/>
            <w:right w:w="57" w:type="dxa"/>
          </w:tblCellMar>
        </w:tblPrEx>
        <w:trPr>
          <w:trHeight w:val="510"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D519">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评分办法</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A6555E">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综合评分法</w:t>
            </w:r>
          </w:p>
        </w:tc>
      </w:tr>
      <w:tr w14:paraId="7CA77905">
        <w:tblPrEx>
          <w:tblCellMar>
            <w:top w:w="0" w:type="dxa"/>
            <w:left w:w="57" w:type="dxa"/>
            <w:bottom w:w="0" w:type="dxa"/>
            <w:right w:w="57" w:type="dxa"/>
          </w:tblCellMar>
        </w:tblPrEx>
        <w:trPr>
          <w:trHeight w:val="510"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3FEF1F">
            <w:pPr>
              <w:keepNext w:val="0"/>
              <w:keepLines w:val="0"/>
              <w:pageBreakBefore w:val="0"/>
              <w:widowControl w:val="0"/>
              <w:kinsoku/>
              <w:wordWrap/>
              <w:overflowPunct/>
              <w:topLinePunct w:val="0"/>
              <w:autoSpaceDE w:val="0"/>
              <w:autoSpaceDN w:val="0"/>
              <w:bidi w:val="0"/>
              <w:adjustRightInd w:val="0"/>
              <w:snapToGrid/>
              <w:spacing w:line="324" w:lineRule="auto"/>
              <w:jc w:val="both"/>
              <w:textAlignment w:val="auto"/>
              <w:rPr>
                <w:rFonts w:hint="eastAsia" w:ascii="宋体" w:hAnsi="宋体" w:eastAsia="宋体" w:cs="宋体"/>
                <w:bCs/>
                <w:sz w:val="24"/>
                <w:szCs w:val="24"/>
                <w:highlight w:val="none"/>
                <w:lang w:val="zh-CN"/>
              </w:rPr>
            </w:pPr>
            <w:bookmarkStart w:id="13" w:name="_Toc3204_WPSOffice_Level2"/>
            <w:r>
              <w:rPr>
                <w:rFonts w:hint="eastAsia" w:ascii="宋体" w:hAnsi="宋体" w:eastAsia="宋体" w:cs="宋体"/>
                <w:kern w:val="0"/>
                <w:sz w:val="24"/>
                <w:szCs w:val="24"/>
                <w:highlight w:val="none"/>
                <w:lang w:val="zh-CN"/>
              </w:rPr>
              <w:t>采购预算控制额度</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D9C06C">
            <w:pPr>
              <w:autoSpaceDE w:val="0"/>
              <w:autoSpaceDN w:val="0"/>
              <w:adjustRightInd w:val="0"/>
              <w:spacing w:line="360" w:lineRule="auto"/>
              <w:jc w:val="both"/>
              <w:rPr>
                <w:rFonts w:hint="eastAsia" w:ascii="宋体" w:hAnsi="宋体" w:eastAsia="宋体" w:cs="宋体"/>
                <w:bCs/>
                <w:sz w:val="24"/>
                <w:szCs w:val="24"/>
                <w:highlight w:val="none"/>
                <w:lang w:val="zh-CN"/>
              </w:rPr>
            </w:pPr>
            <w:r>
              <w:rPr>
                <w:rFonts w:hint="eastAsia" w:ascii="宋体" w:hAnsi="宋体" w:cs="宋体"/>
                <w:kern w:val="0"/>
                <w:sz w:val="24"/>
                <w:szCs w:val="24"/>
                <w:highlight w:val="none"/>
                <w:lang w:val="en-US" w:eastAsia="zh-CN"/>
              </w:rPr>
              <w:t>835708.85元</w:t>
            </w:r>
          </w:p>
        </w:tc>
      </w:tr>
      <w:tr w14:paraId="522CCF17">
        <w:tblPrEx>
          <w:tblCellMar>
            <w:top w:w="0" w:type="dxa"/>
            <w:left w:w="57" w:type="dxa"/>
            <w:bottom w:w="0" w:type="dxa"/>
            <w:right w:w="57" w:type="dxa"/>
          </w:tblCellMar>
        </w:tblPrEx>
        <w:trPr>
          <w:trHeight w:val="510"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CE782C">
            <w:pPr>
              <w:autoSpaceDE w:val="0"/>
              <w:autoSpaceDN w:val="0"/>
              <w:adjustRightInd w:val="0"/>
              <w:spacing w:line="360" w:lineRule="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zh-CN"/>
              </w:rPr>
              <w:t>最高限价</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93DC5C">
            <w:pPr>
              <w:keepNext w:val="0"/>
              <w:keepLines w:val="0"/>
              <w:widowControl/>
              <w:suppressLineNumbers w:val="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835708.85元</w:t>
            </w:r>
          </w:p>
        </w:tc>
      </w:tr>
      <w:tr w14:paraId="513EEFFD">
        <w:tblPrEx>
          <w:tblCellMar>
            <w:top w:w="0" w:type="dxa"/>
            <w:left w:w="57" w:type="dxa"/>
            <w:bottom w:w="0" w:type="dxa"/>
            <w:right w:w="57" w:type="dxa"/>
          </w:tblCellMar>
        </w:tblPrEx>
        <w:trPr>
          <w:trHeight w:val="510"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7FD712">
            <w:pPr>
              <w:autoSpaceDE w:val="0"/>
              <w:autoSpaceDN w:val="0"/>
              <w:adjustRightInd w:val="0"/>
              <w:spacing w:line="360" w:lineRule="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rPr>
              <w:t>项目分包个数</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816010">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cs="宋体"/>
                <w:bCs/>
                <w:sz w:val="24"/>
                <w:szCs w:val="24"/>
                <w:highlight w:val="none"/>
                <w:lang w:val="en-US" w:eastAsia="zh-CN"/>
              </w:rPr>
              <w:t>1</w:t>
            </w:r>
          </w:p>
          <w:bookmarkEnd w:id="13"/>
        </w:tc>
      </w:tr>
      <w:tr w14:paraId="06D9A1D4">
        <w:tblPrEx>
          <w:tblCellMar>
            <w:top w:w="0" w:type="dxa"/>
            <w:left w:w="57" w:type="dxa"/>
            <w:bottom w:w="0" w:type="dxa"/>
            <w:right w:w="57" w:type="dxa"/>
          </w:tblCellMar>
        </w:tblPrEx>
        <w:trPr>
          <w:trHeight w:val="20"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5099C4">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采购要求</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F71780">
            <w:pPr>
              <w:keepNext w:val="0"/>
              <w:keepLines w:val="0"/>
              <w:widowControl/>
              <w:suppressLineNumbers w:val="0"/>
              <w:spacing w:line="360" w:lineRule="auto"/>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具体内容详见《竞争性磋商文件》</w:t>
            </w:r>
            <w:r>
              <w:rPr>
                <w:rFonts w:hint="eastAsia" w:ascii="宋体" w:hAnsi="宋体" w:cs="宋体"/>
                <w:bCs/>
                <w:sz w:val="24"/>
                <w:szCs w:val="24"/>
                <w:highlight w:val="none"/>
                <w:lang w:val="en-US" w:eastAsia="zh-CN"/>
              </w:rPr>
              <w:t>及《工程量清单》</w:t>
            </w:r>
          </w:p>
        </w:tc>
      </w:tr>
      <w:tr w14:paraId="466210C2">
        <w:tblPrEx>
          <w:tblCellMar>
            <w:top w:w="0" w:type="dxa"/>
            <w:left w:w="57" w:type="dxa"/>
            <w:bottom w:w="0" w:type="dxa"/>
            <w:right w:w="57" w:type="dxa"/>
          </w:tblCellMar>
        </w:tblPrEx>
        <w:trPr>
          <w:trHeight w:val="20"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BF5017">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磋商响应人资格条件</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72F29E">
            <w:pPr>
              <w:numPr>
                <w:ilvl w:val="0"/>
                <w:numId w:val="0"/>
              </w:numPr>
              <w:spacing w:line="360" w:lineRule="auto"/>
              <w:jc w:val="both"/>
              <w:rPr>
                <w:rFonts w:hint="eastAsia" w:ascii="宋体" w:hAnsi="宋体" w:eastAsia="宋体" w:cs="宋体"/>
                <w:lang w:val="zh-CN" w:eastAsia="zh-CN"/>
              </w:rPr>
            </w:pPr>
            <w:bookmarkStart w:id="14" w:name="_Toc26402_WPSOffice_Level3"/>
            <w:r>
              <w:rPr>
                <w:rFonts w:hint="eastAsia" w:ascii="宋体" w:hAnsi="宋体" w:cs="宋体"/>
                <w:lang w:val="en-US" w:eastAsia="zh-CN"/>
              </w:rPr>
              <w:t>.</w:t>
            </w:r>
            <w:r>
              <w:rPr>
                <w:rFonts w:hint="eastAsia" w:ascii="宋体" w:hAnsi="宋体" w:eastAsia="宋体" w:cs="宋体"/>
                <w:lang w:val="en-US" w:eastAsia="zh-CN"/>
              </w:rPr>
              <w:t>基本</w:t>
            </w:r>
            <w:r>
              <w:rPr>
                <w:rFonts w:hint="eastAsia" w:ascii="宋体" w:hAnsi="宋体" w:eastAsia="宋体" w:cs="宋体"/>
                <w:lang w:val="zh-CN" w:eastAsia="zh-CN"/>
              </w:rPr>
              <w:t>资格要求：</w:t>
            </w:r>
          </w:p>
          <w:p w14:paraId="539008A4">
            <w:pPr>
              <w:numPr>
                <w:ilvl w:val="0"/>
                <w:numId w:val="0"/>
              </w:numPr>
              <w:spacing w:line="360" w:lineRule="auto"/>
              <w:jc w:val="both"/>
              <w:rPr>
                <w:rFonts w:hint="eastAsia" w:ascii="宋体" w:hAnsi="宋体" w:eastAsia="宋体" w:cs="宋体"/>
                <w:sz w:val="24"/>
                <w:szCs w:val="24"/>
                <w:highlight w:val="none"/>
                <w:lang w:val="zh-CN"/>
              </w:rPr>
            </w:pPr>
            <w:r>
              <w:rPr>
                <w:rFonts w:hint="eastAsia" w:ascii="宋体" w:hAnsi="宋体" w:cs="宋体"/>
                <w:lang w:val="en-US" w:eastAsia="zh-CN"/>
              </w:rPr>
              <w:t>1</w:t>
            </w:r>
            <w:r>
              <w:rPr>
                <w:rFonts w:hint="eastAsia" w:ascii="宋体" w:hAnsi="宋体" w:eastAsia="宋体" w:cs="宋体"/>
                <w:lang w:val="en-US" w:eastAsia="zh-CN"/>
              </w:rPr>
              <w:t>.</w:t>
            </w: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en-US" w:eastAsia="zh-CN"/>
              </w:rPr>
              <w:t>.</w:t>
            </w:r>
            <w:r>
              <w:rPr>
                <w:rFonts w:hint="eastAsia" w:ascii="宋体" w:hAnsi="宋体" w:eastAsia="宋体" w:cs="宋体"/>
                <w:lang w:val="zh-CN" w:eastAsia="zh-CN"/>
              </w:rPr>
              <w:t>满足《中华人民共和国政府采购法》第二十二条规定</w:t>
            </w:r>
            <w:r>
              <w:rPr>
                <w:rFonts w:hint="eastAsia" w:ascii="宋体" w:hAnsi="宋体" w:eastAsia="宋体" w:cs="宋体"/>
                <w:sz w:val="24"/>
                <w:szCs w:val="24"/>
                <w:lang w:val="zh-CN" w:eastAsia="zh-CN"/>
              </w:rPr>
              <w:t>，并按照《政府采购法实施条例》第十七条提供下列材料</w:t>
            </w:r>
            <w:r>
              <w:rPr>
                <w:rFonts w:hint="eastAsia" w:ascii="宋体" w:hAnsi="宋体" w:eastAsia="宋体" w:cs="宋体"/>
                <w:sz w:val="24"/>
                <w:szCs w:val="24"/>
                <w:highlight w:val="none"/>
                <w:lang w:val="zh-CN"/>
              </w:rPr>
              <w:t>：</w:t>
            </w:r>
          </w:p>
          <w:p w14:paraId="4759FE51">
            <w:pPr>
              <w:numPr>
                <w:ilvl w:val="0"/>
                <w:numId w:val="0"/>
              </w:numPr>
              <w:spacing w:line="360" w:lineRule="auto"/>
              <w:jc w:val="both"/>
              <w:rPr>
                <w:rFonts w:hint="eastAsia" w:ascii="宋体" w:hAnsi="宋体" w:eastAsia="宋体" w:cs="宋体"/>
                <w:lang w:val="zh-CN"/>
              </w:rPr>
            </w:pPr>
            <w:r>
              <w:rPr>
                <w:rFonts w:hint="eastAsia" w:ascii="宋体" w:hAnsi="宋体" w:eastAsia="宋体" w:cs="宋体"/>
                <w:lang w:val="zh-CN" w:eastAsia="zh-CN"/>
              </w:rPr>
              <w:t>&lt;</w:t>
            </w:r>
            <w:r>
              <w:rPr>
                <w:rFonts w:hint="eastAsia" w:ascii="宋体" w:hAnsi="宋体" w:cs="宋体"/>
                <w:lang w:val="en-US" w:eastAsia="zh-CN"/>
              </w:rPr>
              <w:t>1</w:t>
            </w:r>
            <w:r>
              <w:rPr>
                <w:rFonts w:ascii="宋体" w:hAnsi="宋体" w:eastAsia="宋体" w:cs="宋体"/>
                <w:sz w:val="24"/>
                <w:szCs w:val="24"/>
              </w:rPr>
              <w:t>&gt;</w:t>
            </w:r>
            <w:r>
              <w:rPr>
                <w:rFonts w:hint="eastAsia" w:ascii="宋体" w:hAnsi="宋体" w:eastAsia="宋体" w:cs="宋体"/>
                <w:lang w:val="zh-CN" w:eastAsia="zh-CN"/>
              </w:rPr>
              <w:t>磋商</w:t>
            </w:r>
            <w:r>
              <w:rPr>
                <w:rFonts w:hint="eastAsia" w:ascii="宋体" w:hAnsi="宋体" w:eastAsia="宋体" w:cs="宋体"/>
                <w:lang w:val="zh-CN"/>
              </w:rPr>
              <w:t>响应人的营业执照等证明文件，自然人的身份证明。</w:t>
            </w:r>
          </w:p>
          <w:p w14:paraId="40F67EBE">
            <w:pPr>
              <w:spacing w:line="360" w:lineRule="auto"/>
              <w:jc w:val="both"/>
              <w:rPr>
                <w:rFonts w:hint="eastAsia" w:ascii="宋体" w:hAnsi="宋体" w:eastAsia="宋体" w:cs="宋体"/>
                <w:lang w:val="zh-CN"/>
              </w:rPr>
            </w:pPr>
            <w:r>
              <w:rPr>
                <w:rFonts w:hint="eastAsia" w:ascii="宋体" w:hAnsi="宋体" w:eastAsia="宋体" w:cs="宋体"/>
                <w:lang w:val="zh-CN" w:eastAsia="zh-CN"/>
              </w:rPr>
              <w:t>&lt;</w:t>
            </w:r>
            <w:r>
              <w:rPr>
                <w:rFonts w:hint="eastAsia" w:ascii="宋体" w:hAnsi="宋体" w:cs="宋体"/>
                <w:lang w:val="en-US" w:eastAsia="zh-CN"/>
              </w:rPr>
              <w:t>2</w:t>
            </w:r>
            <w:r>
              <w:rPr>
                <w:rFonts w:ascii="宋体" w:hAnsi="宋体" w:eastAsia="宋体" w:cs="宋体"/>
                <w:sz w:val="24"/>
                <w:szCs w:val="24"/>
              </w:rPr>
              <w:t>&gt;</w:t>
            </w:r>
            <w:r>
              <w:rPr>
                <w:rFonts w:hint="eastAsia" w:ascii="宋体" w:hAnsi="宋体" w:eastAsia="宋体" w:cs="宋体"/>
                <w:lang w:val="zh-CN"/>
              </w:rPr>
              <w:t>财务状况报告，依法缴纳税收和社会保障资金的相关材料。</w:t>
            </w:r>
          </w:p>
          <w:p w14:paraId="6A6CA011">
            <w:pPr>
              <w:spacing w:line="360" w:lineRule="auto"/>
              <w:jc w:val="both"/>
              <w:rPr>
                <w:rFonts w:hint="eastAsia" w:ascii="宋体" w:hAnsi="宋体" w:eastAsia="宋体" w:cs="宋体"/>
                <w:lang w:val="zh-CN"/>
              </w:rPr>
            </w:pPr>
            <w:r>
              <w:rPr>
                <w:rFonts w:hint="eastAsia" w:ascii="宋体" w:hAnsi="宋体" w:eastAsia="宋体" w:cs="宋体"/>
                <w:lang w:val="zh-CN" w:eastAsia="zh-CN"/>
              </w:rPr>
              <w:t>&lt;</w:t>
            </w:r>
            <w:r>
              <w:rPr>
                <w:rFonts w:hint="eastAsia" w:ascii="宋体" w:hAnsi="宋体" w:cs="宋体"/>
                <w:lang w:val="en-US" w:eastAsia="zh-CN"/>
              </w:rPr>
              <w:t>3</w:t>
            </w:r>
            <w:r>
              <w:rPr>
                <w:rFonts w:ascii="宋体" w:hAnsi="宋体" w:eastAsia="宋体" w:cs="宋体"/>
                <w:sz w:val="24"/>
                <w:szCs w:val="24"/>
              </w:rPr>
              <w:t>&gt;</w:t>
            </w:r>
            <w:r>
              <w:rPr>
                <w:rFonts w:hint="eastAsia" w:ascii="宋体" w:hAnsi="宋体" w:eastAsia="宋体" w:cs="宋体"/>
                <w:lang w:val="zh-CN"/>
              </w:rPr>
              <w:t>具备履行合同所必需的设备和专业技术能力的证明材料。</w:t>
            </w:r>
          </w:p>
          <w:p w14:paraId="256D464C">
            <w:pPr>
              <w:spacing w:line="360" w:lineRule="auto"/>
              <w:jc w:val="both"/>
              <w:rPr>
                <w:rFonts w:hint="eastAsia" w:ascii="宋体" w:hAnsi="宋体" w:eastAsia="宋体" w:cs="宋体"/>
                <w:lang w:val="zh-CN"/>
              </w:rPr>
            </w:pPr>
            <w:r>
              <w:rPr>
                <w:rFonts w:hint="eastAsia" w:ascii="宋体" w:hAnsi="宋体" w:eastAsia="宋体" w:cs="宋体"/>
                <w:lang w:val="zh-CN" w:eastAsia="zh-CN"/>
              </w:rPr>
              <w:t>&lt;</w:t>
            </w:r>
            <w:r>
              <w:rPr>
                <w:rFonts w:hint="eastAsia" w:ascii="宋体" w:hAnsi="宋体" w:cs="宋体"/>
                <w:lang w:val="en-US" w:eastAsia="zh-CN"/>
              </w:rPr>
              <w:t>4</w:t>
            </w:r>
            <w:r>
              <w:rPr>
                <w:rFonts w:ascii="宋体" w:hAnsi="宋体" w:eastAsia="宋体" w:cs="宋体"/>
                <w:sz w:val="24"/>
                <w:szCs w:val="24"/>
              </w:rPr>
              <w:t>&gt;</w:t>
            </w:r>
            <w:r>
              <w:rPr>
                <w:rFonts w:hint="eastAsia" w:ascii="宋体" w:hAnsi="宋体" w:eastAsia="宋体" w:cs="宋体"/>
                <w:lang w:val="zh-CN"/>
              </w:rPr>
              <w:t>参加政府采购活动前3年内在经营活动中没有重大违法记录的书面声明。</w:t>
            </w:r>
          </w:p>
          <w:p w14:paraId="222F0D63">
            <w:pPr>
              <w:spacing w:line="360" w:lineRule="auto"/>
              <w:jc w:val="both"/>
              <w:rPr>
                <w:rFonts w:hint="eastAsia" w:ascii="宋体" w:hAnsi="宋体" w:eastAsia="宋体" w:cs="宋体"/>
                <w:lang w:val="zh-CN"/>
              </w:rPr>
            </w:pPr>
            <w:r>
              <w:rPr>
                <w:rFonts w:hint="eastAsia" w:ascii="宋体" w:hAnsi="宋体" w:eastAsia="宋体" w:cs="宋体"/>
                <w:lang w:val="zh-CN" w:eastAsia="zh-CN"/>
              </w:rPr>
              <w:t>&lt;</w:t>
            </w:r>
            <w:r>
              <w:rPr>
                <w:rFonts w:hint="eastAsia" w:ascii="宋体" w:hAnsi="宋体" w:cs="宋体"/>
                <w:lang w:val="en-US" w:eastAsia="zh-CN"/>
              </w:rPr>
              <w:t>5</w:t>
            </w:r>
            <w:r>
              <w:rPr>
                <w:rFonts w:ascii="宋体" w:hAnsi="宋体" w:eastAsia="宋体" w:cs="宋体"/>
                <w:sz w:val="24"/>
                <w:szCs w:val="24"/>
              </w:rPr>
              <w:t>&gt;</w:t>
            </w:r>
            <w:r>
              <w:rPr>
                <w:rFonts w:hint="eastAsia" w:ascii="宋体" w:hAnsi="宋体" w:eastAsia="宋体" w:cs="宋体"/>
                <w:lang w:val="zh-CN"/>
              </w:rPr>
              <w:t>具备法律、行政法规规定的其他条件的证明材料。</w:t>
            </w:r>
          </w:p>
          <w:p w14:paraId="28279F0B">
            <w:pPr>
              <w:spacing w:line="360" w:lineRule="auto"/>
              <w:jc w:val="both"/>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经信用中国（www.creditchina.gov.cn）、中国政府采购网（www.ccgp.gov.cn）等渠道查询后，列入失信被执行人、重大税收违法案件当事人名单、政府采购严重违法失信行为记录名单的，取消投标资格。（提供“信用中国”及“中国政府采购网”网站的查询截图，时间为投标截止时间前20天内）；</w:t>
            </w:r>
          </w:p>
          <w:p w14:paraId="7DD31221">
            <w:pPr>
              <w:spacing w:line="360" w:lineRule="auto"/>
              <w:jc w:val="both"/>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单位负责人为同一人或者存在直接控股、管理关系的不同投标人，不得参加同一合同项下的政府采购活动。否则，皆取消投标资格；</w:t>
            </w:r>
          </w:p>
          <w:p w14:paraId="33EB91E6">
            <w:pPr>
              <w:spacing w:line="360" w:lineRule="auto"/>
              <w:jc w:val="both"/>
              <w:rPr>
                <w:rFonts w:hint="eastAsia" w:ascii="宋体" w:hAnsi="宋体" w:eastAsia="宋体" w:cs="宋体"/>
                <w:lang w:val="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为本采购项目提供整体设计、规范编制或者项目管理、监理、检测等服务的响应人，不得再参加该采购项目的其他采购活动；</w:t>
            </w:r>
            <w:r>
              <w:rPr>
                <w:rFonts w:hint="eastAsia" w:ascii="宋体" w:hAnsi="宋体" w:eastAsia="宋体" w:cs="宋体"/>
                <w:lang w:val="zh-CN"/>
              </w:rPr>
              <w:t>       </w:t>
            </w:r>
          </w:p>
          <w:p w14:paraId="709861C6">
            <w:pPr>
              <w:spacing w:line="360" w:lineRule="auto"/>
              <w:jc w:val="both"/>
              <w:rPr>
                <w:rFonts w:hint="eastAsia" w:ascii="宋体" w:hAnsi="宋体" w:cs="宋体"/>
                <w:lang w:val="en-US" w:eastAsia="zh-CN"/>
              </w:rPr>
            </w:pPr>
            <w:r>
              <w:rPr>
                <w:rFonts w:hint="eastAsia" w:ascii="宋体" w:hAnsi="宋体" w:eastAsia="宋体" w:cs="宋体"/>
                <w:lang w:val="zh-CN"/>
              </w:rPr>
              <w:t>2.落实政府采购政策需满足的资格要求：专门面向中小企业采购。</w:t>
            </w:r>
          </w:p>
          <w:p w14:paraId="296D9F8A">
            <w:pPr>
              <w:spacing w:line="360" w:lineRule="auto"/>
              <w:rPr>
                <w:rFonts w:hint="eastAsia" w:ascii="宋体" w:hAnsi="宋体" w:eastAsia="宋体" w:cs="宋体"/>
                <w:lang w:val="zh-CN"/>
              </w:rPr>
            </w:pPr>
            <w:r>
              <w:rPr>
                <w:rFonts w:hint="eastAsia" w:ascii="宋体" w:hAnsi="宋体" w:eastAsia="宋体" w:cs="宋体"/>
                <w:lang w:val="zh-CN"/>
              </w:rPr>
              <w:t>3.本项目的特定资格要求</w:t>
            </w:r>
            <w:r>
              <w:rPr>
                <w:rFonts w:hint="eastAsia" w:ascii="宋体" w:hAnsi="宋体" w:cs="宋体"/>
                <w:lang w:val="zh-CN"/>
              </w:rPr>
              <w:t>：</w:t>
            </w:r>
          </w:p>
          <w:p w14:paraId="35136263">
            <w:pPr>
              <w:spacing w:line="360" w:lineRule="auto"/>
              <w:rPr>
                <w:rFonts w:hint="eastAsia" w:ascii="宋体" w:hAnsi="宋体" w:eastAsia="宋体" w:cs="宋体"/>
                <w:lang w:val="zh-CN"/>
              </w:rPr>
            </w:pPr>
            <w:r>
              <w:rPr>
                <w:rFonts w:hint="eastAsia" w:ascii="宋体" w:hAnsi="宋体" w:eastAsia="宋体" w:cs="宋体"/>
                <w:lang w:val="zh-CN"/>
              </w:rPr>
              <w:t>1）磋商响应人须具备</w:t>
            </w:r>
            <w:r>
              <w:rPr>
                <w:rFonts w:hint="eastAsia" w:ascii="宋体" w:hAnsi="宋体" w:cs="宋体"/>
                <w:lang w:val="zh-CN"/>
              </w:rPr>
              <w:t>建筑工程施工总承包三级</w:t>
            </w:r>
            <w:r>
              <w:rPr>
                <w:rFonts w:hint="eastAsia" w:ascii="宋体" w:hAnsi="宋体" w:eastAsia="宋体" w:cs="宋体"/>
                <w:lang w:val="zh-CN"/>
              </w:rPr>
              <w:t>(含)以上资质,并在人员、设备、资金等方面具有承担本工程相应的施工能力；</w:t>
            </w:r>
          </w:p>
          <w:p w14:paraId="457E83A6">
            <w:pPr>
              <w:spacing w:line="360" w:lineRule="auto"/>
              <w:rPr>
                <w:rFonts w:hint="eastAsia" w:ascii="宋体" w:hAnsi="宋体" w:eastAsia="宋体" w:cs="宋体"/>
                <w:lang w:val="zh-CN"/>
              </w:rPr>
            </w:pPr>
            <w:r>
              <w:rPr>
                <w:rFonts w:hint="eastAsia" w:ascii="宋体" w:hAnsi="宋体" w:eastAsia="宋体" w:cs="宋体"/>
                <w:lang w:val="zh-CN"/>
              </w:rPr>
              <w:t>2）磋商响应人拟派项目经理须具有</w:t>
            </w:r>
            <w:r>
              <w:rPr>
                <w:rFonts w:hint="eastAsia" w:ascii="宋体" w:hAnsi="宋体" w:cs="宋体"/>
                <w:lang w:val="zh-CN"/>
              </w:rPr>
              <w:t>建筑工程专业贰级</w:t>
            </w:r>
            <w:r>
              <w:rPr>
                <w:rFonts w:hint="eastAsia" w:ascii="宋体" w:hAnsi="宋体" w:eastAsia="宋体" w:cs="宋体"/>
                <w:lang w:val="zh-CN"/>
              </w:rPr>
              <w:t>及以上建造师资格，提供建造师执业证、注册证，具备有效的安全生产考核合格证书；</w:t>
            </w:r>
          </w:p>
          <w:p w14:paraId="75A0F2D8">
            <w:pPr>
              <w:spacing w:line="360" w:lineRule="auto"/>
              <w:rPr>
                <w:rFonts w:hint="eastAsia" w:ascii="宋体" w:hAnsi="宋体" w:eastAsia="宋体" w:cs="宋体"/>
                <w:lang w:val="zh-CN"/>
              </w:rPr>
            </w:pPr>
            <w:r>
              <w:rPr>
                <w:rFonts w:hint="eastAsia" w:ascii="宋体" w:hAnsi="宋体" w:eastAsia="宋体" w:cs="宋体"/>
                <w:lang w:val="en-US" w:eastAsia="zh-CN"/>
              </w:rPr>
              <w:t>3</w:t>
            </w:r>
            <w:r>
              <w:rPr>
                <w:rFonts w:hint="eastAsia" w:ascii="宋体" w:hAnsi="宋体" w:eastAsia="宋体" w:cs="宋体"/>
                <w:lang w:val="zh-CN"/>
              </w:rPr>
              <w:t>）磋商响应人须具有有效的安全生产许可证；</w:t>
            </w:r>
          </w:p>
          <w:p w14:paraId="2A4CE903">
            <w:pPr>
              <w:spacing w:line="360" w:lineRule="auto"/>
              <w:jc w:val="both"/>
              <w:rPr>
                <w:rFonts w:hint="default" w:ascii="宋体" w:hAnsi="宋体" w:eastAsia="宋体" w:cs="宋体"/>
                <w:bCs/>
                <w:sz w:val="24"/>
                <w:szCs w:val="24"/>
                <w:highlight w:val="none"/>
                <w:lang w:val="en-US" w:eastAsia="zh-CN"/>
              </w:rPr>
            </w:pPr>
            <w:r>
              <w:rPr>
                <w:rFonts w:hint="eastAsia" w:ascii="宋体" w:hAnsi="宋体" w:eastAsia="宋体" w:cs="宋体"/>
                <w:lang w:val="en-US" w:eastAsia="zh-CN"/>
              </w:rPr>
              <w:t>4</w:t>
            </w:r>
            <w:r>
              <w:rPr>
                <w:rFonts w:hint="eastAsia" w:ascii="宋体" w:hAnsi="宋体" w:eastAsia="宋体" w:cs="宋体"/>
                <w:lang w:val="zh-CN"/>
              </w:rPr>
              <w:t>）省外企业须提供进青备案登记手续。</w:t>
            </w:r>
            <w:r>
              <w:rPr>
                <w:rFonts w:hint="eastAsia" w:ascii="宋体" w:hAnsi="宋体" w:eastAsia="宋体" w:cs="宋体"/>
                <w:lang w:val="zh-CN"/>
              </w:rPr>
              <w:br w:type="textWrapping"/>
            </w:r>
            <w:r>
              <w:rPr>
                <w:rFonts w:hint="eastAsia" w:ascii="宋体" w:hAnsi="宋体" w:cs="宋体"/>
                <w:lang w:val="en-US" w:eastAsia="zh-CN"/>
              </w:rPr>
              <w:t>4.</w:t>
            </w:r>
            <w:r>
              <w:rPr>
                <w:rFonts w:hint="eastAsia" w:ascii="宋体" w:hAnsi="宋体" w:eastAsia="宋体" w:cs="宋体"/>
                <w:lang w:val="zh-CN"/>
              </w:rPr>
              <w:t>本项目不接受响应人以联合体方式进行响应</w:t>
            </w:r>
            <w:r>
              <w:rPr>
                <w:rFonts w:hint="eastAsia" w:ascii="宋体" w:hAnsi="宋体" w:cs="宋体"/>
                <w:lang w:val="zh-CN"/>
              </w:rPr>
              <w:t>。</w:t>
            </w:r>
          </w:p>
        </w:tc>
      </w:tr>
      <w:tr w14:paraId="1CDC82AE">
        <w:tblPrEx>
          <w:tblCellMar>
            <w:top w:w="0" w:type="dxa"/>
            <w:left w:w="57" w:type="dxa"/>
            <w:bottom w:w="0" w:type="dxa"/>
            <w:right w:w="57" w:type="dxa"/>
          </w:tblCellMar>
        </w:tblPrEx>
        <w:trPr>
          <w:trHeight w:val="2347"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C6C28E">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磋</w:t>
            </w:r>
            <w:bookmarkEnd w:id="14"/>
            <w:r>
              <w:rPr>
                <w:rFonts w:hint="eastAsia" w:ascii="宋体" w:hAnsi="宋体" w:eastAsia="宋体" w:cs="宋体"/>
                <w:bCs/>
                <w:sz w:val="24"/>
                <w:szCs w:val="24"/>
                <w:highlight w:val="none"/>
                <w:lang w:val="zh-CN"/>
              </w:rPr>
              <w:t>商</w:t>
            </w:r>
            <w:bookmarkStart w:id="15" w:name="_Toc6204_WPSOffice_Level3"/>
            <w:r>
              <w:rPr>
                <w:rFonts w:hint="eastAsia" w:ascii="宋体" w:hAnsi="宋体" w:eastAsia="宋体" w:cs="宋体"/>
                <w:bCs/>
                <w:sz w:val="24"/>
                <w:szCs w:val="24"/>
                <w:highlight w:val="none"/>
                <w:lang w:val="zh-CN"/>
              </w:rPr>
              <w:t>保证金</w:t>
            </w:r>
          </w:p>
          <w:bookmarkEnd w:id="15"/>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428D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lang w:eastAsia="zh-CN"/>
              </w:rPr>
            </w:pPr>
            <w:bookmarkStart w:id="16" w:name="_Toc32664_WPSOffice_Level3"/>
            <w:bookmarkStart w:id="17" w:name="_Toc22012_WPSOffice_Level2"/>
            <w:r>
              <w:rPr>
                <w:rFonts w:hint="eastAsia" w:ascii="宋体" w:hAnsi="宋体" w:eastAsia="宋体" w:cs="宋体"/>
                <w:b w:val="0"/>
                <w:bCs w:val="0"/>
                <w:sz w:val="24"/>
                <w:szCs w:val="24"/>
                <w:highlight w:val="none"/>
                <w:lang w:val="zh-CN" w:eastAsia="zh-CN"/>
              </w:rPr>
              <w:t>磋商保证金：</w:t>
            </w:r>
            <w:r>
              <w:rPr>
                <w:rFonts w:hint="eastAsia" w:ascii="宋体" w:hAnsi="宋体" w:cs="宋体"/>
                <w:b w:val="0"/>
                <w:bCs w:val="0"/>
                <w:sz w:val="24"/>
                <w:szCs w:val="24"/>
                <w:highlight w:val="none"/>
                <w:lang w:val="en-US" w:eastAsia="zh-CN"/>
              </w:rPr>
              <w:t>15000.00</w:t>
            </w:r>
            <w:r>
              <w:rPr>
                <w:rFonts w:hint="eastAsia" w:ascii="宋体" w:hAnsi="宋体" w:eastAsia="宋体" w:cs="宋体"/>
                <w:b w:val="0"/>
                <w:bCs w:val="0"/>
                <w:sz w:val="24"/>
                <w:szCs w:val="24"/>
                <w:highlight w:val="none"/>
                <w:lang w:val="en-US" w:eastAsia="zh-CN"/>
              </w:rPr>
              <w:t>元（</w:t>
            </w:r>
            <w:r>
              <w:rPr>
                <w:rFonts w:hint="eastAsia" w:ascii="宋体" w:hAnsi="宋体" w:cs="宋体"/>
                <w:b w:val="0"/>
                <w:bCs w:val="0"/>
                <w:sz w:val="24"/>
                <w:szCs w:val="24"/>
                <w:highlight w:val="none"/>
                <w:lang w:val="en-US" w:eastAsia="zh-CN"/>
              </w:rPr>
              <w:t>大写：壹万伍仟元整</w:t>
            </w:r>
            <w:r>
              <w:rPr>
                <w:rFonts w:hint="eastAsia" w:ascii="宋体" w:hAnsi="宋体" w:eastAsia="宋体" w:cs="宋体"/>
                <w:b w:val="0"/>
                <w:bCs w:val="0"/>
                <w:sz w:val="24"/>
                <w:szCs w:val="24"/>
                <w:highlight w:val="none"/>
                <w:lang w:val="en-US" w:eastAsia="zh-CN"/>
              </w:rPr>
              <w:t>）</w:t>
            </w:r>
          </w:p>
          <w:p w14:paraId="634EF7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zh-CN" w:eastAsia="zh-CN"/>
              </w:rPr>
              <w:t>收款单位：</w:t>
            </w:r>
            <w:bookmarkEnd w:id="16"/>
            <w:bookmarkStart w:id="18" w:name="_Toc15096_WPSOffice_Level3"/>
            <w:r>
              <w:rPr>
                <w:rFonts w:hint="eastAsia" w:ascii="宋体" w:hAnsi="宋体" w:eastAsia="宋体" w:cs="宋体"/>
                <w:b w:val="0"/>
                <w:bCs w:val="0"/>
                <w:sz w:val="24"/>
                <w:szCs w:val="24"/>
                <w:highlight w:val="none"/>
                <w:lang w:eastAsia="zh-CN"/>
              </w:rPr>
              <w:t>青海正实项目管理有限公司</w:t>
            </w:r>
          </w:p>
          <w:bookmarkEnd w:id="18"/>
          <w:p w14:paraId="40BA8E5F">
            <w:pPr>
              <w:spacing w:line="360" w:lineRule="auto"/>
              <w:rPr>
                <w:rFonts w:hint="eastAsia" w:ascii="宋体" w:hAnsi="宋体" w:cs="宋体"/>
              </w:rPr>
            </w:pPr>
            <w:r>
              <w:rPr>
                <w:rFonts w:hint="eastAsia" w:ascii="宋体" w:hAnsi="宋体" w:cs="宋体"/>
                <w:lang w:val="zh-CN"/>
              </w:rPr>
              <w:t>开户行：</w:t>
            </w:r>
            <w:bookmarkStart w:id="19" w:name="_Toc10107_WPSOffice_Level3"/>
            <w:r>
              <w:rPr>
                <w:rFonts w:hint="eastAsia" w:ascii="宋体" w:hAnsi="宋体" w:cs="宋体"/>
              </w:rPr>
              <w:t>青海西宁农村商业银行股份有限公司西川南路支行</w:t>
            </w:r>
          </w:p>
          <w:p w14:paraId="79DC3EBA">
            <w:pPr>
              <w:spacing w:line="360" w:lineRule="auto"/>
              <w:rPr>
                <w:rFonts w:hint="eastAsia" w:ascii="宋体" w:hAnsi="宋体" w:eastAsia="宋体" w:cs="宋体"/>
                <w:b w:val="0"/>
                <w:bCs w:val="0"/>
                <w:sz w:val="24"/>
                <w:szCs w:val="24"/>
                <w:highlight w:val="none"/>
                <w:lang w:eastAsia="zh-CN"/>
              </w:rPr>
            </w:pPr>
            <w:r>
              <w:rPr>
                <w:rFonts w:hint="eastAsia" w:ascii="宋体" w:hAnsi="宋体" w:cs="宋体"/>
                <w:lang w:val="zh-CN"/>
              </w:rPr>
              <w:t>银行账号：</w:t>
            </w:r>
            <w:bookmarkEnd w:id="19"/>
            <w:r>
              <w:rPr>
                <w:rFonts w:hint="eastAsia" w:ascii="宋体" w:hAnsi="宋体" w:cs="宋体"/>
              </w:rPr>
              <w:t>82010000001033850</w:t>
            </w:r>
          </w:p>
          <w:p w14:paraId="2B4F3C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kern w:val="0"/>
                <w:sz w:val="24"/>
                <w:szCs w:val="24"/>
                <w:highlight w:val="none"/>
                <w:lang w:val="zh-CN"/>
              </w:rPr>
              <w:t>交纳时间：</w:t>
            </w:r>
            <w:r>
              <w:rPr>
                <w:rFonts w:hint="eastAsia" w:ascii="宋体" w:hAnsi="宋体" w:cs="宋体"/>
                <w:b w:val="0"/>
                <w:bCs w:val="0"/>
                <w:sz w:val="24"/>
                <w:szCs w:val="24"/>
                <w:highlight w:val="none"/>
                <w:lang w:eastAsia="zh-CN"/>
              </w:rPr>
              <w:t>2025年06月09日上午09时30分（北京时间）</w:t>
            </w:r>
            <w:r>
              <w:rPr>
                <w:rFonts w:hint="eastAsia" w:ascii="宋体" w:hAnsi="宋体" w:eastAsia="宋体" w:cs="宋体"/>
                <w:sz w:val="24"/>
                <w:szCs w:val="24"/>
                <w:highlight w:val="none"/>
                <w:lang w:val="zh-CN"/>
              </w:rPr>
              <w:t>前</w:t>
            </w:r>
            <w:r>
              <w:rPr>
                <w:rFonts w:hint="eastAsia" w:ascii="宋体" w:hAnsi="宋体" w:eastAsia="宋体" w:cs="宋体"/>
                <w:kern w:val="0"/>
                <w:sz w:val="24"/>
                <w:szCs w:val="24"/>
                <w:highlight w:val="none"/>
                <w:lang w:val="zh-CN"/>
              </w:rPr>
              <w:t>，以银行到账时间为准。</w:t>
            </w:r>
          </w:p>
        </w:tc>
      </w:tr>
      <w:tr w14:paraId="57EA62EF">
        <w:tblPrEx>
          <w:tblCellMar>
            <w:top w:w="0" w:type="dxa"/>
            <w:left w:w="57" w:type="dxa"/>
            <w:bottom w:w="0" w:type="dxa"/>
            <w:right w:w="57" w:type="dxa"/>
          </w:tblCellMar>
        </w:tblPrEx>
        <w:trPr>
          <w:trHeight w:val="20"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CFB6B1">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cs="宋体"/>
                <w:color w:val="auto"/>
                <w:kern w:val="0"/>
                <w:szCs w:val="24"/>
                <w:lang w:val="zh-CN"/>
              </w:rPr>
              <w:t>缴纳方式</w:t>
            </w:r>
          </w:p>
          <w:bookmarkEnd w:id="17"/>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042B77">
            <w:pPr>
              <w:autoSpaceDE w:val="0"/>
              <w:snapToGrid w:val="0"/>
              <w:spacing w:line="360" w:lineRule="auto"/>
              <w:ind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磋商保证金应当以转账、支票、本票或者金融机构、担保机构出具的保函等非现金形式提交；通过银行转账的，必须由磋商响应人从其基本账户</w:t>
            </w:r>
            <w:r>
              <w:rPr>
                <w:rFonts w:hint="eastAsia" w:ascii="宋体" w:hAnsi="宋体" w:eastAsia="宋体" w:cs="宋体"/>
                <w:color w:val="auto"/>
                <w:sz w:val="24"/>
                <w:szCs w:val="24"/>
                <w:lang w:val="en-US" w:eastAsia="zh-CN"/>
              </w:rPr>
              <w:t>(需提供开户许可证)</w:t>
            </w:r>
            <w:r>
              <w:rPr>
                <w:rFonts w:hint="eastAsia" w:ascii="宋体" w:hAnsi="宋体" w:eastAsia="宋体" w:cs="宋体"/>
                <w:color w:val="auto"/>
                <w:sz w:val="24"/>
                <w:szCs w:val="24"/>
                <w:lang w:val="zh-CN" w:eastAsia="zh-CN"/>
              </w:rPr>
              <w:t>汇（转）入采购代理机构指定账户；</w:t>
            </w:r>
            <w:r>
              <w:rPr>
                <w:rFonts w:hint="eastAsia" w:ascii="宋体" w:hAnsi="宋体" w:eastAsia="宋体" w:cs="宋体"/>
                <w:color w:val="auto"/>
                <w:sz w:val="24"/>
                <w:szCs w:val="24"/>
                <w:lang w:val="en-US" w:eastAsia="zh-CN"/>
              </w:rPr>
              <w:t>采用银行保函形式提交的，格式由金融机构提供。</w:t>
            </w:r>
          </w:p>
          <w:p w14:paraId="6CAE0F2F">
            <w:pPr>
              <w:autoSpaceDE w:val="0"/>
              <w:snapToGrid w:val="0"/>
              <w:spacing w:line="360" w:lineRule="auto"/>
              <w:ind w:firstLine="0"/>
              <w:jc w:val="both"/>
              <w:rPr>
                <w:rFonts w:hint="eastAsia" w:ascii="宋体" w:hAnsi="宋体" w:eastAsia="宋体" w:cs="宋体"/>
                <w:bCs/>
                <w:sz w:val="24"/>
                <w:szCs w:val="24"/>
                <w:highlight w:val="none"/>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磋商响应人未按照磋商文件要求提交磋商保证金的，响应无效。</w:t>
            </w:r>
          </w:p>
        </w:tc>
      </w:tr>
      <w:tr w14:paraId="528CB1C7">
        <w:tblPrEx>
          <w:tblCellMar>
            <w:top w:w="0" w:type="dxa"/>
            <w:left w:w="57" w:type="dxa"/>
            <w:bottom w:w="0" w:type="dxa"/>
            <w:right w:w="57" w:type="dxa"/>
          </w:tblCellMar>
        </w:tblPrEx>
        <w:trPr>
          <w:trHeight w:val="716"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759104">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磋商保证金退还</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4FCF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未成交人的磋商保证金自成交通知书发出之日起5个工作日内退还；成交人的磋商保证金，自政府采购合同签订之</w:t>
            </w:r>
            <w:bookmarkStart w:id="20" w:name="_Toc427_WPSOffice_Level2"/>
            <w:r>
              <w:rPr>
                <w:rFonts w:hint="eastAsia" w:ascii="宋体" w:hAnsi="宋体" w:eastAsia="宋体" w:cs="宋体"/>
                <w:bCs/>
                <w:sz w:val="24"/>
                <w:szCs w:val="24"/>
                <w:highlight w:val="none"/>
                <w:lang w:val="zh-CN"/>
              </w:rPr>
              <w:t>日起5个工作日内退还</w:t>
            </w:r>
            <w:bookmarkEnd w:id="20"/>
            <w:r>
              <w:rPr>
                <w:rFonts w:hint="eastAsia" w:ascii="宋体" w:hAnsi="宋体" w:eastAsia="宋体" w:cs="宋体"/>
                <w:bCs/>
                <w:sz w:val="24"/>
                <w:szCs w:val="24"/>
                <w:highlight w:val="none"/>
                <w:lang w:val="zh-CN"/>
              </w:rPr>
              <w:t>。</w:t>
            </w:r>
          </w:p>
        </w:tc>
      </w:tr>
      <w:tr w14:paraId="71F493E3">
        <w:tblPrEx>
          <w:tblCellMar>
            <w:top w:w="0" w:type="dxa"/>
            <w:left w:w="57" w:type="dxa"/>
            <w:bottom w:w="0" w:type="dxa"/>
            <w:right w:w="57" w:type="dxa"/>
          </w:tblCellMar>
        </w:tblPrEx>
        <w:trPr>
          <w:trHeight w:val="20"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224C73">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sz w:val="24"/>
                <w:szCs w:val="24"/>
                <w:lang w:val="en-US" w:eastAsia="zh-CN"/>
              </w:rPr>
              <w:t>响应文件格式及编制要求</w:t>
            </w:r>
          </w:p>
          <w:p w14:paraId="19D4A5C8">
            <w:pPr>
              <w:keepNext w:val="0"/>
              <w:keepLines w:val="0"/>
              <w:widowControl/>
              <w:suppressLineNumbers w:val="0"/>
              <w:jc w:val="both"/>
              <w:rPr>
                <w:rFonts w:hint="eastAsia" w:ascii="宋体" w:hAnsi="宋体" w:eastAsia="宋体" w:cs="宋体"/>
                <w:sz w:val="24"/>
                <w:szCs w:val="24"/>
                <w:lang w:val="zh-CN"/>
              </w:rPr>
            </w:pP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D91ED1">
            <w:pPr>
              <w:autoSpaceDE w:val="0"/>
              <w:snapToGrid w:val="0"/>
              <w:spacing w:line="360" w:lineRule="auto"/>
              <w:ind w:firstLine="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磋商响应文件编制格式为word系统签章保存后转换为pdf格式上传，格式须按磋商响应文件第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val="zh-CN" w:eastAsia="zh-CN"/>
              </w:rPr>
              <w:t>部分“磋商响应文件格式”要求制作，且目录索引定位到内容。磋商响应文件中的扫描或复印件内容应清晰可辨，且要求正向放置。</w:t>
            </w:r>
          </w:p>
          <w:p w14:paraId="426FF832">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磋商响应文件要求签字、盖章的地方必须按要求签字、盖章。</w:t>
            </w:r>
          </w:p>
          <w:p w14:paraId="6D793C06">
            <w:pPr>
              <w:autoSpaceDE w:val="0"/>
              <w:snapToGrid w:val="0"/>
              <w:spacing w:line="360" w:lineRule="auto"/>
              <w:ind w:firstLine="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szCs w:val="24"/>
                <w:lang w:val="en-US" w:eastAsia="zh-CN"/>
              </w:rPr>
              <w:t>3.磋商响应人</w:t>
            </w:r>
            <w:r>
              <w:rPr>
                <w:rFonts w:hint="eastAsia" w:ascii="宋体" w:hAnsi="宋体" w:eastAsia="宋体" w:cs="宋体"/>
                <w:color w:val="auto"/>
                <w:sz w:val="24"/>
                <w:szCs w:val="24"/>
                <w:lang w:val="zh-CN" w:eastAsia="zh-CN"/>
              </w:rPr>
              <w:t>应在提交磋商响应文件截止时间前上传磋商响应文件。因目录格式不准确、不能索引定位到内容、文件过大、未提交全部文件内容或文件内容错误、上传效果差等原因导致无法评审的，有可能判定为无效投标。</w:t>
            </w:r>
          </w:p>
        </w:tc>
      </w:tr>
      <w:tr w14:paraId="0D1F9F5F">
        <w:tblPrEx>
          <w:tblCellMar>
            <w:top w:w="0" w:type="dxa"/>
            <w:left w:w="57" w:type="dxa"/>
            <w:bottom w:w="0" w:type="dxa"/>
            <w:right w:w="57" w:type="dxa"/>
          </w:tblCellMar>
        </w:tblPrEx>
        <w:trPr>
          <w:trHeight w:val="567"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06EE96">
            <w:pPr>
              <w:autoSpaceDE w:val="0"/>
              <w:snapToGrid w:val="0"/>
              <w:spacing w:line="312"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响应文件提交方式</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B1ABB8">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通过政采云投标客户端线上递交电子响应文件</w:t>
            </w:r>
          </w:p>
        </w:tc>
      </w:tr>
      <w:tr w14:paraId="00634900">
        <w:tblPrEx>
          <w:tblCellMar>
            <w:top w:w="0" w:type="dxa"/>
            <w:left w:w="57" w:type="dxa"/>
            <w:bottom w:w="0" w:type="dxa"/>
            <w:right w:w="57" w:type="dxa"/>
          </w:tblCellMar>
        </w:tblPrEx>
        <w:trPr>
          <w:trHeight w:val="567"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715A97">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响应文件提交截止时间</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488E53">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cs="宋体"/>
                <w:kern w:val="0"/>
                <w:sz w:val="24"/>
                <w:szCs w:val="24"/>
                <w:highlight w:val="none"/>
                <w:lang w:eastAsia="zh-CN"/>
              </w:rPr>
              <w:t>2025年06月09日上午09时30分（北京时间）</w:t>
            </w:r>
          </w:p>
        </w:tc>
      </w:tr>
      <w:tr w14:paraId="3297BA67">
        <w:tblPrEx>
          <w:tblCellMar>
            <w:top w:w="0" w:type="dxa"/>
            <w:left w:w="57" w:type="dxa"/>
            <w:bottom w:w="0" w:type="dxa"/>
            <w:right w:w="57" w:type="dxa"/>
          </w:tblCellMar>
        </w:tblPrEx>
        <w:trPr>
          <w:trHeight w:val="20"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EC2B16">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kern w:val="2"/>
                <w:sz w:val="24"/>
                <w:szCs w:val="24"/>
                <w:highlight w:val="none"/>
                <w:lang w:val="zh-CN" w:eastAsia="zh-CN" w:bidi="ar-SA"/>
              </w:rPr>
            </w:pPr>
            <w:r>
              <w:rPr>
                <w:rFonts w:hint="eastAsia" w:ascii="宋体" w:hAnsi="宋体" w:eastAsia="宋体" w:cs="宋体"/>
                <w:bCs/>
                <w:sz w:val="24"/>
                <w:szCs w:val="24"/>
                <w:highlight w:val="none"/>
              </w:rPr>
              <w:t>响应文件提交地点</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90DF0A">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kern w:val="0"/>
                <w:sz w:val="24"/>
                <w:lang w:val="zh-CN" w:eastAsia="zh-CN"/>
              </w:rPr>
              <w:t>政采云平台www.zcygov.cn</w:t>
            </w:r>
            <w:r>
              <w:rPr>
                <w:rFonts w:hint="eastAsia" w:ascii="宋体" w:hAnsi="宋体" w:eastAsia="宋体" w:cs="宋体"/>
                <w:color w:val="auto"/>
                <w:sz w:val="24"/>
                <w:szCs w:val="24"/>
                <w:lang w:val="en-US" w:eastAsia="zh-CN"/>
              </w:rPr>
              <w:t>（应在响应截止时间前按磋商文件要求使用政采云电子投标客户端制作上传电子响应文件，并在开标后30分钟内远程解密响应文件）。</w:t>
            </w:r>
          </w:p>
        </w:tc>
      </w:tr>
      <w:tr w14:paraId="38754D09">
        <w:tblPrEx>
          <w:tblCellMar>
            <w:top w:w="0" w:type="dxa"/>
            <w:left w:w="57" w:type="dxa"/>
            <w:bottom w:w="0" w:type="dxa"/>
            <w:right w:w="57" w:type="dxa"/>
          </w:tblCellMar>
        </w:tblPrEx>
        <w:trPr>
          <w:trHeight w:val="495"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85F5F0">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zh-CN"/>
              </w:rPr>
              <w:t>磋商时间</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5EE482">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kern w:val="0"/>
                <w:sz w:val="24"/>
                <w:lang w:val="zh-CN" w:eastAsia="zh-CN"/>
              </w:rPr>
            </w:pPr>
            <w:r>
              <w:rPr>
                <w:rFonts w:hint="eastAsia" w:ascii="宋体" w:hAnsi="宋体" w:cs="宋体"/>
                <w:kern w:val="0"/>
                <w:sz w:val="24"/>
                <w:lang w:val="zh-CN" w:eastAsia="zh-CN"/>
              </w:rPr>
              <w:t>2025年06月09日上午09时30分（北京时间）</w:t>
            </w:r>
          </w:p>
        </w:tc>
      </w:tr>
      <w:tr w14:paraId="4DEA5B0A">
        <w:tblPrEx>
          <w:tblCellMar>
            <w:top w:w="0" w:type="dxa"/>
            <w:left w:w="57" w:type="dxa"/>
            <w:bottom w:w="0" w:type="dxa"/>
            <w:right w:w="57" w:type="dxa"/>
          </w:tblCellMar>
        </w:tblPrEx>
        <w:trPr>
          <w:trHeight w:val="510"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FCDEC9">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zh-CN"/>
              </w:rPr>
              <w:t>磋商响应及磋商地点</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E607C7">
            <w:pPr>
              <w:spacing w:line="360" w:lineRule="auto"/>
              <w:jc w:val="both"/>
              <w:rPr>
                <w:rFonts w:hint="eastAsia" w:ascii="宋体" w:hAnsi="宋体" w:cs="宋体"/>
                <w:highlight w:val="none"/>
                <w:lang w:eastAsia="zh-CN"/>
              </w:rPr>
            </w:pPr>
            <w:r>
              <w:rPr>
                <w:rFonts w:hint="eastAsia" w:ascii="宋体" w:hAnsi="宋体" w:cs="宋体"/>
                <w:highlight w:val="none"/>
                <w:lang w:eastAsia="zh-CN"/>
              </w:rPr>
              <w:t>政采云平台</w:t>
            </w:r>
            <w:r>
              <w:rPr>
                <w:rFonts w:hint="eastAsia" w:ascii="宋体" w:hAnsi="宋体" w:cs="宋体"/>
                <w:highlight w:val="none"/>
                <w:lang w:eastAsia="zh-CN"/>
              </w:rPr>
              <w:fldChar w:fldCharType="begin"/>
            </w:r>
            <w:r>
              <w:rPr>
                <w:rFonts w:hint="eastAsia" w:ascii="宋体" w:hAnsi="宋体" w:cs="宋体"/>
                <w:highlight w:val="none"/>
                <w:lang w:eastAsia="zh-CN"/>
              </w:rPr>
              <w:instrText xml:space="preserve"> HYPERLINK "http://www.zcygov.cn" </w:instrText>
            </w:r>
            <w:r>
              <w:rPr>
                <w:rFonts w:hint="eastAsia" w:ascii="宋体" w:hAnsi="宋体" w:cs="宋体"/>
                <w:highlight w:val="none"/>
                <w:lang w:eastAsia="zh-CN"/>
              </w:rPr>
              <w:fldChar w:fldCharType="separate"/>
            </w:r>
            <w:r>
              <w:rPr>
                <w:rStyle w:val="25"/>
                <w:rFonts w:hint="eastAsia" w:ascii="宋体" w:hAnsi="宋体" w:cs="宋体"/>
                <w:highlight w:val="none"/>
                <w:lang w:eastAsia="zh-CN"/>
              </w:rPr>
              <w:t>www.zcygov.cn</w:t>
            </w:r>
            <w:r>
              <w:rPr>
                <w:rFonts w:hint="eastAsia" w:ascii="宋体" w:hAnsi="宋体" w:cs="宋体"/>
                <w:highlight w:val="none"/>
                <w:lang w:eastAsia="zh-CN"/>
              </w:rPr>
              <w:fldChar w:fldCharType="end"/>
            </w:r>
          </w:p>
          <w:p w14:paraId="12C1E6B5">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kern w:val="0"/>
                <w:sz w:val="24"/>
                <w:lang w:val="zh-CN" w:eastAsia="zh-CN"/>
              </w:rPr>
            </w:pPr>
            <w:r>
              <w:rPr>
                <w:rFonts w:hint="eastAsia" w:ascii="宋体" w:hAnsi="宋体" w:cs="宋体"/>
                <w:sz w:val="24"/>
                <w:szCs w:val="24"/>
                <w:highlight w:val="none"/>
                <w:lang w:val="zh-CN" w:eastAsia="zh-CN"/>
              </w:rPr>
              <w:t>青海省西宁市城西区五四西路</w:t>
            </w:r>
            <w:r>
              <w:rPr>
                <w:rFonts w:hint="eastAsia" w:ascii="宋体" w:hAnsi="宋体" w:cs="宋体"/>
                <w:sz w:val="24"/>
                <w:szCs w:val="24"/>
                <w:highlight w:val="none"/>
                <w:lang w:val="en-US" w:eastAsia="zh-CN"/>
              </w:rPr>
              <w:t>91</w:t>
            </w:r>
            <w:r>
              <w:rPr>
                <w:rFonts w:hint="eastAsia" w:ascii="宋体" w:hAnsi="宋体" w:cs="宋体"/>
                <w:sz w:val="24"/>
                <w:szCs w:val="24"/>
                <w:highlight w:val="none"/>
                <w:lang w:val="zh-CN" w:eastAsia="zh-CN"/>
              </w:rPr>
              <w:t>号21</w:t>
            </w:r>
            <w:r>
              <w:rPr>
                <w:rFonts w:hint="eastAsia" w:ascii="宋体" w:hAnsi="宋体" w:cs="宋体"/>
                <w:sz w:val="24"/>
                <w:szCs w:val="24"/>
                <w:highlight w:val="none"/>
                <w:lang w:val="en-US" w:eastAsia="zh-CN"/>
              </w:rPr>
              <w:t>号</w:t>
            </w:r>
            <w:r>
              <w:rPr>
                <w:rFonts w:hint="eastAsia" w:ascii="宋体" w:hAnsi="宋体" w:cs="宋体"/>
                <w:sz w:val="24"/>
                <w:szCs w:val="24"/>
                <w:highlight w:val="none"/>
                <w:lang w:val="zh-CN" w:eastAsia="zh-CN"/>
              </w:rPr>
              <w:t>楼10412号</w:t>
            </w:r>
          </w:p>
        </w:tc>
      </w:tr>
      <w:tr w14:paraId="6FA88460">
        <w:tblPrEx>
          <w:tblCellMar>
            <w:top w:w="0" w:type="dxa"/>
            <w:left w:w="57" w:type="dxa"/>
            <w:bottom w:w="0" w:type="dxa"/>
            <w:right w:w="57" w:type="dxa"/>
          </w:tblCellMar>
        </w:tblPrEx>
        <w:trPr>
          <w:trHeight w:val="20"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65EBA4">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答疑澄清方式</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BF34ED">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lang w:eastAsia="zh-CN"/>
              </w:rPr>
              <w:t>采用线上答疑。答疑或澄清在政采云平台（https://www.zcygov.cn/）上进行，</w:t>
            </w:r>
            <w:r>
              <w:rPr>
                <w:rFonts w:hint="eastAsia" w:ascii="宋体" w:hAnsi="宋体" w:eastAsia="宋体" w:cs="宋体"/>
                <w:lang w:val="en-US" w:eastAsia="zh-CN"/>
              </w:rPr>
              <w:t>响应人</w:t>
            </w:r>
            <w:r>
              <w:rPr>
                <w:rFonts w:hint="eastAsia" w:ascii="宋体" w:hAnsi="宋体" w:eastAsia="宋体" w:cs="宋体"/>
                <w:lang w:eastAsia="zh-CN"/>
              </w:rPr>
              <w:t>可在政采云平台上的“我的澄清”界面了解答疑时间等信息。</w:t>
            </w:r>
            <w:r>
              <w:rPr>
                <w:rFonts w:hint="eastAsia" w:ascii="宋体" w:hAnsi="宋体" w:eastAsia="宋体" w:cs="宋体"/>
                <w:lang w:val="en-US" w:eastAsia="zh-CN"/>
              </w:rPr>
              <w:t>响应</w:t>
            </w:r>
            <w:r>
              <w:rPr>
                <w:rFonts w:hint="eastAsia" w:ascii="宋体" w:hAnsi="宋体" w:eastAsia="宋体" w:cs="宋体"/>
                <w:lang w:eastAsia="zh-CN"/>
              </w:rPr>
              <w:t>人须提供准确的联系方式，在项目评审时须在线了解开标信息，掌握答疑时间，需由法定代表人或委托代理人对磋商小组提出的质疑做出应答。如在规定的时间内联系无果，无法在政采云平台（https://www.zcygov.cn/）上答疑者，视同放弃答疑。</w:t>
            </w:r>
          </w:p>
        </w:tc>
      </w:tr>
      <w:tr w14:paraId="68CABEDF">
        <w:tblPrEx>
          <w:tblCellMar>
            <w:top w:w="0" w:type="dxa"/>
            <w:left w:w="57" w:type="dxa"/>
            <w:bottom w:w="0" w:type="dxa"/>
            <w:right w:w="57" w:type="dxa"/>
          </w:tblCellMar>
        </w:tblPrEx>
        <w:trPr>
          <w:trHeight w:val="567"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DFE0B8">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合同签订有效期</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697F">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自成交通知书发出之日起30日内与采购人签订施工合同</w:t>
            </w:r>
          </w:p>
        </w:tc>
      </w:tr>
      <w:tr w14:paraId="177E8F1A">
        <w:tblPrEx>
          <w:tblCellMar>
            <w:top w:w="0" w:type="dxa"/>
            <w:left w:w="57" w:type="dxa"/>
            <w:bottom w:w="0" w:type="dxa"/>
            <w:right w:w="57" w:type="dxa"/>
          </w:tblCellMar>
        </w:tblPrEx>
        <w:trPr>
          <w:trHeight w:val="20"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98B86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政府采购合同备案</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571290">
            <w:pPr>
              <w:keepNext w:val="0"/>
              <w:keepLines w:val="0"/>
              <w:pageBreakBefore w:val="0"/>
              <w:widowControl w:val="0"/>
              <w:kinsoku/>
              <w:wordWrap/>
              <w:overflowPunct/>
              <w:topLinePunct w:val="0"/>
              <w:autoSpaceDE w:val="0"/>
              <w:autoSpaceDN/>
              <w:bidi w:val="0"/>
              <w:adjustRightInd/>
              <w:snapToGrid w:val="0"/>
              <w:spacing w:line="324" w:lineRule="auto"/>
              <w:ind w:firstLine="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采购合同全数返回采购代理机构鉴证，盖章。</w:t>
            </w:r>
          </w:p>
          <w:p w14:paraId="5397FCAC">
            <w:pPr>
              <w:keepNext w:val="0"/>
              <w:keepLines w:val="0"/>
              <w:pageBreakBefore w:val="0"/>
              <w:widowControl w:val="0"/>
              <w:kinsoku/>
              <w:wordWrap/>
              <w:overflowPunct/>
              <w:topLinePunct w:val="0"/>
              <w:autoSpaceDE w:val="0"/>
              <w:autoSpaceDN/>
              <w:bidi w:val="0"/>
              <w:adjustRightInd/>
              <w:snapToGrid w:val="0"/>
              <w:spacing w:line="324" w:lineRule="auto"/>
              <w:ind w:firstLine="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采购代理机构留存两份原件备案。</w:t>
            </w:r>
          </w:p>
        </w:tc>
      </w:tr>
      <w:tr w14:paraId="7FD75CDB">
        <w:tblPrEx>
          <w:tblCellMar>
            <w:top w:w="0" w:type="dxa"/>
            <w:left w:w="57" w:type="dxa"/>
            <w:bottom w:w="0" w:type="dxa"/>
            <w:right w:w="57" w:type="dxa"/>
          </w:tblCellMar>
        </w:tblPrEx>
        <w:trPr>
          <w:trHeight w:val="567"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45BFBF">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磋商有效期</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638024">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磋商有效期为自磋商开始之日起60日历日。</w:t>
            </w:r>
          </w:p>
        </w:tc>
      </w:tr>
      <w:tr w14:paraId="20F9F632">
        <w:tblPrEx>
          <w:tblCellMar>
            <w:top w:w="0" w:type="dxa"/>
            <w:left w:w="57" w:type="dxa"/>
            <w:bottom w:w="0" w:type="dxa"/>
            <w:right w:w="57" w:type="dxa"/>
          </w:tblCellMar>
        </w:tblPrEx>
        <w:trPr>
          <w:trHeight w:val="567"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0913EE">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质量等级</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2FF73A">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合格</w:t>
            </w:r>
          </w:p>
        </w:tc>
      </w:tr>
      <w:tr w14:paraId="546FF0C5">
        <w:tblPrEx>
          <w:tblCellMar>
            <w:top w:w="0" w:type="dxa"/>
            <w:left w:w="57" w:type="dxa"/>
            <w:bottom w:w="0" w:type="dxa"/>
            <w:right w:w="57" w:type="dxa"/>
          </w:tblCellMar>
        </w:tblPrEx>
        <w:trPr>
          <w:trHeight w:val="567" w:hRule="exac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E417AC">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施工工期</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104E19">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60日历天（具体开工日期按合同约定执行）</w:t>
            </w:r>
          </w:p>
        </w:tc>
      </w:tr>
      <w:tr w14:paraId="47147ED7">
        <w:tblPrEx>
          <w:tblCellMar>
            <w:top w:w="0" w:type="dxa"/>
            <w:left w:w="57" w:type="dxa"/>
            <w:bottom w:w="0" w:type="dxa"/>
            <w:right w:w="57" w:type="dxa"/>
          </w:tblCellMar>
        </w:tblPrEx>
        <w:trPr>
          <w:trHeight w:val="20"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48CF55">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采购人联系人</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9260D8">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采购人：互助土族自治县教育局（互助土族自治县职业技术学校）</w:t>
            </w:r>
          </w:p>
          <w:p w14:paraId="3DD41523">
            <w:pPr>
              <w:autoSpaceDE w:val="0"/>
              <w:snapToGrid w:val="0"/>
              <w:spacing w:line="360" w:lineRule="auto"/>
              <w:ind w:firstLine="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联系人：</w:t>
            </w:r>
            <w:r>
              <w:rPr>
                <w:rFonts w:hint="eastAsia" w:ascii="宋体" w:hAnsi="宋体" w:eastAsia="宋体" w:cs="宋体"/>
                <w:color w:val="auto"/>
                <w:sz w:val="24"/>
                <w:szCs w:val="24"/>
                <w:lang w:val="en-US" w:eastAsia="zh-CN"/>
              </w:rPr>
              <w:t>郑老师</w:t>
            </w:r>
          </w:p>
          <w:p w14:paraId="2EC646CB">
            <w:pPr>
              <w:autoSpaceDE w:val="0"/>
              <w:snapToGrid w:val="0"/>
              <w:spacing w:line="360" w:lineRule="auto"/>
              <w:ind w:firstLine="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联系电话：</w:t>
            </w:r>
            <w:r>
              <w:rPr>
                <w:rFonts w:hint="eastAsia" w:ascii="宋体" w:hAnsi="宋体" w:eastAsia="宋体" w:cs="宋体"/>
                <w:color w:val="auto"/>
                <w:sz w:val="24"/>
                <w:szCs w:val="24"/>
                <w:lang w:val="en-US" w:eastAsia="zh-CN"/>
              </w:rPr>
              <w:t>0972-8322455</w:t>
            </w:r>
          </w:p>
          <w:p w14:paraId="45B656F8">
            <w:pPr>
              <w:autoSpaceDE w:val="0"/>
              <w:snapToGrid w:val="0"/>
              <w:spacing w:line="360" w:lineRule="auto"/>
              <w:ind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r>
              <w:rPr>
                <w:rFonts w:hint="eastAsia" w:ascii="宋体" w:hAnsi="宋体" w:eastAsia="宋体" w:cs="宋体"/>
                <w:color w:val="auto"/>
                <w:sz w:val="24"/>
                <w:szCs w:val="24"/>
                <w:lang w:val="zh-CN" w:eastAsia="zh-CN"/>
              </w:rPr>
              <w:t>青海省海东市互助县威远镇振兴大道 </w:t>
            </w:r>
          </w:p>
        </w:tc>
      </w:tr>
      <w:tr w14:paraId="3082EBC2">
        <w:tblPrEx>
          <w:tblCellMar>
            <w:top w:w="0" w:type="dxa"/>
            <w:left w:w="57" w:type="dxa"/>
            <w:bottom w:w="0" w:type="dxa"/>
            <w:right w:w="57" w:type="dxa"/>
          </w:tblCellMar>
        </w:tblPrEx>
        <w:trPr>
          <w:trHeight w:val="1921"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1E7D17">
            <w:pPr>
              <w:autoSpaceDE w:val="0"/>
              <w:snapToGrid w:val="0"/>
              <w:spacing w:line="312"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代理机构联系人</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49925B">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代理机构：青海正实项目管理有限公司</w:t>
            </w:r>
          </w:p>
          <w:p w14:paraId="5978F0F0">
            <w:pPr>
              <w:autoSpaceDE w:val="0"/>
              <w:snapToGrid w:val="0"/>
              <w:spacing w:line="360"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联系人：</w:t>
            </w:r>
            <w:r>
              <w:rPr>
                <w:rFonts w:hint="eastAsia" w:ascii="宋体" w:hAnsi="宋体" w:cs="宋体"/>
                <w:color w:val="auto"/>
                <w:sz w:val="24"/>
                <w:szCs w:val="24"/>
                <w:lang w:val="en-US" w:eastAsia="zh-CN"/>
              </w:rPr>
              <w:t>任女士</w:t>
            </w:r>
          </w:p>
          <w:p w14:paraId="4092D583">
            <w:pPr>
              <w:autoSpaceDE w:val="0"/>
              <w:snapToGrid w:val="0"/>
              <w:spacing w:line="360" w:lineRule="auto"/>
              <w:ind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联系电话：</w:t>
            </w:r>
            <w:r>
              <w:rPr>
                <w:rFonts w:hint="eastAsia" w:ascii="宋体" w:hAnsi="宋体" w:eastAsia="宋体" w:cs="宋体"/>
                <w:color w:val="auto"/>
                <w:sz w:val="24"/>
                <w:szCs w:val="24"/>
                <w:lang w:val="en-US" w:eastAsia="zh-CN"/>
              </w:rPr>
              <w:t>13897185342</w:t>
            </w:r>
          </w:p>
          <w:p w14:paraId="6E340D1F">
            <w:pPr>
              <w:keepNext w:val="0"/>
              <w:keepLines w:val="0"/>
              <w:widowControl/>
              <w:suppressLineNumbers w:val="0"/>
              <w:ind w:left="1200" w:hanging="1200" w:hangingChars="5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联系地址：</w:t>
            </w:r>
            <w:r>
              <w:rPr>
                <w:rFonts w:hint="eastAsia" w:ascii="宋体" w:hAnsi="宋体" w:cs="宋体"/>
                <w:color w:val="auto"/>
                <w:sz w:val="24"/>
                <w:szCs w:val="24"/>
                <w:lang w:val="zh-CN" w:eastAsia="zh-CN"/>
              </w:rPr>
              <w:t>青海省西宁市城西区五四西路91号21号楼10412号</w:t>
            </w:r>
          </w:p>
        </w:tc>
      </w:tr>
      <w:tr w14:paraId="12C1150E">
        <w:tblPrEx>
          <w:tblCellMar>
            <w:top w:w="0" w:type="dxa"/>
            <w:left w:w="57" w:type="dxa"/>
            <w:bottom w:w="0" w:type="dxa"/>
            <w:right w:w="57" w:type="dxa"/>
          </w:tblCellMar>
        </w:tblPrEx>
        <w:trPr>
          <w:trHeight w:val="1020" w:hRule="atLeast"/>
          <w:jc w:val="center"/>
        </w:trPr>
        <w:tc>
          <w:tcPr>
            <w:tcW w:w="25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065951">
            <w:pPr>
              <w:autoSpaceDE w:val="0"/>
              <w:snapToGrid w:val="0"/>
              <w:spacing w:line="312" w:lineRule="auto"/>
              <w:ind w:firstLine="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财政监督部门及电话</w:t>
            </w:r>
          </w:p>
        </w:tc>
        <w:tc>
          <w:tcPr>
            <w:tcW w:w="73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1ADED5">
            <w:pPr>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lang w:eastAsia="zh-CN"/>
              </w:rPr>
              <w:t>互助土族自治县财政局</w:t>
            </w:r>
          </w:p>
          <w:p w14:paraId="5E49AFF1">
            <w:pPr>
              <w:keepNext w:val="0"/>
              <w:keepLines w:val="0"/>
              <w:pageBreakBefore w:val="0"/>
              <w:widowControl w:val="0"/>
              <w:kinsoku/>
              <w:wordWrap/>
              <w:overflowPunct/>
              <w:topLinePunct w:val="0"/>
              <w:autoSpaceDE w:val="0"/>
              <w:autoSpaceDN/>
              <w:bidi w:val="0"/>
              <w:adjustRightInd/>
              <w:snapToGrid w:val="0"/>
              <w:spacing w:line="324" w:lineRule="auto"/>
              <w:ind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0972-8326169</w:t>
            </w:r>
          </w:p>
        </w:tc>
      </w:tr>
    </w:tbl>
    <w:p w14:paraId="5E8250D8">
      <w:pPr>
        <w:pStyle w:val="16"/>
        <w:spacing w:before="0" w:after="0" w:line="360" w:lineRule="auto"/>
        <w:rPr>
          <w:rFonts w:hint="eastAsia" w:ascii="宋体" w:hAnsi="宋体" w:eastAsia="宋体" w:cs="宋体"/>
          <w:highlight w:val="none"/>
        </w:rPr>
      </w:pPr>
      <w:r>
        <w:rPr>
          <w:rFonts w:hint="eastAsia" w:ascii="宋体" w:hAnsi="宋体" w:eastAsia="宋体" w:cs="宋体"/>
          <w:szCs w:val="36"/>
          <w:highlight w:val="none"/>
          <w:lang w:val="zh-CN"/>
        </w:rPr>
        <w:br w:type="page"/>
      </w:r>
      <w:bookmarkStart w:id="21" w:name="_Toc17276"/>
      <w:r>
        <w:rPr>
          <w:rFonts w:hint="eastAsia" w:ascii="宋体" w:hAnsi="宋体" w:eastAsia="宋体" w:cs="宋体"/>
          <w:sz w:val="36"/>
          <w:szCs w:val="40"/>
          <w:highlight w:val="none"/>
          <w:lang w:val="zh-CN"/>
        </w:rPr>
        <w:t>第三部分  磋商响应人须知</w:t>
      </w:r>
      <w:bookmarkEnd w:id="21"/>
    </w:p>
    <w:p w14:paraId="2DBF6582">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textAlignment w:val="auto"/>
        <w:rPr>
          <w:rFonts w:hint="eastAsia" w:ascii="宋体" w:hAnsi="宋体" w:eastAsia="宋体" w:cs="宋体"/>
          <w:highlight w:val="none"/>
          <w:lang w:val="zh-CN"/>
        </w:rPr>
      </w:pPr>
      <w:bookmarkStart w:id="22" w:name="_Toc7602"/>
      <w:r>
        <w:rPr>
          <w:rFonts w:hint="eastAsia" w:ascii="宋体" w:hAnsi="宋体" w:eastAsia="宋体" w:cs="宋体"/>
          <w:highlight w:val="none"/>
          <w:lang w:val="zh-CN"/>
        </w:rPr>
        <w:t>一、说明</w:t>
      </w:r>
      <w:bookmarkEnd w:id="22"/>
    </w:p>
    <w:p w14:paraId="629CB5DB">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23" w:name="_Toc10174"/>
      <w:r>
        <w:rPr>
          <w:rFonts w:hint="eastAsia" w:ascii="宋体" w:hAnsi="宋体" w:eastAsia="宋体" w:cs="宋体"/>
          <w:sz w:val="28"/>
          <w:szCs w:val="28"/>
          <w:highlight w:val="none"/>
          <w:lang w:val="zh-CN"/>
        </w:rPr>
        <w:t>1.适用范围</w:t>
      </w:r>
      <w:bookmarkEnd w:id="23"/>
    </w:p>
    <w:p w14:paraId="0308A6E3">
      <w:pPr>
        <w:autoSpaceDE w:val="0"/>
        <w:autoSpaceDN w:val="0"/>
        <w:spacing w:line="360" w:lineRule="auto"/>
        <w:ind w:firstLine="360" w:firstLineChars="150"/>
        <w:rPr>
          <w:rFonts w:hint="eastAsia" w:ascii="宋体" w:hAnsi="宋体" w:eastAsia="宋体" w:cs="宋体"/>
          <w:kern w:val="0"/>
          <w:highlight w:val="none"/>
          <w:lang w:val="zh-CN"/>
        </w:rPr>
      </w:pPr>
      <w:r>
        <w:rPr>
          <w:rFonts w:hint="eastAsia" w:ascii="宋体" w:hAnsi="宋体" w:eastAsia="宋体" w:cs="宋体"/>
          <w:kern w:val="0"/>
          <w:highlight w:val="none"/>
          <w:lang w:val="zh-CN"/>
        </w:rPr>
        <w:t>本次磋商依据采购人的采购计划，仅适用于本竞争性磋商文件中所叙述的项目。</w:t>
      </w:r>
    </w:p>
    <w:p w14:paraId="19CFC772">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24" w:name="_Toc16576"/>
      <w:r>
        <w:rPr>
          <w:rFonts w:hint="eastAsia" w:ascii="宋体" w:hAnsi="宋体" w:eastAsia="宋体" w:cs="宋体"/>
          <w:sz w:val="28"/>
          <w:szCs w:val="28"/>
          <w:highlight w:val="none"/>
          <w:lang w:val="zh-CN"/>
        </w:rPr>
        <w:t>2.采购方式、合格的响应人</w:t>
      </w:r>
      <w:bookmarkEnd w:id="24"/>
    </w:p>
    <w:p w14:paraId="7248A42F">
      <w:pPr>
        <w:autoSpaceDE w:val="0"/>
        <w:autoSpaceDN w:val="0"/>
        <w:spacing w:line="360" w:lineRule="auto"/>
        <w:ind w:firstLine="480" w:firstLineChars="200"/>
        <w:rPr>
          <w:rFonts w:hint="eastAsia" w:ascii="宋体" w:hAnsi="宋体" w:eastAsia="宋体" w:cs="宋体"/>
          <w:b/>
          <w:bCs/>
          <w:kern w:val="0"/>
          <w:highlight w:val="none"/>
          <w:lang w:val="zh-CN"/>
        </w:rPr>
      </w:pPr>
      <w:r>
        <w:rPr>
          <w:rFonts w:hint="eastAsia" w:ascii="宋体" w:hAnsi="宋体" w:eastAsia="宋体" w:cs="宋体"/>
          <w:kern w:val="0"/>
          <w:highlight w:val="none"/>
          <w:lang w:val="zh-CN"/>
        </w:rPr>
        <w:t>2.1</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本次采购采取竞争性磋商方式。</w:t>
      </w:r>
    </w:p>
    <w:p w14:paraId="0A3677EB">
      <w:pPr>
        <w:pStyle w:val="16"/>
        <w:spacing w:before="0" w:after="0" w:line="360" w:lineRule="auto"/>
        <w:ind w:firstLine="480" w:firstLineChars="200"/>
        <w:jc w:val="both"/>
        <w:rPr>
          <w:rFonts w:hint="eastAsia" w:ascii="宋体" w:hAnsi="宋体" w:eastAsia="宋体" w:cs="宋体"/>
          <w:kern w:val="0"/>
          <w:highlight w:val="none"/>
          <w:lang w:val="zh-CN"/>
        </w:rPr>
      </w:pPr>
      <w:bookmarkStart w:id="25" w:name="_Toc32434"/>
      <w:bookmarkStart w:id="26" w:name="_Toc2658"/>
      <w:bookmarkStart w:id="27" w:name="_Toc3260"/>
      <w:bookmarkStart w:id="28" w:name="_Toc5704"/>
      <w:r>
        <w:rPr>
          <w:rFonts w:hint="eastAsia" w:ascii="宋体" w:hAnsi="宋体" w:eastAsia="宋体" w:cs="宋体"/>
          <w:b w:val="0"/>
          <w:bCs/>
          <w:kern w:val="2"/>
          <w:sz w:val="24"/>
          <w:szCs w:val="24"/>
          <w:highlight w:val="none"/>
          <w:lang w:val="zh-CN" w:eastAsia="zh-CN" w:bidi="ar-SA"/>
        </w:rPr>
        <w:t>2.2 合格的响应人：详见</w:t>
      </w:r>
      <w:r>
        <w:rPr>
          <w:rFonts w:hint="eastAsia" w:ascii="宋体" w:hAnsi="宋体" w:eastAsia="宋体" w:cs="宋体"/>
          <w:b w:val="0"/>
          <w:bCs/>
          <w:kern w:val="2"/>
          <w:sz w:val="24"/>
          <w:szCs w:val="24"/>
          <w:highlight w:val="none"/>
          <w:lang w:val="en-US" w:eastAsia="zh-CN" w:bidi="ar-SA"/>
        </w:rPr>
        <w:t>磋商</w:t>
      </w:r>
      <w:r>
        <w:rPr>
          <w:rFonts w:hint="eastAsia" w:ascii="宋体" w:hAnsi="宋体" w:eastAsia="宋体" w:cs="宋体"/>
          <w:b w:val="0"/>
          <w:bCs/>
          <w:kern w:val="2"/>
          <w:sz w:val="24"/>
          <w:szCs w:val="24"/>
          <w:highlight w:val="none"/>
          <w:lang w:val="zh-CN" w:eastAsia="zh-CN" w:bidi="ar-SA"/>
        </w:rPr>
        <w:t>响应人须知前附表“磋商响应人资格条件”。</w:t>
      </w:r>
      <w:bookmarkEnd w:id="25"/>
      <w:bookmarkEnd w:id="26"/>
      <w:bookmarkEnd w:id="27"/>
      <w:bookmarkEnd w:id="28"/>
    </w:p>
    <w:p w14:paraId="5B6D12B1">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29" w:name="_Toc28270"/>
      <w:r>
        <w:rPr>
          <w:rFonts w:hint="eastAsia" w:ascii="宋体" w:hAnsi="宋体" w:eastAsia="宋体" w:cs="宋体"/>
          <w:sz w:val="28"/>
          <w:szCs w:val="28"/>
          <w:highlight w:val="none"/>
          <w:lang w:val="zh-CN"/>
        </w:rPr>
        <w:t>3.磋商费用</w:t>
      </w:r>
      <w:bookmarkEnd w:id="29"/>
    </w:p>
    <w:p w14:paraId="340186F8">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响应人应自愿承担与参加本次磋商有关的费用。采购代理机构对响应人发生的费用不承担任何责任。</w:t>
      </w:r>
    </w:p>
    <w:p w14:paraId="573B5179">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textAlignment w:val="auto"/>
        <w:rPr>
          <w:rFonts w:hint="eastAsia" w:ascii="宋体" w:hAnsi="宋体" w:eastAsia="宋体" w:cs="宋体"/>
          <w:highlight w:val="none"/>
          <w:lang w:val="zh-CN"/>
        </w:rPr>
      </w:pPr>
      <w:bookmarkStart w:id="30" w:name="_Toc6227"/>
      <w:r>
        <w:rPr>
          <w:rFonts w:hint="eastAsia" w:ascii="宋体" w:hAnsi="宋体" w:eastAsia="宋体" w:cs="宋体"/>
          <w:highlight w:val="none"/>
          <w:lang w:val="zh-CN"/>
        </w:rPr>
        <w:t>二、</w:t>
      </w:r>
      <w:r>
        <w:rPr>
          <w:rFonts w:hint="eastAsia" w:ascii="宋体" w:hAnsi="宋体" w:eastAsia="宋体" w:cs="宋体"/>
          <w:highlight w:val="none"/>
          <w:lang w:val="en-US" w:eastAsia="zh-CN"/>
        </w:rPr>
        <w:t>磋商</w:t>
      </w:r>
      <w:r>
        <w:rPr>
          <w:rFonts w:hint="eastAsia" w:ascii="宋体" w:hAnsi="宋体" w:eastAsia="宋体" w:cs="宋体"/>
          <w:highlight w:val="none"/>
          <w:lang w:val="zh-CN"/>
        </w:rPr>
        <w:t>文件说明</w:t>
      </w:r>
      <w:bookmarkEnd w:id="30"/>
    </w:p>
    <w:p w14:paraId="13C8B93A">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31" w:name="_Toc3559"/>
      <w:r>
        <w:rPr>
          <w:rFonts w:hint="eastAsia" w:ascii="宋体" w:hAnsi="宋体" w:eastAsia="宋体" w:cs="宋体"/>
          <w:sz w:val="28"/>
          <w:szCs w:val="28"/>
          <w:highlight w:val="none"/>
          <w:lang w:val="zh-CN"/>
        </w:rPr>
        <w:t>4.</w:t>
      </w:r>
      <w:r>
        <w:rPr>
          <w:rFonts w:hint="eastAsia" w:ascii="宋体" w:hAnsi="宋体" w:eastAsia="宋体" w:cs="宋体"/>
          <w:sz w:val="28"/>
          <w:szCs w:val="28"/>
          <w:highlight w:val="none"/>
          <w:lang w:val="en-US" w:eastAsia="zh-CN"/>
        </w:rPr>
        <w:t>磋商</w:t>
      </w:r>
      <w:r>
        <w:rPr>
          <w:rFonts w:hint="eastAsia" w:ascii="宋体" w:hAnsi="宋体" w:eastAsia="宋体" w:cs="宋体"/>
          <w:sz w:val="28"/>
          <w:szCs w:val="28"/>
          <w:highlight w:val="none"/>
          <w:lang w:val="zh-CN"/>
        </w:rPr>
        <w:t>文件的构成</w:t>
      </w:r>
      <w:bookmarkEnd w:id="31"/>
    </w:p>
    <w:p w14:paraId="2C4AF528">
      <w:pPr>
        <w:autoSpaceDE w:val="0"/>
        <w:autoSpaceDN w:val="0"/>
        <w:spacing w:line="360" w:lineRule="auto"/>
        <w:ind w:firstLine="360" w:firstLineChars="150"/>
        <w:rPr>
          <w:rFonts w:hint="eastAsia" w:ascii="宋体" w:hAnsi="宋体" w:eastAsia="宋体" w:cs="宋体"/>
          <w:kern w:val="0"/>
          <w:highlight w:val="none"/>
          <w:lang w:val="zh-CN"/>
        </w:rPr>
      </w:pPr>
      <w:r>
        <w:rPr>
          <w:rFonts w:hint="eastAsia" w:ascii="宋体" w:hAnsi="宋体" w:eastAsia="宋体" w:cs="宋体"/>
          <w:kern w:val="0"/>
          <w:highlight w:val="none"/>
          <w:lang w:val="zh-CN"/>
        </w:rPr>
        <w:t>4.1</w:t>
      </w:r>
      <w:r>
        <w:rPr>
          <w:rFonts w:hint="eastAsia" w:ascii="宋体" w:hAnsi="宋体" w:eastAsia="宋体" w:cs="宋体"/>
          <w:kern w:val="0"/>
          <w:highlight w:val="none"/>
        </w:rPr>
        <w:t xml:space="preserve"> </w:t>
      </w:r>
      <w:r>
        <w:rPr>
          <w:rFonts w:hint="eastAsia" w:ascii="宋体" w:hAnsi="宋体" w:cs="宋体"/>
          <w:kern w:val="0"/>
          <w:highlight w:val="none"/>
          <w:lang w:val="en-US" w:eastAsia="zh-CN"/>
        </w:rPr>
        <w:t>磋商</w:t>
      </w:r>
      <w:r>
        <w:rPr>
          <w:rFonts w:hint="eastAsia" w:ascii="宋体" w:hAnsi="宋体" w:eastAsia="宋体" w:cs="宋体"/>
          <w:kern w:val="0"/>
          <w:highlight w:val="none"/>
          <w:lang w:val="zh-CN"/>
        </w:rPr>
        <w:t>文件包括：</w:t>
      </w:r>
    </w:p>
    <w:p w14:paraId="641BC130">
      <w:pPr>
        <w:autoSpaceDE w:val="0"/>
        <w:autoSpaceDN w:val="0"/>
        <w:spacing w:line="360" w:lineRule="auto"/>
        <w:ind w:firstLine="48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rPr>
        <w:t>竞争性磋商公告</w:t>
      </w:r>
    </w:p>
    <w:p w14:paraId="5DBF08EE">
      <w:pPr>
        <w:autoSpaceDE w:val="0"/>
        <w:autoSpaceDN w:val="0"/>
        <w:spacing w:line="360" w:lineRule="auto"/>
        <w:ind w:firstLine="480" w:firstLineChars="200"/>
        <w:rPr>
          <w:rFonts w:hint="eastAsia" w:ascii="宋体" w:hAnsi="宋体" w:eastAsia="宋体" w:cs="宋体"/>
          <w:highlight w:val="none"/>
          <w:lang w:val="zh-CN"/>
        </w:rPr>
      </w:pPr>
      <w:r>
        <w:rPr>
          <w:rFonts w:hint="eastAsia" w:ascii="宋体" w:hAnsi="宋体" w:eastAsia="宋体" w:cs="宋体"/>
          <w:kern w:val="0"/>
          <w:highlight w:val="none"/>
        </w:rPr>
        <w:t>（2）</w:t>
      </w:r>
      <w:r>
        <w:rPr>
          <w:rFonts w:hint="eastAsia" w:ascii="宋体" w:hAnsi="宋体" w:eastAsia="宋体" w:cs="宋体"/>
          <w:kern w:val="0"/>
          <w:highlight w:val="none"/>
          <w:lang w:eastAsia="zh-CN"/>
        </w:rPr>
        <w:t>磋商</w:t>
      </w:r>
      <w:r>
        <w:rPr>
          <w:rFonts w:hint="eastAsia" w:ascii="宋体" w:hAnsi="宋体" w:eastAsia="宋体" w:cs="宋体"/>
          <w:kern w:val="0"/>
          <w:highlight w:val="none"/>
        </w:rPr>
        <w:t>响应人须知前附表</w:t>
      </w:r>
    </w:p>
    <w:p w14:paraId="3F35BE6F">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3</w:t>
      </w:r>
      <w:r>
        <w:rPr>
          <w:rFonts w:hint="eastAsia" w:ascii="宋体" w:hAnsi="宋体" w:eastAsia="宋体" w:cs="宋体"/>
          <w:kern w:val="0"/>
          <w:highlight w:val="none"/>
          <w:lang w:val="zh-CN"/>
        </w:rPr>
        <w:t>）磋商响应人须知</w:t>
      </w:r>
    </w:p>
    <w:p w14:paraId="54760587">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4</w:t>
      </w:r>
      <w:r>
        <w:rPr>
          <w:rFonts w:hint="eastAsia" w:ascii="宋体" w:hAnsi="宋体" w:eastAsia="宋体" w:cs="宋体"/>
          <w:kern w:val="0"/>
          <w:highlight w:val="none"/>
          <w:lang w:val="zh-CN"/>
        </w:rPr>
        <w:t>）工程合同条款及格式</w:t>
      </w:r>
    </w:p>
    <w:p w14:paraId="4CD3A987">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（5）响应文件格式（相关附件）</w:t>
      </w:r>
    </w:p>
    <w:p w14:paraId="72C4D7AC">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（6）工程量清单</w:t>
      </w:r>
    </w:p>
    <w:p w14:paraId="4EE935AF">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（7）磋商过程中发生的澄</w:t>
      </w:r>
      <w:r>
        <w:rPr>
          <w:rFonts w:hint="eastAsia" w:ascii="宋体" w:hAnsi="宋体" w:cs="宋体"/>
          <w:kern w:val="0"/>
          <w:highlight w:val="none"/>
          <w:lang w:val="zh-CN"/>
        </w:rPr>
        <w:t>清、变更和补充文件</w:t>
      </w:r>
    </w:p>
    <w:p w14:paraId="62A0FC9D">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4.2 </w:t>
      </w:r>
      <w:r>
        <w:rPr>
          <w:rFonts w:hint="eastAsia" w:ascii="宋体" w:hAnsi="宋体" w:eastAsia="宋体" w:cs="宋体"/>
          <w:kern w:val="0"/>
          <w:highlight w:val="none"/>
        </w:rPr>
        <w:t>响应人应当按照竞争性磋商文件的要求编制响应文件。响应文件应当对竞争性磋商文件提出的要求和条件作出明确响应。</w:t>
      </w:r>
      <w:r>
        <w:rPr>
          <w:rFonts w:hint="eastAsia" w:ascii="宋体" w:hAnsi="宋体" w:cs="宋体"/>
          <w:color w:val="auto"/>
        </w:rPr>
        <w:t>如果供应商未按竞磋文件要求提交全部资料，或者对竞磋文件未作出实质性响应的，根据相关法规要求，此类投标将被拒绝（视为无效投标）。</w:t>
      </w:r>
    </w:p>
    <w:p w14:paraId="54FDC46E">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32" w:name="_Toc29399"/>
      <w:r>
        <w:rPr>
          <w:rFonts w:hint="eastAsia" w:ascii="宋体" w:hAnsi="宋体" w:eastAsia="宋体" w:cs="宋体"/>
          <w:sz w:val="28"/>
          <w:szCs w:val="28"/>
          <w:highlight w:val="none"/>
          <w:lang w:val="zh-CN"/>
        </w:rPr>
        <w:t>5.竞争性磋商文件、采购活动和成交结果的质疑</w:t>
      </w:r>
      <w:bookmarkEnd w:id="32"/>
    </w:p>
    <w:p w14:paraId="3EDEA769">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响应人认为竞争性磋商文件、采购过程和成交结果使自己的权益受到损害的，可以在知道或者应知其权益受到损害之日起7个工作日内以书面形式（如信件、传真等）向采购人或者采购代理机构提出质疑，不接受匿名质疑。潜在响应人已依法获取其可质疑的采购文件的，可以对该文件提出质疑，对采购文件提出质疑的，应当在获取采购文件或者采购文件公告期限届满之日起7个工作日内提出。响应人须在法定质疑期内一次性提出针对同一采购程序环节的质疑。采购人或采购代理机构在收到书面质疑函后7个工作日内作出答复。并将答复事宜在青海政府采购信息网上发布公告，告知本项目的所有潜在供应商。</w:t>
      </w:r>
    </w:p>
    <w:p w14:paraId="26281A73">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153DDB1E">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响应人应知其权益受到损害之日，是指：</w:t>
      </w:r>
    </w:p>
    <w:p w14:paraId="35BABD31">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（一）对可以质疑的竞争性磋商文件提出质疑的，为收到竞争性磋商文件之日或者竞争性磋商文件公告期限届满之日；</w:t>
      </w:r>
    </w:p>
    <w:p w14:paraId="23AA2FB1">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（二）对采购过程提出质疑的，为各采购程序环节结束之日；</w:t>
      </w:r>
    </w:p>
    <w:p w14:paraId="5640F08E">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（三）对成交结果提出质疑的，为成交结果公告期限届满之日。</w:t>
      </w:r>
    </w:p>
    <w:p w14:paraId="790C76D0">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33" w:name="_Toc21681"/>
      <w:r>
        <w:rPr>
          <w:rFonts w:hint="eastAsia" w:ascii="宋体" w:hAnsi="宋体" w:eastAsia="宋体" w:cs="宋体"/>
          <w:sz w:val="28"/>
          <w:szCs w:val="28"/>
          <w:highlight w:val="none"/>
          <w:lang w:val="zh-CN"/>
        </w:rPr>
        <w:t>6.磋商文件的澄清或修改</w:t>
      </w:r>
      <w:bookmarkEnd w:id="33"/>
    </w:p>
    <w:p w14:paraId="371DD33D">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6.1 </w:t>
      </w:r>
      <w:r>
        <w:rPr>
          <w:rFonts w:hint="eastAsia" w:ascii="宋体" w:hAnsi="宋体" w:cs="宋体"/>
          <w:color w:val="auto"/>
        </w:rPr>
        <w:t>在</w:t>
      </w:r>
      <w:r>
        <w:rPr>
          <w:rFonts w:hint="eastAsia" w:ascii="宋体" w:hAnsi="宋体" w:cs="宋体"/>
          <w:color w:val="auto"/>
          <w:lang w:val="en-US" w:eastAsia="zh-CN"/>
        </w:rPr>
        <w:t>提交响应文件</w:t>
      </w:r>
      <w:r>
        <w:rPr>
          <w:rFonts w:hint="eastAsia" w:ascii="宋体" w:hAnsi="宋体" w:cs="宋体"/>
          <w:color w:val="auto"/>
        </w:rPr>
        <w:t>截</w:t>
      </w:r>
      <w:r>
        <w:rPr>
          <w:rFonts w:hint="eastAsia" w:ascii="宋体" w:hAnsi="宋体" w:cs="宋体"/>
          <w:color w:val="auto"/>
          <w:lang w:val="en-US" w:eastAsia="zh-CN"/>
        </w:rPr>
        <w:t>时间</w:t>
      </w:r>
      <w:r>
        <w:rPr>
          <w:rFonts w:hint="eastAsia" w:ascii="宋体" w:hAnsi="宋体" w:cs="宋体"/>
          <w:color w:val="auto"/>
        </w:rPr>
        <w:t>前</w:t>
      </w:r>
      <w:r>
        <w:rPr>
          <w:rFonts w:hint="eastAsia" w:ascii="宋体" w:hAnsi="宋体" w:cs="宋体"/>
          <w:color w:val="auto"/>
          <w:lang w:eastAsia="zh-CN"/>
        </w:rPr>
        <w:t>，</w:t>
      </w:r>
      <w:r>
        <w:rPr>
          <w:rFonts w:hint="eastAsia" w:ascii="宋体" w:hAnsi="宋体" w:eastAsia="宋体" w:cs="宋体"/>
          <w:kern w:val="0"/>
          <w:highlight w:val="none"/>
          <w:lang w:val="zh-CN"/>
        </w:rPr>
        <w:t>采购人或者采购代理机构可以对已发出的竞争性磋商文件进行必要的澄清或者修改，但不得改变采购标的和资格条件。澄清或者修改应当在原公告发布媒体上发布澄清公告。澄清或者修改的内容为</w:t>
      </w:r>
      <w:r>
        <w:rPr>
          <w:rFonts w:hint="eastAsia" w:ascii="宋体" w:hAnsi="宋体" w:cs="宋体"/>
          <w:kern w:val="0"/>
          <w:highlight w:val="none"/>
          <w:lang w:val="en-US" w:eastAsia="zh-CN"/>
        </w:rPr>
        <w:t>磋商</w:t>
      </w:r>
      <w:r>
        <w:rPr>
          <w:rFonts w:hint="eastAsia" w:ascii="宋体" w:hAnsi="宋体" w:eastAsia="宋体" w:cs="宋体"/>
          <w:kern w:val="0"/>
          <w:highlight w:val="none"/>
          <w:lang w:val="zh-CN"/>
        </w:rPr>
        <w:t>文件的组成部分。</w:t>
      </w:r>
    </w:p>
    <w:p w14:paraId="6A0A9AFA">
      <w:pPr>
        <w:autoSpaceDE w:val="0"/>
        <w:autoSpaceDN w:val="0"/>
        <w:spacing w:line="360" w:lineRule="auto"/>
        <w:ind w:firstLine="480" w:firstLineChars="200"/>
        <w:rPr>
          <w:rFonts w:hint="eastAsia" w:ascii="宋体" w:hAnsi="宋体" w:cs="宋体"/>
          <w:color w:val="auto"/>
        </w:rPr>
      </w:pPr>
      <w:r>
        <w:rPr>
          <w:rFonts w:hint="eastAsia" w:ascii="宋体" w:hAnsi="宋体" w:cs="宋体"/>
          <w:color w:val="auto"/>
        </w:rPr>
        <w:t>6.2 澄清或者修改的内容可能影响磋商响应文件编制的，</w:t>
      </w:r>
      <w:r>
        <w:rPr>
          <w:rFonts w:hint="eastAsia" w:ascii="宋体" w:hAnsi="宋体" w:cs="宋体"/>
          <w:color w:val="auto"/>
          <w:kern w:val="0"/>
          <w:lang w:val="zh-CN"/>
        </w:rPr>
        <w:t>采购人或采购代理机构</w:t>
      </w:r>
      <w:r>
        <w:rPr>
          <w:rFonts w:hint="eastAsia" w:ascii="宋体" w:hAnsi="宋体" w:cs="宋体"/>
          <w:color w:val="auto"/>
        </w:rPr>
        <w:t>应当在提交首次响应文件截止时间至少5日前，在青海政府采购信息网上发布公告；不足5日的，</w:t>
      </w:r>
      <w:r>
        <w:rPr>
          <w:rFonts w:hint="eastAsia" w:ascii="宋体" w:hAnsi="宋体" w:cs="宋体"/>
          <w:color w:val="auto"/>
          <w:kern w:val="0"/>
          <w:lang w:val="zh-CN"/>
        </w:rPr>
        <w:t>采购人或采购代理机构</w:t>
      </w:r>
      <w:r>
        <w:rPr>
          <w:rFonts w:hint="eastAsia" w:ascii="宋体" w:hAnsi="宋体" w:cs="宋体"/>
          <w:color w:val="auto"/>
        </w:rPr>
        <w:t>应当顺延提交首次响应文件截止时间。</w:t>
      </w:r>
    </w:p>
    <w:p w14:paraId="1599D97A">
      <w:pPr>
        <w:autoSpaceDE w:val="0"/>
        <w:autoSpaceDN w:val="0"/>
        <w:spacing w:line="360" w:lineRule="auto"/>
        <w:ind w:firstLine="480" w:firstLineChars="200"/>
        <w:rPr>
          <w:rFonts w:hint="eastAsia" w:ascii="宋体" w:hAnsi="宋体" w:eastAsia="宋体" w:cs="宋体"/>
          <w:highlight w:val="none"/>
          <w:lang w:val="zh-CN"/>
        </w:rPr>
      </w:pPr>
      <w:r>
        <w:rPr>
          <w:rFonts w:hint="eastAsia" w:ascii="宋体" w:hAnsi="宋体" w:eastAsia="宋体" w:cs="宋体"/>
          <w:color w:val="auto"/>
          <w:lang w:val="zh-CN"/>
        </w:rPr>
        <w:t>6.3 在</w:t>
      </w:r>
      <w:r>
        <w:rPr>
          <w:rFonts w:hint="eastAsia" w:ascii="宋体" w:hAnsi="宋体" w:eastAsia="宋体" w:cs="宋体"/>
          <w:color w:val="auto"/>
          <w:lang w:val="en-US" w:eastAsia="zh-CN"/>
        </w:rPr>
        <w:t>提交响应文件</w:t>
      </w:r>
      <w:r>
        <w:rPr>
          <w:rFonts w:hint="eastAsia" w:ascii="宋体" w:hAnsi="宋体" w:eastAsia="宋体" w:cs="宋体"/>
          <w:color w:val="auto"/>
          <w:lang w:val="zh-CN"/>
        </w:rPr>
        <w:t>截止</w:t>
      </w:r>
      <w:r>
        <w:rPr>
          <w:rFonts w:hint="eastAsia" w:ascii="宋体" w:hAnsi="宋体" w:eastAsia="宋体" w:cs="宋体"/>
          <w:color w:val="auto"/>
          <w:lang w:val="en-US" w:eastAsia="zh-CN"/>
        </w:rPr>
        <w:t>时间前</w:t>
      </w:r>
      <w:r>
        <w:rPr>
          <w:rFonts w:hint="eastAsia" w:ascii="宋体" w:hAnsi="宋体" w:eastAsia="宋体" w:cs="宋体"/>
          <w:color w:val="auto"/>
          <w:lang w:val="zh-CN"/>
        </w:rPr>
        <w:t>，采购人或采购代理机构可以视采购具体情况，</w:t>
      </w:r>
      <w:r>
        <w:rPr>
          <w:rFonts w:hint="eastAsia" w:ascii="宋体" w:hAnsi="宋体" w:eastAsia="宋体" w:cs="宋体"/>
          <w:color w:val="auto"/>
        </w:rPr>
        <w:t>延长提交响应文件截止时间和开启时间</w:t>
      </w:r>
      <w:r>
        <w:rPr>
          <w:rFonts w:hint="eastAsia" w:ascii="宋体" w:hAnsi="宋体" w:eastAsia="宋体" w:cs="宋体"/>
          <w:color w:val="auto"/>
          <w:lang w:val="zh-CN"/>
        </w:rPr>
        <w:t>，</w:t>
      </w:r>
      <w:r>
        <w:rPr>
          <w:rFonts w:hint="eastAsia" w:ascii="宋体" w:hAnsi="宋体" w:eastAsia="宋体" w:cs="宋体"/>
          <w:color w:val="auto"/>
        </w:rPr>
        <w:t>并在磋商文件中要求的提交响应文件截止时间和开启时间前，将变更公告在</w:t>
      </w:r>
      <w:r>
        <w:rPr>
          <w:rFonts w:hint="eastAsia" w:ascii="宋体" w:hAnsi="宋体" w:eastAsia="宋体" w:cs="宋体"/>
          <w:color w:val="auto"/>
          <w:lang w:val="en-US" w:eastAsia="zh-CN"/>
        </w:rPr>
        <w:t>原公告发布媒体上发布</w:t>
      </w:r>
      <w:r>
        <w:rPr>
          <w:rFonts w:hint="eastAsia" w:ascii="宋体" w:hAnsi="宋体" w:eastAsia="宋体" w:cs="宋体"/>
          <w:color w:val="auto"/>
        </w:rPr>
        <w:t>。</w:t>
      </w:r>
    </w:p>
    <w:p w14:paraId="6483327A">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61A89925">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textAlignment w:val="auto"/>
        <w:rPr>
          <w:rFonts w:hint="eastAsia" w:ascii="宋体" w:hAnsi="宋体" w:eastAsia="宋体" w:cs="宋体"/>
          <w:highlight w:val="none"/>
        </w:rPr>
      </w:pPr>
      <w:bookmarkStart w:id="34" w:name="_Toc6163"/>
      <w:r>
        <w:rPr>
          <w:rFonts w:hint="eastAsia" w:ascii="宋体" w:hAnsi="宋体" w:eastAsia="宋体" w:cs="宋体"/>
          <w:highlight w:val="none"/>
          <w:lang w:val="zh-CN"/>
        </w:rPr>
        <w:t>三、响应文件的编制</w:t>
      </w:r>
      <w:bookmarkEnd w:id="34"/>
    </w:p>
    <w:p w14:paraId="046A240B">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35" w:name="_Toc583"/>
      <w:r>
        <w:rPr>
          <w:rFonts w:hint="eastAsia" w:ascii="宋体" w:hAnsi="宋体" w:eastAsia="宋体" w:cs="宋体"/>
          <w:sz w:val="28"/>
          <w:szCs w:val="28"/>
          <w:highlight w:val="none"/>
          <w:lang w:val="zh-CN"/>
        </w:rPr>
        <w:t>7.响应文件的语言及度量衡单位</w:t>
      </w:r>
      <w:bookmarkEnd w:id="35"/>
    </w:p>
    <w:p w14:paraId="0A0D8A87">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7.1</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响应人提交的响应文件以及响应人与采购代理机构就此投标发生的所有来往函电均应使用简体中文。</w:t>
      </w:r>
      <w:r>
        <w:rPr>
          <w:rFonts w:hint="eastAsia" w:ascii="宋体" w:hAnsi="宋体" w:eastAsia="宋体" w:cs="宋体"/>
          <w:highlight w:val="none"/>
        </w:rPr>
        <w:t>除签名、盖章、专用名称等特殊情形外，以中文汉语以外的文字表述的响应文件视同未提供。</w:t>
      </w:r>
    </w:p>
    <w:p w14:paraId="525B22F9">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7.2 除竞争性磋商文件中另有规定外，响应文件所使用的度量衡单位，均须采用国家法定计量单位。</w:t>
      </w:r>
    </w:p>
    <w:p w14:paraId="0F2EB2C5">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7.3 附有外文资料的须翻译成中文，并加盖投标人公章，如果翻译的中文资料与外文资料出现差异与矛盾时，以中文为准，其准确性由响应人负责。</w:t>
      </w:r>
    </w:p>
    <w:p w14:paraId="15A9A18F">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36" w:name="_Toc6415"/>
      <w:r>
        <w:rPr>
          <w:rFonts w:hint="eastAsia" w:ascii="宋体" w:hAnsi="宋体" w:eastAsia="宋体" w:cs="宋体"/>
          <w:sz w:val="28"/>
          <w:szCs w:val="28"/>
          <w:highlight w:val="none"/>
          <w:lang w:val="zh-CN"/>
        </w:rPr>
        <w:t>8.磋商报价及币种</w:t>
      </w:r>
      <w:bookmarkEnd w:id="36"/>
    </w:p>
    <w:p w14:paraId="25BEF48F">
      <w:pPr>
        <w:spacing w:line="360" w:lineRule="auto"/>
        <w:ind w:firstLine="463" w:firstLineChars="193"/>
        <w:rPr>
          <w:rFonts w:hint="eastAsia" w:ascii="宋体" w:hAnsi="宋体" w:eastAsia="宋体" w:cs="宋体"/>
          <w:color w:val="000000"/>
          <w:kern w:val="0"/>
          <w:highlight w:val="none"/>
        </w:rPr>
      </w:pPr>
      <w:r>
        <w:rPr>
          <w:rFonts w:hint="eastAsia" w:ascii="宋体" w:hAnsi="宋体" w:eastAsia="宋体" w:cs="宋体"/>
          <w:kern w:val="0"/>
          <w:highlight w:val="none"/>
          <w:lang w:val="zh-CN"/>
        </w:rPr>
        <w:t>8.1 磋商报价为磋商总价</w:t>
      </w:r>
      <w:r>
        <w:rPr>
          <w:rFonts w:hint="eastAsia" w:ascii="宋体" w:hAnsi="宋体" w:eastAsia="宋体" w:cs="宋体"/>
          <w:highlight w:val="none"/>
        </w:rPr>
        <w:t>。</w:t>
      </w:r>
      <w:r>
        <w:rPr>
          <w:rFonts w:hint="eastAsia" w:ascii="宋体" w:hAnsi="宋体" w:eastAsia="宋体" w:cs="宋体"/>
          <w:color w:val="000000"/>
          <w:kern w:val="0"/>
          <w:highlight w:val="none"/>
        </w:rPr>
        <w:t>磋商报价必须包括</w:t>
      </w:r>
      <w:r>
        <w:rPr>
          <w:rFonts w:hint="eastAsia" w:ascii="宋体" w:hAnsi="宋体" w:eastAsia="宋体" w:cs="宋体"/>
          <w:color w:val="000000"/>
          <w:kern w:val="0"/>
          <w:highlight w:val="none"/>
          <w:lang w:eastAsia="zh-CN"/>
        </w:rPr>
        <w:t>：</w:t>
      </w:r>
      <w:r>
        <w:rPr>
          <w:rFonts w:hint="eastAsia" w:ascii="宋体" w:hAnsi="宋体" w:cs="宋体"/>
          <w:color w:val="000000"/>
          <w:kern w:val="0"/>
          <w:highlight w:val="none"/>
          <w:lang w:eastAsia="zh-CN"/>
        </w:rPr>
        <w:t>分部分项工程费、措施项目费、其他项目费、规费、税金及代理服务费等不可预见费等全部费用</w:t>
      </w:r>
      <w:r>
        <w:rPr>
          <w:rFonts w:hint="eastAsia" w:ascii="宋体" w:hAnsi="宋体" w:eastAsia="宋体" w:cs="宋体"/>
          <w:color w:val="000000"/>
          <w:kern w:val="0"/>
          <w:highlight w:val="none"/>
        </w:rPr>
        <w:t>。</w:t>
      </w:r>
    </w:p>
    <w:p w14:paraId="295C154E">
      <w:pPr>
        <w:spacing w:line="360" w:lineRule="auto"/>
        <w:ind w:firstLine="463" w:firstLineChars="193"/>
        <w:rPr>
          <w:rFonts w:hint="eastAsia" w:ascii="宋体" w:hAnsi="宋体" w:eastAsia="宋体" w:cs="宋体"/>
          <w:highlight w:val="none"/>
        </w:rPr>
      </w:pPr>
      <w:r>
        <w:rPr>
          <w:rFonts w:hint="eastAsia" w:ascii="宋体" w:hAnsi="宋体" w:eastAsia="宋体" w:cs="宋体"/>
          <w:highlight w:val="none"/>
        </w:rPr>
        <w:t>响应人须按“响应报价表”格式填写磋商总报价，最后报价不得出现两个或两个以上的报价方案。</w:t>
      </w:r>
    </w:p>
    <w:p w14:paraId="49A7834F">
      <w:pPr>
        <w:suppressAutoHyphens/>
        <w:spacing w:line="360" w:lineRule="auto"/>
        <w:ind w:firstLine="480"/>
        <w:rPr>
          <w:rFonts w:ascii="Times New Roman" w:hAnsi="Times New Roman" w:eastAsia="宋体" w:cs="Times New Roman"/>
          <w:color w:val="auto"/>
        </w:rPr>
      </w:pPr>
      <w:r>
        <w:rPr>
          <w:rFonts w:hint="eastAsia" w:ascii="宋体" w:hAnsi="宋体" w:eastAsia="宋体" w:cs="宋体"/>
          <w:color w:val="auto"/>
        </w:rPr>
        <w:t>8.2 磋商函中应注明磋商有效期</w:t>
      </w:r>
      <w:r>
        <w:rPr>
          <w:rFonts w:hint="eastAsia" w:ascii="宋体" w:hAnsi="宋体" w:eastAsia="宋体" w:cs="宋体"/>
          <w:color w:val="auto"/>
          <w:kern w:val="0"/>
          <w:lang w:val="zh-CN"/>
        </w:rPr>
        <w:t>，有效期应与投标有效期一致</w:t>
      </w:r>
      <w:r>
        <w:rPr>
          <w:rFonts w:hint="eastAsia" w:ascii="宋体" w:hAnsi="宋体" w:eastAsia="宋体" w:cs="宋体"/>
          <w:color w:val="auto"/>
        </w:rPr>
        <w:t>。</w:t>
      </w:r>
    </w:p>
    <w:p w14:paraId="60AD0855">
      <w:pPr>
        <w:suppressAutoHyphens/>
        <w:spacing w:line="360" w:lineRule="auto"/>
        <w:ind w:firstLine="480"/>
        <w:rPr>
          <w:rFonts w:ascii="Times New Roman" w:hAnsi="Times New Roman" w:eastAsia="宋体" w:cs="Times New Roman"/>
          <w:color w:val="auto"/>
        </w:rPr>
      </w:pPr>
      <w:r>
        <w:rPr>
          <w:rFonts w:hint="eastAsia" w:ascii="宋体" w:hAnsi="宋体" w:eastAsia="宋体" w:cs="宋体"/>
          <w:color w:val="auto"/>
        </w:rPr>
        <w:t>8.3 供应商应根据磋商文件规定的格式完整填写所有内容，并保证所提供的全部资料真实可信，自愿承担相应责任。</w:t>
      </w:r>
    </w:p>
    <w:p w14:paraId="45B16B2B">
      <w:pPr>
        <w:suppressAutoHyphens/>
        <w:spacing w:line="360" w:lineRule="auto"/>
        <w:ind w:firstLine="480"/>
        <w:rPr>
          <w:rFonts w:ascii="Times New Roman" w:hAnsi="Times New Roman" w:eastAsia="宋体" w:cs="Times New Roman"/>
          <w:color w:val="auto"/>
        </w:rPr>
      </w:pPr>
      <w:r>
        <w:rPr>
          <w:rFonts w:hint="eastAsia" w:ascii="宋体" w:hAnsi="宋体" w:eastAsia="宋体" w:cs="宋体"/>
          <w:color w:val="auto"/>
        </w:rPr>
        <w:t>8.4 磋商最后报价为闭口价，即成交后在合同有效期内价格不变。</w:t>
      </w:r>
    </w:p>
    <w:p w14:paraId="5AE5A28D">
      <w:pPr>
        <w:suppressAutoHyphens/>
        <w:spacing w:line="360" w:lineRule="auto"/>
        <w:ind w:firstLine="480"/>
        <w:rPr>
          <w:rFonts w:ascii="Times New Roman" w:hAnsi="Times New Roman" w:eastAsia="宋体" w:cs="Times New Roman"/>
          <w:color w:val="auto"/>
        </w:rPr>
      </w:pPr>
      <w:r>
        <w:rPr>
          <w:rFonts w:hint="eastAsia" w:ascii="宋体" w:hAnsi="宋体" w:eastAsia="宋体" w:cs="宋体"/>
          <w:color w:val="auto"/>
        </w:rPr>
        <w:t>8.5 磋商币种为人民币。</w:t>
      </w:r>
    </w:p>
    <w:p w14:paraId="06DEE795">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37" w:name="_Toc15678"/>
      <w:r>
        <w:rPr>
          <w:rFonts w:hint="eastAsia" w:ascii="宋体" w:hAnsi="宋体" w:eastAsia="宋体" w:cs="宋体"/>
          <w:sz w:val="28"/>
          <w:szCs w:val="28"/>
          <w:highlight w:val="none"/>
          <w:lang w:val="zh-CN"/>
        </w:rPr>
        <w:t>9.磋商保证金</w:t>
      </w:r>
      <w:bookmarkEnd w:id="37"/>
    </w:p>
    <w:p w14:paraId="7239ED04">
      <w:pPr>
        <w:autoSpaceDE w:val="0"/>
        <w:spacing w:line="360" w:lineRule="auto"/>
        <w:ind w:firstLine="530"/>
        <w:rPr>
          <w:rFonts w:hint="eastAsia" w:ascii="宋体" w:hAnsi="宋体" w:eastAsia="宋体" w:cs="宋体"/>
          <w:color w:val="auto"/>
          <w:lang w:val="zh-CN"/>
        </w:rPr>
      </w:pPr>
      <w:r>
        <w:rPr>
          <w:rFonts w:hint="eastAsia" w:ascii="宋体" w:hAnsi="宋体" w:eastAsia="宋体" w:cs="宋体"/>
          <w:color w:val="auto"/>
          <w:lang w:val="zh-CN"/>
        </w:rPr>
        <w:t>9.1 响应人须在磋商截止期前按要求交纳磋商保证金，交纳磋商保证金</w:t>
      </w:r>
      <w:r>
        <w:rPr>
          <w:rFonts w:hint="eastAsia" w:ascii="宋体" w:hAnsi="宋体" w:eastAsia="宋体" w:cs="宋体"/>
          <w:color w:val="auto"/>
          <w:lang w:val="en-US" w:eastAsia="zh-CN"/>
        </w:rPr>
        <w:t>时须注明项目名称（可简写）及项目编号，并</w:t>
      </w:r>
      <w:r>
        <w:rPr>
          <w:rFonts w:hint="eastAsia" w:ascii="宋体" w:hAnsi="宋体" w:eastAsia="宋体" w:cs="宋体"/>
          <w:color w:val="auto"/>
          <w:lang w:val="zh-CN"/>
        </w:rPr>
        <w:t>将投标保证金缴款证明做为响应文件的内容一并提供。交纳的投标保证金用于因供应商的行为使本次</w:t>
      </w:r>
      <w:r>
        <w:rPr>
          <w:rFonts w:hint="eastAsia" w:ascii="宋体" w:hAnsi="宋体" w:eastAsia="宋体" w:cs="宋体"/>
          <w:color w:val="auto"/>
          <w:lang w:val="zh-CN" w:eastAsia="zh-CN"/>
        </w:rPr>
        <w:t>磋商</w:t>
      </w:r>
      <w:r>
        <w:rPr>
          <w:rFonts w:hint="eastAsia" w:ascii="宋体" w:hAnsi="宋体" w:eastAsia="宋体" w:cs="宋体"/>
          <w:color w:val="auto"/>
          <w:lang w:val="zh-CN"/>
        </w:rPr>
        <w:t>活动受到损失的抵项。在本次</w:t>
      </w:r>
      <w:r>
        <w:rPr>
          <w:rFonts w:hint="eastAsia" w:ascii="宋体" w:hAnsi="宋体" w:eastAsia="宋体" w:cs="宋体"/>
          <w:color w:val="auto"/>
          <w:lang w:val="zh-CN" w:eastAsia="zh-CN"/>
        </w:rPr>
        <w:t>磋商</w:t>
      </w:r>
      <w:r>
        <w:rPr>
          <w:rFonts w:hint="eastAsia" w:ascii="宋体" w:hAnsi="宋体" w:eastAsia="宋体" w:cs="宋体"/>
          <w:color w:val="auto"/>
          <w:lang w:val="zh-CN"/>
        </w:rPr>
        <w:t>活动中未成交且供应商未发生过失行为的，采购代理机构将在成交通知书发出五个工作日内退还。</w:t>
      </w:r>
    </w:p>
    <w:p w14:paraId="4E26C601">
      <w:pPr>
        <w:autoSpaceDE w:val="0"/>
        <w:spacing w:line="360" w:lineRule="auto"/>
        <w:ind w:firstLine="530"/>
        <w:rPr>
          <w:color w:val="auto"/>
        </w:rPr>
      </w:pPr>
      <w:r>
        <w:rPr>
          <w:rFonts w:hint="eastAsia" w:ascii="宋体" w:hAnsi="宋体" w:cs="宋体"/>
          <w:color w:val="auto"/>
          <w:lang w:val="zh-CN"/>
        </w:rPr>
        <w:t xml:space="preserve">9.2 </w:t>
      </w:r>
      <w:r>
        <w:rPr>
          <w:rFonts w:hint="eastAsia" w:ascii="宋体" w:hAnsi="宋体" w:cs="宋体"/>
          <w:color w:val="auto"/>
          <w:kern w:val="0"/>
          <w:lang w:val="zh-CN"/>
        </w:rPr>
        <w:t>供应商应在投标截止期前将投标保证金缴纳到采购代理机构</w:t>
      </w:r>
      <w:r>
        <w:rPr>
          <w:rFonts w:hint="eastAsia" w:ascii="宋体" w:hAnsi="宋体" w:cs="宋体"/>
          <w:color w:val="auto"/>
          <w:kern w:val="0"/>
          <w:lang w:val="en-US" w:eastAsia="zh-CN"/>
        </w:rPr>
        <w:t>指定</w:t>
      </w:r>
      <w:r>
        <w:rPr>
          <w:rFonts w:hint="eastAsia" w:ascii="宋体" w:hAnsi="宋体" w:cs="宋体"/>
          <w:color w:val="auto"/>
          <w:kern w:val="0"/>
          <w:lang w:val="zh-CN"/>
        </w:rPr>
        <w:t>账户，以银行到账时间为准。</w:t>
      </w:r>
    </w:p>
    <w:p w14:paraId="696A4A08">
      <w:pPr>
        <w:autoSpaceDE w:val="0"/>
        <w:spacing w:line="360" w:lineRule="auto"/>
        <w:ind w:firstLine="530"/>
        <w:rPr>
          <w:rFonts w:hint="eastAsia" w:ascii="宋体" w:hAnsi="宋体" w:eastAsia="宋体" w:cs="宋体"/>
          <w:color w:val="auto"/>
          <w:lang w:val="en-US" w:eastAsia="zh-CN"/>
        </w:rPr>
      </w:pPr>
      <w:r>
        <w:rPr>
          <w:rFonts w:hint="eastAsia" w:ascii="宋体" w:hAnsi="宋体" w:eastAsia="宋体" w:cs="宋体"/>
          <w:color w:val="auto"/>
          <w:lang w:val="zh-CN"/>
        </w:rPr>
        <w:t xml:space="preserve">9.3 </w:t>
      </w:r>
      <w:r>
        <w:rPr>
          <w:rFonts w:hint="eastAsia" w:ascii="宋体" w:hAnsi="宋体" w:eastAsia="宋体" w:cs="宋体"/>
          <w:color w:val="auto"/>
          <w:lang w:val="en-US" w:eastAsia="zh-CN"/>
        </w:rPr>
        <w:t>缴纳</w:t>
      </w:r>
      <w:r>
        <w:rPr>
          <w:rFonts w:hint="eastAsia" w:ascii="宋体" w:hAnsi="宋体" w:eastAsia="宋体" w:cs="宋体"/>
          <w:color w:val="auto"/>
          <w:lang w:val="zh-CN"/>
        </w:rPr>
        <w:t>方式：</w:t>
      </w:r>
      <w:r>
        <w:rPr>
          <w:rFonts w:hint="eastAsia" w:ascii="宋体" w:hAnsi="宋体" w:eastAsia="宋体" w:cs="宋体"/>
          <w:color w:val="auto"/>
          <w:lang w:val="zh-CN" w:eastAsia="zh-CN"/>
        </w:rPr>
        <w:t>磋商保证金应当以转账、支票、本票或者金融机构、担保机构出具的保函等非现金形式提交；通过银行转账的，必须由磋商响应人从其基本账户</w:t>
      </w:r>
      <w:r>
        <w:rPr>
          <w:rFonts w:hint="eastAsia" w:ascii="宋体" w:hAnsi="宋体" w:eastAsia="宋体" w:cs="宋体"/>
          <w:color w:val="auto"/>
          <w:lang w:val="en-US" w:eastAsia="zh-CN"/>
        </w:rPr>
        <w:t>(需提供开户许可证)</w:t>
      </w:r>
      <w:r>
        <w:rPr>
          <w:rFonts w:hint="eastAsia" w:ascii="宋体" w:hAnsi="宋体" w:eastAsia="宋体" w:cs="宋体"/>
          <w:color w:val="auto"/>
          <w:lang w:val="zh-CN" w:eastAsia="zh-CN"/>
        </w:rPr>
        <w:t>汇（转）入采购代理机构指定账户；</w:t>
      </w:r>
      <w:r>
        <w:rPr>
          <w:rFonts w:hint="eastAsia" w:ascii="宋体" w:hAnsi="宋体" w:eastAsia="宋体" w:cs="宋体"/>
          <w:color w:val="auto"/>
          <w:lang w:val="en-US" w:eastAsia="zh-CN"/>
        </w:rPr>
        <w:t>采用银行保函形式提交的，格式由金融机构提供。</w:t>
      </w:r>
    </w:p>
    <w:p w14:paraId="2A6D193D">
      <w:pPr>
        <w:autoSpaceDE w:val="0"/>
        <w:spacing w:line="360" w:lineRule="auto"/>
        <w:ind w:firstLine="530"/>
        <w:rPr>
          <w:rFonts w:hint="eastAsia" w:ascii="宋体" w:hAnsi="宋体" w:eastAsia="宋体" w:cs="宋体"/>
          <w:color w:val="auto"/>
          <w:lang w:val="zh-CN"/>
        </w:rPr>
      </w:pPr>
      <w:r>
        <w:rPr>
          <w:rFonts w:hint="eastAsia" w:ascii="宋体" w:hAnsi="宋体" w:eastAsia="宋体" w:cs="宋体"/>
          <w:color w:val="auto"/>
          <w:lang w:val="en-US" w:eastAsia="zh-CN"/>
        </w:rPr>
        <w:t>9.4</w:t>
      </w:r>
      <w:r>
        <w:rPr>
          <w:rFonts w:hint="eastAsia" w:ascii="宋体" w:hAnsi="宋体" w:eastAsia="宋体" w:cs="宋体"/>
          <w:color w:val="auto"/>
          <w:lang w:val="zh-CN" w:eastAsia="zh-CN"/>
        </w:rPr>
        <w:t>磋商响应人未按照磋商文件要求提交磋商保证金的，响应无效。</w:t>
      </w:r>
    </w:p>
    <w:p w14:paraId="6CC9EA61">
      <w:pPr>
        <w:autoSpaceDE w:val="0"/>
        <w:spacing w:line="360" w:lineRule="auto"/>
        <w:ind w:firstLine="530"/>
        <w:rPr>
          <w:rFonts w:hint="eastAsia" w:ascii="宋体" w:hAnsi="宋体" w:eastAsia="宋体" w:cs="宋体"/>
          <w:color w:val="auto"/>
          <w:lang w:val="zh-CN"/>
        </w:rPr>
      </w:pPr>
      <w:r>
        <w:rPr>
          <w:rFonts w:hint="eastAsia" w:ascii="宋体" w:hAnsi="宋体" w:eastAsia="宋体" w:cs="宋体"/>
          <w:color w:val="auto"/>
          <w:lang w:val="zh-CN"/>
        </w:rPr>
        <w:t>9.5未成交人的投标保证金自成交通知书发出之日起5个工作日内全额退还；成交人的投标保证金，自政府采购合同签订之日起5个工作日内全额退还。</w:t>
      </w:r>
    </w:p>
    <w:p w14:paraId="075CAA67">
      <w:pPr>
        <w:autoSpaceDE w:val="0"/>
        <w:spacing w:line="360" w:lineRule="auto"/>
        <w:ind w:firstLine="480"/>
        <w:rPr>
          <w:color w:val="auto"/>
        </w:rPr>
      </w:pPr>
      <w:r>
        <w:rPr>
          <w:rFonts w:hint="eastAsia" w:ascii="宋体" w:hAnsi="宋体" w:cs="宋体"/>
          <w:color w:val="auto"/>
          <w:kern w:val="0"/>
          <w:lang w:val="zh-CN"/>
        </w:rPr>
        <w:t>9.6下列任何情况发生时，投标保证金将不予退还：</w:t>
      </w:r>
    </w:p>
    <w:p w14:paraId="71D1B267">
      <w:pPr>
        <w:numPr>
          <w:ilvl w:val="0"/>
          <w:numId w:val="1"/>
        </w:numPr>
        <w:autoSpaceDE w:val="0"/>
        <w:spacing w:line="360" w:lineRule="auto"/>
        <w:ind w:firstLine="480"/>
        <w:rPr>
          <w:rFonts w:hint="eastAsia"/>
          <w:color w:val="000000"/>
        </w:rPr>
      </w:pPr>
      <w:r>
        <w:rPr>
          <w:rFonts w:hint="eastAsia" w:ascii="宋体" w:hAnsi="宋体" w:cs="宋体"/>
          <w:color w:val="auto"/>
          <w:kern w:val="0"/>
          <w:lang w:val="en-US" w:eastAsia="zh-CN"/>
        </w:rPr>
        <w:t>响应人</w:t>
      </w:r>
      <w:r>
        <w:rPr>
          <w:rFonts w:hint="eastAsia"/>
          <w:color w:val="000000"/>
        </w:rPr>
        <w:t>在提交响应文件截止时间后撤回响应文件的；</w:t>
      </w:r>
    </w:p>
    <w:p w14:paraId="0DF2A9DD">
      <w:pPr>
        <w:numPr>
          <w:ilvl w:val="0"/>
          <w:numId w:val="0"/>
        </w:numPr>
        <w:autoSpaceDE w:val="0"/>
        <w:spacing w:line="360" w:lineRule="auto"/>
        <w:ind w:firstLine="480" w:firstLineChars="200"/>
        <w:rPr>
          <w:rFonts w:hint="eastAsia" w:ascii="宋体" w:hAnsi="宋体" w:cs="宋体"/>
          <w:lang w:val="zh-CN"/>
        </w:rPr>
      </w:pPr>
      <w:r>
        <w:rPr>
          <w:rFonts w:hint="eastAsia" w:ascii="宋体" w:hAnsi="宋体" w:cs="宋体"/>
          <w:color w:val="auto"/>
          <w:kern w:val="0"/>
          <w:lang w:val="zh-CN"/>
        </w:rPr>
        <w:t>（2）</w:t>
      </w:r>
      <w:r>
        <w:rPr>
          <w:rFonts w:hint="eastAsia" w:ascii="宋体" w:hAnsi="宋体" w:cs="宋体"/>
          <w:lang w:val="zh-CN"/>
        </w:rPr>
        <w:t>响应文件中提供虚假材料的；</w:t>
      </w:r>
    </w:p>
    <w:p w14:paraId="2FC06B34">
      <w:pPr>
        <w:autoSpaceDE w:val="0"/>
        <w:spacing w:line="360" w:lineRule="auto"/>
        <w:ind w:firstLine="480"/>
        <w:rPr>
          <w:color w:val="auto"/>
        </w:rPr>
      </w:pPr>
      <w:r>
        <w:rPr>
          <w:rFonts w:hint="eastAsia" w:ascii="宋体" w:hAnsi="宋体" w:cs="宋体"/>
          <w:color w:val="auto"/>
          <w:kern w:val="0"/>
          <w:lang w:val="zh-CN"/>
        </w:rPr>
        <w:t>（3）</w:t>
      </w:r>
      <w:r>
        <w:rPr>
          <w:rFonts w:hint="eastAsia" w:ascii="宋体" w:hAnsi="宋体" w:cs="宋体"/>
          <w:lang w:val="zh-CN"/>
        </w:rPr>
        <w:t>除因不可抗力或磋商文件认可的情形以外，</w:t>
      </w:r>
      <w:r>
        <w:rPr>
          <w:rFonts w:hint="eastAsia" w:ascii="宋体" w:hAnsi="宋体" w:cs="宋体"/>
          <w:color w:val="auto"/>
          <w:kern w:val="0"/>
          <w:lang w:val="zh-CN"/>
        </w:rPr>
        <w:t>成交人在规定期限内未能按规定签订合同或未按规定缴纳成交服务费</w:t>
      </w:r>
      <w:r>
        <w:rPr>
          <w:rFonts w:hint="eastAsia" w:ascii="宋体" w:hAnsi="宋体" w:cs="宋体"/>
          <w:color w:val="auto"/>
          <w:kern w:val="0"/>
          <w:lang w:val="en-US" w:eastAsia="zh-CN"/>
        </w:rPr>
        <w:t>的</w:t>
      </w:r>
      <w:r>
        <w:rPr>
          <w:rFonts w:hint="eastAsia" w:ascii="宋体" w:hAnsi="宋体" w:cs="宋体"/>
          <w:color w:val="auto"/>
          <w:kern w:val="0"/>
          <w:lang w:val="zh-CN"/>
        </w:rPr>
        <w:t>；</w:t>
      </w:r>
    </w:p>
    <w:p w14:paraId="11A0867B">
      <w:pPr>
        <w:autoSpaceDE w:val="0"/>
        <w:spacing w:line="360" w:lineRule="auto"/>
        <w:ind w:firstLine="480"/>
        <w:rPr>
          <w:color w:val="auto"/>
        </w:rPr>
      </w:pPr>
      <w:r>
        <w:rPr>
          <w:rFonts w:hint="eastAsia" w:ascii="宋体" w:hAnsi="宋体" w:cs="宋体"/>
          <w:color w:val="auto"/>
          <w:kern w:val="0"/>
          <w:lang w:val="zh-CN"/>
        </w:rPr>
        <w:t>（4）将成交项目转让给他人，或者在响应文件中未说明，将成交项目分包给他人的；</w:t>
      </w:r>
    </w:p>
    <w:p w14:paraId="0B060030">
      <w:pPr>
        <w:autoSpaceDE w:val="0"/>
        <w:spacing w:line="360" w:lineRule="auto"/>
        <w:ind w:firstLine="480"/>
        <w:rPr>
          <w:color w:val="auto"/>
        </w:rPr>
      </w:pPr>
      <w:r>
        <w:rPr>
          <w:rFonts w:hint="eastAsia" w:ascii="宋体" w:hAnsi="宋体" w:cs="宋体"/>
          <w:color w:val="auto"/>
          <w:kern w:val="0"/>
          <w:lang w:val="zh-CN"/>
        </w:rPr>
        <w:t>（5）拒绝履行合同义务的；</w:t>
      </w:r>
    </w:p>
    <w:p w14:paraId="121EACDD">
      <w:pPr>
        <w:autoSpaceDE w:val="0"/>
        <w:spacing w:line="360" w:lineRule="auto"/>
        <w:ind w:firstLine="480"/>
        <w:rPr>
          <w:color w:val="auto"/>
        </w:rPr>
      </w:pPr>
      <w:r>
        <w:rPr>
          <w:rFonts w:hint="eastAsia" w:ascii="宋体" w:hAnsi="宋体" w:cs="宋体"/>
          <w:color w:val="auto"/>
          <w:kern w:val="0"/>
          <w:lang w:val="zh-CN"/>
        </w:rPr>
        <w:t>（6）法律、法规规定的其他情形。</w:t>
      </w:r>
    </w:p>
    <w:p w14:paraId="6891DC48">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38" w:name="_Toc7432"/>
      <w:r>
        <w:rPr>
          <w:rFonts w:hint="eastAsia" w:ascii="宋体" w:hAnsi="宋体" w:eastAsia="宋体" w:cs="宋体"/>
          <w:sz w:val="28"/>
          <w:szCs w:val="28"/>
          <w:highlight w:val="none"/>
          <w:lang w:val="zh-CN"/>
        </w:rPr>
        <w:t>10.磋商有效期</w:t>
      </w:r>
      <w:bookmarkEnd w:id="38"/>
    </w:p>
    <w:p w14:paraId="1004CDB0">
      <w:pPr>
        <w:autoSpaceDE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磋商有效期为自磋商开始之日起60日历日。响应文件中承诺的磋商有效期应当不少于竞争性磋商文件中载明的磋商有效期。</w:t>
      </w:r>
    </w:p>
    <w:p w14:paraId="031546D3">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39" w:name="_Toc18137"/>
      <w:r>
        <w:rPr>
          <w:rFonts w:hint="eastAsia" w:ascii="宋体" w:hAnsi="宋体" w:eastAsia="宋体" w:cs="宋体"/>
          <w:sz w:val="28"/>
          <w:szCs w:val="28"/>
          <w:highlight w:val="none"/>
          <w:lang w:val="zh-CN"/>
        </w:rPr>
        <w:t>11.响应文件构成</w:t>
      </w:r>
      <w:bookmarkEnd w:id="39"/>
    </w:p>
    <w:p w14:paraId="35B6A285">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cs="宋体"/>
          <w:kern w:val="0"/>
          <w:highlight w:val="none"/>
          <w:lang w:val="en-US" w:eastAsia="zh-CN"/>
        </w:rPr>
        <w:t>11.1</w:t>
      </w:r>
      <w:r>
        <w:rPr>
          <w:rFonts w:hint="eastAsia" w:ascii="宋体" w:hAnsi="宋体" w:eastAsia="宋体" w:cs="宋体"/>
          <w:kern w:val="0"/>
          <w:highlight w:val="none"/>
          <w:lang w:val="zh-CN"/>
        </w:rPr>
        <w:t>响应人应提交相关证明材料，作为其参加</w:t>
      </w:r>
      <w:r>
        <w:rPr>
          <w:rFonts w:hint="eastAsia" w:ascii="宋体" w:hAnsi="宋体" w:cs="宋体"/>
          <w:kern w:val="0"/>
          <w:highlight w:val="none"/>
          <w:lang w:val="en-US" w:eastAsia="zh-CN"/>
        </w:rPr>
        <w:t>竞争性磋商</w:t>
      </w:r>
      <w:r>
        <w:rPr>
          <w:rFonts w:hint="eastAsia" w:ascii="宋体" w:hAnsi="宋体" w:eastAsia="宋体" w:cs="宋体"/>
          <w:kern w:val="0"/>
          <w:highlight w:val="none"/>
          <w:lang w:val="zh-CN"/>
        </w:rPr>
        <w:t>和</w:t>
      </w:r>
      <w:r>
        <w:rPr>
          <w:rFonts w:hint="eastAsia" w:ascii="宋体" w:hAnsi="宋体" w:cs="宋体"/>
          <w:kern w:val="0"/>
          <w:highlight w:val="none"/>
          <w:lang w:val="en-US" w:eastAsia="zh-CN"/>
        </w:rPr>
        <w:t>成交</w:t>
      </w:r>
      <w:r>
        <w:rPr>
          <w:rFonts w:hint="eastAsia" w:ascii="宋体" w:hAnsi="宋体" w:eastAsia="宋体" w:cs="宋体"/>
          <w:kern w:val="0"/>
          <w:highlight w:val="none"/>
          <w:lang w:val="zh-CN"/>
        </w:rPr>
        <w:t>后有能力履行合同的证明。编写的响应文件须包括以下内容（</w:t>
      </w:r>
      <w:r>
        <w:rPr>
          <w:rFonts w:hint="eastAsia" w:ascii="宋体" w:hAnsi="宋体" w:cs="宋体"/>
          <w:color w:val="auto"/>
        </w:rPr>
        <w:t>格式详见</w:t>
      </w:r>
      <w:r>
        <w:rPr>
          <w:rFonts w:hint="eastAsia" w:ascii="宋体" w:hAnsi="宋体" w:eastAsia="宋体" w:cs="宋体"/>
          <w:kern w:val="0"/>
          <w:highlight w:val="none"/>
          <w:lang w:val="zh-CN"/>
        </w:rPr>
        <w:t>竞争性磋商文件第五部分</w:t>
      </w:r>
      <w:r>
        <w:rPr>
          <w:rFonts w:hint="eastAsia" w:ascii="宋体" w:hAnsi="宋体" w:cs="宋体"/>
          <w:color w:val="auto"/>
        </w:rPr>
        <w:t>内容</w:t>
      </w:r>
      <w:r>
        <w:rPr>
          <w:rFonts w:hint="eastAsia" w:ascii="宋体" w:hAnsi="宋体" w:eastAsia="宋体" w:cs="宋体"/>
          <w:kern w:val="0"/>
          <w:highlight w:val="none"/>
          <w:lang w:val="zh-CN"/>
        </w:rPr>
        <w:t>）：</w:t>
      </w:r>
    </w:p>
    <w:p w14:paraId="5D91D802">
      <w:p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响应文件</w:t>
      </w:r>
      <w:r>
        <w:rPr>
          <w:rFonts w:hint="eastAsia" w:ascii="宋体" w:hAnsi="宋体" w:eastAsia="宋体" w:cs="宋体"/>
          <w:highlight w:val="none"/>
          <w:lang w:val="en-US" w:eastAsia="zh-CN"/>
        </w:rPr>
        <w:t>封面</w:t>
      </w:r>
    </w:p>
    <w:p w14:paraId="1CF3F64A">
      <w:pPr>
        <w:spacing w:line="360" w:lineRule="auto"/>
        <w:ind w:firstLine="480" w:firstLineChars="200"/>
        <w:rPr>
          <w:rFonts w:hint="default" w:ascii="宋体" w:hAnsi="宋体" w:eastAsia="宋体" w:cs="宋体"/>
          <w:highlight w:val="none"/>
          <w:lang w:val="en-US" w:eastAsia="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）响应文件</w:t>
      </w:r>
      <w:r>
        <w:rPr>
          <w:rFonts w:hint="eastAsia" w:ascii="宋体" w:hAnsi="宋体" w:eastAsia="宋体" w:cs="宋体"/>
          <w:highlight w:val="none"/>
          <w:lang w:val="en-US" w:eastAsia="zh-CN"/>
        </w:rPr>
        <w:t>目录</w:t>
      </w:r>
    </w:p>
    <w:p w14:paraId="260C6F4F">
      <w:pPr>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）响应函</w:t>
      </w:r>
      <w:r>
        <w:rPr>
          <w:rFonts w:hint="eastAsia" w:ascii="宋体" w:hAnsi="宋体" w:eastAsia="宋体" w:cs="宋体"/>
          <w:highlight w:val="none"/>
          <w:lang w:val="en-US" w:eastAsia="zh-CN"/>
        </w:rPr>
        <w:t>及</w:t>
      </w:r>
      <w:r>
        <w:rPr>
          <w:rFonts w:hint="eastAsia" w:ascii="宋体" w:hAnsi="宋体" w:eastAsia="宋体" w:cs="宋体"/>
          <w:highlight w:val="none"/>
        </w:rPr>
        <w:t>响应报价表</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见附件1</w:t>
      </w:r>
      <w:r>
        <w:rPr>
          <w:rFonts w:hint="eastAsia" w:ascii="宋体" w:hAnsi="宋体" w:eastAsia="宋体" w:cs="宋体"/>
          <w:highlight w:val="none"/>
          <w:lang w:eastAsia="zh-CN"/>
        </w:rPr>
        <w:t>）</w:t>
      </w:r>
    </w:p>
    <w:p w14:paraId="04EC4A6D">
      <w:pPr>
        <w:spacing w:line="360" w:lineRule="auto"/>
        <w:ind w:firstLine="48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）法定代表人证明书</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p>
    <w:p w14:paraId="01D09073">
      <w:pPr>
        <w:spacing w:line="360" w:lineRule="auto"/>
        <w:ind w:firstLine="480"/>
        <w:rPr>
          <w:rFonts w:hint="eastAsia" w:ascii="宋体" w:hAnsi="宋体" w:eastAsia="宋体" w:cs="宋体"/>
          <w:highlight w:val="none"/>
        </w:rPr>
      </w:pPr>
      <w:r>
        <w:rPr>
          <w:rFonts w:hint="eastAsia" w:ascii="宋体" w:hAnsi="宋体" w:eastAsia="宋体" w:cs="宋体"/>
          <w:highlight w:val="none"/>
        </w:rPr>
        <w:t>（3）法定代表人授权书</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p>
    <w:p w14:paraId="3F0218CA">
      <w:pPr>
        <w:spacing w:line="360" w:lineRule="auto"/>
        <w:ind w:firstLine="480"/>
        <w:rPr>
          <w:rFonts w:hint="eastAsia" w:ascii="宋体" w:hAnsi="宋体" w:eastAsia="宋体" w:cs="宋体"/>
          <w:highlight w:val="none"/>
        </w:rPr>
      </w:pPr>
      <w:r>
        <w:rPr>
          <w:rFonts w:hint="eastAsia" w:ascii="宋体" w:hAnsi="宋体" w:eastAsia="宋体" w:cs="宋体"/>
          <w:highlight w:val="none"/>
        </w:rPr>
        <w:t>（4）响应人承诺函</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p>
    <w:p w14:paraId="4FE9733D">
      <w:pPr>
        <w:spacing w:line="360" w:lineRule="auto"/>
        <w:ind w:firstLine="480"/>
        <w:rPr>
          <w:rFonts w:hint="eastAsia" w:ascii="宋体" w:hAnsi="宋体" w:eastAsia="宋体" w:cs="宋体"/>
          <w:highlight w:val="none"/>
        </w:rPr>
      </w:pPr>
      <w:r>
        <w:rPr>
          <w:rFonts w:hint="eastAsia" w:ascii="宋体" w:hAnsi="宋体" w:eastAsia="宋体" w:cs="宋体"/>
          <w:highlight w:val="none"/>
        </w:rPr>
        <w:t>（5）响应人诚信承诺书</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p>
    <w:p w14:paraId="589B1674">
      <w:pPr>
        <w:spacing w:line="360" w:lineRule="auto"/>
        <w:ind w:firstLine="480"/>
        <w:rPr>
          <w:rFonts w:hint="eastAsia" w:ascii="宋体" w:hAnsi="宋体" w:eastAsia="宋体" w:cs="宋体"/>
          <w:highlight w:val="none"/>
        </w:rPr>
      </w:pPr>
      <w:r>
        <w:rPr>
          <w:rFonts w:hint="eastAsia" w:ascii="宋体" w:hAnsi="宋体" w:eastAsia="宋体" w:cs="宋体"/>
          <w:highlight w:val="none"/>
        </w:rPr>
        <w:t>（6）资格审查资料</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6</w:t>
      </w:r>
      <w:r>
        <w:rPr>
          <w:rFonts w:hint="eastAsia" w:ascii="宋体" w:hAnsi="宋体" w:eastAsia="宋体" w:cs="宋体"/>
          <w:highlight w:val="none"/>
          <w:lang w:eastAsia="zh-CN"/>
        </w:rPr>
        <w:t>）</w:t>
      </w:r>
    </w:p>
    <w:p w14:paraId="06871F01">
      <w:pPr>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rPr>
        <w:t>（7）磋商保证金</w:t>
      </w:r>
      <w:r>
        <w:rPr>
          <w:rFonts w:hint="eastAsia" w:ascii="宋体" w:hAnsi="宋体" w:eastAsia="宋体" w:cs="宋体"/>
          <w:highlight w:val="none"/>
          <w:lang w:eastAsia="zh-CN"/>
        </w:rPr>
        <w:t>证明（</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7</w:t>
      </w:r>
      <w:r>
        <w:rPr>
          <w:rFonts w:hint="eastAsia" w:ascii="宋体" w:hAnsi="宋体" w:eastAsia="宋体" w:cs="宋体"/>
          <w:highlight w:val="none"/>
          <w:lang w:eastAsia="zh-CN"/>
        </w:rPr>
        <w:t>）</w:t>
      </w:r>
    </w:p>
    <w:p w14:paraId="48BBF619">
      <w:pPr>
        <w:spacing w:line="360" w:lineRule="auto"/>
        <w:ind w:firstLine="480"/>
        <w:rPr>
          <w:rFonts w:hint="eastAsia" w:ascii="宋体" w:hAnsi="宋体" w:eastAsia="宋体" w:cs="宋体"/>
          <w:highlight w:val="none"/>
        </w:rPr>
      </w:pPr>
      <w:r>
        <w:rPr>
          <w:rFonts w:hint="eastAsia" w:ascii="宋体" w:hAnsi="宋体" w:eastAsia="宋体" w:cs="宋体"/>
          <w:highlight w:val="none"/>
        </w:rPr>
        <w:t>（8）已标价工程量清单</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8</w:t>
      </w:r>
      <w:r>
        <w:rPr>
          <w:rFonts w:hint="eastAsia" w:ascii="宋体" w:hAnsi="宋体" w:eastAsia="宋体" w:cs="宋体"/>
          <w:highlight w:val="none"/>
          <w:lang w:eastAsia="zh-CN"/>
        </w:rPr>
        <w:t>）</w:t>
      </w:r>
    </w:p>
    <w:p w14:paraId="7E06641B">
      <w:pPr>
        <w:spacing w:line="360" w:lineRule="auto"/>
        <w:ind w:firstLine="480"/>
        <w:rPr>
          <w:rFonts w:hint="eastAsia" w:ascii="宋体" w:hAnsi="宋体" w:eastAsia="宋体" w:cs="宋体"/>
          <w:highlight w:val="none"/>
        </w:rPr>
      </w:pPr>
      <w:r>
        <w:rPr>
          <w:rFonts w:hint="eastAsia" w:ascii="宋体" w:hAnsi="宋体" w:eastAsia="宋体" w:cs="宋体"/>
          <w:highlight w:val="none"/>
        </w:rPr>
        <w:t>（9）项目管理班子</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9</w:t>
      </w:r>
      <w:r>
        <w:rPr>
          <w:rFonts w:hint="eastAsia" w:ascii="宋体" w:hAnsi="宋体" w:eastAsia="宋体" w:cs="宋体"/>
          <w:highlight w:val="none"/>
          <w:lang w:eastAsia="zh-CN"/>
        </w:rPr>
        <w:t>）</w:t>
      </w:r>
    </w:p>
    <w:p w14:paraId="39FBAE90">
      <w:pPr>
        <w:spacing w:line="360" w:lineRule="auto"/>
        <w:ind w:firstLine="480"/>
        <w:rPr>
          <w:rFonts w:hint="eastAsia" w:ascii="宋体" w:hAnsi="宋体" w:eastAsia="宋体" w:cs="宋体"/>
          <w:highlight w:val="none"/>
        </w:rPr>
      </w:pPr>
      <w:r>
        <w:rPr>
          <w:rFonts w:hint="eastAsia" w:ascii="宋体" w:hAnsi="宋体" w:eastAsia="宋体" w:cs="宋体"/>
          <w:highlight w:val="none"/>
        </w:rPr>
        <w:t>（10）施工组织设计</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10</w:t>
      </w:r>
      <w:r>
        <w:rPr>
          <w:rFonts w:hint="eastAsia" w:ascii="宋体" w:hAnsi="宋体" w:eastAsia="宋体" w:cs="宋体"/>
          <w:highlight w:val="none"/>
          <w:lang w:eastAsia="zh-CN"/>
        </w:rPr>
        <w:t>）</w:t>
      </w:r>
    </w:p>
    <w:p w14:paraId="60F31F83">
      <w:pPr>
        <w:spacing w:line="360" w:lineRule="auto"/>
        <w:ind w:firstLine="480"/>
        <w:rPr>
          <w:rFonts w:hint="eastAsia"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享受政府采购政策优惠的证明资料</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11</w:t>
      </w:r>
      <w:r>
        <w:rPr>
          <w:rFonts w:hint="eastAsia" w:ascii="宋体" w:hAnsi="宋体" w:eastAsia="宋体" w:cs="宋体"/>
          <w:highlight w:val="none"/>
          <w:lang w:eastAsia="zh-CN"/>
        </w:rPr>
        <w:t>）</w:t>
      </w:r>
    </w:p>
    <w:p w14:paraId="2F81047B">
      <w:pP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cs="宋体"/>
          <w:highlight w:val="none"/>
          <w:lang w:val="en-US" w:eastAsia="zh-CN"/>
        </w:rPr>
        <w:t>2</w:t>
      </w:r>
      <w:r>
        <w:rPr>
          <w:rFonts w:hint="eastAsia" w:ascii="宋体" w:hAnsi="宋体" w:eastAsia="宋体" w:cs="宋体"/>
          <w:highlight w:val="none"/>
        </w:rPr>
        <w:t>）</w:t>
      </w:r>
      <w:r>
        <w:rPr>
          <w:rFonts w:hint="eastAsia" w:ascii="宋体" w:hAnsi="宋体" w:eastAsia="宋体" w:cs="宋体"/>
          <w:highlight w:val="none"/>
          <w:lang w:val="zh-CN"/>
        </w:rPr>
        <w:t>磋商</w:t>
      </w:r>
      <w:r>
        <w:rPr>
          <w:rFonts w:hint="eastAsia" w:ascii="宋体" w:hAnsi="宋体" w:eastAsia="宋体" w:cs="宋体"/>
          <w:highlight w:val="none"/>
        </w:rPr>
        <w:t>响应人认为在其他方面有必要说明的事项</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见附件</w:t>
      </w:r>
      <w:r>
        <w:rPr>
          <w:rFonts w:hint="eastAsia" w:ascii="宋体" w:hAnsi="宋体" w:eastAsia="宋体" w:cs="宋体"/>
          <w:highlight w:val="none"/>
          <w:lang w:val="en-US" w:eastAsia="zh-CN"/>
        </w:rPr>
        <w:t>12</w:t>
      </w:r>
      <w:r>
        <w:rPr>
          <w:rFonts w:hint="eastAsia" w:ascii="宋体" w:hAnsi="宋体" w:eastAsia="宋体" w:cs="宋体"/>
          <w:highlight w:val="none"/>
          <w:lang w:eastAsia="zh-CN"/>
        </w:rPr>
        <w:t>）</w:t>
      </w:r>
    </w:p>
    <w:p w14:paraId="15CF1E47">
      <w:pPr>
        <w:spacing w:line="360" w:lineRule="auto"/>
        <w:ind w:firstLine="480"/>
        <w:rPr>
          <w:rFonts w:hint="eastAsia" w:ascii="宋体" w:hAnsi="宋体" w:eastAsia="宋体" w:cs="宋体"/>
          <w:kern w:val="0"/>
          <w:highlight w:val="none"/>
          <w:lang w:val="zh-CN"/>
        </w:rPr>
      </w:pPr>
      <w:r>
        <w:rPr>
          <w:rFonts w:hint="eastAsia" w:ascii="宋体" w:hAnsi="宋体" w:eastAsia="宋体" w:cs="宋体"/>
          <w:highlight w:val="none"/>
          <w:lang w:val="zh-CN"/>
        </w:rPr>
        <w:t>注：磋商响应</w:t>
      </w:r>
      <w:r>
        <w:rPr>
          <w:rFonts w:hint="eastAsia" w:ascii="宋体" w:hAnsi="宋体" w:eastAsia="宋体" w:cs="宋体"/>
          <w:kern w:val="0"/>
          <w:highlight w:val="none"/>
          <w:lang w:val="zh-CN"/>
        </w:rPr>
        <w:t>人按上述内容、顺序和格式编制响应文件，并按要求编制目录、页码，并保证所提供的全部资料真实可信，自愿承担相应责任。</w:t>
      </w:r>
    </w:p>
    <w:p w14:paraId="72F8BA2E">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highlight w:val="none"/>
          <w:lang w:val="zh-CN"/>
        </w:rPr>
      </w:pPr>
      <w:bookmarkStart w:id="40" w:name="_Toc9034"/>
      <w:r>
        <w:rPr>
          <w:rFonts w:hint="eastAsia" w:ascii="宋体" w:hAnsi="宋体" w:eastAsia="宋体" w:cs="宋体"/>
          <w:sz w:val="28"/>
          <w:szCs w:val="28"/>
          <w:highlight w:val="none"/>
          <w:lang w:val="zh-CN"/>
        </w:rPr>
        <w:t>12.响应文件的编制要求</w:t>
      </w:r>
      <w:bookmarkEnd w:id="40"/>
    </w:p>
    <w:p w14:paraId="136D896C">
      <w:pPr>
        <w:spacing w:line="360" w:lineRule="auto"/>
        <w:ind w:firstLine="480"/>
        <w:rPr>
          <w:rFonts w:hint="default" w:ascii="宋体" w:hAnsi="宋体" w:eastAsia="宋体" w:cs="宋体"/>
          <w:highlight w:val="none"/>
          <w:lang w:val="en-US" w:eastAsia="zh-CN"/>
        </w:rPr>
      </w:pPr>
      <w:r>
        <w:rPr>
          <w:rFonts w:hint="eastAsia" w:ascii="宋体" w:hAnsi="宋体" w:eastAsia="宋体" w:cs="宋体"/>
          <w:highlight w:val="none"/>
          <w:lang w:val="zh-CN"/>
        </w:rPr>
        <w:t>12.</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磋商响应文件编制格式为word系统签章保存后转换为pdf格式上传，格式须按磋商响应文件第</w:t>
      </w:r>
      <w:r>
        <w:rPr>
          <w:rFonts w:hint="eastAsia" w:ascii="宋体" w:hAnsi="宋体" w:eastAsia="宋体" w:cs="宋体"/>
          <w:highlight w:val="none"/>
          <w:lang w:val="en-US" w:eastAsia="zh-CN"/>
        </w:rPr>
        <w:t>五</w:t>
      </w:r>
      <w:r>
        <w:rPr>
          <w:rFonts w:hint="eastAsia" w:ascii="宋体" w:hAnsi="宋体" w:eastAsia="宋体" w:cs="宋体"/>
          <w:highlight w:val="none"/>
          <w:lang w:val="zh-CN" w:eastAsia="zh-CN"/>
        </w:rPr>
        <w:t>部分“磋商响应文件格式”要求制作，且目录索引定位到内容。</w:t>
      </w:r>
    </w:p>
    <w:p w14:paraId="7D5F9898">
      <w:pPr>
        <w:spacing w:line="360" w:lineRule="auto"/>
        <w:ind w:firstLine="480"/>
        <w:rPr>
          <w:rFonts w:hint="eastAsia" w:ascii="宋体" w:hAnsi="宋体" w:eastAsia="宋体" w:cs="宋体"/>
          <w:highlight w:val="none"/>
          <w:lang w:val="zh-CN" w:eastAsia="zh-CN"/>
        </w:rPr>
      </w:pPr>
      <w:r>
        <w:rPr>
          <w:rFonts w:hint="eastAsia" w:ascii="宋体" w:hAnsi="宋体" w:eastAsia="宋体" w:cs="宋体"/>
          <w:highlight w:val="none"/>
          <w:lang w:val="en-US" w:eastAsia="zh-CN"/>
        </w:rPr>
        <w:t>12.2</w:t>
      </w:r>
      <w:r>
        <w:rPr>
          <w:rFonts w:hint="eastAsia" w:ascii="宋体" w:hAnsi="宋体" w:eastAsia="宋体" w:cs="宋体"/>
          <w:highlight w:val="none"/>
          <w:lang w:val="zh-CN" w:eastAsia="zh-CN"/>
        </w:rPr>
        <w:t>磋商响应文件中的扫描或复印件内容应清晰可辨，且要求正向放置。</w:t>
      </w:r>
    </w:p>
    <w:p w14:paraId="53E8C906">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12.3</w:t>
      </w:r>
      <w:r>
        <w:rPr>
          <w:rFonts w:hint="eastAsia" w:ascii="宋体" w:hAnsi="宋体" w:eastAsia="宋体" w:cs="宋体"/>
          <w:highlight w:val="none"/>
          <w:lang w:val="zh-CN" w:eastAsia="zh-CN"/>
        </w:rPr>
        <w:t>磋商响应文件要求签字、盖章的地方必须由供应商的法定代表人或委托代理人按要求签字、盖章。</w:t>
      </w:r>
    </w:p>
    <w:p w14:paraId="4CD1D0AD">
      <w:pPr>
        <w:spacing w:line="360" w:lineRule="auto"/>
        <w:ind w:firstLine="480"/>
        <w:rPr>
          <w:rFonts w:hint="eastAsia" w:ascii="宋体" w:hAnsi="宋体" w:eastAsia="宋体" w:cs="宋体"/>
          <w:highlight w:val="none"/>
          <w:lang w:val="zh-CN" w:eastAsia="zh-CN"/>
        </w:rPr>
      </w:pPr>
      <w:r>
        <w:rPr>
          <w:rFonts w:hint="eastAsia" w:ascii="宋体" w:hAnsi="宋体" w:eastAsia="宋体" w:cs="宋体"/>
          <w:highlight w:val="none"/>
          <w:lang w:val="en-US" w:eastAsia="zh-CN"/>
        </w:rPr>
        <w:t>12.4</w:t>
      </w:r>
      <w:r>
        <w:rPr>
          <w:rFonts w:hint="eastAsia" w:ascii="宋体" w:hAnsi="宋体" w:eastAsia="宋体" w:cs="宋体"/>
          <w:highlight w:val="none"/>
          <w:lang w:val="zh-CN" w:eastAsia="zh-CN"/>
        </w:rPr>
        <w:t>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096B7B81">
      <w:pPr>
        <w:spacing w:line="360" w:lineRule="auto"/>
        <w:ind w:left="2" w:firstLine="422" w:firstLineChars="176"/>
        <w:rPr>
          <w:rFonts w:ascii="宋体" w:hAnsi="Cambria" w:cs="宋体"/>
          <w:kern w:val="0"/>
          <w:sz w:val="24"/>
          <w:szCs w:val="24"/>
          <w:lang w:val="zh-CN"/>
        </w:rPr>
      </w:pPr>
      <w:r>
        <w:rPr>
          <w:rFonts w:hint="eastAsia" w:ascii="宋体" w:hAnsi="宋体" w:eastAsia="宋体" w:cs="宋体"/>
          <w:highlight w:val="none"/>
          <w:lang w:val="en-US" w:eastAsia="zh-CN"/>
        </w:rPr>
        <w:t>12.</w:t>
      </w:r>
      <w:r>
        <w:rPr>
          <w:rFonts w:hint="eastAsia" w:ascii="宋体" w:hAnsi="宋体" w:eastAsia="宋体" w:cs="宋体"/>
          <w:highlight w:val="none"/>
          <w:lang w:val="zh-CN" w:eastAsia="zh-CN"/>
        </w:rPr>
        <w:t>5</w:t>
      </w:r>
      <w:r>
        <w:rPr>
          <w:rFonts w:hint="eastAsia" w:ascii="宋体" w:hAnsi="宋体" w:eastAsia="宋体" w:cs="宋体"/>
          <w:kern w:val="0"/>
          <w:highlight w:val="none"/>
          <w:lang w:val="zh-CN"/>
        </w:rPr>
        <w:t>磋商响应文件中不得行间插字、涂改或增删，如</w:t>
      </w:r>
      <w:r>
        <w:rPr>
          <w:rFonts w:hint="eastAsia" w:ascii="宋体" w:hAnsi="Cambria" w:cs="宋体"/>
          <w:kern w:val="0"/>
          <w:sz w:val="24"/>
          <w:szCs w:val="24"/>
          <w:lang w:val="zh-CN"/>
        </w:rPr>
        <w:t>有修改错漏处，须由投标企业法人或其委托代理人签字或盖个人印鉴。</w:t>
      </w:r>
    </w:p>
    <w:p w14:paraId="6C5E92A0">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textAlignment w:val="auto"/>
        <w:rPr>
          <w:rFonts w:hint="eastAsia" w:ascii="宋体" w:hAnsi="宋体" w:eastAsia="宋体" w:cs="宋体"/>
          <w:highlight w:val="none"/>
          <w:lang w:val="zh-CN"/>
        </w:rPr>
      </w:pPr>
      <w:bookmarkStart w:id="41" w:name="_Toc8186"/>
      <w:r>
        <w:rPr>
          <w:rFonts w:hint="eastAsia" w:ascii="宋体" w:hAnsi="宋体" w:eastAsia="宋体" w:cs="宋体"/>
          <w:highlight w:val="none"/>
          <w:lang w:val="zh-CN"/>
        </w:rPr>
        <w:t>四、响应文件的提交</w:t>
      </w:r>
      <w:bookmarkEnd w:id="41"/>
    </w:p>
    <w:p w14:paraId="104346C7">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42" w:name="_Toc21713"/>
      <w:r>
        <w:rPr>
          <w:rFonts w:hint="eastAsia" w:ascii="宋体" w:hAnsi="宋体" w:eastAsia="宋体" w:cs="宋体"/>
          <w:sz w:val="28"/>
          <w:szCs w:val="28"/>
          <w:highlight w:val="none"/>
          <w:lang w:val="zh-CN"/>
        </w:rPr>
        <w:t>13.响应文件的密封和标记</w:t>
      </w:r>
      <w:bookmarkEnd w:id="42"/>
    </w:p>
    <w:p w14:paraId="58350AFA">
      <w:pPr>
        <w:spacing w:line="520" w:lineRule="exact"/>
        <w:ind w:firstLine="480"/>
        <w:rPr>
          <w:rFonts w:hint="eastAsia" w:ascii="Times New Roman" w:hAnsi="Times New Roman" w:eastAsia="宋体" w:cs="Times New Roman"/>
          <w:color w:val="000000"/>
          <w:lang w:val="zh-CN"/>
        </w:rPr>
      </w:pPr>
      <w:r>
        <w:rPr>
          <w:rFonts w:hint="eastAsia" w:ascii="Times New Roman" w:hAnsi="Times New Roman" w:eastAsia="宋体" w:cs="Times New Roman"/>
          <w:color w:val="000000"/>
          <w:lang w:val="zh-CN"/>
        </w:rPr>
        <w:t>13.1 本项目采用在线电子评审，对响应文件的密封不做要求。</w:t>
      </w:r>
    </w:p>
    <w:p w14:paraId="64C5BA2E">
      <w:pPr>
        <w:spacing w:line="520" w:lineRule="exact"/>
        <w:ind w:firstLine="480"/>
        <w:rPr>
          <w:rFonts w:hint="eastAsia" w:ascii="Times New Roman" w:hAnsi="Times New Roman" w:eastAsia="宋体" w:cs="Times New Roman"/>
          <w:color w:val="000000"/>
          <w:lang w:val="zh-CN"/>
        </w:rPr>
      </w:pPr>
      <w:r>
        <w:rPr>
          <w:rFonts w:hint="eastAsia" w:ascii="Times New Roman" w:hAnsi="Times New Roman" w:eastAsia="宋体" w:cs="Times New Roman"/>
          <w:color w:val="000000"/>
          <w:lang w:val="zh-CN"/>
        </w:rPr>
        <w:t>13.2 电子响应文件，应分别按照磋商文件及电子评审系统要求</w:t>
      </w:r>
      <w:r>
        <w:rPr>
          <w:rFonts w:hint="eastAsia" w:ascii="Times New Roman" w:hAnsi="Times New Roman" w:eastAsia="宋体" w:cs="Times New Roman"/>
          <w:color w:val="000000"/>
          <w:lang w:val="en-US" w:eastAsia="zh-CN"/>
        </w:rPr>
        <w:t>在</w:t>
      </w:r>
      <w:r>
        <w:rPr>
          <w:rFonts w:hint="eastAsia" w:ascii="宋体" w:hAnsi="宋体" w:eastAsia="宋体" w:cs="宋体"/>
          <w:color w:val="auto"/>
          <w:sz w:val="24"/>
          <w:szCs w:val="24"/>
          <w:lang w:val="en-US" w:eastAsia="zh-CN"/>
        </w:rPr>
        <w:t>政采云投标客户端</w:t>
      </w:r>
      <w:r>
        <w:rPr>
          <w:rFonts w:hint="eastAsia" w:ascii="Times New Roman" w:hAnsi="Times New Roman" w:eastAsia="宋体" w:cs="Times New Roman"/>
          <w:color w:val="000000"/>
          <w:lang w:val="en-US" w:eastAsia="zh-CN"/>
        </w:rPr>
        <w:t>上传电子响应文件。</w:t>
      </w:r>
    </w:p>
    <w:p w14:paraId="32D296B0">
      <w:pPr>
        <w:spacing w:line="520" w:lineRule="exact"/>
        <w:ind w:firstLine="480"/>
        <w:rPr>
          <w:rFonts w:hint="eastAsia" w:ascii="Times New Roman" w:hAnsi="Times New Roman" w:eastAsia="宋体" w:cs="Times New Roman"/>
          <w:color w:val="000000"/>
          <w:lang w:val="zh-CN"/>
        </w:rPr>
      </w:pPr>
      <w:r>
        <w:rPr>
          <w:rFonts w:hint="eastAsia" w:ascii="Times New Roman" w:hAnsi="Times New Roman" w:eastAsia="宋体" w:cs="Times New Roman"/>
          <w:color w:val="000000"/>
          <w:lang w:val="zh-CN"/>
        </w:rPr>
        <w:t>13.3响应人如投多个包，响应文件每包分别按上述规定</w:t>
      </w:r>
      <w:r>
        <w:rPr>
          <w:rFonts w:hint="eastAsia" w:ascii="Times New Roman" w:hAnsi="Times New Roman" w:eastAsia="宋体" w:cs="Times New Roman"/>
          <w:color w:val="000000"/>
          <w:lang w:val="en-US" w:eastAsia="zh-CN"/>
        </w:rPr>
        <w:t>制作上传</w:t>
      </w:r>
      <w:r>
        <w:rPr>
          <w:rFonts w:hint="eastAsia" w:ascii="Times New Roman" w:hAnsi="Times New Roman" w:eastAsia="宋体" w:cs="Times New Roman"/>
          <w:color w:val="000000"/>
          <w:lang w:val="zh-CN" w:eastAsia="zh-CN"/>
        </w:rPr>
        <w:t>（如有）</w:t>
      </w:r>
      <w:r>
        <w:rPr>
          <w:rFonts w:hint="eastAsia" w:ascii="Times New Roman" w:hAnsi="Times New Roman" w:eastAsia="宋体" w:cs="Times New Roman"/>
          <w:color w:val="000000"/>
          <w:lang w:val="zh-CN"/>
        </w:rPr>
        <w:t>。</w:t>
      </w:r>
    </w:p>
    <w:p w14:paraId="0274D871">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left"/>
        <w:textAlignment w:val="auto"/>
        <w:rPr>
          <w:rFonts w:hint="eastAsia" w:ascii="宋体" w:hAnsi="宋体" w:eastAsia="宋体" w:cs="宋体"/>
          <w:sz w:val="28"/>
          <w:szCs w:val="28"/>
          <w:highlight w:val="none"/>
          <w:lang w:val="zh-CN"/>
        </w:rPr>
      </w:pPr>
      <w:bookmarkStart w:id="43" w:name="_Toc21195"/>
      <w:r>
        <w:rPr>
          <w:rFonts w:hint="eastAsia" w:ascii="宋体" w:hAnsi="宋体" w:eastAsia="宋体" w:cs="宋体"/>
          <w:sz w:val="28"/>
          <w:szCs w:val="28"/>
          <w:highlight w:val="none"/>
          <w:lang w:val="zh-CN"/>
        </w:rPr>
        <w:t>14.提交响应文件的时间、地点、方式</w:t>
      </w:r>
      <w:bookmarkEnd w:id="43"/>
    </w:p>
    <w:p w14:paraId="47F28818">
      <w:pPr>
        <w:spacing w:line="520" w:lineRule="exact"/>
        <w:ind w:firstLine="480"/>
        <w:rPr>
          <w:rFonts w:hint="eastAsia"/>
          <w:color w:val="000000"/>
        </w:rPr>
      </w:pPr>
      <w:r>
        <w:rPr>
          <w:rFonts w:hint="eastAsia" w:ascii="宋体" w:hAnsi="宋体" w:eastAsia="宋体" w:cs="宋体"/>
          <w:kern w:val="0"/>
          <w:highlight w:val="none"/>
          <w:lang w:val="zh-CN"/>
        </w:rPr>
        <w:t>14.1</w:t>
      </w:r>
      <w:r>
        <w:rPr>
          <w:rFonts w:hint="eastAsia" w:ascii="宋体" w:hAnsi="宋体" w:eastAsia="宋体" w:cs="宋体"/>
          <w:kern w:val="0"/>
          <w:highlight w:val="none"/>
        </w:rPr>
        <w:t xml:space="preserve"> </w:t>
      </w:r>
      <w:r>
        <w:rPr>
          <w:rFonts w:hint="eastAsia"/>
          <w:color w:val="000000"/>
        </w:rPr>
        <w:t>响应文件提交的截止时间及地点详见“</w:t>
      </w:r>
      <w:r>
        <w:rPr>
          <w:rFonts w:hint="eastAsia" w:ascii="宋体" w:hAnsi="Cambria" w:cs="宋体"/>
          <w:kern w:val="0"/>
          <w:sz w:val="24"/>
          <w:szCs w:val="24"/>
          <w:lang w:val="zh-CN"/>
        </w:rPr>
        <w:t>磋商响应</w:t>
      </w:r>
      <w:r>
        <w:rPr>
          <w:rFonts w:hint="eastAsia" w:ascii="宋体" w:hAnsi="Cambria" w:cs="宋体"/>
          <w:kern w:val="0"/>
          <w:sz w:val="24"/>
          <w:szCs w:val="24"/>
          <w:lang w:val="en-US" w:eastAsia="zh-CN"/>
        </w:rPr>
        <w:t>人</w:t>
      </w:r>
      <w:r>
        <w:rPr>
          <w:rFonts w:hint="eastAsia"/>
          <w:color w:val="000000"/>
        </w:rPr>
        <w:t>须知前附表”。</w:t>
      </w:r>
    </w:p>
    <w:p w14:paraId="7C52B4BC">
      <w:pPr>
        <w:spacing w:line="520" w:lineRule="exact"/>
        <w:ind w:firstLine="480"/>
        <w:rPr>
          <w:rFonts w:hint="eastAsia" w:ascii="宋体" w:hAnsi="宋体" w:eastAsia="宋体" w:cs="宋体"/>
          <w:kern w:val="0"/>
          <w:highlight w:val="none"/>
          <w:lang w:val="zh-CN"/>
        </w:rPr>
      </w:pPr>
      <w:r>
        <w:rPr>
          <w:rFonts w:hint="eastAsia"/>
          <w:color w:val="000000"/>
        </w:rPr>
        <w:t>14.2</w:t>
      </w:r>
      <w:r>
        <w:rPr>
          <w:rFonts w:hint="eastAsia"/>
          <w:color w:val="000000"/>
          <w:lang w:val="en-US" w:eastAsia="zh-CN"/>
        </w:rPr>
        <w:t>响应人</w:t>
      </w:r>
      <w:r>
        <w:rPr>
          <w:rFonts w:hint="eastAsia" w:ascii="宋体" w:hAnsi="宋体" w:eastAsia="宋体" w:cs="宋体"/>
          <w:highlight w:val="none"/>
          <w:lang w:val="zh-CN"/>
        </w:rPr>
        <w:t>应按竞争性磋商文件要求准备电子磋商响应文件,务必在开标截止前上传至电子开评标系统</w:t>
      </w:r>
      <w:r>
        <w:rPr>
          <w:rFonts w:hint="eastAsia" w:ascii="宋体" w:hAnsi="宋体" w:eastAsia="宋体" w:cs="宋体"/>
          <w:kern w:val="0"/>
          <w:highlight w:val="none"/>
          <w:lang w:val="zh-CN"/>
        </w:rPr>
        <w:t>，并在</w:t>
      </w:r>
      <w:r>
        <w:rPr>
          <w:rFonts w:hint="eastAsia" w:ascii="宋体" w:hAnsi="宋体" w:eastAsia="宋体" w:cs="宋体"/>
          <w:kern w:val="0"/>
          <w:highlight w:val="none"/>
          <w:lang w:val="en-US" w:eastAsia="zh-CN"/>
        </w:rPr>
        <w:t>规定的</w:t>
      </w:r>
      <w:r>
        <w:rPr>
          <w:rFonts w:hint="eastAsia" w:ascii="宋体" w:hAnsi="宋体" w:eastAsia="宋体" w:cs="宋体"/>
          <w:kern w:val="0"/>
          <w:highlight w:val="none"/>
          <w:lang w:val="zh-CN"/>
        </w:rPr>
        <w:t>解密时间段内进行解密；</w:t>
      </w:r>
      <w:r>
        <w:rPr>
          <w:rFonts w:hint="eastAsia" w:ascii="宋体" w:hAnsi="宋体" w:eastAsia="宋体" w:cs="宋体"/>
          <w:highlight w:val="none"/>
          <w:lang w:val="zh-CN"/>
        </w:rPr>
        <w:t>因供应商原因解密不成功的视为无效投标。</w:t>
      </w:r>
    </w:p>
    <w:p w14:paraId="591FEEE2">
      <w:pPr>
        <w:spacing w:line="52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en-US" w:eastAsia="zh-CN"/>
        </w:rPr>
        <w:t>14.3</w:t>
      </w:r>
      <w:r>
        <w:rPr>
          <w:rFonts w:hint="eastAsia" w:ascii="宋体" w:hAnsi="宋体" w:eastAsia="宋体" w:cs="宋体"/>
          <w:kern w:val="0"/>
          <w:highlight w:val="none"/>
          <w:lang w:val="zh-CN"/>
        </w:rPr>
        <w:t>采购代理机构将拒绝接受在提交响应文件截止时间之后提交的响应文件。</w:t>
      </w:r>
    </w:p>
    <w:p w14:paraId="49DDF2D6">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240" w:lineRule="auto"/>
        <w:jc w:val="left"/>
        <w:textAlignment w:val="auto"/>
        <w:rPr>
          <w:rFonts w:hint="eastAsia" w:ascii="宋体" w:hAnsi="宋体" w:eastAsia="宋体" w:cs="宋体"/>
          <w:sz w:val="28"/>
          <w:szCs w:val="28"/>
          <w:highlight w:val="none"/>
          <w:lang w:val="zh-CN" w:eastAsia="zh-CN"/>
        </w:rPr>
      </w:pPr>
      <w:bookmarkStart w:id="44" w:name="_Toc27598"/>
      <w:r>
        <w:rPr>
          <w:rFonts w:hint="eastAsia" w:ascii="宋体" w:hAnsi="宋体" w:eastAsia="宋体" w:cs="宋体"/>
          <w:sz w:val="28"/>
          <w:szCs w:val="28"/>
          <w:highlight w:val="none"/>
          <w:lang w:val="zh-CN"/>
        </w:rPr>
        <w:t>15.响应文件的</w:t>
      </w:r>
      <w:r>
        <w:rPr>
          <w:rFonts w:hint="eastAsia" w:ascii="宋体" w:hAnsi="宋体" w:eastAsia="宋体" w:cs="宋体"/>
          <w:sz w:val="28"/>
          <w:szCs w:val="28"/>
          <w:highlight w:val="none"/>
          <w:lang w:val="en-US" w:eastAsia="zh-CN"/>
        </w:rPr>
        <w:t>开启</w:t>
      </w:r>
      <w:bookmarkEnd w:id="44"/>
    </w:p>
    <w:p w14:paraId="745A1F23">
      <w:pPr>
        <w:spacing w:line="520" w:lineRule="exact"/>
        <w:ind w:left="480" w:leftChars="200" w:firstLine="0" w:firstLineChars="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 xml:space="preserve">15.1采购人、采购代理机构按磋商文件规定的时间在政采云平台上组织开标活动；15.2开标工作由采购代理机构组织，采购人、采购管理、纪检监察等有关方面代表可根据采购项目的具体情况列席，并对开标过程签字确认。 </w:t>
      </w:r>
    </w:p>
    <w:p w14:paraId="4E6EE39B">
      <w:pPr>
        <w:spacing w:line="520" w:lineRule="exact"/>
        <w:ind w:firstLine="480"/>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 xml:space="preserve">15.3开标后供应商必须在规定的时间内解密文件，因供应商输入密码错误（10次输入机会）、未能按时完成解密、其《数据文件》填写、盖章不规范等原因导致系统无法解析、或上传的磋商响应文件损坏无法正常打开的，将会被视为无效投标。 </w:t>
      </w:r>
    </w:p>
    <w:p w14:paraId="1091695B">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textAlignment w:val="auto"/>
        <w:rPr>
          <w:rFonts w:hint="eastAsia" w:ascii="宋体" w:hAnsi="宋体" w:eastAsia="宋体" w:cs="宋体"/>
          <w:highlight w:val="none"/>
          <w:lang w:val="zh-CN" w:eastAsia="zh-CN"/>
        </w:rPr>
      </w:pPr>
      <w:bookmarkStart w:id="45" w:name="_Toc28320"/>
      <w:r>
        <w:rPr>
          <w:rFonts w:hint="eastAsia" w:ascii="宋体" w:hAnsi="宋体" w:eastAsia="宋体" w:cs="宋体"/>
          <w:highlight w:val="none"/>
          <w:lang w:val="zh-CN" w:eastAsia="zh-CN"/>
        </w:rPr>
        <w:t>五、磋商过程</w:t>
      </w:r>
      <w:bookmarkEnd w:id="45"/>
    </w:p>
    <w:p w14:paraId="4F68CEB7">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240" w:lineRule="auto"/>
        <w:jc w:val="left"/>
        <w:textAlignment w:val="auto"/>
        <w:rPr>
          <w:rFonts w:hint="eastAsia" w:ascii="宋体" w:hAnsi="宋体" w:eastAsia="宋体" w:cs="宋体"/>
          <w:sz w:val="28"/>
          <w:szCs w:val="28"/>
          <w:highlight w:val="none"/>
          <w:lang w:val="zh-CN"/>
        </w:rPr>
      </w:pPr>
      <w:bookmarkStart w:id="46" w:name="_Toc325726020"/>
      <w:bookmarkStart w:id="47" w:name="_Toc376936751"/>
      <w:bookmarkStart w:id="48" w:name="_Toc16426"/>
      <w:bookmarkStart w:id="49" w:name="_Toc10380"/>
      <w:bookmarkStart w:id="50" w:name="_Toc19609"/>
      <w:r>
        <w:rPr>
          <w:rFonts w:hint="eastAsia" w:ascii="宋体" w:hAnsi="宋体" w:eastAsia="宋体" w:cs="宋体"/>
          <w:sz w:val="28"/>
          <w:szCs w:val="28"/>
          <w:highlight w:val="none"/>
          <w:lang w:val="zh-CN"/>
        </w:rPr>
        <w:t>16.</w:t>
      </w:r>
      <w:bookmarkEnd w:id="46"/>
      <w:bookmarkEnd w:id="47"/>
      <w:r>
        <w:rPr>
          <w:rFonts w:hint="eastAsia" w:ascii="宋体" w:hAnsi="宋体" w:eastAsia="宋体" w:cs="宋体"/>
          <w:sz w:val="28"/>
          <w:szCs w:val="28"/>
          <w:highlight w:val="none"/>
          <w:lang w:val="zh-CN"/>
        </w:rPr>
        <w:t>磋商过程</w:t>
      </w:r>
      <w:bookmarkEnd w:id="48"/>
      <w:bookmarkEnd w:id="49"/>
      <w:bookmarkEnd w:id="50"/>
    </w:p>
    <w:p w14:paraId="77C8563C">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16.1采购代理机构按本磋商文件中确定的时间和地点组织本项目的磋商活动。投标响应人应由其法定代表人或</w:t>
      </w:r>
      <w:bookmarkStart w:id="51" w:name="_Toc2239_WPSOffice_Level2"/>
      <w:r>
        <w:rPr>
          <w:rFonts w:hint="eastAsia" w:ascii="宋体" w:hAnsi="宋体" w:eastAsia="宋体" w:cs="宋体"/>
          <w:kern w:val="0"/>
          <w:highlight w:val="none"/>
          <w:lang w:val="zh-CN"/>
        </w:rPr>
        <w:t>委托代理人参加</w:t>
      </w:r>
      <w:bookmarkEnd w:id="51"/>
      <w:r>
        <w:rPr>
          <w:rFonts w:hint="eastAsia" w:ascii="宋体" w:hAnsi="宋体" w:eastAsia="宋体" w:cs="宋体"/>
          <w:kern w:val="0"/>
          <w:highlight w:val="none"/>
          <w:lang w:val="zh-CN"/>
        </w:rPr>
        <w:t>。</w:t>
      </w:r>
    </w:p>
    <w:p w14:paraId="3AFA9BEB">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16.2</w:t>
      </w:r>
      <w:r>
        <w:rPr>
          <w:rFonts w:hint="eastAsia" w:ascii="宋体" w:hAnsi="宋体" w:cs="宋体"/>
          <w:b w:val="0"/>
          <w:bCs w:val="0"/>
          <w:color w:val="auto"/>
          <w:kern w:val="0"/>
          <w:sz w:val="24"/>
          <w:szCs w:val="24"/>
          <w:lang w:val="en-US" w:eastAsia="zh-CN"/>
        </w:rPr>
        <w:t>磋商时，</w:t>
      </w:r>
      <w:r>
        <w:rPr>
          <w:rFonts w:hint="eastAsia" w:ascii="宋体" w:hAnsi="宋体" w:eastAsia="宋体" w:cs="宋体"/>
          <w:kern w:val="0"/>
          <w:highlight w:val="none"/>
          <w:lang w:val="zh-CN"/>
        </w:rPr>
        <w:t>竞争性磋商文件中含义不明确、同类问题表述不一致或者有明显文字和计算错误的内容，磋商小组应当以书面形式要求响应人作出必要的澄清、说明或者补正。</w:t>
      </w:r>
    </w:p>
    <w:p w14:paraId="460EF3DA">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响应人的澄清、说明或者补正应当采用书面形式，并加盖公章，或者由法定代表人或其授权的代表签字。投标人的澄清、说明或者补正不得超出响应文件的范围或者改变响应文件的实质性内容。</w:t>
      </w:r>
    </w:p>
    <w:p w14:paraId="4A4A3FF6">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lang w:val="zh-CN"/>
        </w:rPr>
        <w:t>16.3</w:t>
      </w:r>
      <w:r>
        <w:rPr>
          <w:rFonts w:hint="eastAsia" w:ascii="宋体" w:hAnsi="宋体" w:eastAsia="宋体" w:cs="宋体"/>
          <w:kern w:val="0"/>
          <w:highlight w:val="none"/>
        </w:rPr>
        <w:t>响应文件报价出现前后不一致的，按照下列规定修正：</w:t>
      </w:r>
    </w:p>
    <w:p w14:paraId="718CE556">
      <w:pPr>
        <w:spacing w:line="520" w:lineRule="exact"/>
        <w:ind w:firstLine="480"/>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Times New Roman" w:hAnsi="Times New Roman" w:eastAsia="宋体" w:cs="Times New Roman"/>
          <w:color w:val="000000"/>
          <w:lang w:val="en-US" w:eastAsia="zh-CN"/>
        </w:rPr>
        <w:t xml:space="preserve">响应人在政采云平台上报价与磋商响应文件内容不一致的， 以网上报价为准。若拒绝接受，其投标无效。 </w:t>
      </w:r>
    </w:p>
    <w:p w14:paraId="16AB0CCF">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（2）大写金额和小写金额不一致的，以大写金额为准；</w:t>
      </w:r>
    </w:p>
    <w:p w14:paraId="0FA5B658">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（3）单价金额小数点或者百分比有明显错位的，以响应报价表的总价为准，并修改单价；</w:t>
      </w:r>
    </w:p>
    <w:p w14:paraId="7B9D4A06">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（4）总价金额与按单价汇总金额不一致的，以单价金额计算结果为准。</w:t>
      </w:r>
    </w:p>
    <w:p w14:paraId="27CE3348">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（5）对不同文字文本磋商响应文件的解释发生异议的，以中文文本为准。</w:t>
      </w:r>
    </w:p>
    <w:p w14:paraId="0D631D0B">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16.4磋商工作由采购代理机构组织，采购人、采购监管、纪检监察等有关方面代表可根据采购项目的具体情况列席。</w:t>
      </w:r>
      <w:bookmarkStart w:id="52" w:name="_Toc16027"/>
      <w:bookmarkStart w:id="53" w:name="_Toc22779_WPSOffice_Level2"/>
      <w:bookmarkStart w:id="54" w:name="_Toc16413"/>
      <w:bookmarkStart w:id="55" w:name="_Toc325726021"/>
      <w:bookmarkStart w:id="56" w:name="_Toc376936752"/>
      <w:bookmarkStart w:id="57" w:name="_Toc11422"/>
      <w:bookmarkStart w:id="58" w:name="_Toc25757_WPSOffice_Level2"/>
    </w:p>
    <w:p w14:paraId="5D690FE9">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textAlignment w:val="auto"/>
        <w:rPr>
          <w:rFonts w:hint="eastAsia" w:ascii="宋体" w:hAnsi="宋体" w:eastAsia="宋体" w:cs="宋体"/>
          <w:highlight w:val="none"/>
          <w:lang w:val="zh-CN" w:eastAsia="zh-CN"/>
        </w:rPr>
      </w:pPr>
      <w:bookmarkStart w:id="59" w:name="_Toc28627"/>
      <w:bookmarkStart w:id="60" w:name="_Toc4588"/>
      <w:r>
        <w:rPr>
          <w:rFonts w:hint="eastAsia" w:ascii="宋体" w:hAnsi="宋体" w:eastAsia="宋体" w:cs="宋体"/>
          <w:highlight w:val="none"/>
          <w:lang w:val="zh-CN" w:eastAsia="zh-CN"/>
        </w:rPr>
        <w:t>六、磋商程序及方法</w:t>
      </w:r>
      <w:bookmarkEnd w:id="52"/>
      <w:bookmarkEnd w:id="53"/>
      <w:bookmarkEnd w:id="54"/>
      <w:bookmarkEnd w:id="55"/>
      <w:bookmarkEnd w:id="56"/>
      <w:bookmarkEnd w:id="57"/>
      <w:bookmarkEnd w:id="58"/>
      <w:bookmarkEnd w:id="59"/>
      <w:bookmarkEnd w:id="60"/>
    </w:p>
    <w:p w14:paraId="6501E15D">
      <w:pPr>
        <w:pStyle w:val="16"/>
        <w:jc w:val="left"/>
        <w:rPr>
          <w:rFonts w:hint="eastAsia" w:ascii="宋体" w:hAnsi="宋体" w:eastAsia="宋体" w:cs="宋体"/>
          <w:sz w:val="28"/>
          <w:szCs w:val="24"/>
          <w:highlight w:val="none"/>
        </w:rPr>
      </w:pPr>
      <w:bookmarkStart w:id="61" w:name="_Toc26214"/>
      <w:bookmarkStart w:id="62" w:name="_Toc376936753"/>
      <w:bookmarkStart w:id="63" w:name="_Toc12075"/>
      <w:bookmarkStart w:id="64" w:name="_Toc325726022"/>
      <w:bookmarkStart w:id="65" w:name="_Toc17993"/>
      <w:r>
        <w:rPr>
          <w:rFonts w:hint="eastAsia" w:ascii="宋体" w:hAnsi="宋体" w:eastAsia="宋体" w:cs="宋体"/>
          <w:sz w:val="28"/>
          <w:szCs w:val="24"/>
          <w:highlight w:val="none"/>
        </w:rPr>
        <w:t>17.磋商小组</w:t>
      </w:r>
      <w:bookmarkEnd w:id="61"/>
      <w:bookmarkEnd w:id="62"/>
      <w:bookmarkEnd w:id="63"/>
      <w:bookmarkEnd w:id="64"/>
      <w:bookmarkEnd w:id="65"/>
    </w:p>
    <w:p w14:paraId="007BF7DC">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52C4969">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17.2磋商由采购代理机构负责组织，具体磋商事务由依法组建的磋商小组负责，并独立履行下列职责：</w:t>
      </w:r>
    </w:p>
    <w:p w14:paraId="6E3AD548">
      <w:pPr>
        <w:autoSpaceDE w:val="0"/>
        <w:autoSpaceDN w:val="0"/>
        <w:spacing w:line="360" w:lineRule="auto"/>
        <w:ind w:firstLine="480" w:firstLineChars="200"/>
        <w:rPr>
          <w:rFonts w:hint="eastAsia" w:ascii="宋体" w:hAnsi="宋体" w:eastAsia="宋体" w:cs="宋体"/>
          <w:kern w:val="0"/>
          <w:highlight w:val="none"/>
          <w:lang w:val="zh-CN"/>
        </w:rPr>
      </w:pPr>
      <w:bookmarkStart w:id="66" w:name="_Toc27891_WPSOffice_Level3"/>
      <w:bookmarkStart w:id="67" w:name="_Toc26422"/>
      <w:bookmarkStart w:id="68" w:name="_Toc21929_WPSOffice_Level3"/>
      <w:r>
        <w:rPr>
          <w:rFonts w:hint="eastAsia" w:ascii="宋体" w:hAnsi="宋体" w:eastAsia="宋体" w:cs="宋体"/>
          <w:kern w:val="0"/>
          <w:highlight w:val="none"/>
          <w:lang w:val="zh-CN"/>
        </w:rPr>
        <w:t>（1）审查磋商响应文件是否符合磋商文件要求，并作出评价；</w:t>
      </w:r>
      <w:bookmarkEnd w:id="66"/>
      <w:bookmarkEnd w:id="67"/>
      <w:bookmarkEnd w:id="68"/>
    </w:p>
    <w:p w14:paraId="522820E7">
      <w:pPr>
        <w:autoSpaceDE w:val="0"/>
        <w:autoSpaceDN w:val="0"/>
        <w:spacing w:line="360" w:lineRule="auto"/>
        <w:ind w:firstLine="480" w:firstLineChars="200"/>
        <w:rPr>
          <w:rFonts w:hint="eastAsia" w:ascii="宋体" w:hAnsi="宋体" w:eastAsia="宋体" w:cs="宋体"/>
          <w:kern w:val="0"/>
          <w:highlight w:val="none"/>
          <w:lang w:val="zh-CN"/>
        </w:rPr>
      </w:pPr>
      <w:bookmarkStart w:id="69" w:name="_Toc16069_WPSOffice_Level3"/>
      <w:bookmarkStart w:id="70" w:name="_Toc235_WPSOffice_Level3"/>
      <w:bookmarkStart w:id="71" w:name="_Toc5458"/>
      <w:r>
        <w:rPr>
          <w:rFonts w:hint="eastAsia" w:ascii="宋体" w:hAnsi="宋体" w:eastAsia="宋体" w:cs="宋体"/>
          <w:kern w:val="0"/>
          <w:highlight w:val="none"/>
          <w:lang w:val="zh-CN"/>
        </w:rPr>
        <w:t>（2）要求投标人对磋商响应文件有关事项作出解释或澄清；</w:t>
      </w:r>
      <w:bookmarkEnd w:id="69"/>
      <w:bookmarkEnd w:id="70"/>
      <w:bookmarkEnd w:id="71"/>
    </w:p>
    <w:p w14:paraId="68F12933">
      <w:pPr>
        <w:autoSpaceDE w:val="0"/>
        <w:autoSpaceDN w:val="0"/>
        <w:spacing w:line="360" w:lineRule="auto"/>
        <w:ind w:firstLine="480" w:firstLineChars="200"/>
        <w:rPr>
          <w:rFonts w:hint="eastAsia" w:ascii="宋体" w:hAnsi="宋体" w:eastAsia="宋体" w:cs="宋体"/>
          <w:kern w:val="0"/>
          <w:highlight w:val="none"/>
          <w:lang w:val="zh-CN"/>
        </w:rPr>
      </w:pPr>
      <w:bookmarkStart w:id="72" w:name="_Toc20815_WPSOffice_Level3"/>
      <w:bookmarkStart w:id="73" w:name="_Toc14500_WPSOffice_Level3"/>
      <w:bookmarkStart w:id="74" w:name="_Toc16567"/>
      <w:r>
        <w:rPr>
          <w:rFonts w:hint="eastAsia" w:ascii="宋体" w:hAnsi="宋体" w:eastAsia="宋体" w:cs="宋体"/>
          <w:kern w:val="0"/>
          <w:highlight w:val="none"/>
          <w:lang w:val="zh-CN"/>
        </w:rPr>
        <w:t>（3）推荐预成交候选响应人；</w:t>
      </w:r>
      <w:bookmarkEnd w:id="72"/>
      <w:bookmarkEnd w:id="73"/>
      <w:bookmarkEnd w:id="74"/>
    </w:p>
    <w:p w14:paraId="09B1F5D6">
      <w:pPr>
        <w:autoSpaceDE w:val="0"/>
        <w:autoSpaceDN w:val="0"/>
        <w:spacing w:line="360" w:lineRule="auto"/>
        <w:ind w:firstLine="480" w:firstLineChars="200"/>
        <w:rPr>
          <w:rFonts w:hint="eastAsia" w:ascii="宋体" w:hAnsi="宋体" w:eastAsia="宋体" w:cs="宋体"/>
          <w:kern w:val="0"/>
          <w:highlight w:val="none"/>
          <w:lang w:val="zh-CN"/>
        </w:rPr>
      </w:pPr>
      <w:bookmarkStart w:id="75" w:name="_Toc1772_WPSOffice_Level3"/>
      <w:bookmarkStart w:id="76" w:name="_Toc32139"/>
      <w:bookmarkStart w:id="77" w:name="_Toc11807_WPSOffice_Level3"/>
      <w:r>
        <w:rPr>
          <w:rFonts w:hint="eastAsia" w:ascii="宋体" w:hAnsi="宋体" w:eastAsia="宋体" w:cs="宋体"/>
          <w:kern w:val="0"/>
          <w:highlight w:val="none"/>
          <w:lang w:val="zh-CN"/>
        </w:rPr>
        <w:t>（4）对非法干预评标工作的人员和机构进行举报或投诉。</w:t>
      </w:r>
      <w:bookmarkEnd w:id="75"/>
      <w:bookmarkEnd w:id="76"/>
      <w:bookmarkEnd w:id="77"/>
    </w:p>
    <w:p w14:paraId="2AA8B7CF">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17.3磋商小组应遵守并履行下列义务：</w:t>
      </w:r>
    </w:p>
    <w:p w14:paraId="7D1C765F">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（1）遵纪守法，客观、公正、廉洁地履行职责；</w:t>
      </w:r>
    </w:p>
    <w:p w14:paraId="4B5B7EE4">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bookmarkStart w:id="78" w:name="_Toc3251_WPSOffice_Level3"/>
      <w:r>
        <w:rPr>
          <w:rFonts w:hint="eastAsia" w:ascii="宋体" w:hAnsi="宋体" w:eastAsia="宋体" w:cs="宋体"/>
          <w:kern w:val="0"/>
          <w:highlight w:val="none"/>
          <w:lang w:val="zh-CN"/>
        </w:rPr>
        <w:t>）按照磋商文件规定的评</w:t>
      </w:r>
      <w:bookmarkEnd w:id="78"/>
      <w:r>
        <w:rPr>
          <w:rFonts w:hint="eastAsia" w:ascii="宋体" w:hAnsi="宋体" w:eastAsia="宋体" w:cs="宋体"/>
          <w:kern w:val="0"/>
          <w:highlight w:val="none"/>
          <w:lang w:val="zh-CN"/>
        </w:rPr>
        <w:t>审方法和评审标准进行评审，对评审意见承担磋商小组成员责任；</w:t>
      </w:r>
    </w:p>
    <w:p w14:paraId="7AEE126D">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（3）对磋商响应文件、磋商情况和磋商中获悉的商业秘密保密；</w:t>
      </w:r>
    </w:p>
    <w:p w14:paraId="46DBF4C3">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（4）参与磋商报告的起草；</w:t>
      </w:r>
    </w:p>
    <w:p w14:paraId="0DE27239">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（5）解答投标人及有关方面的质疑；</w:t>
      </w:r>
    </w:p>
    <w:p w14:paraId="125C529B">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（6）配合纪检部门进行投诉处理工作。</w:t>
      </w:r>
    </w:p>
    <w:p w14:paraId="16F63D07">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17.4磋商小组所有成员应当集中与单一响应人分别进行磋商，并给予所有参加磋商的响应人平等的磋商机会。</w:t>
      </w:r>
    </w:p>
    <w:p w14:paraId="3785227B">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17.5磋商工作在有关部门的监督和严格保密的情况下依法开展，任何单位和个人不得非法干预、影响磋商工作和磋商结果。</w:t>
      </w:r>
    </w:p>
    <w:p w14:paraId="2832B2A2">
      <w:pPr>
        <w:pStyle w:val="16"/>
        <w:keepNext w:val="0"/>
        <w:keepLines w:val="0"/>
        <w:pageBreakBefore w:val="0"/>
        <w:widowControl w:val="0"/>
        <w:kinsoku/>
        <w:wordWrap/>
        <w:overflowPunct/>
        <w:topLinePunct w:val="0"/>
        <w:autoSpaceDE/>
        <w:autoSpaceDN/>
        <w:bidi w:val="0"/>
        <w:adjustRightInd/>
        <w:snapToGrid/>
        <w:spacing w:after="240"/>
        <w:jc w:val="left"/>
        <w:textAlignment w:val="auto"/>
        <w:rPr>
          <w:rFonts w:hint="eastAsia" w:ascii="宋体" w:hAnsi="宋体" w:eastAsia="宋体" w:cs="宋体"/>
          <w:sz w:val="28"/>
          <w:szCs w:val="24"/>
          <w:highlight w:val="none"/>
        </w:rPr>
      </w:pPr>
      <w:bookmarkStart w:id="79" w:name="_Toc23477"/>
      <w:bookmarkStart w:id="80" w:name="_Toc1208"/>
      <w:bookmarkStart w:id="81" w:name="_Toc7743"/>
      <w:bookmarkStart w:id="82" w:name="_Toc325726023"/>
      <w:bookmarkStart w:id="83" w:name="_Toc376936754"/>
      <w:r>
        <w:rPr>
          <w:rFonts w:hint="eastAsia" w:ascii="宋体" w:hAnsi="宋体" w:eastAsia="宋体" w:cs="宋体"/>
          <w:sz w:val="28"/>
          <w:szCs w:val="24"/>
          <w:highlight w:val="none"/>
        </w:rPr>
        <w:t>18.磋商程序</w:t>
      </w:r>
      <w:bookmarkEnd w:id="79"/>
      <w:bookmarkEnd w:id="80"/>
      <w:bookmarkEnd w:id="81"/>
      <w:bookmarkEnd w:id="82"/>
      <w:bookmarkEnd w:id="83"/>
    </w:p>
    <w:p w14:paraId="3077758A">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18.1进入磋商阶</w:t>
      </w:r>
      <w:bookmarkStart w:id="84" w:name="_Toc10972_WPSOffice_Level2"/>
      <w:r>
        <w:rPr>
          <w:rFonts w:hint="eastAsia" w:ascii="宋体" w:hAnsi="宋体" w:eastAsia="宋体" w:cs="宋体"/>
          <w:kern w:val="0"/>
          <w:highlight w:val="none"/>
          <w:lang w:val="zh-CN"/>
        </w:rPr>
        <w:t>段后，磋商小</w:t>
      </w:r>
      <w:bookmarkEnd w:id="84"/>
      <w:r>
        <w:rPr>
          <w:rFonts w:hint="eastAsia" w:ascii="宋体" w:hAnsi="宋体" w:eastAsia="宋体" w:cs="宋体"/>
          <w:kern w:val="0"/>
          <w:highlight w:val="none"/>
          <w:lang w:val="zh-CN"/>
        </w:rPr>
        <w:t>组成员按照客观、公正、谨慎的原则，根据磋商文件规定的评审程序、评审方法和评审标准进行独立开展评审工作，负责审议所有磋商响应文件，并按先初审、后复审的程序对磋商响应文件进行评审、评分。</w:t>
      </w:r>
    </w:p>
    <w:p w14:paraId="3AFA22A8">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18.2初审阶段为形式评审、资格评审和响应性评审（详见19.2款）。</w:t>
      </w:r>
    </w:p>
    <w:p w14:paraId="6ABB21C9">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18.3磋商响应文件在响应磋商文件要求方面出现的偏离，分为实质性偏离和非实质性偏离。</w:t>
      </w:r>
    </w:p>
    <w:p w14:paraId="7A9263BD">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18.3.1实质性偏离是指磋商响应文件未能实质性响应磋商文件的要求。以下情况属于实质性偏离，磋商响应文件有下列情况之一的，按无效响应处理。</w:t>
      </w:r>
    </w:p>
    <w:p w14:paraId="3374A6FC">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（1）资格性审查评审办法（初步评审）的内容有一项不符合评审标准的；</w:t>
      </w:r>
    </w:p>
    <w:p w14:paraId="4CDF30BE">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（2）不符合“供应商资格条件”规定的任何一种情形的；</w:t>
      </w:r>
    </w:p>
    <w:p w14:paraId="0E5569A0">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（3）未按磋商文件要求缴纳或未足额缴纳磋商保证金的；</w:t>
      </w:r>
    </w:p>
    <w:p w14:paraId="06E7E3AE">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（4）未按磋商文件要求提供相关资料的；</w:t>
      </w:r>
    </w:p>
    <w:p w14:paraId="377B2755">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（5）磋商响应文件内容没有按磋商文件规定和要求签字、盖章的；</w:t>
      </w:r>
    </w:p>
    <w:p w14:paraId="3CD85494">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（6）供应商擅自改动采购人提供的工程量清单内容（包括其他项目清单）的；</w:t>
      </w:r>
    </w:p>
    <w:p w14:paraId="3FBEC0F9">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（7）不可竞争费用未按相关规定计取的；</w:t>
      </w:r>
    </w:p>
    <w:p w14:paraId="40FDBC4B">
      <w:pPr>
        <w:autoSpaceDE w:val="0"/>
        <w:autoSpaceDN w:val="0"/>
        <w:spacing w:line="360" w:lineRule="auto"/>
        <w:ind w:left="480" w:left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（8）工程量清单未由造价专业人员签字和加盖资质专用章的；</w:t>
      </w:r>
    </w:p>
    <w:p w14:paraId="165AA9A9">
      <w:pPr>
        <w:autoSpaceDE w:val="0"/>
        <w:autoSpaceDN w:val="0"/>
        <w:spacing w:line="360" w:lineRule="auto"/>
        <w:ind w:left="480" w:left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（9）磋商响应文件载明的采购项目施工工期超过磋商文件规定的期限的；</w:t>
      </w:r>
    </w:p>
    <w:p w14:paraId="4346E9B4">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（10）</w:t>
      </w:r>
      <w:r>
        <w:rPr>
          <w:rFonts w:hint="eastAsia" w:ascii="宋体" w:hAnsi="宋体" w:eastAsia="宋体" w:cs="宋体"/>
          <w:kern w:val="0"/>
          <w:highlight w:val="none"/>
          <w:lang w:val="en-US" w:eastAsia="zh-CN"/>
        </w:rPr>
        <w:t>磋商</w:t>
      </w:r>
      <w:r>
        <w:rPr>
          <w:rFonts w:hint="eastAsia" w:ascii="宋体" w:hAnsi="宋体" w:eastAsia="宋体" w:cs="宋体"/>
          <w:kern w:val="0"/>
          <w:highlight w:val="none"/>
          <w:lang w:val="zh-CN"/>
        </w:rPr>
        <w:t>有效期不能满足磋商文件规定期限的；</w:t>
      </w:r>
    </w:p>
    <w:p w14:paraId="6D72CBCD">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（11）串通投标或弄虚作假或有其他违法行为的；</w:t>
      </w:r>
    </w:p>
    <w:p w14:paraId="711AD903">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（12）不按磋商小组会要求澄清、说明或补正的；</w:t>
      </w:r>
    </w:p>
    <w:p w14:paraId="00D240F3">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（13）磋商响应文件中附有采购人不能接受的条件的；</w:t>
      </w:r>
    </w:p>
    <w:p w14:paraId="01131344">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（14）投标报价超过采购预算额度的；</w:t>
      </w:r>
    </w:p>
    <w:p w14:paraId="66EA52FA">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（15）磋商专家小组认为应按无效响应处理的其他情况。</w:t>
      </w:r>
    </w:p>
    <w:p w14:paraId="751185F1">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18.3.2非实质性偏离是对磋商响应文件的有效性、完整性和响应程度进行审查时，可以要求响应人对磋商响应文件中含义不明确、同类问题表述不一致或者明显文字和计算错误的内容作出必要的澄清、说明或者补正后这些内容不会改变磋商响应文件的实质性。以下情况属于非实质性偏离：</w:t>
      </w:r>
    </w:p>
    <w:p w14:paraId="580F0D75">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 磋商响应文件文字表述的内容含义不明确；</w:t>
      </w:r>
    </w:p>
    <w:p w14:paraId="0E308F88">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（2） 同类问题表述不一致；</w:t>
      </w:r>
    </w:p>
    <w:p w14:paraId="45FA75B8">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（3） 有明显文字和计算错误；</w:t>
      </w:r>
    </w:p>
    <w:p w14:paraId="7E12303D">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（4） 提供的技术信息和数据资料不完整；</w:t>
      </w:r>
    </w:p>
    <w:p w14:paraId="7F4408FE">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（5） 磋商</w:t>
      </w:r>
      <w:bookmarkStart w:id="85" w:name="_Toc5058_WPSOffice_Level2"/>
      <w:r>
        <w:rPr>
          <w:rFonts w:hint="eastAsia" w:ascii="宋体" w:hAnsi="宋体" w:eastAsia="宋体" w:cs="宋体"/>
          <w:kern w:val="0"/>
          <w:highlight w:val="none"/>
          <w:lang w:val="zh-CN"/>
        </w:rPr>
        <w:t>小组认定的其他非实质性偏</w:t>
      </w:r>
      <w:bookmarkEnd w:id="85"/>
      <w:r>
        <w:rPr>
          <w:rFonts w:hint="eastAsia" w:ascii="宋体" w:hAnsi="宋体" w:eastAsia="宋体" w:cs="宋体"/>
          <w:kern w:val="0"/>
          <w:highlight w:val="none"/>
          <w:lang w:val="zh-CN"/>
        </w:rPr>
        <w:t>离情况。</w:t>
      </w:r>
    </w:p>
    <w:p w14:paraId="2DC2B078">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磋商响应文件有上述情形之一的，磋商小组应当要求投标人在规定的时间内予以澄清、说明。澄清说明材料由供应商法定代表人或委托代理人在规定的时间</w:t>
      </w:r>
      <w:r>
        <w:rPr>
          <w:rFonts w:hint="eastAsia" w:ascii="宋体" w:hAnsi="宋体" w:eastAsia="宋体" w:cs="宋体"/>
          <w:kern w:val="0"/>
          <w:highlight w:val="none"/>
          <w:lang w:val="zh-CN" w:eastAsia="zh-CN"/>
        </w:rPr>
        <w:t>政采云平台</w:t>
      </w:r>
      <w:r>
        <w:rPr>
          <w:rFonts w:hint="eastAsia" w:ascii="宋体" w:hAnsi="宋体" w:eastAsia="宋体" w:cs="宋体"/>
          <w:kern w:val="0"/>
          <w:highlight w:val="none"/>
          <w:lang w:val="zh-CN"/>
        </w:rPr>
        <w:t>答疑，并对评委提出的质疑做出应答。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14:paraId="6792C413">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18.3.3 在磋商响应文件初审、复审过程中，如果磋商小组成员出现对评审结果有不同意见的，应当以书面形式反映，磋商报告中应注明该不同意见。磋商小组成员拒绝在磋商报告中签字又不</w:t>
      </w:r>
      <w:bookmarkStart w:id="86" w:name="_Toc12605_WPSOffice_Level3"/>
      <w:r>
        <w:rPr>
          <w:rFonts w:hint="eastAsia" w:ascii="宋体" w:hAnsi="宋体" w:eastAsia="宋体" w:cs="宋体"/>
          <w:kern w:val="0"/>
          <w:highlight w:val="none"/>
          <w:lang w:val="zh-CN"/>
        </w:rPr>
        <w:t>书面说明其不同意见和</w:t>
      </w:r>
      <w:bookmarkEnd w:id="86"/>
      <w:r>
        <w:rPr>
          <w:rFonts w:hint="eastAsia" w:ascii="宋体" w:hAnsi="宋体" w:eastAsia="宋体" w:cs="宋体"/>
          <w:kern w:val="0"/>
          <w:highlight w:val="none"/>
          <w:lang w:val="zh-CN"/>
        </w:rPr>
        <w:t>理由的，视为同意磋商结果。</w:t>
      </w:r>
    </w:p>
    <w:p w14:paraId="3FA9D57C">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18.4 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响应人。响应人应当按照磋商文件的变动情况和磋商小组的要求重新提交响应文件，并由其法定代表人或委托代理人签字或者加盖公章。</w:t>
      </w:r>
    </w:p>
    <w:p w14:paraId="480EE77A">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18.5比较与评价：磋商小组将按磋商文件中规定的评审办法和标准，对初审阶段合格的磋商响应文件进行商务和技术方面的综合比较与评价。即在最大限度地满足磋商文件实质性要求的前提下，按照磋商文件中规定的各项因素进行综合评审，以评审总得分由高到低排序推荐预成交候选人。若得分相同时，按最后报价由低到</w:t>
      </w:r>
      <w:bookmarkStart w:id="87" w:name="_Toc973_WPSOffice_Level3"/>
      <w:r>
        <w:rPr>
          <w:rFonts w:hint="eastAsia" w:ascii="宋体" w:hAnsi="宋体" w:eastAsia="宋体" w:cs="宋体"/>
          <w:kern w:val="0"/>
          <w:highlight w:val="none"/>
          <w:lang w:val="zh-CN"/>
        </w:rPr>
        <w:t>高顺序排列；得分相同且最</w:t>
      </w:r>
      <w:bookmarkEnd w:id="87"/>
      <w:r>
        <w:rPr>
          <w:rFonts w:hint="eastAsia" w:ascii="宋体" w:hAnsi="宋体" w:eastAsia="宋体" w:cs="宋体"/>
          <w:kern w:val="0"/>
          <w:highlight w:val="none"/>
          <w:lang w:val="zh-CN"/>
        </w:rPr>
        <w:t>后报价相同的，按施工组织设计、项目管理机构、企业业绩与信誉得分由高到低顺序排列。</w:t>
      </w:r>
      <w:bookmarkStart w:id="88" w:name="_Toc376936755"/>
      <w:bookmarkStart w:id="89" w:name="_Toc325726024"/>
    </w:p>
    <w:p w14:paraId="7647B5CA">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18.5.1评审过程中，根据《政府采购促进中小企业发展暂行办法》，属小型、微型企业制造的货物（产品），投标人须提供该制造（生产）企业出具的《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55728305">
      <w:pPr>
        <w:autoSpaceDE w:val="0"/>
        <w:autoSpaceDN w:val="0"/>
        <w:spacing w:line="360" w:lineRule="auto"/>
        <w:ind w:firstLine="480" w:firstLineChars="200"/>
        <w:rPr>
          <w:rFonts w:hint="eastAsia" w:ascii="宋体" w:hAnsi="宋体" w:eastAsia="宋体" w:cs="宋体"/>
          <w:highlight w:val="none"/>
          <w:lang w:val="zh-CN"/>
        </w:rPr>
      </w:pPr>
      <w:r>
        <w:rPr>
          <w:rFonts w:hint="eastAsia" w:ascii="宋体" w:hAnsi="宋体" w:eastAsia="宋体" w:cs="宋体"/>
          <w:color w:val="000000"/>
          <w:kern w:val="0"/>
          <w:highlight w:val="none"/>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eastAsia="宋体" w:cs="宋体"/>
          <w:color w:val="000000"/>
          <w:kern w:val="0"/>
          <w:highlight w:val="none"/>
        </w:rPr>
        <w:t>1</w:t>
      </w:r>
      <w:r>
        <w:rPr>
          <w:rFonts w:hint="eastAsia" w:ascii="宋体" w:hAnsi="宋体" w:cs="宋体"/>
          <w:color w:val="000000"/>
          <w:kern w:val="0"/>
          <w:highlight w:val="none"/>
          <w:lang w:val="en-US" w:eastAsia="zh-CN"/>
        </w:rPr>
        <w:t>1</w:t>
      </w:r>
      <w:r>
        <w:rPr>
          <w:rFonts w:hint="eastAsia" w:ascii="宋体" w:hAnsi="宋体" w:eastAsia="宋体" w:cs="宋体"/>
          <w:color w:val="000000"/>
          <w:kern w:val="0"/>
          <w:highlight w:val="none"/>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1BACEA89">
      <w:pPr>
        <w:pStyle w:val="16"/>
        <w:keepNext w:val="0"/>
        <w:keepLines w:val="0"/>
        <w:pageBreakBefore w:val="0"/>
        <w:widowControl w:val="0"/>
        <w:numPr>
          <w:ilvl w:val="0"/>
          <w:numId w:val="2"/>
        </w:numPr>
        <w:kinsoku/>
        <w:wordWrap/>
        <w:overflowPunct/>
        <w:topLinePunct w:val="0"/>
        <w:autoSpaceDE/>
        <w:autoSpaceDN/>
        <w:bidi w:val="0"/>
        <w:adjustRightInd/>
        <w:snapToGrid/>
        <w:spacing w:after="240"/>
        <w:jc w:val="both"/>
        <w:textAlignment w:val="auto"/>
        <w:rPr>
          <w:rFonts w:hint="eastAsia" w:ascii="宋体" w:hAnsi="宋体" w:eastAsia="宋体" w:cs="宋体"/>
          <w:highlight w:val="none"/>
        </w:rPr>
      </w:pPr>
      <w:bookmarkStart w:id="90" w:name="_Toc14329"/>
      <w:r>
        <w:rPr>
          <w:rFonts w:hint="eastAsia" w:ascii="宋体" w:hAnsi="宋体" w:eastAsia="宋体" w:cs="宋体"/>
          <w:sz w:val="28"/>
          <w:szCs w:val="24"/>
          <w:highlight w:val="none"/>
        </w:rPr>
        <w:t>评审办法</w:t>
      </w:r>
      <w:bookmarkEnd w:id="88"/>
      <w:bookmarkEnd w:id="89"/>
      <w:bookmarkEnd w:id="90"/>
    </w:p>
    <w:p w14:paraId="1C984ED8">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19.1依照《中华人民共和国政府采购法》、《中华人民共和国政府采购法实施条例》、《政府采购竞争性磋商采购方式管理暂行办法》的规定，结合该项目的特点制定本评审办法。本次评审采用综合评分法，评审内容分为商务部分（最后报价）、技术部分两部分组成（满分100分）。</w:t>
      </w:r>
    </w:p>
    <w:p w14:paraId="2F97745A">
      <w:pPr>
        <w:spacing w:line="360" w:lineRule="auto"/>
        <w:ind w:firstLine="480"/>
        <w:jc w:val="left"/>
        <w:rPr>
          <w:rFonts w:hint="eastAsia" w:ascii="宋体" w:hAnsi="宋体" w:eastAsia="宋体" w:cs="宋体"/>
          <w:highlight w:val="none"/>
        </w:rPr>
      </w:pPr>
      <w:r>
        <w:rPr>
          <w:rFonts w:hint="eastAsia" w:ascii="宋体" w:hAnsi="宋体" w:eastAsia="宋体" w:cs="宋体"/>
          <w:highlight w:val="none"/>
        </w:rPr>
        <w:t>19.2资格性审查评审办法（初步评审）。</w:t>
      </w:r>
    </w:p>
    <w:tbl>
      <w:tblPr>
        <w:tblStyle w:val="20"/>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355"/>
        <w:gridCol w:w="6702"/>
      </w:tblGrid>
      <w:tr w14:paraId="46A0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68" w:type="dxa"/>
            <w:vMerge w:val="restart"/>
            <w:noWrap w:val="0"/>
            <w:vAlign w:val="center"/>
          </w:tcPr>
          <w:p w14:paraId="1AAE4B8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形式</w:t>
            </w:r>
            <w:r>
              <w:rPr>
                <w:rFonts w:hint="eastAsia" w:ascii="宋体" w:hAnsi="宋体" w:cs="宋体"/>
                <w:sz w:val="24"/>
                <w:szCs w:val="24"/>
                <w:highlight w:val="none"/>
                <w:lang w:val="en-US" w:eastAsia="zh-CN"/>
              </w:rPr>
              <w:t>性</w:t>
            </w:r>
            <w:r>
              <w:rPr>
                <w:rFonts w:hint="eastAsia" w:ascii="宋体" w:hAnsi="宋体" w:eastAsia="宋体" w:cs="宋体"/>
                <w:sz w:val="24"/>
                <w:szCs w:val="24"/>
                <w:highlight w:val="none"/>
              </w:rPr>
              <w:t>评审</w:t>
            </w:r>
          </w:p>
          <w:p w14:paraId="6827F6C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w:t>
            </w:r>
          </w:p>
        </w:tc>
        <w:tc>
          <w:tcPr>
            <w:tcW w:w="2355" w:type="dxa"/>
            <w:noWrap w:val="0"/>
            <w:vAlign w:val="center"/>
          </w:tcPr>
          <w:p w14:paraId="6EB58D8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评审因素</w:t>
            </w:r>
          </w:p>
        </w:tc>
        <w:tc>
          <w:tcPr>
            <w:tcW w:w="6702" w:type="dxa"/>
            <w:noWrap w:val="0"/>
            <w:vAlign w:val="center"/>
          </w:tcPr>
          <w:p w14:paraId="75593E8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评审标准</w:t>
            </w:r>
          </w:p>
        </w:tc>
      </w:tr>
      <w:tr w14:paraId="6261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68" w:type="dxa"/>
            <w:vMerge w:val="continue"/>
            <w:noWrap w:val="0"/>
            <w:vAlign w:val="center"/>
          </w:tcPr>
          <w:p w14:paraId="68247CF0">
            <w:pPr>
              <w:spacing w:line="360" w:lineRule="auto"/>
              <w:jc w:val="center"/>
              <w:rPr>
                <w:rFonts w:hint="eastAsia" w:ascii="宋体" w:hAnsi="宋体" w:eastAsia="宋体" w:cs="宋体"/>
                <w:sz w:val="24"/>
                <w:szCs w:val="24"/>
                <w:highlight w:val="none"/>
              </w:rPr>
            </w:pPr>
          </w:p>
        </w:tc>
        <w:tc>
          <w:tcPr>
            <w:tcW w:w="2355" w:type="dxa"/>
            <w:noWrap w:val="0"/>
            <w:vAlign w:val="center"/>
          </w:tcPr>
          <w:p w14:paraId="77BA905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磋商响应人名称</w:t>
            </w:r>
          </w:p>
        </w:tc>
        <w:tc>
          <w:tcPr>
            <w:tcW w:w="6702" w:type="dxa"/>
            <w:noWrap w:val="0"/>
            <w:vAlign w:val="center"/>
          </w:tcPr>
          <w:p w14:paraId="4B975272">
            <w:pPr>
              <w:spacing w:line="360" w:lineRule="auto"/>
              <w:rPr>
                <w:rFonts w:hint="eastAsia" w:ascii="宋体" w:hAnsi="宋体" w:eastAsia="宋体" w:cs="宋体"/>
                <w:sz w:val="24"/>
                <w:szCs w:val="24"/>
                <w:highlight w:val="none"/>
              </w:rPr>
            </w:pPr>
            <w:r>
              <w:rPr>
                <w:rFonts w:hint="eastAsia" w:ascii="宋体" w:hAnsi="宋体" w:cs="宋体"/>
                <w:sz w:val="24"/>
                <w:szCs w:val="24"/>
                <w:lang w:eastAsia="zh-CN"/>
              </w:rPr>
              <w:t>与统一社会信用代码证书、资质证书、安全生产许可证一致</w:t>
            </w:r>
          </w:p>
        </w:tc>
      </w:tr>
      <w:tr w14:paraId="0E88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68" w:type="dxa"/>
            <w:vMerge w:val="continue"/>
            <w:noWrap w:val="0"/>
            <w:vAlign w:val="center"/>
          </w:tcPr>
          <w:p w14:paraId="38CDEDBA">
            <w:pPr>
              <w:spacing w:line="360" w:lineRule="auto"/>
              <w:jc w:val="center"/>
              <w:rPr>
                <w:rFonts w:hint="eastAsia" w:ascii="宋体" w:hAnsi="宋体" w:eastAsia="宋体" w:cs="宋体"/>
                <w:sz w:val="24"/>
                <w:szCs w:val="24"/>
                <w:highlight w:val="none"/>
              </w:rPr>
            </w:pPr>
          </w:p>
        </w:tc>
        <w:tc>
          <w:tcPr>
            <w:tcW w:w="2355" w:type="dxa"/>
            <w:noWrap w:val="0"/>
            <w:vAlign w:val="center"/>
          </w:tcPr>
          <w:p w14:paraId="38A0F47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响应文件签字盖章</w:t>
            </w:r>
          </w:p>
        </w:tc>
        <w:tc>
          <w:tcPr>
            <w:tcW w:w="6702" w:type="dxa"/>
            <w:noWrap w:val="0"/>
            <w:vAlign w:val="center"/>
          </w:tcPr>
          <w:p w14:paraId="735A96C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符合《磋商文件》的规定</w:t>
            </w:r>
          </w:p>
        </w:tc>
      </w:tr>
      <w:tr w14:paraId="378D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68" w:type="dxa"/>
            <w:vMerge w:val="continue"/>
            <w:noWrap w:val="0"/>
            <w:vAlign w:val="center"/>
          </w:tcPr>
          <w:p w14:paraId="667E5628">
            <w:pPr>
              <w:spacing w:line="360" w:lineRule="auto"/>
              <w:jc w:val="center"/>
              <w:rPr>
                <w:rFonts w:hint="eastAsia" w:ascii="宋体" w:hAnsi="宋体" w:eastAsia="宋体" w:cs="宋体"/>
                <w:sz w:val="24"/>
                <w:szCs w:val="24"/>
                <w:highlight w:val="none"/>
              </w:rPr>
            </w:pPr>
          </w:p>
        </w:tc>
        <w:tc>
          <w:tcPr>
            <w:tcW w:w="2355" w:type="dxa"/>
            <w:noWrap w:val="0"/>
            <w:vAlign w:val="center"/>
          </w:tcPr>
          <w:p w14:paraId="565772A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响应文件格式</w:t>
            </w:r>
          </w:p>
        </w:tc>
        <w:tc>
          <w:tcPr>
            <w:tcW w:w="6702" w:type="dxa"/>
            <w:noWrap w:val="0"/>
            <w:vAlign w:val="center"/>
          </w:tcPr>
          <w:p w14:paraId="699BF1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符合《磋商文件》的规定</w:t>
            </w:r>
          </w:p>
        </w:tc>
      </w:tr>
      <w:tr w14:paraId="54E7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68" w:type="dxa"/>
            <w:vMerge w:val="continue"/>
            <w:noWrap w:val="0"/>
            <w:vAlign w:val="center"/>
          </w:tcPr>
          <w:p w14:paraId="41BD8F63">
            <w:pPr>
              <w:spacing w:line="360" w:lineRule="auto"/>
              <w:jc w:val="center"/>
              <w:rPr>
                <w:rFonts w:hint="eastAsia" w:ascii="宋体" w:hAnsi="宋体" w:eastAsia="宋体" w:cs="宋体"/>
                <w:sz w:val="24"/>
                <w:szCs w:val="24"/>
                <w:highlight w:val="none"/>
              </w:rPr>
            </w:pPr>
          </w:p>
        </w:tc>
        <w:tc>
          <w:tcPr>
            <w:tcW w:w="2355" w:type="dxa"/>
            <w:noWrap w:val="0"/>
            <w:vAlign w:val="center"/>
          </w:tcPr>
          <w:p w14:paraId="2437FF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报价唯一</w:t>
            </w:r>
          </w:p>
        </w:tc>
        <w:tc>
          <w:tcPr>
            <w:tcW w:w="6702" w:type="dxa"/>
            <w:noWrap w:val="0"/>
            <w:vAlign w:val="center"/>
          </w:tcPr>
          <w:p w14:paraId="5E25B23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w:t>
            </w:r>
          </w:p>
        </w:tc>
      </w:tr>
      <w:tr w14:paraId="06F2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68" w:type="dxa"/>
            <w:vMerge w:val="continue"/>
            <w:noWrap w:val="0"/>
            <w:vAlign w:val="center"/>
          </w:tcPr>
          <w:p w14:paraId="083676CD">
            <w:pPr>
              <w:spacing w:line="360" w:lineRule="auto"/>
              <w:jc w:val="center"/>
              <w:rPr>
                <w:rFonts w:hint="eastAsia" w:ascii="宋体" w:hAnsi="宋体" w:eastAsia="宋体" w:cs="宋体"/>
                <w:sz w:val="24"/>
                <w:szCs w:val="24"/>
                <w:highlight w:val="none"/>
              </w:rPr>
            </w:pPr>
          </w:p>
        </w:tc>
        <w:tc>
          <w:tcPr>
            <w:tcW w:w="2355" w:type="dxa"/>
            <w:noWrap w:val="0"/>
            <w:vAlign w:val="center"/>
          </w:tcPr>
          <w:p w14:paraId="2DC0070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电子响应文件</w:t>
            </w:r>
          </w:p>
        </w:tc>
        <w:tc>
          <w:tcPr>
            <w:tcW w:w="6702" w:type="dxa"/>
            <w:noWrap w:val="0"/>
            <w:vAlign w:val="center"/>
          </w:tcPr>
          <w:p w14:paraId="47D75041">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按磋商文件规定提交电子响应文件</w:t>
            </w:r>
          </w:p>
        </w:tc>
      </w:tr>
      <w:tr w14:paraId="584A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vMerge w:val="restart"/>
            <w:noWrap w:val="0"/>
            <w:vAlign w:val="center"/>
          </w:tcPr>
          <w:p w14:paraId="5F04526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w:t>
            </w:r>
            <w:r>
              <w:rPr>
                <w:rFonts w:hint="eastAsia" w:ascii="宋体" w:hAnsi="宋体" w:cs="宋体"/>
                <w:sz w:val="24"/>
                <w:szCs w:val="24"/>
                <w:highlight w:val="none"/>
                <w:lang w:val="en-US" w:eastAsia="zh-CN"/>
              </w:rPr>
              <w:t>性</w:t>
            </w:r>
            <w:r>
              <w:rPr>
                <w:rFonts w:hint="eastAsia" w:ascii="宋体" w:hAnsi="宋体" w:eastAsia="宋体" w:cs="宋体"/>
                <w:sz w:val="24"/>
                <w:szCs w:val="24"/>
                <w:highlight w:val="none"/>
              </w:rPr>
              <w:t>评审</w:t>
            </w:r>
          </w:p>
          <w:p w14:paraId="371E02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w:t>
            </w:r>
          </w:p>
        </w:tc>
        <w:tc>
          <w:tcPr>
            <w:tcW w:w="2355" w:type="dxa"/>
            <w:noWrap w:val="0"/>
            <w:vAlign w:val="center"/>
          </w:tcPr>
          <w:p w14:paraId="4F065A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统一社会信用代 </w:t>
            </w:r>
          </w:p>
          <w:p w14:paraId="6F257AB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码证书</w:t>
            </w:r>
          </w:p>
        </w:tc>
        <w:tc>
          <w:tcPr>
            <w:tcW w:w="6702" w:type="dxa"/>
            <w:noWrap w:val="0"/>
            <w:vAlign w:val="center"/>
          </w:tcPr>
          <w:p w14:paraId="6C72588E">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具备有效的统一社会信用代码证书</w:t>
            </w:r>
          </w:p>
        </w:tc>
      </w:tr>
      <w:tr w14:paraId="0346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68" w:type="dxa"/>
            <w:vMerge w:val="continue"/>
            <w:noWrap w:val="0"/>
            <w:vAlign w:val="center"/>
          </w:tcPr>
          <w:p w14:paraId="421E1BEF">
            <w:pPr>
              <w:spacing w:line="360" w:lineRule="auto"/>
              <w:jc w:val="center"/>
              <w:rPr>
                <w:rFonts w:hint="eastAsia" w:ascii="宋体" w:hAnsi="宋体" w:eastAsia="宋体" w:cs="宋体"/>
                <w:sz w:val="24"/>
                <w:szCs w:val="24"/>
                <w:highlight w:val="none"/>
              </w:rPr>
            </w:pPr>
          </w:p>
        </w:tc>
        <w:tc>
          <w:tcPr>
            <w:tcW w:w="2355" w:type="dxa"/>
            <w:noWrap w:val="0"/>
            <w:vAlign w:val="center"/>
          </w:tcPr>
          <w:p w14:paraId="415997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磋商响应人资格</w:t>
            </w:r>
          </w:p>
        </w:tc>
        <w:tc>
          <w:tcPr>
            <w:tcW w:w="6702" w:type="dxa"/>
            <w:noWrap w:val="0"/>
            <w:vAlign w:val="center"/>
          </w:tcPr>
          <w:p w14:paraId="31217C63">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符合第二部分“</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val="zh-CN"/>
              </w:rPr>
              <w:t>响应人须知前附表</w:t>
            </w:r>
            <w:r>
              <w:rPr>
                <w:rFonts w:hint="eastAsia" w:ascii="宋体" w:hAnsi="宋体" w:eastAsia="宋体" w:cs="宋体"/>
                <w:sz w:val="24"/>
                <w:szCs w:val="24"/>
                <w:highlight w:val="none"/>
                <w:lang w:val="en-US" w:eastAsia="zh-CN"/>
              </w:rPr>
              <w:t>”中的</w:t>
            </w:r>
            <w:r>
              <w:rPr>
                <w:rFonts w:hint="eastAsia" w:ascii="宋体" w:hAnsi="宋体" w:eastAsia="宋体" w:cs="宋体"/>
                <w:sz w:val="24"/>
                <w:szCs w:val="24"/>
                <w:highlight w:val="none"/>
                <w:lang w:val="zh-CN"/>
              </w:rPr>
              <w:t>磋商响应人资格条件</w:t>
            </w:r>
          </w:p>
        </w:tc>
      </w:tr>
      <w:tr w14:paraId="74E3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8" w:type="dxa"/>
            <w:vMerge w:val="continue"/>
            <w:noWrap w:val="0"/>
            <w:vAlign w:val="center"/>
          </w:tcPr>
          <w:p w14:paraId="346BFEC6">
            <w:pPr>
              <w:spacing w:line="360" w:lineRule="auto"/>
              <w:jc w:val="center"/>
              <w:rPr>
                <w:rFonts w:hint="eastAsia" w:ascii="宋体" w:hAnsi="宋体" w:eastAsia="宋体" w:cs="宋体"/>
                <w:sz w:val="24"/>
                <w:szCs w:val="24"/>
                <w:highlight w:val="none"/>
              </w:rPr>
            </w:pPr>
          </w:p>
        </w:tc>
        <w:tc>
          <w:tcPr>
            <w:tcW w:w="2355" w:type="dxa"/>
            <w:noWrap w:val="0"/>
            <w:vAlign w:val="center"/>
          </w:tcPr>
          <w:p w14:paraId="7870A57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安全生产许可证</w:t>
            </w:r>
          </w:p>
        </w:tc>
        <w:tc>
          <w:tcPr>
            <w:tcW w:w="6702" w:type="dxa"/>
            <w:noWrap w:val="0"/>
            <w:vAlign w:val="center"/>
          </w:tcPr>
          <w:p w14:paraId="6FD72663">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具备有效的安全生产许可证（须与营业执照法人一致）</w:t>
            </w:r>
          </w:p>
        </w:tc>
      </w:tr>
      <w:tr w14:paraId="17A4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068" w:type="dxa"/>
            <w:vMerge w:val="continue"/>
            <w:noWrap w:val="0"/>
            <w:vAlign w:val="center"/>
          </w:tcPr>
          <w:p w14:paraId="3FDD83DF">
            <w:pPr>
              <w:spacing w:line="360" w:lineRule="auto"/>
              <w:jc w:val="center"/>
              <w:rPr>
                <w:rFonts w:hint="eastAsia" w:ascii="宋体" w:hAnsi="宋体" w:eastAsia="宋体" w:cs="宋体"/>
                <w:sz w:val="24"/>
                <w:szCs w:val="24"/>
                <w:highlight w:val="none"/>
              </w:rPr>
            </w:pPr>
          </w:p>
        </w:tc>
        <w:tc>
          <w:tcPr>
            <w:tcW w:w="2355" w:type="dxa"/>
            <w:noWrap w:val="0"/>
            <w:vAlign w:val="center"/>
          </w:tcPr>
          <w:p w14:paraId="7F752A84">
            <w:pPr>
              <w:spacing w:line="360" w:lineRule="auto"/>
              <w:jc w:val="center"/>
              <w:rPr>
                <w:rFonts w:hint="eastAsia" w:ascii="宋体" w:hAnsi="宋体" w:eastAsia="宋体" w:cs="宋体"/>
                <w:sz w:val="24"/>
                <w:szCs w:val="24"/>
                <w:highlight w:val="none"/>
              </w:rPr>
            </w:pPr>
            <w:r>
              <w:rPr>
                <w:rFonts w:hint="eastAsia" w:ascii="宋体" w:hAnsi="宋体" w:cs="宋体"/>
                <w:sz w:val="24"/>
                <w:szCs w:val="24"/>
                <w:lang w:eastAsia="zh-CN"/>
              </w:rPr>
              <w:t>企业资质等级</w:t>
            </w:r>
          </w:p>
        </w:tc>
        <w:tc>
          <w:tcPr>
            <w:tcW w:w="6702" w:type="dxa"/>
            <w:noWrap w:val="0"/>
            <w:vAlign w:val="center"/>
          </w:tcPr>
          <w:p w14:paraId="764C39EB">
            <w:pPr>
              <w:spacing w:line="360" w:lineRule="auto"/>
              <w:rPr>
                <w:rFonts w:hint="eastAsia" w:ascii="宋体" w:hAnsi="宋体" w:eastAsia="宋体" w:cs="宋体"/>
                <w:sz w:val="24"/>
                <w:szCs w:val="24"/>
                <w:highlight w:val="none"/>
                <w:lang w:eastAsia="zh-CN"/>
              </w:rPr>
            </w:pPr>
            <w:r>
              <w:rPr>
                <w:rFonts w:hint="eastAsia" w:ascii="宋体" w:hAnsi="宋体" w:eastAsia="宋体" w:cs="宋体"/>
                <w:lang w:val="zh-CN"/>
              </w:rPr>
              <w:t>具备</w:t>
            </w:r>
            <w:r>
              <w:rPr>
                <w:rFonts w:hint="eastAsia" w:ascii="宋体" w:hAnsi="宋体" w:cs="宋体"/>
                <w:lang w:val="zh-CN"/>
              </w:rPr>
              <w:t>建筑工程施工总承包三级</w:t>
            </w:r>
            <w:r>
              <w:rPr>
                <w:rFonts w:hint="eastAsia" w:ascii="宋体" w:hAnsi="宋体" w:eastAsia="宋体" w:cs="宋体"/>
                <w:lang w:val="zh-CN"/>
              </w:rPr>
              <w:t>(含)以上资质,并在人员、设备、资金等方面具有承担本工程相应的施工能力；</w:t>
            </w:r>
          </w:p>
        </w:tc>
      </w:tr>
      <w:tr w14:paraId="5DBC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8" w:type="dxa"/>
            <w:vMerge w:val="continue"/>
            <w:noWrap w:val="0"/>
            <w:vAlign w:val="center"/>
          </w:tcPr>
          <w:p w14:paraId="10EE343A">
            <w:pPr>
              <w:spacing w:line="360" w:lineRule="auto"/>
              <w:jc w:val="center"/>
              <w:rPr>
                <w:rFonts w:hint="eastAsia" w:ascii="宋体" w:hAnsi="宋体" w:eastAsia="宋体" w:cs="宋体"/>
                <w:sz w:val="24"/>
                <w:szCs w:val="24"/>
                <w:highlight w:val="none"/>
              </w:rPr>
            </w:pPr>
          </w:p>
        </w:tc>
        <w:tc>
          <w:tcPr>
            <w:tcW w:w="2355" w:type="dxa"/>
            <w:noWrap w:val="0"/>
            <w:vAlign w:val="center"/>
          </w:tcPr>
          <w:p w14:paraId="20D5D55A">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进青备案登记</w:t>
            </w:r>
          </w:p>
        </w:tc>
        <w:tc>
          <w:tcPr>
            <w:tcW w:w="6702" w:type="dxa"/>
            <w:noWrap w:val="0"/>
            <w:vAlign w:val="center"/>
          </w:tcPr>
          <w:p w14:paraId="2FD8B288">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指外地进青企业</w:t>
            </w:r>
          </w:p>
        </w:tc>
      </w:tr>
      <w:tr w14:paraId="6E9E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8" w:type="dxa"/>
            <w:vMerge w:val="continue"/>
            <w:noWrap w:val="0"/>
            <w:vAlign w:val="center"/>
          </w:tcPr>
          <w:p w14:paraId="72AB7CAA">
            <w:pPr>
              <w:spacing w:line="360" w:lineRule="auto"/>
              <w:jc w:val="center"/>
              <w:rPr>
                <w:rFonts w:hint="eastAsia" w:ascii="宋体" w:hAnsi="宋体" w:eastAsia="宋体" w:cs="宋体"/>
                <w:sz w:val="24"/>
                <w:szCs w:val="24"/>
                <w:highlight w:val="none"/>
              </w:rPr>
            </w:pPr>
          </w:p>
        </w:tc>
        <w:tc>
          <w:tcPr>
            <w:tcW w:w="2355" w:type="dxa"/>
            <w:noWrap w:val="0"/>
            <w:vAlign w:val="center"/>
          </w:tcPr>
          <w:p w14:paraId="447ADDAE">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项目经理资格</w:t>
            </w:r>
          </w:p>
        </w:tc>
        <w:tc>
          <w:tcPr>
            <w:tcW w:w="6702" w:type="dxa"/>
            <w:noWrap w:val="0"/>
            <w:vAlign w:val="center"/>
          </w:tcPr>
          <w:p w14:paraId="6D816569">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磋商响应人拟派项目经理须具有</w:t>
            </w:r>
            <w:r>
              <w:rPr>
                <w:rFonts w:hint="eastAsia" w:ascii="宋体" w:hAnsi="宋体" w:cs="宋体"/>
                <w:sz w:val="24"/>
                <w:szCs w:val="24"/>
                <w:highlight w:val="none"/>
                <w:lang w:val="zh-CN"/>
              </w:rPr>
              <w:t>建筑工程专业贰级</w:t>
            </w:r>
            <w:r>
              <w:rPr>
                <w:rFonts w:hint="eastAsia" w:ascii="宋体" w:hAnsi="宋体" w:eastAsia="宋体" w:cs="宋体"/>
                <w:sz w:val="24"/>
                <w:szCs w:val="24"/>
                <w:highlight w:val="none"/>
              </w:rPr>
              <w:t>（含贰级）及以上建造师资格，提供建造师执业证、注册证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具备有效的安全生产考核合格证书</w:t>
            </w:r>
            <w:r>
              <w:rPr>
                <w:rFonts w:hint="eastAsia" w:ascii="宋体" w:hAnsi="宋体" w:eastAsia="宋体" w:cs="宋体"/>
                <w:sz w:val="24"/>
                <w:szCs w:val="24"/>
                <w:highlight w:val="none"/>
                <w:lang w:eastAsia="zh-CN"/>
              </w:rPr>
              <w:t>。</w:t>
            </w:r>
          </w:p>
        </w:tc>
      </w:tr>
      <w:tr w14:paraId="4FC0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8" w:type="dxa"/>
            <w:vMerge w:val="continue"/>
            <w:noWrap w:val="0"/>
            <w:vAlign w:val="center"/>
          </w:tcPr>
          <w:p w14:paraId="7E30A0BC">
            <w:pPr>
              <w:spacing w:line="360" w:lineRule="auto"/>
              <w:jc w:val="center"/>
              <w:rPr>
                <w:rFonts w:hint="eastAsia" w:ascii="宋体" w:hAnsi="宋体" w:eastAsia="宋体" w:cs="宋体"/>
                <w:sz w:val="24"/>
                <w:szCs w:val="24"/>
                <w:highlight w:val="none"/>
              </w:rPr>
            </w:pPr>
          </w:p>
        </w:tc>
        <w:tc>
          <w:tcPr>
            <w:tcW w:w="2355" w:type="dxa"/>
            <w:noWrap w:val="0"/>
            <w:vAlign w:val="center"/>
          </w:tcPr>
          <w:p w14:paraId="1D0263C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702" w:type="dxa"/>
            <w:noWrap w:val="0"/>
            <w:vAlign w:val="center"/>
          </w:tcPr>
          <w:p w14:paraId="2C885263">
            <w:pPr>
              <w:keepNext w:val="0"/>
              <w:keepLines w:val="0"/>
              <w:pageBreakBefore w:val="0"/>
              <w:widowControl w:val="0"/>
              <w:kinsoku/>
              <w:wordWrap/>
              <w:overflowPunct/>
              <w:topLinePunct w:val="0"/>
              <w:autoSpaceDE/>
              <w:autoSpaceDN/>
              <w:bidi w:val="0"/>
              <w:adjustRightInd/>
              <w:snapToGrid/>
              <w:spacing w:line="334" w:lineRule="auto"/>
              <w:textAlignment w:val="auto"/>
              <w:rPr>
                <w:rFonts w:hint="eastAsia" w:ascii="宋体" w:hAnsi="宋体" w:eastAsia="宋体" w:cs="宋体"/>
                <w:sz w:val="24"/>
                <w:szCs w:val="24"/>
                <w:highlight w:val="none"/>
                <w:lang w:eastAsia="zh-CN"/>
              </w:rPr>
            </w:pPr>
            <w:r>
              <w:rPr>
                <w:rFonts w:hint="eastAsia"/>
                <w:color w:val="000000"/>
              </w:rPr>
              <w:t>响应文件中不存在串通磋商或弄虚作假或有其他违法行为</w:t>
            </w:r>
            <w:r>
              <w:rPr>
                <w:rFonts w:hint="eastAsia"/>
                <w:color w:val="000000"/>
                <w:lang w:eastAsia="zh-CN"/>
              </w:rPr>
              <w:t>；</w:t>
            </w:r>
            <w:r>
              <w:rPr>
                <w:rFonts w:hint="eastAsia" w:ascii="宋体" w:hAnsi="宋体" w:eastAsia="宋体" w:cs="宋体"/>
                <w:sz w:val="24"/>
                <w:szCs w:val="24"/>
                <w:highlight w:val="none"/>
                <w:lang w:val="en-US" w:eastAsia="zh-CN"/>
              </w:rPr>
              <w:t>不存在</w:t>
            </w:r>
            <w:r>
              <w:rPr>
                <w:rFonts w:hint="eastAsia" w:ascii="宋体" w:hAnsi="宋体" w:eastAsia="宋体" w:cs="宋体"/>
                <w:sz w:val="24"/>
                <w:szCs w:val="24"/>
                <w:highlight w:val="none"/>
              </w:rPr>
              <w:t>附有采购人不能接受的条件或磋商专家小组认为应按无效响应处理的其他情况</w:t>
            </w:r>
            <w:r>
              <w:rPr>
                <w:rFonts w:hint="eastAsia" w:ascii="宋体" w:hAnsi="宋体" w:eastAsia="宋体" w:cs="宋体"/>
                <w:sz w:val="24"/>
                <w:szCs w:val="24"/>
                <w:highlight w:val="none"/>
                <w:lang w:val="en-US" w:eastAsia="zh-CN"/>
              </w:rPr>
              <w:t>及</w:t>
            </w:r>
            <w:r>
              <w:rPr>
                <w:rFonts w:hint="eastAsia" w:ascii="宋体" w:hAnsi="宋体"/>
              </w:rPr>
              <w:t>法律、法规规定的其他情形。</w:t>
            </w:r>
          </w:p>
        </w:tc>
      </w:tr>
      <w:tr w14:paraId="107E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8" w:type="dxa"/>
            <w:vMerge w:val="restart"/>
            <w:noWrap w:val="0"/>
            <w:vAlign w:val="center"/>
          </w:tcPr>
          <w:p w14:paraId="3802132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cs="宋体"/>
                <w:sz w:val="24"/>
                <w:szCs w:val="24"/>
                <w:highlight w:val="none"/>
                <w:lang w:val="en-US" w:eastAsia="zh-CN"/>
              </w:rPr>
              <w:t>性</w:t>
            </w:r>
            <w:r>
              <w:rPr>
                <w:rFonts w:hint="eastAsia" w:ascii="宋体" w:hAnsi="宋体" w:eastAsia="宋体" w:cs="宋体"/>
                <w:sz w:val="24"/>
                <w:szCs w:val="24"/>
                <w:highlight w:val="none"/>
              </w:rPr>
              <w:t>评审</w:t>
            </w:r>
          </w:p>
          <w:p w14:paraId="3F84B62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w:t>
            </w:r>
          </w:p>
        </w:tc>
        <w:tc>
          <w:tcPr>
            <w:tcW w:w="2355" w:type="dxa"/>
            <w:noWrap w:val="0"/>
            <w:vAlign w:val="center"/>
          </w:tcPr>
          <w:p w14:paraId="10874C8D">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内容</w:t>
            </w:r>
          </w:p>
        </w:tc>
        <w:tc>
          <w:tcPr>
            <w:tcW w:w="6702" w:type="dxa"/>
            <w:noWrap w:val="0"/>
            <w:vAlign w:val="center"/>
          </w:tcPr>
          <w:p w14:paraId="14E7F493">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符合《磋商文件》规定</w:t>
            </w:r>
          </w:p>
        </w:tc>
      </w:tr>
      <w:tr w14:paraId="6CD7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68" w:type="dxa"/>
            <w:vMerge w:val="continue"/>
            <w:noWrap w:val="0"/>
            <w:vAlign w:val="center"/>
          </w:tcPr>
          <w:p w14:paraId="35D16EC2">
            <w:pPr>
              <w:spacing w:line="360" w:lineRule="auto"/>
              <w:jc w:val="center"/>
              <w:rPr>
                <w:rFonts w:hint="eastAsia" w:ascii="宋体" w:hAnsi="宋体" w:eastAsia="宋体" w:cs="宋体"/>
                <w:sz w:val="24"/>
                <w:szCs w:val="24"/>
                <w:highlight w:val="none"/>
              </w:rPr>
            </w:pPr>
          </w:p>
        </w:tc>
        <w:tc>
          <w:tcPr>
            <w:tcW w:w="2355" w:type="dxa"/>
            <w:noWrap w:val="0"/>
            <w:vAlign w:val="center"/>
          </w:tcPr>
          <w:p w14:paraId="7225D6A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6702" w:type="dxa"/>
            <w:noWrap w:val="0"/>
            <w:vAlign w:val="center"/>
          </w:tcPr>
          <w:p w14:paraId="019714CB">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符合《磋商文件》规定</w:t>
            </w:r>
          </w:p>
        </w:tc>
      </w:tr>
      <w:tr w14:paraId="70A4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8" w:type="dxa"/>
            <w:vMerge w:val="continue"/>
            <w:noWrap w:val="0"/>
            <w:vAlign w:val="center"/>
          </w:tcPr>
          <w:p w14:paraId="6D1137DD">
            <w:pPr>
              <w:spacing w:line="360" w:lineRule="auto"/>
              <w:jc w:val="center"/>
              <w:rPr>
                <w:rFonts w:hint="eastAsia" w:ascii="宋体" w:hAnsi="宋体" w:eastAsia="宋体" w:cs="宋体"/>
                <w:sz w:val="24"/>
                <w:szCs w:val="24"/>
                <w:highlight w:val="none"/>
              </w:rPr>
            </w:pPr>
          </w:p>
        </w:tc>
        <w:tc>
          <w:tcPr>
            <w:tcW w:w="2355" w:type="dxa"/>
            <w:noWrap w:val="0"/>
            <w:vAlign w:val="center"/>
          </w:tcPr>
          <w:p w14:paraId="225884B3">
            <w:pPr>
              <w:spacing w:line="360" w:lineRule="auto"/>
              <w:jc w:val="center"/>
              <w:rPr>
                <w:rFonts w:hint="eastAsia" w:ascii="宋体" w:hAnsi="宋体" w:eastAsia="宋体" w:cs="宋体"/>
                <w:sz w:val="24"/>
                <w:szCs w:val="24"/>
                <w:highlight w:val="none"/>
              </w:rPr>
            </w:pPr>
            <w:r>
              <w:rPr>
                <w:rFonts w:hint="eastAsia"/>
                <w:color w:val="000000"/>
              </w:rPr>
              <w:t>工程质量</w:t>
            </w:r>
          </w:p>
        </w:tc>
        <w:tc>
          <w:tcPr>
            <w:tcW w:w="6702" w:type="dxa"/>
            <w:noWrap w:val="0"/>
            <w:vAlign w:val="center"/>
          </w:tcPr>
          <w:p w14:paraId="7CCF3F8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达到国家质量与评定标准</w:t>
            </w:r>
            <w:r>
              <w:rPr>
                <w:rFonts w:hint="eastAsia" w:ascii="宋体" w:hAnsi="宋体" w:eastAsia="宋体" w:cs="宋体"/>
                <w:b/>
                <w:sz w:val="24"/>
                <w:szCs w:val="24"/>
                <w:highlight w:val="none"/>
              </w:rPr>
              <w:t>合格</w:t>
            </w:r>
            <w:r>
              <w:rPr>
                <w:rFonts w:hint="eastAsia" w:ascii="宋体" w:hAnsi="宋体" w:eastAsia="宋体" w:cs="宋体"/>
                <w:sz w:val="24"/>
                <w:szCs w:val="24"/>
                <w:highlight w:val="none"/>
              </w:rPr>
              <w:t>质量等级</w:t>
            </w:r>
          </w:p>
        </w:tc>
      </w:tr>
      <w:tr w14:paraId="6704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68" w:type="dxa"/>
            <w:vMerge w:val="continue"/>
            <w:noWrap w:val="0"/>
            <w:vAlign w:val="center"/>
          </w:tcPr>
          <w:p w14:paraId="5337A4A8">
            <w:pPr>
              <w:spacing w:line="360" w:lineRule="auto"/>
              <w:jc w:val="center"/>
              <w:rPr>
                <w:rFonts w:hint="eastAsia" w:ascii="宋体" w:hAnsi="宋体" w:eastAsia="宋体" w:cs="宋体"/>
                <w:sz w:val="24"/>
                <w:szCs w:val="24"/>
                <w:highlight w:val="none"/>
              </w:rPr>
            </w:pPr>
          </w:p>
        </w:tc>
        <w:tc>
          <w:tcPr>
            <w:tcW w:w="2355" w:type="dxa"/>
            <w:noWrap w:val="0"/>
            <w:vAlign w:val="center"/>
          </w:tcPr>
          <w:p w14:paraId="6918D850">
            <w:pPr>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磋商有效期</w:t>
            </w:r>
          </w:p>
        </w:tc>
        <w:tc>
          <w:tcPr>
            <w:tcW w:w="6702" w:type="dxa"/>
            <w:noWrap w:val="0"/>
            <w:vAlign w:val="center"/>
          </w:tcPr>
          <w:p w14:paraId="748D7410">
            <w:pPr>
              <w:rPr>
                <w:rFonts w:hint="eastAsia" w:ascii="宋体" w:hAnsi="宋体" w:eastAsia="宋体" w:cs="宋体"/>
                <w:sz w:val="24"/>
                <w:szCs w:val="24"/>
                <w:highlight w:val="none"/>
                <w:lang w:eastAsia="zh-CN"/>
              </w:rPr>
            </w:pPr>
            <w:r>
              <w:rPr>
                <w:rFonts w:hint="eastAsia"/>
                <w:lang w:eastAsia="zh-CN"/>
              </w:rPr>
              <w:t>磋商有效期为自磋商开始之日起60日历日</w:t>
            </w:r>
          </w:p>
        </w:tc>
      </w:tr>
      <w:tr w14:paraId="743A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8" w:type="dxa"/>
            <w:vMerge w:val="continue"/>
            <w:noWrap w:val="0"/>
            <w:vAlign w:val="center"/>
          </w:tcPr>
          <w:p w14:paraId="43854F8C">
            <w:pPr>
              <w:spacing w:line="360" w:lineRule="auto"/>
              <w:jc w:val="center"/>
              <w:rPr>
                <w:rFonts w:hint="eastAsia" w:ascii="宋体" w:hAnsi="宋体" w:eastAsia="宋体" w:cs="宋体"/>
                <w:sz w:val="24"/>
                <w:szCs w:val="24"/>
                <w:highlight w:val="none"/>
              </w:rPr>
            </w:pPr>
          </w:p>
        </w:tc>
        <w:tc>
          <w:tcPr>
            <w:tcW w:w="2355" w:type="dxa"/>
            <w:noWrap w:val="0"/>
            <w:vAlign w:val="center"/>
          </w:tcPr>
          <w:p w14:paraId="6CB1645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联合体投标</w:t>
            </w:r>
          </w:p>
        </w:tc>
        <w:tc>
          <w:tcPr>
            <w:tcW w:w="6702" w:type="dxa"/>
            <w:noWrap w:val="0"/>
            <w:vAlign w:val="center"/>
          </w:tcPr>
          <w:p w14:paraId="5F26E7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不接受</w:t>
            </w:r>
          </w:p>
        </w:tc>
      </w:tr>
      <w:tr w14:paraId="6281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8" w:type="dxa"/>
            <w:vMerge w:val="continue"/>
            <w:noWrap w:val="0"/>
            <w:vAlign w:val="center"/>
          </w:tcPr>
          <w:p w14:paraId="106CCEB2">
            <w:pPr>
              <w:spacing w:line="360" w:lineRule="auto"/>
              <w:jc w:val="center"/>
              <w:rPr>
                <w:rFonts w:hint="eastAsia" w:ascii="宋体" w:hAnsi="宋体" w:eastAsia="宋体" w:cs="宋体"/>
                <w:sz w:val="24"/>
                <w:szCs w:val="24"/>
                <w:highlight w:val="none"/>
              </w:rPr>
            </w:pPr>
          </w:p>
        </w:tc>
        <w:tc>
          <w:tcPr>
            <w:tcW w:w="2355" w:type="dxa"/>
            <w:noWrap w:val="0"/>
            <w:vAlign w:val="center"/>
          </w:tcPr>
          <w:p w14:paraId="27D95FC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6702" w:type="dxa"/>
            <w:noWrap w:val="0"/>
            <w:vAlign w:val="center"/>
          </w:tcPr>
          <w:p w14:paraId="2273F865">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lang w:eastAsia="zh-CN"/>
              </w:rPr>
              <w:t>符合《磋商文件》规定</w:t>
            </w:r>
          </w:p>
        </w:tc>
      </w:tr>
      <w:tr w14:paraId="1850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68" w:type="dxa"/>
            <w:vMerge w:val="continue"/>
            <w:noWrap w:val="0"/>
            <w:vAlign w:val="center"/>
          </w:tcPr>
          <w:p w14:paraId="66E5A2F7">
            <w:pPr>
              <w:spacing w:line="360" w:lineRule="auto"/>
              <w:jc w:val="center"/>
              <w:rPr>
                <w:rFonts w:hint="eastAsia" w:ascii="宋体" w:hAnsi="宋体" w:eastAsia="宋体" w:cs="宋体"/>
                <w:sz w:val="24"/>
                <w:szCs w:val="24"/>
                <w:highlight w:val="none"/>
              </w:rPr>
            </w:pPr>
          </w:p>
        </w:tc>
        <w:tc>
          <w:tcPr>
            <w:tcW w:w="2355" w:type="dxa"/>
            <w:noWrap w:val="0"/>
            <w:vAlign w:val="center"/>
          </w:tcPr>
          <w:p w14:paraId="7ADB9A4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已标价工程量</w:t>
            </w:r>
          </w:p>
          <w:p w14:paraId="5648F4C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清单</w:t>
            </w:r>
          </w:p>
        </w:tc>
        <w:tc>
          <w:tcPr>
            <w:tcW w:w="6702" w:type="dxa"/>
            <w:noWrap w:val="0"/>
            <w:vAlign w:val="center"/>
          </w:tcPr>
          <w:p w14:paraId="561830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符合《磋商文件》第七部分“工程量清单”给出的子目编码、名称、子目</w:t>
            </w:r>
            <w:r>
              <w:rPr>
                <w:rFonts w:hint="eastAsia" w:ascii="宋体" w:hAnsi="宋体" w:eastAsia="宋体" w:cs="宋体"/>
                <w:sz w:val="24"/>
                <w:szCs w:val="24"/>
                <w:highlight w:val="none"/>
                <w:lang w:eastAsia="zh-CN"/>
              </w:rPr>
              <w:t>特征</w:t>
            </w:r>
            <w:r>
              <w:rPr>
                <w:rFonts w:hint="eastAsia" w:ascii="宋体" w:hAnsi="宋体" w:eastAsia="宋体" w:cs="宋体"/>
                <w:sz w:val="24"/>
                <w:szCs w:val="24"/>
                <w:highlight w:val="none"/>
              </w:rPr>
              <w:t>、计量单位和工程量。其中“安全防护、文明施工措施费”和“规费”不得作为竞争性费用。</w:t>
            </w:r>
          </w:p>
        </w:tc>
      </w:tr>
      <w:tr w14:paraId="41E9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68" w:type="dxa"/>
            <w:vMerge w:val="continue"/>
            <w:noWrap w:val="0"/>
            <w:vAlign w:val="center"/>
          </w:tcPr>
          <w:p w14:paraId="32439CE5">
            <w:pPr>
              <w:spacing w:line="360" w:lineRule="auto"/>
              <w:jc w:val="center"/>
              <w:rPr>
                <w:rFonts w:hint="eastAsia" w:ascii="宋体" w:hAnsi="宋体" w:eastAsia="宋体" w:cs="宋体"/>
                <w:sz w:val="24"/>
                <w:szCs w:val="24"/>
                <w:highlight w:val="none"/>
              </w:rPr>
            </w:pPr>
          </w:p>
        </w:tc>
        <w:tc>
          <w:tcPr>
            <w:tcW w:w="2355" w:type="dxa"/>
            <w:noWrap w:val="0"/>
            <w:vAlign w:val="center"/>
          </w:tcPr>
          <w:p w14:paraId="0A2C7816">
            <w:pPr>
              <w:spacing w:line="360" w:lineRule="auto"/>
              <w:jc w:val="center"/>
              <w:rPr>
                <w:rFonts w:hint="eastAsia" w:ascii="宋体" w:hAnsi="宋体" w:eastAsia="宋体" w:cs="宋体"/>
                <w:sz w:val="24"/>
                <w:szCs w:val="24"/>
                <w:highlight w:val="none"/>
              </w:rPr>
            </w:pPr>
            <w:r>
              <w:rPr>
                <w:rFonts w:hint="eastAsia"/>
                <w:color w:val="000000"/>
              </w:rPr>
              <w:t>磋商报价</w:t>
            </w:r>
          </w:p>
        </w:tc>
        <w:tc>
          <w:tcPr>
            <w:tcW w:w="6702" w:type="dxa"/>
            <w:noWrap w:val="0"/>
            <w:vAlign w:val="center"/>
          </w:tcPr>
          <w:p w14:paraId="11404275">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磋商响应人的</w:t>
            </w:r>
            <w:r>
              <w:rPr>
                <w:rFonts w:hint="eastAsia"/>
                <w:color w:val="000000"/>
              </w:rPr>
              <w:t>磋商</w:t>
            </w:r>
            <w:r>
              <w:rPr>
                <w:rFonts w:hint="eastAsia" w:ascii="宋体" w:hAnsi="宋体" w:eastAsia="宋体" w:cs="宋体"/>
                <w:sz w:val="24"/>
                <w:szCs w:val="24"/>
                <w:highlight w:val="none"/>
              </w:rPr>
              <w:t>总价不得高于</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控制价</w:t>
            </w:r>
          </w:p>
        </w:tc>
      </w:tr>
    </w:tbl>
    <w:p w14:paraId="491EEC0B">
      <w:pPr>
        <w:keepNext w:val="0"/>
        <w:keepLines w:val="0"/>
        <w:pageBreakBefore w:val="0"/>
        <w:widowControl w:val="0"/>
        <w:kinsoku/>
        <w:wordWrap/>
        <w:overflowPunct/>
        <w:topLinePunct w:val="0"/>
        <w:autoSpaceDE/>
        <w:autoSpaceDN/>
        <w:bidi w:val="0"/>
        <w:adjustRightInd/>
        <w:snapToGrid/>
        <w:spacing w:before="200" w:beforeLines="50" w:line="360" w:lineRule="auto"/>
        <w:jc w:val="left"/>
        <w:textAlignment w:val="auto"/>
        <w:rPr>
          <w:rFonts w:hint="eastAsia" w:ascii="宋体" w:hAnsi="宋体" w:eastAsia="宋体" w:cs="宋体"/>
          <w:highlight w:val="none"/>
        </w:rPr>
      </w:pPr>
      <w:r>
        <w:rPr>
          <w:rFonts w:hint="eastAsia" w:ascii="宋体" w:hAnsi="宋体" w:eastAsia="宋体" w:cs="宋体"/>
          <w:highlight w:val="none"/>
        </w:rPr>
        <w:t>19.3评审标准和分值分配</w:t>
      </w:r>
      <w:r>
        <w:rPr>
          <w:rFonts w:hint="eastAsia" w:ascii="宋体" w:hAnsi="宋体" w:cs="宋体"/>
          <w:highlight w:val="none"/>
          <w:lang w:eastAsia="zh-CN"/>
        </w:rPr>
        <w:t>（</w:t>
      </w:r>
      <w:r>
        <w:rPr>
          <w:rFonts w:hint="eastAsia" w:ascii="宋体" w:hAnsi="宋体"/>
        </w:rPr>
        <w:t>评分标准</w:t>
      </w:r>
      <w:r>
        <w:rPr>
          <w:rFonts w:hint="eastAsia" w:ascii="宋体" w:hAnsi="宋体" w:cs="宋体"/>
          <w:highlight w:val="none"/>
          <w:lang w:eastAsia="zh-CN"/>
        </w:rPr>
        <w:t>）</w:t>
      </w:r>
    </w:p>
    <w:tbl>
      <w:tblPr>
        <w:tblStyle w:val="20"/>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13"/>
        <w:gridCol w:w="739"/>
        <w:gridCol w:w="6845"/>
      </w:tblGrid>
      <w:tr w14:paraId="2DE2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noWrap w:val="0"/>
            <w:vAlign w:val="center"/>
          </w:tcPr>
          <w:p w14:paraId="3689481F">
            <w:pPr>
              <w:spacing w:line="360" w:lineRule="auto"/>
              <w:jc w:val="center"/>
              <w:rPr>
                <w:rFonts w:hint="eastAsia" w:ascii="宋体" w:hAnsi="宋体" w:eastAsia="宋体" w:cs="宋体"/>
                <w:b/>
                <w:highlight w:val="none"/>
              </w:rPr>
            </w:pPr>
            <w:r>
              <w:rPr>
                <w:rFonts w:hint="eastAsia" w:ascii="宋体" w:hAnsi="宋体" w:cs="宋体"/>
                <w:b/>
                <w:highlight w:val="none"/>
                <w:lang w:val="en-US" w:eastAsia="zh-CN"/>
              </w:rPr>
              <w:t>序号</w:t>
            </w:r>
          </w:p>
        </w:tc>
        <w:tc>
          <w:tcPr>
            <w:tcW w:w="1213" w:type="dxa"/>
            <w:noWrap w:val="0"/>
            <w:vAlign w:val="center"/>
          </w:tcPr>
          <w:p w14:paraId="323AD7D4">
            <w:pPr>
              <w:spacing w:line="360" w:lineRule="auto"/>
              <w:jc w:val="center"/>
              <w:rPr>
                <w:rFonts w:hint="eastAsia" w:ascii="宋体" w:hAnsi="宋体" w:eastAsia="宋体" w:cs="宋体"/>
                <w:b/>
                <w:highlight w:val="none"/>
              </w:rPr>
            </w:pPr>
            <w:r>
              <w:rPr>
                <w:rFonts w:hint="eastAsia" w:ascii="宋体" w:hAnsi="宋体" w:eastAsia="宋体" w:cs="宋体"/>
                <w:b/>
                <w:highlight w:val="none"/>
              </w:rPr>
              <w:t>评分因素</w:t>
            </w:r>
          </w:p>
        </w:tc>
        <w:tc>
          <w:tcPr>
            <w:tcW w:w="739" w:type="dxa"/>
            <w:noWrap w:val="0"/>
            <w:vAlign w:val="center"/>
          </w:tcPr>
          <w:p w14:paraId="6D2DC10C">
            <w:pPr>
              <w:spacing w:line="360" w:lineRule="auto"/>
              <w:jc w:val="center"/>
              <w:rPr>
                <w:rFonts w:hint="eastAsia" w:ascii="宋体" w:hAnsi="宋体" w:eastAsia="宋体" w:cs="宋体"/>
                <w:b/>
                <w:highlight w:val="none"/>
              </w:rPr>
            </w:pPr>
            <w:r>
              <w:rPr>
                <w:rFonts w:hint="eastAsia" w:ascii="宋体" w:hAnsi="宋体" w:eastAsia="宋体" w:cs="宋体"/>
                <w:b/>
                <w:highlight w:val="none"/>
              </w:rPr>
              <w:t>分值</w:t>
            </w:r>
          </w:p>
        </w:tc>
        <w:tc>
          <w:tcPr>
            <w:tcW w:w="6845" w:type="dxa"/>
            <w:noWrap w:val="0"/>
            <w:vAlign w:val="center"/>
          </w:tcPr>
          <w:p w14:paraId="2CABDFF0">
            <w:pPr>
              <w:spacing w:line="360" w:lineRule="auto"/>
              <w:jc w:val="center"/>
              <w:rPr>
                <w:rFonts w:hint="eastAsia" w:ascii="宋体" w:hAnsi="宋体" w:eastAsia="宋体" w:cs="宋体"/>
                <w:b/>
                <w:highlight w:val="none"/>
              </w:rPr>
            </w:pPr>
            <w:r>
              <w:rPr>
                <w:rFonts w:hint="eastAsia" w:ascii="宋体" w:hAnsi="宋体" w:eastAsia="宋体" w:cs="宋体"/>
                <w:b/>
                <w:highlight w:val="none"/>
              </w:rPr>
              <w:t>评分标准</w:t>
            </w:r>
          </w:p>
        </w:tc>
      </w:tr>
      <w:tr w14:paraId="5571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719" w:type="dxa"/>
            <w:noWrap w:val="0"/>
            <w:vAlign w:val="center"/>
          </w:tcPr>
          <w:p w14:paraId="6FDF7538">
            <w:pPr>
              <w:spacing w:line="360" w:lineRule="auto"/>
              <w:jc w:val="center"/>
              <w:rPr>
                <w:rFonts w:hint="eastAsia" w:ascii="宋体" w:hAnsi="宋体" w:eastAsia="宋体" w:cs="宋体"/>
                <w:b w:val="0"/>
                <w:bCs/>
                <w:highlight w:val="none"/>
                <w:lang w:val="en-US" w:eastAsia="zh-CN"/>
              </w:rPr>
            </w:pPr>
            <w:r>
              <w:rPr>
                <w:rFonts w:hint="eastAsia" w:ascii="宋体" w:hAnsi="宋体" w:cs="宋体"/>
                <w:b w:val="0"/>
                <w:bCs/>
                <w:highlight w:val="none"/>
                <w:lang w:val="en-US" w:eastAsia="zh-CN"/>
              </w:rPr>
              <w:t>1</w:t>
            </w:r>
          </w:p>
        </w:tc>
        <w:tc>
          <w:tcPr>
            <w:tcW w:w="1213" w:type="dxa"/>
            <w:noWrap w:val="0"/>
            <w:vAlign w:val="center"/>
          </w:tcPr>
          <w:p w14:paraId="584E4532">
            <w:pPr>
              <w:spacing w:line="360" w:lineRule="auto"/>
              <w:jc w:val="center"/>
              <w:rPr>
                <w:rFonts w:hint="eastAsia" w:ascii="宋体" w:hAnsi="宋体" w:eastAsia="宋体" w:cs="宋体"/>
                <w:b w:val="0"/>
                <w:bCs/>
                <w:highlight w:val="none"/>
              </w:rPr>
            </w:pPr>
            <w:r>
              <w:rPr>
                <w:rFonts w:hint="eastAsia" w:ascii="宋体" w:hAnsi="宋体" w:eastAsia="宋体" w:cs="宋体"/>
                <w:highlight w:val="none"/>
              </w:rPr>
              <w:t>磋商报价</w:t>
            </w:r>
          </w:p>
        </w:tc>
        <w:tc>
          <w:tcPr>
            <w:tcW w:w="739" w:type="dxa"/>
            <w:noWrap w:val="0"/>
            <w:vAlign w:val="center"/>
          </w:tcPr>
          <w:p w14:paraId="37F875DD">
            <w:pPr>
              <w:spacing w:line="360" w:lineRule="auto"/>
              <w:jc w:val="center"/>
              <w:rPr>
                <w:rFonts w:hint="default" w:ascii="宋体" w:hAnsi="宋体" w:eastAsia="宋体" w:cs="宋体"/>
                <w:b w:val="0"/>
                <w:bCs/>
                <w:highlight w:val="none"/>
                <w:lang w:val="en-US"/>
              </w:rPr>
            </w:pPr>
            <w:r>
              <w:rPr>
                <w:rFonts w:hint="eastAsia" w:ascii="宋体" w:hAnsi="宋体" w:cs="宋体"/>
                <w:b w:val="0"/>
                <w:bCs/>
                <w:highlight w:val="none"/>
                <w:lang w:val="en-US" w:eastAsia="zh-CN"/>
              </w:rPr>
              <w:t>30</w:t>
            </w:r>
          </w:p>
        </w:tc>
        <w:tc>
          <w:tcPr>
            <w:tcW w:w="6845" w:type="dxa"/>
            <w:noWrap w:val="0"/>
            <w:vAlign w:val="center"/>
          </w:tcPr>
          <w:p w14:paraId="3114AC77">
            <w:pPr>
              <w:spacing w:line="360" w:lineRule="auto"/>
              <w:rPr>
                <w:rFonts w:hint="eastAsia" w:ascii="宋体" w:hAnsi="宋体" w:eastAsia="宋体" w:cs="宋体"/>
                <w:highlight w:val="none"/>
              </w:rPr>
            </w:pPr>
            <w:r>
              <w:rPr>
                <w:rFonts w:hint="eastAsia" w:ascii="宋体" w:hAnsi="宋体" w:eastAsia="宋体" w:cs="宋体"/>
                <w:highlight w:val="none"/>
              </w:rPr>
              <w:t>磋商报价得分=（磋商基准价/最</w:t>
            </w:r>
            <w:r>
              <w:rPr>
                <w:rFonts w:hint="eastAsia" w:ascii="宋体" w:hAnsi="宋体" w:eastAsia="宋体" w:cs="宋体"/>
                <w:highlight w:val="none"/>
                <w:lang w:eastAsia="zh-CN"/>
              </w:rPr>
              <w:t>终</w:t>
            </w:r>
            <w:r>
              <w:rPr>
                <w:rFonts w:hint="eastAsia" w:ascii="宋体" w:hAnsi="宋体" w:eastAsia="宋体" w:cs="宋体"/>
                <w:highlight w:val="none"/>
              </w:rPr>
              <w:t>磋商报价）×价格权值（</w:t>
            </w:r>
            <w:r>
              <w:rPr>
                <w:rFonts w:hint="eastAsia" w:ascii="宋体" w:hAnsi="宋体" w:cs="宋体"/>
                <w:highlight w:val="none"/>
                <w:lang w:val="en-US" w:eastAsia="zh-CN"/>
              </w:rPr>
              <w:t>30</w:t>
            </w:r>
            <w:r>
              <w:rPr>
                <w:rFonts w:hint="eastAsia" w:ascii="宋体" w:hAnsi="宋体" w:eastAsia="宋体" w:cs="宋体"/>
                <w:highlight w:val="none"/>
              </w:rPr>
              <w:t>%）×100（四舍五入后保留小数点后两位）。</w:t>
            </w:r>
          </w:p>
          <w:p w14:paraId="660BB9A9">
            <w:pPr>
              <w:keepNext w:val="0"/>
              <w:keepLines w:val="0"/>
              <w:widowControl/>
              <w:suppressLineNumbers w:val="0"/>
              <w:spacing w:line="360" w:lineRule="auto"/>
              <w:jc w:val="left"/>
              <w:rPr>
                <w:rFonts w:hint="eastAsia" w:ascii="宋体" w:hAnsi="宋体" w:eastAsia="宋体" w:cs="宋体"/>
                <w:highlight w:val="none"/>
              </w:rPr>
            </w:pPr>
            <w:r>
              <w:rPr>
                <w:rFonts w:hint="eastAsia" w:ascii="宋体" w:hAnsi="宋体" w:eastAsia="宋体" w:cs="宋体"/>
                <w:highlight w:val="none"/>
              </w:rPr>
              <w:t>磋商基准值=满足磋商文件要求且最</w:t>
            </w:r>
            <w:r>
              <w:rPr>
                <w:rFonts w:hint="eastAsia" w:ascii="宋体" w:hAnsi="宋体" w:eastAsia="宋体" w:cs="宋体"/>
                <w:highlight w:val="none"/>
                <w:lang w:eastAsia="zh-CN"/>
              </w:rPr>
              <w:t>终</w:t>
            </w:r>
            <w:r>
              <w:rPr>
                <w:rFonts w:hint="eastAsia" w:ascii="宋体" w:hAnsi="宋体" w:eastAsia="宋体" w:cs="宋体"/>
                <w:highlight w:val="none"/>
              </w:rPr>
              <w:t>磋商报价最低的</w:t>
            </w:r>
            <w:r>
              <w:rPr>
                <w:rFonts w:hint="eastAsia" w:ascii="宋体" w:hAnsi="宋体" w:eastAsia="宋体" w:cs="宋体"/>
                <w:highlight w:val="none"/>
                <w:lang w:eastAsia="zh-CN"/>
              </w:rPr>
              <w:t>响应人</w:t>
            </w:r>
            <w:r>
              <w:rPr>
                <w:rFonts w:hint="eastAsia" w:ascii="宋体" w:hAnsi="宋体" w:eastAsia="宋体" w:cs="宋体"/>
                <w:highlight w:val="none"/>
              </w:rPr>
              <w:t>的价格为磋商基准价。</w:t>
            </w:r>
          </w:p>
          <w:p w14:paraId="6AF23D8D">
            <w:pPr>
              <w:keepNext w:val="0"/>
              <w:keepLines w:val="0"/>
              <w:widowControl/>
              <w:numPr>
                <w:ilvl w:val="0"/>
                <w:numId w:val="3"/>
              </w:numPr>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根据《政府采购促进中小企业发展管理办法》（财库〔2020〕 46号）的规定，对于经主管预算单位统筹后未预留份额专门面向中小企业采购的采购项目，以及预留份额项目中的非预 留部分采购包，采购人、采购代理机构应当对符合本办法规定的小微企业报价给予3%的扣除，用扣除后的价格参加评审。 </w:t>
            </w:r>
          </w:p>
          <w:p w14:paraId="5A9CC9C6">
            <w:pPr>
              <w:keepNext w:val="0"/>
              <w:keepLines w:val="0"/>
              <w:widowControl/>
              <w:numPr>
                <w:ilvl w:val="0"/>
                <w:numId w:val="0"/>
              </w:numPr>
              <w:suppressLineNumbers w:val="0"/>
              <w:spacing w:line="360" w:lineRule="auto"/>
              <w:jc w:val="left"/>
              <w:rPr>
                <w:rFonts w:hint="eastAsia" w:ascii="宋体" w:hAnsi="宋体" w:eastAsia="宋体" w:cs="宋体"/>
                <w:highlight w:val="none"/>
              </w:rPr>
            </w:pPr>
            <w:r>
              <w:rPr>
                <w:rFonts w:ascii="宋体" w:hAnsi="宋体" w:eastAsia="宋体" w:cs="宋体"/>
                <w:sz w:val="24"/>
                <w:szCs w:val="24"/>
              </w:rPr>
              <w:t>2、监狱企业、残疾人福利性单位属于小型、微型企业的，不重复享受政策。</w:t>
            </w:r>
          </w:p>
        </w:tc>
      </w:tr>
      <w:tr w14:paraId="19FB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719" w:type="dxa"/>
            <w:vMerge w:val="restart"/>
            <w:noWrap w:val="0"/>
            <w:vAlign w:val="center"/>
          </w:tcPr>
          <w:p w14:paraId="5AF0AD78">
            <w:pPr>
              <w:spacing w:line="360" w:lineRule="auto"/>
              <w:jc w:val="center"/>
              <w:rPr>
                <w:rFonts w:hint="eastAsia" w:ascii="宋体" w:hAnsi="宋体" w:eastAsia="宋体" w:cs="宋体"/>
                <w:highlight w:val="none"/>
                <w:lang w:eastAsia="zh-CN"/>
              </w:rPr>
            </w:pPr>
            <w:r>
              <w:rPr>
                <w:rFonts w:hint="eastAsia"/>
                <w:color w:val="000000"/>
                <w:lang w:val="en-US" w:eastAsia="zh-CN"/>
              </w:rPr>
              <w:t>2</w:t>
            </w:r>
          </w:p>
          <w:p w14:paraId="32CE646D">
            <w:pPr>
              <w:spacing w:line="360" w:lineRule="auto"/>
              <w:rPr>
                <w:rFonts w:hint="eastAsia" w:ascii="宋体" w:hAnsi="宋体" w:eastAsia="宋体" w:cs="宋体"/>
                <w:highlight w:val="none"/>
              </w:rPr>
            </w:pPr>
          </w:p>
        </w:tc>
        <w:tc>
          <w:tcPr>
            <w:tcW w:w="1213" w:type="dxa"/>
            <w:noWrap w:val="0"/>
            <w:vAlign w:val="center"/>
          </w:tcPr>
          <w:p w14:paraId="1E56958B">
            <w:pPr>
              <w:autoSpaceDE w:val="0"/>
              <w:autoSpaceDN w:val="0"/>
              <w:spacing w:line="360" w:lineRule="auto"/>
              <w:jc w:val="center"/>
              <w:rPr>
                <w:rFonts w:hint="eastAsia" w:ascii="宋体" w:hAnsi="宋体" w:eastAsia="宋体" w:cs="宋体"/>
                <w:highlight w:val="none"/>
              </w:rPr>
            </w:pPr>
            <w:r>
              <w:rPr>
                <w:rFonts w:hint="eastAsia" w:ascii="宋体" w:hAnsi="宋体" w:eastAsia="宋体" w:cs="宋体"/>
                <w:highlight w:val="none"/>
              </w:rPr>
              <w:t>施工方案与</w:t>
            </w:r>
          </w:p>
          <w:p w14:paraId="1C162577">
            <w:pPr>
              <w:spacing w:line="360" w:lineRule="auto"/>
              <w:jc w:val="center"/>
              <w:rPr>
                <w:rFonts w:hint="eastAsia" w:ascii="宋体" w:hAnsi="宋体" w:eastAsia="宋体" w:cs="宋体"/>
                <w:highlight w:val="none"/>
              </w:rPr>
            </w:pPr>
            <w:r>
              <w:rPr>
                <w:rFonts w:hint="eastAsia" w:ascii="宋体" w:hAnsi="宋体" w:eastAsia="宋体" w:cs="宋体"/>
                <w:highlight w:val="none"/>
              </w:rPr>
              <w:t>技术措施</w:t>
            </w:r>
          </w:p>
        </w:tc>
        <w:tc>
          <w:tcPr>
            <w:tcW w:w="739" w:type="dxa"/>
            <w:noWrap w:val="0"/>
            <w:vAlign w:val="center"/>
          </w:tcPr>
          <w:p w14:paraId="5A9ABBF5">
            <w:pPr>
              <w:autoSpaceDE w:val="0"/>
              <w:autoSpaceDN w:val="0"/>
              <w:adjustRightInd w:val="0"/>
              <w:snapToGrid w:val="0"/>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15</w:t>
            </w:r>
          </w:p>
        </w:tc>
        <w:tc>
          <w:tcPr>
            <w:tcW w:w="6845" w:type="dxa"/>
            <w:noWrap w:val="0"/>
            <w:vAlign w:val="center"/>
          </w:tcPr>
          <w:p w14:paraId="663CC2E3">
            <w:pPr>
              <w:spacing w:line="360" w:lineRule="auto"/>
              <w:rPr>
                <w:rFonts w:hint="eastAsia" w:ascii="宋体" w:hAnsi="宋体" w:eastAsia="宋体" w:cs="宋体"/>
                <w:highlight w:val="none"/>
              </w:rPr>
            </w:pPr>
            <w:r>
              <w:rPr>
                <w:rFonts w:hint="eastAsia" w:ascii="宋体" w:hAnsi="宋体" w:eastAsia="宋体" w:cs="宋体"/>
                <w:highlight w:val="none"/>
              </w:rPr>
              <w:t>针对</w:t>
            </w:r>
            <w:r>
              <w:rPr>
                <w:rFonts w:hint="eastAsia" w:ascii="宋体" w:hAnsi="宋体" w:eastAsia="宋体" w:cs="宋体"/>
                <w:highlight w:val="none"/>
                <w:lang w:val="en-US" w:eastAsia="zh-CN"/>
              </w:rPr>
              <w:t>本</w:t>
            </w:r>
            <w:r>
              <w:rPr>
                <w:rFonts w:hint="eastAsia" w:ascii="宋体" w:hAnsi="宋体" w:eastAsia="宋体" w:cs="宋体"/>
                <w:highlight w:val="none"/>
              </w:rPr>
              <w:t>项目</w:t>
            </w:r>
            <w:r>
              <w:rPr>
                <w:rFonts w:hint="eastAsia" w:ascii="宋体" w:hAnsi="宋体" w:eastAsia="宋体" w:cs="宋体"/>
                <w:highlight w:val="none"/>
                <w:lang w:val="en-US" w:eastAsia="zh-CN"/>
              </w:rPr>
              <w:t>的</w:t>
            </w:r>
            <w:r>
              <w:rPr>
                <w:rFonts w:hint="eastAsia" w:ascii="宋体" w:hAnsi="宋体" w:eastAsia="宋体" w:cs="宋体"/>
                <w:highlight w:val="none"/>
              </w:rPr>
              <w:t>施工方案与技术措施</w:t>
            </w:r>
            <w:r>
              <w:rPr>
                <w:rFonts w:hint="eastAsia" w:ascii="宋体" w:hAnsi="宋体" w:eastAsia="宋体" w:cs="宋体"/>
                <w:highlight w:val="none"/>
                <w:lang w:val="en-US" w:eastAsia="zh-CN"/>
              </w:rPr>
              <w:t>其内容</w:t>
            </w:r>
            <w:r>
              <w:rPr>
                <w:rFonts w:hint="eastAsia" w:ascii="宋体" w:hAnsi="宋体" w:eastAsia="宋体" w:cs="宋体"/>
                <w:highlight w:val="none"/>
              </w:rPr>
              <w:t>包含①施工部署健全合理且符合实际</w:t>
            </w:r>
            <w:r>
              <w:rPr>
                <w:rFonts w:hint="eastAsia" w:ascii="宋体" w:hAnsi="宋体" w:cs="宋体"/>
                <w:highlight w:val="none"/>
                <w:lang w:eastAsia="zh-CN"/>
              </w:rPr>
              <w:t>；</w:t>
            </w:r>
            <w:r>
              <w:rPr>
                <w:rFonts w:hint="eastAsia" w:ascii="宋体" w:hAnsi="宋体" w:eastAsia="宋体" w:cs="宋体"/>
                <w:highlight w:val="none"/>
              </w:rPr>
              <w:t>②施工顺序及方案切实可行、针对性强</w:t>
            </w:r>
            <w:r>
              <w:rPr>
                <w:rFonts w:hint="eastAsia" w:ascii="宋体" w:hAnsi="宋体" w:cs="宋体"/>
                <w:highlight w:val="none"/>
                <w:lang w:eastAsia="zh-CN"/>
              </w:rPr>
              <w:t>，</w:t>
            </w:r>
            <w:r>
              <w:rPr>
                <w:rFonts w:hint="eastAsia" w:ascii="宋体" w:hAnsi="宋体" w:eastAsia="宋体" w:cs="宋体"/>
                <w:highlight w:val="none"/>
              </w:rPr>
              <w:t>各项管理目标明确</w:t>
            </w:r>
            <w:r>
              <w:rPr>
                <w:rFonts w:hint="eastAsia" w:ascii="宋体" w:hAnsi="宋体" w:cs="宋体"/>
                <w:highlight w:val="none"/>
                <w:lang w:eastAsia="zh-CN"/>
              </w:rPr>
              <w:t>；</w:t>
            </w:r>
            <w:r>
              <w:rPr>
                <w:rFonts w:hint="default" w:ascii="宋体" w:hAnsi="宋体" w:eastAsia="宋体" w:cs="宋体"/>
                <w:highlight w:val="none"/>
              </w:rPr>
              <w:t>③</w:t>
            </w:r>
            <w:r>
              <w:rPr>
                <w:rFonts w:hint="eastAsia" w:ascii="宋体" w:hAnsi="宋体" w:eastAsia="宋体" w:cs="宋体"/>
                <w:highlight w:val="none"/>
              </w:rPr>
              <w:t>技术措施满足工期、质量、安全生产及文明施工要求</w:t>
            </w:r>
            <w:r>
              <w:rPr>
                <w:rFonts w:hint="eastAsia" w:ascii="宋体" w:hAnsi="宋体" w:eastAsia="宋体" w:cs="宋体"/>
                <w:highlight w:val="none"/>
                <w:lang w:eastAsia="zh-CN"/>
              </w:rPr>
              <w:t>；</w:t>
            </w:r>
            <w:r>
              <w:rPr>
                <w:rFonts w:hint="eastAsia" w:ascii="宋体" w:hAnsi="宋体" w:eastAsia="宋体" w:cs="宋体"/>
                <w:highlight w:val="none"/>
              </w:rPr>
              <w:t>以上因素每实质性响应一项得</w:t>
            </w:r>
            <w:r>
              <w:rPr>
                <w:rFonts w:hint="eastAsia" w:ascii="宋体" w:hAnsi="宋体" w:cs="宋体"/>
                <w:highlight w:val="none"/>
                <w:lang w:val="en-US" w:eastAsia="zh-CN"/>
              </w:rPr>
              <w:t>5</w:t>
            </w:r>
            <w:r>
              <w:rPr>
                <w:rFonts w:hint="eastAsia" w:ascii="宋体" w:hAnsi="宋体" w:eastAsia="宋体" w:cs="宋体"/>
                <w:highlight w:val="none"/>
              </w:rPr>
              <w:t>分，满分</w:t>
            </w:r>
            <w:r>
              <w:rPr>
                <w:rFonts w:hint="eastAsia" w:ascii="宋体" w:hAnsi="宋体" w:cs="宋体"/>
                <w:highlight w:val="none"/>
                <w:lang w:val="en-US" w:eastAsia="zh-CN"/>
              </w:rPr>
              <w:t>15</w:t>
            </w:r>
            <w:r>
              <w:rPr>
                <w:rFonts w:hint="eastAsia" w:ascii="宋体" w:hAnsi="宋体" w:eastAsia="宋体" w:cs="宋体"/>
                <w:highlight w:val="none"/>
              </w:rPr>
              <w:t>分，未实质性响应项目要求或未提供不得分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每缺失一项扣5分，每项中每有一处表述不清楚、针对性不强、逻辑不清晰</w:t>
            </w:r>
            <w:r>
              <w:rPr>
                <w:rFonts w:hint="eastAsia" w:ascii="宋体" w:hAnsi="宋体" w:cs="宋体"/>
                <w:highlight w:val="none"/>
                <w:lang w:val="en-US" w:eastAsia="zh-CN"/>
              </w:rPr>
              <w:t>、</w:t>
            </w:r>
            <w:r>
              <w:rPr>
                <w:rFonts w:hint="eastAsia" w:ascii="宋体" w:hAnsi="宋体" w:eastAsia="宋体" w:cs="宋体"/>
                <w:b w:val="0"/>
                <w:bCs w:val="0"/>
                <w:color w:val="auto"/>
                <w:sz w:val="24"/>
                <w:szCs w:val="24"/>
                <w:highlight w:val="none"/>
              </w:rPr>
              <w:t>存在缺陷或不足的</w:t>
            </w:r>
            <w:r>
              <w:rPr>
                <w:rFonts w:hint="eastAsia" w:ascii="宋体" w:hAnsi="宋体" w:eastAsia="宋体" w:cs="宋体"/>
                <w:highlight w:val="none"/>
                <w:lang w:val="en-US" w:eastAsia="zh-CN"/>
              </w:rPr>
              <w:t>扣1分，扣完为止。</w:t>
            </w:r>
          </w:p>
        </w:tc>
      </w:tr>
      <w:tr w14:paraId="6BCE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719" w:type="dxa"/>
            <w:vMerge w:val="continue"/>
            <w:noWrap w:val="0"/>
            <w:vAlign w:val="center"/>
          </w:tcPr>
          <w:p w14:paraId="6B4DBD51">
            <w:pPr>
              <w:spacing w:line="360" w:lineRule="auto"/>
              <w:rPr>
                <w:rFonts w:hint="eastAsia" w:ascii="宋体" w:hAnsi="宋体" w:eastAsia="宋体" w:cs="宋体"/>
                <w:highlight w:val="none"/>
              </w:rPr>
            </w:pPr>
          </w:p>
        </w:tc>
        <w:tc>
          <w:tcPr>
            <w:tcW w:w="1213" w:type="dxa"/>
            <w:noWrap w:val="0"/>
            <w:vAlign w:val="center"/>
          </w:tcPr>
          <w:p w14:paraId="50C10BE6">
            <w:pPr>
              <w:autoSpaceDE w:val="0"/>
              <w:autoSpaceDN w:val="0"/>
              <w:spacing w:line="360" w:lineRule="auto"/>
              <w:jc w:val="center"/>
              <w:rPr>
                <w:rFonts w:hint="eastAsia" w:ascii="宋体" w:hAnsi="宋体" w:eastAsia="宋体" w:cs="宋体"/>
                <w:highlight w:val="none"/>
              </w:rPr>
            </w:pPr>
            <w:r>
              <w:rPr>
                <w:rFonts w:hint="eastAsia" w:ascii="宋体" w:hAnsi="宋体" w:eastAsia="宋体" w:cs="宋体"/>
                <w:highlight w:val="none"/>
              </w:rPr>
              <w:t>质量管理体系与措施</w:t>
            </w:r>
          </w:p>
        </w:tc>
        <w:tc>
          <w:tcPr>
            <w:tcW w:w="739" w:type="dxa"/>
            <w:noWrap w:val="0"/>
            <w:vAlign w:val="center"/>
          </w:tcPr>
          <w:p w14:paraId="5C0CDBE7">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8</w:t>
            </w:r>
          </w:p>
        </w:tc>
        <w:tc>
          <w:tcPr>
            <w:tcW w:w="6845" w:type="dxa"/>
            <w:noWrap w:val="0"/>
            <w:vAlign w:val="center"/>
          </w:tcPr>
          <w:p w14:paraId="6C84A7C7">
            <w:pPr>
              <w:spacing w:line="360" w:lineRule="auto"/>
              <w:rPr>
                <w:rFonts w:hint="eastAsia" w:ascii="宋体" w:hAnsi="宋体" w:eastAsia="宋体" w:cs="宋体"/>
                <w:highlight w:val="none"/>
              </w:rPr>
            </w:pPr>
            <w:r>
              <w:rPr>
                <w:rFonts w:hint="eastAsia" w:ascii="宋体" w:hAnsi="宋体" w:eastAsia="宋体" w:cs="宋体"/>
                <w:highlight w:val="none"/>
              </w:rPr>
              <w:t>针对</w:t>
            </w:r>
            <w:r>
              <w:rPr>
                <w:rFonts w:hint="eastAsia" w:ascii="宋体" w:hAnsi="宋体" w:eastAsia="宋体" w:cs="宋体"/>
                <w:highlight w:val="none"/>
                <w:lang w:val="en-US" w:eastAsia="zh-CN"/>
              </w:rPr>
              <w:t>本</w:t>
            </w:r>
            <w:r>
              <w:rPr>
                <w:rFonts w:hint="eastAsia" w:ascii="宋体" w:hAnsi="宋体" w:eastAsia="宋体" w:cs="宋体"/>
                <w:highlight w:val="none"/>
              </w:rPr>
              <w:t>项目</w:t>
            </w:r>
            <w:r>
              <w:rPr>
                <w:rFonts w:hint="eastAsia" w:ascii="宋体" w:hAnsi="宋体" w:eastAsia="宋体" w:cs="宋体"/>
                <w:highlight w:val="none"/>
                <w:lang w:val="en-US" w:eastAsia="zh-CN"/>
              </w:rPr>
              <w:t>的</w:t>
            </w:r>
            <w:r>
              <w:rPr>
                <w:rFonts w:hint="eastAsia" w:ascii="宋体" w:hAnsi="宋体" w:eastAsia="宋体" w:cs="宋体"/>
                <w:highlight w:val="none"/>
              </w:rPr>
              <w:t>质量管理体系与措施</w:t>
            </w:r>
            <w:r>
              <w:rPr>
                <w:rFonts w:hint="eastAsia" w:ascii="宋体" w:hAnsi="宋体" w:eastAsia="宋体" w:cs="宋体"/>
                <w:highlight w:val="none"/>
                <w:lang w:val="en-US" w:eastAsia="zh-CN"/>
              </w:rPr>
              <w:t>其内容</w:t>
            </w:r>
            <w:r>
              <w:rPr>
                <w:rFonts w:hint="eastAsia" w:ascii="宋体" w:hAnsi="宋体" w:eastAsia="宋体" w:cs="宋体"/>
                <w:highlight w:val="none"/>
              </w:rPr>
              <w:t>包含①质量管理体系</w:t>
            </w:r>
            <w:r>
              <w:rPr>
                <w:rFonts w:hint="eastAsia" w:ascii="宋体" w:hAnsi="宋体" w:cs="宋体"/>
                <w:highlight w:val="none"/>
                <w:lang w:val="en-US" w:eastAsia="zh-CN"/>
              </w:rPr>
              <w:t>及管理制度</w:t>
            </w:r>
            <w:r>
              <w:rPr>
                <w:rFonts w:hint="eastAsia" w:ascii="宋体" w:hAnsi="宋体" w:eastAsia="宋体" w:cs="宋体"/>
                <w:highlight w:val="none"/>
              </w:rPr>
              <w:t>完整健全</w:t>
            </w:r>
            <w:r>
              <w:rPr>
                <w:rFonts w:hint="eastAsia" w:ascii="宋体" w:hAnsi="宋体" w:cs="宋体"/>
                <w:highlight w:val="none"/>
                <w:lang w:val="en-US" w:eastAsia="zh-CN"/>
              </w:rPr>
              <w:t>有效</w:t>
            </w:r>
            <w:r>
              <w:rPr>
                <w:rFonts w:hint="eastAsia" w:ascii="宋体" w:hAnsi="宋体" w:eastAsia="宋体" w:cs="宋体"/>
                <w:highlight w:val="none"/>
              </w:rPr>
              <w:t>②管理人员配备得当且责任明确</w:t>
            </w:r>
            <w:r>
              <w:rPr>
                <w:rFonts w:hint="default" w:ascii="宋体" w:hAnsi="宋体" w:eastAsia="宋体" w:cs="宋体"/>
                <w:highlight w:val="none"/>
              </w:rPr>
              <w:t>③</w:t>
            </w:r>
            <w:r>
              <w:rPr>
                <w:rFonts w:hint="eastAsia" w:ascii="宋体" w:hAnsi="宋体" w:cs="宋体"/>
                <w:highlight w:val="none"/>
                <w:lang w:val="en-US" w:eastAsia="zh-CN"/>
              </w:rPr>
              <w:t>质量保证措施及承诺</w:t>
            </w:r>
            <w:r>
              <w:rPr>
                <w:rFonts w:hint="eastAsia" w:ascii="宋体" w:hAnsi="宋体" w:eastAsia="宋体" w:cs="宋体"/>
                <w:highlight w:val="none"/>
              </w:rPr>
              <w:t>④各项技术措施、主要分项工程、作业指导书符合现行国家质量验收标准要求</w:t>
            </w:r>
            <w:r>
              <w:rPr>
                <w:rFonts w:hint="eastAsia" w:ascii="宋体" w:hAnsi="宋体" w:cs="宋体"/>
                <w:highlight w:val="none"/>
                <w:lang w:eastAsia="zh-CN"/>
              </w:rPr>
              <w:t>；</w:t>
            </w:r>
            <w:r>
              <w:rPr>
                <w:rFonts w:hint="eastAsia" w:ascii="宋体" w:hAnsi="宋体" w:eastAsia="宋体" w:cs="宋体"/>
                <w:highlight w:val="none"/>
              </w:rPr>
              <w:t>以上因素每实质性响应一项得2分</w:t>
            </w:r>
            <w:r>
              <w:rPr>
                <w:rFonts w:hint="eastAsia" w:ascii="宋体" w:hAnsi="宋体" w:eastAsia="宋体" w:cs="宋体"/>
                <w:highlight w:val="none"/>
                <w:lang w:val="en-US" w:eastAsia="zh-CN"/>
              </w:rPr>
              <w:t>，满分8分，</w:t>
            </w:r>
            <w:r>
              <w:rPr>
                <w:rFonts w:hint="eastAsia" w:ascii="宋体" w:hAnsi="宋体" w:eastAsia="宋体" w:cs="宋体"/>
                <w:highlight w:val="none"/>
              </w:rPr>
              <w:t>未实质性响应项目要求或未提供不得分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每缺失一项扣2分，每项中每有一处表述不清楚、针对性不强、逻辑不清晰</w:t>
            </w:r>
            <w:r>
              <w:rPr>
                <w:rFonts w:hint="eastAsia" w:ascii="宋体" w:hAnsi="宋体" w:cs="宋体"/>
                <w:highlight w:val="none"/>
                <w:lang w:val="en-US" w:eastAsia="zh-CN"/>
              </w:rPr>
              <w:t>、</w:t>
            </w:r>
            <w:r>
              <w:rPr>
                <w:rFonts w:hint="eastAsia" w:ascii="宋体" w:hAnsi="宋体" w:eastAsia="宋体" w:cs="宋体"/>
                <w:b w:val="0"/>
                <w:bCs w:val="0"/>
                <w:color w:val="auto"/>
                <w:sz w:val="24"/>
                <w:szCs w:val="24"/>
                <w:highlight w:val="none"/>
              </w:rPr>
              <w:t>存在缺陷或不足</w:t>
            </w:r>
            <w:r>
              <w:rPr>
                <w:rFonts w:hint="eastAsia" w:ascii="宋体" w:hAnsi="宋体" w:eastAsia="宋体" w:cs="宋体"/>
                <w:highlight w:val="none"/>
                <w:lang w:val="en-US" w:eastAsia="zh-CN"/>
              </w:rPr>
              <w:t>的扣0.5分，扣完为止。</w:t>
            </w:r>
          </w:p>
        </w:tc>
      </w:tr>
      <w:tr w14:paraId="6B9D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719" w:type="dxa"/>
            <w:vMerge w:val="continue"/>
            <w:noWrap w:val="0"/>
            <w:vAlign w:val="center"/>
          </w:tcPr>
          <w:p w14:paraId="16E9D6A9">
            <w:pPr>
              <w:spacing w:line="360" w:lineRule="auto"/>
              <w:rPr>
                <w:rFonts w:hint="eastAsia" w:ascii="宋体" w:hAnsi="宋体" w:eastAsia="宋体" w:cs="宋体"/>
                <w:highlight w:val="none"/>
              </w:rPr>
            </w:pPr>
          </w:p>
        </w:tc>
        <w:tc>
          <w:tcPr>
            <w:tcW w:w="1213" w:type="dxa"/>
            <w:noWrap w:val="0"/>
            <w:vAlign w:val="center"/>
          </w:tcPr>
          <w:p w14:paraId="5DCFC78F">
            <w:pPr>
              <w:autoSpaceDE w:val="0"/>
              <w:autoSpaceDN w:val="0"/>
              <w:spacing w:line="360" w:lineRule="auto"/>
              <w:jc w:val="center"/>
              <w:rPr>
                <w:rFonts w:hint="eastAsia" w:ascii="宋体" w:hAnsi="宋体" w:eastAsia="宋体" w:cs="宋体"/>
                <w:highlight w:val="none"/>
              </w:rPr>
            </w:pPr>
            <w:r>
              <w:rPr>
                <w:rFonts w:hint="eastAsia" w:ascii="宋体" w:hAnsi="宋体" w:eastAsia="宋体" w:cs="宋体"/>
                <w:highlight w:val="none"/>
              </w:rPr>
              <w:t>安全管理体系与措施</w:t>
            </w:r>
          </w:p>
        </w:tc>
        <w:tc>
          <w:tcPr>
            <w:tcW w:w="739" w:type="dxa"/>
            <w:noWrap w:val="0"/>
            <w:vAlign w:val="center"/>
          </w:tcPr>
          <w:p w14:paraId="14ECF2FE">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8</w:t>
            </w:r>
          </w:p>
        </w:tc>
        <w:tc>
          <w:tcPr>
            <w:tcW w:w="6845" w:type="dxa"/>
            <w:noWrap w:val="0"/>
            <w:vAlign w:val="center"/>
          </w:tcPr>
          <w:p w14:paraId="6A8D6714">
            <w:pPr>
              <w:spacing w:line="360" w:lineRule="auto"/>
              <w:rPr>
                <w:rFonts w:hint="eastAsia" w:ascii="宋体" w:hAnsi="宋体" w:eastAsia="宋体" w:cs="宋体"/>
                <w:highlight w:val="none"/>
              </w:rPr>
            </w:pPr>
            <w:r>
              <w:rPr>
                <w:rFonts w:hint="eastAsia" w:ascii="宋体" w:hAnsi="宋体" w:eastAsia="宋体" w:cs="宋体"/>
                <w:highlight w:val="none"/>
              </w:rPr>
              <w:t>针对</w:t>
            </w:r>
            <w:r>
              <w:rPr>
                <w:rFonts w:hint="eastAsia" w:ascii="宋体" w:hAnsi="宋体" w:eastAsia="宋体" w:cs="宋体"/>
                <w:highlight w:val="none"/>
                <w:lang w:val="en-US" w:eastAsia="zh-CN"/>
              </w:rPr>
              <w:t>本</w:t>
            </w:r>
            <w:r>
              <w:rPr>
                <w:rFonts w:hint="eastAsia" w:ascii="宋体" w:hAnsi="宋体" w:eastAsia="宋体" w:cs="宋体"/>
                <w:highlight w:val="none"/>
              </w:rPr>
              <w:t>项目</w:t>
            </w:r>
            <w:r>
              <w:rPr>
                <w:rFonts w:hint="eastAsia" w:ascii="宋体" w:hAnsi="宋体" w:eastAsia="宋体" w:cs="宋体"/>
                <w:highlight w:val="none"/>
                <w:lang w:val="en-US" w:eastAsia="zh-CN"/>
              </w:rPr>
              <w:t>的</w:t>
            </w:r>
            <w:r>
              <w:rPr>
                <w:rFonts w:hint="eastAsia" w:ascii="宋体" w:hAnsi="宋体" w:eastAsia="宋体" w:cs="宋体"/>
                <w:highlight w:val="none"/>
              </w:rPr>
              <w:t>安全管理体系与措施</w:t>
            </w:r>
            <w:r>
              <w:rPr>
                <w:rFonts w:hint="eastAsia" w:ascii="宋体" w:hAnsi="宋体" w:eastAsia="宋体" w:cs="宋体"/>
                <w:highlight w:val="none"/>
                <w:lang w:val="en-US" w:eastAsia="zh-CN"/>
              </w:rPr>
              <w:t>其内容</w:t>
            </w:r>
            <w:r>
              <w:rPr>
                <w:rFonts w:hint="eastAsia" w:ascii="宋体" w:hAnsi="宋体" w:eastAsia="宋体" w:cs="宋体"/>
                <w:highlight w:val="none"/>
              </w:rPr>
              <w:t>包含①安全管理体系健全②管理人员岗位责任明确</w:t>
            </w:r>
            <w:r>
              <w:rPr>
                <w:rFonts w:hint="default" w:ascii="宋体" w:hAnsi="宋体" w:eastAsia="宋体" w:cs="宋体"/>
                <w:highlight w:val="none"/>
              </w:rPr>
              <w:t>③</w:t>
            </w:r>
            <w:r>
              <w:rPr>
                <w:rFonts w:hint="eastAsia" w:ascii="宋体" w:hAnsi="宋体" w:eastAsia="宋体" w:cs="宋体"/>
                <w:highlight w:val="none"/>
              </w:rPr>
              <w:t>各种安全教育制度健全有效④施工现场安全技术管理及防护、防范措施得力</w:t>
            </w:r>
            <w:r>
              <w:rPr>
                <w:rFonts w:hint="eastAsia" w:ascii="宋体" w:hAnsi="宋体" w:cs="宋体"/>
                <w:highlight w:val="none"/>
                <w:lang w:eastAsia="zh-CN"/>
              </w:rPr>
              <w:t>；</w:t>
            </w:r>
            <w:r>
              <w:rPr>
                <w:rFonts w:hint="eastAsia" w:ascii="宋体" w:hAnsi="宋体" w:eastAsia="宋体" w:cs="宋体"/>
                <w:highlight w:val="none"/>
              </w:rPr>
              <w:t>以上因素每实质性响应一项得2分，满分8分，未实质性响应项目要求或未提供不得分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每缺失一项扣2分，每项中每有一处表述不清楚、针对性不强、逻辑不清晰</w:t>
            </w:r>
            <w:r>
              <w:rPr>
                <w:rFonts w:hint="eastAsia" w:ascii="宋体" w:hAnsi="宋体" w:cs="宋体"/>
                <w:highlight w:val="none"/>
                <w:lang w:val="en-US" w:eastAsia="zh-CN"/>
              </w:rPr>
              <w:t>、</w:t>
            </w:r>
            <w:r>
              <w:rPr>
                <w:rFonts w:hint="eastAsia" w:ascii="宋体" w:hAnsi="宋体" w:eastAsia="宋体" w:cs="宋体"/>
                <w:b w:val="0"/>
                <w:bCs w:val="0"/>
                <w:color w:val="auto"/>
                <w:sz w:val="24"/>
                <w:szCs w:val="24"/>
                <w:highlight w:val="none"/>
              </w:rPr>
              <w:t>存在缺陷或不足</w:t>
            </w:r>
            <w:r>
              <w:rPr>
                <w:rFonts w:hint="eastAsia" w:ascii="宋体" w:hAnsi="宋体" w:eastAsia="宋体" w:cs="宋体"/>
                <w:highlight w:val="none"/>
                <w:lang w:val="en-US" w:eastAsia="zh-CN"/>
              </w:rPr>
              <w:t>的扣0.5分，扣完为止。</w:t>
            </w:r>
          </w:p>
        </w:tc>
      </w:tr>
      <w:tr w14:paraId="517E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19" w:type="dxa"/>
            <w:vMerge w:val="continue"/>
            <w:noWrap w:val="0"/>
            <w:vAlign w:val="center"/>
          </w:tcPr>
          <w:p w14:paraId="6AB5D016">
            <w:pPr>
              <w:spacing w:line="360" w:lineRule="auto"/>
              <w:rPr>
                <w:rFonts w:hint="eastAsia" w:ascii="宋体" w:hAnsi="宋体" w:eastAsia="宋体" w:cs="宋体"/>
                <w:highlight w:val="none"/>
              </w:rPr>
            </w:pPr>
          </w:p>
        </w:tc>
        <w:tc>
          <w:tcPr>
            <w:tcW w:w="1213" w:type="dxa"/>
            <w:noWrap w:val="0"/>
            <w:vAlign w:val="center"/>
          </w:tcPr>
          <w:p w14:paraId="76F01151">
            <w:pPr>
              <w:spacing w:line="360" w:lineRule="auto"/>
              <w:jc w:val="center"/>
              <w:rPr>
                <w:rFonts w:hint="eastAsia" w:ascii="宋体" w:hAnsi="宋体" w:eastAsia="宋体" w:cs="宋体"/>
                <w:highlight w:val="none"/>
              </w:rPr>
            </w:pPr>
            <w:r>
              <w:rPr>
                <w:rFonts w:hint="eastAsia" w:ascii="宋体" w:hAnsi="宋体" w:eastAsia="宋体" w:cs="宋体"/>
                <w:highlight w:val="none"/>
              </w:rPr>
              <w:t>环境保护管理体系与措施</w:t>
            </w:r>
          </w:p>
        </w:tc>
        <w:tc>
          <w:tcPr>
            <w:tcW w:w="739" w:type="dxa"/>
            <w:noWrap w:val="0"/>
            <w:vAlign w:val="center"/>
          </w:tcPr>
          <w:p w14:paraId="22862068">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6</w:t>
            </w:r>
          </w:p>
        </w:tc>
        <w:tc>
          <w:tcPr>
            <w:tcW w:w="6845" w:type="dxa"/>
            <w:noWrap w:val="0"/>
            <w:vAlign w:val="center"/>
          </w:tcPr>
          <w:p w14:paraId="76E8827F">
            <w:pPr>
              <w:spacing w:line="360" w:lineRule="auto"/>
              <w:rPr>
                <w:rFonts w:hint="eastAsia" w:ascii="宋体" w:hAnsi="宋体" w:eastAsia="宋体" w:cs="宋体"/>
                <w:highlight w:val="none"/>
              </w:rPr>
            </w:pPr>
            <w:r>
              <w:rPr>
                <w:rFonts w:hint="eastAsia" w:ascii="宋体" w:hAnsi="宋体" w:eastAsia="宋体" w:cs="宋体"/>
                <w:highlight w:val="none"/>
              </w:rPr>
              <w:t>针对</w:t>
            </w:r>
            <w:r>
              <w:rPr>
                <w:rFonts w:hint="eastAsia" w:ascii="宋体" w:hAnsi="宋体" w:eastAsia="宋体" w:cs="宋体"/>
                <w:highlight w:val="none"/>
                <w:lang w:val="en-US" w:eastAsia="zh-CN"/>
              </w:rPr>
              <w:t>本</w:t>
            </w:r>
            <w:r>
              <w:rPr>
                <w:rFonts w:hint="eastAsia" w:ascii="宋体" w:hAnsi="宋体" w:eastAsia="宋体" w:cs="宋体"/>
                <w:highlight w:val="none"/>
              </w:rPr>
              <w:t>项目</w:t>
            </w:r>
            <w:r>
              <w:rPr>
                <w:rFonts w:hint="eastAsia" w:ascii="宋体" w:hAnsi="宋体" w:eastAsia="宋体" w:cs="宋体"/>
                <w:highlight w:val="none"/>
                <w:lang w:val="en-US" w:eastAsia="zh-CN"/>
              </w:rPr>
              <w:t>的</w:t>
            </w:r>
            <w:r>
              <w:rPr>
                <w:rFonts w:hint="eastAsia" w:ascii="宋体" w:hAnsi="宋体" w:eastAsia="宋体" w:cs="宋体"/>
                <w:highlight w:val="none"/>
              </w:rPr>
              <w:t>环境保护管理体系与措施</w:t>
            </w:r>
            <w:r>
              <w:rPr>
                <w:rFonts w:hint="eastAsia" w:ascii="宋体" w:hAnsi="宋体" w:eastAsia="宋体" w:cs="宋体"/>
                <w:highlight w:val="none"/>
                <w:lang w:val="en-US" w:eastAsia="zh-CN"/>
              </w:rPr>
              <w:t>其内容</w:t>
            </w:r>
            <w:r>
              <w:rPr>
                <w:rFonts w:hint="eastAsia" w:ascii="宋体" w:hAnsi="宋体" w:eastAsia="宋体" w:cs="宋体"/>
                <w:highlight w:val="none"/>
              </w:rPr>
              <w:t>包含①环境保护管理体系健全</w:t>
            </w:r>
            <w:r>
              <w:rPr>
                <w:rFonts w:hint="eastAsia" w:ascii="宋体" w:hAnsi="宋体" w:cs="宋体"/>
                <w:highlight w:val="none"/>
                <w:lang w:eastAsia="zh-CN"/>
              </w:rPr>
              <w:t>，</w:t>
            </w:r>
            <w:r>
              <w:rPr>
                <w:rFonts w:hint="eastAsia" w:ascii="宋体" w:hAnsi="宋体" w:eastAsia="宋体" w:cs="宋体"/>
                <w:highlight w:val="none"/>
              </w:rPr>
              <w:t>管理人员岗位责任明确</w:t>
            </w:r>
            <w:r>
              <w:rPr>
                <w:rFonts w:hint="eastAsia" w:ascii="宋体" w:hAnsi="宋体" w:cs="宋体"/>
                <w:highlight w:val="none"/>
                <w:lang w:eastAsia="zh-CN"/>
              </w:rPr>
              <w:t>；</w:t>
            </w:r>
            <w:r>
              <w:rPr>
                <w:rFonts w:hint="eastAsia" w:ascii="宋体" w:hAnsi="宋体" w:eastAsia="宋体" w:cs="宋体"/>
                <w:highlight w:val="none"/>
              </w:rPr>
              <w:t>②环境管理方案切实可行、能有效运行</w:t>
            </w:r>
            <w:r>
              <w:rPr>
                <w:rFonts w:hint="eastAsia" w:ascii="宋体" w:hAnsi="宋体" w:cs="宋体"/>
                <w:highlight w:val="none"/>
                <w:lang w:eastAsia="zh-CN"/>
              </w:rPr>
              <w:t>，</w:t>
            </w:r>
            <w:r>
              <w:rPr>
                <w:rFonts w:hint="eastAsia" w:ascii="宋体" w:hAnsi="宋体" w:eastAsia="宋体" w:cs="宋体"/>
                <w:highlight w:val="none"/>
              </w:rPr>
              <w:t>污物处理与排放符合国家及地方有关环境保护标准</w:t>
            </w:r>
            <w:r>
              <w:rPr>
                <w:rFonts w:hint="eastAsia" w:ascii="宋体" w:hAnsi="宋体" w:cs="宋体"/>
                <w:highlight w:val="none"/>
                <w:lang w:eastAsia="zh-CN"/>
              </w:rPr>
              <w:t>；</w:t>
            </w:r>
            <w:r>
              <w:rPr>
                <w:rFonts w:hint="eastAsia" w:ascii="宋体" w:hAnsi="宋体" w:eastAsia="宋体" w:cs="宋体"/>
                <w:highlight w:val="none"/>
              </w:rPr>
              <w:t>以上因素每实质性响应一项得</w:t>
            </w:r>
            <w:r>
              <w:rPr>
                <w:rFonts w:hint="eastAsia" w:ascii="宋体" w:hAnsi="宋体" w:cs="宋体"/>
                <w:highlight w:val="none"/>
                <w:lang w:val="en-US" w:eastAsia="zh-CN"/>
              </w:rPr>
              <w:t>3</w:t>
            </w:r>
            <w:r>
              <w:rPr>
                <w:rFonts w:hint="eastAsia" w:ascii="宋体" w:hAnsi="宋体" w:eastAsia="宋体" w:cs="宋体"/>
                <w:highlight w:val="none"/>
              </w:rPr>
              <w:t>分，满分</w:t>
            </w:r>
            <w:r>
              <w:rPr>
                <w:rFonts w:hint="eastAsia" w:ascii="宋体" w:hAnsi="宋体" w:cs="宋体"/>
                <w:highlight w:val="none"/>
                <w:lang w:val="en-US" w:eastAsia="zh-CN"/>
              </w:rPr>
              <w:t>6</w:t>
            </w:r>
            <w:r>
              <w:rPr>
                <w:rFonts w:hint="eastAsia" w:ascii="宋体" w:hAnsi="宋体" w:eastAsia="宋体" w:cs="宋体"/>
                <w:highlight w:val="none"/>
              </w:rPr>
              <w:t>分，未实质性响应项目要求或未提供不得分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每缺失一项扣</w:t>
            </w:r>
            <w:r>
              <w:rPr>
                <w:rFonts w:hint="eastAsia" w:ascii="宋体" w:hAnsi="宋体" w:cs="宋体"/>
                <w:highlight w:val="none"/>
                <w:lang w:val="en-US" w:eastAsia="zh-CN"/>
              </w:rPr>
              <w:t>3</w:t>
            </w:r>
            <w:r>
              <w:rPr>
                <w:rFonts w:hint="eastAsia" w:ascii="宋体" w:hAnsi="宋体" w:eastAsia="宋体" w:cs="宋体"/>
                <w:highlight w:val="none"/>
                <w:lang w:val="en-US" w:eastAsia="zh-CN"/>
              </w:rPr>
              <w:t>分，每项中每有一处表述不清楚、针对性不强、逻辑不清晰</w:t>
            </w:r>
            <w:r>
              <w:rPr>
                <w:rFonts w:hint="eastAsia" w:ascii="宋体" w:hAnsi="宋体" w:cs="宋体"/>
                <w:highlight w:val="none"/>
                <w:lang w:val="en-US" w:eastAsia="zh-CN"/>
              </w:rPr>
              <w:t>、</w:t>
            </w:r>
            <w:r>
              <w:rPr>
                <w:rFonts w:hint="eastAsia" w:ascii="宋体" w:hAnsi="宋体" w:eastAsia="宋体" w:cs="宋体"/>
                <w:b w:val="0"/>
                <w:bCs w:val="0"/>
                <w:color w:val="auto"/>
                <w:sz w:val="24"/>
                <w:szCs w:val="24"/>
                <w:highlight w:val="none"/>
              </w:rPr>
              <w:t>存在缺陷或不足</w:t>
            </w:r>
            <w:r>
              <w:rPr>
                <w:rFonts w:hint="eastAsia" w:ascii="宋体" w:hAnsi="宋体" w:eastAsia="宋体" w:cs="宋体"/>
                <w:highlight w:val="none"/>
                <w:lang w:val="en-US" w:eastAsia="zh-CN"/>
              </w:rPr>
              <w:t>的扣</w:t>
            </w:r>
            <w:r>
              <w:rPr>
                <w:rFonts w:hint="eastAsia" w:ascii="宋体" w:hAnsi="宋体" w:cs="宋体"/>
                <w:highlight w:val="none"/>
                <w:lang w:val="en-US" w:eastAsia="zh-CN"/>
              </w:rPr>
              <w:t>1</w:t>
            </w:r>
            <w:r>
              <w:rPr>
                <w:rFonts w:hint="eastAsia" w:ascii="宋体" w:hAnsi="宋体" w:eastAsia="宋体" w:cs="宋体"/>
                <w:highlight w:val="none"/>
                <w:lang w:val="en-US" w:eastAsia="zh-CN"/>
              </w:rPr>
              <w:t>分，扣完为止。</w:t>
            </w:r>
          </w:p>
        </w:tc>
      </w:tr>
      <w:tr w14:paraId="65CB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719" w:type="dxa"/>
            <w:vMerge w:val="continue"/>
            <w:noWrap w:val="0"/>
            <w:vAlign w:val="center"/>
          </w:tcPr>
          <w:p w14:paraId="44D09FF7">
            <w:pPr>
              <w:spacing w:line="360" w:lineRule="auto"/>
              <w:rPr>
                <w:rFonts w:hint="eastAsia" w:ascii="宋体" w:hAnsi="宋体" w:eastAsia="宋体" w:cs="宋体"/>
                <w:highlight w:val="none"/>
              </w:rPr>
            </w:pPr>
          </w:p>
        </w:tc>
        <w:tc>
          <w:tcPr>
            <w:tcW w:w="1213" w:type="dxa"/>
            <w:noWrap w:val="0"/>
            <w:vAlign w:val="center"/>
          </w:tcPr>
          <w:p w14:paraId="19F0C533">
            <w:pPr>
              <w:autoSpaceDE w:val="0"/>
              <w:autoSpaceDN w:val="0"/>
              <w:spacing w:line="360" w:lineRule="auto"/>
              <w:jc w:val="center"/>
              <w:rPr>
                <w:rFonts w:hint="eastAsia" w:ascii="宋体" w:hAnsi="宋体" w:eastAsia="宋体" w:cs="宋体"/>
                <w:highlight w:val="none"/>
              </w:rPr>
            </w:pPr>
            <w:r>
              <w:rPr>
                <w:rFonts w:hint="eastAsia" w:ascii="宋体" w:hAnsi="宋体" w:eastAsia="宋体" w:cs="宋体"/>
                <w:highlight w:val="none"/>
              </w:rPr>
              <w:t>工程进度计划与措施</w:t>
            </w:r>
          </w:p>
        </w:tc>
        <w:tc>
          <w:tcPr>
            <w:tcW w:w="739" w:type="dxa"/>
            <w:noWrap w:val="0"/>
            <w:vAlign w:val="center"/>
          </w:tcPr>
          <w:p w14:paraId="500FF784">
            <w:pPr>
              <w:spacing w:before="720" w:beforeLines="300" w:after="720" w:afterLines="300"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6</w:t>
            </w:r>
          </w:p>
        </w:tc>
        <w:tc>
          <w:tcPr>
            <w:tcW w:w="6845" w:type="dxa"/>
            <w:noWrap w:val="0"/>
            <w:vAlign w:val="center"/>
          </w:tcPr>
          <w:p w14:paraId="38737595">
            <w:pPr>
              <w:spacing w:line="360" w:lineRule="auto"/>
              <w:rPr>
                <w:rFonts w:hint="eastAsia" w:ascii="宋体" w:hAnsi="宋体" w:eastAsia="宋体" w:cs="宋体"/>
                <w:highlight w:val="none"/>
              </w:rPr>
            </w:pPr>
            <w:r>
              <w:rPr>
                <w:rFonts w:hint="eastAsia" w:ascii="宋体" w:hAnsi="宋体" w:eastAsia="宋体" w:cs="宋体"/>
                <w:highlight w:val="none"/>
              </w:rPr>
              <w:t>针对</w:t>
            </w:r>
            <w:r>
              <w:rPr>
                <w:rFonts w:hint="eastAsia" w:ascii="宋体" w:hAnsi="宋体" w:eastAsia="宋体" w:cs="宋体"/>
                <w:highlight w:val="none"/>
                <w:lang w:val="en-US" w:eastAsia="zh-CN"/>
              </w:rPr>
              <w:t>本</w:t>
            </w:r>
            <w:r>
              <w:rPr>
                <w:rFonts w:hint="eastAsia" w:ascii="宋体" w:hAnsi="宋体" w:eastAsia="宋体" w:cs="宋体"/>
                <w:highlight w:val="none"/>
              </w:rPr>
              <w:t>项目</w:t>
            </w:r>
            <w:r>
              <w:rPr>
                <w:rFonts w:hint="eastAsia" w:ascii="宋体" w:hAnsi="宋体" w:eastAsia="宋体" w:cs="宋体"/>
                <w:highlight w:val="none"/>
                <w:lang w:val="en-US" w:eastAsia="zh-CN"/>
              </w:rPr>
              <w:t>的</w:t>
            </w:r>
            <w:r>
              <w:rPr>
                <w:rFonts w:hint="eastAsia" w:ascii="宋体" w:hAnsi="宋体" w:eastAsia="宋体" w:cs="宋体"/>
                <w:highlight w:val="none"/>
              </w:rPr>
              <w:t>工程进度计划与措施</w:t>
            </w:r>
            <w:r>
              <w:rPr>
                <w:rFonts w:hint="eastAsia" w:ascii="宋体" w:hAnsi="宋体" w:eastAsia="宋体" w:cs="宋体"/>
                <w:highlight w:val="none"/>
                <w:lang w:val="en-US" w:eastAsia="zh-CN"/>
              </w:rPr>
              <w:t>其内容</w:t>
            </w:r>
            <w:r>
              <w:rPr>
                <w:rFonts w:hint="eastAsia" w:ascii="宋体" w:hAnsi="宋体" w:eastAsia="宋体" w:cs="宋体"/>
                <w:highlight w:val="none"/>
              </w:rPr>
              <w:t>包含①施工流程能满足施工进度计划和保证工程质量要求</w:t>
            </w:r>
            <w:r>
              <w:rPr>
                <w:rFonts w:hint="eastAsia" w:ascii="宋体" w:hAnsi="宋体" w:cs="宋体"/>
                <w:highlight w:val="none"/>
                <w:lang w:eastAsia="zh-CN"/>
              </w:rPr>
              <w:t>，</w:t>
            </w:r>
            <w:r>
              <w:rPr>
                <w:rFonts w:hint="eastAsia" w:ascii="宋体" w:hAnsi="宋体" w:eastAsia="宋体" w:cs="宋体"/>
                <w:highlight w:val="none"/>
              </w:rPr>
              <w:t>流水作业能保证施工连续、均衡、有节奏地进行</w:t>
            </w:r>
            <w:r>
              <w:rPr>
                <w:rFonts w:hint="eastAsia" w:ascii="宋体" w:hAnsi="宋体" w:cs="宋体"/>
                <w:highlight w:val="none"/>
                <w:lang w:eastAsia="zh-CN"/>
              </w:rPr>
              <w:t>；</w:t>
            </w:r>
            <w:r>
              <w:rPr>
                <w:rFonts w:hint="eastAsia" w:ascii="宋体" w:hAnsi="宋体" w:eastAsia="宋体" w:cs="宋体"/>
                <w:highlight w:val="none"/>
              </w:rPr>
              <w:t>②管理措施能有效保证投标工期计划的顺利完成</w:t>
            </w:r>
            <w:r>
              <w:rPr>
                <w:rFonts w:hint="eastAsia" w:ascii="宋体" w:hAnsi="宋体" w:cs="宋体"/>
                <w:highlight w:val="none"/>
                <w:lang w:eastAsia="zh-CN"/>
              </w:rPr>
              <w:t>，</w:t>
            </w:r>
            <w:r>
              <w:rPr>
                <w:rFonts w:hint="eastAsia" w:ascii="宋体" w:hAnsi="宋体" w:eastAsia="宋体" w:cs="宋体"/>
                <w:highlight w:val="none"/>
              </w:rPr>
              <w:t>施工进度安排合理且有详细的施工进度横道图或网络图</w:t>
            </w:r>
            <w:r>
              <w:rPr>
                <w:rFonts w:hint="eastAsia" w:ascii="宋体" w:hAnsi="宋体" w:eastAsia="宋体" w:cs="宋体"/>
                <w:highlight w:val="none"/>
                <w:lang w:eastAsia="zh-CN"/>
              </w:rPr>
              <w:t>；</w:t>
            </w:r>
            <w:r>
              <w:rPr>
                <w:rFonts w:hint="eastAsia" w:ascii="宋体" w:hAnsi="宋体" w:eastAsia="宋体" w:cs="宋体"/>
                <w:highlight w:val="none"/>
              </w:rPr>
              <w:t>以上因素每实质性响应一项得</w:t>
            </w:r>
            <w:r>
              <w:rPr>
                <w:rFonts w:hint="eastAsia" w:ascii="宋体" w:hAnsi="宋体" w:cs="宋体"/>
                <w:highlight w:val="none"/>
                <w:lang w:val="en-US" w:eastAsia="zh-CN"/>
              </w:rPr>
              <w:t>3</w:t>
            </w:r>
            <w:r>
              <w:rPr>
                <w:rFonts w:hint="eastAsia" w:ascii="宋体" w:hAnsi="宋体" w:eastAsia="宋体" w:cs="宋体"/>
                <w:highlight w:val="none"/>
              </w:rPr>
              <w:t>分，满分</w:t>
            </w:r>
            <w:r>
              <w:rPr>
                <w:rFonts w:hint="eastAsia" w:ascii="宋体" w:hAnsi="宋体" w:cs="宋体"/>
                <w:highlight w:val="none"/>
                <w:lang w:val="en-US" w:eastAsia="zh-CN"/>
              </w:rPr>
              <w:t>6</w:t>
            </w:r>
            <w:r>
              <w:rPr>
                <w:rFonts w:hint="eastAsia" w:ascii="宋体" w:hAnsi="宋体" w:eastAsia="宋体" w:cs="宋体"/>
                <w:highlight w:val="none"/>
              </w:rPr>
              <w:t>分，未实质性响应项目要求或未提供不得分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每缺失一项扣</w:t>
            </w:r>
            <w:r>
              <w:rPr>
                <w:rFonts w:hint="eastAsia" w:ascii="宋体" w:hAnsi="宋体" w:cs="宋体"/>
                <w:highlight w:val="none"/>
                <w:lang w:val="en-US" w:eastAsia="zh-CN"/>
              </w:rPr>
              <w:t>3</w:t>
            </w:r>
            <w:r>
              <w:rPr>
                <w:rFonts w:hint="eastAsia" w:ascii="宋体" w:hAnsi="宋体" w:eastAsia="宋体" w:cs="宋体"/>
                <w:highlight w:val="none"/>
                <w:lang w:val="en-US" w:eastAsia="zh-CN"/>
              </w:rPr>
              <w:t>分，每项中每有一处表述不清楚、针对性不强、逻辑不清晰</w:t>
            </w:r>
            <w:r>
              <w:rPr>
                <w:rFonts w:hint="eastAsia" w:ascii="宋体" w:hAnsi="宋体" w:cs="宋体"/>
                <w:highlight w:val="none"/>
                <w:lang w:val="en-US" w:eastAsia="zh-CN"/>
              </w:rPr>
              <w:t>、</w:t>
            </w:r>
            <w:r>
              <w:rPr>
                <w:rFonts w:hint="eastAsia" w:ascii="宋体" w:hAnsi="宋体" w:eastAsia="宋体" w:cs="宋体"/>
                <w:b w:val="0"/>
                <w:bCs w:val="0"/>
                <w:color w:val="auto"/>
                <w:sz w:val="24"/>
                <w:szCs w:val="24"/>
                <w:highlight w:val="none"/>
              </w:rPr>
              <w:t>存在缺陷或不足</w:t>
            </w:r>
            <w:r>
              <w:rPr>
                <w:rFonts w:hint="eastAsia" w:ascii="宋体" w:hAnsi="宋体" w:eastAsia="宋体" w:cs="宋体"/>
                <w:highlight w:val="none"/>
                <w:lang w:val="en-US" w:eastAsia="zh-CN"/>
              </w:rPr>
              <w:t>的扣</w:t>
            </w:r>
            <w:r>
              <w:rPr>
                <w:rFonts w:hint="eastAsia" w:ascii="宋体" w:hAnsi="宋体" w:cs="宋体"/>
                <w:highlight w:val="none"/>
                <w:lang w:val="en-US" w:eastAsia="zh-CN"/>
              </w:rPr>
              <w:t>1</w:t>
            </w:r>
            <w:r>
              <w:rPr>
                <w:rFonts w:hint="eastAsia" w:ascii="宋体" w:hAnsi="宋体" w:eastAsia="宋体" w:cs="宋体"/>
                <w:highlight w:val="none"/>
                <w:lang w:val="en-US" w:eastAsia="zh-CN"/>
              </w:rPr>
              <w:t>分，扣完为止。</w:t>
            </w:r>
          </w:p>
        </w:tc>
      </w:tr>
      <w:tr w14:paraId="4412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19" w:type="dxa"/>
            <w:vMerge w:val="continue"/>
            <w:noWrap w:val="0"/>
            <w:vAlign w:val="center"/>
          </w:tcPr>
          <w:p w14:paraId="11004053">
            <w:pPr>
              <w:spacing w:line="360" w:lineRule="auto"/>
              <w:rPr>
                <w:rFonts w:hint="eastAsia" w:ascii="宋体" w:hAnsi="宋体" w:eastAsia="宋体" w:cs="宋体"/>
                <w:highlight w:val="none"/>
              </w:rPr>
            </w:pPr>
          </w:p>
        </w:tc>
        <w:tc>
          <w:tcPr>
            <w:tcW w:w="1213" w:type="dxa"/>
            <w:noWrap w:val="0"/>
            <w:vAlign w:val="center"/>
          </w:tcPr>
          <w:p w14:paraId="65C5F233">
            <w:p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rPr>
              <w:t>资源配备计划</w:t>
            </w:r>
          </w:p>
        </w:tc>
        <w:tc>
          <w:tcPr>
            <w:tcW w:w="739" w:type="dxa"/>
            <w:noWrap w:val="0"/>
            <w:vAlign w:val="center"/>
          </w:tcPr>
          <w:p w14:paraId="6EAC79FB">
            <w:pPr>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lang w:val="en-US" w:eastAsia="zh-CN"/>
              </w:rPr>
              <w:t>5</w:t>
            </w:r>
          </w:p>
        </w:tc>
        <w:tc>
          <w:tcPr>
            <w:tcW w:w="6845" w:type="dxa"/>
            <w:noWrap w:val="0"/>
            <w:vAlign w:val="center"/>
          </w:tcPr>
          <w:p w14:paraId="06C4620F">
            <w:pPr>
              <w:spacing w:line="360" w:lineRule="auto"/>
              <w:rPr>
                <w:rFonts w:hint="eastAsia" w:ascii="宋体" w:hAnsi="宋体" w:eastAsia="宋体" w:cs="宋体"/>
                <w:highlight w:val="none"/>
                <w:lang w:val="en-US" w:eastAsia="zh-CN"/>
              </w:rPr>
            </w:pPr>
            <w:r>
              <w:rPr>
                <w:rFonts w:hint="eastAsia" w:ascii="宋体" w:hAnsi="宋体" w:eastAsia="宋体" w:cs="宋体"/>
                <w:highlight w:val="none"/>
              </w:rPr>
              <w:t>施工设备、机具配置齐全、合理，能满足施工进度和工程质量要求。施工设备、机具配置齐全</w:t>
            </w:r>
            <w:r>
              <w:rPr>
                <w:rFonts w:hint="eastAsia" w:ascii="宋体" w:hAnsi="宋体" w:eastAsia="宋体" w:cs="宋体"/>
                <w:highlight w:val="none"/>
                <w:lang w:eastAsia="zh-CN"/>
              </w:rPr>
              <w:t>，</w:t>
            </w:r>
            <w:r>
              <w:rPr>
                <w:rFonts w:hint="eastAsia" w:ascii="宋体" w:hAnsi="宋体" w:eastAsia="宋体" w:cs="宋体"/>
                <w:highlight w:val="none"/>
              </w:rPr>
              <w:t>资源配备计划</w:t>
            </w:r>
            <w:r>
              <w:rPr>
                <w:rFonts w:hint="eastAsia" w:ascii="宋体" w:hAnsi="宋体" w:eastAsia="宋体" w:cs="宋体"/>
                <w:highlight w:val="none"/>
                <w:lang w:val="zh-CN"/>
              </w:rPr>
              <w:t>合理</w:t>
            </w:r>
            <w:r>
              <w:rPr>
                <w:rFonts w:hint="eastAsia" w:ascii="宋体" w:hAnsi="宋体" w:eastAsia="宋体" w:cs="宋体"/>
                <w:highlight w:val="none"/>
                <w:lang w:val="en-US" w:eastAsia="zh-CN"/>
              </w:rPr>
              <w:t>的</w:t>
            </w:r>
            <w:r>
              <w:rPr>
                <w:rFonts w:hint="eastAsia" w:ascii="宋体" w:hAnsi="宋体" w:eastAsia="宋体" w:cs="宋体"/>
                <w:highlight w:val="none"/>
                <w:lang w:val="zh-CN"/>
              </w:rPr>
              <w:t>得</w:t>
            </w:r>
            <w:r>
              <w:rPr>
                <w:rFonts w:hint="eastAsia" w:ascii="宋体" w:hAnsi="宋体" w:cs="宋体"/>
                <w:highlight w:val="none"/>
                <w:lang w:val="en-US" w:eastAsia="zh-CN"/>
              </w:rPr>
              <w:t>5</w:t>
            </w:r>
            <w:r>
              <w:rPr>
                <w:rFonts w:hint="eastAsia" w:ascii="宋体" w:hAnsi="宋体" w:eastAsia="宋体" w:cs="宋体"/>
                <w:highlight w:val="none"/>
                <w:lang w:val="zh-CN"/>
              </w:rPr>
              <w:t>分；</w:t>
            </w:r>
            <w:r>
              <w:rPr>
                <w:rFonts w:hint="eastAsia" w:ascii="宋体" w:hAnsi="宋体" w:eastAsia="宋体" w:cs="宋体"/>
                <w:highlight w:val="none"/>
              </w:rPr>
              <w:t>施工设备、机具配置</w:t>
            </w:r>
            <w:r>
              <w:rPr>
                <w:rFonts w:hint="eastAsia" w:ascii="宋体" w:hAnsi="宋体" w:eastAsia="宋体" w:cs="宋体"/>
                <w:highlight w:val="none"/>
                <w:lang w:val="en-US" w:eastAsia="zh-CN"/>
              </w:rPr>
              <w:t>较少</w:t>
            </w:r>
            <w:r>
              <w:rPr>
                <w:rFonts w:hint="eastAsia" w:ascii="宋体" w:hAnsi="宋体" w:eastAsia="宋体" w:cs="宋体"/>
                <w:highlight w:val="none"/>
                <w:lang w:eastAsia="zh-CN"/>
              </w:rPr>
              <w:t>，</w:t>
            </w:r>
            <w:r>
              <w:rPr>
                <w:rFonts w:hint="eastAsia" w:ascii="宋体" w:hAnsi="宋体" w:eastAsia="宋体" w:cs="宋体"/>
                <w:highlight w:val="none"/>
              </w:rPr>
              <w:t>资源配备计划</w:t>
            </w:r>
            <w:r>
              <w:rPr>
                <w:rFonts w:hint="eastAsia" w:ascii="宋体" w:hAnsi="宋体" w:eastAsia="宋体" w:cs="宋体"/>
                <w:highlight w:val="none"/>
                <w:lang w:val="en-US" w:eastAsia="zh-CN"/>
              </w:rPr>
              <w:t>一般</w:t>
            </w:r>
            <w:r>
              <w:rPr>
                <w:rFonts w:hint="eastAsia" w:ascii="宋体" w:hAnsi="宋体" w:eastAsia="宋体" w:cs="宋体"/>
                <w:highlight w:val="none"/>
              </w:rPr>
              <w:t>的</w:t>
            </w:r>
            <w:r>
              <w:rPr>
                <w:rFonts w:hint="eastAsia" w:ascii="宋体" w:hAnsi="宋体" w:eastAsia="宋体" w:cs="宋体"/>
                <w:highlight w:val="none"/>
                <w:lang w:val="zh-CN"/>
              </w:rPr>
              <w:t>得</w:t>
            </w:r>
            <w:r>
              <w:rPr>
                <w:rFonts w:hint="eastAsia" w:ascii="宋体" w:hAnsi="宋体" w:cs="宋体"/>
                <w:highlight w:val="none"/>
                <w:lang w:val="en-US" w:eastAsia="zh-CN"/>
              </w:rPr>
              <w:t>3</w:t>
            </w:r>
            <w:r>
              <w:rPr>
                <w:rFonts w:hint="eastAsia" w:ascii="宋体" w:hAnsi="宋体" w:eastAsia="宋体" w:cs="宋体"/>
                <w:highlight w:val="none"/>
                <w:lang w:val="zh-CN"/>
              </w:rPr>
              <w:t>分；仅提供了简单的</w:t>
            </w:r>
            <w:r>
              <w:rPr>
                <w:rFonts w:hint="eastAsia" w:ascii="宋体" w:hAnsi="宋体" w:eastAsia="宋体" w:cs="宋体"/>
                <w:highlight w:val="none"/>
              </w:rPr>
              <w:t>资源配备计划</w:t>
            </w:r>
            <w:r>
              <w:rPr>
                <w:rFonts w:hint="eastAsia" w:ascii="宋体" w:hAnsi="宋体" w:eastAsia="宋体" w:cs="宋体"/>
                <w:highlight w:val="none"/>
                <w:lang w:val="en-US" w:eastAsia="zh-CN"/>
              </w:rPr>
              <w:t>的</w:t>
            </w:r>
            <w:r>
              <w:rPr>
                <w:rFonts w:hint="eastAsia" w:ascii="宋体" w:hAnsi="宋体" w:eastAsia="宋体" w:cs="宋体"/>
                <w:highlight w:val="none"/>
                <w:lang w:val="zh-CN"/>
              </w:rPr>
              <w:t>得</w:t>
            </w:r>
            <w:r>
              <w:rPr>
                <w:rFonts w:hint="eastAsia" w:ascii="宋体" w:hAnsi="宋体" w:cs="宋体"/>
                <w:highlight w:val="none"/>
                <w:lang w:val="en-US" w:eastAsia="zh-CN"/>
              </w:rPr>
              <w:t>1</w:t>
            </w:r>
            <w:r>
              <w:rPr>
                <w:rFonts w:hint="eastAsia" w:ascii="宋体" w:hAnsi="宋体" w:eastAsia="宋体" w:cs="宋体"/>
                <w:highlight w:val="none"/>
                <w:lang w:val="zh-CN"/>
              </w:rPr>
              <w:t>分。</w:t>
            </w:r>
            <w:r>
              <w:rPr>
                <w:rFonts w:hint="eastAsia" w:ascii="宋体" w:hAnsi="宋体" w:eastAsia="宋体" w:cs="宋体"/>
                <w:highlight w:val="none"/>
              </w:rPr>
              <w:t>未实质性响应项目要求或未提供不得分。</w:t>
            </w:r>
          </w:p>
        </w:tc>
      </w:tr>
      <w:tr w14:paraId="3B31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19" w:type="dxa"/>
            <w:vMerge w:val="continue"/>
            <w:noWrap w:val="0"/>
            <w:vAlign w:val="center"/>
          </w:tcPr>
          <w:p w14:paraId="716C46F8">
            <w:pPr>
              <w:spacing w:line="360" w:lineRule="auto"/>
              <w:rPr>
                <w:rFonts w:hint="eastAsia" w:ascii="宋体" w:hAnsi="宋体" w:eastAsia="宋体" w:cs="宋体"/>
                <w:highlight w:val="none"/>
              </w:rPr>
            </w:pPr>
          </w:p>
        </w:tc>
        <w:tc>
          <w:tcPr>
            <w:tcW w:w="1213" w:type="dxa"/>
            <w:noWrap w:val="0"/>
            <w:vAlign w:val="center"/>
          </w:tcPr>
          <w:p w14:paraId="4450E29D">
            <w:pPr>
              <w:spacing w:line="360" w:lineRule="auto"/>
              <w:jc w:val="center"/>
              <w:rPr>
                <w:rFonts w:hint="eastAsia" w:ascii="宋体" w:hAnsi="宋体" w:eastAsia="宋体" w:cs="宋体"/>
                <w:highlight w:val="none"/>
              </w:rPr>
            </w:pPr>
            <w:r>
              <w:rPr>
                <w:rFonts w:hint="eastAsia" w:ascii="宋体" w:hAnsi="宋体" w:eastAsia="宋体" w:cs="宋体"/>
                <w:highlight w:val="none"/>
              </w:rPr>
              <w:t>施工总平面布置图</w:t>
            </w:r>
          </w:p>
        </w:tc>
        <w:tc>
          <w:tcPr>
            <w:tcW w:w="739" w:type="dxa"/>
            <w:noWrap w:val="0"/>
            <w:vAlign w:val="center"/>
          </w:tcPr>
          <w:p w14:paraId="4BFC2D33">
            <w:pPr>
              <w:spacing w:line="360" w:lineRule="auto"/>
              <w:jc w:val="cente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6845" w:type="dxa"/>
            <w:noWrap w:val="0"/>
            <w:vAlign w:val="center"/>
          </w:tcPr>
          <w:p w14:paraId="1382D7F9">
            <w:pPr>
              <w:spacing w:line="360" w:lineRule="auto"/>
              <w:rPr>
                <w:rFonts w:hint="eastAsia" w:ascii="宋体" w:hAnsi="宋体" w:eastAsia="宋体" w:cs="宋体"/>
                <w:highlight w:val="none"/>
              </w:rPr>
            </w:pPr>
            <w:r>
              <w:rPr>
                <w:rFonts w:hint="eastAsia" w:ascii="宋体" w:hAnsi="宋体" w:eastAsia="宋体" w:cs="宋体"/>
                <w:highlight w:val="none"/>
              </w:rPr>
              <w:t>针对</w:t>
            </w:r>
            <w:r>
              <w:rPr>
                <w:rFonts w:hint="eastAsia" w:ascii="宋体" w:hAnsi="宋体" w:eastAsia="宋体" w:cs="宋体"/>
                <w:highlight w:val="none"/>
                <w:lang w:val="en-US" w:eastAsia="zh-CN"/>
              </w:rPr>
              <w:t>本</w:t>
            </w:r>
            <w:r>
              <w:rPr>
                <w:rFonts w:hint="eastAsia" w:ascii="宋体" w:hAnsi="宋体" w:eastAsia="宋体" w:cs="宋体"/>
                <w:highlight w:val="none"/>
              </w:rPr>
              <w:t>项目</w:t>
            </w:r>
            <w:r>
              <w:rPr>
                <w:rFonts w:hint="eastAsia" w:ascii="宋体" w:hAnsi="宋体" w:eastAsia="宋体" w:cs="宋体"/>
                <w:highlight w:val="none"/>
                <w:lang w:val="en-US" w:eastAsia="zh-CN"/>
              </w:rPr>
              <w:t>的</w:t>
            </w:r>
            <w:r>
              <w:rPr>
                <w:rFonts w:hint="eastAsia" w:ascii="宋体" w:hAnsi="宋体" w:eastAsia="宋体" w:cs="宋体"/>
                <w:highlight w:val="none"/>
              </w:rPr>
              <w:t>施工总平面布置图</w:t>
            </w:r>
            <w:r>
              <w:rPr>
                <w:rFonts w:hint="eastAsia" w:ascii="宋体" w:hAnsi="宋体" w:eastAsia="宋体" w:cs="宋体"/>
                <w:highlight w:val="none"/>
                <w:lang w:val="en-US" w:eastAsia="zh-CN"/>
              </w:rPr>
              <w:t>，</w:t>
            </w:r>
            <w:r>
              <w:rPr>
                <w:rFonts w:hint="eastAsia" w:ascii="宋体" w:hAnsi="宋体" w:eastAsia="宋体" w:cs="宋体"/>
                <w:highlight w:val="none"/>
              </w:rPr>
              <w:t>临时设施布置方案</w:t>
            </w:r>
            <w:r>
              <w:rPr>
                <w:rFonts w:hint="eastAsia" w:ascii="宋体" w:hAnsi="宋体" w:eastAsia="宋体" w:cs="宋体"/>
                <w:highlight w:val="none"/>
                <w:lang w:eastAsia="zh-CN"/>
              </w:rPr>
              <w:t>、</w:t>
            </w:r>
            <w:r>
              <w:rPr>
                <w:rFonts w:hint="eastAsia" w:ascii="宋体" w:hAnsi="宋体" w:eastAsia="宋体" w:cs="宋体"/>
                <w:highlight w:val="none"/>
              </w:rPr>
              <w:t>建设安全文明工地方案</w:t>
            </w:r>
            <w:r>
              <w:rPr>
                <w:rFonts w:hint="eastAsia" w:ascii="宋体" w:hAnsi="宋体" w:eastAsia="宋体" w:cs="宋体"/>
                <w:highlight w:val="none"/>
                <w:lang w:eastAsia="zh-CN"/>
              </w:rPr>
              <w:t>、</w:t>
            </w:r>
            <w:r>
              <w:rPr>
                <w:rFonts w:hint="eastAsia" w:ascii="宋体" w:hAnsi="宋体" w:eastAsia="宋体" w:cs="宋体"/>
                <w:highlight w:val="none"/>
              </w:rPr>
              <w:t>施工场</w:t>
            </w:r>
            <w:r>
              <w:rPr>
                <w:rFonts w:hint="eastAsia" w:ascii="宋体" w:hAnsi="宋体" w:eastAsia="宋体" w:cs="宋体"/>
                <w:highlight w:val="none"/>
                <w:lang w:val="en-US" w:eastAsia="zh-CN"/>
              </w:rPr>
              <w:t>地</w:t>
            </w:r>
            <w:r>
              <w:rPr>
                <w:rFonts w:hint="eastAsia" w:ascii="宋体" w:hAnsi="宋体" w:eastAsia="宋体" w:cs="宋体"/>
                <w:highlight w:val="none"/>
              </w:rPr>
              <w:t>利用符合现场实际，生产、生活用临时设施布置合理、紧凑，短运输、少搬运，利于生产、生活、安全、消防、环保、市容、卫生劳动保护。</w:t>
            </w:r>
            <w:r>
              <w:rPr>
                <w:rFonts w:hint="eastAsia" w:ascii="宋体" w:hAnsi="宋体" w:eastAsia="宋体" w:cs="宋体"/>
                <w:highlight w:val="none"/>
                <w:lang w:eastAsia="zh-CN"/>
              </w:rPr>
              <w:t>以上</w:t>
            </w:r>
            <w:r>
              <w:rPr>
                <w:rFonts w:hint="eastAsia" w:ascii="宋体" w:hAnsi="宋体" w:eastAsia="宋体" w:cs="宋体"/>
                <w:highlight w:val="none"/>
                <w:lang w:val="en-US" w:eastAsia="zh-CN"/>
              </w:rPr>
              <w:t>内容完全满足项目需求得</w:t>
            </w:r>
            <w:r>
              <w:rPr>
                <w:rFonts w:hint="eastAsia" w:ascii="宋体" w:hAnsi="宋体" w:cs="宋体"/>
                <w:highlight w:val="none"/>
                <w:lang w:val="en-US" w:eastAsia="zh-CN"/>
              </w:rPr>
              <w:t>3</w:t>
            </w:r>
            <w:r>
              <w:rPr>
                <w:rFonts w:hint="eastAsia" w:ascii="宋体" w:hAnsi="宋体" w:eastAsia="宋体" w:cs="宋体"/>
                <w:highlight w:val="none"/>
                <w:lang w:val="en-US" w:eastAsia="zh-CN"/>
              </w:rPr>
              <w:t>分；基本满足项目需求得</w:t>
            </w:r>
            <w:r>
              <w:rPr>
                <w:rFonts w:hint="eastAsia" w:ascii="宋体" w:hAnsi="宋体" w:cs="宋体"/>
                <w:highlight w:val="none"/>
                <w:lang w:val="en-US" w:eastAsia="zh-CN"/>
              </w:rPr>
              <w:t>2</w:t>
            </w:r>
            <w:r>
              <w:rPr>
                <w:rFonts w:hint="eastAsia" w:ascii="宋体" w:hAnsi="宋体" w:eastAsia="宋体" w:cs="宋体"/>
                <w:highlight w:val="none"/>
                <w:lang w:val="en-US" w:eastAsia="zh-CN"/>
              </w:rPr>
              <w:t>分； 内容简单、可行性较差得1分。</w:t>
            </w:r>
            <w:r>
              <w:rPr>
                <w:rFonts w:hint="eastAsia" w:ascii="宋体" w:hAnsi="宋体" w:eastAsia="宋体" w:cs="宋体"/>
                <w:highlight w:val="none"/>
              </w:rPr>
              <w:t>未实质性响应项目要求或未提供不得分。</w:t>
            </w:r>
          </w:p>
        </w:tc>
      </w:tr>
      <w:tr w14:paraId="6E63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9" w:type="dxa"/>
            <w:vMerge w:val="continue"/>
            <w:noWrap w:val="0"/>
            <w:vAlign w:val="center"/>
          </w:tcPr>
          <w:p w14:paraId="7B8E681B">
            <w:pPr>
              <w:spacing w:line="360" w:lineRule="auto"/>
              <w:rPr>
                <w:rFonts w:hint="eastAsia" w:ascii="宋体" w:hAnsi="宋体" w:eastAsia="宋体" w:cs="宋体"/>
                <w:highlight w:val="none"/>
              </w:rPr>
            </w:pPr>
          </w:p>
        </w:tc>
        <w:tc>
          <w:tcPr>
            <w:tcW w:w="1213" w:type="dxa"/>
            <w:noWrap w:val="0"/>
            <w:vAlign w:val="center"/>
          </w:tcPr>
          <w:p w14:paraId="6011500E">
            <w:pPr>
              <w:spacing w:line="360" w:lineRule="auto"/>
              <w:jc w:val="center"/>
              <w:rPr>
                <w:rFonts w:hint="eastAsia" w:ascii="宋体" w:hAnsi="宋体" w:eastAsia="宋体" w:cs="宋体"/>
                <w:highlight w:val="none"/>
              </w:rPr>
            </w:pPr>
            <w:r>
              <w:rPr>
                <w:rFonts w:hint="eastAsia" w:ascii="宋体" w:hAnsi="宋体" w:eastAsia="宋体" w:cs="宋体"/>
                <w:highlight w:val="none"/>
              </w:rPr>
              <w:t>施工后的服务方案</w:t>
            </w:r>
          </w:p>
        </w:tc>
        <w:tc>
          <w:tcPr>
            <w:tcW w:w="739" w:type="dxa"/>
            <w:noWrap w:val="0"/>
            <w:vAlign w:val="center"/>
          </w:tcPr>
          <w:p w14:paraId="3B98094F">
            <w:pPr>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9</w:t>
            </w:r>
          </w:p>
        </w:tc>
        <w:tc>
          <w:tcPr>
            <w:tcW w:w="6845" w:type="dxa"/>
            <w:noWrap w:val="0"/>
            <w:vAlign w:val="center"/>
          </w:tcPr>
          <w:p w14:paraId="3FDA1B17">
            <w:pPr>
              <w:spacing w:line="360" w:lineRule="auto"/>
              <w:rPr>
                <w:rFonts w:hint="eastAsia" w:ascii="宋体" w:hAnsi="宋体" w:eastAsia="宋体" w:cs="宋体"/>
                <w:highlight w:val="none"/>
              </w:rPr>
            </w:pPr>
            <w:r>
              <w:rPr>
                <w:rFonts w:hint="eastAsia" w:ascii="宋体" w:hAnsi="宋体" w:eastAsia="宋体" w:cs="宋体"/>
                <w:highlight w:val="none"/>
              </w:rPr>
              <w:t>针对本项目提供施工后服务方案其内容包含</w:t>
            </w:r>
            <w:r>
              <w:rPr>
                <w:rFonts w:hint="eastAsia" w:ascii="宋体" w:hAnsi="宋体" w:eastAsia="宋体" w:cs="宋体"/>
                <w:highlight w:val="none"/>
                <w:lang w:val="en-US" w:eastAsia="zh-CN"/>
              </w:rPr>
              <w:t>①</w:t>
            </w:r>
            <w:r>
              <w:rPr>
                <w:rFonts w:hint="eastAsia" w:ascii="宋体" w:hAnsi="宋体" w:eastAsia="宋体" w:cs="宋体"/>
                <w:highlight w:val="none"/>
              </w:rPr>
              <w:t>施工后的</w:t>
            </w:r>
            <w:r>
              <w:rPr>
                <w:rFonts w:hint="eastAsia" w:ascii="宋体" w:hAnsi="宋体" w:eastAsia="宋体" w:cs="宋体"/>
                <w:highlight w:val="none"/>
                <w:lang w:val="en-US" w:eastAsia="zh-CN"/>
              </w:rPr>
              <w:t>安装调试、</w:t>
            </w:r>
            <w:r>
              <w:rPr>
                <w:rFonts w:hint="eastAsia" w:ascii="宋体" w:hAnsi="宋体" w:eastAsia="宋体" w:cs="宋体"/>
                <w:highlight w:val="none"/>
              </w:rPr>
              <w:t>场地清理、配合验收</w:t>
            </w:r>
            <w:r>
              <w:rPr>
                <w:rFonts w:hint="eastAsia" w:ascii="宋体" w:hAnsi="宋体" w:eastAsia="宋体" w:cs="宋体"/>
                <w:highlight w:val="none"/>
                <w:lang w:val="en-US" w:eastAsia="zh-CN"/>
              </w:rPr>
              <w:t>②</w:t>
            </w:r>
            <w:r>
              <w:rPr>
                <w:rFonts w:hint="eastAsia" w:ascii="宋体" w:hAnsi="宋体" w:eastAsia="宋体" w:cs="宋体"/>
                <w:highlight w:val="none"/>
              </w:rPr>
              <w:t>质保期内维修补修</w:t>
            </w:r>
            <w:r>
              <w:rPr>
                <w:rFonts w:hint="eastAsia" w:ascii="宋体" w:hAnsi="宋体" w:cs="宋体"/>
                <w:highlight w:val="none"/>
                <w:lang w:val="en-US" w:eastAsia="zh-CN"/>
              </w:rPr>
              <w:t>和设备维护质保</w:t>
            </w:r>
            <w:r>
              <w:rPr>
                <w:rFonts w:hint="eastAsia" w:ascii="宋体" w:hAnsi="宋体" w:eastAsia="宋体" w:cs="宋体"/>
                <w:highlight w:val="none"/>
                <w:lang w:val="en-US" w:eastAsia="zh-CN"/>
              </w:rPr>
              <w:t>措施及承诺③</w:t>
            </w:r>
            <w:r>
              <w:rPr>
                <w:rFonts w:hint="eastAsia" w:ascii="宋体" w:hAnsi="宋体" w:eastAsia="宋体" w:cs="宋体"/>
                <w:highlight w:val="none"/>
              </w:rPr>
              <w:t>农民工工资</w:t>
            </w:r>
            <w:r>
              <w:rPr>
                <w:rFonts w:hint="eastAsia" w:ascii="宋体" w:hAnsi="宋体" w:eastAsia="宋体" w:cs="宋体"/>
                <w:highlight w:val="none"/>
                <w:lang w:val="en-US" w:eastAsia="zh-CN"/>
              </w:rPr>
              <w:t>保障措施及承诺；</w:t>
            </w:r>
            <w:r>
              <w:rPr>
                <w:rFonts w:hint="eastAsia" w:ascii="宋体" w:hAnsi="宋体" w:eastAsia="宋体" w:cs="宋体"/>
                <w:highlight w:val="none"/>
              </w:rPr>
              <w:t>以上因素每实质性响应一项得</w:t>
            </w:r>
            <w:r>
              <w:rPr>
                <w:rFonts w:hint="eastAsia" w:ascii="宋体" w:hAnsi="宋体" w:cs="宋体"/>
                <w:highlight w:val="none"/>
                <w:lang w:val="en-US" w:eastAsia="zh-CN"/>
              </w:rPr>
              <w:t>3</w:t>
            </w:r>
            <w:r>
              <w:rPr>
                <w:rFonts w:hint="eastAsia" w:ascii="宋体" w:hAnsi="宋体" w:eastAsia="宋体" w:cs="宋体"/>
                <w:highlight w:val="none"/>
              </w:rPr>
              <w:t>分，满分</w:t>
            </w:r>
            <w:r>
              <w:rPr>
                <w:rFonts w:hint="eastAsia" w:ascii="宋体" w:hAnsi="宋体" w:cs="宋体"/>
                <w:highlight w:val="none"/>
                <w:lang w:val="en-US" w:eastAsia="zh-CN"/>
              </w:rPr>
              <w:t>9</w:t>
            </w:r>
            <w:r>
              <w:rPr>
                <w:rFonts w:hint="eastAsia" w:ascii="宋体" w:hAnsi="宋体" w:eastAsia="宋体" w:cs="宋体"/>
                <w:highlight w:val="none"/>
              </w:rPr>
              <w:t>分，未实质性响应项目要求或未提供不得分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每缺失一项扣</w:t>
            </w:r>
            <w:r>
              <w:rPr>
                <w:rFonts w:hint="eastAsia" w:ascii="宋体" w:hAnsi="宋体" w:cs="宋体"/>
                <w:highlight w:val="none"/>
                <w:lang w:val="en-US" w:eastAsia="zh-CN"/>
              </w:rPr>
              <w:t>3</w:t>
            </w:r>
            <w:r>
              <w:rPr>
                <w:rFonts w:hint="eastAsia" w:ascii="宋体" w:hAnsi="宋体" w:eastAsia="宋体" w:cs="宋体"/>
                <w:highlight w:val="none"/>
                <w:lang w:val="en-US" w:eastAsia="zh-CN"/>
              </w:rPr>
              <w:t>分，每项中每有一处表述不清楚、针对性不强、逻辑不清晰</w:t>
            </w:r>
            <w:r>
              <w:rPr>
                <w:rFonts w:hint="eastAsia" w:ascii="宋体" w:hAnsi="宋体" w:cs="宋体"/>
                <w:highlight w:val="none"/>
                <w:lang w:val="en-US" w:eastAsia="zh-CN"/>
              </w:rPr>
              <w:t>、</w:t>
            </w:r>
            <w:r>
              <w:rPr>
                <w:rFonts w:hint="eastAsia" w:ascii="宋体" w:hAnsi="宋体" w:eastAsia="宋体" w:cs="宋体"/>
                <w:b w:val="0"/>
                <w:bCs w:val="0"/>
                <w:color w:val="auto"/>
                <w:sz w:val="24"/>
                <w:szCs w:val="24"/>
                <w:highlight w:val="none"/>
              </w:rPr>
              <w:t>存在缺陷或不足</w:t>
            </w:r>
            <w:r>
              <w:rPr>
                <w:rFonts w:hint="eastAsia" w:ascii="宋体" w:hAnsi="宋体" w:eastAsia="宋体" w:cs="宋体"/>
                <w:highlight w:val="none"/>
                <w:lang w:val="en-US" w:eastAsia="zh-CN"/>
              </w:rPr>
              <w:t>的扣</w:t>
            </w:r>
            <w:r>
              <w:rPr>
                <w:rFonts w:hint="eastAsia" w:ascii="宋体" w:hAnsi="宋体" w:cs="宋体"/>
                <w:highlight w:val="none"/>
                <w:lang w:val="en-US" w:eastAsia="zh-CN"/>
              </w:rPr>
              <w:t>1</w:t>
            </w:r>
            <w:r>
              <w:rPr>
                <w:rFonts w:hint="eastAsia" w:ascii="宋体" w:hAnsi="宋体" w:eastAsia="宋体" w:cs="宋体"/>
                <w:highlight w:val="none"/>
                <w:lang w:val="en-US" w:eastAsia="zh-CN"/>
              </w:rPr>
              <w:t>分，扣完为止。</w:t>
            </w:r>
          </w:p>
        </w:tc>
      </w:tr>
      <w:tr w14:paraId="5E3B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9" w:type="dxa"/>
            <w:vMerge w:val="restart"/>
            <w:noWrap w:val="0"/>
            <w:vAlign w:val="center"/>
          </w:tcPr>
          <w:p w14:paraId="78E9D5C4">
            <w:pPr>
              <w:autoSpaceDE w:val="0"/>
              <w:autoSpaceDN w:val="0"/>
              <w:spacing w:line="360" w:lineRule="auto"/>
              <w:jc w:val="center"/>
              <w:rPr>
                <w:rFonts w:hint="eastAsia" w:ascii="宋体" w:hAnsi="宋体" w:eastAsia="宋体" w:cs="宋体"/>
                <w:highlight w:val="none"/>
                <w:lang w:eastAsia="zh-CN"/>
              </w:rPr>
            </w:pPr>
            <w:r>
              <w:rPr>
                <w:rFonts w:hint="eastAsia"/>
                <w:color w:val="000000"/>
                <w:lang w:val="en-US" w:eastAsia="zh-CN"/>
              </w:rPr>
              <w:t>3</w:t>
            </w:r>
          </w:p>
        </w:tc>
        <w:tc>
          <w:tcPr>
            <w:tcW w:w="1213" w:type="dxa"/>
            <w:noWrap w:val="0"/>
            <w:vAlign w:val="center"/>
          </w:tcPr>
          <w:p w14:paraId="76A311F7">
            <w:pPr>
              <w:spacing w:line="400" w:lineRule="exact"/>
              <w:jc w:val="center"/>
              <w:rPr>
                <w:rFonts w:hint="eastAsia" w:ascii="宋体" w:hAnsi="宋体" w:eastAsia="宋体" w:cs="宋体"/>
                <w:highlight w:val="none"/>
              </w:rPr>
            </w:pPr>
            <w:r>
              <w:rPr>
                <w:rFonts w:hint="eastAsia" w:ascii="宋体" w:hAnsi="宋体" w:cs="宋体"/>
              </w:rPr>
              <w:t>项目管理班子成员</w:t>
            </w:r>
          </w:p>
        </w:tc>
        <w:tc>
          <w:tcPr>
            <w:tcW w:w="739" w:type="dxa"/>
            <w:noWrap w:val="0"/>
            <w:vAlign w:val="center"/>
          </w:tcPr>
          <w:p w14:paraId="56B4E009">
            <w:pPr>
              <w:spacing w:line="360" w:lineRule="auto"/>
              <w:jc w:val="center"/>
              <w:rPr>
                <w:rFonts w:hint="eastAsia" w:ascii="宋体" w:hAnsi="宋体" w:eastAsia="宋体" w:cs="宋体"/>
                <w:highlight w:val="none"/>
                <w:lang w:val="en-US" w:eastAsia="zh-CN"/>
              </w:rPr>
            </w:pPr>
            <w:r>
              <w:rPr>
                <w:rFonts w:hint="eastAsia" w:ascii="宋体" w:hAnsi="宋体" w:cs="宋体"/>
                <w:highlight w:val="none"/>
                <w:lang w:val="en-US" w:eastAsia="zh-CN"/>
              </w:rPr>
              <w:t>4</w:t>
            </w:r>
          </w:p>
        </w:tc>
        <w:tc>
          <w:tcPr>
            <w:tcW w:w="6845" w:type="dxa"/>
            <w:noWrap w:val="0"/>
            <w:vAlign w:val="center"/>
          </w:tcPr>
          <w:p w14:paraId="1FD590C7">
            <w:pPr>
              <w:spacing w:line="360" w:lineRule="auto"/>
              <w:rPr>
                <w:rFonts w:hint="eastAsia" w:ascii="宋体" w:hAnsi="宋体" w:eastAsia="宋体" w:cs="宋体"/>
                <w:highlight w:val="none"/>
              </w:rPr>
            </w:pPr>
            <w:r>
              <w:rPr>
                <w:rFonts w:hint="eastAsia" w:ascii="宋体" w:hAnsi="宋体" w:eastAsia="宋体" w:cs="宋体"/>
                <w:highlight w:val="none"/>
              </w:rPr>
              <w:t>依据《青海省建筑工程施工现场主要管理人员配备办法》要求，配备施工项目部主要管理班子成员。</w:t>
            </w:r>
            <w:r>
              <w:rPr>
                <w:rFonts w:hint="eastAsia" w:ascii="宋体" w:hAnsi="宋体" w:eastAsia="宋体" w:cs="宋体"/>
                <w:highlight w:val="none"/>
                <w:lang w:eastAsia="zh-CN"/>
              </w:rPr>
              <w:t>技术</w:t>
            </w:r>
            <w:r>
              <w:rPr>
                <w:rFonts w:hint="eastAsia" w:ascii="宋体" w:hAnsi="宋体" w:eastAsia="宋体" w:cs="宋体"/>
                <w:highlight w:val="none"/>
              </w:rPr>
              <w:t>负责人（中级及以上职称）1名，</w:t>
            </w:r>
            <w:r>
              <w:rPr>
                <w:rFonts w:hint="eastAsia" w:ascii="宋体" w:hAnsi="宋体" w:eastAsia="宋体" w:cs="宋体"/>
                <w:highlight w:val="none"/>
                <w:lang w:eastAsia="zh-CN"/>
              </w:rPr>
              <w:t>质量员</w:t>
            </w:r>
            <w:r>
              <w:rPr>
                <w:rFonts w:hint="eastAsia" w:ascii="宋体" w:hAnsi="宋体" w:eastAsia="宋体" w:cs="宋体"/>
                <w:highlight w:val="none"/>
              </w:rPr>
              <w:t>1名，安全员1名，施工员1名（持证各岗1分，无证不得分），满分</w:t>
            </w:r>
            <w:r>
              <w:rPr>
                <w:rFonts w:hint="eastAsia" w:ascii="宋体" w:hAnsi="宋体" w:eastAsia="宋体" w:cs="宋体"/>
                <w:highlight w:val="none"/>
                <w:lang w:val="en-US" w:eastAsia="zh-CN"/>
              </w:rPr>
              <w:t>4</w:t>
            </w:r>
            <w:r>
              <w:rPr>
                <w:rFonts w:hint="eastAsia" w:ascii="宋体" w:hAnsi="宋体" w:eastAsia="宋体" w:cs="宋体"/>
                <w:highlight w:val="none"/>
              </w:rPr>
              <w:t>分。</w:t>
            </w:r>
          </w:p>
        </w:tc>
      </w:tr>
      <w:tr w14:paraId="5943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9" w:type="dxa"/>
            <w:vMerge w:val="continue"/>
            <w:noWrap w:val="0"/>
            <w:vAlign w:val="center"/>
          </w:tcPr>
          <w:p w14:paraId="6C261712">
            <w:pPr>
              <w:autoSpaceDE w:val="0"/>
              <w:autoSpaceDN w:val="0"/>
              <w:spacing w:line="360" w:lineRule="auto"/>
              <w:jc w:val="center"/>
              <w:rPr>
                <w:rFonts w:hint="eastAsia" w:ascii="宋体" w:hAnsi="宋体" w:eastAsia="宋体" w:cs="宋体"/>
                <w:highlight w:val="none"/>
              </w:rPr>
            </w:pPr>
          </w:p>
        </w:tc>
        <w:tc>
          <w:tcPr>
            <w:tcW w:w="1213" w:type="dxa"/>
            <w:noWrap w:val="0"/>
            <w:vAlign w:val="center"/>
          </w:tcPr>
          <w:p w14:paraId="29714889">
            <w:pPr>
              <w:adjustRightInd w:val="0"/>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企业</w:t>
            </w:r>
          </w:p>
          <w:p w14:paraId="77DA3D12">
            <w:pPr>
              <w:adjustRightInd w:val="0"/>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业绩</w:t>
            </w:r>
          </w:p>
        </w:tc>
        <w:tc>
          <w:tcPr>
            <w:tcW w:w="739" w:type="dxa"/>
            <w:noWrap w:val="0"/>
            <w:vAlign w:val="center"/>
          </w:tcPr>
          <w:p w14:paraId="7DA3A5FA">
            <w:pPr>
              <w:adjustRightInd w:val="0"/>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6</w:t>
            </w:r>
          </w:p>
        </w:tc>
        <w:tc>
          <w:tcPr>
            <w:tcW w:w="6845" w:type="dxa"/>
            <w:noWrap w:val="0"/>
            <w:vAlign w:val="center"/>
          </w:tcPr>
          <w:p w14:paraId="7940A6F1">
            <w:pPr>
              <w:spacing w:line="360" w:lineRule="auto"/>
              <w:rPr>
                <w:rFonts w:hint="eastAsia" w:ascii="宋体" w:hAnsi="宋体" w:eastAsia="宋体" w:cs="宋体"/>
                <w:highlight w:val="none"/>
              </w:rPr>
            </w:pPr>
            <w:r>
              <w:rPr>
                <w:rFonts w:hint="eastAsia" w:ascii="宋体" w:hAnsi="宋体" w:eastAsia="宋体" w:cs="宋体"/>
                <w:highlight w:val="none"/>
                <w:lang w:eastAsia="zh-CN"/>
              </w:rPr>
              <w:t>磋商</w:t>
            </w:r>
            <w:r>
              <w:rPr>
                <w:rFonts w:hint="eastAsia" w:ascii="宋体" w:hAnsi="宋体" w:eastAsia="宋体" w:cs="宋体"/>
                <w:highlight w:val="none"/>
              </w:rPr>
              <w:t>响应人提供</w:t>
            </w:r>
            <w:r>
              <w:rPr>
                <w:rFonts w:hint="eastAsia" w:ascii="宋体" w:hAnsi="宋体" w:eastAsia="宋体" w:cs="宋体"/>
                <w:highlight w:val="none"/>
                <w:lang w:val="en-US" w:eastAsia="zh-CN"/>
              </w:rPr>
              <w:t>202</w:t>
            </w:r>
            <w:r>
              <w:rPr>
                <w:rFonts w:hint="eastAsia" w:ascii="宋体" w:hAnsi="宋体" w:cs="宋体"/>
                <w:highlight w:val="none"/>
                <w:lang w:val="en-US" w:eastAsia="zh-CN"/>
              </w:rPr>
              <w:t>2</w:t>
            </w:r>
            <w:r>
              <w:rPr>
                <w:rFonts w:hint="eastAsia" w:ascii="宋体" w:hAnsi="宋体" w:eastAsia="宋体" w:cs="宋体"/>
                <w:highlight w:val="none"/>
              </w:rPr>
              <w:t>年</w:t>
            </w:r>
            <w:r>
              <w:rPr>
                <w:rFonts w:hint="eastAsia" w:ascii="宋体" w:hAnsi="宋体" w:cs="宋体"/>
                <w:highlight w:val="none"/>
                <w:lang w:val="en-US" w:eastAsia="zh-CN"/>
              </w:rPr>
              <w:t>4</w:t>
            </w:r>
            <w:r>
              <w:rPr>
                <w:rFonts w:hint="eastAsia" w:ascii="宋体" w:hAnsi="宋体" w:eastAsia="宋体" w:cs="宋体"/>
                <w:highlight w:val="none"/>
                <w:lang w:val="en-US" w:eastAsia="zh-CN"/>
              </w:rPr>
              <w:t>月</w:t>
            </w:r>
            <w:r>
              <w:rPr>
                <w:rFonts w:hint="eastAsia" w:ascii="宋体" w:hAnsi="宋体" w:eastAsia="宋体" w:cs="宋体"/>
                <w:highlight w:val="none"/>
              </w:rPr>
              <w:t>以来类似业绩证明材料，每提供一项得</w:t>
            </w:r>
            <w:r>
              <w:rPr>
                <w:rFonts w:hint="eastAsia" w:ascii="宋体" w:hAnsi="宋体" w:cs="宋体"/>
                <w:highlight w:val="none"/>
                <w:lang w:val="en-US" w:eastAsia="zh-CN"/>
              </w:rPr>
              <w:t>3</w:t>
            </w:r>
            <w:r>
              <w:rPr>
                <w:rFonts w:hint="eastAsia" w:ascii="宋体" w:hAnsi="宋体" w:eastAsia="宋体" w:cs="宋体"/>
                <w:highlight w:val="none"/>
              </w:rPr>
              <w:t>分，满分</w:t>
            </w:r>
            <w:r>
              <w:rPr>
                <w:rFonts w:hint="eastAsia" w:ascii="宋体" w:hAnsi="宋体" w:eastAsia="宋体" w:cs="宋体"/>
                <w:highlight w:val="none"/>
                <w:lang w:val="en-US" w:eastAsia="zh-CN"/>
              </w:rPr>
              <w:t>6</w:t>
            </w:r>
            <w:r>
              <w:rPr>
                <w:rFonts w:hint="eastAsia" w:ascii="宋体" w:hAnsi="宋体" w:eastAsia="宋体" w:cs="宋体"/>
                <w:highlight w:val="none"/>
              </w:rPr>
              <w:t>分。业绩以包括合同首页、标的金额页及签字盖章页的合同</w:t>
            </w:r>
            <w:r>
              <w:rPr>
                <w:rFonts w:hint="eastAsia" w:ascii="宋体" w:hAnsi="宋体" w:eastAsia="宋体" w:cs="宋体"/>
                <w:highlight w:val="none"/>
                <w:lang w:val="en-US" w:eastAsia="zh-CN"/>
              </w:rPr>
              <w:t>或</w:t>
            </w:r>
            <w:r>
              <w:rPr>
                <w:rFonts w:hint="eastAsia" w:ascii="宋体" w:hAnsi="宋体" w:eastAsia="宋体" w:cs="宋体"/>
                <w:highlight w:val="none"/>
                <w:lang w:eastAsia="zh-CN"/>
              </w:rPr>
              <w:t>竣工验收备案表</w:t>
            </w:r>
            <w:r>
              <w:rPr>
                <w:rFonts w:hint="eastAsia" w:ascii="宋体" w:hAnsi="宋体" w:eastAsia="宋体" w:cs="宋体"/>
                <w:highlight w:val="none"/>
              </w:rPr>
              <w:t>复印（扫描件）为准。</w:t>
            </w:r>
          </w:p>
        </w:tc>
      </w:tr>
      <w:tr w14:paraId="412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16" w:type="dxa"/>
            <w:gridSpan w:val="4"/>
            <w:noWrap w:val="0"/>
            <w:vAlign w:val="center"/>
          </w:tcPr>
          <w:p w14:paraId="2C52A2A6">
            <w:pPr>
              <w:spacing w:line="360" w:lineRule="auto"/>
              <w:rPr>
                <w:rFonts w:hint="eastAsia" w:ascii="宋体" w:hAnsi="宋体" w:eastAsia="宋体" w:cs="宋体"/>
                <w:highlight w:val="none"/>
                <w:lang w:eastAsia="zh-CN"/>
              </w:rPr>
            </w:pPr>
            <w:bookmarkStart w:id="91" w:name="_Toc22724"/>
            <w:r>
              <w:rPr>
                <w:rFonts w:hint="eastAsia" w:ascii="宋体" w:hAnsi="宋体" w:eastAsia="宋体" w:cs="宋体"/>
                <w:b/>
                <w:bCs/>
                <w:sz w:val="22"/>
                <w:szCs w:val="22"/>
                <w:highlight w:val="none"/>
                <w:lang w:eastAsia="zh-CN"/>
              </w:rPr>
              <w:t>注：以上内容存在缺陷或不足是指投标人提供的内容存在不适用项目实际情况的情形、套用其他方案、凭空捏造、逻辑漏洞、科学原理错误及工作依据与本项目要求不一致、与项目实际情况不匹配以及不可能实现的夸大情形等情况。</w:t>
            </w:r>
          </w:p>
        </w:tc>
      </w:tr>
    </w:tbl>
    <w:p w14:paraId="76DAFFAB">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center"/>
        <w:textAlignment w:val="auto"/>
        <w:rPr>
          <w:rFonts w:hint="eastAsia" w:ascii="宋体" w:hAnsi="宋体" w:eastAsia="宋体" w:cs="宋体"/>
          <w:highlight w:val="none"/>
          <w:lang w:val="zh-CN" w:eastAsia="zh-CN"/>
        </w:rPr>
      </w:pPr>
    </w:p>
    <w:p w14:paraId="3C23F58D">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jc w:val="center"/>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七、确定成交响应人</w:t>
      </w:r>
      <w:bookmarkEnd w:id="91"/>
    </w:p>
    <w:p w14:paraId="1A4592DF">
      <w:pPr>
        <w:pStyle w:val="16"/>
        <w:keepNext w:val="0"/>
        <w:keepLines w:val="0"/>
        <w:pageBreakBefore w:val="0"/>
        <w:widowControl w:val="0"/>
        <w:numPr>
          <w:ilvl w:val="0"/>
          <w:numId w:val="0"/>
        </w:numPr>
        <w:kinsoku/>
        <w:wordWrap/>
        <w:overflowPunct/>
        <w:topLinePunct w:val="0"/>
        <w:autoSpaceDE/>
        <w:autoSpaceDN/>
        <w:bidi w:val="0"/>
        <w:adjustRightInd/>
        <w:snapToGrid/>
        <w:spacing w:after="240"/>
        <w:jc w:val="both"/>
        <w:textAlignment w:val="auto"/>
        <w:rPr>
          <w:rFonts w:hint="eastAsia" w:ascii="宋体" w:hAnsi="宋体" w:eastAsia="宋体" w:cs="宋体"/>
          <w:sz w:val="28"/>
          <w:szCs w:val="24"/>
          <w:highlight w:val="none"/>
          <w:lang w:val="zh-CN"/>
        </w:rPr>
      </w:pPr>
      <w:bookmarkStart w:id="92" w:name="_Toc29716"/>
      <w:r>
        <w:rPr>
          <w:rFonts w:hint="eastAsia" w:ascii="宋体" w:hAnsi="宋体" w:eastAsia="宋体" w:cs="宋体"/>
          <w:sz w:val="28"/>
          <w:szCs w:val="24"/>
          <w:highlight w:val="none"/>
          <w:lang w:val="zh-CN"/>
        </w:rPr>
        <w:t>2</w:t>
      </w:r>
      <w:r>
        <w:rPr>
          <w:rFonts w:hint="eastAsia" w:ascii="宋体" w:hAnsi="宋体" w:eastAsia="宋体" w:cs="宋体"/>
          <w:sz w:val="28"/>
          <w:szCs w:val="24"/>
          <w:highlight w:val="none"/>
        </w:rPr>
        <w:t>0</w:t>
      </w:r>
      <w:r>
        <w:rPr>
          <w:rFonts w:hint="eastAsia" w:ascii="宋体" w:hAnsi="宋体" w:eastAsia="宋体" w:cs="宋体"/>
          <w:sz w:val="28"/>
          <w:szCs w:val="24"/>
          <w:highlight w:val="none"/>
          <w:lang w:val="zh-CN"/>
        </w:rPr>
        <w:t>.推荐并确定成交响应人</w:t>
      </w:r>
      <w:bookmarkEnd w:id="92"/>
    </w:p>
    <w:p w14:paraId="7411F943">
      <w:pPr>
        <w:spacing w:line="520" w:lineRule="exact"/>
        <w:ind w:firstLine="480"/>
        <w:rPr>
          <w:rFonts w:hint="eastAsia"/>
          <w:color w:val="000000"/>
        </w:rPr>
      </w:pPr>
      <w:r>
        <w:rPr>
          <w:rFonts w:hint="eastAsia" w:ascii="宋体" w:hAnsi="宋体" w:eastAsia="宋体" w:cs="宋体"/>
          <w:highlight w:val="none"/>
        </w:rPr>
        <w:t>20.1 采购代理机构应当在评标结束后2个工作日内将评标报告送采购人。采购人应当自收到评标报告之日起5个工作日内，</w:t>
      </w:r>
      <w:r>
        <w:rPr>
          <w:color w:val="000000"/>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BEE6F1D">
      <w:pPr>
        <w:autoSpaceDE w:val="0"/>
        <w:autoSpaceDN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20.2 采购人自行组织招标的，应当在评标结束后5个工作日内确定成交人。</w:t>
      </w:r>
    </w:p>
    <w:p w14:paraId="2F8E0151">
      <w:pPr>
        <w:pStyle w:val="16"/>
        <w:keepNext w:val="0"/>
        <w:keepLines w:val="0"/>
        <w:pageBreakBefore w:val="0"/>
        <w:widowControl w:val="0"/>
        <w:numPr>
          <w:ilvl w:val="0"/>
          <w:numId w:val="0"/>
        </w:numPr>
        <w:kinsoku/>
        <w:wordWrap/>
        <w:overflowPunct/>
        <w:topLinePunct w:val="0"/>
        <w:autoSpaceDE/>
        <w:autoSpaceDN/>
        <w:bidi w:val="0"/>
        <w:adjustRightInd/>
        <w:snapToGrid/>
        <w:spacing w:after="240"/>
        <w:jc w:val="both"/>
        <w:textAlignment w:val="auto"/>
        <w:rPr>
          <w:rFonts w:hint="eastAsia" w:ascii="宋体" w:hAnsi="宋体" w:eastAsia="宋体" w:cs="宋体"/>
          <w:sz w:val="28"/>
          <w:szCs w:val="24"/>
          <w:highlight w:val="none"/>
          <w:lang w:val="zh-CN"/>
        </w:rPr>
      </w:pPr>
      <w:bookmarkStart w:id="93" w:name="_Toc3519"/>
      <w:r>
        <w:rPr>
          <w:rFonts w:hint="eastAsia" w:ascii="宋体" w:hAnsi="宋体" w:eastAsia="宋体" w:cs="宋体"/>
          <w:sz w:val="28"/>
          <w:szCs w:val="24"/>
          <w:highlight w:val="none"/>
          <w:lang w:val="zh-CN"/>
        </w:rPr>
        <w:t>21.成交通知</w:t>
      </w:r>
      <w:bookmarkEnd w:id="93"/>
    </w:p>
    <w:p w14:paraId="5C729B11">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21.1 采购人或者采购代理机构应当自成交人确定之日起2个工作日内，在省级以上财政部门指定的媒体上公告成交结果。</w:t>
      </w:r>
    </w:p>
    <w:p w14:paraId="6BAD4186">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21.2 成交结果公告内容应当包括采购人及其委托的采购代理机构的名称、地址、联系方式，项目名称和项目编号，成交人名称、地址和成交金额。</w:t>
      </w:r>
    </w:p>
    <w:p w14:paraId="2905B9E8">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21.3 成交公告期限为1个工作日。</w:t>
      </w:r>
    </w:p>
    <w:p w14:paraId="16B9F815">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21.4 在公告成交结果的同时，采购代理机构应当向成交人发出成交通知书；对响应无效的响应人，采购人或采购代理机构应当告知其响应无效的原因；采用综合评分法评审的，还应当告知未成交人本人的评审得分与排序。</w:t>
      </w:r>
    </w:p>
    <w:p w14:paraId="414F9AB3">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21.5 成交通知书发出后，采购人不得违法改变成交结果，成交人无正当理由不得放弃中标。</w:t>
      </w:r>
    </w:p>
    <w:p w14:paraId="1393BDCF">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21.6 成交后由甲方现场踏勘，如发现现场踏勘地与投标时提供的地点不符，取消成交资格。</w:t>
      </w:r>
    </w:p>
    <w:p w14:paraId="520D7BAD">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textAlignment w:val="auto"/>
        <w:rPr>
          <w:rFonts w:hint="eastAsia" w:ascii="宋体" w:hAnsi="宋体" w:eastAsia="宋体" w:cs="宋体"/>
          <w:highlight w:val="none"/>
          <w:lang w:val="zh-CN" w:eastAsia="zh-CN"/>
        </w:rPr>
      </w:pPr>
      <w:bookmarkStart w:id="94" w:name="_Toc4059"/>
      <w:r>
        <w:rPr>
          <w:rFonts w:hint="eastAsia" w:ascii="宋体" w:hAnsi="宋体" w:eastAsia="宋体" w:cs="宋体"/>
          <w:highlight w:val="none"/>
          <w:lang w:val="zh-CN" w:eastAsia="zh-CN"/>
        </w:rPr>
        <w:t>八、授予合同</w:t>
      </w:r>
      <w:bookmarkEnd w:id="94"/>
    </w:p>
    <w:p w14:paraId="69AE92BE">
      <w:pPr>
        <w:pStyle w:val="16"/>
        <w:keepNext w:val="0"/>
        <w:keepLines w:val="0"/>
        <w:pageBreakBefore w:val="0"/>
        <w:widowControl w:val="0"/>
        <w:numPr>
          <w:ilvl w:val="0"/>
          <w:numId w:val="0"/>
        </w:numPr>
        <w:kinsoku/>
        <w:wordWrap/>
        <w:overflowPunct/>
        <w:topLinePunct w:val="0"/>
        <w:autoSpaceDE/>
        <w:autoSpaceDN/>
        <w:bidi w:val="0"/>
        <w:adjustRightInd/>
        <w:snapToGrid/>
        <w:spacing w:after="240"/>
        <w:jc w:val="both"/>
        <w:textAlignment w:val="auto"/>
        <w:rPr>
          <w:rFonts w:hint="eastAsia" w:ascii="宋体" w:hAnsi="宋体" w:eastAsia="宋体" w:cs="宋体"/>
          <w:sz w:val="28"/>
          <w:szCs w:val="24"/>
          <w:highlight w:val="none"/>
          <w:lang w:val="zh-CN"/>
        </w:rPr>
      </w:pPr>
      <w:bookmarkStart w:id="95" w:name="_Toc9823"/>
      <w:r>
        <w:rPr>
          <w:rFonts w:hint="eastAsia" w:ascii="宋体" w:hAnsi="宋体" w:eastAsia="宋体" w:cs="宋体"/>
          <w:sz w:val="28"/>
          <w:szCs w:val="24"/>
          <w:highlight w:val="none"/>
          <w:lang w:val="zh-CN"/>
        </w:rPr>
        <w:t>22.签订合同</w:t>
      </w:r>
      <w:bookmarkEnd w:id="95"/>
    </w:p>
    <w:p w14:paraId="7A12D621">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.1</w:t>
      </w:r>
      <w:r>
        <w:rPr>
          <w:rFonts w:hint="eastAsia" w:ascii="宋体" w:hAnsi="宋体" w:eastAsia="宋体" w:cs="宋体"/>
          <w:kern w:val="0"/>
          <w:highlight w:val="none"/>
        </w:rPr>
        <w:t xml:space="preserve"> 采购人应当自成交通知书发出之日起30日内，按照竞争性磋商文件和成交人响应文件的规定，与成交人签订书面合同。所签订的合同不得对竞争性磋商文件确定的事项和成交人响应文件作实质性修改。</w:t>
      </w:r>
    </w:p>
    <w:p w14:paraId="7E647E47">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采购人不得向成交人提出任何不合理的要求作为签订合同的条件。</w:t>
      </w:r>
    </w:p>
    <w:p w14:paraId="10C6E3AA">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22.2 签订合同时，成交人应当以支票、汇票、本票等非现金形式向采购人指定的账户交纳履约保证金</w:t>
      </w:r>
      <w:r>
        <w:rPr>
          <w:rFonts w:hint="eastAsia" w:ascii="宋体" w:hAnsi="宋体" w:eastAsia="宋体" w:cs="宋体"/>
          <w:highlight w:val="none"/>
          <w:lang w:val="zh-CN"/>
        </w:rPr>
        <w:t>（履约保证金的数额由采购人与成交响应人商定，但数额不得超出采购合同总金额的10%）</w:t>
      </w:r>
      <w:r>
        <w:rPr>
          <w:rFonts w:hint="eastAsia" w:ascii="宋体" w:hAnsi="宋体" w:eastAsia="宋体" w:cs="宋体"/>
          <w:kern w:val="0"/>
          <w:highlight w:val="none"/>
          <w:lang w:val="zh-CN"/>
        </w:rPr>
        <w:t>。</w:t>
      </w:r>
    </w:p>
    <w:p w14:paraId="7C2F1955">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.3</w:t>
      </w:r>
      <w:r>
        <w:rPr>
          <w:rFonts w:hint="eastAsia" w:ascii="宋体" w:hAnsi="宋体" w:eastAsia="宋体" w:cs="宋体"/>
          <w:kern w:val="0"/>
          <w:highlight w:val="none"/>
        </w:rPr>
        <w:t xml:space="preserve"> 成交人拒绝与采购人签订合同的</w:t>
      </w:r>
      <w:r>
        <w:rPr>
          <w:rFonts w:hint="eastAsia" w:ascii="宋体" w:hAnsi="宋体" w:eastAsia="宋体" w:cs="宋体"/>
          <w:kern w:val="0"/>
          <w:highlight w:val="none"/>
          <w:lang w:val="zh-CN"/>
        </w:rPr>
        <w:t>，采购人可以按照评标报告推荐的中标候选人名单排序，确定下一候选人为成交人，也可重新开展政府采购活动。</w:t>
      </w:r>
    </w:p>
    <w:p w14:paraId="2E3F5C2C">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2</w:t>
      </w:r>
      <w:r>
        <w:rPr>
          <w:rFonts w:hint="eastAsia" w:ascii="宋体" w:hAnsi="宋体" w:eastAsia="宋体" w:cs="宋体"/>
          <w:kern w:val="0"/>
          <w:highlight w:val="none"/>
        </w:rPr>
        <w:t>2</w:t>
      </w:r>
      <w:r>
        <w:rPr>
          <w:rFonts w:hint="eastAsia" w:ascii="宋体" w:hAnsi="宋体" w:eastAsia="宋体" w:cs="宋体"/>
          <w:kern w:val="0"/>
          <w:highlight w:val="none"/>
          <w:lang w:val="zh-CN"/>
        </w:rPr>
        <w:t>.4</w:t>
      </w:r>
      <w:r>
        <w:rPr>
          <w:rFonts w:hint="eastAsia" w:ascii="宋体" w:hAnsi="宋体" w:eastAsia="宋体" w:cs="宋体"/>
          <w:kern w:val="0"/>
          <w:highlight w:val="none"/>
          <w:lang w:bidi="ar"/>
        </w:rPr>
        <w:t xml:space="preserve"> </w:t>
      </w:r>
      <w:r>
        <w:rPr>
          <w:rFonts w:hint="eastAsia" w:ascii="宋体" w:hAnsi="宋体" w:eastAsia="宋体" w:cs="宋体"/>
          <w:kern w:val="0"/>
          <w:highlight w:val="none"/>
          <w:lang w:val="zh-CN"/>
        </w:rPr>
        <w:t>竞争性磋商文件、成交人的响应文件、《成交通知书》及其澄清、说明文件、承诺等，均为签订采购合同的依据，作为采购合同的组成部分。</w:t>
      </w:r>
    </w:p>
    <w:p w14:paraId="40D4D0C9">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 xml:space="preserve">22.5 </w:t>
      </w:r>
      <w:r>
        <w:rPr>
          <w:rFonts w:hint="eastAsia" w:ascii="宋体" w:hAnsi="宋体" w:eastAsia="宋体" w:cs="宋体"/>
          <w:kern w:val="0"/>
          <w:highlight w:val="none"/>
          <w:lang w:val="zh-CN"/>
        </w:rPr>
        <w:t>采购合同签订之日起</w:t>
      </w:r>
      <w:r>
        <w:rPr>
          <w:rFonts w:hint="eastAsia" w:ascii="宋体" w:hAnsi="宋体" w:eastAsia="宋体" w:cs="宋体"/>
          <w:kern w:val="0"/>
          <w:highlight w:val="none"/>
        </w:rPr>
        <w:t>2</w:t>
      </w:r>
      <w:r>
        <w:rPr>
          <w:rFonts w:hint="eastAsia" w:ascii="宋体" w:hAnsi="宋体" w:eastAsia="宋体" w:cs="宋体"/>
          <w:kern w:val="0"/>
          <w:highlight w:val="none"/>
          <w:lang w:val="zh-CN"/>
        </w:rPr>
        <w:t>个工作日内，由采购人将采购合同在青海政府采购网上公告，但采购合同中涉及国家秘密、商业秘密的内容除外。</w:t>
      </w:r>
    </w:p>
    <w:p w14:paraId="716808DC">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22.6 采购人与成交人应当根据合同的约定依法履行合同义务。政府采购合同的履行、违约责任和解决争议的方法等适用《中华人民共和国合同法》。</w:t>
      </w:r>
    </w:p>
    <w:p w14:paraId="0E41AF62">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22.7 采购人应当按照政府采购合同规定的技术、服务、安全标准组织对响应人履约情况进行验收，并出具验收书。验收书应当包括每一项技术、服务、安全标准的履约情况。</w:t>
      </w:r>
    </w:p>
    <w:p w14:paraId="1433C708">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22.8 采购人可以邀请参加本项目的其他响应人或者第三方机构参与验收。参与验收的响应人或者第三方机构的意见作为验收书的参考资料一并存档。</w:t>
      </w:r>
    </w:p>
    <w:p w14:paraId="34B599FA">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22.9 采购人、采购代理机构应当建立真实完整的招标采购档案，妥善保存每项采购活动的采购文件。</w:t>
      </w:r>
    </w:p>
    <w:p w14:paraId="33F75F2E">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textAlignment w:val="auto"/>
        <w:rPr>
          <w:rFonts w:hint="eastAsia" w:ascii="宋体" w:hAnsi="宋体" w:eastAsia="宋体" w:cs="宋体"/>
          <w:highlight w:val="none"/>
          <w:lang w:val="zh-CN" w:eastAsia="zh-CN"/>
        </w:rPr>
      </w:pPr>
      <w:bookmarkStart w:id="96" w:name="_Toc11704"/>
      <w:r>
        <w:rPr>
          <w:rFonts w:hint="eastAsia" w:ascii="宋体" w:hAnsi="宋体" w:eastAsia="宋体" w:cs="宋体"/>
          <w:highlight w:val="none"/>
          <w:lang w:val="zh-CN" w:eastAsia="zh-CN"/>
        </w:rPr>
        <w:t>九、磋商活动终止</w:t>
      </w:r>
      <w:bookmarkEnd w:id="96"/>
    </w:p>
    <w:p w14:paraId="44A24474">
      <w:pPr>
        <w:pStyle w:val="16"/>
        <w:keepNext w:val="0"/>
        <w:keepLines w:val="0"/>
        <w:pageBreakBefore w:val="0"/>
        <w:widowControl w:val="0"/>
        <w:numPr>
          <w:ilvl w:val="0"/>
          <w:numId w:val="0"/>
        </w:numPr>
        <w:kinsoku/>
        <w:wordWrap/>
        <w:overflowPunct/>
        <w:topLinePunct w:val="0"/>
        <w:autoSpaceDE/>
        <w:autoSpaceDN/>
        <w:bidi w:val="0"/>
        <w:adjustRightInd/>
        <w:snapToGrid/>
        <w:spacing w:after="240"/>
        <w:jc w:val="both"/>
        <w:textAlignment w:val="auto"/>
        <w:rPr>
          <w:rFonts w:hint="eastAsia" w:ascii="宋体" w:hAnsi="宋体" w:eastAsia="宋体" w:cs="宋体"/>
          <w:sz w:val="28"/>
          <w:szCs w:val="24"/>
          <w:highlight w:val="none"/>
          <w:lang w:val="zh-CN"/>
        </w:rPr>
      </w:pPr>
      <w:bookmarkStart w:id="97" w:name="__RefHeading___Toc24897"/>
      <w:bookmarkEnd w:id="97"/>
      <w:bookmarkStart w:id="98" w:name="_Toc4786"/>
      <w:r>
        <w:rPr>
          <w:rFonts w:hint="eastAsia" w:ascii="宋体" w:hAnsi="宋体" w:eastAsia="宋体" w:cs="宋体"/>
          <w:sz w:val="28"/>
          <w:szCs w:val="24"/>
          <w:highlight w:val="none"/>
          <w:lang w:val="zh-CN"/>
        </w:rPr>
        <w:t>23. 终止情形</w:t>
      </w:r>
      <w:bookmarkEnd w:id="98"/>
    </w:p>
    <w:p w14:paraId="7DCBB002">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23.1在竞争性磋商采购中，出现下列情形之一的，终止磋商活动：</w:t>
      </w:r>
    </w:p>
    <w:p w14:paraId="66F76AAB">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（1）因情况变化，不再符合规定的竞争性磋商采购方式适用情形的。</w:t>
      </w:r>
    </w:p>
    <w:p w14:paraId="7AC1FDFB">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（2）出现影响</w:t>
      </w:r>
      <w:r>
        <w:rPr>
          <w:rFonts w:hint="eastAsia" w:ascii="宋体" w:hAnsi="宋体" w:eastAsia="宋体" w:cs="宋体"/>
          <w:kern w:val="0"/>
          <w:highlight w:val="none"/>
          <w:lang w:eastAsia="zh-CN"/>
        </w:rPr>
        <w:t>磋商活动</w:t>
      </w:r>
      <w:r>
        <w:rPr>
          <w:rFonts w:hint="eastAsia" w:ascii="宋体" w:hAnsi="宋体" w:eastAsia="宋体" w:cs="宋体"/>
          <w:kern w:val="0"/>
          <w:highlight w:val="none"/>
        </w:rPr>
        <w:t>公正的违法、违规行为的。</w:t>
      </w:r>
    </w:p>
    <w:p w14:paraId="7668E541">
      <w:pPr>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cs="宋体"/>
          <w:szCs w:val="20"/>
        </w:rPr>
        <w:t>除《政府采购竞争性磋商采购方式管理暂行办法》第二十一条第三款规定的情形外，在采购过程中符合要求的供应商或者报价未超过采购预算的供应商不足3家的。</w:t>
      </w:r>
    </w:p>
    <w:p w14:paraId="643EC304">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（4）因重大变故，采购任务取消的。</w:t>
      </w:r>
    </w:p>
    <w:p w14:paraId="729E356D">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23.2终止磋商活动后，由采购代理机构发布终止公告并说明原因。</w:t>
      </w:r>
    </w:p>
    <w:p w14:paraId="4C435C43">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textAlignment w:val="auto"/>
        <w:rPr>
          <w:rFonts w:hint="eastAsia" w:ascii="宋体" w:hAnsi="宋体" w:eastAsia="宋体" w:cs="宋体"/>
          <w:highlight w:val="none"/>
          <w:lang w:val="zh-CN" w:eastAsia="zh-CN"/>
        </w:rPr>
      </w:pPr>
      <w:bookmarkStart w:id="99" w:name="_Toc13103"/>
      <w:bookmarkStart w:id="100" w:name="_Toc597"/>
      <w:bookmarkStart w:id="101" w:name="_Toc376936763"/>
      <w:bookmarkStart w:id="102" w:name="_Toc8098"/>
      <w:r>
        <w:rPr>
          <w:rFonts w:hint="eastAsia" w:ascii="宋体" w:hAnsi="宋体" w:eastAsia="宋体" w:cs="宋体"/>
          <w:highlight w:val="none"/>
          <w:lang w:val="zh-CN" w:eastAsia="zh-CN"/>
        </w:rPr>
        <w:t>十、处罚</w:t>
      </w:r>
      <w:bookmarkEnd w:id="99"/>
      <w:bookmarkEnd w:id="100"/>
      <w:bookmarkEnd w:id="101"/>
      <w:bookmarkEnd w:id="102"/>
    </w:p>
    <w:p w14:paraId="70E7910C">
      <w:pPr>
        <w:pStyle w:val="16"/>
        <w:keepNext w:val="0"/>
        <w:keepLines w:val="0"/>
        <w:pageBreakBefore w:val="0"/>
        <w:widowControl w:val="0"/>
        <w:numPr>
          <w:ilvl w:val="0"/>
          <w:numId w:val="0"/>
        </w:numPr>
        <w:kinsoku/>
        <w:wordWrap/>
        <w:overflowPunct/>
        <w:topLinePunct w:val="0"/>
        <w:autoSpaceDE/>
        <w:autoSpaceDN/>
        <w:bidi w:val="0"/>
        <w:adjustRightInd/>
        <w:snapToGrid/>
        <w:spacing w:after="240"/>
        <w:jc w:val="both"/>
        <w:textAlignment w:val="auto"/>
        <w:rPr>
          <w:rFonts w:hint="eastAsia" w:ascii="宋体" w:hAnsi="宋体" w:eastAsia="宋体" w:cs="宋体"/>
          <w:sz w:val="28"/>
          <w:szCs w:val="24"/>
          <w:highlight w:val="none"/>
          <w:lang w:val="zh-CN"/>
        </w:rPr>
      </w:pPr>
      <w:bookmarkStart w:id="103" w:name="_Toc376936764"/>
      <w:bookmarkStart w:id="104" w:name="_Toc325726033"/>
      <w:bookmarkStart w:id="105" w:name="_Toc7519"/>
      <w:bookmarkStart w:id="106" w:name="_Toc6480"/>
      <w:bookmarkStart w:id="107" w:name="_Toc32363"/>
      <w:r>
        <w:rPr>
          <w:rFonts w:hint="eastAsia" w:ascii="宋体" w:hAnsi="宋体" w:eastAsia="宋体" w:cs="宋体"/>
          <w:sz w:val="28"/>
          <w:szCs w:val="24"/>
          <w:highlight w:val="none"/>
          <w:lang w:val="zh-CN"/>
        </w:rPr>
        <w:t>24.处罚情形</w:t>
      </w:r>
      <w:bookmarkEnd w:id="103"/>
      <w:bookmarkEnd w:id="104"/>
      <w:bookmarkEnd w:id="105"/>
      <w:bookmarkEnd w:id="106"/>
      <w:bookmarkEnd w:id="107"/>
    </w:p>
    <w:p w14:paraId="20D2EC05">
      <w:pPr>
        <w:spacing w:line="360" w:lineRule="auto"/>
        <w:ind w:firstLine="480"/>
        <w:jc w:val="left"/>
        <w:rPr>
          <w:rFonts w:hint="eastAsia" w:ascii="宋体" w:hAnsi="宋体" w:cs="宋体"/>
        </w:rPr>
      </w:pPr>
      <w:r>
        <w:rPr>
          <w:rFonts w:hint="eastAsia" w:ascii="宋体" w:hAnsi="宋体" w:cs="宋体"/>
        </w:rPr>
        <w:t>有下列情形之一的，成交供应商的成交结果无效，履约保证金不予退还。情节严重的，报省财政厅依法进行处理：</w:t>
      </w:r>
    </w:p>
    <w:p w14:paraId="6B6C3C59">
      <w:pPr>
        <w:spacing w:line="360" w:lineRule="auto"/>
        <w:ind w:firstLine="480"/>
        <w:jc w:val="left"/>
        <w:rPr>
          <w:rFonts w:hint="eastAsia" w:ascii="宋体" w:hAnsi="宋体" w:cs="宋体"/>
        </w:rPr>
      </w:pPr>
      <w:r>
        <w:rPr>
          <w:rFonts w:hint="eastAsia" w:ascii="宋体" w:hAnsi="宋体" w:cs="宋体"/>
        </w:rPr>
        <w:t>24.1 供应商在提交响应文件截止时间之后撤回响应文件的。</w:t>
      </w:r>
    </w:p>
    <w:p w14:paraId="2153D57E">
      <w:pPr>
        <w:spacing w:line="360" w:lineRule="auto"/>
        <w:ind w:firstLine="480"/>
        <w:jc w:val="left"/>
        <w:rPr>
          <w:rFonts w:hint="eastAsia" w:ascii="宋体" w:hAnsi="宋体" w:cs="宋体"/>
        </w:rPr>
      </w:pPr>
      <w:r>
        <w:rPr>
          <w:rFonts w:hint="eastAsia" w:ascii="宋体" w:hAnsi="宋体" w:cs="宋体"/>
        </w:rPr>
        <w:t>24.2 供应商在响应文件中提供虚假材料的。</w:t>
      </w:r>
    </w:p>
    <w:p w14:paraId="7666D3E9">
      <w:pPr>
        <w:spacing w:line="360" w:lineRule="auto"/>
        <w:ind w:firstLine="480"/>
        <w:jc w:val="left"/>
        <w:rPr>
          <w:rFonts w:hint="eastAsia" w:ascii="宋体" w:hAnsi="宋体" w:cs="宋体"/>
        </w:rPr>
      </w:pPr>
      <w:r>
        <w:rPr>
          <w:rFonts w:hint="eastAsia" w:ascii="宋体" w:hAnsi="宋体" w:cs="宋体"/>
        </w:rPr>
        <w:t>24.3 采取不正当手段诋毁、排挤其他供应商的。</w:t>
      </w:r>
    </w:p>
    <w:p w14:paraId="457AA793">
      <w:pPr>
        <w:spacing w:line="360" w:lineRule="auto"/>
        <w:ind w:firstLine="439" w:firstLineChars="183"/>
        <w:jc w:val="left"/>
        <w:rPr>
          <w:rFonts w:hint="eastAsia" w:ascii="宋体" w:hAnsi="宋体" w:cs="宋体"/>
        </w:rPr>
      </w:pPr>
      <w:r>
        <w:rPr>
          <w:rFonts w:hint="eastAsia" w:ascii="宋体" w:hAnsi="宋体" w:cs="宋体"/>
        </w:rPr>
        <w:t>24.4 有恶意串通等不正当竞争行为的。</w:t>
      </w:r>
    </w:p>
    <w:p w14:paraId="77FFE40F">
      <w:pPr>
        <w:spacing w:line="360" w:lineRule="auto"/>
        <w:ind w:firstLine="480"/>
        <w:jc w:val="left"/>
        <w:rPr>
          <w:rFonts w:hint="eastAsia" w:ascii="宋体" w:hAnsi="宋体" w:cs="宋体"/>
        </w:rPr>
      </w:pPr>
      <w:r>
        <w:rPr>
          <w:rFonts w:hint="eastAsia" w:ascii="宋体" w:hAnsi="宋体" w:cs="宋体"/>
        </w:rPr>
        <w:t>24.5 成交后无正当理由拒不与采购人签订采购合同的。</w:t>
      </w:r>
    </w:p>
    <w:p w14:paraId="4973BBFE">
      <w:pPr>
        <w:spacing w:line="360" w:lineRule="auto"/>
        <w:ind w:firstLine="480"/>
        <w:jc w:val="left"/>
        <w:rPr>
          <w:rFonts w:hint="eastAsia" w:ascii="宋体" w:hAnsi="宋体" w:cs="宋体"/>
        </w:rPr>
      </w:pPr>
      <w:r>
        <w:rPr>
          <w:rFonts w:hint="eastAsia" w:ascii="宋体" w:hAnsi="宋体" w:cs="宋体"/>
        </w:rPr>
        <w:t>24.6 未按照磋商文件、响应文件确定的事项签订采购合同的。</w:t>
      </w:r>
    </w:p>
    <w:p w14:paraId="30699E0B">
      <w:pPr>
        <w:spacing w:line="360" w:lineRule="auto"/>
        <w:ind w:firstLine="480"/>
        <w:jc w:val="left"/>
        <w:rPr>
          <w:rFonts w:hint="eastAsia" w:ascii="宋体" w:hAnsi="宋体" w:cs="宋体"/>
        </w:rPr>
      </w:pPr>
      <w:r>
        <w:rPr>
          <w:rFonts w:hint="eastAsia" w:ascii="宋体" w:hAnsi="宋体" w:cs="宋体"/>
        </w:rPr>
        <w:t>24.7 擅自变更、中止或者终止政府采购合同的。</w:t>
      </w:r>
    </w:p>
    <w:p w14:paraId="7C3BE956">
      <w:pPr>
        <w:spacing w:line="360" w:lineRule="auto"/>
        <w:ind w:firstLine="480"/>
        <w:jc w:val="left"/>
        <w:rPr>
          <w:rFonts w:hint="eastAsia" w:ascii="宋体" w:hAnsi="宋体" w:cs="宋体"/>
        </w:rPr>
      </w:pPr>
      <w:r>
        <w:rPr>
          <w:rFonts w:hint="eastAsia" w:ascii="宋体" w:hAnsi="宋体" w:cs="宋体"/>
        </w:rPr>
        <w:t>24.8 成交供应商签订合同后，因种种原因不能履约或无故拖延履约期的。</w:t>
      </w:r>
    </w:p>
    <w:p w14:paraId="7961BCA1">
      <w:pPr>
        <w:spacing w:line="360" w:lineRule="auto"/>
        <w:ind w:firstLine="480"/>
        <w:jc w:val="left"/>
        <w:rPr>
          <w:rFonts w:hint="eastAsia" w:ascii="宋体" w:hAnsi="宋体" w:cs="宋体"/>
        </w:rPr>
      </w:pPr>
      <w:r>
        <w:rPr>
          <w:rFonts w:hint="eastAsia" w:ascii="宋体" w:hAnsi="宋体" w:cs="宋体"/>
        </w:rPr>
        <w:t>24.9 法律、法规规定的其他情形的。</w:t>
      </w:r>
    </w:p>
    <w:p w14:paraId="2920D3F3">
      <w:pPr>
        <w:pStyle w:val="16"/>
        <w:keepNext w:val="0"/>
        <w:keepLines w:val="0"/>
        <w:pageBreakBefore w:val="0"/>
        <w:widowControl w:val="0"/>
        <w:kinsoku/>
        <w:wordWrap/>
        <w:overflowPunct/>
        <w:topLinePunct w:val="0"/>
        <w:autoSpaceDE/>
        <w:autoSpaceDN/>
        <w:bidi w:val="0"/>
        <w:adjustRightInd/>
        <w:snapToGrid/>
        <w:spacing w:before="200" w:beforeLines="50" w:after="200" w:afterLines="50" w:line="360" w:lineRule="auto"/>
        <w:textAlignment w:val="auto"/>
        <w:rPr>
          <w:rFonts w:hint="eastAsia" w:ascii="宋体" w:hAnsi="宋体" w:eastAsia="宋体" w:cs="宋体"/>
          <w:highlight w:val="none"/>
          <w:lang w:val="zh-CN" w:eastAsia="zh-CN"/>
        </w:rPr>
      </w:pPr>
      <w:bookmarkStart w:id="108" w:name="_Toc26034"/>
      <w:r>
        <w:rPr>
          <w:rFonts w:hint="eastAsia" w:ascii="宋体" w:hAnsi="宋体" w:eastAsia="宋体" w:cs="宋体"/>
          <w:highlight w:val="none"/>
          <w:lang w:val="en-US" w:eastAsia="zh-CN"/>
        </w:rPr>
        <w:t>十一</w:t>
      </w:r>
      <w:r>
        <w:rPr>
          <w:rFonts w:hint="eastAsia" w:ascii="宋体" w:hAnsi="宋体" w:eastAsia="宋体" w:cs="宋体"/>
          <w:highlight w:val="none"/>
          <w:lang w:val="zh-CN" w:eastAsia="zh-CN"/>
        </w:rPr>
        <w:t>、其他</w:t>
      </w:r>
      <w:bookmarkEnd w:id="108"/>
    </w:p>
    <w:p w14:paraId="1FC2FB14">
      <w:pPr>
        <w:pStyle w:val="16"/>
        <w:keepNext w:val="0"/>
        <w:keepLines w:val="0"/>
        <w:pageBreakBefore w:val="0"/>
        <w:widowControl w:val="0"/>
        <w:numPr>
          <w:ilvl w:val="0"/>
          <w:numId w:val="0"/>
        </w:numPr>
        <w:kinsoku/>
        <w:wordWrap/>
        <w:overflowPunct/>
        <w:topLinePunct w:val="0"/>
        <w:autoSpaceDE/>
        <w:autoSpaceDN/>
        <w:bidi w:val="0"/>
        <w:adjustRightInd/>
        <w:snapToGrid/>
        <w:spacing w:after="240"/>
        <w:jc w:val="both"/>
        <w:textAlignment w:val="auto"/>
        <w:rPr>
          <w:rFonts w:hint="eastAsia" w:ascii="宋体" w:hAnsi="宋体" w:eastAsia="宋体" w:cs="宋体"/>
          <w:sz w:val="28"/>
          <w:szCs w:val="24"/>
          <w:highlight w:val="none"/>
          <w:lang w:val="zh-CN"/>
        </w:rPr>
      </w:pPr>
      <w:bookmarkStart w:id="109" w:name="_Toc10155"/>
      <w:bookmarkStart w:id="110" w:name="_Toc515908202"/>
      <w:r>
        <w:rPr>
          <w:rFonts w:hint="eastAsia" w:ascii="宋体" w:hAnsi="宋体" w:eastAsia="宋体" w:cs="宋体"/>
          <w:sz w:val="28"/>
          <w:szCs w:val="24"/>
          <w:highlight w:val="none"/>
          <w:lang w:val="zh-CN"/>
        </w:rPr>
        <w:t>2</w:t>
      </w:r>
      <w:r>
        <w:rPr>
          <w:rFonts w:hint="eastAsia" w:ascii="宋体" w:hAnsi="宋体" w:eastAsia="宋体" w:cs="宋体"/>
          <w:sz w:val="28"/>
          <w:szCs w:val="24"/>
          <w:highlight w:val="none"/>
          <w:lang w:val="en-US" w:eastAsia="zh-CN"/>
        </w:rPr>
        <w:t>5</w:t>
      </w:r>
      <w:r>
        <w:rPr>
          <w:rFonts w:hint="eastAsia" w:ascii="宋体" w:hAnsi="宋体" w:eastAsia="宋体" w:cs="宋体"/>
          <w:sz w:val="28"/>
          <w:szCs w:val="24"/>
          <w:highlight w:val="none"/>
          <w:lang w:val="zh-CN"/>
        </w:rPr>
        <w:t>. 串通投标的情形</w:t>
      </w:r>
      <w:bookmarkEnd w:id="109"/>
      <w:bookmarkEnd w:id="110"/>
    </w:p>
    <w:p w14:paraId="1D6C2BB4">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cs="宋体"/>
          <w:kern w:val="0"/>
          <w:highlight w:val="none"/>
          <w:lang w:val="en-US" w:eastAsia="zh-CN"/>
        </w:rPr>
        <w:t>5</w:t>
      </w:r>
      <w:r>
        <w:rPr>
          <w:rFonts w:hint="eastAsia" w:ascii="宋体" w:hAnsi="宋体" w:eastAsia="宋体" w:cs="宋体"/>
          <w:kern w:val="0"/>
          <w:highlight w:val="none"/>
        </w:rPr>
        <w:t>.1投标人应当遵循公平竞争的原则，不得恶意串通，不得妨碍其他投标人的竞争行为，不得损害采购人或者其他投标人的合法权益。在评标过程中发现投标人有上述情形的，磋商小组应当认定其投标无效，并书面报告本级财政部门。</w:t>
      </w:r>
    </w:p>
    <w:p w14:paraId="1CA97EBA">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cs="宋体"/>
          <w:kern w:val="0"/>
          <w:highlight w:val="none"/>
          <w:lang w:val="en-US" w:eastAsia="zh-CN"/>
        </w:rPr>
        <w:t>5</w:t>
      </w:r>
      <w:r>
        <w:rPr>
          <w:rFonts w:hint="eastAsia" w:ascii="宋体" w:hAnsi="宋体" w:eastAsia="宋体" w:cs="宋体"/>
          <w:kern w:val="0"/>
          <w:highlight w:val="none"/>
        </w:rPr>
        <w:t>.2 有下列情形之一的，视为投标人串通投标，其投标无效：</w:t>
      </w:r>
    </w:p>
    <w:p w14:paraId="7674A551">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（1）不同投标人的</w:t>
      </w:r>
      <w:r>
        <w:rPr>
          <w:rFonts w:hint="eastAsia" w:ascii="宋体" w:hAnsi="宋体" w:eastAsia="宋体" w:cs="宋体"/>
          <w:kern w:val="0"/>
          <w:highlight w:val="none"/>
          <w:lang w:eastAsia="zh-CN"/>
        </w:rPr>
        <w:t>响应文件</w:t>
      </w:r>
      <w:r>
        <w:rPr>
          <w:rFonts w:hint="eastAsia" w:ascii="宋体" w:hAnsi="宋体" w:eastAsia="宋体" w:cs="宋体"/>
          <w:kern w:val="0"/>
          <w:highlight w:val="none"/>
        </w:rPr>
        <w:t>由同一单位或者个人编制；</w:t>
      </w:r>
    </w:p>
    <w:p w14:paraId="2D67B6D8">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（2）不同投标人委托同一单位或者个人办理投标事宜；</w:t>
      </w:r>
    </w:p>
    <w:p w14:paraId="6FFA7526">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（3）不同投标人的</w:t>
      </w:r>
      <w:r>
        <w:rPr>
          <w:rFonts w:hint="eastAsia" w:ascii="宋体" w:hAnsi="宋体" w:eastAsia="宋体" w:cs="宋体"/>
          <w:kern w:val="0"/>
          <w:highlight w:val="none"/>
          <w:lang w:eastAsia="zh-CN"/>
        </w:rPr>
        <w:t>响应文件</w:t>
      </w:r>
      <w:r>
        <w:rPr>
          <w:rFonts w:hint="eastAsia" w:ascii="宋体" w:hAnsi="宋体" w:eastAsia="宋体" w:cs="宋体"/>
          <w:kern w:val="0"/>
          <w:highlight w:val="none"/>
        </w:rPr>
        <w:t>载明的项目管理成员或者联系人员为同一人；</w:t>
      </w:r>
    </w:p>
    <w:p w14:paraId="30B27689">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（4）不同投标人的</w:t>
      </w:r>
      <w:r>
        <w:rPr>
          <w:rFonts w:hint="eastAsia" w:ascii="宋体" w:hAnsi="宋体" w:eastAsia="宋体" w:cs="宋体"/>
          <w:kern w:val="0"/>
          <w:highlight w:val="none"/>
          <w:lang w:eastAsia="zh-CN"/>
        </w:rPr>
        <w:t>响应文件</w:t>
      </w:r>
      <w:r>
        <w:rPr>
          <w:rFonts w:hint="eastAsia" w:ascii="宋体" w:hAnsi="宋体" w:eastAsia="宋体" w:cs="宋体"/>
          <w:kern w:val="0"/>
          <w:highlight w:val="none"/>
        </w:rPr>
        <w:t>异常一致或者投标报价呈规律性差异；</w:t>
      </w:r>
    </w:p>
    <w:p w14:paraId="29866762">
      <w:pPr>
        <w:autoSpaceDE w:val="0"/>
        <w:autoSpaceDN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（5）不同投标人的</w:t>
      </w:r>
      <w:r>
        <w:rPr>
          <w:rFonts w:hint="eastAsia" w:ascii="宋体" w:hAnsi="宋体" w:eastAsia="宋体" w:cs="宋体"/>
          <w:kern w:val="0"/>
          <w:highlight w:val="none"/>
          <w:lang w:eastAsia="zh-CN"/>
        </w:rPr>
        <w:t>响应文件</w:t>
      </w:r>
      <w:r>
        <w:rPr>
          <w:rFonts w:hint="eastAsia" w:ascii="宋体" w:hAnsi="宋体" w:eastAsia="宋体" w:cs="宋体"/>
          <w:kern w:val="0"/>
          <w:highlight w:val="none"/>
        </w:rPr>
        <w:t>相互混装；</w:t>
      </w:r>
    </w:p>
    <w:p w14:paraId="5AD1B40C">
      <w:pPr>
        <w:autoSpaceDE w:val="0"/>
        <w:autoSpaceDN w:val="0"/>
        <w:spacing w:line="360" w:lineRule="auto"/>
        <w:ind w:firstLine="480" w:firstLineChars="200"/>
        <w:rPr>
          <w:rFonts w:hint="eastAsia" w:ascii="宋体" w:hAnsi="宋体" w:eastAsia="宋体" w:cs="宋体"/>
          <w:sz w:val="28"/>
          <w:szCs w:val="24"/>
          <w:highlight w:val="none"/>
          <w:lang w:val="zh-CN"/>
        </w:rPr>
      </w:pPr>
      <w:r>
        <w:rPr>
          <w:rFonts w:hint="eastAsia" w:ascii="宋体" w:hAnsi="宋体" w:eastAsia="宋体" w:cs="宋体"/>
          <w:kern w:val="0"/>
          <w:highlight w:val="none"/>
        </w:rPr>
        <w:t>（6）不同投标人的投标保证金从同一单位或者个人的账户转出。</w:t>
      </w:r>
      <w:bookmarkStart w:id="111" w:name="_Toc515908204"/>
    </w:p>
    <w:p w14:paraId="1D7BF230">
      <w:pPr>
        <w:pStyle w:val="16"/>
        <w:keepNext w:val="0"/>
        <w:keepLines w:val="0"/>
        <w:pageBreakBefore w:val="0"/>
        <w:widowControl w:val="0"/>
        <w:numPr>
          <w:ilvl w:val="0"/>
          <w:numId w:val="0"/>
        </w:numPr>
        <w:kinsoku/>
        <w:wordWrap/>
        <w:overflowPunct/>
        <w:topLinePunct w:val="0"/>
        <w:autoSpaceDE/>
        <w:autoSpaceDN/>
        <w:bidi w:val="0"/>
        <w:adjustRightInd/>
        <w:snapToGrid/>
        <w:spacing w:after="240"/>
        <w:jc w:val="both"/>
        <w:textAlignment w:val="auto"/>
        <w:rPr>
          <w:rFonts w:hint="eastAsia" w:ascii="宋体" w:hAnsi="宋体" w:eastAsia="宋体" w:cs="宋体"/>
          <w:sz w:val="28"/>
          <w:szCs w:val="24"/>
          <w:highlight w:val="none"/>
          <w:lang w:val="zh-CN"/>
        </w:rPr>
      </w:pPr>
      <w:bookmarkStart w:id="112" w:name="_Toc12872"/>
      <w:r>
        <w:rPr>
          <w:rFonts w:hint="eastAsia" w:ascii="宋体" w:hAnsi="宋体" w:eastAsia="宋体" w:cs="宋体"/>
          <w:sz w:val="28"/>
          <w:szCs w:val="24"/>
          <w:highlight w:val="none"/>
          <w:lang w:val="zh-CN"/>
        </w:rPr>
        <w:t>2</w:t>
      </w:r>
      <w:r>
        <w:rPr>
          <w:rFonts w:hint="eastAsia" w:ascii="宋体" w:hAnsi="宋体" w:eastAsia="宋体" w:cs="宋体"/>
          <w:sz w:val="28"/>
          <w:szCs w:val="24"/>
          <w:highlight w:val="none"/>
          <w:lang w:val="en-US" w:eastAsia="zh-CN"/>
        </w:rPr>
        <w:t>6</w:t>
      </w:r>
      <w:r>
        <w:rPr>
          <w:rFonts w:hint="eastAsia" w:ascii="宋体" w:hAnsi="宋体" w:eastAsia="宋体" w:cs="宋体"/>
          <w:sz w:val="28"/>
          <w:szCs w:val="24"/>
          <w:highlight w:val="none"/>
          <w:lang w:val="zh-CN"/>
        </w:rPr>
        <w:t>. 服务费</w:t>
      </w:r>
      <w:bookmarkEnd w:id="111"/>
      <w:bookmarkEnd w:id="112"/>
    </w:p>
    <w:p w14:paraId="4BC5615C">
      <w:pPr>
        <w:autoSpaceDE w:val="0"/>
        <w:autoSpaceDN w:val="0"/>
        <w:spacing w:line="360" w:lineRule="auto"/>
        <w:ind w:firstLine="480" w:firstLineChars="200"/>
        <w:rPr>
          <w:rFonts w:hint="eastAsia" w:ascii="宋体" w:hAnsi="宋体" w:eastAsia="宋体" w:cs="宋体"/>
          <w:kern w:val="0"/>
          <w:highlight w:val="none"/>
          <w:lang w:val="zh-CN"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kern w:val="0"/>
          <w:highlight w:val="none"/>
          <w:lang w:val="en-US" w:eastAsia="zh-CN"/>
        </w:rPr>
        <w:t xml:space="preserve">1 </w:t>
      </w:r>
      <w:r>
        <w:rPr>
          <w:rFonts w:hint="eastAsia" w:ascii="宋体" w:hAnsi="宋体" w:eastAsia="宋体" w:cs="宋体"/>
          <w:kern w:val="0"/>
          <w:highlight w:val="none"/>
          <w:lang w:val="zh-CN" w:eastAsia="zh-CN"/>
        </w:rPr>
        <w:t>收取对象：</w:t>
      </w:r>
      <w:r>
        <w:rPr>
          <w:rFonts w:hint="eastAsia" w:ascii="宋体" w:hAnsi="宋体" w:cs="宋体"/>
          <w:kern w:val="0"/>
          <w:highlight w:val="none"/>
          <w:lang w:val="en-US" w:eastAsia="zh-CN"/>
        </w:rPr>
        <w:t>成交人</w:t>
      </w:r>
      <w:bookmarkStart w:id="283" w:name="_GoBack"/>
      <w:bookmarkEnd w:id="283"/>
      <w:r>
        <w:rPr>
          <w:rFonts w:hint="eastAsia" w:ascii="宋体" w:hAnsi="宋体" w:eastAsia="宋体" w:cs="宋体"/>
          <w:kern w:val="0"/>
          <w:highlight w:val="none"/>
          <w:lang w:val="zh-CN" w:eastAsia="zh-CN"/>
        </w:rPr>
        <w:t>。</w:t>
      </w:r>
    </w:p>
    <w:p w14:paraId="0F067D3D">
      <w:pPr>
        <w:autoSpaceDE w:val="0"/>
        <w:autoSpaceDN w:val="0"/>
        <w:spacing w:line="360" w:lineRule="auto"/>
        <w:ind w:firstLine="480"/>
        <w:jc w:val="left"/>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26.2 </w:t>
      </w:r>
      <w:r>
        <w:rPr>
          <w:rFonts w:hint="eastAsia" w:ascii="宋体" w:hAnsi="宋体" w:eastAsia="宋体" w:cs="宋体"/>
          <w:kern w:val="0"/>
          <w:highlight w:val="none"/>
          <w:lang w:val="zh-CN" w:eastAsia="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highlight w:val="none"/>
          <w:lang w:val="zh-CN" w:eastAsia="zh-CN"/>
        </w:rPr>
        <w:t>。</w:t>
      </w:r>
    </w:p>
    <w:p w14:paraId="3F0B9A7A">
      <w:pPr>
        <w:pStyle w:val="16"/>
        <w:keepNext w:val="0"/>
        <w:keepLines w:val="0"/>
        <w:pageBreakBefore w:val="0"/>
        <w:widowControl w:val="0"/>
        <w:numPr>
          <w:ilvl w:val="0"/>
          <w:numId w:val="0"/>
        </w:numPr>
        <w:kinsoku/>
        <w:wordWrap/>
        <w:overflowPunct/>
        <w:topLinePunct w:val="0"/>
        <w:autoSpaceDE/>
        <w:autoSpaceDN/>
        <w:bidi w:val="0"/>
        <w:adjustRightInd/>
        <w:snapToGrid/>
        <w:spacing w:after="240"/>
        <w:jc w:val="both"/>
        <w:textAlignment w:val="auto"/>
        <w:rPr>
          <w:rFonts w:hint="eastAsia" w:ascii="宋体" w:hAnsi="宋体" w:eastAsia="宋体" w:cs="宋体"/>
          <w:sz w:val="28"/>
          <w:szCs w:val="24"/>
          <w:highlight w:val="none"/>
          <w:lang w:val="zh-CN"/>
        </w:rPr>
      </w:pPr>
      <w:bookmarkStart w:id="113" w:name="_Toc14600"/>
      <w:r>
        <w:rPr>
          <w:rFonts w:hint="eastAsia" w:ascii="宋体" w:hAnsi="宋体" w:eastAsia="宋体" w:cs="宋体"/>
          <w:sz w:val="28"/>
          <w:szCs w:val="24"/>
          <w:highlight w:val="none"/>
          <w:lang w:val="zh-CN"/>
        </w:rPr>
        <w:t>2</w:t>
      </w:r>
      <w:r>
        <w:rPr>
          <w:rFonts w:hint="eastAsia" w:ascii="宋体" w:hAnsi="宋体" w:eastAsia="宋体" w:cs="宋体"/>
          <w:sz w:val="28"/>
          <w:szCs w:val="24"/>
          <w:highlight w:val="none"/>
          <w:lang w:val="en-US" w:eastAsia="zh-CN"/>
        </w:rPr>
        <w:t>7</w:t>
      </w:r>
      <w:r>
        <w:rPr>
          <w:rFonts w:hint="eastAsia" w:ascii="宋体" w:hAnsi="宋体" w:eastAsia="宋体" w:cs="宋体"/>
          <w:sz w:val="28"/>
          <w:szCs w:val="24"/>
          <w:highlight w:val="none"/>
          <w:lang w:val="zh-CN"/>
        </w:rPr>
        <w:t xml:space="preserve">. </w:t>
      </w:r>
      <w:r>
        <w:rPr>
          <w:rFonts w:hint="eastAsia" w:ascii="宋体" w:hAnsi="宋体" w:eastAsia="宋体" w:cs="宋体"/>
          <w:sz w:val="28"/>
          <w:szCs w:val="24"/>
          <w:highlight w:val="none"/>
          <w:lang w:val="en-US" w:eastAsia="zh-CN"/>
        </w:rPr>
        <w:t>其它</w:t>
      </w:r>
      <w:bookmarkEnd w:id="113"/>
    </w:p>
    <w:p w14:paraId="198FDC12">
      <w:pPr>
        <w:autoSpaceDE w:val="0"/>
        <w:autoSpaceDN w:val="0"/>
        <w:spacing w:line="360" w:lineRule="auto"/>
        <w:ind w:firstLine="480"/>
        <w:jc w:val="left"/>
        <w:rPr>
          <w:rFonts w:hint="eastAsia" w:ascii="宋体" w:hAnsi="宋体" w:eastAsia="宋体" w:cs="宋体"/>
          <w:kern w:val="0"/>
          <w:highlight w:val="none"/>
          <w:lang w:val="zh-CN"/>
        </w:rPr>
      </w:pPr>
      <w:r>
        <w:rPr>
          <w:rFonts w:hint="eastAsia" w:ascii="宋体" w:hAnsi="宋体" w:eastAsia="宋体" w:cs="宋体"/>
          <w:kern w:val="0"/>
          <w:highlight w:val="none"/>
          <w:lang w:val="en-US" w:eastAsia="zh-CN"/>
        </w:rPr>
        <w:t>27.</w:t>
      </w:r>
      <w:r>
        <w:rPr>
          <w:rFonts w:hint="eastAsia" w:ascii="宋体" w:hAnsi="宋体" w:eastAsia="宋体" w:cs="宋体"/>
          <w:kern w:val="0"/>
          <w:highlight w:val="none"/>
          <w:lang w:val="zh-CN"/>
        </w:rPr>
        <w:t>其他未尽事宜，其他未尽事宜，按照《中华人民共和国政府采购法》、《中华人民共和国民法典》、《中华人民共和国政府采购法实施条例》、《政府采购竞争性磋商采购方式管理暂行办法》等法律法规的有关条款执行。</w:t>
      </w:r>
    </w:p>
    <w:p w14:paraId="180AEEBF">
      <w:pPr>
        <w:autoSpaceDE w:val="0"/>
        <w:autoSpaceDN w:val="0"/>
        <w:spacing w:line="360" w:lineRule="auto"/>
        <w:ind w:firstLine="48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w:t>
      </w:r>
      <w:bookmarkStart w:id="114" w:name="_Toc15297"/>
      <w:bookmarkStart w:id="115" w:name="_Toc443466954"/>
      <w:bookmarkStart w:id="116" w:name="_Toc25000"/>
    </w:p>
    <w:p w14:paraId="2ACE849A">
      <w:pPr>
        <w:pStyle w:val="16"/>
        <w:bidi w:val="0"/>
        <w:jc w:val="center"/>
        <w:rPr>
          <w:rFonts w:hint="eastAsia" w:ascii="宋体" w:hAnsi="宋体" w:eastAsia="宋体" w:cs="宋体"/>
          <w:szCs w:val="36"/>
          <w:highlight w:val="none"/>
        </w:rPr>
      </w:pPr>
      <w:r>
        <w:rPr>
          <w:rFonts w:ascii="Arial" w:hAnsi="Arial" w:cs="Arial"/>
          <w:kern w:val="0"/>
          <w:highlight w:val="none"/>
        </w:rPr>
        <w:br w:type="page"/>
      </w:r>
      <w:bookmarkStart w:id="117" w:name="_Toc10355"/>
      <w:r>
        <w:rPr>
          <w:rFonts w:hint="eastAsia" w:ascii="宋体" w:hAnsi="宋体" w:eastAsia="宋体" w:cs="宋体"/>
          <w:kern w:val="2"/>
          <w:sz w:val="36"/>
          <w:szCs w:val="36"/>
          <w:highlight w:val="none"/>
          <w:lang w:val="zh-CN"/>
        </w:rPr>
        <w:t>第四部分</w:t>
      </w:r>
      <w:r>
        <w:rPr>
          <w:rFonts w:hint="eastAsia" w:ascii="宋体" w:hAnsi="宋体" w:eastAsia="宋体" w:cs="宋体"/>
          <w:kern w:val="2"/>
          <w:sz w:val="36"/>
          <w:szCs w:val="36"/>
          <w:highlight w:val="none"/>
        </w:rPr>
        <w:t xml:space="preserve"> </w:t>
      </w:r>
      <w:r>
        <w:rPr>
          <w:rFonts w:hint="eastAsia" w:ascii="宋体" w:hAnsi="宋体" w:eastAsia="宋体" w:cs="宋体"/>
          <w:kern w:val="2"/>
          <w:sz w:val="36"/>
          <w:szCs w:val="36"/>
          <w:highlight w:val="none"/>
          <w:lang w:val="zh-CN"/>
        </w:rPr>
        <w:t>合同条款及格式（</w:t>
      </w:r>
      <w:r>
        <w:rPr>
          <w:rFonts w:hint="eastAsia" w:ascii="宋体" w:hAnsi="宋体" w:eastAsia="宋体" w:cs="宋体"/>
          <w:kern w:val="2"/>
          <w:sz w:val="36"/>
          <w:szCs w:val="36"/>
          <w:highlight w:val="none"/>
          <w:lang w:val="en-US" w:eastAsia="zh-CN"/>
        </w:rPr>
        <w:t>工程类</w:t>
      </w:r>
      <w:r>
        <w:rPr>
          <w:rFonts w:hint="eastAsia" w:ascii="宋体" w:hAnsi="宋体" w:eastAsia="宋体" w:cs="宋体"/>
          <w:kern w:val="2"/>
          <w:sz w:val="36"/>
          <w:szCs w:val="36"/>
          <w:highlight w:val="none"/>
          <w:lang w:val="zh-CN"/>
        </w:rPr>
        <w:t>）</w:t>
      </w:r>
      <w:bookmarkEnd w:id="117"/>
    </w:p>
    <w:p w14:paraId="0C36362E">
      <w:pPr>
        <w:autoSpaceDE w:val="0"/>
        <w:autoSpaceDN w:val="0"/>
        <w:spacing w:line="360" w:lineRule="auto"/>
        <w:ind w:firstLine="720" w:firstLineChars="200"/>
        <w:jc w:val="left"/>
        <w:rPr>
          <w:rFonts w:hint="eastAsia" w:ascii="宋体" w:hAnsi="宋体" w:eastAsia="宋体" w:cs="宋体"/>
          <w:kern w:val="2"/>
          <w:sz w:val="36"/>
          <w:szCs w:val="36"/>
          <w:highlight w:val="none"/>
          <w:lang w:val="zh-CN"/>
        </w:rPr>
      </w:pPr>
    </w:p>
    <w:p w14:paraId="0A63E246">
      <w:pPr>
        <w:autoSpaceDE w:val="0"/>
        <w:autoSpaceDN w:val="0"/>
        <w:spacing w:line="360" w:lineRule="auto"/>
        <w:jc w:val="center"/>
        <w:rPr>
          <w:b/>
          <w:sz w:val="28"/>
          <w:szCs w:val="28"/>
        </w:rPr>
      </w:pPr>
      <w:r>
        <w:rPr>
          <w:b/>
          <w:sz w:val="28"/>
          <w:szCs w:val="28"/>
        </w:rPr>
        <w:tab/>
      </w:r>
    </w:p>
    <w:p w14:paraId="5FE87A3D">
      <w:pPr>
        <w:autoSpaceDE w:val="0"/>
        <w:autoSpaceDN w:val="0"/>
        <w:spacing w:line="360" w:lineRule="auto"/>
        <w:jc w:val="both"/>
        <w:rPr>
          <w:rFonts w:hint="eastAsia"/>
          <w:b/>
          <w:bCs/>
          <w:sz w:val="48"/>
          <w:szCs w:val="48"/>
          <w:lang w:val="zh-CN"/>
        </w:rPr>
      </w:pPr>
    </w:p>
    <w:p w14:paraId="148BCE95">
      <w:pPr>
        <w:autoSpaceDE w:val="0"/>
        <w:autoSpaceDN w:val="0"/>
        <w:spacing w:line="360" w:lineRule="auto"/>
        <w:jc w:val="center"/>
        <w:rPr>
          <w:rFonts w:hint="eastAsia"/>
          <w:b/>
          <w:bCs/>
          <w:sz w:val="48"/>
          <w:szCs w:val="48"/>
          <w:lang w:val="zh-CN"/>
        </w:rPr>
      </w:pPr>
    </w:p>
    <w:p w14:paraId="08BA396E">
      <w:pPr>
        <w:autoSpaceDE w:val="0"/>
        <w:autoSpaceDN w:val="0"/>
        <w:spacing w:line="360" w:lineRule="auto"/>
        <w:jc w:val="center"/>
      </w:pPr>
      <w:r>
        <w:rPr>
          <w:rFonts w:hint="eastAsia"/>
          <w:b/>
          <w:bCs/>
          <w:sz w:val="48"/>
          <w:szCs w:val="48"/>
          <w:lang w:val="zh-CN"/>
        </w:rPr>
        <w:t>青海省政府采购项目合同书</w:t>
      </w:r>
    </w:p>
    <w:p w14:paraId="45DF8856">
      <w:pPr>
        <w:spacing w:line="360" w:lineRule="auto"/>
      </w:pPr>
    </w:p>
    <w:p w14:paraId="0EE180B4">
      <w:pPr>
        <w:spacing w:line="360" w:lineRule="auto"/>
      </w:pPr>
    </w:p>
    <w:p w14:paraId="3675CAF5">
      <w:pPr>
        <w:spacing w:line="360" w:lineRule="auto"/>
      </w:pPr>
    </w:p>
    <w:p w14:paraId="55F29C8F">
      <w:pPr>
        <w:spacing w:line="360" w:lineRule="auto"/>
      </w:pPr>
    </w:p>
    <w:p w14:paraId="6C86E239">
      <w:pPr>
        <w:spacing w:line="360" w:lineRule="auto"/>
      </w:pPr>
    </w:p>
    <w:p w14:paraId="5BC5E6E0">
      <w:pPr>
        <w:spacing w:line="360" w:lineRule="auto"/>
      </w:pPr>
    </w:p>
    <w:p w14:paraId="4A6A3A56">
      <w:pPr>
        <w:spacing w:line="360" w:lineRule="auto"/>
      </w:pPr>
    </w:p>
    <w:p w14:paraId="7DC825E6">
      <w:pPr>
        <w:spacing w:line="360" w:lineRule="auto"/>
      </w:pPr>
    </w:p>
    <w:p w14:paraId="7B2F77E2">
      <w:pPr>
        <w:spacing w:line="360" w:lineRule="auto"/>
      </w:pPr>
    </w:p>
    <w:p w14:paraId="314CEF48">
      <w:pPr>
        <w:spacing w:line="360" w:lineRule="auto"/>
      </w:pPr>
    </w:p>
    <w:p w14:paraId="4F3B95E4">
      <w:pPr>
        <w:autoSpaceDE w:val="0"/>
        <w:autoSpaceDN w:val="0"/>
        <w:spacing w:line="360" w:lineRule="auto"/>
        <w:rPr>
          <w:rFonts w:hint="default" w:ascii="Times New Roman" w:hAnsi="Times New Roman" w:eastAsia="宋体" w:cs="Times New Roman"/>
          <w:b/>
          <w:bCs/>
          <w:sz w:val="28"/>
          <w:szCs w:val="28"/>
          <w:u w:val="single"/>
          <w:lang w:val="en-US" w:eastAsia="zh-CN"/>
        </w:rPr>
      </w:pPr>
      <w:r>
        <w:rPr>
          <w:rFonts w:hint="eastAsia"/>
          <w:b/>
          <w:bCs/>
          <w:sz w:val="28"/>
          <w:szCs w:val="28"/>
          <w:lang w:val="zh-CN"/>
        </w:rPr>
        <w:t>采购项目编号：</w:t>
      </w:r>
      <w:r>
        <w:rPr>
          <w:rFonts w:hint="eastAsia" w:ascii="Times New Roman" w:hAnsi="Times New Roman" w:eastAsia="宋体" w:cs="Times New Roman"/>
          <w:b/>
          <w:bCs/>
          <w:sz w:val="28"/>
          <w:szCs w:val="28"/>
          <w:u w:val="single"/>
          <w:lang w:val="zh-CN" w:eastAsia="zh-CN"/>
        </w:rPr>
        <w:t>青海正实竞磋(工程）</w:t>
      </w:r>
      <w:r>
        <w:rPr>
          <w:rFonts w:hint="eastAsia" w:cs="Times New Roman"/>
          <w:b/>
          <w:bCs/>
          <w:sz w:val="28"/>
          <w:szCs w:val="28"/>
          <w:u w:val="single"/>
          <w:lang w:val="zh-CN" w:eastAsia="zh-CN"/>
        </w:rPr>
        <w:t>2025-012</w:t>
      </w:r>
    </w:p>
    <w:p w14:paraId="526C1D87">
      <w:pPr>
        <w:autoSpaceDE w:val="0"/>
        <w:autoSpaceDN w:val="0"/>
        <w:spacing w:line="360" w:lineRule="auto"/>
        <w:ind w:left="2108" w:hanging="1968" w:hangingChars="700"/>
        <w:rPr>
          <w:rFonts w:hint="default" w:cs="Times New Roman"/>
          <w:b/>
          <w:bCs/>
          <w:sz w:val="28"/>
          <w:szCs w:val="28"/>
          <w:u w:val="single"/>
          <w:lang w:val="en-US" w:eastAsia="zh-CN"/>
        </w:rPr>
      </w:pPr>
      <w:r>
        <w:rPr>
          <w:rFonts w:hint="eastAsia"/>
          <w:b/>
          <w:bCs/>
          <w:sz w:val="28"/>
          <w:szCs w:val="28"/>
          <w:lang w:val="zh-CN"/>
        </w:rPr>
        <w:t>采购项目名称：</w:t>
      </w:r>
      <w:r>
        <w:rPr>
          <w:rFonts w:hint="eastAsia" w:cs="Times New Roman"/>
          <w:b/>
          <w:bCs/>
          <w:sz w:val="28"/>
          <w:szCs w:val="28"/>
          <w:u w:val="single"/>
          <w:lang w:val="zh-CN" w:eastAsia="zh-CN"/>
        </w:rPr>
        <w:t>互助县职业技术学校旅游专业实训室改造项目</w:t>
      </w:r>
      <w:r>
        <w:rPr>
          <w:rFonts w:hint="eastAsia" w:cs="Times New Roman"/>
          <w:b/>
          <w:bCs/>
          <w:sz w:val="28"/>
          <w:szCs w:val="28"/>
          <w:u w:val="single"/>
          <w:lang w:val="en-US" w:eastAsia="zh-CN"/>
        </w:rPr>
        <w:t xml:space="preserve"> </w:t>
      </w:r>
    </w:p>
    <w:p w14:paraId="547EBB29">
      <w:pPr>
        <w:autoSpaceDE w:val="0"/>
        <w:autoSpaceDN w:val="0"/>
        <w:spacing w:line="360" w:lineRule="auto"/>
        <w:ind w:left="2108" w:hanging="1968" w:hangingChars="700"/>
        <w:rPr>
          <w:b/>
          <w:bCs/>
          <w:color w:val="FF0000"/>
          <w:sz w:val="28"/>
          <w:szCs w:val="28"/>
        </w:rPr>
      </w:pPr>
      <w:r>
        <w:rPr>
          <w:rFonts w:hint="eastAsia"/>
          <w:b/>
          <w:bCs/>
          <w:sz w:val="28"/>
          <w:szCs w:val="28"/>
          <w:lang w:val="zh-CN"/>
        </w:rPr>
        <w:t>采购合同编号：</w:t>
      </w:r>
      <w:r>
        <w:rPr>
          <w:rFonts w:hint="eastAsia" w:ascii="Times New Roman" w:hAnsi="Times New Roman" w:eastAsia="宋体" w:cs="Times New Roman"/>
          <w:b/>
          <w:bCs/>
          <w:sz w:val="28"/>
          <w:szCs w:val="28"/>
          <w:u w:val="single"/>
          <w:lang w:val="en-US" w:eastAsia="zh-CN"/>
        </w:rPr>
        <w:t>QHZS-</w:t>
      </w:r>
      <w:r>
        <w:rPr>
          <w:rFonts w:hint="eastAsia" w:cs="Times New Roman"/>
          <w:b/>
          <w:bCs/>
          <w:sz w:val="28"/>
          <w:szCs w:val="28"/>
          <w:u w:val="single"/>
          <w:lang w:val="en-US" w:eastAsia="zh-CN"/>
        </w:rPr>
        <w:t xml:space="preserve">2025-012  </w:t>
      </w:r>
      <w:r>
        <w:rPr>
          <w:rFonts w:hint="eastAsia" w:ascii="Times New Roman" w:hAnsi="Times New Roman" w:eastAsia="宋体" w:cs="Times New Roman"/>
          <w:b/>
          <w:bCs/>
          <w:sz w:val="28"/>
          <w:szCs w:val="28"/>
          <w:u w:val="single"/>
          <w:lang w:val="zh-CN"/>
        </w:rPr>
        <w:t xml:space="preserve"> </w:t>
      </w:r>
    </w:p>
    <w:p w14:paraId="18F4E0E9">
      <w:pPr>
        <w:autoSpaceDE w:val="0"/>
        <w:autoSpaceDN w:val="0"/>
        <w:spacing w:line="360" w:lineRule="auto"/>
        <w:rPr>
          <w:b/>
          <w:bCs/>
          <w:sz w:val="28"/>
          <w:szCs w:val="28"/>
        </w:rPr>
      </w:pPr>
      <w:r>
        <w:rPr>
          <w:rFonts w:hint="eastAsia"/>
          <w:b/>
          <w:bCs/>
          <w:sz w:val="28"/>
          <w:szCs w:val="28"/>
          <w:lang w:val="zh-CN"/>
        </w:rPr>
        <w:t>合同金额（人民币）：</w:t>
      </w:r>
      <w:r>
        <w:rPr>
          <w:b/>
          <w:bCs/>
          <w:sz w:val="28"/>
          <w:szCs w:val="28"/>
          <w:u w:val="single"/>
        </w:rPr>
        <w:t xml:space="preserve">                     </w:t>
      </w:r>
    </w:p>
    <w:p w14:paraId="574D438C">
      <w:pPr>
        <w:autoSpaceDE w:val="0"/>
        <w:autoSpaceDN w:val="0"/>
        <w:spacing w:line="360" w:lineRule="auto"/>
        <w:rPr>
          <w:b/>
          <w:bCs/>
          <w:sz w:val="28"/>
          <w:szCs w:val="28"/>
        </w:rPr>
      </w:pPr>
      <w:r>
        <w:rPr>
          <w:rFonts w:hint="eastAsia"/>
          <w:b/>
          <w:bCs/>
          <w:sz w:val="28"/>
          <w:szCs w:val="28"/>
          <w:lang w:val="zh-CN"/>
        </w:rPr>
        <w:t>采</w:t>
      </w:r>
      <w:r>
        <w:rPr>
          <w:b/>
          <w:bCs/>
          <w:sz w:val="28"/>
          <w:szCs w:val="28"/>
        </w:rPr>
        <w:t xml:space="preserve"> </w:t>
      </w:r>
      <w:r>
        <w:rPr>
          <w:rFonts w:hint="eastAsia"/>
          <w:b/>
          <w:bCs/>
          <w:sz w:val="28"/>
          <w:szCs w:val="28"/>
          <w:lang w:val="zh-CN"/>
        </w:rPr>
        <w:t>购</w:t>
      </w:r>
      <w:r>
        <w:rPr>
          <w:b/>
          <w:bCs/>
          <w:sz w:val="28"/>
          <w:szCs w:val="28"/>
        </w:rPr>
        <w:t xml:space="preserve"> </w:t>
      </w:r>
      <w:r>
        <w:rPr>
          <w:rFonts w:hint="eastAsia"/>
          <w:b/>
          <w:bCs/>
          <w:sz w:val="28"/>
          <w:szCs w:val="28"/>
          <w:lang w:val="zh-CN"/>
        </w:rPr>
        <w:t>人（甲方）：</w:t>
      </w:r>
      <w:r>
        <w:rPr>
          <w:b/>
          <w:bCs/>
          <w:sz w:val="28"/>
          <w:szCs w:val="28"/>
          <w:u w:val="single"/>
        </w:rPr>
        <w:t xml:space="preserve">                      </w:t>
      </w:r>
      <w:r>
        <w:rPr>
          <w:rFonts w:hint="eastAsia"/>
          <w:b/>
          <w:bCs/>
          <w:sz w:val="28"/>
          <w:szCs w:val="28"/>
          <w:u w:val="single"/>
          <w:lang w:val="zh-CN"/>
        </w:rPr>
        <w:t>（盖章）</w:t>
      </w:r>
    </w:p>
    <w:p w14:paraId="377493B0">
      <w:pPr>
        <w:autoSpaceDE w:val="0"/>
        <w:autoSpaceDN w:val="0"/>
        <w:spacing w:line="360" w:lineRule="auto"/>
        <w:rPr>
          <w:b/>
          <w:bCs/>
          <w:sz w:val="28"/>
          <w:szCs w:val="28"/>
        </w:rPr>
      </w:pPr>
      <w:r>
        <w:rPr>
          <w:rFonts w:hint="eastAsia"/>
          <w:b/>
          <w:bCs/>
          <w:sz w:val="28"/>
          <w:szCs w:val="28"/>
          <w:lang w:val="zh-CN"/>
        </w:rPr>
        <w:t>供</w:t>
      </w:r>
      <w:r>
        <w:rPr>
          <w:b/>
          <w:bCs/>
          <w:sz w:val="28"/>
          <w:szCs w:val="28"/>
          <w:lang w:val="zh-CN"/>
        </w:rPr>
        <w:t xml:space="preserve"> </w:t>
      </w:r>
      <w:r>
        <w:rPr>
          <w:rFonts w:hint="eastAsia"/>
          <w:b/>
          <w:bCs/>
          <w:sz w:val="28"/>
          <w:szCs w:val="28"/>
          <w:lang w:val="zh-CN"/>
        </w:rPr>
        <w:t>应</w:t>
      </w:r>
      <w:r>
        <w:rPr>
          <w:b/>
          <w:bCs/>
          <w:sz w:val="28"/>
          <w:szCs w:val="28"/>
          <w:lang w:val="zh-CN"/>
        </w:rPr>
        <w:t xml:space="preserve"> </w:t>
      </w:r>
      <w:r>
        <w:rPr>
          <w:rFonts w:hint="eastAsia"/>
          <w:b/>
          <w:bCs/>
          <w:sz w:val="28"/>
          <w:szCs w:val="28"/>
          <w:lang w:val="zh-CN"/>
        </w:rPr>
        <w:t>商（乙方）：</w:t>
      </w:r>
      <w:r>
        <w:rPr>
          <w:b/>
          <w:bCs/>
          <w:sz w:val="28"/>
          <w:szCs w:val="28"/>
          <w:u w:val="single"/>
        </w:rPr>
        <w:t xml:space="preserve">                      </w:t>
      </w:r>
      <w:r>
        <w:rPr>
          <w:rFonts w:hint="eastAsia"/>
          <w:b/>
          <w:bCs/>
          <w:sz w:val="28"/>
          <w:szCs w:val="28"/>
          <w:u w:val="single"/>
          <w:lang w:val="zh-CN"/>
        </w:rPr>
        <w:t>（盖章）</w:t>
      </w:r>
    </w:p>
    <w:p w14:paraId="4A093814">
      <w:pPr>
        <w:rPr>
          <w:rFonts w:hint="eastAsia"/>
          <w:b/>
          <w:bCs/>
          <w:sz w:val="30"/>
          <w:szCs w:val="30"/>
          <w:u w:val="single"/>
        </w:rPr>
      </w:pPr>
      <w:r>
        <w:rPr>
          <w:rFonts w:hint="eastAsia"/>
          <w:b/>
          <w:bCs/>
          <w:sz w:val="28"/>
          <w:szCs w:val="28"/>
          <w:lang w:val="zh-CN"/>
        </w:rPr>
        <w:t>采购日期：</w:t>
      </w:r>
      <w:r>
        <w:rPr>
          <w:rFonts w:hint="eastAsia"/>
          <w:b/>
          <w:bCs/>
          <w:sz w:val="28"/>
          <w:szCs w:val="28"/>
          <w:u w:val="single"/>
          <w:lang w:val="en-US" w:eastAsia="zh-CN"/>
        </w:rPr>
        <w:t>2025年   月   日</w:t>
      </w:r>
    </w:p>
    <w:p w14:paraId="0D203061">
      <w:pPr>
        <w:rPr>
          <w:rFonts w:hint="eastAsia"/>
          <w:b/>
          <w:bCs/>
          <w:sz w:val="30"/>
          <w:szCs w:val="30"/>
          <w:u w:val="single"/>
        </w:rPr>
      </w:pPr>
    </w:p>
    <w:p w14:paraId="000D81C3">
      <w:pPr>
        <w:rPr>
          <w:rFonts w:hint="eastAsia"/>
          <w:b/>
          <w:bCs/>
          <w:sz w:val="30"/>
          <w:szCs w:val="30"/>
          <w:u w:val="single"/>
        </w:rPr>
      </w:pPr>
    </w:p>
    <w:p w14:paraId="57D48DFE">
      <w:pPr>
        <w:rPr>
          <w:rFonts w:hint="eastAsia"/>
          <w:b/>
          <w:bCs/>
          <w:sz w:val="30"/>
          <w:szCs w:val="30"/>
          <w:u w:val="single"/>
        </w:rPr>
      </w:pPr>
    </w:p>
    <w:p w14:paraId="029F73A1">
      <w:pPr>
        <w:pStyle w:val="16"/>
        <w:bidi w:val="0"/>
        <w:ind w:firstLine="2168" w:firstLineChars="600"/>
        <w:jc w:val="both"/>
        <w:rPr>
          <w:rFonts w:hint="eastAsia" w:ascii="宋体" w:hAnsi="宋体" w:eastAsia="宋体" w:cs="宋体"/>
          <w:kern w:val="2"/>
          <w:sz w:val="36"/>
          <w:szCs w:val="36"/>
          <w:highlight w:val="none"/>
          <w:lang w:val="zh-CN"/>
        </w:rPr>
      </w:pPr>
    </w:p>
    <w:p w14:paraId="408070F0">
      <w:pPr>
        <w:pStyle w:val="16"/>
        <w:bidi w:val="0"/>
        <w:jc w:val="both"/>
        <w:rPr>
          <w:rFonts w:hint="eastAsia" w:ascii="宋体" w:hAnsi="宋体" w:eastAsia="宋体" w:cs="宋体"/>
          <w:kern w:val="2"/>
          <w:sz w:val="36"/>
          <w:szCs w:val="36"/>
          <w:highlight w:val="none"/>
          <w:lang w:val="zh-CN"/>
        </w:rPr>
      </w:pPr>
    </w:p>
    <w:p w14:paraId="55B971FA">
      <w:pPr>
        <w:pStyle w:val="16"/>
        <w:bidi w:val="0"/>
        <w:ind w:firstLine="2168" w:firstLineChars="600"/>
        <w:jc w:val="both"/>
        <w:rPr>
          <w:rFonts w:hint="eastAsia" w:ascii="宋体" w:hAnsi="宋体" w:eastAsia="宋体" w:cs="宋体"/>
          <w:kern w:val="2"/>
          <w:sz w:val="36"/>
          <w:szCs w:val="36"/>
          <w:highlight w:val="none"/>
          <w:lang w:val="zh-CN"/>
        </w:rPr>
      </w:pPr>
    </w:p>
    <w:p w14:paraId="0B560FFE">
      <w:pPr>
        <w:pStyle w:val="16"/>
        <w:bidi w:val="0"/>
        <w:jc w:val="center"/>
        <w:rPr>
          <w:rFonts w:hint="eastAsia" w:ascii="宋体" w:hAnsi="宋体" w:eastAsia="宋体" w:cs="宋体"/>
          <w:szCs w:val="36"/>
          <w:highlight w:val="none"/>
        </w:rPr>
      </w:pPr>
      <w:bookmarkStart w:id="118" w:name="_Toc10464"/>
      <w:r>
        <w:rPr>
          <w:rFonts w:hint="eastAsia" w:ascii="宋体" w:hAnsi="宋体" w:eastAsia="宋体" w:cs="宋体"/>
          <w:kern w:val="2"/>
          <w:sz w:val="36"/>
          <w:szCs w:val="36"/>
          <w:highlight w:val="none"/>
          <w:lang w:val="zh-CN"/>
        </w:rPr>
        <w:t>合同条款及格式</w:t>
      </w:r>
      <w:bookmarkEnd w:id="114"/>
      <w:bookmarkEnd w:id="115"/>
      <w:bookmarkEnd w:id="116"/>
      <w:bookmarkEnd w:id="118"/>
    </w:p>
    <w:p w14:paraId="5B98CA87">
      <w:pPr>
        <w:jc w:val="center"/>
        <w:rPr>
          <w:rFonts w:hint="eastAsia" w:ascii="宋体" w:hAnsi="宋体" w:eastAsia="宋体" w:cs="宋体"/>
          <w:b/>
          <w:bCs w:val="0"/>
          <w:highlight w:val="none"/>
        </w:rPr>
      </w:pPr>
      <w:r>
        <w:rPr>
          <w:rFonts w:hint="eastAsia" w:ascii="宋体" w:hAnsi="宋体" w:eastAsia="宋体" w:cs="宋体"/>
          <w:b/>
          <w:bCs w:val="0"/>
          <w:highlight w:val="none"/>
        </w:rPr>
        <w:t>参照《建设工程施工合同》（GF—2017—0201）</w:t>
      </w:r>
    </w:p>
    <w:p w14:paraId="331A5D0E">
      <w:pPr>
        <w:jc w:val="center"/>
        <w:rPr>
          <w:rFonts w:hint="eastAsia" w:ascii="宋体" w:hAnsi="宋体" w:eastAsia="宋体" w:cs="宋体"/>
          <w:b/>
          <w:highlight w:val="none"/>
        </w:rPr>
      </w:pPr>
    </w:p>
    <w:p w14:paraId="491DB12B">
      <w:pPr>
        <w:jc w:val="center"/>
        <w:rPr>
          <w:rFonts w:hint="eastAsia" w:ascii="宋体" w:hAnsi="宋体" w:eastAsia="宋体" w:cs="宋体"/>
          <w:b/>
          <w:highlight w:val="none"/>
        </w:rPr>
      </w:pPr>
    </w:p>
    <w:p w14:paraId="05DF5A95">
      <w:pPr>
        <w:jc w:val="center"/>
        <w:rPr>
          <w:rFonts w:hint="eastAsia" w:ascii="宋体" w:hAnsi="宋体" w:eastAsia="宋体" w:cs="宋体"/>
          <w:b/>
          <w:highlight w:val="none"/>
        </w:rPr>
      </w:pPr>
    </w:p>
    <w:p w14:paraId="45C961B2">
      <w:pPr>
        <w:pStyle w:val="7"/>
        <w:rPr>
          <w:rFonts w:hint="eastAsia" w:ascii="宋体" w:hAnsi="宋体" w:eastAsia="宋体" w:cs="宋体"/>
          <w:b/>
          <w:highlight w:val="none"/>
          <w:lang w:eastAsia="zh-CN"/>
        </w:rPr>
      </w:pPr>
    </w:p>
    <w:p w14:paraId="18868576">
      <w:pPr>
        <w:pStyle w:val="7"/>
        <w:rPr>
          <w:rFonts w:hint="eastAsia" w:ascii="宋体" w:hAnsi="宋体" w:eastAsia="宋体" w:cs="宋体"/>
          <w:b/>
          <w:highlight w:val="none"/>
          <w:lang w:eastAsia="zh-CN"/>
        </w:rPr>
      </w:pPr>
    </w:p>
    <w:p w14:paraId="6AA1B076">
      <w:pPr>
        <w:jc w:val="center"/>
        <w:rPr>
          <w:rFonts w:hint="eastAsia" w:ascii="宋体" w:hAnsi="宋体" w:eastAsia="宋体" w:cs="宋体"/>
          <w:b/>
          <w:highlight w:val="none"/>
        </w:rPr>
      </w:pPr>
    </w:p>
    <w:p w14:paraId="4D442046">
      <w:pPr>
        <w:jc w:val="center"/>
        <w:rPr>
          <w:rFonts w:hint="eastAsia" w:ascii="宋体" w:hAnsi="宋体" w:eastAsia="宋体" w:cs="宋体"/>
          <w:b/>
          <w:sz w:val="52"/>
          <w:szCs w:val="52"/>
          <w:highlight w:val="none"/>
          <w:lang w:eastAsia="zh-CN"/>
        </w:rPr>
      </w:pPr>
      <w:r>
        <w:rPr>
          <w:rFonts w:hint="eastAsia" w:ascii="宋体" w:hAnsi="宋体" w:eastAsia="宋体" w:cs="宋体"/>
          <w:b/>
          <w:sz w:val="52"/>
          <w:szCs w:val="52"/>
          <w:highlight w:val="none"/>
        </w:rPr>
        <w:t>建设工程施工合同</w:t>
      </w:r>
    </w:p>
    <w:p w14:paraId="7CE74412">
      <w:pPr>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（示范文本）</w:t>
      </w:r>
    </w:p>
    <w:p w14:paraId="7672BDB2">
      <w:pPr>
        <w:jc w:val="center"/>
        <w:rPr>
          <w:rFonts w:hint="eastAsia" w:ascii="宋体" w:hAnsi="宋体" w:eastAsia="宋体" w:cs="宋体"/>
          <w:b/>
          <w:highlight w:val="none"/>
        </w:rPr>
      </w:pPr>
    </w:p>
    <w:p w14:paraId="0FAAA83A">
      <w:pPr>
        <w:jc w:val="center"/>
        <w:rPr>
          <w:rFonts w:hint="eastAsia" w:ascii="宋体" w:hAnsi="宋体" w:eastAsia="宋体" w:cs="宋体"/>
          <w:b/>
          <w:highlight w:val="none"/>
        </w:rPr>
      </w:pPr>
    </w:p>
    <w:p w14:paraId="28E1229C">
      <w:pPr>
        <w:pStyle w:val="7"/>
        <w:rPr>
          <w:rFonts w:hint="eastAsia" w:ascii="宋体" w:hAnsi="宋体" w:eastAsia="宋体" w:cs="宋体"/>
          <w:b/>
          <w:highlight w:val="none"/>
        </w:rPr>
      </w:pPr>
    </w:p>
    <w:p w14:paraId="66967E67">
      <w:pPr>
        <w:pStyle w:val="7"/>
        <w:rPr>
          <w:rFonts w:hint="eastAsia" w:ascii="宋体" w:hAnsi="宋体" w:eastAsia="宋体" w:cs="宋体"/>
          <w:b/>
          <w:highlight w:val="none"/>
        </w:rPr>
      </w:pPr>
    </w:p>
    <w:p w14:paraId="05FD2394">
      <w:pPr>
        <w:pStyle w:val="7"/>
        <w:rPr>
          <w:rFonts w:hint="eastAsia" w:ascii="宋体" w:hAnsi="宋体" w:eastAsia="宋体" w:cs="宋体"/>
          <w:b/>
          <w:highlight w:val="none"/>
        </w:rPr>
      </w:pPr>
    </w:p>
    <w:p w14:paraId="5C2061DD">
      <w:pPr>
        <w:pStyle w:val="7"/>
        <w:rPr>
          <w:rFonts w:hint="eastAsia" w:ascii="宋体" w:hAnsi="宋体" w:eastAsia="宋体" w:cs="宋体"/>
          <w:b/>
          <w:highlight w:val="none"/>
        </w:rPr>
      </w:pPr>
    </w:p>
    <w:p w14:paraId="5D66F0F4">
      <w:pPr>
        <w:pStyle w:val="7"/>
        <w:rPr>
          <w:rFonts w:hint="eastAsia" w:ascii="宋体" w:hAnsi="宋体" w:eastAsia="宋体" w:cs="宋体"/>
          <w:b/>
          <w:highlight w:val="none"/>
        </w:rPr>
      </w:pPr>
    </w:p>
    <w:p w14:paraId="58E4FC3B">
      <w:pPr>
        <w:pStyle w:val="7"/>
        <w:rPr>
          <w:rFonts w:hint="eastAsia" w:ascii="宋体" w:hAnsi="宋体" w:eastAsia="宋体" w:cs="宋体"/>
          <w:b/>
          <w:highlight w:val="none"/>
        </w:rPr>
      </w:pPr>
    </w:p>
    <w:p w14:paraId="5598EAD8">
      <w:pPr>
        <w:jc w:val="both"/>
        <w:rPr>
          <w:rFonts w:hint="eastAsia" w:ascii="宋体" w:hAnsi="宋体" w:eastAsia="宋体" w:cs="宋体"/>
          <w:b/>
          <w:highlight w:val="none"/>
        </w:rPr>
      </w:pPr>
    </w:p>
    <w:p w14:paraId="7AA7C645">
      <w:pPr>
        <w:jc w:val="center"/>
        <w:rPr>
          <w:rFonts w:hint="eastAsia" w:ascii="宋体" w:hAnsi="宋体" w:eastAsia="宋体" w:cs="宋体"/>
          <w:b/>
          <w:highlight w:val="none"/>
        </w:rPr>
      </w:pPr>
    </w:p>
    <w:p w14:paraId="2587588D">
      <w:pPr>
        <w:jc w:val="center"/>
        <w:rPr>
          <w:rFonts w:hint="eastAsia" w:ascii="宋体" w:hAnsi="宋体" w:eastAsia="宋体" w:cs="宋体"/>
          <w:b/>
          <w:highlight w:val="none"/>
        </w:rPr>
      </w:pPr>
    </w:p>
    <w:p w14:paraId="3EFD273E">
      <w:pPr>
        <w:jc w:val="center"/>
        <w:rPr>
          <w:rFonts w:hint="eastAsia" w:ascii="宋体" w:hAnsi="宋体" w:eastAsia="宋体" w:cs="宋体"/>
          <w:b/>
          <w:highlight w:val="none"/>
        </w:rPr>
      </w:pPr>
    </w:p>
    <w:p w14:paraId="43361199">
      <w:pPr>
        <w:pStyle w:val="3"/>
        <w:rPr>
          <w:rFonts w:hint="eastAsia"/>
        </w:rPr>
      </w:pPr>
    </w:p>
    <w:p w14:paraId="2FDE778C">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住房和城乡建设部</w:t>
      </w:r>
    </w:p>
    <w:p w14:paraId="69CD353E">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国家工商行政管理总局</w:t>
      </w:r>
    </w:p>
    <w:p w14:paraId="24FEF946">
      <w:pPr>
        <w:autoSpaceDE w:val="0"/>
        <w:autoSpaceDN w:val="0"/>
        <w:ind w:firstLine="480"/>
        <w:rPr>
          <w:rFonts w:hint="eastAsia" w:ascii="宋体" w:hAnsi="宋体" w:eastAsia="宋体" w:cs="宋体"/>
          <w:highlight w:val="none"/>
          <w:lang w:val="zh-CN"/>
        </w:rPr>
      </w:pPr>
      <w:r>
        <w:rPr>
          <w:rFonts w:hint="eastAsia" w:ascii="宋体" w:hAnsi="宋体" w:eastAsia="宋体" w:cs="宋体"/>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2691765</wp:posOffset>
                </wp:positionH>
                <wp:positionV relativeFrom="paragraph">
                  <wp:posOffset>130175</wp:posOffset>
                </wp:positionV>
                <wp:extent cx="713105" cy="386715"/>
                <wp:effectExtent l="4445" t="4445" r="6350" b="889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a:effectLst/>
                      </wps:spPr>
                      <wps:txbx>
                        <w:txbxContent>
                          <w:p w14:paraId="38AF7AF5">
                            <w:pPr>
                              <w:jc w:val="cente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95pt;margin-top:10.25pt;height:30.45pt;width:56.15pt;z-index:251659264;mso-width-relative:page;mso-height-relative:page;" filled="f" stroked="t" coordsize="21600,21600" o:gfxdata="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oaTk3ZAAAACQEAAA8AAAAAAAAAAQAgAAAA&#10;IgAAAGRycy9kb3ducmV2LnhtbFBLAQIUABQAAAAIAIdO4kBAgekfQwIAAGsEAAAOAAAAAAAAAAEA&#10;IAAAACgBAABkcnMvZTJvRG9jLnhtbFBLBQYAAAAABgAGAFkBAADdBQAAAAA=&#10;">
                <v:fill on="f" focussize="0,0"/>
                <v:stroke color="#FFFFFF" miterlimit="8" joinstyle="miter"/>
                <v:imagedata o:title=""/>
                <o:lock v:ext="edit" aspectratio="f"/>
                <v:textbox>
                  <w:txbxContent>
                    <w:p w14:paraId="38AF7AF5">
                      <w:pPr>
                        <w:jc w:val="center"/>
                        <w:rPr>
                          <w:b/>
                          <w:bCs/>
                          <w:sz w:val="32"/>
                        </w:rPr>
                      </w:pPr>
                      <w:r>
                        <w:rPr>
                          <w:rFonts w:hint="eastAsia"/>
                          <w:b/>
                          <w:bCs/>
                          <w:sz w:val="32"/>
                        </w:rPr>
                        <w:t>制定</w:t>
                      </w:r>
                    </w:p>
                  </w:txbxContent>
                </v:textbox>
              </v:shape>
            </w:pict>
          </mc:Fallback>
        </mc:AlternateContent>
      </w:r>
    </w:p>
    <w:p w14:paraId="1903DFE6">
      <w:pPr>
        <w:rPr>
          <w:rFonts w:hint="eastAsia" w:ascii="宋体" w:hAnsi="宋体" w:eastAsia="宋体" w:cs="宋体"/>
          <w:highlight w:val="none"/>
          <w:lang w:val="zh-CN"/>
        </w:rPr>
      </w:pPr>
      <w:bookmarkStart w:id="119" w:name="_Toc256000076"/>
      <w:bookmarkStart w:id="120" w:name="_Toc505871360"/>
    </w:p>
    <w:p w14:paraId="541A10A7">
      <w:pPr>
        <w:jc w:val="both"/>
        <w:rPr>
          <w:rFonts w:hint="eastAsia" w:ascii="宋体" w:hAnsi="宋体" w:eastAsia="宋体" w:cs="宋体"/>
          <w:b/>
          <w:bCs/>
          <w:sz w:val="32"/>
          <w:szCs w:val="32"/>
          <w:highlight w:val="none"/>
          <w:lang w:val="zh-CN"/>
        </w:rPr>
      </w:pPr>
    </w:p>
    <w:p w14:paraId="346DF9E4">
      <w:pPr>
        <w:jc w:val="center"/>
        <w:rPr>
          <w:rFonts w:hint="eastAsia" w:ascii="宋体" w:hAnsi="宋体" w:eastAsia="宋体" w:cs="宋体"/>
          <w:b/>
          <w:bCs/>
          <w:sz w:val="32"/>
          <w:szCs w:val="32"/>
          <w:highlight w:val="none"/>
          <w:lang w:val="zh-CN"/>
        </w:rPr>
      </w:pPr>
    </w:p>
    <w:p w14:paraId="716B078D">
      <w:pPr>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说  明</w:t>
      </w:r>
      <w:bookmarkEnd w:id="119"/>
      <w:bookmarkEnd w:id="120"/>
    </w:p>
    <w:p w14:paraId="0BC016EE">
      <w:pPr>
        <w:pStyle w:val="33"/>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AC92B1E">
      <w:pPr>
        <w:keepNext w:val="0"/>
        <w:keepLines w:val="0"/>
        <w:pageBreakBefore w:val="0"/>
        <w:widowControl w:val="0"/>
        <w:kinsoku/>
        <w:wordWrap/>
        <w:overflowPunct/>
        <w:topLinePunct w:val="0"/>
        <w:autoSpaceDE/>
        <w:autoSpaceDN/>
        <w:bidi w:val="0"/>
        <w:adjustRightInd w:val="0"/>
        <w:snapToGrid w:val="0"/>
        <w:spacing w:line="324" w:lineRule="auto"/>
        <w:jc w:val="left"/>
        <w:textAlignment w:val="auto"/>
        <w:rPr>
          <w:rFonts w:hint="eastAsia" w:ascii="宋体" w:hAnsi="宋体" w:eastAsia="宋体" w:cs="宋体"/>
          <w:b/>
          <w:bCs/>
          <w:sz w:val="28"/>
          <w:szCs w:val="28"/>
          <w:highlight w:val="none"/>
          <w:lang w:val="zh-CN"/>
        </w:rPr>
      </w:pPr>
      <w:bookmarkStart w:id="121" w:name="_Toc256000077"/>
      <w:bookmarkStart w:id="122" w:name="_Toc505871361"/>
      <w:r>
        <w:rPr>
          <w:rFonts w:hint="eastAsia" w:ascii="宋体" w:hAnsi="宋体" w:eastAsia="宋体" w:cs="宋体"/>
          <w:b/>
          <w:bCs/>
          <w:sz w:val="28"/>
          <w:szCs w:val="28"/>
          <w:highlight w:val="none"/>
          <w:lang w:val="zh-CN"/>
        </w:rPr>
        <w:t>一、《示范文本》的组成</w:t>
      </w:r>
      <w:bookmarkEnd w:id="121"/>
      <w:bookmarkEnd w:id="122"/>
    </w:p>
    <w:p w14:paraId="2EEA16AC">
      <w:pPr>
        <w:pStyle w:val="33"/>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《示范文本》由合同协议书、通用合同条款和专用合同条款三部分组成。</w:t>
      </w:r>
    </w:p>
    <w:p w14:paraId="099B33C0">
      <w:pPr>
        <w:keepNext w:val="0"/>
        <w:keepLines w:val="0"/>
        <w:pageBreakBefore w:val="0"/>
        <w:widowControl w:val="0"/>
        <w:kinsoku/>
        <w:wordWrap/>
        <w:overflowPunct/>
        <w:topLinePunct w:val="0"/>
        <w:autoSpaceDE/>
        <w:autoSpaceDN/>
        <w:bidi w:val="0"/>
        <w:adjustRightInd w:val="0"/>
        <w:snapToGrid w:val="0"/>
        <w:spacing w:line="324" w:lineRule="auto"/>
        <w:jc w:val="left"/>
        <w:textAlignment w:val="auto"/>
        <w:rPr>
          <w:rFonts w:hint="eastAsia" w:ascii="宋体" w:hAnsi="宋体" w:eastAsia="宋体" w:cs="宋体"/>
          <w:b/>
          <w:bCs/>
          <w:sz w:val="28"/>
          <w:szCs w:val="28"/>
          <w:highlight w:val="none"/>
          <w:lang w:val="zh-CN"/>
        </w:rPr>
      </w:pPr>
      <w:bookmarkStart w:id="123" w:name="_Toc256000078"/>
      <w:bookmarkStart w:id="124" w:name="_Toc505871362"/>
      <w:r>
        <w:rPr>
          <w:rFonts w:hint="eastAsia" w:ascii="宋体" w:hAnsi="宋体" w:eastAsia="宋体" w:cs="宋体"/>
          <w:b/>
          <w:bCs/>
          <w:sz w:val="28"/>
          <w:szCs w:val="28"/>
          <w:highlight w:val="none"/>
          <w:lang w:val="zh-CN"/>
        </w:rPr>
        <w:t>（一）合同协议书</w:t>
      </w:r>
      <w:bookmarkEnd w:id="123"/>
      <w:bookmarkEnd w:id="124"/>
    </w:p>
    <w:p w14:paraId="60A3634E">
      <w:pPr>
        <w:pStyle w:val="33"/>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860397A">
      <w:pPr>
        <w:keepNext w:val="0"/>
        <w:keepLines w:val="0"/>
        <w:pageBreakBefore w:val="0"/>
        <w:widowControl w:val="0"/>
        <w:kinsoku/>
        <w:wordWrap/>
        <w:overflowPunct/>
        <w:topLinePunct w:val="0"/>
        <w:autoSpaceDE/>
        <w:autoSpaceDN/>
        <w:bidi w:val="0"/>
        <w:adjustRightInd w:val="0"/>
        <w:snapToGrid w:val="0"/>
        <w:spacing w:line="324" w:lineRule="auto"/>
        <w:jc w:val="left"/>
        <w:textAlignment w:val="auto"/>
        <w:rPr>
          <w:rFonts w:hint="eastAsia" w:ascii="宋体" w:hAnsi="宋体" w:eastAsia="宋体" w:cs="宋体"/>
          <w:b/>
          <w:bCs/>
          <w:sz w:val="28"/>
          <w:szCs w:val="28"/>
          <w:highlight w:val="none"/>
          <w:lang w:val="zh-CN"/>
        </w:rPr>
      </w:pPr>
      <w:bookmarkStart w:id="125" w:name="_Toc505871363"/>
      <w:bookmarkStart w:id="126" w:name="_Toc256000079"/>
      <w:r>
        <w:rPr>
          <w:rFonts w:hint="eastAsia" w:ascii="宋体" w:hAnsi="宋体" w:eastAsia="宋体" w:cs="宋体"/>
          <w:b/>
          <w:bCs/>
          <w:sz w:val="28"/>
          <w:szCs w:val="28"/>
          <w:highlight w:val="none"/>
          <w:lang w:val="zh-CN"/>
        </w:rPr>
        <w:t>（二）通用合同条款</w:t>
      </w:r>
      <w:bookmarkEnd w:id="125"/>
      <w:bookmarkEnd w:id="126"/>
    </w:p>
    <w:p w14:paraId="6DAAC97A">
      <w:pPr>
        <w:pStyle w:val="33"/>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14:paraId="7F6D4BED">
      <w:pPr>
        <w:pStyle w:val="33"/>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66A802F">
      <w:pPr>
        <w:keepNext w:val="0"/>
        <w:keepLines w:val="0"/>
        <w:pageBreakBefore w:val="0"/>
        <w:widowControl w:val="0"/>
        <w:kinsoku/>
        <w:wordWrap/>
        <w:overflowPunct/>
        <w:topLinePunct w:val="0"/>
        <w:autoSpaceDE/>
        <w:autoSpaceDN/>
        <w:bidi w:val="0"/>
        <w:adjustRightInd w:val="0"/>
        <w:snapToGrid w:val="0"/>
        <w:spacing w:line="324" w:lineRule="auto"/>
        <w:jc w:val="left"/>
        <w:textAlignment w:val="auto"/>
        <w:rPr>
          <w:rFonts w:hint="eastAsia" w:ascii="宋体" w:hAnsi="宋体" w:eastAsia="宋体" w:cs="宋体"/>
          <w:b/>
          <w:bCs/>
          <w:sz w:val="28"/>
          <w:szCs w:val="28"/>
          <w:highlight w:val="none"/>
          <w:lang w:val="zh-CN"/>
        </w:rPr>
      </w:pPr>
      <w:bookmarkStart w:id="127" w:name="_Toc505871364"/>
      <w:bookmarkStart w:id="128" w:name="_Toc256000080"/>
      <w:r>
        <w:rPr>
          <w:rFonts w:hint="eastAsia" w:ascii="宋体" w:hAnsi="宋体" w:eastAsia="宋体" w:cs="宋体"/>
          <w:b/>
          <w:bCs/>
          <w:sz w:val="28"/>
          <w:szCs w:val="28"/>
          <w:highlight w:val="none"/>
          <w:lang w:val="zh-CN"/>
        </w:rPr>
        <w:t>（三）专用合同条款</w:t>
      </w:r>
      <w:bookmarkEnd w:id="127"/>
      <w:bookmarkEnd w:id="128"/>
    </w:p>
    <w:p w14:paraId="3A8E6EA5">
      <w:pPr>
        <w:pStyle w:val="33"/>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18A71B6A">
      <w:pPr>
        <w:pStyle w:val="33"/>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1.专用合同条款的编号应与相应的通用合同条款的编号一致；</w:t>
      </w:r>
    </w:p>
    <w:p w14:paraId="3C60C1D7">
      <w:pPr>
        <w:pStyle w:val="33"/>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2.合同当事人可以通过对专用合同条款的修改，满足具体建设工程的特殊要求，避免直接修改通用合同条款；</w:t>
      </w:r>
    </w:p>
    <w:p w14:paraId="4A26ABEB">
      <w:pPr>
        <w:pStyle w:val="33"/>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highlight w:val="none"/>
          <w:lang w:val="zh-CN"/>
        </w:rPr>
      </w:pPr>
      <w:r>
        <w:rPr>
          <w:rFonts w:hint="eastAsia" w:ascii="宋体" w:hAnsi="宋体" w:eastAsia="宋体" w:cs="宋体"/>
          <w:sz w:val="24"/>
          <w:szCs w:val="24"/>
          <w:highlight w:val="none"/>
        </w:rPr>
        <w:t>3.在专用合同条款中有横道线的地方，合同当事人可针对相应的通用合同条款进行细化、完善、补充、修改或另行约定；如无细化、完善、补充、修改或另行约定，则填写“无”或划“/”。</w:t>
      </w:r>
    </w:p>
    <w:p w14:paraId="6AB7DBFF">
      <w:pPr>
        <w:pStyle w:val="16"/>
        <w:bidi w:val="0"/>
        <w:jc w:val="center"/>
      </w:pPr>
      <w:bookmarkStart w:id="129" w:name="_Toc28281"/>
      <w:bookmarkStart w:id="130" w:name="_Toc17954"/>
      <w:bookmarkStart w:id="131" w:name="_Toc296890982"/>
      <w:bookmarkStart w:id="132" w:name="_Toc296503025"/>
      <w:bookmarkStart w:id="133" w:name="_Toc8782"/>
      <w:bookmarkStart w:id="134" w:name="_Toc6512"/>
      <w:bookmarkStart w:id="135" w:name="_Toc351203480"/>
      <w:bookmarkStart w:id="136" w:name="_Toc7654"/>
      <w:r>
        <w:rPr>
          <w:rFonts w:hint="eastAsia"/>
        </w:rPr>
        <w:t>（一）</w:t>
      </w:r>
      <w:r>
        <w:t>合同协议书</w:t>
      </w:r>
      <w:bookmarkEnd w:id="129"/>
      <w:bookmarkEnd w:id="130"/>
    </w:p>
    <w:p w14:paraId="62A22145">
      <w:pPr>
        <w:spacing w:line="360" w:lineRule="auto"/>
        <w:rPr>
          <w:rFonts w:cs="Arial"/>
          <w:b/>
          <w:u w:val="single"/>
        </w:rPr>
      </w:pPr>
      <w:r>
        <w:rPr>
          <w:rFonts w:cs="Arial"/>
          <w:b/>
        </w:rPr>
        <w:t>发包人（全称）：</w:t>
      </w:r>
      <w:r>
        <w:rPr>
          <w:rFonts w:cs="Arial"/>
          <w:b/>
          <w:u w:val="single"/>
        </w:rPr>
        <w:t xml:space="preserve">                      </w:t>
      </w:r>
    </w:p>
    <w:p w14:paraId="57ACA0B9">
      <w:pPr>
        <w:spacing w:line="360" w:lineRule="auto"/>
        <w:rPr>
          <w:rFonts w:cs="Arial"/>
          <w:b/>
          <w:u w:val="single"/>
        </w:rPr>
      </w:pPr>
      <w:r>
        <w:rPr>
          <w:rFonts w:cs="Arial"/>
          <w:b/>
        </w:rPr>
        <w:t>承包人（全称）：</w:t>
      </w:r>
      <w:r>
        <w:rPr>
          <w:rFonts w:cs="Arial"/>
          <w:b/>
          <w:u w:val="single"/>
        </w:rPr>
        <w:t xml:space="preserve">                     </w:t>
      </w:r>
      <w:r>
        <w:rPr>
          <w:rFonts w:hint="eastAsia" w:cs="Arial"/>
          <w:b/>
          <w:u w:val="single"/>
          <w:lang w:val="en-US" w:eastAsia="zh-CN"/>
        </w:rPr>
        <w:t xml:space="preserve">  </w:t>
      </w:r>
      <w:r>
        <w:rPr>
          <w:rFonts w:cs="Arial"/>
          <w:b/>
          <w:u w:val="single"/>
        </w:rPr>
        <w:t></w:t>
      </w:r>
    </w:p>
    <w:p w14:paraId="4B467E95">
      <w:pPr>
        <w:spacing w:line="360" w:lineRule="auto"/>
        <w:rPr>
          <w:rFonts w:cs="Arial"/>
        </w:rPr>
      </w:pPr>
      <w:r>
        <w:rPr>
          <w:rFonts w:cs="Arial"/>
        </w:rPr>
        <w:t>根据《中华人民共和国合同法》、《中华人民共和国建筑法》及有关法律规定，遵循平等、自愿、公平和诚实信用的原则，双方就</w:t>
      </w:r>
    </w:p>
    <w:p w14:paraId="2D406C15">
      <w:pPr>
        <w:spacing w:line="360" w:lineRule="auto"/>
        <w:rPr>
          <w:rFonts w:cs="Arial"/>
        </w:rPr>
      </w:pPr>
      <w:r>
        <w:rPr>
          <w:rFonts w:cs="Arial"/>
        </w:rPr>
        <w:t>工程施工及有关事项协商一致，共同达成如下协议：</w:t>
      </w:r>
    </w:p>
    <w:p w14:paraId="3BB30E27">
      <w:pPr>
        <w:spacing w:line="360" w:lineRule="auto"/>
        <w:rPr>
          <w:rFonts w:cs="Arial"/>
          <w:b/>
        </w:rPr>
      </w:pPr>
      <w:r>
        <w:rPr>
          <w:rFonts w:cs="Arial"/>
          <w:bCs/>
        </w:rPr>
        <w:t>一、工程概况</w:t>
      </w:r>
    </w:p>
    <w:p w14:paraId="2F029F3F">
      <w:pPr>
        <w:spacing w:line="360" w:lineRule="auto"/>
        <w:rPr>
          <w:rFonts w:cs="Arial"/>
          <w:u w:val="single"/>
        </w:rPr>
      </w:pPr>
      <w:r>
        <w:rPr>
          <w:rFonts w:cs="Arial"/>
          <w:bCs/>
        </w:rPr>
        <w:t>1.工程名称</w:t>
      </w:r>
      <w:r>
        <w:rPr>
          <w:rFonts w:cs="Arial"/>
        </w:rPr>
        <w:t>：</w:t>
      </w:r>
      <w:r>
        <w:rPr>
          <w:rFonts w:cs="Arial"/>
          <w:u w:val="single"/>
        </w:rPr>
        <w:t xml:space="preserve">  </w:t>
      </w:r>
      <w:r>
        <w:rPr>
          <w:rFonts w:hint="eastAsia" w:cs="Arial"/>
          <w:u w:val="single"/>
        </w:rPr>
        <w:t xml:space="preserve">                     </w:t>
      </w:r>
      <w:r>
        <w:rPr>
          <w:rFonts w:hint="eastAsia" w:cs="Arial"/>
          <w:u w:val="single"/>
          <w:lang w:val="en-US" w:eastAsia="zh-CN"/>
        </w:rPr>
        <w:t xml:space="preserve">       </w:t>
      </w:r>
      <w:r>
        <w:rPr>
          <w:rFonts w:cs="Arial"/>
          <w:u w:val="single"/>
        </w:rPr>
        <w:t xml:space="preserve">     </w:t>
      </w:r>
      <w:r>
        <w:rPr>
          <w:rFonts w:cs="Arial"/>
        </w:rPr>
        <w:t>。</w:t>
      </w:r>
    </w:p>
    <w:p w14:paraId="58394E52">
      <w:pPr>
        <w:spacing w:line="360" w:lineRule="auto"/>
        <w:rPr>
          <w:rFonts w:cs="Arial"/>
          <w:bCs/>
        </w:rPr>
      </w:pPr>
      <w:r>
        <w:rPr>
          <w:rFonts w:cs="Arial"/>
          <w:bCs/>
        </w:rPr>
        <w:t>2.工程地点：</w:t>
      </w:r>
      <w:r>
        <w:rPr>
          <w:rFonts w:cs="Arial"/>
          <w:u w:val="single"/>
        </w:rPr>
        <w:t xml:space="preserve">  </w:t>
      </w:r>
      <w:r>
        <w:rPr>
          <w:rFonts w:hint="eastAsia" w:cs="Arial"/>
          <w:u w:val="single"/>
        </w:rPr>
        <w:t xml:space="preserve">                    </w:t>
      </w:r>
      <w:r>
        <w:rPr>
          <w:rFonts w:hint="eastAsia" w:cs="Arial"/>
          <w:u w:val="single"/>
          <w:lang w:val="en-US" w:eastAsia="zh-CN"/>
        </w:rPr>
        <w:t xml:space="preserve">        </w:t>
      </w:r>
      <w:r>
        <w:rPr>
          <w:rFonts w:hint="eastAsia" w:cs="Arial"/>
          <w:u w:val="single"/>
        </w:rPr>
        <w:t xml:space="preserve"> </w:t>
      </w:r>
      <w:r>
        <w:rPr>
          <w:rFonts w:cs="Arial"/>
          <w:u w:val="single"/>
        </w:rPr>
        <w:t xml:space="preserve">    </w:t>
      </w:r>
      <w:r>
        <w:rPr>
          <w:rFonts w:cs="Arial"/>
        </w:rPr>
        <w:t>。</w:t>
      </w:r>
    </w:p>
    <w:p w14:paraId="7B3D5623">
      <w:pPr>
        <w:spacing w:line="360" w:lineRule="auto"/>
        <w:rPr>
          <w:rFonts w:cs="Arial"/>
          <w:bCs/>
        </w:rPr>
      </w:pPr>
      <w:r>
        <w:rPr>
          <w:rFonts w:cs="Arial"/>
          <w:bCs/>
        </w:rPr>
        <w:t>3.工程立项批准文号：</w:t>
      </w:r>
      <w:r>
        <w:rPr>
          <w:rFonts w:cs="Arial"/>
          <w:u w:val="single"/>
        </w:rPr>
        <w:t xml:space="preserve">  </w:t>
      </w:r>
      <w:r>
        <w:rPr>
          <w:rFonts w:hint="eastAsia" w:cs="Arial"/>
          <w:u w:val="single"/>
        </w:rPr>
        <w:t xml:space="preserve">                     </w:t>
      </w:r>
      <w:r>
        <w:rPr>
          <w:rFonts w:cs="Arial"/>
          <w:u w:val="single"/>
        </w:rPr>
        <w:t xml:space="preserve">    </w:t>
      </w:r>
      <w:r>
        <w:rPr>
          <w:rFonts w:cs="Arial"/>
          <w:bCs/>
        </w:rPr>
        <w:t>。</w:t>
      </w:r>
    </w:p>
    <w:p w14:paraId="01667B61">
      <w:pPr>
        <w:spacing w:line="360" w:lineRule="auto"/>
        <w:rPr>
          <w:rFonts w:cs="Arial"/>
          <w:bCs/>
        </w:rPr>
      </w:pPr>
      <w:r>
        <w:rPr>
          <w:rFonts w:cs="Arial"/>
          <w:bCs/>
        </w:rPr>
        <w:t>4.资金来源：</w:t>
      </w:r>
      <w:r>
        <w:rPr>
          <w:rFonts w:cs="Arial"/>
          <w:u w:val="single"/>
        </w:rPr>
        <w:t xml:space="preserve">  </w:t>
      </w:r>
      <w:r>
        <w:rPr>
          <w:rFonts w:hint="eastAsia" w:cs="Arial"/>
          <w:u w:val="single"/>
        </w:rPr>
        <w:t xml:space="preserve">                     </w:t>
      </w:r>
      <w:r>
        <w:rPr>
          <w:rFonts w:hint="eastAsia" w:cs="Arial"/>
          <w:u w:val="single"/>
          <w:lang w:val="en-US" w:eastAsia="zh-CN"/>
        </w:rPr>
        <w:t xml:space="preserve">     </w:t>
      </w:r>
      <w:r>
        <w:rPr>
          <w:rFonts w:cs="Arial"/>
          <w:u w:val="single"/>
        </w:rPr>
        <w:t xml:space="preserve">     </w:t>
      </w:r>
      <w:r>
        <w:rPr>
          <w:rFonts w:cs="Arial"/>
          <w:bCs/>
        </w:rPr>
        <w:t>。</w:t>
      </w:r>
    </w:p>
    <w:p w14:paraId="6BEA3E38">
      <w:pPr>
        <w:spacing w:line="360" w:lineRule="auto"/>
        <w:rPr>
          <w:rFonts w:cs="Arial"/>
          <w:bCs/>
        </w:rPr>
      </w:pPr>
      <w:r>
        <w:rPr>
          <w:rFonts w:cs="Arial"/>
          <w:bCs/>
        </w:rPr>
        <w:t>5.工程内容：</w:t>
      </w:r>
      <w:r>
        <w:rPr>
          <w:rFonts w:cs="Arial"/>
          <w:u w:val="single"/>
        </w:rPr>
        <w:t xml:space="preserve">    </w:t>
      </w:r>
      <w:r>
        <w:rPr>
          <w:rFonts w:hint="eastAsia" w:cs="Arial"/>
          <w:u w:val="single"/>
        </w:rPr>
        <w:t xml:space="preserve">                   </w:t>
      </w:r>
      <w:r>
        <w:rPr>
          <w:rFonts w:hint="eastAsia" w:cs="Arial"/>
          <w:u w:val="single"/>
          <w:lang w:val="en-US" w:eastAsia="zh-CN"/>
        </w:rPr>
        <w:t xml:space="preserve">     </w:t>
      </w:r>
      <w:r>
        <w:rPr>
          <w:rFonts w:hint="eastAsia" w:cs="Arial"/>
          <w:u w:val="single"/>
        </w:rPr>
        <w:t xml:space="preserve">  </w:t>
      </w:r>
      <w:r>
        <w:rPr>
          <w:rFonts w:cs="Arial"/>
          <w:u w:val="single"/>
        </w:rPr>
        <w:t xml:space="preserve">   </w:t>
      </w:r>
      <w:r>
        <w:rPr>
          <w:rFonts w:cs="Arial"/>
          <w:bCs/>
        </w:rPr>
        <w:t>。</w:t>
      </w:r>
    </w:p>
    <w:p w14:paraId="02352125">
      <w:pPr>
        <w:spacing w:line="360" w:lineRule="auto"/>
        <w:rPr>
          <w:rFonts w:cs="Arial"/>
          <w:bCs/>
        </w:rPr>
      </w:pPr>
      <w:r>
        <w:rPr>
          <w:rFonts w:cs="Arial"/>
        </w:rPr>
        <w:t>群体工程应附《承包人承揽工程项目一览表》（附件1）。</w:t>
      </w:r>
    </w:p>
    <w:p w14:paraId="024122FE">
      <w:pPr>
        <w:spacing w:line="360" w:lineRule="auto"/>
        <w:rPr>
          <w:rFonts w:cs="Arial"/>
          <w:bCs/>
        </w:rPr>
      </w:pPr>
      <w:r>
        <w:rPr>
          <w:rFonts w:cs="Arial"/>
          <w:bCs/>
        </w:rPr>
        <w:t>6.工程承包范围：</w:t>
      </w:r>
    </w:p>
    <w:p w14:paraId="34850E80">
      <w:pPr>
        <w:spacing w:line="360" w:lineRule="auto"/>
        <w:rPr>
          <w:rFonts w:cs="Arial"/>
        </w:rPr>
      </w:pPr>
      <w:r>
        <w:rPr>
          <w:rFonts w:hint="eastAsia" w:cs="Arial"/>
          <w:u w:val="single"/>
          <w:lang w:val="en-US" w:eastAsia="zh-CN"/>
        </w:rPr>
        <w:t xml:space="preserve">  </w:t>
      </w:r>
      <w:r>
        <w:rPr>
          <w:rFonts w:cs="Arial"/>
          <w:u w:val="single"/>
        </w:rPr>
        <w:t xml:space="preserve"> </w:t>
      </w:r>
      <w:r>
        <w:rPr>
          <w:rFonts w:hint="eastAsia" w:cs="Arial"/>
          <w:u w:val="single"/>
        </w:rPr>
        <w:t xml:space="preserve">             </w:t>
      </w:r>
      <w:r>
        <w:rPr>
          <w:rFonts w:hint="eastAsia" w:cs="Arial"/>
          <w:u w:val="single"/>
          <w:lang w:val="en-US" w:eastAsia="zh-CN"/>
        </w:rPr>
        <w:t xml:space="preserve">                     </w:t>
      </w:r>
      <w:r>
        <w:rPr>
          <w:rFonts w:hint="eastAsia" w:cs="Arial"/>
          <w:u w:val="single"/>
        </w:rPr>
        <w:t xml:space="preserve">        </w:t>
      </w:r>
      <w:r>
        <w:rPr>
          <w:rFonts w:cs="Arial"/>
          <w:u w:val="single"/>
        </w:rPr>
        <w:t xml:space="preserve"> </w:t>
      </w:r>
      <w:r>
        <w:rPr>
          <w:rFonts w:cs="Arial"/>
        </w:rPr>
        <w:t>。</w:t>
      </w:r>
    </w:p>
    <w:p w14:paraId="472E4B4E">
      <w:pPr>
        <w:spacing w:line="360" w:lineRule="auto"/>
        <w:rPr>
          <w:rFonts w:cs="Arial"/>
          <w:bCs/>
        </w:rPr>
      </w:pPr>
      <w:r>
        <w:rPr>
          <w:rFonts w:cs="Arial"/>
          <w:bCs/>
        </w:rPr>
        <w:t>二、合同工期</w:t>
      </w:r>
    </w:p>
    <w:p w14:paraId="2F52702A">
      <w:pPr>
        <w:spacing w:line="360" w:lineRule="auto"/>
        <w:rPr>
          <w:rFonts w:cs="Arial"/>
        </w:rPr>
      </w:pPr>
      <w:r>
        <w:rPr>
          <w:rFonts w:cs="Arial"/>
        </w:rPr>
        <w:t>计划开工日期：</w:t>
      </w:r>
      <w:r>
        <w:rPr>
          <w:rFonts w:hint="eastAsia" w:cs="Arial"/>
          <w:u w:val="single"/>
          <w:lang w:val="en-US" w:eastAsia="zh-CN"/>
        </w:rPr>
        <w:t xml:space="preserve">      </w:t>
      </w:r>
      <w:r>
        <w:rPr>
          <w:rFonts w:cs="Arial"/>
        </w:rPr>
        <w:t>年</w:t>
      </w:r>
      <w:r>
        <w:rPr>
          <w:rFonts w:hint="eastAsia" w:cs="Arial"/>
          <w:u w:val="single"/>
          <w:lang w:val="en-US" w:eastAsia="zh-CN"/>
        </w:rPr>
        <w:t xml:space="preserve">     </w:t>
      </w:r>
      <w:r>
        <w:rPr>
          <w:rFonts w:cs="Arial"/>
        </w:rPr>
        <w:t>月</w:t>
      </w:r>
      <w:r>
        <w:rPr>
          <w:rFonts w:hint="eastAsia" w:cs="Arial"/>
          <w:u w:val="single"/>
          <w:lang w:val="en-US" w:eastAsia="zh-CN"/>
        </w:rPr>
        <w:t xml:space="preserve">      </w:t>
      </w:r>
      <w:r>
        <w:rPr>
          <w:rFonts w:cs="Arial"/>
        </w:rPr>
        <w:t>日。</w:t>
      </w:r>
    </w:p>
    <w:p w14:paraId="7E247CC3">
      <w:pPr>
        <w:spacing w:line="360" w:lineRule="auto"/>
        <w:rPr>
          <w:rFonts w:cs="Arial"/>
        </w:rPr>
      </w:pPr>
      <w:r>
        <w:rPr>
          <w:rFonts w:cs="Arial"/>
        </w:rPr>
        <w:t>计划完工日期：</w:t>
      </w:r>
      <w:r>
        <w:rPr>
          <w:rFonts w:hint="eastAsia" w:cs="Arial"/>
          <w:u w:val="single"/>
          <w:lang w:val="en-US" w:eastAsia="zh-CN"/>
        </w:rPr>
        <w:t xml:space="preserve">      </w:t>
      </w:r>
      <w:r>
        <w:rPr>
          <w:rFonts w:cs="Arial"/>
        </w:rPr>
        <w:t>年</w:t>
      </w:r>
      <w:r>
        <w:rPr>
          <w:rFonts w:hint="eastAsia" w:cs="Arial"/>
          <w:u w:val="single"/>
          <w:lang w:val="en-US" w:eastAsia="zh-CN"/>
        </w:rPr>
        <w:t xml:space="preserve">     </w:t>
      </w:r>
      <w:r>
        <w:rPr>
          <w:rFonts w:cs="Arial"/>
        </w:rPr>
        <w:t>月</w:t>
      </w:r>
      <w:r>
        <w:rPr>
          <w:rFonts w:hint="eastAsia" w:cs="Arial"/>
          <w:u w:val="single"/>
          <w:lang w:val="en-US" w:eastAsia="zh-CN"/>
        </w:rPr>
        <w:t xml:space="preserve">      </w:t>
      </w:r>
      <w:r>
        <w:rPr>
          <w:rFonts w:cs="Arial"/>
        </w:rPr>
        <w:t>日。</w:t>
      </w:r>
    </w:p>
    <w:p w14:paraId="3F02F590">
      <w:pPr>
        <w:spacing w:line="360" w:lineRule="auto"/>
        <w:rPr>
          <w:rFonts w:cs="Arial"/>
        </w:rPr>
      </w:pPr>
      <w:r>
        <w:rPr>
          <w:rFonts w:cs="Arial"/>
        </w:rPr>
        <w:t>工期总日历天数：</w:t>
      </w:r>
      <w:r>
        <w:rPr>
          <w:rFonts w:hint="eastAsia" w:cs="Arial"/>
          <w:u w:val="single"/>
          <w:lang w:val="en-US" w:eastAsia="zh-CN"/>
        </w:rPr>
        <w:t xml:space="preserve">      </w:t>
      </w:r>
      <w:r>
        <w:rPr>
          <w:rFonts w:cs="Arial"/>
        </w:rPr>
        <w:t>天。工期总日历天数与根据前述计划开完工日期计算的工期天数不一致的，以工期总日历天数为准。</w:t>
      </w:r>
    </w:p>
    <w:p w14:paraId="53E2A0E1">
      <w:pPr>
        <w:spacing w:line="360" w:lineRule="auto"/>
        <w:rPr>
          <w:rFonts w:cs="Arial"/>
          <w:b/>
        </w:rPr>
      </w:pPr>
      <w:r>
        <w:rPr>
          <w:rFonts w:cs="Arial"/>
          <w:bCs/>
        </w:rPr>
        <w:t>三、质量标准</w:t>
      </w:r>
    </w:p>
    <w:p w14:paraId="3DE5E62B">
      <w:pPr>
        <w:spacing w:line="360" w:lineRule="auto"/>
        <w:rPr>
          <w:rFonts w:cs="Arial"/>
        </w:rPr>
      </w:pPr>
      <w:r>
        <w:rPr>
          <w:rFonts w:cs="Arial"/>
        </w:rPr>
        <w:t>工程质量符合</w:t>
      </w:r>
      <w:r>
        <w:rPr>
          <w:rFonts w:hint="eastAsia" w:cs="Arial"/>
          <w:u w:val="single"/>
          <w:lang w:val="en-US" w:eastAsia="zh-CN"/>
        </w:rPr>
        <w:t xml:space="preserve">                    </w:t>
      </w:r>
      <w:r>
        <w:rPr>
          <w:rFonts w:cs="Arial"/>
        </w:rPr>
        <w:t>标准。</w:t>
      </w:r>
    </w:p>
    <w:p w14:paraId="329FB0F5">
      <w:pPr>
        <w:spacing w:line="360" w:lineRule="auto"/>
        <w:rPr>
          <w:rFonts w:cs="Arial"/>
          <w:b/>
        </w:rPr>
      </w:pPr>
      <w:r>
        <w:rPr>
          <w:rFonts w:cs="Arial"/>
          <w:bCs/>
        </w:rPr>
        <w:t>四、签约合同价与合同价格形式</w:t>
      </w:r>
      <w:r>
        <w:rPr>
          <w:rFonts w:cs="Arial"/>
          <w:bCs/>
        </w:rPr>
        <w:tab/>
      </w:r>
    </w:p>
    <w:p w14:paraId="53065DE7">
      <w:pPr>
        <w:spacing w:line="360" w:lineRule="auto"/>
        <w:rPr>
          <w:rFonts w:cs="Arial"/>
        </w:rPr>
      </w:pPr>
      <w:r>
        <w:rPr>
          <w:rFonts w:cs="Arial"/>
        </w:rPr>
        <w:t>1.签约合同价为：</w:t>
      </w:r>
    </w:p>
    <w:p w14:paraId="050F184A">
      <w:pPr>
        <w:spacing w:line="360" w:lineRule="auto"/>
        <w:rPr>
          <w:rFonts w:hint="eastAsia" w:cs="Arial"/>
        </w:rPr>
      </w:pPr>
      <w:r>
        <w:rPr>
          <w:rFonts w:hint="eastAsia" w:cs="Arial"/>
        </w:rPr>
        <w:t>人民币（大写）</w:t>
      </w:r>
      <w:r>
        <w:rPr>
          <w:rFonts w:hint="eastAsia" w:cs="Arial"/>
          <w:u w:val="single"/>
        </w:rPr>
        <w:t xml:space="preserve">                              </w:t>
      </w:r>
      <w:r>
        <w:rPr>
          <w:rFonts w:hint="eastAsia" w:cs="Arial"/>
        </w:rPr>
        <w:t>（</w:t>
      </w:r>
      <w:r>
        <w:rPr>
          <w:rFonts w:cs="Arial"/>
        </w:rPr>
        <w:t>(¥</w:t>
      </w:r>
      <w:r>
        <w:rPr>
          <w:rFonts w:hint="eastAsia" w:cs="Arial"/>
          <w:u w:val="single"/>
        </w:rPr>
        <w:t xml:space="preserve">           </w:t>
      </w:r>
      <w:r>
        <w:rPr>
          <w:rFonts w:cs="Arial"/>
        </w:rPr>
        <w:t>元</w:t>
      </w:r>
      <w:r>
        <w:rPr>
          <w:rFonts w:hint="eastAsia" w:cs="Arial"/>
        </w:rPr>
        <w:t>）</w:t>
      </w:r>
    </w:p>
    <w:p w14:paraId="3CB24722">
      <w:pPr>
        <w:spacing w:line="360" w:lineRule="auto"/>
        <w:rPr>
          <w:rFonts w:hint="eastAsia" w:cs="Arial"/>
        </w:rPr>
      </w:pPr>
      <w:r>
        <w:rPr>
          <w:rFonts w:cs="Arial"/>
        </w:rPr>
        <w:t>其中：</w:t>
      </w:r>
      <w:r>
        <w:rPr>
          <w:rFonts w:hint="eastAsia" w:cs="Arial"/>
        </w:rPr>
        <w:t xml:space="preserve"> </w:t>
      </w:r>
    </w:p>
    <w:p w14:paraId="026D0C25">
      <w:pPr>
        <w:spacing w:line="360" w:lineRule="auto"/>
        <w:rPr>
          <w:rFonts w:cs="Arial"/>
        </w:rPr>
      </w:pPr>
      <w:r>
        <w:rPr>
          <w:rFonts w:cs="Arial"/>
        </w:rPr>
        <w:t>（1）安全文明施工费：</w:t>
      </w:r>
    </w:p>
    <w:p w14:paraId="7D18177B">
      <w:pPr>
        <w:spacing w:line="360" w:lineRule="auto"/>
        <w:rPr>
          <w:rFonts w:hint="eastAsia" w:cs="Arial"/>
        </w:rPr>
      </w:pPr>
      <w:r>
        <w:rPr>
          <w:rFonts w:hint="eastAsia" w:cs="Arial"/>
        </w:rPr>
        <w:t>人民币（大写）</w:t>
      </w:r>
      <w:r>
        <w:rPr>
          <w:rFonts w:hint="eastAsia" w:cs="Arial"/>
          <w:u w:val="single"/>
        </w:rPr>
        <w:t xml:space="preserve">                              </w:t>
      </w:r>
      <w:r>
        <w:rPr>
          <w:rFonts w:hint="eastAsia" w:cs="Arial"/>
        </w:rPr>
        <w:t>（</w:t>
      </w:r>
      <w:r>
        <w:rPr>
          <w:rFonts w:cs="Arial"/>
        </w:rPr>
        <w:t>(¥</w:t>
      </w:r>
      <w:r>
        <w:rPr>
          <w:rFonts w:hint="eastAsia" w:cs="Arial"/>
          <w:u w:val="single"/>
        </w:rPr>
        <w:t xml:space="preserve">           </w:t>
      </w:r>
      <w:r>
        <w:rPr>
          <w:rFonts w:cs="Arial"/>
        </w:rPr>
        <w:t>元</w:t>
      </w:r>
      <w:r>
        <w:rPr>
          <w:rFonts w:hint="eastAsia" w:cs="Arial"/>
        </w:rPr>
        <w:t>）</w:t>
      </w:r>
    </w:p>
    <w:p w14:paraId="2D96C3DF">
      <w:pPr>
        <w:spacing w:line="360" w:lineRule="auto"/>
        <w:rPr>
          <w:rFonts w:cs="Arial"/>
        </w:rPr>
      </w:pPr>
      <w:r>
        <w:rPr>
          <w:rFonts w:cs="Arial"/>
        </w:rPr>
        <w:t>（2）材料和工程设备暂估价金额：</w:t>
      </w:r>
    </w:p>
    <w:p w14:paraId="004A358D">
      <w:pPr>
        <w:spacing w:line="360" w:lineRule="auto"/>
        <w:rPr>
          <w:rFonts w:hint="eastAsia" w:cs="Arial"/>
        </w:rPr>
      </w:pPr>
      <w:r>
        <w:rPr>
          <w:rFonts w:hint="eastAsia" w:cs="Arial"/>
        </w:rPr>
        <w:t>人民币（大写）</w:t>
      </w:r>
      <w:r>
        <w:rPr>
          <w:rFonts w:hint="eastAsia" w:cs="Arial"/>
          <w:u w:val="single"/>
        </w:rPr>
        <w:t xml:space="preserve">                              </w:t>
      </w:r>
      <w:r>
        <w:rPr>
          <w:rFonts w:hint="eastAsia" w:cs="Arial"/>
        </w:rPr>
        <w:t>（</w:t>
      </w:r>
      <w:r>
        <w:rPr>
          <w:rFonts w:cs="Arial"/>
        </w:rPr>
        <w:t>(¥</w:t>
      </w:r>
      <w:r>
        <w:rPr>
          <w:rFonts w:hint="eastAsia" w:cs="Arial"/>
          <w:u w:val="single"/>
        </w:rPr>
        <w:t xml:space="preserve">           </w:t>
      </w:r>
      <w:r>
        <w:rPr>
          <w:rFonts w:cs="Arial"/>
        </w:rPr>
        <w:t>元</w:t>
      </w:r>
      <w:r>
        <w:rPr>
          <w:rFonts w:hint="eastAsia" w:cs="Arial"/>
        </w:rPr>
        <w:t>）</w:t>
      </w:r>
    </w:p>
    <w:p w14:paraId="28EF9BC9">
      <w:pPr>
        <w:spacing w:line="360" w:lineRule="auto"/>
        <w:rPr>
          <w:rFonts w:cs="Arial"/>
        </w:rPr>
      </w:pPr>
      <w:r>
        <w:rPr>
          <w:rFonts w:cs="Arial"/>
        </w:rPr>
        <w:t>（3）专业工程暂估价金额：</w:t>
      </w:r>
    </w:p>
    <w:p w14:paraId="5FEE2E6E">
      <w:pPr>
        <w:spacing w:line="360" w:lineRule="auto"/>
        <w:rPr>
          <w:rFonts w:hint="eastAsia" w:cs="Arial"/>
        </w:rPr>
      </w:pPr>
      <w:r>
        <w:rPr>
          <w:rFonts w:hint="eastAsia" w:cs="Arial"/>
        </w:rPr>
        <w:t>人民币（大写）</w:t>
      </w:r>
      <w:r>
        <w:rPr>
          <w:rFonts w:hint="eastAsia" w:cs="Arial"/>
          <w:u w:val="single"/>
        </w:rPr>
        <w:t xml:space="preserve">                              </w:t>
      </w:r>
      <w:r>
        <w:rPr>
          <w:rFonts w:hint="eastAsia" w:cs="Arial"/>
        </w:rPr>
        <w:t>（</w:t>
      </w:r>
      <w:r>
        <w:rPr>
          <w:rFonts w:cs="Arial"/>
        </w:rPr>
        <w:t>(¥</w:t>
      </w:r>
      <w:r>
        <w:rPr>
          <w:rFonts w:hint="eastAsia" w:cs="Arial"/>
          <w:u w:val="single"/>
        </w:rPr>
        <w:t xml:space="preserve">           </w:t>
      </w:r>
      <w:r>
        <w:rPr>
          <w:rFonts w:cs="Arial"/>
        </w:rPr>
        <w:t>元</w:t>
      </w:r>
      <w:r>
        <w:rPr>
          <w:rFonts w:hint="eastAsia" w:cs="Arial"/>
        </w:rPr>
        <w:t>）</w:t>
      </w:r>
    </w:p>
    <w:p w14:paraId="22141ADC">
      <w:pPr>
        <w:spacing w:line="360" w:lineRule="auto"/>
        <w:rPr>
          <w:rFonts w:hint="eastAsia"/>
        </w:rPr>
      </w:pPr>
      <w:r>
        <w:rPr>
          <w:rFonts w:cs="Arial"/>
        </w:rPr>
        <w:t>（4）暂列金额：</w:t>
      </w:r>
    </w:p>
    <w:p w14:paraId="14A2BFED">
      <w:pPr>
        <w:spacing w:line="360" w:lineRule="auto"/>
        <w:rPr>
          <w:rFonts w:hint="eastAsia" w:cs="Arial"/>
        </w:rPr>
      </w:pPr>
      <w:r>
        <w:rPr>
          <w:rFonts w:hint="eastAsia" w:cs="Arial"/>
        </w:rPr>
        <w:t>人民币（大写）</w:t>
      </w:r>
      <w:r>
        <w:rPr>
          <w:rFonts w:hint="eastAsia" w:cs="Arial"/>
          <w:u w:val="single"/>
        </w:rPr>
        <w:t xml:space="preserve">                              </w:t>
      </w:r>
      <w:r>
        <w:rPr>
          <w:rFonts w:hint="eastAsia" w:cs="Arial"/>
        </w:rPr>
        <w:t>（</w:t>
      </w:r>
      <w:r>
        <w:rPr>
          <w:rFonts w:cs="Arial"/>
        </w:rPr>
        <w:t>(¥</w:t>
      </w:r>
      <w:r>
        <w:rPr>
          <w:rFonts w:hint="eastAsia" w:cs="Arial"/>
          <w:u w:val="single"/>
        </w:rPr>
        <w:t xml:space="preserve">           </w:t>
      </w:r>
      <w:r>
        <w:rPr>
          <w:rFonts w:cs="Arial"/>
        </w:rPr>
        <w:t>元</w:t>
      </w:r>
      <w:r>
        <w:rPr>
          <w:rFonts w:hint="eastAsia" w:cs="Arial"/>
        </w:rPr>
        <w:t>）</w:t>
      </w:r>
    </w:p>
    <w:p w14:paraId="391EBDD9">
      <w:pPr>
        <w:spacing w:line="360" w:lineRule="auto"/>
        <w:rPr>
          <w:rFonts w:cs="Arial"/>
        </w:rPr>
      </w:pPr>
      <w:r>
        <w:rPr>
          <w:rFonts w:cs="Arial"/>
        </w:rPr>
        <w:t>2.合同价格形式：</w:t>
      </w:r>
      <w:r>
        <w:rPr>
          <w:rFonts w:cs="Arial"/>
          <w:u w:val="single"/>
        </w:rPr>
        <w:t xml:space="preserve">                      </w:t>
      </w:r>
      <w:r>
        <w:rPr>
          <w:rFonts w:cs="Arial"/>
        </w:rPr>
        <w:t>。</w:t>
      </w:r>
    </w:p>
    <w:p w14:paraId="72800776">
      <w:pPr>
        <w:spacing w:line="360" w:lineRule="auto"/>
        <w:rPr>
          <w:rFonts w:cs="Arial"/>
          <w:bCs/>
        </w:rPr>
      </w:pPr>
      <w:r>
        <w:rPr>
          <w:rFonts w:cs="Arial"/>
          <w:bCs/>
        </w:rPr>
        <w:t>五、项目经理</w:t>
      </w:r>
    </w:p>
    <w:p w14:paraId="586F4BBF">
      <w:pPr>
        <w:spacing w:line="360" w:lineRule="auto"/>
        <w:rPr>
          <w:rFonts w:cs="Arial"/>
        </w:rPr>
      </w:pPr>
      <w:r>
        <w:rPr>
          <w:rFonts w:cs="Arial"/>
        </w:rPr>
        <w:t>承包人项目经理：</w:t>
      </w:r>
      <w:r>
        <w:rPr>
          <w:rFonts w:cs="Arial"/>
          <w:u w:val="single"/>
        </w:rPr>
        <w:t xml:space="preserve">                     </w:t>
      </w:r>
      <w:r>
        <w:rPr>
          <w:rFonts w:cs="Arial"/>
        </w:rPr>
        <w:t>。</w:t>
      </w:r>
    </w:p>
    <w:p w14:paraId="3CB258CA">
      <w:pPr>
        <w:spacing w:line="360" w:lineRule="auto"/>
        <w:rPr>
          <w:rFonts w:cs="Arial"/>
          <w:b/>
        </w:rPr>
      </w:pPr>
      <w:r>
        <w:rPr>
          <w:rFonts w:cs="Arial"/>
          <w:bCs/>
        </w:rPr>
        <w:t>六、合同文件构成</w:t>
      </w:r>
    </w:p>
    <w:p w14:paraId="23213A07">
      <w:pPr>
        <w:spacing w:line="360" w:lineRule="auto"/>
        <w:rPr>
          <w:rFonts w:cs="Arial"/>
          <w:bCs/>
        </w:rPr>
      </w:pPr>
      <w:r>
        <w:rPr>
          <w:rFonts w:cs="Arial"/>
          <w:bCs/>
        </w:rPr>
        <w:t>本协议书与下列文件一起构成合同文件：</w:t>
      </w:r>
    </w:p>
    <w:p w14:paraId="489D6124">
      <w:pPr>
        <w:spacing w:line="360" w:lineRule="auto"/>
        <w:rPr>
          <w:rFonts w:cs="Arial"/>
        </w:rPr>
      </w:pPr>
      <w:r>
        <w:rPr>
          <w:rFonts w:cs="Arial"/>
        </w:rPr>
        <w:t>（1）</w:t>
      </w:r>
      <w:r>
        <w:rPr>
          <w:rFonts w:hint="eastAsia" w:cs="Arial"/>
        </w:rPr>
        <w:t>中标</w:t>
      </w:r>
      <w:r>
        <w:rPr>
          <w:rFonts w:cs="Arial"/>
        </w:rPr>
        <w:t>通知书（如果有）；</w:t>
      </w:r>
    </w:p>
    <w:p w14:paraId="6B97EE85">
      <w:pPr>
        <w:spacing w:line="360" w:lineRule="auto"/>
        <w:rPr>
          <w:rFonts w:cs="Arial"/>
        </w:rPr>
      </w:pPr>
      <w:r>
        <w:rPr>
          <w:rFonts w:cs="Arial"/>
        </w:rPr>
        <w:t>（2）</w:t>
      </w:r>
      <w:r>
        <w:rPr>
          <w:rFonts w:hint="eastAsia" w:cs="Arial"/>
          <w:lang w:eastAsia="zh-CN"/>
        </w:rPr>
        <w:t>投标函</w:t>
      </w:r>
      <w:r>
        <w:rPr>
          <w:rFonts w:cs="Arial"/>
        </w:rPr>
        <w:t>及其附录（如果有）；</w:t>
      </w:r>
    </w:p>
    <w:p w14:paraId="4F780CD3">
      <w:pPr>
        <w:spacing w:line="360" w:lineRule="auto"/>
        <w:rPr>
          <w:rFonts w:cs="Arial"/>
        </w:rPr>
      </w:pPr>
      <w:r>
        <w:rPr>
          <w:rFonts w:cs="Arial"/>
        </w:rPr>
        <w:t>（3）专用合同条款及其附件；</w:t>
      </w:r>
    </w:p>
    <w:p w14:paraId="489B7719">
      <w:pPr>
        <w:spacing w:line="360" w:lineRule="auto"/>
        <w:rPr>
          <w:rFonts w:cs="Arial"/>
        </w:rPr>
      </w:pPr>
      <w:r>
        <w:rPr>
          <w:rFonts w:cs="Arial"/>
        </w:rPr>
        <w:t>（4）通用合同条款；</w:t>
      </w:r>
    </w:p>
    <w:p w14:paraId="2616D9CF">
      <w:pPr>
        <w:spacing w:line="360" w:lineRule="auto"/>
        <w:rPr>
          <w:rFonts w:cs="Arial"/>
        </w:rPr>
      </w:pPr>
      <w:r>
        <w:rPr>
          <w:rFonts w:cs="Arial"/>
        </w:rPr>
        <w:t>（5）技术标准和要求；</w:t>
      </w:r>
    </w:p>
    <w:p w14:paraId="2E090FBB">
      <w:pPr>
        <w:spacing w:line="360" w:lineRule="auto"/>
        <w:rPr>
          <w:rFonts w:cs="Arial"/>
        </w:rPr>
      </w:pPr>
      <w:r>
        <w:rPr>
          <w:rFonts w:cs="Arial"/>
        </w:rPr>
        <w:t>（6）图纸（如有）；</w:t>
      </w:r>
    </w:p>
    <w:p w14:paraId="0BCAF7FF">
      <w:pPr>
        <w:spacing w:line="360" w:lineRule="auto"/>
        <w:rPr>
          <w:rFonts w:cs="Arial"/>
        </w:rPr>
      </w:pPr>
      <w:r>
        <w:rPr>
          <w:rFonts w:cs="Arial"/>
        </w:rPr>
        <w:t>（7）已标价工程量清单或预算书；</w:t>
      </w:r>
    </w:p>
    <w:p w14:paraId="65F1C07C">
      <w:pPr>
        <w:spacing w:line="360" w:lineRule="auto"/>
        <w:rPr>
          <w:rFonts w:cs="Arial"/>
        </w:rPr>
      </w:pPr>
      <w:r>
        <w:rPr>
          <w:rFonts w:cs="Arial"/>
        </w:rPr>
        <w:t>（8）其他合同文件。</w:t>
      </w:r>
    </w:p>
    <w:p w14:paraId="4280B6A9">
      <w:pPr>
        <w:spacing w:line="360" w:lineRule="auto"/>
        <w:ind w:firstLine="480" w:firstLineChars="200"/>
        <w:rPr>
          <w:rFonts w:cs="Arial"/>
        </w:rPr>
      </w:pPr>
      <w:r>
        <w:rPr>
          <w:rFonts w:cs="Arial"/>
        </w:rPr>
        <w:t>在合同订立及履行过程中形成的与合同有关的文件均构成合同文件组成部分。</w:t>
      </w:r>
    </w:p>
    <w:p w14:paraId="7034892E">
      <w:pPr>
        <w:spacing w:line="360" w:lineRule="auto"/>
        <w:ind w:firstLine="480" w:firstLineChars="200"/>
        <w:rPr>
          <w:rFonts w:cs="Arial"/>
        </w:rPr>
      </w:pPr>
      <w:r>
        <w:rPr>
          <w:rFonts w:cs="Arial"/>
        </w:rPr>
        <w:t>上述各项合同文件包括合同当事人就该项合同文件所作出的补充和修改，属于同一类内容的文件，应以最新签署的为准。专用合同条款及其附件须经合同当事人签字或盖章。</w:t>
      </w:r>
    </w:p>
    <w:p w14:paraId="212FAC6F">
      <w:pPr>
        <w:spacing w:line="360" w:lineRule="auto"/>
        <w:rPr>
          <w:rFonts w:cs="Arial"/>
        </w:rPr>
      </w:pPr>
      <w:r>
        <w:rPr>
          <w:rFonts w:cs="Arial"/>
          <w:bCs/>
        </w:rPr>
        <w:t>七、承诺</w:t>
      </w:r>
    </w:p>
    <w:p w14:paraId="21574C07">
      <w:pPr>
        <w:spacing w:line="360" w:lineRule="auto"/>
        <w:ind w:firstLine="480" w:firstLineChars="200"/>
        <w:rPr>
          <w:rFonts w:cs="Arial"/>
          <w:bCs/>
        </w:rPr>
      </w:pPr>
      <w:r>
        <w:rPr>
          <w:rFonts w:cs="Arial"/>
          <w:bCs/>
        </w:rPr>
        <w:t>1.发包人承诺按照法律规定履行项目审批手续、筹集工程建设资金并按照合同约定的期限和方式支付合同价款。</w:t>
      </w:r>
    </w:p>
    <w:p w14:paraId="6384BAF1">
      <w:pPr>
        <w:spacing w:line="360" w:lineRule="auto"/>
        <w:ind w:firstLine="480" w:firstLineChars="200"/>
        <w:rPr>
          <w:rFonts w:cs="Arial"/>
          <w:bCs/>
        </w:rPr>
      </w:pPr>
      <w:r>
        <w:rPr>
          <w:rFonts w:cs="Arial"/>
          <w:bCs/>
        </w:rPr>
        <w:t>2.承包人承诺按照法律规定及合同约定组织完成工程施工，确保工程质量和安全，不进行转包及违法分包，并在缺陷责任期及保修期内承担相应的工程维修责任。</w:t>
      </w:r>
    </w:p>
    <w:p w14:paraId="2A21567F">
      <w:pPr>
        <w:spacing w:line="360" w:lineRule="auto"/>
        <w:ind w:firstLine="424" w:firstLineChars="177"/>
      </w:pPr>
      <w:r>
        <w:rPr>
          <w:rFonts w:cs="Arial"/>
          <w:bCs/>
        </w:rPr>
        <w:t>3.发包人和承包人通过招</w:t>
      </w:r>
      <w:r>
        <w:rPr>
          <w:rFonts w:hint="eastAsia" w:cs="Arial"/>
          <w:bCs/>
          <w:lang w:eastAsia="zh-CN"/>
        </w:rPr>
        <w:t>询比招标</w:t>
      </w:r>
      <w:r>
        <w:rPr>
          <w:rFonts w:cs="Arial"/>
          <w:bCs/>
        </w:rPr>
        <w:t>形式签订合同的，双方理解并承诺不再就同一工程另行签订与合同实质性内容相背离的协议。</w:t>
      </w:r>
    </w:p>
    <w:p w14:paraId="46AA3750">
      <w:pPr>
        <w:spacing w:line="360" w:lineRule="auto"/>
        <w:rPr>
          <w:rFonts w:cs="Arial"/>
          <w:bCs/>
        </w:rPr>
      </w:pPr>
      <w:r>
        <w:rPr>
          <w:rFonts w:cs="Arial"/>
          <w:b/>
        </w:rPr>
        <w:t>八、词语含义</w:t>
      </w:r>
    </w:p>
    <w:p w14:paraId="6C8E9A20">
      <w:pPr>
        <w:spacing w:line="360" w:lineRule="auto"/>
        <w:rPr>
          <w:rFonts w:cs="Arial"/>
          <w:bCs/>
        </w:rPr>
      </w:pPr>
      <w:r>
        <w:rPr>
          <w:rFonts w:cs="Arial"/>
          <w:bCs/>
        </w:rPr>
        <w:t>本协议书中词语含义与第二部分通用合同条款中赋予的含义相同。</w:t>
      </w:r>
    </w:p>
    <w:p w14:paraId="19FF516C">
      <w:pPr>
        <w:spacing w:line="360" w:lineRule="auto"/>
        <w:rPr>
          <w:rFonts w:cs="Arial"/>
          <w:b/>
        </w:rPr>
      </w:pPr>
      <w:r>
        <w:rPr>
          <w:rFonts w:cs="Arial"/>
          <w:bCs/>
        </w:rPr>
        <w:t>九、签订时间</w:t>
      </w:r>
    </w:p>
    <w:p w14:paraId="2BE53EBF">
      <w:pPr>
        <w:spacing w:line="360" w:lineRule="auto"/>
        <w:rPr>
          <w:rFonts w:cs="Arial"/>
          <w:bCs/>
        </w:rPr>
      </w:pPr>
      <w:r>
        <w:rPr>
          <w:rFonts w:cs="Arial"/>
          <w:bCs/>
        </w:rPr>
        <w:t>本合同于</w:t>
      </w:r>
      <w:r>
        <w:rPr>
          <w:rFonts w:hint="eastAsia" w:cs="Arial"/>
          <w:bCs/>
          <w:u w:val="single"/>
        </w:rPr>
        <w:t xml:space="preserve">           </w:t>
      </w:r>
      <w:r>
        <w:rPr>
          <w:rFonts w:cs="Arial"/>
          <w:bCs/>
        </w:rPr>
        <w:t>年</w:t>
      </w:r>
      <w:r>
        <w:rPr>
          <w:rFonts w:hint="eastAsia" w:cs="Arial"/>
          <w:bCs/>
          <w:u w:val="single"/>
        </w:rPr>
        <w:t xml:space="preserve">       </w:t>
      </w:r>
      <w:r>
        <w:rPr>
          <w:rFonts w:cs="Arial"/>
          <w:bCs/>
        </w:rPr>
        <w:t>月</w:t>
      </w:r>
      <w:r>
        <w:rPr>
          <w:rFonts w:hint="eastAsia" w:cs="Arial"/>
          <w:bCs/>
          <w:u w:val="single"/>
        </w:rPr>
        <w:t xml:space="preserve">          </w:t>
      </w:r>
      <w:r>
        <w:rPr>
          <w:rFonts w:cs="Arial"/>
          <w:bCs/>
        </w:rPr>
        <w:t>日签订。</w:t>
      </w:r>
    </w:p>
    <w:p w14:paraId="4DB8FF28">
      <w:pPr>
        <w:spacing w:line="360" w:lineRule="auto"/>
        <w:rPr>
          <w:rFonts w:cs="Arial"/>
          <w:b/>
        </w:rPr>
      </w:pPr>
      <w:r>
        <w:rPr>
          <w:rFonts w:cs="Arial"/>
          <w:bCs/>
        </w:rPr>
        <w:t>十、签订地点</w:t>
      </w:r>
    </w:p>
    <w:p w14:paraId="2A8CE766">
      <w:pPr>
        <w:spacing w:line="360" w:lineRule="auto"/>
        <w:rPr>
          <w:rFonts w:cs="Arial"/>
          <w:bCs/>
        </w:rPr>
      </w:pPr>
      <w:r>
        <w:rPr>
          <w:rFonts w:cs="Arial"/>
          <w:bCs/>
        </w:rPr>
        <w:t>本合同在</w:t>
      </w:r>
      <w:r>
        <w:rPr>
          <w:rFonts w:hint="eastAsia" w:cs="Arial"/>
          <w:bCs/>
          <w:u w:val="single"/>
        </w:rPr>
        <w:t xml:space="preserve">                                   </w:t>
      </w:r>
      <w:r>
        <w:rPr>
          <w:rFonts w:cs="Arial"/>
          <w:bCs/>
        </w:rPr>
        <w:t>签订。</w:t>
      </w:r>
    </w:p>
    <w:p w14:paraId="783E803A">
      <w:pPr>
        <w:spacing w:line="360" w:lineRule="auto"/>
        <w:rPr>
          <w:rFonts w:cs="Arial"/>
          <w:b/>
        </w:rPr>
      </w:pPr>
      <w:r>
        <w:rPr>
          <w:rFonts w:cs="Arial"/>
          <w:bCs/>
        </w:rPr>
        <w:t>十一、补充协议</w:t>
      </w:r>
    </w:p>
    <w:p w14:paraId="227DAD3D">
      <w:pPr>
        <w:spacing w:line="360" w:lineRule="auto"/>
        <w:rPr>
          <w:rFonts w:cs="Arial"/>
          <w:b/>
          <w:bCs/>
        </w:rPr>
      </w:pPr>
      <w:r>
        <w:rPr>
          <w:rFonts w:cs="Arial"/>
          <w:bCs/>
        </w:rPr>
        <w:t>合同未尽事宜，合同当事人另行签订补充协议，补充协议是合同的组成部分。</w:t>
      </w:r>
    </w:p>
    <w:p w14:paraId="6430F1E0">
      <w:pPr>
        <w:spacing w:line="360" w:lineRule="auto"/>
        <w:rPr>
          <w:rFonts w:cs="Arial"/>
          <w:b/>
        </w:rPr>
      </w:pPr>
      <w:r>
        <w:rPr>
          <w:rFonts w:cs="Arial"/>
          <w:bCs/>
        </w:rPr>
        <w:t>十二、合同生效</w:t>
      </w:r>
    </w:p>
    <w:p w14:paraId="0C9C80DC">
      <w:pPr>
        <w:spacing w:line="360" w:lineRule="auto"/>
        <w:rPr>
          <w:rFonts w:cs="Arial"/>
          <w:bCs/>
        </w:rPr>
      </w:pPr>
      <w:r>
        <w:rPr>
          <w:rFonts w:cs="Arial"/>
          <w:bCs/>
        </w:rPr>
        <w:t>本合同自</w:t>
      </w:r>
      <w:r>
        <w:rPr>
          <w:rFonts w:hint="eastAsia" w:cs="Arial"/>
          <w:bCs/>
          <w:u w:val="single"/>
        </w:rPr>
        <w:t xml:space="preserve">                                 </w:t>
      </w:r>
      <w:r>
        <w:rPr>
          <w:rFonts w:cs="Arial"/>
          <w:bCs/>
        </w:rPr>
        <w:t>生效。</w:t>
      </w:r>
    </w:p>
    <w:p w14:paraId="15F3E414">
      <w:pPr>
        <w:spacing w:line="360" w:lineRule="auto"/>
        <w:rPr>
          <w:rFonts w:cs="Arial"/>
          <w:b/>
        </w:rPr>
      </w:pPr>
      <w:r>
        <w:rPr>
          <w:rFonts w:cs="Arial"/>
          <w:bCs/>
        </w:rPr>
        <w:t>十三、合同份数</w:t>
      </w:r>
    </w:p>
    <w:p w14:paraId="3E365C41">
      <w:pPr>
        <w:rPr>
          <w:rFonts w:cs="Arial"/>
          <w:bCs/>
        </w:rPr>
      </w:pPr>
      <w:r>
        <w:rPr>
          <w:rFonts w:cs="Arial"/>
          <w:bCs/>
        </w:rPr>
        <w:t>本合同一式</w:t>
      </w:r>
      <w:r>
        <w:rPr>
          <w:rFonts w:hint="eastAsia" w:cs="Arial"/>
          <w:bCs/>
          <w:u w:val="single"/>
        </w:rPr>
        <w:t xml:space="preserve">      </w:t>
      </w:r>
      <w:r>
        <w:rPr>
          <w:rFonts w:cs="Arial"/>
          <w:bCs/>
        </w:rPr>
        <w:t>份，均具有同等法律效力，发包人执</w:t>
      </w:r>
      <w:r>
        <w:rPr>
          <w:rFonts w:hint="eastAsia" w:cs="Arial"/>
          <w:bCs/>
          <w:u w:val="single"/>
        </w:rPr>
        <w:t xml:space="preserve">    </w:t>
      </w:r>
      <w:r>
        <w:rPr>
          <w:rFonts w:cs="Arial"/>
          <w:bCs/>
        </w:rPr>
        <w:t>份，承包</w:t>
      </w:r>
      <w:r>
        <w:rPr>
          <w:rFonts w:hint="eastAsia" w:cs="Arial"/>
          <w:bCs/>
        </w:rPr>
        <w:t>人执</w:t>
      </w:r>
      <w:r>
        <w:rPr>
          <w:rFonts w:hint="eastAsia" w:cs="Arial"/>
          <w:bCs/>
          <w:u w:val="single"/>
        </w:rPr>
        <w:t xml:space="preserve">     </w:t>
      </w:r>
      <w:r>
        <w:rPr>
          <w:rFonts w:cs="Arial"/>
          <w:bCs/>
        </w:rPr>
        <w:t>份。</w:t>
      </w:r>
    </w:p>
    <w:p w14:paraId="4864E574">
      <w:pPr>
        <w:pStyle w:val="7"/>
        <w:rPr>
          <w:rFonts w:cs="Arial"/>
        </w:rPr>
      </w:pPr>
    </w:p>
    <w:p w14:paraId="2AFD82E5">
      <w:pPr>
        <w:spacing w:line="360" w:lineRule="auto"/>
        <w:rPr>
          <w:rFonts w:cs="Arial"/>
        </w:rPr>
      </w:pPr>
      <w:r>
        <w:rPr>
          <w:rFonts w:cs="Arial"/>
        </w:rPr>
        <w:t xml:space="preserve">发包人：  (公章)                        </w:t>
      </w:r>
      <w:r>
        <w:rPr>
          <w:rFonts w:hint="eastAsia" w:cs="Arial"/>
          <w:lang w:val="en-US" w:eastAsia="zh-CN"/>
        </w:rPr>
        <w:t xml:space="preserve"> </w:t>
      </w:r>
      <w:r>
        <w:rPr>
          <w:rFonts w:cs="Arial"/>
        </w:rPr>
        <w:t>承包人：  (公章)</w:t>
      </w:r>
    </w:p>
    <w:p w14:paraId="3F07B0A6">
      <w:pPr>
        <w:spacing w:line="360" w:lineRule="auto"/>
        <w:rPr>
          <w:rFonts w:cs="Arial"/>
          <w:u w:val="single"/>
        </w:rPr>
      </w:pPr>
    </w:p>
    <w:p w14:paraId="0A0CAC6C">
      <w:pPr>
        <w:spacing w:line="360" w:lineRule="auto"/>
        <w:rPr>
          <w:rFonts w:cs="Arial"/>
        </w:rPr>
      </w:pPr>
      <w:r>
        <w:rPr>
          <w:rFonts w:cs="Arial"/>
        </w:rPr>
        <w:t>法定代表人或其委托代理人：（签字）</w:t>
      </w:r>
      <w:r>
        <w:rPr>
          <w:rFonts w:hint="eastAsia" w:cs="Arial"/>
          <w:lang w:val="en-US" w:eastAsia="zh-CN"/>
        </w:rPr>
        <w:t xml:space="preserve">     </w:t>
      </w:r>
      <w:r>
        <w:rPr>
          <w:rFonts w:cs="Arial"/>
        </w:rPr>
        <w:t>法定代表人或其委托代理人：（签字）</w:t>
      </w:r>
    </w:p>
    <w:p w14:paraId="1AC73348">
      <w:pPr>
        <w:spacing w:line="360" w:lineRule="auto"/>
        <w:rPr>
          <w:rFonts w:cs="Arial"/>
          <w:u w:val="single"/>
        </w:rPr>
      </w:pPr>
    </w:p>
    <w:p w14:paraId="73FA8E32">
      <w:pPr>
        <w:spacing w:line="360" w:lineRule="auto"/>
        <w:rPr>
          <w:rFonts w:cs="Arial"/>
        </w:rPr>
      </w:pPr>
      <w:r>
        <w:rPr>
          <w:rFonts w:cs="Arial"/>
        </w:rPr>
        <w:t>组织机构代码：</w:t>
      </w:r>
      <w:r>
        <w:rPr>
          <w:rFonts w:cs="Arial"/>
          <w:u w:val="single"/>
        </w:rPr>
        <w:t xml:space="preserve">      </w:t>
      </w:r>
      <w:r>
        <w:rPr>
          <w:rFonts w:hint="eastAsia" w:cs="Arial"/>
          <w:u w:val="single"/>
          <w:lang w:val="en-US" w:eastAsia="zh-CN"/>
        </w:rPr>
        <w:t xml:space="preserve">  </w:t>
      </w:r>
      <w:r>
        <w:rPr>
          <w:rFonts w:hint="eastAsia" w:cs="Arial"/>
          <w:u w:val="single"/>
        </w:rPr>
        <w:t xml:space="preserve"> </w:t>
      </w:r>
      <w:r>
        <w:rPr>
          <w:rFonts w:hint="eastAsia" w:cs="Arial"/>
          <w:u w:val="single"/>
          <w:lang w:val="en-US" w:eastAsia="zh-CN"/>
        </w:rPr>
        <w:t xml:space="preserve">     </w:t>
      </w:r>
      <w:r>
        <w:rPr>
          <w:rFonts w:hint="eastAsia" w:cs="Arial"/>
          <w:u w:val="none"/>
          <w:lang w:val="en-US" w:eastAsia="zh-CN"/>
        </w:rPr>
        <w:t xml:space="preserve">         </w:t>
      </w:r>
      <w:r>
        <w:rPr>
          <w:rFonts w:cs="Arial"/>
        </w:rPr>
        <w:t>组织机构代码：</w:t>
      </w:r>
      <w:r>
        <w:rPr>
          <w:rFonts w:cs="Arial"/>
          <w:u w:val="single"/>
        </w:rPr>
        <w:t xml:space="preserve">               </w:t>
      </w:r>
    </w:p>
    <w:p w14:paraId="6A2F40E9">
      <w:pPr>
        <w:spacing w:line="360" w:lineRule="auto"/>
        <w:rPr>
          <w:rFonts w:cs="Arial"/>
        </w:rPr>
      </w:pPr>
      <w:r>
        <w:rPr>
          <w:rFonts w:cs="Arial"/>
        </w:rPr>
        <w:t>地址：</w:t>
      </w:r>
      <w:r>
        <w:rPr>
          <w:rFonts w:cs="Arial"/>
          <w:u w:val="single"/>
        </w:rPr>
        <w:t xml:space="preserve">       </w:t>
      </w:r>
      <w:r>
        <w:rPr>
          <w:rFonts w:hint="eastAsia" w:cs="Arial"/>
          <w:u w:val="single"/>
          <w:lang w:val="en-US" w:eastAsia="zh-CN"/>
        </w:rPr>
        <w:t xml:space="preserve">                 </w:t>
      </w:r>
      <w:r>
        <w:rPr>
          <w:rFonts w:hint="eastAsia" w:cs="Arial"/>
          <w:u w:val="none"/>
          <w:lang w:val="en-US" w:eastAsia="zh-CN"/>
        </w:rPr>
        <w:t xml:space="preserve">         </w:t>
      </w:r>
      <w:r>
        <w:rPr>
          <w:rFonts w:cs="Arial"/>
        </w:rPr>
        <w:t>地址：</w:t>
      </w:r>
      <w:r>
        <w:rPr>
          <w:rFonts w:cs="Arial"/>
          <w:u w:val="single"/>
        </w:rPr>
        <w:t xml:space="preserve">     </w:t>
      </w:r>
      <w:r>
        <w:rPr>
          <w:rFonts w:hint="eastAsia" w:cs="Arial"/>
          <w:u w:val="single"/>
          <w:lang w:val="en-US" w:eastAsia="zh-CN"/>
        </w:rPr>
        <w:t xml:space="preserve">               </w:t>
      </w:r>
      <w:r>
        <w:rPr>
          <w:rFonts w:cs="Arial"/>
          <w:u w:val="single"/>
        </w:rPr>
        <w:t xml:space="preserve">     </w:t>
      </w:r>
    </w:p>
    <w:p w14:paraId="6CBD49C1">
      <w:pPr>
        <w:spacing w:line="360" w:lineRule="auto"/>
        <w:rPr>
          <w:rFonts w:cs="Arial"/>
        </w:rPr>
      </w:pPr>
      <w:r>
        <w:rPr>
          <w:rFonts w:cs="Arial"/>
        </w:rPr>
        <w:t>邮政编码：</w:t>
      </w:r>
      <w:r>
        <w:rPr>
          <w:rFonts w:cs="Arial"/>
          <w:u w:val="single"/>
        </w:rPr>
        <w:t xml:space="preserve">    </w:t>
      </w:r>
      <w:r>
        <w:rPr>
          <w:rFonts w:hint="eastAsia" w:cs="Arial"/>
          <w:u w:val="single"/>
          <w:lang w:val="en-US" w:eastAsia="zh-CN"/>
        </w:rPr>
        <w:t xml:space="preserve">              </w:t>
      </w:r>
      <w:r>
        <w:rPr>
          <w:rFonts w:hint="eastAsia" w:cs="Arial"/>
          <w:u w:val="none"/>
          <w:lang w:val="en-US" w:eastAsia="zh-CN"/>
        </w:rPr>
        <w:t xml:space="preserve">         </w:t>
      </w:r>
      <w:r>
        <w:rPr>
          <w:rFonts w:cs="Arial"/>
        </w:rPr>
        <w:t>邮政编码：</w:t>
      </w:r>
      <w:r>
        <w:rPr>
          <w:rFonts w:cs="Arial"/>
          <w:u w:val="single"/>
        </w:rPr>
        <w:t xml:space="preserve"> </w:t>
      </w:r>
      <w:r>
        <w:rPr>
          <w:rFonts w:hint="eastAsia" w:cs="Arial"/>
          <w:u w:val="single"/>
          <w:lang w:val="en-US" w:eastAsia="zh-CN"/>
        </w:rPr>
        <w:t xml:space="preserve">                      </w:t>
      </w:r>
    </w:p>
    <w:p w14:paraId="7BDCB505">
      <w:pPr>
        <w:spacing w:line="360" w:lineRule="auto"/>
        <w:rPr>
          <w:rFonts w:cs="Arial"/>
        </w:rPr>
      </w:pPr>
      <w:r>
        <w:rPr>
          <w:rFonts w:cs="Arial"/>
        </w:rPr>
        <w:t>法定代表人：</w:t>
      </w:r>
      <w:r>
        <w:rPr>
          <w:rFonts w:cs="Arial"/>
          <w:u w:val="single"/>
        </w:rPr>
        <w:t xml:space="preserve">              </w:t>
      </w:r>
      <w:r>
        <w:rPr>
          <w:rFonts w:hint="eastAsia" w:cs="Arial"/>
          <w:u w:val="none"/>
          <w:lang w:val="en-US" w:eastAsia="zh-CN"/>
        </w:rPr>
        <w:t xml:space="preserve">         </w:t>
      </w:r>
      <w:r>
        <w:rPr>
          <w:rFonts w:cs="Arial"/>
        </w:rPr>
        <w:t>法定代表人：</w:t>
      </w:r>
      <w:r>
        <w:rPr>
          <w:rFonts w:cs="Arial"/>
          <w:u w:val="single"/>
        </w:rPr>
        <w:t xml:space="preserve">                 </w:t>
      </w:r>
    </w:p>
    <w:p w14:paraId="66C0C320">
      <w:pPr>
        <w:spacing w:line="360" w:lineRule="auto"/>
        <w:rPr>
          <w:rFonts w:cs="Arial"/>
        </w:rPr>
      </w:pPr>
      <w:r>
        <w:rPr>
          <w:rFonts w:cs="Arial"/>
        </w:rPr>
        <w:t>委托代理人：</w:t>
      </w:r>
      <w:r>
        <w:rPr>
          <w:rFonts w:cs="Arial"/>
          <w:u w:val="single"/>
        </w:rPr>
        <w:t xml:space="preserve">        </w:t>
      </w:r>
      <w:r>
        <w:rPr>
          <w:rFonts w:hint="eastAsia" w:cs="Arial"/>
          <w:u w:val="single"/>
          <w:lang w:val="en-US" w:eastAsia="zh-CN"/>
        </w:rPr>
        <w:t xml:space="preserve">   </w:t>
      </w:r>
      <w:r>
        <w:rPr>
          <w:rFonts w:cs="Arial"/>
          <w:u w:val="single"/>
        </w:rPr>
        <w:t xml:space="preserve">       </w:t>
      </w:r>
      <w:r>
        <w:rPr>
          <w:rFonts w:hint="eastAsia" w:cs="Arial"/>
          <w:u w:val="none"/>
          <w:lang w:val="en-US" w:eastAsia="zh-CN"/>
        </w:rPr>
        <w:t xml:space="preserve">         </w:t>
      </w:r>
      <w:r>
        <w:rPr>
          <w:rFonts w:cs="Arial"/>
        </w:rPr>
        <w:t>委托代理人：</w:t>
      </w:r>
      <w:r>
        <w:rPr>
          <w:rFonts w:cs="Arial"/>
          <w:u w:val="single"/>
        </w:rPr>
        <w:t xml:space="preserve">                 </w:t>
      </w:r>
    </w:p>
    <w:p w14:paraId="7E498BC8">
      <w:pPr>
        <w:spacing w:line="360" w:lineRule="auto"/>
        <w:rPr>
          <w:rFonts w:cs="Arial"/>
        </w:rPr>
      </w:pPr>
      <w:r>
        <w:rPr>
          <w:rFonts w:cs="Arial"/>
        </w:rPr>
        <w:t>电话：</w:t>
      </w:r>
      <w:r>
        <w:rPr>
          <w:rFonts w:cs="Arial"/>
          <w:u w:val="single"/>
        </w:rPr>
        <w:t xml:space="preserve">   </w:t>
      </w:r>
      <w:r>
        <w:rPr>
          <w:rFonts w:hint="eastAsia" w:cs="Arial"/>
          <w:u w:val="single"/>
          <w:lang w:val="en-US" w:eastAsia="zh-CN"/>
        </w:rPr>
        <w:t xml:space="preserve">                     </w:t>
      </w:r>
      <w:r>
        <w:rPr>
          <w:rFonts w:hint="eastAsia" w:cs="Arial"/>
          <w:u w:val="none"/>
          <w:lang w:val="en-US" w:eastAsia="zh-CN"/>
        </w:rPr>
        <w:t xml:space="preserve">         </w:t>
      </w:r>
      <w:r>
        <w:rPr>
          <w:rFonts w:cs="Arial"/>
        </w:rPr>
        <w:t>电话：</w:t>
      </w:r>
      <w:r>
        <w:rPr>
          <w:rFonts w:hint="eastAsia" w:cs="Arial"/>
          <w:u w:val="single"/>
          <w:lang w:val="en-US" w:eastAsia="zh-CN"/>
        </w:rPr>
        <w:t xml:space="preserve">      </w:t>
      </w:r>
      <w:r>
        <w:rPr>
          <w:rFonts w:cs="Arial"/>
          <w:u w:val="single"/>
        </w:rPr>
        <w:t xml:space="preserve">   </w:t>
      </w:r>
      <w:r>
        <w:rPr>
          <w:rFonts w:hint="eastAsia" w:cs="Arial"/>
          <w:u w:val="single"/>
          <w:lang w:val="en-US" w:eastAsia="zh-CN"/>
        </w:rPr>
        <w:t xml:space="preserve">          </w:t>
      </w:r>
      <w:r>
        <w:rPr>
          <w:rFonts w:cs="Arial"/>
          <w:u w:val="single"/>
        </w:rPr>
        <w:t xml:space="preserve">    </w:t>
      </w:r>
    </w:p>
    <w:p w14:paraId="67BD9E38">
      <w:pPr>
        <w:spacing w:line="360" w:lineRule="auto"/>
        <w:rPr>
          <w:rFonts w:cs="Arial"/>
        </w:rPr>
      </w:pPr>
      <w:r>
        <w:rPr>
          <w:rFonts w:cs="Arial"/>
        </w:rPr>
        <w:t>传真：</w:t>
      </w:r>
      <w:r>
        <w:rPr>
          <w:rFonts w:cs="Arial"/>
          <w:u w:val="single"/>
        </w:rPr>
        <w:t xml:space="preserve">   </w:t>
      </w:r>
      <w:r>
        <w:rPr>
          <w:rFonts w:hint="eastAsia" w:cs="Arial"/>
          <w:u w:val="single"/>
          <w:lang w:val="en-US" w:eastAsia="zh-CN"/>
        </w:rPr>
        <w:t xml:space="preserve">                     </w:t>
      </w:r>
      <w:r>
        <w:rPr>
          <w:rFonts w:hint="eastAsia" w:cs="Arial"/>
          <w:u w:val="none"/>
          <w:lang w:val="en-US" w:eastAsia="zh-CN"/>
        </w:rPr>
        <w:t xml:space="preserve">         </w:t>
      </w:r>
      <w:r>
        <w:rPr>
          <w:rFonts w:cs="Arial"/>
        </w:rPr>
        <w:t>传真：</w:t>
      </w:r>
      <w:r>
        <w:rPr>
          <w:rFonts w:cs="Arial"/>
          <w:u w:val="single"/>
        </w:rPr>
        <w:t> </w:t>
      </w:r>
      <w:r>
        <w:rPr>
          <w:rFonts w:hint="eastAsia" w:cs="Arial"/>
          <w:u w:val="single"/>
          <w:lang w:val="en-US" w:eastAsia="zh-CN"/>
        </w:rPr>
        <w:t xml:space="preserve">                 </w:t>
      </w:r>
      <w:r>
        <w:rPr>
          <w:rFonts w:cs="Arial"/>
          <w:u w:val="single"/>
        </w:rPr>
        <w:t xml:space="preserve">   </w:t>
      </w:r>
    </w:p>
    <w:p w14:paraId="3CCBD846">
      <w:pPr>
        <w:spacing w:line="360" w:lineRule="auto"/>
        <w:rPr>
          <w:rFonts w:cs="Arial"/>
        </w:rPr>
      </w:pPr>
      <w:r>
        <w:rPr>
          <w:rFonts w:cs="Arial"/>
        </w:rPr>
        <w:t>电子信箱</w:t>
      </w:r>
      <w:r>
        <w:rPr>
          <w:rFonts w:cs="Arial"/>
          <w:u w:val="none"/>
        </w:rPr>
        <w:t>：</w:t>
      </w:r>
      <w:r>
        <w:rPr>
          <w:rFonts w:hint="eastAsia" w:cs="Arial"/>
          <w:u w:val="single"/>
          <w:lang w:val="en-US" w:eastAsia="zh-CN"/>
        </w:rPr>
        <w:t xml:space="preserve">                    </w:t>
      </w:r>
      <w:r>
        <w:rPr>
          <w:rFonts w:hint="eastAsia" w:cs="Arial"/>
          <w:lang w:val="en-US" w:eastAsia="zh-CN"/>
        </w:rPr>
        <w:t xml:space="preserve">         </w:t>
      </w:r>
      <w:r>
        <w:rPr>
          <w:rFonts w:cs="Arial"/>
        </w:rPr>
        <w:t>电子信箱：</w:t>
      </w:r>
      <w:r>
        <w:rPr>
          <w:rFonts w:hint="eastAsia" w:cs="Arial"/>
          <w:u w:val="single"/>
          <w:lang w:val="en-US" w:eastAsia="zh-CN"/>
        </w:rPr>
        <w:t xml:space="preserve">                      </w:t>
      </w:r>
    </w:p>
    <w:p w14:paraId="19EBA678">
      <w:pPr>
        <w:spacing w:line="360" w:lineRule="auto"/>
        <w:rPr>
          <w:rFonts w:cs="Arial"/>
        </w:rPr>
      </w:pPr>
      <w:r>
        <w:rPr>
          <w:rFonts w:cs="Arial"/>
        </w:rPr>
        <w:t>开户银行：</w:t>
      </w:r>
      <w:r>
        <w:rPr>
          <w:rFonts w:cs="Arial"/>
          <w:u w:val="single"/>
        </w:rPr>
        <w:t xml:space="preserve">   </w:t>
      </w:r>
      <w:r>
        <w:rPr>
          <w:rFonts w:hint="eastAsia" w:cs="Arial"/>
          <w:u w:val="single"/>
          <w:lang w:val="en-US" w:eastAsia="zh-CN"/>
        </w:rPr>
        <w:t xml:space="preserve">                 </w:t>
      </w:r>
      <w:r>
        <w:rPr>
          <w:rFonts w:hint="eastAsia" w:cs="Arial"/>
          <w:u w:val="none"/>
          <w:lang w:val="en-US" w:eastAsia="zh-CN"/>
        </w:rPr>
        <w:t xml:space="preserve">         </w:t>
      </w:r>
      <w:r>
        <w:rPr>
          <w:rFonts w:cs="Arial"/>
        </w:rPr>
        <w:t>开户银行：</w:t>
      </w:r>
      <w:r>
        <w:rPr>
          <w:rFonts w:hint="eastAsia" w:cs="Arial"/>
          <w:u w:val="single"/>
          <w:lang w:val="en-US" w:eastAsia="zh-CN"/>
        </w:rPr>
        <w:t xml:space="preserve">                      </w:t>
      </w:r>
    </w:p>
    <w:p w14:paraId="0BA3304F">
      <w:pPr>
        <w:spacing w:line="360" w:lineRule="auto"/>
        <w:rPr>
          <w:rFonts w:cs="Arial"/>
          <w:u w:val="single"/>
        </w:rPr>
      </w:pPr>
      <w:r>
        <w:rPr>
          <w:rFonts w:cs="Arial"/>
        </w:rPr>
        <w:t>账号：</w:t>
      </w:r>
      <w:r>
        <w:rPr>
          <w:rFonts w:cs="Arial"/>
          <w:u w:val="single"/>
        </w:rPr>
        <w:t xml:space="preserve">    </w:t>
      </w:r>
      <w:r>
        <w:rPr>
          <w:rFonts w:hint="eastAsia" w:cs="Arial"/>
          <w:u w:val="single"/>
          <w:lang w:val="en-US" w:eastAsia="zh-CN"/>
        </w:rPr>
        <w:t xml:space="preserve">         </w:t>
      </w:r>
      <w:r>
        <w:rPr>
          <w:rFonts w:cs="Arial"/>
          <w:u w:val="single"/>
        </w:rPr>
        <w:t xml:space="preserve">   </w:t>
      </w:r>
      <w:r>
        <w:rPr>
          <w:rFonts w:hint="eastAsia" w:cs="Arial"/>
          <w:u w:val="single"/>
          <w:lang w:val="en-US" w:eastAsia="zh-CN"/>
        </w:rPr>
        <w:t xml:space="preserve">      </w:t>
      </w:r>
      <w:r>
        <w:rPr>
          <w:rFonts w:hint="eastAsia" w:cs="Arial"/>
          <w:u w:val="none"/>
          <w:lang w:val="en-US" w:eastAsia="zh-CN"/>
        </w:rPr>
        <w:t xml:space="preserve">         </w:t>
      </w:r>
      <w:r>
        <w:rPr>
          <w:rFonts w:cs="Arial"/>
        </w:rPr>
        <w:t>账号：</w:t>
      </w:r>
      <w:r>
        <w:rPr>
          <w:rFonts w:cs="Arial"/>
          <w:u w:val="single"/>
        </w:rPr>
        <w:t xml:space="preserve">     </w:t>
      </w:r>
      <w:r>
        <w:rPr>
          <w:rFonts w:hint="eastAsia" w:cs="Arial"/>
          <w:u w:val="single"/>
          <w:lang w:val="en-US" w:eastAsia="zh-CN"/>
        </w:rPr>
        <w:t xml:space="preserve">                   </w:t>
      </w:r>
      <w:r>
        <w:rPr>
          <w:rFonts w:cs="Arial"/>
          <w:u w:val="single"/>
        </w:rPr>
        <w:t xml:space="preserve">  </w:t>
      </w:r>
    </w:p>
    <w:tbl>
      <w:tblPr>
        <w:tblStyle w:val="20"/>
        <w:tblW w:w="9219" w:type="dxa"/>
        <w:tblInd w:w="0" w:type="dxa"/>
        <w:tblLayout w:type="fixed"/>
        <w:tblCellMar>
          <w:top w:w="0" w:type="dxa"/>
          <w:left w:w="108" w:type="dxa"/>
          <w:bottom w:w="0" w:type="dxa"/>
          <w:right w:w="108" w:type="dxa"/>
        </w:tblCellMar>
      </w:tblPr>
      <w:tblGrid>
        <w:gridCol w:w="4802"/>
        <w:gridCol w:w="4417"/>
      </w:tblGrid>
      <w:tr w14:paraId="0E28F8CF">
        <w:tblPrEx>
          <w:tblCellMar>
            <w:top w:w="0" w:type="dxa"/>
            <w:left w:w="108" w:type="dxa"/>
            <w:bottom w:w="0" w:type="dxa"/>
            <w:right w:w="108" w:type="dxa"/>
          </w:tblCellMar>
        </w:tblPrEx>
        <w:trPr>
          <w:trHeight w:val="558" w:hRule="atLeast"/>
        </w:trPr>
        <w:tc>
          <w:tcPr>
            <w:tcW w:w="4802" w:type="dxa"/>
            <w:noWrap w:val="0"/>
            <w:vAlign w:val="top"/>
          </w:tcPr>
          <w:p w14:paraId="6A508804">
            <w:pPr>
              <w:autoSpaceDE w:val="0"/>
              <w:autoSpaceDN w:val="0"/>
              <w:spacing w:line="360" w:lineRule="auto"/>
              <w:ind w:right="-334" w:rightChars="-139"/>
              <w:rPr>
                <w:rFonts w:hint="eastAsia" w:ascii="宋体" w:hAnsi="宋体" w:cs="宋体"/>
                <w:color w:val="000000"/>
                <w:lang w:val="zh-CN"/>
              </w:rPr>
            </w:pPr>
            <w:bookmarkStart w:id="137" w:name="_Toc31808"/>
          </w:p>
          <w:p w14:paraId="522D1B29">
            <w:pPr>
              <w:autoSpaceDE w:val="0"/>
              <w:autoSpaceDN w:val="0"/>
              <w:spacing w:line="360" w:lineRule="auto"/>
              <w:ind w:right="-334" w:rightChars="-139"/>
              <w:rPr>
                <w:rFonts w:hint="eastAsia" w:ascii="宋体" w:hAnsi="宋体" w:cs="宋体"/>
                <w:color w:val="000000"/>
                <w:lang w:val="zh-CN"/>
              </w:rPr>
            </w:pPr>
            <w:r>
              <w:rPr>
                <w:rFonts w:hint="eastAsia" w:ascii="宋体" w:hAnsi="宋体" w:cs="宋体"/>
                <w:color w:val="000000"/>
                <w:lang w:val="zh-CN"/>
              </w:rPr>
              <w:t>采购代理机构：青海正实项目管理有限公司</w:t>
            </w:r>
          </w:p>
        </w:tc>
        <w:tc>
          <w:tcPr>
            <w:tcW w:w="4417" w:type="dxa"/>
            <w:noWrap w:val="0"/>
            <w:vAlign w:val="top"/>
          </w:tcPr>
          <w:p w14:paraId="460617C7">
            <w:pPr>
              <w:autoSpaceDE w:val="0"/>
              <w:autoSpaceDN w:val="0"/>
              <w:spacing w:line="360" w:lineRule="auto"/>
              <w:ind w:right="-334" w:rightChars="-139"/>
              <w:rPr>
                <w:rFonts w:hint="eastAsia" w:ascii="宋体" w:hAnsi="宋体" w:cs="宋体"/>
                <w:color w:val="000000"/>
                <w:lang w:val="zh-CN"/>
              </w:rPr>
            </w:pPr>
          </w:p>
        </w:tc>
      </w:tr>
      <w:tr w14:paraId="6D332185">
        <w:tblPrEx>
          <w:tblCellMar>
            <w:top w:w="0" w:type="dxa"/>
            <w:left w:w="108" w:type="dxa"/>
            <w:bottom w:w="0" w:type="dxa"/>
            <w:right w:w="108" w:type="dxa"/>
          </w:tblCellMar>
        </w:tblPrEx>
        <w:trPr>
          <w:trHeight w:val="558" w:hRule="atLeast"/>
        </w:trPr>
        <w:tc>
          <w:tcPr>
            <w:tcW w:w="4802" w:type="dxa"/>
            <w:noWrap w:val="0"/>
            <w:vAlign w:val="top"/>
          </w:tcPr>
          <w:p w14:paraId="26FEF0E9">
            <w:pPr>
              <w:autoSpaceDE w:val="0"/>
              <w:autoSpaceDN w:val="0"/>
              <w:spacing w:line="360" w:lineRule="auto"/>
              <w:ind w:right="-334" w:rightChars="-139"/>
              <w:rPr>
                <w:rFonts w:hint="eastAsia" w:ascii="宋体" w:hAnsi="宋体" w:cs="宋体"/>
                <w:color w:val="000000"/>
                <w:lang w:val="zh-CN"/>
              </w:rPr>
            </w:pPr>
            <w:r>
              <w:rPr>
                <w:rFonts w:hint="eastAsia" w:ascii="宋体" w:hAnsi="宋体" w:cs="宋体"/>
                <w:color w:val="000000"/>
                <w:lang w:val="zh-CN"/>
              </w:rPr>
              <w:t>负责人或经办人：</w:t>
            </w:r>
          </w:p>
        </w:tc>
        <w:tc>
          <w:tcPr>
            <w:tcW w:w="4417" w:type="dxa"/>
            <w:noWrap w:val="0"/>
            <w:vAlign w:val="top"/>
          </w:tcPr>
          <w:p w14:paraId="143003FB">
            <w:pPr>
              <w:autoSpaceDE w:val="0"/>
              <w:autoSpaceDN w:val="0"/>
              <w:spacing w:line="360" w:lineRule="auto"/>
              <w:ind w:right="-334" w:rightChars="-139"/>
              <w:rPr>
                <w:rFonts w:hint="eastAsia" w:ascii="宋体" w:hAnsi="宋体" w:cs="宋体"/>
                <w:color w:val="000000"/>
                <w:lang w:val="zh-CN"/>
              </w:rPr>
            </w:pPr>
          </w:p>
        </w:tc>
      </w:tr>
      <w:tr w14:paraId="3C87E3C6">
        <w:tblPrEx>
          <w:tblCellMar>
            <w:top w:w="0" w:type="dxa"/>
            <w:left w:w="108" w:type="dxa"/>
            <w:bottom w:w="0" w:type="dxa"/>
            <w:right w:w="108" w:type="dxa"/>
          </w:tblCellMar>
        </w:tblPrEx>
        <w:trPr>
          <w:trHeight w:val="558" w:hRule="atLeast"/>
        </w:trPr>
        <w:tc>
          <w:tcPr>
            <w:tcW w:w="4802" w:type="dxa"/>
            <w:noWrap w:val="0"/>
            <w:vAlign w:val="top"/>
          </w:tcPr>
          <w:p w14:paraId="06B8C708">
            <w:pPr>
              <w:autoSpaceDE w:val="0"/>
              <w:autoSpaceDN w:val="0"/>
              <w:spacing w:line="360" w:lineRule="auto"/>
              <w:ind w:right="-334" w:rightChars="-139"/>
              <w:rPr>
                <w:rFonts w:hint="eastAsia" w:ascii="宋体" w:hAnsi="宋体" w:cs="宋体"/>
                <w:color w:val="000000"/>
                <w:lang w:val="zh-CN"/>
              </w:rPr>
            </w:pPr>
            <w:r>
              <w:rPr>
                <w:rFonts w:hint="eastAsia" w:ascii="宋体" w:hAnsi="宋体" w:cs="宋体"/>
                <w:color w:val="000000"/>
                <w:lang w:val="zh-CN"/>
              </w:rPr>
              <w:t>合同备案时间：      年     月     日</w:t>
            </w:r>
          </w:p>
        </w:tc>
        <w:tc>
          <w:tcPr>
            <w:tcW w:w="4417" w:type="dxa"/>
            <w:noWrap w:val="0"/>
            <w:vAlign w:val="top"/>
          </w:tcPr>
          <w:p w14:paraId="6DCEA80D">
            <w:pPr>
              <w:autoSpaceDE w:val="0"/>
              <w:autoSpaceDN w:val="0"/>
              <w:spacing w:line="360" w:lineRule="auto"/>
              <w:ind w:right="-334" w:rightChars="-139"/>
              <w:rPr>
                <w:rFonts w:hint="eastAsia" w:ascii="宋体" w:hAnsi="宋体" w:cs="宋体"/>
                <w:color w:val="000000"/>
                <w:lang w:val="zh-CN"/>
              </w:rPr>
            </w:pPr>
          </w:p>
        </w:tc>
      </w:tr>
    </w:tbl>
    <w:p w14:paraId="250ABB70">
      <w:pPr>
        <w:pStyle w:val="16"/>
        <w:bidi w:val="0"/>
        <w:jc w:val="both"/>
        <w:rPr>
          <w:rFonts w:hint="eastAsia"/>
        </w:rPr>
      </w:pPr>
    </w:p>
    <w:p w14:paraId="2E069D99">
      <w:pPr>
        <w:pStyle w:val="16"/>
        <w:bidi w:val="0"/>
        <w:rPr>
          <w:rFonts w:hint="eastAsia"/>
        </w:rPr>
      </w:pPr>
    </w:p>
    <w:p w14:paraId="4F41E006">
      <w:pPr>
        <w:pStyle w:val="16"/>
        <w:bidi w:val="0"/>
        <w:rPr>
          <w:rFonts w:hint="eastAsia"/>
        </w:rPr>
      </w:pPr>
      <w:bookmarkStart w:id="138" w:name="_Toc28736"/>
      <w:r>
        <w:rPr>
          <w:rFonts w:hint="eastAsia"/>
        </w:rPr>
        <w:t>（二）通用合同条款</w:t>
      </w:r>
      <w:bookmarkEnd w:id="137"/>
      <w:bookmarkEnd w:id="138"/>
    </w:p>
    <w:p w14:paraId="67A51447">
      <w:pPr>
        <w:pStyle w:val="34"/>
        <w:jc w:val="center"/>
        <w:rPr>
          <w:rFonts w:hint="eastAsia" w:ascii="宋体" w:hAnsi="宋体"/>
        </w:rPr>
      </w:pPr>
      <w:r>
        <w:rPr>
          <w:rFonts w:hint="eastAsia" w:ascii="宋体" w:hAnsi="宋体"/>
        </w:rPr>
        <w:t>（略）</w:t>
      </w:r>
    </w:p>
    <w:p w14:paraId="42EE22BA">
      <w:pPr>
        <w:pStyle w:val="33"/>
        <w:rPr>
          <w:rFonts w:hint="eastAsia"/>
        </w:rPr>
      </w:pPr>
    </w:p>
    <w:p w14:paraId="4A3E3ACC">
      <w:pPr>
        <w:pStyle w:val="33"/>
        <w:rPr>
          <w:rFonts w:hint="eastAsia"/>
        </w:rPr>
      </w:pPr>
    </w:p>
    <w:p w14:paraId="4002271F">
      <w:pPr>
        <w:pStyle w:val="33"/>
        <w:rPr>
          <w:rFonts w:hint="eastAsia"/>
        </w:rPr>
      </w:pPr>
    </w:p>
    <w:p w14:paraId="308B8CBF">
      <w:pPr>
        <w:pStyle w:val="33"/>
      </w:pPr>
    </w:p>
    <w:p w14:paraId="7A16DD05">
      <w:pPr>
        <w:pStyle w:val="7"/>
        <w:rPr>
          <w:rFonts w:cs="Arial"/>
          <w:u w:val="single"/>
        </w:rPr>
      </w:pPr>
    </w:p>
    <w:p w14:paraId="6A563FFA">
      <w:pPr>
        <w:autoSpaceDE w:val="0"/>
        <w:autoSpaceDN w:val="0"/>
        <w:rPr>
          <w:rFonts w:cs="Arial"/>
          <w:lang w:val="zh-CN"/>
        </w:rPr>
      </w:pPr>
    </w:p>
    <w:p w14:paraId="59F6A645">
      <w:pPr>
        <w:autoSpaceDE w:val="0"/>
        <w:autoSpaceDN w:val="0"/>
        <w:rPr>
          <w:rFonts w:cs="Arial"/>
          <w:lang w:val="zh-CN"/>
        </w:rPr>
      </w:pPr>
    </w:p>
    <w:p w14:paraId="775EE0A5">
      <w:pPr>
        <w:autoSpaceDE w:val="0"/>
        <w:autoSpaceDN w:val="0"/>
        <w:rPr>
          <w:rFonts w:cs="Arial"/>
          <w:lang w:val="zh-CN"/>
        </w:rPr>
      </w:pPr>
    </w:p>
    <w:p w14:paraId="214918B7">
      <w:pPr>
        <w:autoSpaceDE w:val="0"/>
        <w:autoSpaceDN w:val="0"/>
        <w:rPr>
          <w:rFonts w:cs="Arial"/>
          <w:lang w:val="zh-CN"/>
        </w:rPr>
      </w:pPr>
    </w:p>
    <w:p w14:paraId="691B9F68">
      <w:pPr>
        <w:autoSpaceDE w:val="0"/>
        <w:autoSpaceDN w:val="0"/>
        <w:rPr>
          <w:rFonts w:cs="Arial"/>
          <w:lang w:val="zh-CN"/>
        </w:rPr>
      </w:pPr>
    </w:p>
    <w:p w14:paraId="43DFAEDF">
      <w:pPr>
        <w:autoSpaceDE w:val="0"/>
        <w:autoSpaceDN w:val="0"/>
        <w:rPr>
          <w:rFonts w:cs="Arial"/>
          <w:lang w:val="zh-CN"/>
        </w:rPr>
      </w:pPr>
    </w:p>
    <w:p w14:paraId="3C2E8E44">
      <w:pPr>
        <w:autoSpaceDE w:val="0"/>
        <w:autoSpaceDN w:val="0"/>
        <w:rPr>
          <w:rFonts w:cs="Arial"/>
          <w:lang w:val="zh-CN"/>
        </w:rPr>
      </w:pPr>
    </w:p>
    <w:p w14:paraId="2C953587">
      <w:pPr>
        <w:pStyle w:val="28"/>
        <w:rPr>
          <w:lang w:val="zh-CN"/>
        </w:rPr>
      </w:pPr>
    </w:p>
    <w:p w14:paraId="4D8AD240">
      <w:pPr>
        <w:rPr>
          <w:rFonts w:hint="eastAsia"/>
        </w:rPr>
      </w:pPr>
      <w:r>
        <w:rPr>
          <w:rFonts w:hint="eastAsia"/>
        </w:rPr>
        <w:br w:type="page"/>
      </w:r>
    </w:p>
    <w:p w14:paraId="1FD3B00B">
      <w:pPr>
        <w:pStyle w:val="16"/>
        <w:bidi w:val="0"/>
        <w:jc w:val="center"/>
        <w:rPr>
          <w:rFonts w:hint="eastAsia"/>
        </w:rPr>
      </w:pPr>
      <w:bookmarkStart w:id="139" w:name="_Toc1257"/>
      <w:bookmarkStart w:id="140" w:name="_Toc15787"/>
      <w:r>
        <w:rPr>
          <w:rFonts w:hint="eastAsia"/>
        </w:rPr>
        <w:t>（三）专用合同条款</w:t>
      </w:r>
      <w:bookmarkEnd w:id="139"/>
      <w:bookmarkEnd w:id="140"/>
    </w:p>
    <w:p w14:paraId="00A1B20D">
      <w:pPr>
        <w:pStyle w:val="34"/>
        <w:jc w:val="center"/>
        <w:rPr>
          <w:rFonts w:hint="eastAsia" w:ascii="宋体" w:hAnsi="宋体"/>
        </w:rPr>
      </w:pPr>
      <w:r>
        <w:rPr>
          <w:rFonts w:hint="eastAsia" w:ascii="宋体" w:hAnsi="宋体"/>
        </w:rPr>
        <w:t>（略）</w:t>
      </w:r>
    </w:p>
    <w:p w14:paraId="2512A98F">
      <w:pPr>
        <w:bidi w:val="0"/>
        <w:rPr>
          <w:b/>
          <w:bCs/>
          <w:sz w:val="28"/>
          <w:szCs w:val="28"/>
        </w:rPr>
      </w:pPr>
    </w:p>
    <w:bookmarkEnd w:id="131"/>
    <w:bookmarkEnd w:id="132"/>
    <w:bookmarkEnd w:id="133"/>
    <w:bookmarkEnd w:id="134"/>
    <w:bookmarkEnd w:id="135"/>
    <w:bookmarkEnd w:id="136"/>
    <w:p w14:paraId="2DDBEFE2">
      <w:pPr>
        <w:pStyle w:val="16"/>
        <w:spacing w:before="0" w:after="0" w:line="360" w:lineRule="auto"/>
        <w:jc w:val="both"/>
        <w:rPr>
          <w:rFonts w:hint="eastAsia" w:ascii="宋体" w:hAnsi="宋体" w:eastAsia="宋体" w:cs="宋体"/>
          <w:color w:val="000000"/>
          <w:szCs w:val="36"/>
          <w:highlight w:val="none"/>
          <w:lang w:val="zh-CN"/>
        </w:rPr>
      </w:pPr>
    </w:p>
    <w:p w14:paraId="68E7026E">
      <w:pPr>
        <w:rPr>
          <w:rFonts w:hint="eastAsia" w:ascii="宋体" w:hAnsi="宋体" w:eastAsia="宋体" w:cs="宋体"/>
          <w:color w:val="000000"/>
          <w:szCs w:val="36"/>
          <w:highlight w:val="none"/>
          <w:lang w:val="zh-CN"/>
        </w:rPr>
      </w:pPr>
      <w:r>
        <w:rPr>
          <w:rFonts w:hint="eastAsia" w:ascii="宋体" w:hAnsi="宋体" w:eastAsia="宋体" w:cs="宋体"/>
          <w:color w:val="000000"/>
          <w:szCs w:val="36"/>
          <w:highlight w:val="none"/>
          <w:lang w:val="zh-CN"/>
        </w:rPr>
        <w:br w:type="page"/>
      </w:r>
    </w:p>
    <w:p w14:paraId="0D12E326">
      <w:pPr>
        <w:pStyle w:val="16"/>
        <w:spacing w:before="0" w:after="0" w:line="360" w:lineRule="auto"/>
        <w:rPr>
          <w:rFonts w:hint="eastAsia" w:ascii="宋体" w:hAnsi="宋体" w:eastAsia="宋体" w:cs="宋体"/>
          <w:color w:val="000000"/>
          <w:szCs w:val="36"/>
          <w:highlight w:val="none"/>
          <w:lang w:val="zh-CN"/>
        </w:rPr>
      </w:pPr>
      <w:bookmarkStart w:id="141" w:name="_Toc15831"/>
      <w:r>
        <w:rPr>
          <w:rFonts w:hint="eastAsia" w:ascii="宋体" w:hAnsi="宋体" w:eastAsia="宋体" w:cs="宋体"/>
          <w:color w:val="000000"/>
          <w:szCs w:val="36"/>
          <w:highlight w:val="none"/>
          <w:lang w:val="zh-CN"/>
        </w:rPr>
        <w:t>第五部分</w:t>
      </w:r>
      <w:r>
        <w:rPr>
          <w:rFonts w:hint="eastAsia" w:ascii="宋体" w:hAnsi="宋体" w:eastAsia="宋体" w:cs="宋体"/>
          <w:color w:val="000000"/>
          <w:szCs w:val="36"/>
          <w:highlight w:val="none"/>
        </w:rPr>
        <w:t xml:space="preserve">  </w:t>
      </w:r>
      <w:r>
        <w:rPr>
          <w:rFonts w:hint="eastAsia" w:ascii="宋体" w:hAnsi="宋体" w:eastAsia="宋体" w:cs="宋体"/>
          <w:color w:val="000000"/>
          <w:szCs w:val="36"/>
          <w:highlight w:val="none"/>
          <w:lang w:val="zh-CN"/>
        </w:rPr>
        <w:t>响应文件格式</w:t>
      </w:r>
      <w:bookmarkEnd w:id="141"/>
    </w:p>
    <w:p w14:paraId="1A7A4A45">
      <w:pP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b/>
          <w:bCs/>
          <w:highlight w:val="none"/>
        </w:rPr>
        <w:t xml:space="preserve">       </w:t>
      </w:r>
    </w:p>
    <w:p w14:paraId="1986DFA9">
      <w:pPr>
        <w:autoSpaceDE w:val="0"/>
        <w:autoSpaceDN w:val="0"/>
        <w:spacing w:line="360" w:lineRule="auto"/>
        <w:jc w:val="right"/>
        <w:rPr>
          <w:rFonts w:hint="eastAsia" w:ascii="宋体" w:hAnsi="宋体" w:eastAsia="宋体" w:cs="宋体"/>
          <w:b/>
          <w:bCs/>
          <w:kern w:val="0"/>
          <w:sz w:val="36"/>
          <w:szCs w:val="36"/>
          <w:highlight w:val="none"/>
        </w:rPr>
      </w:pPr>
    </w:p>
    <w:p w14:paraId="03B994BB">
      <w:pPr>
        <w:autoSpaceDE w:val="0"/>
        <w:autoSpaceDN w:val="0"/>
        <w:spacing w:line="360" w:lineRule="auto"/>
        <w:jc w:val="center"/>
        <w:rPr>
          <w:rFonts w:hint="eastAsia" w:ascii="宋体" w:hAnsi="宋体" w:eastAsia="宋体" w:cs="宋体"/>
          <w:b/>
          <w:bCs/>
          <w:kern w:val="0"/>
          <w:sz w:val="52"/>
          <w:szCs w:val="52"/>
          <w:highlight w:val="none"/>
          <w:lang w:val="zh-CN"/>
        </w:rPr>
      </w:pPr>
      <w:r>
        <w:rPr>
          <w:rFonts w:hint="eastAsia" w:ascii="宋体" w:hAnsi="宋体" w:eastAsia="宋体" w:cs="宋体"/>
          <w:b/>
          <w:bCs/>
          <w:kern w:val="0"/>
          <w:sz w:val="52"/>
          <w:szCs w:val="52"/>
          <w:highlight w:val="none"/>
          <w:lang w:val="zh-CN"/>
        </w:rPr>
        <w:t>青海省政府采购项目</w:t>
      </w:r>
    </w:p>
    <w:p w14:paraId="5F889D2C">
      <w:pPr>
        <w:autoSpaceDE w:val="0"/>
        <w:autoSpaceDN w:val="0"/>
        <w:spacing w:line="360" w:lineRule="auto"/>
        <w:rPr>
          <w:rFonts w:hint="eastAsia" w:ascii="宋体" w:hAnsi="宋体" w:eastAsia="宋体" w:cs="宋体"/>
          <w:kern w:val="0"/>
          <w:sz w:val="36"/>
          <w:szCs w:val="36"/>
          <w:highlight w:val="none"/>
        </w:rPr>
      </w:pPr>
    </w:p>
    <w:p w14:paraId="74984E55">
      <w:pPr>
        <w:autoSpaceDE w:val="0"/>
        <w:autoSpaceDN w:val="0"/>
        <w:spacing w:line="360" w:lineRule="auto"/>
        <w:jc w:val="center"/>
        <w:rPr>
          <w:rFonts w:hint="eastAsia" w:ascii="宋体" w:hAnsi="宋体" w:eastAsia="宋体" w:cs="宋体"/>
          <w:b/>
          <w:bCs/>
          <w:kern w:val="0"/>
          <w:sz w:val="72"/>
          <w:szCs w:val="72"/>
          <w:highlight w:val="none"/>
          <w:lang w:val="zh-CN"/>
        </w:rPr>
      </w:pPr>
      <w:r>
        <w:rPr>
          <w:rFonts w:hint="eastAsia" w:ascii="宋体" w:hAnsi="宋体" w:eastAsia="宋体" w:cs="宋体"/>
          <w:b/>
          <w:bCs/>
          <w:kern w:val="0"/>
          <w:sz w:val="72"/>
          <w:szCs w:val="72"/>
          <w:highlight w:val="none"/>
        </w:rPr>
        <w:t xml:space="preserve">响 应 </w:t>
      </w:r>
      <w:r>
        <w:rPr>
          <w:rFonts w:hint="eastAsia" w:ascii="宋体" w:hAnsi="宋体" w:eastAsia="宋体" w:cs="宋体"/>
          <w:b/>
          <w:bCs/>
          <w:kern w:val="0"/>
          <w:sz w:val="72"/>
          <w:szCs w:val="72"/>
          <w:highlight w:val="none"/>
          <w:lang w:val="zh-CN"/>
        </w:rPr>
        <w:t>文</w:t>
      </w:r>
      <w:r>
        <w:rPr>
          <w:rFonts w:hint="eastAsia" w:ascii="宋体" w:hAnsi="宋体" w:eastAsia="宋体" w:cs="宋体"/>
          <w:b/>
          <w:bCs/>
          <w:kern w:val="0"/>
          <w:sz w:val="72"/>
          <w:szCs w:val="72"/>
          <w:highlight w:val="none"/>
        </w:rPr>
        <w:t xml:space="preserve"> </w:t>
      </w:r>
      <w:r>
        <w:rPr>
          <w:rFonts w:hint="eastAsia" w:ascii="宋体" w:hAnsi="宋体" w:eastAsia="宋体" w:cs="宋体"/>
          <w:b/>
          <w:bCs/>
          <w:kern w:val="0"/>
          <w:sz w:val="72"/>
          <w:szCs w:val="72"/>
          <w:highlight w:val="none"/>
          <w:lang w:val="zh-CN"/>
        </w:rPr>
        <w:t>件</w:t>
      </w:r>
    </w:p>
    <w:p w14:paraId="6F4FF720">
      <w:pPr>
        <w:pStyle w:val="7"/>
        <w:rPr>
          <w:rFonts w:hint="eastAsia" w:ascii="宋体" w:hAnsi="宋体" w:eastAsia="宋体" w:cs="宋体"/>
          <w:b/>
          <w:bCs/>
          <w:kern w:val="0"/>
          <w:sz w:val="72"/>
          <w:szCs w:val="72"/>
          <w:highlight w:val="none"/>
          <w:lang w:val="zh-CN"/>
        </w:rPr>
      </w:pPr>
    </w:p>
    <w:p w14:paraId="2F7DA3B5">
      <w:pPr>
        <w:autoSpaceDE w:val="0"/>
        <w:autoSpaceDN w:val="0"/>
        <w:spacing w:line="360" w:lineRule="auto"/>
        <w:rPr>
          <w:rFonts w:hint="eastAsia" w:ascii="宋体" w:hAnsi="宋体" w:eastAsia="宋体" w:cs="宋体"/>
          <w:b/>
          <w:bCs/>
          <w:kern w:val="0"/>
          <w:sz w:val="36"/>
          <w:szCs w:val="36"/>
          <w:highlight w:val="none"/>
          <w:lang w:val="zh-CN"/>
        </w:rPr>
      </w:pPr>
      <w:r>
        <w:rPr>
          <w:rFonts w:hint="eastAsia" w:ascii="宋体" w:hAnsi="宋体" w:eastAsia="宋体" w:cs="宋体"/>
          <w:b/>
          <w:bCs/>
          <w:kern w:val="0"/>
          <w:sz w:val="36"/>
          <w:szCs w:val="36"/>
          <w:highlight w:val="none"/>
          <w:lang w:val="zh-CN"/>
        </w:rPr>
        <w:t>采购项目编号</w:t>
      </w:r>
      <w:r>
        <w:rPr>
          <w:rFonts w:hint="eastAsia" w:ascii="宋体" w:hAnsi="宋体" w:cs="宋体"/>
          <w:b/>
          <w:bCs/>
          <w:kern w:val="0"/>
          <w:sz w:val="36"/>
          <w:szCs w:val="36"/>
          <w:highlight w:val="none"/>
          <w:lang w:val="zh-CN"/>
        </w:rPr>
        <w:t>：</w:t>
      </w:r>
    </w:p>
    <w:p w14:paraId="1ECE04CA">
      <w:pPr>
        <w:autoSpaceDE w:val="0"/>
        <w:autoSpaceDN w:val="0"/>
        <w:spacing w:line="360" w:lineRule="auto"/>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lang w:val="zh-CN"/>
        </w:rPr>
        <w:t>采购项目名称</w:t>
      </w:r>
      <w:r>
        <w:rPr>
          <w:rFonts w:hint="eastAsia" w:ascii="宋体" w:hAnsi="宋体" w:eastAsia="宋体" w:cs="宋体"/>
          <w:b/>
          <w:bCs/>
          <w:kern w:val="0"/>
          <w:sz w:val="36"/>
          <w:szCs w:val="36"/>
          <w:highlight w:val="none"/>
        </w:rPr>
        <w:t>：</w:t>
      </w:r>
    </w:p>
    <w:p w14:paraId="692B63D0">
      <w:pPr>
        <w:autoSpaceDE w:val="0"/>
        <w:autoSpaceDN w:val="0"/>
        <w:spacing w:line="360" w:lineRule="auto"/>
        <w:rPr>
          <w:rFonts w:hint="eastAsia" w:ascii="宋体" w:hAnsi="宋体" w:eastAsia="宋体" w:cs="宋体"/>
          <w:b/>
          <w:bCs/>
          <w:kern w:val="0"/>
          <w:sz w:val="36"/>
          <w:szCs w:val="36"/>
          <w:highlight w:val="none"/>
        </w:rPr>
      </w:pPr>
    </w:p>
    <w:p w14:paraId="2E933CC0">
      <w:pPr>
        <w:pStyle w:val="7"/>
        <w:rPr>
          <w:rFonts w:hint="eastAsia" w:ascii="宋体" w:hAnsi="宋体" w:eastAsia="宋体" w:cs="宋体"/>
          <w:highlight w:val="none"/>
        </w:rPr>
      </w:pPr>
    </w:p>
    <w:p w14:paraId="2402CC36">
      <w:pPr>
        <w:autoSpaceDE w:val="0"/>
        <w:autoSpaceDN w:val="0"/>
        <w:spacing w:line="360" w:lineRule="auto"/>
        <w:rPr>
          <w:rFonts w:hint="eastAsia" w:ascii="宋体" w:hAnsi="宋体" w:eastAsia="宋体" w:cs="宋体"/>
          <w:b/>
          <w:bCs/>
          <w:kern w:val="0"/>
          <w:sz w:val="36"/>
          <w:szCs w:val="36"/>
          <w:highlight w:val="none"/>
        </w:rPr>
      </w:pPr>
    </w:p>
    <w:p w14:paraId="38B61061">
      <w:pPr>
        <w:autoSpaceDE w:val="0"/>
        <w:autoSpaceDN w:val="0"/>
        <w:spacing w:line="360" w:lineRule="auto"/>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 xml:space="preserve">   </w:t>
      </w:r>
      <w:r>
        <w:rPr>
          <w:rFonts w:hint="eastAsia" w:ascii="宋体" w:hAnsi="宋体" w:eastAsia="宋体" w:cs="宋体"/>
          <w:b/>
          <w:bCs/>
          <w:kern w:val="0"/>
          <w:sz w:val="36"/>
          <w:szCs w:val="36"/>
          <w:highlight w:val="none"/>
          <w:lang w:val="zh-CN"/>
        </w:rPr>
        <w:t>磋商响应人：</w:t>
      </w:r>
      <w:r>
        <w:rPr>
          <w:rFonts w:hint="eastAsia" w:ascii="宋体" w:hAnsi="宋体" w:eastAsia="宋体" w:cs="宋体"/>
          <w:b/>
          <w:bCs/>
          <w:kern w:val="0"/>
          <w:sz w:val="36"/>
          <w:szCs w:val="36"/>
          <w:highlight w:val="none"/>
          <w:u w:val="single"/>
        </w:rPr>
        <w:t xml:space="preserve">                          </w:t>
      </w:r>
      <w:r>
        <w:rPr>
          <w:rFonts w:hint="eastAsia" w:ascii="宋体" w:hAnsi="宋体" w:eastAsia="宋体" w:cs="宋体"/>
          <w:b/>
          <w:bCs/>
          <w:kern w:val="0"/>
          <w:sz w:val="36"/>
          <w:szCs w:val="36"/>
          <w:highlight w:val="none"/>
        </w:rPr>
        <w:t>（</w:t>
      </w:r>
      <w:r>
        <w:rPr>
          <w:rFonts w:hint="eastAsia" w:ascii="宋体" w:hAnsi="宋体" w:eastAsia="宋体" w:cs="宋体"/>
          <w:b/>
          <w:bCs/>
          <w:kern w:val="0"/>
          <w:sz w:val="36"/>
          <w:szCs w:val="36"/>
          <w:highlight w:val="none"/>
          <w:lang w:val="zh-CN"/>
        </w:rPr>
        <w:t>公章）</w:t>
      </w:r>
    </w:p>
    <w:p w14:paraId="2E756213">
      <w:pPr>
        <w:autoSpaceDE w:val="0"/>
        <w:autoSpaceDN w:val="0"/>
        <w:spacing w:line="360" w:lineRule="auto"/>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 xml:space="preserve">   </w:t>
      </w:r>
      <w:r>
        <w:rPr>
          <w:rFonts w:hint="eastAsia" w:ascii="宋体" w:hAnsi="宋体" w:eastAsia="宋体" w:cs="宋体"/>
          <w:b/>
          <w:bCs/>
          <w:kern w:val="0"/>
          <w:sz w:val="36"/>
          <w:szCs w:val="36"/>
          <w:highlight w:val="none"/>
          <w:lang w:val="zh-CN"/>
        </w:rPr>
        <w:t>法定代表人或委托代理人：</w:t>
      </w:r>
      <w:r>
        <w:rPr>
          <w:rFonts w:hint="eastAsia" w:ascii="宋体" w:hAnsi="宋体" w:eastAsia="宋体" w:cs="宋体"/>
          <w:b/>
          <w:bCs/>
          <w:kern w:val="0"/>
          <w:sz w:val="36"/>
          <w:szCs w:val="36"/>
          <w:highlight w:val="none"/>
          <w:u w:val="single"/>
        </w:rPr>
        <w:t xml:space="preserve">     </w:t>
      </w:r>
      <w:r>
        <w:rPr>
          <w:rFonts w:hint="eastAsia" w:ascii="宋体" w:hAnsi="宋体" w:eastAsia="宋体" w:cs="宋体"/>
          <w:b/>
          <w:bCs/>
          <w:kern w:val="0"/>
          <w:sz w:val="36"/>
          <w:szCs w:val="36"/>
          <w:highlight w:val="none"/>
          <w:lang w:val="zh-CN"/>
        </w:rPr>
        <w:t>（签字或盖章）</w:t>
      </w:r>
    </w:p>
    <w:p w14:paraId="75252C8D">
      <w:pPr>
        <w:autoSpaceDE w:val="0"/>
        <w:autoSpaceDN w:val="0"/>
        <w:spacing w:line="360" w:lineRule="auto"/>
        <w:rPr>
          <w:rFonts w:hint="eastAsia" w:ascii="宋体" w:hAnsi="宋体" w:eastAsia="宋体" w:cs="宋体"/>
          <w:b/>
          <w:bCs/>
          <w:kern w:val="0"/>
          <w:sz w:val="36"/>
          <w:szCs w:val="36"/>
          <w:highlight w:val="none"/>
          <w:lang w:val="zh-CN"/>
        </w:rPr>
      </w:pPr>
      <w:r>
        <w:rPr>
          <w:rFonts w:hint="eastAsia" w:ascii="宋体" w:hAnsi="宋体" w:eastAsia="宋体" w:cs="宋体"/>
          <w:b/>
          <w:bCs/>
          <w:kern w:val="0"/>
          <w:sz w:val="36"/>
          <w:szCs w:val="36"/>
          <w:highlight w:val="none"/>
        </w:rPr>
        <w:t xml:space="preserve">                    </w:t>
      </w:r>
      <w:r>
        <w:rPr>
          <w:rFonts w:hint="eastAsia" w:ascii="宋体" w:hAnsi="宋体" w:eastAsia="宋体" w:cs="宋体"/>
          <w:b/>
          <w:bCs/>
          <w:kern w:val="0"/>
          <w:sz w:val="36"/>
          <w:szCs w:val="36"/>
          <w:highlight w:val="none"/>
          <w:lang w:val="zh-CN"/>
        </w:rPr>
        <w:t>年</w:t>
      </w:r>
      <w:r>
        <w:rPr>
          <w:rFonts w:hint="eastAsia" w:ascii="宋体" w:hAnsi="宋体" w:eastAsia="宋体" w:cs="宋体"/>
          <w:b/>
          <w:bCs/>
          <w:kern w:val="0"/>
          <w:sz w:val="36"/>
          <w:szCs w:val="36"/>
          <w:highlight w:val="none"/>
        </w:rPr>
        <w:t xml:space="preserve">    </w:t>
      </w:r>
      <w:r>
        <w:rPr>
          <w:rFonts w:hint="eastAsia" w:ascii="宋体" w:hAnsi="宋体" w:eastAsia="宋体" w:cs="宋体"/>
          <w:b/>
          <w:bCs/>
          <w:kern w:val="0"/>
          <w:sz w:val="36"/>
          <w:szCs w:val="36"/>
          <w:highlight w:val="none"/>
          <w:lang w:val="zh-CN"/>
        </w:rPr>
        <w:t>月</w:t>
      </w:r>
      <w:r>
        <w:rPr>
          <w:rFonts w:hint="eastAsia" w:ascii="宋体" w:hAnsi="宋体" w:eastAsia="宋体" w:cs="宋体"/>
          <w:b/>
          <w:bCs/>
          <w:kern w:val="0"/>
          <w:sz w:val="36"/>
          <w:szCs w:val="36"/>
          <w:highlight w:val="none"/>
        </w:rPr>
        <w:t xml:space="preserve">    </w:t>
      </w:r>
      <w:r>
        <w:rPr>
          <w:rFonts w:hint="eastAsia" w:ascii="宋体" w:hAnsi="宋体" w:eastAsia="宋体" w:cs="宋体"/>
          <w:b/>
          <w:bCs/>
          <w:kern w:val="0"/>
          <w:sz w:val="36"/>
          <w:szCs w:val="36"/>
          <w:highlight w:val="none"/>
          <w:lang w:val="zh-CN"/>
        </w:rPr>
        <w:t>日</w:t>
      </w:r>
    </w:p>
    <w:p w14:paraId="2870B0FB">
      <w:pPr>
        <w:pStyle w:val="7"/>
        <w:rPr>
          <w:rFonts w:hint="eastAsia" w:ascii="宋体" w:hAnsi="宋体" w:eastAsia="宋体" w:cs="宋体"/>
          <w:highlight w:val="none"/>
          <w:lang w:val="zh-CN"/>
        </w:rPr>
      </w:pPr>
    </w:p>
    <w:p w14:paraId="748A5C29">
      <w:pPr>
        <w:pStyle w:val="7"/>
        <w:rPr>
          <w:rFonts w:hint="eastAsia" w:ascii="宋体" w:hAnsi="宋体" w:eastAsia="宋体" w:cs="宋体"/>
          <w:highlight w:val="none"/>
          <w:lang w:val="zh-CN"/>
        </w:rPr>
      </w:pPr>
    </w:p>
    <w:p w14:paraId="7206C1A8">
      <w:pPr>
        <w:pStyle w:val="7"/>
        <w:rPr>
          <w:rFonts w:hint="eastAsia" w:ascii="宋体" w:hAnsi="宋体" w:eastAsia="宋体" w:cs="宋体"/>
          <w:highlight w:val="none"/>
          <w:lang w:val="zh-CN"/>
        </w:rPr>
      </w:pPr>
    </w:p>
    <w:p w14:paraId="21F39DF7">
      <w:pPr>
        <w:pStyle w:val="16"/>
        <w:spacing w:before="0" w:after="0" w:line="360" w:lineRule="auto"/>
        <w:outlineLvl w:val="1"/>
        <w:rPr>
          <w:rFonts w:hint="eastAsia" w:ascii="宋体" w:hAnsi="宋体" w:eastAsia="宋体" w:cs="宋体"/>
          <w:highlight w:val="none"/>
          <w:lang w:val="zh-CN"/>
        </w:rPr>
      </w:pPr>
      <w:bookmarkStart w:id="142" w:name="_Toc8694"/>
      <w:bookmarkStart w:id="143" w:name="_Toc29902"/>
      <w:bookmarkStart w:id="144" w:name="_Toc8514"/>
      <w:r>
        <w:rPr>
          <w:rFonts w:hint="eastAsia" w:ascii="宋体" w:hAnsi="宋体" w:eastAsia="宋体" w:cs="宋体"/>
          <w:sz w:val="30"/>
          <w:szCs w:val="30"/>
          <w:highlight w:val="none"/>
          <w:lang w:val="zh-CN"/>
        </w:rPr>
        <w:t>目录</w:t>
      </w:r>
      <w:bookmarkEnd w:id="142"/>
    </w:p>
    <w:p w14:paraId="01FEF6DE">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1</w:t>
      </w:r>
      <w:r>
        <w:rPr>
          <w:rFonts w:hint="eastAsia" w:ascii="宋体" w:hAnsi="宋体" w:eastAsia="宋体" w:cs="宋体"/>
          <w:kern w:val="0"/>
          <w:highlight w:val="none"/>
          <w:lang w:val="zh-CN"/>
        </w:rPr>
        <w:t>）响应函及响应报价表……………………………………………所在页码</w:t>
      </w:r>
    </w:p>
    <w:p w14:paraId="65C2A846">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2</w:t>
      </w:r>
      <w:r>
        <w:rPr>
          <w:rFonts w:hint="eastAsia" w:ascii="宋体" w:hAnsi="宋体" w:eastAsia="宋体" w:cs="宋体"/>
          <w:kern w:val="0"/>
          <w:highlight w:val="none"/>
          <w:lang w:val="zh-CN"/>
        </w:rPr>
        <w:t>）法定代表人证明书………………………………………………所在页码</w:t>
      </w:r>
    </w:p>
    <w:p w14:paraId="54C5B0F0">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3</w:t>
      </w:r>
      <w:r>
        <w:rPr>
          <w:rFonts w:hint="eastAsia" w:ascii="宋体" w:hAnsi="宋体" w:eastAsia="宋体" w:cs="宋体"/>
          <w:kern w:val="0"/>
          <w:highlight w:val="none"/>
          <w:lang w:val="zh-CN"/>
        </w:rPr>
        <w:t>）法定代表人授权书………………………………………………所在页码</w:t>
      </w:r>
    </w:p>
    <w:p w14:paraId="4A5E6BD3">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4</w:t>
      </w:r>
      <w:r>
        <w:rPr>
          <w:rFonts w:hint="eastAsia" w:ascii="宋体" w:hAnsi="宋体" w:eastAsia="宋体" w:cs="宋体"/>
          <w:kern w:val="0"/>
          <w:highlight w:val="none"/>
          <w:lang w:val="zh-CN"/>
        </w:rPr>
        <w:t>）响应人承诺函……………………………………………………所在页码</w:t>
      </w:r>
    </w:p>
    <w:p w14:paraId="1E3A4D66">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5</w:t>
      </w:r>
      <w:r>
        <w:rPr>
          <w:rFonts w:hint="eastAsia" w:ascii="宋体" w:hAnsi="宋体" w:eastAsia="宋体" w:cs="宋体"/>
          <w:kern w:val="0"/>
          <w:highlight w:val="none"/>
          <w:lang w:val="zh-CN"/>
        </w:rPr>
        <w:t>）响应人诚信承诺书………………………………………………所在页码</w:t>
      </w:r>
    </w:p>
    <w:p w14:paraId="18FCEE77">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6</w:t>
      </w:r>
      <w:r>
        <w:rPr>
          <w:rFonts w:hint="eastAsia" w:ascii="宋体" w:hAnsi="宋体" w:eastAsia="宋体" w:cs="宋体"/>
          <w:kern w:val="0"/>
          <w:highlight w:val="none"/>
          <w:lang w:val="zh-CN"/>
        </w:rPr>
        <w:t>）资格审查资料……………………………………………………所在页码</w:t>
      </w:r>
    </w:p>
    <w:p w14:paraId="22C2B849">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7</w:t>
      </w:r>
      <w:r>
        <w:rPr>
          <w:rFonts w:hint="eastAsia" w:ascii="宋体" w:hAnsi="宋体" w:eastAsia="宋体" w:cs="宋体"/>
          <w:kern w:val="0"/>
          <w:highlight w:val="none"/>
          <w:lang w:val="zh-CN"/>
        </w:rPr>
        <w:t>）磋商保证金证明…………………………………………………所在页码</w:t>
      </w:r>
    </w:p>
    <w:p w14:paraId="4721F940">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8</w:t>
      </w:r>
      <w:r>
        <w:rPr>
          <w:rFonts w:hint="eastAsia" w:ascii="宋体" w:hAnsi="宋体" w:eastAsia="宋体" w:cs="宋体"/>
          <w:kern w:val="0"/>
          <w:highlight w:val="none"/>
          <w:lang w:val="zh-CN"/>
        </w:rPr>
        <w:t>）已标价工程量清单………………………………………………所在页码</w:t>
      </w:r>
    </w:p>
    <w:p w14:paraId="5A22EB0B">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（9）项目管理班子……………………………………………………所在页码</w:t>
      </w:r>
    </w:p>
    <w:p w14:paraId="15CF7793">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（10）施工组织设计………………………………………………… 所在页码</w:t>
      </w:r>
    </w:p>
    <w:p w14:paraId="70C185E2">
      <w:pPr>
        <w:autoSpaceDE w:val="0"/>
        <w:autoSpaceDN w:val="0"/>
        <w:spacing w:line="36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rPr>
        <w:t>（11）</w:t>
      </w:r>
      <w:r>
        <w:rPr>
          <w:rFonts w:hint="eastAsia" w:ascii="宋体" w:hAnsi="宋体" w:eastAsia="宋体" w:cs="宋体"/>
          <w:kern w:val="0"/>
          <w:highlight w:val="none"/>
          <w:lang w:val="en-US" w:eastAsia="zh-CN"/>
        </w:rPr>
        <w:t>享受政府采购政策优惠的证明资料</w:t>
      </w: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 xml:space="preserve"> </w:t>
      </w:r>
      <w:r>
        <w:rPr>
          <w:rFonts w:hint="eastAsia" w:ascii="宋体" w:hAnsi="宋体" w:eastAsia="宋体" w:cs="宋体"/>
          <w:kern w:val="0"/>
          <w:highlight w:val="none"/>
          <w:lang w:val="zh-CN"/>
        </w:rPr>
        <w:t>所在页码</w:t>
      </w:r>
    </w:p>
    <w:p w14:paraId="5617A59F">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1</w:t>
      </w:r>
      <w:r>
        <w:rPr>
          <w:rFonts w:hint="eastAsia" w:ascii="宋体" w:hAnsi="宋体" w:cs="宋体"/>
          <w:kern w:val="0"/>
          <w:highlight w:val="none"/>
          <w:lang w:val="en-US" w:eastAsia="zh-CN"/>
        </w:rPr>
        <w:t>2</w:t>
      </w:r>
      <w:r>
        <w:rPr>
          <w:rFonts w:hint="eastAsia" w:ascii="宋体" w:hAnsi="宋体" w:eastAsia="宋体" w:cs="宋体"/>
          <w:kern w:val="0"/>
          <w:highlight w:val="none"/>
          <w:lang w:val="zh-CN"/>
        </w:rPr>
        <w:t>）响应人认为在其他方面有必要说明的事项……………………所在页码</w:t>
      </w:r>
    </w:p>
    <w:p w14:paraId="2805B2A2">
      <w:pPr>
        <w:pStyle w:val="7"/>
        <w:rPr>
          <w:rFonts w:hint="eastAsia" w:ascii="宋体" w:hAnsi="宋体" w:eastAsia="宋体" w:cs="宋体"/>
          <w:highlight w:val="none"/>
          <w:lang w:val="zh-CN"/>
        </w:rPr>
      </w:pPr>
    </w:p>
    <w:p w14:paraId="149715AA">
      <w:pPr>
        <w:pStyle w:val="7"/>
        <w:rPr>
          <w:rFonts w:hint="eastAsia" w:ascii="宋体" w:hAnsi="宋体" w:eastAsia="宋体" w:cs="宋体"/>
          <w:highlight w:val="none"/>
          <w:lang w:val="zh-CN"/>
        </w:rPr>
      </w:pPr>
    </w:p>
    <w:p w14:paraId="3B1FE757">
      <w:pPr>
        <w:pStyle w:val="7"/>
        <w:rPr>
          <w:rFonts w:hint="eastAsia" w:ascii="宋体" w:hAnsi="宋体" w:eastAsia="宋体" w:cs="宋体"/>
          <w:highlight w:val="none"/>
          <w:lang w:val="zh-CN"/>
        </w:rPr>
      </w:pPr>
    </w:p>
    <w:p w14:paraId="4E260864">
      <w:pPr>
        <w:pStyle w:val="7"/>
        <w:rPr>
          <w:rFonts w:hint="eastAsia" w:ascii="宋体" w:hAnsi="宋体" w:eastAsia="宋体" w:cs="宋体"/>
          <w:highlight w:val="none"/>
          <w:lang w:val="zh-CN"/>
        </w:rPr>
      </w:pPr>
    </w:p>
    <w:p w14:paraId="46DC4438">
      <w:pPr>
        <w:pStyle w:val="7"/>
        <w:rPr>
          <w:rFonts w:hint="eastAsia" w:ascii="宋体" w:hAnsi="宋体" w:eastAsia="宋体" w:cs="宋体"/>
          <w:highlight w:val="none"/>
          <w:lang w:val="zh-CN"/>
        </w:rPr>
      </w:pPr>
    </w:p>
    <w:p w14:paraId="2C60B0FA">
      <w:pPr>
        <w:pStyle w:val="7"/>
        <w:rPr>
          <w:rFonts w:hint="eastAsia" w:ascii="宋体" w:hAnsi="宋体" w:eastAsia="宋体" w:cs="宋体"/>
          <w:highlight w:val="none"/>
          <w:lang w:val="zh-CN"/>
        </w:rPr>
      </w:pPr>
    </w:p>
    <w:p w14:paraId="208C1E55">
      <w:pPr>
        <w:pStyle w:val="7"/>
        <w:rPr>
          <w:rFonts w:hint="eastAsia" w:ascii="宋体" w:hAnsi="宋体" w:eastAsia="宋体" w:cs="宋体"/>
          <w:highlight w:val="none"/>
          <w:lang w:val="zh-CN"/>
        </w:rPr>
      </w:pPr>
    </w:p>
    <w:p w14:paraId="29B31A17">
      <w:pPr>
        <w:pStyle w:val="7"/>
        <w:rPr>
          <w:rFonts w:hint="eastAsia" w:ascii="宋体" w:hAnsi="宋体" w:eastAsia="宋体" w:cs="宋体"/>
          <w:highlight w:val="none"/>
          <w:lang w:val="zh-CN"/>
        </w:rPr>
      </w:pPr>
    </w:p>
    <w:p w14:paraId="4E2A1C2B">
      <w:pPr>
        <w:pStyle w:val="7"/>
        <w:bidi w:val="0"/>
        <w:rPr>
          <w:rFonts w:hint="eastAsia"/>
          <w:highlight w:val="none"/>
          <w:lang w:val="zh-CN"/>
        </w:rPr>
      </w:pPr>
    </w:p>
    <w:p w14:paraId="2438637C">
      <w:pPr>
        <w:pStyle w:val="7"/>
        <w:bidi w:val="0"/>
        <w:rPr>
          <w:rFonts w:hint="eastAsia"/>
          <w:highlight w:val="none"/>
          <w:lang w:val="zh-CN"/>
        </w:rPr>
      </w:pPr>
    </w:p>
    <w:p w14:paraId="65ECD56F">
      <w:pPr>
        <w:pStyle w:val="7"/>
        <w:bidi w:val="0"/>
        <w:rPr>
          <w:rFonts w:hint="eastAsia"/>
          <w:highlight w:val="none"/>
          <w:lang w:val="zh-CN"/>
        </w:rPr>
      </w:pPr>
    </w:p>
    <w:p w14:paraId="4CD3351E">
      <w:pPr>
        <w:pStyle w:val="7"/>
        <w:bidi w:val="0"/>
        <w:rPr>
          <w:rFonts w:hint="eastAsia"/>
          <w:highlight w:val="none"/>
          <w:lang w:val="zh-CN"/>
        </w:rPr>
      </w:pPr>
    </w:p>
    <w:p w14:paraId="688A1118">
      <w:pPr>
        <w:pStyle w:val="16"/>
        <w:spacing w:before="0" w:after="0" w:line="360" w:lineRule="auto"/>
        <w:jc w:val="left"/>
        <w:outlineLvl w:val="1"/>
        <w:rPr>
          <w:rFonts w:hint="eastAsia" w:ascii="宋体" w:hAnsi="宋体" w:eastAsia="宋体" w:cs="宋体"/>
          <w:sz w:val="30"/>
          <w:szCs w:val="30"/>
          <w:highlight w:val="none"/>
        </w:rPr>
      </w:pPr>
      <w:bookmarkStart w:id="145" w:name="_Toc8648"/>
    </w:p>
    <w:p w14:paraId="6F00925E">
      <w:pPr>
        <w:rPr>
          <w:rFonts w:hint="eastAsia"/>
        </w:rPr>
      </w:pPr>
    </w:p>
    <w:p w14:paraId="49A71789">
      <w:pPr>
        <w:pStyle w:val="16"/>
        <w:spacing w:before="0" w:after="0" w:line="360" w:lineRule="auto"/>
        <w:jc w:val="left"/>
        <w:outlineLvl w:val="1"/>
        <w:rPr>
          <w:rFonts w:hint="eastAsia" w:ascii="宋体" w:hAnsi="宋体" w:cs="宋体"/>
          <w:sz w:val="32"/>
          <w:szCs w:val="32"/>
          <w:highlight w:val="none"/>
          <w:lang w:val="en-US" w:eastAsia="zh-CN"/>
        </w:rPr>
      </w:pPr>
    </w:p>
    <w:p w14:paraId="5A1D54D7">
      <w:pPr>
        <w:pStyle w:val="16"/>
        <w:spacing w:before="0" w:after="0" w:line="360" w:lineRule="auto"/>
        <w:jc w:val="left"/>
        <w:outlineLvl w:val="1"/>
        <w:rPr>
          <w:rFonts w:hint="eastAsia" w:ascii="宋体" w:hAnsi="宋体" w:cs="宋体"/>
          <w:sz w:val="32"/>
          <w:szCs w:val="32"/>
          <w:highlight w:val="none"/>
          <w:lang w:val="en-US" w:eastAsia="zh-CN"/>
        </w:rPr>
      </w:pPr>
    </w:p>
    <w:p w14:paraId="53227D42">
      <w:pPr>
        <w:pStyle w:val="16"/>
        <w:spacing w:before="0" w:after="0" w:line="360" w:lineRule="auto"/>
        <w:jc w:val="left"/>
        <w:outlineLvl w:val="1"/>
        <w:rPr>
          <w:rFonts w:hint="eastAsia" w:ascii="宋体" w:hAnsi="宋体" w:eastAsia="宋体" w:cs="宋体"/>
          <w:sz w:val="32"/>
          <w:szCs w:val="32"/>
          <w:highlight w:val="none"/>
          <w:lang w:val="zh-CN"/>
        </w:rPr>
      </w:pPr>
      <w:bookmarkStart w:id="146" w:name="_Toc11743"/>
      <w:r>
        <w:rPr>
          <w:rFonts w:hint="eastAsia" w:ascii="宋体" w:hAnsi="宋体" w:cs="宋体"/>
          <w:sz w:val="32"/>
          <w:szCs w:val="32"/>
          <w:highlight w:val="none"/>
          <w:lang w:val="en-US" w:eastAsia="zh-CN"/>
        </w:rPr>
        <w:t>附件</w:t>
      </w:r>
      <w:r>
        <w:rPr>
          <w:rFonts w:hint="eastAsia" w:ascii="宋体" w:hAnsi="宋体" w:eastAsia="宋体" w:cs="宋体"/>
          <w:sz w:val="32"/>
          <w:szCs w:val="32"/>
          <w:highlight w:val="none"/>
        </w:rPr>
        <w:t>1</w:t>
      </w:r>
      <w:r>
        <w:rPr>
          <w:rFonts w:hint="eastAsia" w:ascii="宋体" w:hAnsi="宋体" w:cs="宋体"/>
          <w:sz w:val="32"/>
          <w:szCs w:val="32"/>
          <w:highlight w:val="none"/>
          <w:lang w:eastAsia="zh-CN"/>
        </w:rPr>
        <w:t>：</w:t>
      </w:r>
      <w:r>
        <w:rPr>
          <w:rFonts w:hint="eastAsia" w:ascii="宋体" w:hAnsi="宋体" w:eastAsia="宋体" w:cs="宋体"/>
          <w:sz w:val="32"/>
          <w:szCs w:val="32"/>
          <w:highlight w:val="none"/>
          <w:lang w:val="zh-CN"/>
        </w:rPr>
        <w:t>响应函及响应报价表</w:t>
      </w:r>
      <w:bookmarkEnd w:id="145"/>
      <w:bookmarkEnd w:id="146"/>
    </w:p>
    <w:p w14:paraId="252F7613">
      <w:pPr>
        <w:autoSpaceDE w:val="0"/>
        <w:autoSpaceDN w:val="0"/>
        <w:spacing w:line="360" w:lineRule="auto"/>
        <w:rPr>
          <w:rFonts w:hint="eastAsia" w:ascii="宋体" w:hAnsi="宋体" w:eastAsia="宋体" w:cs="宋体"/>
          <w:b/>
          <w:bCs/>
          <w:kern w:val="0"/>
          <w:sz w:val="22"/>
          <w:szCs w:val="22"/>
          <w:highlight w:val="none"/>
          <w:lang w:val="zh-CN"/>
        </w:rPr>
      </w:pPr>
    </w:p>
    <w:p w14:paraId="174647F1">
      <w:pPr>
        <w:autoSpaceDE w:val="0"/>
        <w:autoSpaceDN w:val="0"/>
        <w:spacing w:line="360" w:lineRule="auto"/>
        <w:jc w:val="center"/>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8"/>
          <w:szCs w:val="28"/>
          <w:highlight w:val="none"/>
          <w:lang w:val="zh-CN"/>
        </w:rPr>
        <w:t>（一）响应函</w:t>
      </w:r>
    </w:p>
    <w:p w14:paraId="691FAC97">
      <w:pPr>
        <w:autoSpaceDE w:val="0"/>
        <w:autoSpaceDN w:val="0"/>
        <w:spacing w:line="360" w:lineRule="auto"/>
        <w:rPr>
          <w:rFonts w:hint="eastAsia" w:ascii="宋体" w:hAnsi="宋体" w:eastAsia="宋体" w:cs="宋体"/>
          <w:kern w:val="0"/>
          <w:highlight w:val="none"/>
          <w:lang w:val="zh-CN" w:eastAsia="zh-CN"/>
        </w:rPr>
      </w:pPr>
      <w:r>
        <w:rPr>
          <w:rFonts w:hint="eastAsia" w:ascii="宋体" w:hAnsi="宋体" w:eastAsia="宋体" w:cs="宋体"/>
          <w:b/>
          <w:bCs/>
          <w:kern w:val="0"/>
          <w:highlight w:val="none"/>
          <w:lang w:val="zh-CN"/>
        </w:rPr>
        <w:t>致：</w:t>
      </w:r>
      <w:r>
        <w:rPr>
          <w:rFonts w:hint="eastAsia" w:ascii="宋体" w:hAnsi="宋体" w:cs="宋体"/>
          <w:b/>
          <w:bCs/>
          <w:kern w:val="0"/>
          <w:highlight w:val="none"/>
          <w:u w:val="single"/>
          <w:lang w:eastAsia="zh-CN"/>
        </w:rPr>
        <w:t>青海正实项目管理有限公司</w:t>
      </w:r>
    </w:p>
    <w:p w14:paraId="749ED130">
      <w:pPr>
        <w:spacing w:line="360" w:lineRule="auto"/>
        <w:ind w:firstLine="480"/>
        <w:rPr>
          <w:rFonts w:hint="eastAsia" w:ascii="宋体" w:hAnsi="宋体" w:eastAsia="宋体" w:cs="宋体"/>
          <w:highlight w:val="none"/>
        </w:rPr>
      </w:pPr>
      <w:r>
        <w:rPr>
          <w:rFonts w:hint="eastAsia" w:ascii="宋体" w:hAnsi="宋体" w:eastAsia="宋体" w:cs="宋体"/>
          <w:highlight w:val="none"/>
        </w:rPr>
        <w:t>1.我方已仔细研究了</w:t>
      </w:r>
      <w:r>
        <w:rPr>
          <w:rFonts w:hint="eastAsia" w:ascii="宋体" w:hAnsi="宋体" w:eastAsia="宋体" w:cs="宋体"/>
          <w:kern w:val="0"/>
          <w:highlight w:val="none"/>
          <w:u w:val="single"/>
        </w:rPr>
        <w:t>　　</w:t>
      </w:r>
      <w:r>
        <w:rPr>
          <w:rFonts w:hint="eastAsia" w:ascii="宋体" w:hAnsi="宋体" w:eastAsia="宋体" w:cs="宋体"/>
          <w:highlight w:val="none"/>
          <w:u w:val="single"/>
        </w:rPr>
        <w:t>（</w:t>
      </w:r>
      <w:r>
        <w:rPr>
          <w:rFonts w:hint="eastAsia" w:ascii="宋体" w:hAnsi="宋体" w:cs="宋体"/>
          <w:highlight w:val="none"/>
          <w:u w:val="single"/>
          <w:lang w:val="en-US" w:eastAsia="zh-CN"/>
        </w:rPr>
        <w:t>采购项目名称</w:t>
      </w:r>
      <w:r>
        <w:rPr>
          <w:rFonts w:hint="eastAsia" w:ascii="宋体" w:hAnsi="宋体" w:eastAsia="宋体" w:cs="宋体"/>
          <w:highlight w:val="none"/>
          <w:u w:val="single"/>
        </w:rPr>
        <w:t>）</w:t>
      </w:r>
      <w:r>
        <w:rPr>
          <w:rFonts w:hint="eastAsia" w:ascii="宋体" w:hAnsi="宋体" w:eastAsia="宋体" w:cs="宋体"/>
          <w:kern w:val="0"/>
          <w:highlight w:val="none"/>
          <w:u w:val="single"/>
        </w:rPr>
        <w:t>　　</w:t>
      </w:r>
      <w:r>
        <w:rPr>
          <w:rFonts w:hint="eastAsia" w:ascii="宋体" w:hAnsi="宋体" w:eastAsia="宋体" w:cs="宋体"/>
          <w:highlight w:val="none"/>
        </w:rPr>
        <w:t>磋商文件的全部内容，愿意以人民币（大写）</w:t>
      </w:r>
      <w:r>
        <w:rPr>
          <w:rFonts w:hint="eastAsia" w:ascii="宋体" w:hAnsi="宋体" w:eastAsia="宋体" w:cs="宋体"/>
          <w:kern w:val="0"/>
          <w:highlight w:val="none"/>
          <w:u w:val="single"/>
        </w:rPr>
        <w:t>　　</w:t>
      </w:r>
      <w:r>
        <w:rPr>
          <w:rFonts w:hint="eastAsia" w:ascii="宋体" w:hAnsi="宋体" w:eastAsia="宋体" w:cs="宋体"/>
          <w:highlight w:val="none"/>
        </w:rPr>
        <w:t>元（¥</w:t>
      </w:r>
      <w:r>
        <w:rPr>
          <w:rFonts w:hint="eastAsia" w:ascii="宋体" w:hAnsi="宋体" w:eastAsia="宋体" w:cs="宋体"/>
          <w:kern w:val="0"/>
          <w:highlight w:val="none"/>
          <w:u w:val="single"/>
        </w:rPr>
        <w:t>　　</w:t>
      </w:r>
      <w:r>
        <w:rPr>
          <w:rFonts w:hint="eastAsia" w:ascii="宋体" w:hAnsi="宋体" w:eastAsia="宋体" w:cs="宋体"/>
          <w:highlight w:val="none"/>
        </w:rPr>
        <w:t>）的磋商总报价，施工工期自</w:t>
      </w:r>
      <w:r>
        <w:rPr>
          <w:rFonts w:hint="eastAsia" w:ascii="宋体" w:hAnsi="宋体" w:eastAsia="宋体" w:cs="宋体"/>
          <w:kern w:val="0"/>
          <w:highlight w:val="none"/>
          <w:u w:val="single"/>
        </w:rPr>
        <w:t>　　</w:t>
      </w:r>
      <w:r>
        <w:rPr>
          <w:rFonts w:hint="eastAsia" w:ascii="宋体" w:hAnsi="宋体" w:eastAsia="宋体" w:cs="宋体"/>
          <w:highlight w:val="none"/>
        </w:rPr>
        <w:t>年</w:t>
      </w:r>
      <w:r>
        <w:rPr>
          <w:rFonts w:hint="eastAsia" w:ascii="宋体" w:hAnsi="宋体" w:eastAsia="宋体" w:cs="宋体"/>
          <w:kern w:val="0"/>
          <w:highlight w:val="none"/>
          <w:u w:val="single"/>
        </w:rPr>
        <w:t>　　</w:t>
      </w:r>
      <w:r>
        <w:rPr>
          <w:rFonts w:hint="eastAsia" w:ascii="宋体" w:hAnsi="宋体" w:eastAsia="宋体" w:cs="宋体"/>
          <w:highlight w:val="none"/>
        </w:rPr>
        <w:t>月</w:t>
      </w:r>
      <w:r>
        <w:rPr>
          <w:rFonts w:hint="eastAsia" w:ascii="宋体" w:hAnsi="宋体" w:eastAsia="宋体" w:cs="宋体"/>
          <w:kern w:val="0"/>
          <w:highlight w:val="none"/>
          <w:u w:val="single"/>
        </w:rPr>
        <w:t>　　</w:t>
      </w:r>
      <w:r>
        <w:rPr>
          <w:rFonts w:hint="eastAsia" w:ascii="宋体" w:hAnsi="宋体" w:eastAsia="宋体" w:cs="宋体"/>
          <w:highlight w:val="none"/>
        </w:rPr>
        <w:t>日至</w:t>
      </w:r>
      <w:r>
        <w:rPr>
          <w:rFonts w:hint="eastAsia" w:ascii="宋体" w:hAnsi="宋体" w:eastAsia="宋体" w:cs="宋体"/>
          <w:kern w:val="0"/>
          <w:highlight w:val="none"/>
          <w:u w:val="single"/>
        </w:rPr>
        <w:t>　　</w:t>
      </w:r>
      <w:r>
        <w:rPr>
          <w:rFonts w:hint="eastAsia" w:ascii="宋体" w:hAnsi="宋体" w:eastAsia="宋体" w:cs="宋体"/>
          <w:highlight w:val="none"/>
        </w:rPr>
        <w:t>年</w:t>
      </w:r>
      <w:r>
        <w:rPr>
          <w:rFonts w:hint="eastAsia" w:ascii="宋体" w:hAnsi="宋体" w:eastAsia="宋体" w:cs="宋体"/>
          <w:kern w:val="0"/>
          <w:highlight w:val="none"/>
          <w:u w:val="single"/>
        </w:rPr>
        <w:t>　　</w:t>
      </w:r>
      <w:r>
        <w:rPr>
          <w:rFonts w:hint="eastAsia" w:ascii="宋体" w:hAnsi="宋体" w:eastAsia="宋体" w:cs="宋体"/>
          <w:highlight w:val="none"/>
        </w:rPr>
        <w:t>月</w:t>
      </w:r>
      <w:r>
        <w:rPr>
          <w:rFonts w:hint="eastAsia" w:ascii="宋体" w:hAnsi="宋体" w:eastAsia="宋体" w:cs="宋体"/>
          <w:kern w:val="0"/>
          <w:highlight w:val="none"/>
          <w:u w:val="single"/>
        </w:rPr>
        <w:t>　　</w:t>
      </w:r>
      <w:r>
        <w:rPr>
          <w:rFonts w:hint="eastAsia" w:ascii="宋体" w:hAnsi="宋体" w:eastAsia="宋体" w:cs="宋体"/>
          <w:highlight w:val="none"/>
        </w:rPr>
        <w:t>日，计</w:t>
      </w:r>
      <w:r>
        <w:rPr>
          <w:rFonts w:hint="eastAsia" w:ascii="宋体" w:hAnsi="宋体" w:eastAsia="宋体" w:cs="宋体"/>
          <w:kern w:val="0"/>
          <w:highlight w:val="none"/>
          <w:u w:val="single"/>
        </w:rPr>
        <w:t>　　</w:t>
      </w:r>
      <w:r>
        <w:rPr>
          <w:rFonts w:hint="eastAsia" w:ascii="宋体" w:hAnsi="宋体" w:eastAsia="宋体" w:cs="宋体"/>
          <w:highlight w:val="none"/>
        </w:rPr>
        <w:t>日历天，按合同约定实施和完成承包工程，修补工程中的任何缺陷，工程质量达到一次性交验合格。</w:t>
      </w:r>
    </w:p>
    <w:p w14:paraId="186BF4B4">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我方的上述磋商报价中，包括：安全文明施工费：</w:t>
      </w:r>
      <w:r>
        <w:rPr>
          <w:rFonts w:hint="eastAsia" w:ascii="宋体" w:hAnsi="宋体" w:eastAsia="宋体" w:cs="宋体"/>
          <w:kern w:val="0"/>
          <w:highlight w:val="none"/>
          <w:u w:val="single"/>
        </w:rPr>
        <w:t>　　</w:t>
      </w:r>
      <w:r>
        <w:rPr>
          <w:rFonts w:hint="eastAsia" w:ascii="宋体" w:hAnsi="宋体" w:eastAsia="宋体" w:cs="宋体"/>
          <w:kern w:val="0"/>
          <w:highlight w:val="none"/>
        </w:rPr>
        <w:t>元；规费：</w:t>
      </w:r>
      <w:r>
        <w:rPr>
          <w:rFonts w:hint="eastAsia" w:ascii="宋体" w:hAnsi="宋体" w:eastAsia="宋体" w:cs="宋体"/>
          <w:kern w:val="0"/>
          <w:highlight w:val="none"/>
          <w:u w:val="single"/>
        </w:rPr>
        <w:t>　　　　</w:t>
      </w:r>
      <w:r>
        <w:rPr>
          <w:rFonts w:hint="eastAsia" w:ascii="宋体" w:hAnsi="宋体" w:eastAsia="宋体" w:cs="宋体"/>
          <w:kern w:val="0"/>
          <w:highlight w:val="none"/>
        </w:rPr>
        <w:t>元；人工费：</w:t>
      </w:r>
      <w:r>
        <w:rPr>
          <w:rFonts w:hint="eastAsia" w:ascii="宋体" w:hAnsi="宋体" w:eastAsia="宋体" w:cs="宋体"/>
          <w:kern w:val="0"/>
          <w:highlight w:val="none"/>
          <w:u w:val="single"/>
        </w:rPr>
        <w:t>　　</w:t>
      </w:r>
      <w:r>
        <w:rPr>
          <w:rFonts w:hint="eastAsia" w:ascii="宋体" w:hAnsi="宋体" w:eastAsia="宋体" w:cs="宋体"/>
          <w:kern w:val="0"/>
          <w:highlight w:val="none"/>
        </w:rPr>
        <w:t>元；暂列金额：</w:t>
      </w:r>
      <w:r>
        <w:rPr>
          <w:rFonts w:hint="eastAsia" w:ascii="宋体" w:hAnsi="宋体" w:eastAsia="宋体" w:cs="宋体"/>
          <w:kern w:val="0"/>
          <w:highlight w:val="none"/>
          <w:u w:val="single"/>
        </w:rPr>
        <w:t>　　</w:t>
      </w:r>
      <w:r>
        <w:rPr>
          <w:rFonts w:hint="eastAsia" w:ascii="宋体" w:hAnsi="宋体" w:eastAsia="宋体" w:cs="宋体"/>
          <w:kern w:val="0"/>
          <w:highlight w:val="none"/>
        </w:rPr>
        <w:t>元；暂估价：</w:t>
      </w:r>
      <w:r>
        <w:rPr>
          <w:rFonts w:hint="eastAsia" w:ascii="宋体" w:hAnsi="宋体" w:eastAsia="宋体" w:cs="宋体"/>
          <w:kern w:val="0"/>
          <w:highlight w:val="none"/>
          <w:u w:val="single"/>
        </w:rPr>
        <w:t>　　</w:t>
      </w:r>
      <w:r>
        <w:rPr>
          <w:rFonts w:hint="eastAsia" w:ascii="宋体" w:hAnsi="宋体" w:eastAsia="宋体" w:cs="宋体"/>
          <w:kern w:val="0"/>
          <w:highlight w:val="none"/>
        </w:rPr>
        <w:t>元。</w:t>
      </w:r>
    </w:p>
    <w:p w14:paraId="361C2E23">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highlight w:val="none"/>
        </w:rPr>
        <w:t xml:space="preserve"> 磋商有效期自磋商开始之日起</w:t>
      </w:r>
      <w:r>
        <w:rPr>
          <w:rFonts w:hint="eastAsia" w:ascii="宋体" w:hAnsi="宋体" w:eastAsia="宋体" w:cs="宋体"/>
          <w:highlight w:val="none"/>
          <w:u w:val="single"/>
        </w:rPr>
        <w:t xml:space="preserve">     </w:t>
      </w:r>
      <w:r>
        <w:rPr>
          <w:rFonts w:hint="eastAsia" w:ascii="宋体" w:hAnsi="宋体" w:cs="宋体"/>
          <w:highlight w:val="none"/>
          <w:u w:val="none"/>
          <w:lang w:val="en-US" w:eastAsia="zh-CN"/>
        </w:rPr>
        <w:t>天（日历日）</w:t>
      </w:r>
      <w:r>
        <w:rPr>
          <w:rFonts w:hint="eastAsia" w:ascii="宋体" w:hAnsi="宋体" w:eastAsia="宋体" w:cs="宋体"/>
          <w:highlight w:val="none"/>
        </w:rPr>
        <w:t>内有效。</w:t>
      </w:r>
      <w:r>
        <w:rPr>
          <w:rFonts w:hint="eastAsia" w:ascii="宋体" w:hAnsi="宋体" w:eastAsia="宋体" w:cs="宋体"/>
          <w:kern w:val="0"/>
          <w:highlight w:val="none"/>
        </w:rPr>
        <w:t>我方承诺在磋商有效期内不修改、撤销磋商报价文件。</w:t>
      </w:r>
    </w:p>
    <w:p w14:paraId="7D32AF7F">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3.随同本响应函提交磋商保证金一份，金额为人民币（大写）</w:t>
      </w:r>
      <w:r>
        <w:rPr>
          <w:rFonts w:hint="eastAsia" w:ascii="宋体" w:hAnsi="宋体" w:eastAsia="宋体" w:cs="宋体"/>
          <w:kern w:val="0"/>
          <w:highlight w:val="none"/>
          <w:u w:val="single"/>
        </w:rPr>
        <w:t>　　</w:t>
      </w:r>
      <w:r>
        <w:rPr>
          <w:rFonts w:hint="eastAsia" w:ascii="宋体" w:hAnsi="宋体" w:eastAsia="宋体" w:cs="宋体"/>
          <w:kern w:val="0"/>
          <w:highlight w:val="none"/>
        </w:rPr>
        <w:t>元（¥</w:t>
      </w:r>
      <w:r>
        <w:rPr>
          <w:rFonts w:hint="eastAsia" w:ascii="宋体" w:hAnsi="宋体" w:eastAsia="宋体" w:cs="宋体"/>
          <w:kern w:val="0"/>
          <w:highlight w:val="none"/>
          <w:u w:val="single"/>
        </w:rPr>
        <w:t>　　</w:t>
      </w:r>
      <w:r>
        <w:rPr>
          <w:rFonts w:hint="eastAsia" w:ascii="宋体" w:hAnsi="宋体" w:eastAsia="宋体" w:cs="宋体"/>
          <w:kern w:val="0"/>
          <w:highlight w:val="none"/>
        </w:rPr>
        <w:t>）。</w:t>
      </w:r>
    </w:p>
    <w:p w14:paraId="21A50633">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4.如我方成交：</w:t>
      </w:r>
    </w:p>
    <w:p w14:paraId="7AA983F2">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（1）我方承诺在收到成交通知书后，在成交通知书规定的期限内与采购单位签订合同。</w:t>
      </w:r>
    </w:p>
    <w:p w14:paraId="6FDAE7A4">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（2）我方保证甲方在使用该产品或其任何一部分时，不受第三方提出的侵犯专利权、著作权、商标权和工业设计权等知识产权的起诉，若有违犯，愿承担相应的一切责任。</w:t>
      </w:r>
    </w:p>
    <w:p w14:paraId="691D5E5E">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（3）随同本响应函递交的响应函附录属于合同文件的组成部分。</w:t>
      </w:r>
    </w:p>
    <w:p w14:paraId="6EBF91BD">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（4）我方承诺在合同约定的期限内完成并移交全部合同工程。</w:t>
      </w:r>
    </w:p>
    <w:p w14:paraId="4030BB3B">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5.我方在此声明，所递交的磋商报价文件及有关资料内容完整、真实和准确。</w:t>
      </w:r>
    </w:p>
    <w:p w14:paraId="7073FCFE">
      <w:pPr>
        <w:autoSpaceDE w:val="0"/>
        <w:autoSpaceDN w:val="0"/>
        <w:spacing w:line="360" w:lineRule="auto"/>
        <w:rPr>
          <w:rFonts w:hint="eastAsia" w:ascii="宋体" w:hAnsi="宋体" w:eastAsia="宋体" w:cs="宋体"/>
          <w:kern w:val="0"/>
          <w:highlight w:val="none"/>
          <w:lang w:val="zh-CN"/>
        </w:rPr>
      </w:pPr>
    </w:p>
    <w:p w14:paraId="4E5EBC99">
      <w:pPr>
        <w:autoSpaceDE w:val="0"/>
        <w:autoSpaceDN w:val="0"/>
        <w:spacing w:line="360" w:lineRule="auto"/>
        <w:jc w:val="right"/>
        <w:rPr>
          <w:rFonts w:hint="eastAsia" w:ascii="宋体" w:hAnsi="宋体" w:eastAsia="宋体" w:cs="宋体"/>
          <w:kern w:val="0"/>
          <w:highlight w:val="none"/>
          <w:lang w:val="zh-CN"/>
        </w:rPr>
      </w:pPr>
    </w:p>
    <w:p w14:paraId="736A9165">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 xml:space="preserve">磋商响应人：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en-US" w:eastAsia="zh-CN"/>
        </w:rPr>
        <w:t xml:space="preserve">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（公章）</w:t>
      </w:r>
    </w:p>
    <w:p w14:paraId="2F437B99">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法定代表人或委托代理人：        （签字或盖章）</w:t>
      </w:r>
    </w:p>
    <w:p w14:paraId="22FA5D83">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 xml:space="preserve">年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月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日</w:t>
      </w:r>
    </w:p>
    <w:p w14:paraId="58981B32">
      <w:pPr>
        <w:pStyle w:val="7"/>
        <w:rPr>
          <w:rFonts w:hint="eastAsia" w:ascii="宋体" w:hAnsi="宋体" w:eastAsia="宋体" w:cs="宋体"/>
          <w:highlight w:val="none"/>
          <w:lang w:val="zh-CN"/>
        </w:rPr>
      </w:pPr>
    </w:p>
    <w:p w14:paraId="4DBE6752">
      <w:pPr>
        <w:pStyle w:val="7"/>
        <w:rPr>
          <w:rFonts w:hint="eastAsia" w:ascii="宋体" w:hAnsi="宋体" w:eastAsia="宋体" w:cs="宋体"/>
          <w:highlight w:val="none"/>
          <w:lang w:val="zh-CN"/>
        </w:rPr>
      </w:pPr>
    </w:p>
    <w:p w14:paraId="1A740606">
      <w:pPr>
        <w:pStyle w:val="7"/>
        <w:rPr>
          <w:rFonts w:hint="eastAsia" w:ascii="宋体" w:hAnsi="宋体" w:eastAsia="宋体" w:cs="宋体"/>
          <w:highlight w:val="none"/>
          <w:lang w:val="zh-CN"/>
        </w:rPr>
      </w:pPr>
    </w:p>
    <w:p w14:paraId="3ECE2D16">
      <w:pPr>
        <w:autoSpaceDE w:val="0"/>
        <w:autoSpaceDN w:val="0"/>
        <w:spacing w:line="360" w:lineRule="auto"/>
        <w:jc w:val="center"/>
        <w:rPr>
          <w:rFonts w:hint="eastAsia" w:ascii="宋体" w:hAnsi="宋体" w:eastAsia="宋体" w:cs="宋体"/>
          <w:b/>
          <w:bCs/>
          <w:kern w:val="0"/>
          <w:sz w:val="28"/>
          <w:szCs w:val="28"/>
          <w:highlight w:val="none"/>
          <w:lang w:val="zh-CN"/>
        </w:rPr>
      </w:pPr>
      <w:bookmarkStart w:id="147" w:name="_Toc8762"/>
      <w:r>
        <w:rPr>
          <w:rFonts w:hint="eastAsia" w:ascii="宋体" w:hAnsi="宋体" w:eastAsia="宋体" w:cs="宋体"/>
          <w:b/>
          <w:bCs/>
          <w:kern w:val="0"/>
          <w:sz w:val="28"/>
          <w:szCs w:val="28"/>
          <w:highlight w:val="none"/>
          <w:lang w:val="zh-CN"/>
        </w:rPr>
        <w:t>（二）响应报价表（首次报价）</w:t>
      </w:r>
    </w:p>
    <w:p w14:paraId="4AE9DC74">
      <w:pPr>
        <w:spacing w:line="360" w:lineRule="auto"/>
        <w:rPr>
          <w:rFonts w:hint="eastAsia" w:ascii="宋体" w:hAnsi="宋体" w:eastAsia="宋体" w:cs="宋体"/>
          <w:b/>
          <w:highlight w:val="none"/>
          <w:lang w:val="en-US" w:eastAsia="zh-CN"/>
        </w:rPr>
      </w:pPr>
      <w:r>
        <w:rPr>
          <w:rFonts w:hint="eastAsia" w:ascii="宋体" w:hAnsi="宋体" w:eastAsia="宋体" w:cs="宋体"/>
          <w:b/>
          <w:highlight w:val="none"/>
        </w:rPr>
        <w:t xml:space="preserve">磋商响应人名称：    </w:t>
      </w:r>
      <w:r>
        <w:rPr>
          <w:rFonts w:hint="eastAsia" w:ascii="宋体" w:hAnsi="宋体" w:eastAsia="宋体" w:cs="宋体"/>
          <w:b/>
          <w:highlight w:val="none"/>
          <w:lang w:val="en-US" w:eastAsia="zh-CN"/>
        </w:rPr>
        <w:t xml:space="preserve">                                      </w:t>
      </w:r>
    </w:p>
    <w:p w14:paraId="6A029255">
      <w:pPr>
        <w:spacing w:line="360" w:lineRule="auto"/>
        <w:jc w:val="both"/>
        <w:rPr>
          <w:rFonts w:hint="eastAsia" w:ascii="宋体" w:hAnsi="宋体" w:eastAsia="宋体" w:cs="宋体"/>
          <w:b/>
          <w:highlight w:val="none"/>
        </w:rPr>
      </w:pPr>
      <w:r>
        <w:rPr>
          <w:rFonts w:hint="eastAsia" w:ascii="宋体" w:hAnsi="宋体" w:cs="宋体"/>
          <w:b/>
          <w:highlight w:val="none"/>
          <w:lang w:val="en-US" w:eastAsia="zh-CN"/>
        </w:rPr>
        <w:t xml:space="preserve">                                                               </w:t>
      </w:r>
      <w:r>
        <w:rPr>
          <w:rFonts w:hint="eastAsia" w:ascii="宋体" w:hAnsi="宋体" w:eastAsia="宋体" w:cs="宋体"/>
          <w:b/>
          <w:highlight w:val="none"/>
        </w:rPr>
        <w:t>单位：元</w:t>
      </w:r>
    </w:p>
    <w:tbl>
      <w:tblPr>
        <w:tblStyle w:val="2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455"/>
        <w:gridCol w:w="1397"/>
        <w:gridCol w:w="2100"/>
        <w:gridCol w:w="1185"/>
        <w:gridCol w:w="808"/>
      </w:tblGrid>
      <w:tr w14:paraId="1B7A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3436" w:type="dxa"/>
            <w:gridSpan w:val="2"/>
            <w:noWrap w:val="0"/>
            <w:vAlign w:val="center"/>
          </w:tcPr>
          <w:p w14:paraId="7DE00817">
            <w:pPr>
              <w:spacing w:line="360" w:lineRule="auto"/>
              <w:jc w:val="center"/>
              <w:rPr>
                <w:rFonts w:hint="eastAsia" w:ascii="宋体" w:hAnsi="宋体" w:eastAsia="宋体" w:cs="宋体"/>
                <w:bCs/>
                <w:highlight w:val="none"/>
                <w:lang w:eastAsia="zh-CN"/>
              </w:rPr>
            </w:pPr>
            <w:r>
              <w:rPr>
                <w:rFonts w:hint="eastAsia" w:ascii="宋体" w:hAnsi="宋体" w:cs="宋体"/>
                <w:bCs/>
                <w:highlight w:val="none"/>
                <w:lang w:val="en-US" w:eastAsia="zh-CN"/>
              </w:rPr>
              <w:t>采购项目</w:t>
            </w:r>
            <w:r>
              <w:rPr>
                <w:rFonts w:hint="eastAsia" w:ascii="宋体" w:hAnsi="宋体" w:eastAsia="宋体" w:cs="宋体"/>
                <w:bCs/>
                <w:highlight w:val="none"/>
              </w:rPr>
              <w:t>名称</w:t>
            </w:r>
          </w:p>
        </w:tc>
        <w:tc>
          <w:tcPr>
            <w:tcW w:w="1397" w:type="dxa"/>
            <w:noWrap w:val="0"/>
            <w:vAlign w:val="center"/>
          </w:tcPr>
          <w:p w14:paraId="75906228">
            <w:pPr>
              <w:spacing w:line="360" w:lineRule="auto"/>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highlight w:val="none"/>
              </w:rPr>
              <w:t>质量</w:t>
            </w:r>
            <w:r>
              <w:rPr>
                <w:rFonts w:hint="eastAsia" w:ascii="宋体" w:hAnsi="宋体" w:cs="宋体"/>
                <w:bCs/>
                <w:highlight w:val="none"/>
                <w:lang w:val="en-US" w:eastAsia="zh-CN"/>
              </w:rPr>
              <w:t>目标</w:t>
            </w:r>
          </w:p>
        </w:tc>
        <w:tc>
          <w:tcPr>
            <w:tcW w:w="2100" w:type="dxa"/>
            <w:noWrap w:val="0"/>
            <w:vAlign w:val="center"/>
          </w:tcPr>
          <w:p w14:paraId="17B6EBA5">
            <w:pPr>
              <w:spacing w:line="360" w:lineRule="auto"/>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highlight w:val="none"/>
                <w:lang w:eastAsia="zh-CN"/>
              </w:rPr>
              <w:t>施工工期</w:t>
            </w:r>
          </w:p>
        </w:tc>
        <w:tc>
          <w:tcPr>
            <w:tcW w:w="1185" w:type="dxa"/>
            <w:noWrap w:val="0"/>
            <w:vAlign w:val="center"/>
          </w:tcPr>
          <w:p w14:paraId="7E1ED1CA">
            <w:pPr>
              <w:spacing w:line="360" w:lineRule="auto"/>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项目经理</w:t>
            </w:r>
          </w:p>
        </w:tc>
        <w:tc>
          <w:tcPr>
            <w:tcW w:w="808" w:type="dxa"/>
            <w:noWrap w:val="0"/>
            <w:vAlign w:val="center"/>
          </w:tcPr>
          <w:p w14:paraId="7F6239EC">
            <w:pPr>
              <w:spacing w:line="360" w:lineRule="auto"/>
              <w:jc w:val="center"/>
              <w:rPr>
                <w:rFonts w:hint="eastAsia" w:ascii="宋体" w:hAnsi="宋体" w:cs="宋体"/>
                <w:bCs/>
                <w:highlight w:val="none"/>
                <w:lang w:val="en-US" w:eastAsia="zh-CN"/>
              </w:rPr>
            </w:pPr>
            <w:r>
              <w:rPr>
                <w:rFonts w:hint="eastAsia" w:ascii="宋体" w:hAnsi="宋体" w:cs="宋体"/>
                <w:bCs/>
                <w:highlight w:val="none"/>
                <w:lang w:val="en-US" w:eastAsia="zh-CN"/>
              </w:rPr>
              <w:t>备注</w:t>
            </w:r>
          </w:p>
        </w:tc>
      </w:tr>
      <w:tr w14:paraId="3B17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3436" w:type="dxa"/>
            <w:gridSpan w:val="2"/>
            <w:noWrap w:val="0"/>
            <w:vAlign w:val="center"/>
          </w:tcPr>
          <w:p w14:paraId="46580E2E">
            <w:pPr>
              <w:spacing w:line="360" w:lineRule="auto"/>
              <w:rPr>
                <w:rFonts w:hint="eastAsia" w:ascii="宋体" w:hAnsi="宋体" w:eastAsia="宋体" w:cs="宋体"/>
                <w:highlight w:val="none"/>
              </w:rPr>
            </w:pPr>
          </w:p>
        </w:tc>
        <w:tc>
          <w:tcPr>
            <w:tcW w:w="1397" w:type="dxa"/>
            <w:noWrap w:val="0"/>
            <w:vAlign w:val="center"/>
          </w:tcPr>
          <w:p w14:paraId="61C48DAB">
            <w:pPr>
              <w:spacing w:line="360" w:lineRule="auto"/>
              <w:rPr>
                <w:rFonts w:hint="eastAsia" w:ascii="宋体" w:hAnsi="宋体" w:eastAsia="宋体" w:cs="宋体"/>
                <w:highlight w:val="none"/>
              </w:rPr>
            </w:pPr>
          </w:p>
        </w:tc>
        <w:tc>
          <w:tcPr>
            <w:tcW w:w="2100" w:type="dxa"/>
            <w:noWrap w:val="0"/>
            <w:vAlign w:val="center"/>
          </w:tcPr>
          <w:p w14:paraId="0D3A50C8">
            <w:pPr>
              <w:spacing w:line="360" w:lineRule="auto"/>
              <w:rPr>
                <w:rFonts w:hint="eastAsia" w:ascii="宋体" w:hAnsi="宋体" w:eastAsia="宋体" w:cs="宋体"/>
                <w:highlight w:val="none"/>
              </w:rPr>
            </w:pPr>
          </w:p>
        </w:tc>
        <w:tc>
          <w:tcPr>
            <w:tcW w:w="1185" w:type="dxa"/>
            <w:noWrap w:val="0"/>
            <w:vAlign w:val="center"/>
          </w:tcPr>
          <w:p w14:paraId="1DD4009B">
            <w:pPr>
              <w:spacing w:line="360" w:lineRule="auto"/>
              <w:rPr>
                <w:rFonts w:hint="eastAsia" w:ascii="宋体" w:hAnsi="宋体" w:eastAsia="宋体" w:cs="宋体"/>
                <w:highlight w:val="none"/>
              </w:rPr>
            </w:pPr>
          </w:p>
        </w:tc>
        <w:tc>
          <w:tcPr>
            <w:tcW w:w="808" w:type="dxa"/>
            <w:noWrap w:val="0"/>
            <w:vAlign w:val="center"/>
          </w:tcPr>
          <w:p w14:paraId="2EA47004">
            <w:pPr>
              <w:spacing w:line="360" w:lineRule="auto"/>
              <w:rPr>
                <w:rFonts w:hint="eastAsia" w:ascii="宋体" w:hAnsi="宋体" w:eastAsia="宋体" w:cs="宋体"/>
                <w:highlight w:val="none"/>
              </w:rPr>
            </w:pPr>
          </w:p>
        </w:tc>
      </w:tr>
      <w:tr w14:paraId="7AC0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981" w:type="dxa"/>
            <w:vMerge w:val="restart"/>
            <w:noWrap w:val="0"/>
            <w:vAlign w:val="center"/>
          </w:tcPr>
          <w:p w14:paraId="2831C1E0">
            <w:pPr>
              <w:spacing w:line="360" w:lineRule="auto"/>
              <w:jc w:val="center"/>
              <w:rPr>
                <w:rFonts w:hint="eastAsia" w:ascii="宋体" w:hAnsi="宋体" w:eastAsia="宋体" w:cs="宋体"/>
                <w:bCs/>
                <w:highlight w:val="none"/>
              </w:rPr>
            </w:pPr>
            <w:r>
              <w:rPr>
                <w:rFonts w:hint="eastAsia" w:ascii="宋体" w:hAnsi="宋体" w:eastAsia="宋体" w:cs="宋体"/>
                <w:bCs/>
                <w:highlight w:val="none"/>
              </w:rPr>
              <w:t>磋商报价</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元</w:t>
            </w:r>
            <w:r>
              <w:rPr>
                <w:rFonts w:hint="eastAsia" w:ascii="宋体" w:hAnsi="宋体" w:eastAsia="宋体" w:cs="宋体"/>
                <w:bCs/>
                <w:highlight w:val="none"/>
                <w:lang w:eastAsia="zh-CN"/>
              </w:rPr>
              <w:t>）</w:t>
            </w:r>
          </w:p>
        </w:tc>
        <w:tc>
          <w:tcPr>
            <w:tcW w:w="1455" w:type="dxa"/>
            <w:noWrap w:val="0"/>
            <w:vAlign w:val="center"/>
          </w:tcPr>
          <w:p w14:paraId="75C40277">
            <w:pPr>
              <w:spacing w:line="360" w:lineRule="auto"/>
              <w:jc w:val="center"/>
              <w:rPr>
                <w:rFonts w:hint="eastAsia" w:ascii="宋体" w:hAnsi="宋体" w:eastAsia="宋体" w:cs="宋体"/>
                <w:bCs/>
                <w:highlight w:val="none"/>
              </w:rPr>
            </w:pPr>
            <w:r>
              <w:rPr>
                <w:rFonts w:hint="eastAsia" w:ascii="宋体" w:hAnsi="宋体" w:eastAsia="宋体" w:cs="宋体"/>
                <w:bCs/>
                <w:highlight w:val="none"/>
              </w:rPr>
              <w:t>（小写）</w:t>
            </w:r>
          </w:p>
        </w:tc>
        <w:tc>
          <w:tcPr>
            <w:tcW w:w="5490" w:type="dxa"/>
            <w:gridSpan w:val="4"/>
            <w:noWrap w:val="0"/>
            <w:vAlign w:val="center"/>
          </w:tcPr>
          <w:p w14:paraId="18E19C58">
            <w:pPr>
              <w:spacing w:line="360" w:lineRule="auto"/>
              <w:rPr>
                <w:rFonts w:hint="eastAsia" w:ascii="宋体" w:hAnsi="宋体" w:eastAsia="宋体" w:cs="宋体"/>
                <w:highlight w:val="none"/>
              </w:rPr>
            </w:pPr>
          </w:p>
        </w:tc>
      </w:tr>
      <w:tr w14:paraId="0F9D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981" w:type="dxa"/>
            <w:vMerge w:val="continue"/>
            <w:noWrap w:val="0"/>
            <w:vAlign w:val="center"/>
          </w:tcPr>
          <w:p w14:paraId="10B8ADF1">
            <w:pPr>
              <w:spacing w:line="360" w:lineRule="auto"/>
              <w:jc w:val="center"/>
              <w:rPr>
                <w:rFonts w:hint="eastAsia" w:ascii="宋体" w:hAnsi="宋体" w:eastAsia="宋体" w:cs="宋体"/>
                <w:bCs/>
                <w:highlight w:val="none"/>
              </w:rPr>
            </w:pPr>
          </w:p>
        </w:tc>
        <w:tc>
          <w:tcPr>
            <w:tcW w:w="1455" w:type="dxa"/>
            <w:noWrap w:val="0"/>
            <w:vAlign w:val="center"/>
          </w:tcPr>
          <w:p w14:paraId="769E9493">
            <w:pPr>
              <w:spacing w:line="360" w:lineRule="auto"/>
              <w:jc w:val="center"/>
              <w:rPr>
                <w:rFonts w:hint="eastAsia" w:ascii="宋体" w:hAnsi="宋体" w:eastAsia="宋体" w:cs="宋体"/>
                <w:bCs/>
                <w:highlight w:val="none"/>
              </w:rPr>
            </w:pPr>
            <w:r>
              <w:rPr>
                <w:rFonts w:hint="eastAsia" w:ascii="宋体" w:hAnsi="宋体" w:eastAsia="宋体" w:cs="宋体"/>
                <w:bCs/>
                <w:highlight w:val="none"/>
              </w:rPr>
              <w:t>（大写）</w:t>
            </w:r>
          </w:p>
        </w:tc>
        <w:tc>
          <w:tcPr>
            <w:tcW w:w="5490" w:type="dxa"/>
            <w:gridSpan w:val="4"/>
            <w:noWrap w:val="0"/>
            <w:vAlign w:val="center"/>
          </w:tcPr>
          <w:p w14:paraId="4877967F">
            <w:pPr>
              <w:spacing w:line="360" w:lineRule="auto"/>
              <w:rPr>
                <w:rFonts w:hint="eastAsia" w:ascii="宋体" w:hAnsi="宋体" w:eastAsia="宋体" w:cs="宋体"/>
                <w:highlight w:val="none"/>
              </w:rPr>
            </w:pPr>
          </w:p>
        </w:tc>
      </w:tr>
    </w:tbl>
    <w:p w14:paraId="615465B4">
      <w:pPr>
        <w:autoSpaceDE w:val="0"/>
        <w:autoSpaceDN w:val="0"/>
        <w:adjustRightInd w:val="0"/>
        <w:spacing w:line="360" w:lineRule="auto"/>
        <w:ind w:firstLine="480"/>
        <w:jc w:val="both"/>
        <w:rPr>
          <w:rFonts w:hint="eastAsia" w:ascii="宋体" w:hAnsi="宋体" w:eastAsia="宋体" w:cs="宋体"/>
          <w:kern w:val="0"/>
          <w:highlight w:val="none"/>
          <w:lang w:val="zh-CN"/>
        </w:rPr>
      </w:pPr>
    </w:p>
    <w:p w14:paraId="296812CC">
      <w:pPr>
        <w:autoSpaceDE w:val="0"/>
        <w:autoSpaceDN w:val="0"/>
        <w:adjustRightInd w:val="0"/>
        <w:spacing w:line="360" w:lineRule="auto"/>
        <w:ind w:firstLine="48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注：1.填写此表时不得改变表格形式。</w:t>
      </w:r>
    </w:p>
    <w:p w14:paraId="0576384E">
      <w:pPr>
        <w:autoSpaceDE w:val="0"/>
        <w:autoSpaceDN w:val="0"/>
        <w:adjustRightInd w:val="0"/>
        <w:spacing w:line="360" w:lineRule="auto"/>
        <w:ind w:left="960" w:leftChars="200" w:hanging="480" w:hanging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2.</w:t>
      </w:r>
      <w:r>
        <w:rPr>
          <w:rFonts w:hint="eastAsia" w:ascii="宋体" w:hAnsi="宋体" w:eastAsia="宋体" w:cs="宋体"/>
          <w:kern w:val="0"/>
          <w:highlight w:val="none"/>
          <w:lang w:val="en-US" w:eastAsia="zh-CN"/>
        </w:rPr>
        <w:t>磋商</w:t>
      </w:r>
      <w:r>
        <w:rPr>
          <w:rFonts w:hint="eastAsia" w:ascii="宋体" w:hAnsi="宋体" w:eastAsia="宋体" w:cs="宋体"/>
          <w:kern w:val="0"/>
          <w:highlight w:val="none"/>
          <w:lang w:val="zh-CN"/>
        </w:rPr>
        <w:t>报价必须包括：</w:t>
      </w:r>
      <w:r>
        <w:rPr>
          <w:rFonts w:hint="eastAsia" w:ascii="宋体" w:hAnsi="宋体" w:cs="宋体"/>
          <w:color w:val="000000"/>
          <w:kern w:val="0"/>
          <w:highlight w:val="none"/>
          <w:lang w:eastAsia="zh-CN"/>
        </w:rPr>
        <w:t>分部分项工程费、措施项目费、其他项目费、规费、税金及代理服务费等不可预见费等全部费用</w:t>
      </w:r>
      <w:r>
        <w:rPr>
          <w:rFonts w:hint="eastAsia" w:ascii="宋体" w:hAnsi="宋体" w:eastAsia="宋体" w:cs="宋体"/>
          <w:kern w:val="0"/>
          <w:highlight w:val="none"/>
        </w:rPr>
        <w:t>。</w:t>
      </w:r>
    </w:p>
    <w:p w14:paraId="5C8A5DC7">
      <w:pPr>
        <w:autoSpaceDE w:val="0"/>
        <w:autoSpaceDN w:val="0"/>
        <w:adjustRightInd w:val="0"/>
        <w:spacing w:line="360" w:lineRule="auto"/>
        <w:ind w:firstLine="960" w:firstLineChars="4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3.“工期”是指供应商工程施工总日历天。</w:t>
      </w:r>
    </w:p>
    <w:p w14:paraId="5FECAA1A">
      <w:pPr>
        <w:autoSpaceDE w:val="0"/>
        <w:autoSpaceDN w:val="0"/>
        <w:adjustRightInd w:val="0"/>
        <w:spacing w:line="360" w:lineRule="auto"/>
        <w:ind w:firstLine="960" w:firstLineChars="400"/>
        <w:jc w:val="both"/>
        <w:rPr>
          <w:rFonts w:hint="eastAsia" w:ascii="宋体" w:hAnsi="宋体" w:eastAsia="宋体" w:cs="宋体"/>
          <w:kern w:val="0"/>
          <w:highlight w:val="none"/>
          <w:lang w:val="zh-CN"/>
        </w:rPr>
      </w:pPr>
      <w:r>
        <w:rPr>
          <w:rFonts w:hint="eastAsia" w:ascii="宋体" w:hAnsi="宋体" w:eastAsia="宋体" w:cs="宋体"/>
          <w:kern w:val="0"/>
          <w:highlight w:val="none"/>
        </w:rPr>
        <w:t>4.</w:t>
      </w:r>
      <w:r>
        <w:rPr>
          <w:rFonts w:hint="eastAsia" w:ascii="宋体" w:hAnsi="宋体" w:eastAsia="宋体" w:cs="宋体"/>
          <w:kern w:val="0"/>
          <w:highlight w:val="none"/>
          <w:lang w:val="zh-CN"/>
        </w:rPr>
        <w:t>竞争性磋商响应最初报价不能有两个或两个以上的报价方案。</w:t>
      </w:r>
    </w:p>
    <w:p w14:paraId="73AD6FBA">
      <w:pPr>
        <w:autoSpaceDE w:val="0"/>
        <w:autoSpaceDN w:val="0"/>
        <w:adjustRightInd w:val="0"/>
        <w:spacing w:line="360" w:lineRule="auto"/>
        <w:ind w:firstLine="480"/>
        <w:jc w:val="left"/>
        <w:rPr>
          <w:rFonts w:hint="eastAsia" w:ascii="宋体" w:hAnsi="宋体" w:eastAsia="宋体" w:cs="宋体"/>
          <w:kern w:val="0"/>
          <w:highlight w:val="none"/>
        </w:rPr>
      </w:pPr>
    </w:p>
    <w:p w14:paraId="6BE9E042">
      <w:pPr>
        <w:autoSpaceDE w:val="0"/>
        <w:autoSpaceDN w:val="0"/>
        <w:spacing w:line="360" w:lineRule="auto"/>
        <w:ind w:firstLine="1928" w:firstLineChars="800"/>
        <w:rPr>
          <w:rFonts w:hint="eastAsia" w:ascii="宋体" w:hAnsi="宋体" w:eastAsia="宋体" w:cs="宋体"/>
          <w:b/>
          <w:bCs/>
          <w:kern w:val="0"/>
          <w:highlight w:val="none"/>
          <w:lang w:val="zh-CN"/>
        </w:rPr>
      </w:pPr>
    </w:p>
    <w:p w14:paraId="26E1343E">
      <w:pPr>
        <w:autoSpaceDE w:val="0"/>
        <w:autoSpaceDN w:val="0"/>
        <w:spacing w:line="360" w:lineRule="auto"/>
        <w:rPr>
          <w:rFonts w:hint="eastAsia" w:ascii="宋体" w:hAnsi="宋体" w:eastAsia="宋体" w:cs="宋体"/>
          <w:b/>
          <w:bCs/>
          <w:kern w:val="0"/>
          <w:highlight w:val="none"/>
          <w:lang w:val="zh-CN"/>
        </w:rPr>
      </w:pPr>
    </w:p>
    <w:p w14:paraId="0F81810A">
      <w:pPr>
        <w:autoSpaceDE w:val="0"/>
        <w:autoSpaceDN w:val="0"/>
        <w:spacing w:line="360" w:lineRule="auto"/>
        <w:ind w:firstLine="1928" w:firstLineChars="800"/>
        <w:rPr>
          <w:rFonts w:hint="eastAsia" w:ascii="宋体" w:hAnsi="宋体" w:eastAsia="宋体" w:cs="宋体"/>
          <w:b/>
          <w:bCs/>
          <w:kern w:val="0"/>
          <w:highlight w:val="none"/>
          <w:lang w:val="zh-CN"/>
        </w:rPr>
      </w:pPr>
    </w:p>
    <w:p w14:paraId="057F0D46">
      <w:pPr>
        <w:autoSpaceDE w:val="0"/>
        <w:autoSpaceDN w:val="0"/>
        <w:spacing w:line="360" w:lineRule="auto"/>
        <w:ind w:firstLine="1928" w:firstLineChars="800"/>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 xml:space="preserve">磋商响应人：      </w:t>
      </w:r>
      <w:r>
        <w:rPr>
          <w:rFonts w:hint="eastAsia" w:ascii="宋体" w:hAnsi="宋体" w:eastAsia="宋体" w:cs="宋体"/>
          <w:b/>
          <w:bCs/>
          <w:kern w:val="0"/>
          <w:highlight w:val="none"/>
          <w:lang w:val="en-US" w:eastAsia="zh-CN"/>
        </w:rPr>
        <w:t xml:space="preserve"> </w:t>
      </w:r>
      <w:r>
        <w:rPr>
          <w:rFonts w:hint="eastAsia" w:ascii="宋体" w:hAnsi="宋体" w:eastAsia="宋体" w:cs="宋体"/>
          <w:b/>
          <w:bCs/>
          <w:kern w:val="0"/>
          <w:highlight w:val="none"/>
          <w:lang w:val="zh-CN"/>
        </w:rPr>
        <w:t xml:space="preserve">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（公章）</w:t>
      </w:r>
    </w:p>
    <w:p w14:paraId="0CA89103">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法定代表人或委托代理人：        （签字或盖章）</w:t>
      </w:r>
    </w:p>
    <w:p w14:paraId="55959546">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 xml:space="preserve">年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月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日</w:t>
      </w:r>
    </w:p>
    <w:p w14:paraId="60C2DE5A">
      <w:pPr>
        <w:pStyle w:val="7"/>
        <w:rPr>
          <w:rFonts w:hint="eastAsia" w:ascii="宋体" w:hAnsi="宋体" w:eastAsia="宋体" w:cs="宋体"/>
          <w:highlight w:val="none"/>
          <w:lang w:val="zh-CN"/>
        </w:rPr>
      </w:pPr>
    </w:p>
    <w:p w14:paraId="01001AEE">
      <w:pPr>
        <w:pStyle w:val="7"/>
        <w:rPr>
          <w:rFonts w:hint="eastAsia" w:ascii="宋体" w:hAnsi="宋体" w:eastAsia="宋体" w:cs="宋体"/>
          <w:highlight w:val="none"/>
          <w:lang w:val="zh-CN"/>
        </w:rPr>
      </w:pPr>
    </w:p>
    <w:p w14:paraId="5990CC01">
      <w:pPr>
        <w:pStyle w:val="7"/>
        <w:rPr>
          <w:rFonts w:hint="eastAsia" w:ascii="宋体" w:hAnsi="宋体" w:eastAsia="宋体" w:cs="宋体"/>
          <w:highlight w:val="none"/>
          <w:lang w:val="zh-CN"/>
        </w:rPr>
      </w:pPr>
    </w:p>
    <w:p w14:paraId="00E40EDE">
      <w:pPr>
        <w:pStyle w:val="7"/>
        <w:rPr>
          <w:rFonts w:hint="eastAsia" w:ascii="宋体" w:hAnsi="宋体" w:eastAsia="宋体" w:cs="宋体"/>
          <w:highlight w:val="none"/>
          <w:lang w:val="zh-CN"/>
        </w:rPr>
      </w:pPr>
    </w:p>
    <w:p w14:paraId="1D607851">
      <w:pPr>
        <w:pStyle w:val="16"/>
        <w:spacing w:before="0" w:after="0" w:line="360" w:lineRule="auto"/>
        <w:jc w:val="left"/>
        <w:outlineLvl w:val="1"/>
        <w:rPr>
          <w:rFonts w:hint="eastAsia" w:ascii="宋体" w:hAnsi="宋体" w:eastAsia="宋体" w:cs="宋体"/>
          <w:sz w:val="32"/>
          <w:szCs w:val="32"/>
          <w:highlight w:val="none"/>
        </w:rPr>
      </w:pPr>
      <w:bookmarkStart w:id="148" w:name="_Toc28359"/>
      <w:r>
        <w:rPr>
          <w:rFonts w:hint="eastAsia" w:ascii="宋体" w:hAnsi="宋体" w:cs="宋体"/>
          <w:sz w:val="32"/>
          <w:szCs w:val="32"/>
          <w:highlight w:val="none"/>
          <w:lang w:val="en-US" w:eastAsia="zh-CN"/>
        </w:rPr>
        <w:t>附件2：</w:t>
      </w:r>
      <w:r>
        <w:rPr>
          <w:rFonts w:hint="eastAsia" w:ascii="宋体" w:hAnsi="宋体" w:eastAsia="宋体" w:cs="宋体"/>
          <w:sz w:val="32"/>
          <w:szCs w:val="32"/>
          <w:highlight w:val="none"/>
        </w:rPr>
        <w:t>法定代表人证明书</w:t>
      </w:r>
      <w:bookmarkEnd w:id="147"/>
      <w:bookmarkEnd w:id="148"/>
    </w:p>
    <w:p w14:paraId="7611DB68">
      <w:pPr>
        <w:autoSpaceDE w:val="0"/>
        <w:autoSpaceDN w:val="0"/>
        <w:spacing w:line="360" w:lineRule="auto"/>
        <w:rPr>
          <w:rFonts w:hint="eastAsia" w:ascii="宋体" w:hAnsi="宋体" w:eastAsia="宋体" w:cs="宋体"/>
          <w:kern w:val="0"/>
          <w:sz w:val="22"/>
          <w:szCs w:val="22"/>
          <w:highlight w:val="none"/>
          <w:lang w:val="zh-CN"/>
        </w:rPr>
      </w:pPr>
    </w:p>
    <w:p w14:paraId="67D4A1E7">
      <w:pPr>
        <w:autoSpaceDE w:val="0"/>
        <w:autoSpaceDN w:val="0"/>
        <w:spacing w:line="480" w:lineRule="auto"/>
        <w:jc w:val="center"/>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8"/>
          <w:szCs w:val="28"/>
          <w:highlight w:val="none"/>
          <w:lang w:val="zh-CN"/>
        </w:rPr>
        <w:t>法定代表人证明书</w:t>
      </w:r>
    </w:p>
    <w:p w14:paraId="08FD2511">
      <w:pPr>
        <w:autoSpaceDE w:val="0"/>
        <w:autoSpaceDN w:val="0"/>
        <w:spacing w:line="480" w:lineRule="auto"/>
        <w:rPr>
          <w:rFonts w:hint="eastAsia" w:ascii="宋体" w:hAnsi="宋体" w:eastAsia="宋体" w:cs="宋体"/>
          <w:b/>
          <w:bCs/>
          <w:kern w:val="0"/>
          <w:sz w:val="28"/>
          <w:szCs w:val="28"/>
          <w:highlight w:val="none"/>
          <w:lang w:val="zh-CN"/>
        </w:rPr>
      </w:pPr>
    </w:p>
    <w:p w14:paraId="5F3B8D2A">
      <w:pPr>
        <w:autoSpaceDE w:val="0"/>
        <w:autoSpaceDN w:val="0"/>
        <w:spacing w:line="480" w:lineRule="auto"/>
        <w:rPr>
          <w:rFonts w:hint="eastAsia" w:ascii="宋体" w:hAnsi="宋体" w:eastAsia="宋体" w:cs="宋体"/>
          <w:b/>
          <w:bCs/>
          <w:kern w:val="0"/>
          <w:highlight w:val="none"/>
          <w:u w:val="single"/>
          <w:lang w:eastAsia="zh-CN"/>
        </w:rPr>
      </w:pPr>
      <w:r>
        <w:rPr>
          <w:rFonts w:hint="eastAsia" w:ascii="宋体" w:hAnsi="宋体" w:eastAsia="宋体" w:cs="宋体"/>
          <w:b/>
          <w:bCs/>
          <w:kern w:val="0"/>
          <w:highlight w:val="none"/>
          <w:lang w:val="zh-CN"/>
        </w:rPr>
        <w:t>致：</w:t>
      </w:r>
      <w:r>
        <w:rPr>
          <w:rFonts w:hint="eastAsia" w:ascii="宋体" w:hAnsi="宋体" w:cs="宋体"/>
          <w:b/>
          <w:bCs/>
          <w:kern w:val="0"/>
          <w:highlight w:val="none"/>
          <w:u w:val="single"/>
          <w:lang w:eastAsia="zh-CN"/>
        </w:rPr>
        <w:t>青海正实项目管理有限公司</w:t>
      </w:r>
    </w:p>
    <w:p w14:paraId="2EB7F288">
      <w:pPr>
        <w:autoSpaceDE w:val="0"/>
        <w:autoSpaceDN w:val="0"/>
        <w:spacing w:line="48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w:t>
      </w:r>
      <w:r>
        <w:rPr>
          <w:rFonts w:hint="eastAsia" w:ascii="宋体" w:hAnsi="宋体" w:eastAsia="宋体" w:cs="宋体"/>
          <w:kern w:val="0"/>
          <w:highlight w:val="none"/>
          <w:u w:val="single"/>
          <w:lang w:val="zh-CN"/>
        </w:rPr>
        <w:t>（法定代表人姓名）</w:t>
      </w:r>
      <w:r>
        <w:rPr>
          <w:rFonts w:hint="eastAsia" w:ascii="宋体" w:hAnsi="宋体" w:eastAsia="宋体" w:cs="宋体"/>
          <w:kern w:val="0"/>
          <w:highlight w:val="none"/>
          <w:lang w:val="zh-CN"/>
        </w:rPr>
        <w:t>现任我单位</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职务，为法定代表人，特此证明。</w:t>
      </w:r>
    </w:p>
    <w:p w14:paraId="5C15C2A6">
      <w:pPr>
        <w:autoSpaceDE w:val="0"/>
        <w:autoSpaceDN w:val="0"/>
        <w:spacing w:line="480" w:lineRule="auto"/>
        <w:rPr>
          <w:rFonts w:hint="eastAsia" w:ascii="宋体" w:hAnsi="宋体" w:eastAsia="宋体" w:cs="宋体"/>
          <w:kern w:val="0"/>
          <w:highlight w:val="none"/>
          <w:lang w:val="zh-CN"/>
        </w:rPr>
      </w:pPr>
    </w:p>
    <w:p w14:paraId="3F8D5E69">
      <w:pPr>
        <w:autoSpaceDE w:val="0"/>
        <w:autoSpaceDN w:val="0"/>
        <w:spacing w:line="48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法定代表人基本情况：</w:t>
      </w:r>
    </w:p>
    <w:p w14:paraId="661CC3CB">
      <w:pPr>
        <w:autoSpaceDE w:val="0"/>
        <w:autoSpaceDN w:val="0"/>
        <w:spacing w:line="480" w:lineRule="auto"/>
        <w:rPr>
          <w:rFonts w:hint="eastAsia" w:ascii="宋体" w:hAnsi="宋体" w:eastAsia="宋体" w:cs="宋体"/>
          <w:kern w:val="0"/>
          <w:highlight w:val="none"/>
          <w:u w:val="single"/>
          <w:lang w:val="zh-CN"/>
        </w:rPr>
      </w:pPr>
      <w:r>
        <w:rPr>
          <w:rFonts w:hint="eastAsia" w:ascii="宋体" w:hAnsi="宋体" w:eastAsia="宋体" w:cs="宋体"/>
          <w:kern w:val="0"/>
          <w:highlight w:val="none"/>
          <w:lang w:val="zh-CN"/>
        </w:rPr>
        <w:t>性别：</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年龄：</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 xml:space="preserve"> 民族：</w:t>
      </w:r>
      <w:r>
        <w:rPr>
          <w:rFonts w:hint="eastAsia" w:ascii="宋体" w:hAnsi="宋体" w:eastAsia="宋体" w:cs="宋体"/>
          <w:kern w:val="0"/>
          <w:highlight w:val="none"/>
          <w:u w:val="single"/>
          <w:lang w:val="zh-CN"/>
        </w:rPr>
        <w:t xml:space="preserve">                      .         </w:t>
      </w:r>
    </w:p>
    <w:p w14:paraId="513C17D7">
      <w:pPr>
        <w:autoSpaceDE w:val="0"/>
        <w:autoSpaceDN w:val="0"/>
        <w:spacing w:line="480" w:lineRule="auto"/>
        <w:rPr>
          <w:rFonts w:hint="eastAsia" w:ascii="宋体" w:hAnsi="宋体" w:eastAsia="宋体" w:cs="宋体"/>
          <w:kern w:val="0"/>
          <w:highlight w:val="none"/>
          <w:u w:val="single"/>
          <w:lang w:val="zh-CN"/>
        </w:rPr>
      </w:pPr>
      <w:r>
        <w:rPr>
          <w:rFonts w:hint="eastAsia" w:ascii="宋体" w:hAnsi="宋体" w:eastAsia="宋体" w:cs="宋体"/>
          <w:kern w:val="0"/>
          <w:highlight w:val="none"/>
          <w:lang w:val="zh-CN"/>
        </w:rPr>
        <w:t>地址：</w:t>
      </w:r>
      <w:r>
        <w:rPr>
          <w:rFonts w:hint="eastAsia" w:ascii="宋体" w:hAnsi="宋体" w:eastAsia="宋体" w:cs="宋体"/>
          <w:kern w:val="0"/>
          <w:highlight w:val="none"/>
          <w:u w:val="single"/>
          <w:lang w:val="zh-CN"/>
        </w:rPr>
        <w:t xml:space="preserve">                                                 .</w:t>
      </w:r>
    </w:p>
    <w:p w14:paraId="178EF637">
      <w:pPr>
        <w:autoSpaceDE w:val="0"/>
        <w:autoSpaceDN w:val="0"/>
        <w:spacing w:line="48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身份证号码：</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w:t>
      </w:r>
    </w:p>
    <w:p w14:paraId="37A003A6">
      <w:pPr>
        <w:autoSpaceDE w:val="0"/>
        <w:autoSpaceDN w:val="0"/>
        <w:spacing w:line="480" w:lineRule="auto"/>
        <w:rPr>
          <w:rFonts w:hint="eastAsia" w:ascii="宋体" w:hAnsi="宋体" w:eastAsia="宋体" w:cs="宋体"/>
          <w:kern w:val="0"/>
          <w:highlight w:val="none"/>
          <w:lang w:val="zh-CN"/>
        </w:rPr>
      </w:pPr>
    </w:p>
    <w:p w14:paraId="1C81F33D">
      <w:pPr>
        <w:autoSpaceDE w:val="0"/>
        <w:autoSpaceDN w:val="0"/>
        <w:spacing w:line="48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附法定代表人第二代身份证双面扫描（或复印）件</w:t>
      </w:r>
    </w:p>
    <w:p w14:paraId="2EFC656D">
      <w:pPr>
        <w:autoSpaceDE w:val="0"/>
        <w:autoSpaceDN w:val="0"/>
        <w:spacing w:line="360" w:lineRule="auto"/>
        <w:rPr>
          <w:rFonts w:hint="eastAsia" w:ascii="宋体" w:hAnsi="宋体" w:eastAsia="宋体" w:cs="宋体"/>
          <w:kern w:val="0"/>
          <w:highlight w:val="none"/>
          <w:lang w:val="zh-CN"/>
        </w:rPr>
      </w:pPr>
    </w:p>
    <w:p w14:paraId="7CB95914">
      <w:pPr>
        <w:autoSpaceDE w:val="0"/>
        <w:autoSpaceDN w:val="0"/>
        <w:spacing w:line="360" w:lineRule="auto"/>
        <w:rPr>
          <w:rFonts w:hint="eastAsia" w:ascii="宋体" w:hAnsi="宋体" w:eastAsia="宋体" w:cs="宋体"/>
          <w:kern w:val="0"/>
          <w:highlight w:val="none"/>
          <w:lang w:val="zh-CN"/>
        </w:rPr>
      </w:pPr>
    </w:p>
    <w:p w14:paraId="7F00777A">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 xml:space="preserve">磋商响应人：      </w:t>
      </w:r>
      <w:r>
        <w:rPr>
          <w:rFonts w:hint="eastAsia" w:ascii="宋体" w:hAnsi="宋体" w:eastAsia="宋体" w:cs="宋体"/>
          <w:b/>
          <w:bCs/>
          <w:kern w:val="0"/>
          <w:highlight w:val="none"/>
          <w:lang w:val="en-US" w:eastAsia="zh-CN"/>
        </w:rPr>
        <w:t xml:space="preserve"> </w:t>
      </w:r>
      <w:r>
        <w:rPr>
          <w:rFonts w:hint="eastAsia" w:ascii="宋体" w:hAnsi="宋体" w:eastAsia="宋体" w:cs="宋体"/>
          <w:b/>
          <w:bCs/>
          <w:kern w:val="0"/>
          <w:highlight w:val="none"/>
          <w:lang w:val="zh-CN"/>
        </w:rPr>
        <w:t xml:space="preserve">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（公章）</w:t>
      </w:r>
    </w:p>
    <w:p w14:paraId="0B273CEA">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 xml:space="preserve">  </w:t>
      </w:r>
    </w:p>
    <w:p w14:paraId="37A08B6B">
      <w:pPr>
        <w:autoSpaceDE w:val="0"/>
        <w:autoSpaceDN w:val="0"/>
        <w:spacing w:line="360" w:lineRule="auto"/>
        <w:jc w:val="right"/>
        <w:rPr>
          <w:rFonts w:hint="eastAsia" w:ascii="宋体" w:hAnsi="宋体" w:eastAsia="宋体" w:cs="宋体"/>
          <w:kern w:val="0"/>
          <w:highlight w:val="none"/>
          <w:lang w:val="zh-CN"/>
        </w:rPr>
      </w:pPr>
      <w:r>
        <w:rPr>
          <w:rFonts w:hint="eastAsia" w:ascii="宋体" w:hAnsi="宋体" w:eastAsia="宋体" w:cs="宋体"/>
          <w:b/>
          <w:bCs/>
          <w:kern w:val="0"/>
          <w:highlight w:val="none"/>
          <w:lang w:val="zh-CN"/>
        </w:rPr>
        <w:t xml:space="preserve">年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月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日</w:t>
      </w:r>
    </w:p>
    <w:p w14:paraId="1563A363">
      <w:pPr>
        <w:pStyle w:val="16"/>
        <w:spacing w:before="0" w:after="0" w:line="360" w:lineRule="auto"/>
        <w:jc w:val="left"/>
        <w:outlineLvl w:val="1"/>
        <w:rPr>
          <w:rFonts w:hint="eastAsia" w:ascii="宋体" w:hAnsi="宋体" w:eastAsia="宋体" w:cs="宋体"/>
          <w:highlight w:val="none"/>
          <w:lang w:val="zh-CN"/>
        </w:rPr>
      </w:pPr>
      <w:r>
        <w:rPr>
          <w:rFonts w:hint="eastAsia" w:ascii="宋体" w:hAnsi="宋体" w:eastAsia="宋体" w:cs="宋体"/>
          <w:highlight w:val="none"/>
          <w:lang w:val="zh-CN"/>
        </w:rPr>
        <w:br w:type="page"/>
      </w:r>
      <w:bookmarkStart w:id="149" w:name="_Toc6897"/>
      <w:bookmarkStart w:id="150" w:name="_Toc5591"/>
      <w:r>
        <w:rPr>
          <w:rFonts w:hint="eastAsia" w:ascii="宋体" w:hAnsi="宋体" w:cs="宋体"/>
          <w:sz w:val="32"/>
          <w:szCs w:val="32"/>
          <w:highlight w:val="none"/>
          <w:lang w:val="en-US" w:eastAsia="zh-CN"/>
        </w:rPr>
        <w:t>附件3：</w:t>
      </w:r>
      <w:r>
        <w:rPr>
          <w:rFonts w:hint="eastAsia" w:ascii="宋体" w:hAnsi="宋体" w:eastAsia="宋体" w:cs="宋体"/>
          <w:sz w:val="32"/>
          <w:szCs w:val="32"/>
          <w:highlight w:val="none"/>
          <w:lang w:val="zh-CN"/>
        </w:rPr>
        <w:t>法定代表人授权书</w:t>
      </w:r>
      <w:bookmarkEnd w:id="149"/>
      <w:bookmarkEnd w:id="150"/>
    </w:p>
    <w:p w14:paraId="6FBE7294">
      <w:pPr>
        <w:spacing w:line="360" w:lineRule="auto"/>
        <w:rPr>
          <w:rFonts w:hint="eastAsia" w:ascii="宋体" w:hAnsi="宋体" w:eastAsia="宋体" w:cs="宋体"/>
          <w:sz w:val="36"/>
          <w:szCs w:val="36"/>
          <w:highlight w:val="none"/>
          <w:lang w:val="zh-CN"/>
        </w:rPr>
      </w:pPr>
    </w:p>
    <w:p w14:paraId="45E1A052">
      <w:pPr>
        <w:autoSpaceDE w:val="0"/>
        <w:autoSpaceDN w:val="0"/>
        <w:spacing w:line="360" w:lineRule="auto"/>
        <w:jc w:val="center"/>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8"/>
          <w:szCs w:val="28"/>
          <w:highlight w:val="none"/>
          <w:lang w:val="zh-CN"/>
        </w:rPr>
        <w:t>法定代表人授权书</w:t>
      </w:r>
    </w:p>
    <w:p w14:paraId="6ADAAA65">
      <w:pPr>
        <w:autoSpaceDE w:val="0"/>
        <w:autoSpaceDN w:val="0"/>
        <w:spacing w:line="360" w:lineRule="auto"/>
        <w:rPr>
          <w:rFonts w:hint="eastAsia" w:ascii="宋体" w:hAnsi="宋体" w:eastAsia="宋体" w:cs="宋体"/>
          <w:b/>
          <w:bCs/>
          <w:kern w:val="0"/>
          <w:sz w:val="28"/>
          <w:szCs w:val="28"/>
          <w:highlight w:val="none"/>
          <w:lang w:val="zh-CN"/>
        </w:rPr>
      </w:pPr>
    </w:p>
    <w:p w14:paraId="6876324C">
      <w:pPr>
        <w:autoSpaceDE w:val="0"/>
        <w:autoSpaceDN w:val="0"/>
        <w:spacing w:line="480" w:lineRule="auto"/>
        <w:rPr>
          <w:rFonts w:hint="eastAsia" w:ascii="宋体" w:hAnsi="宋体" w:eastAsia="宋体" w:cs="宋体"/>
          <w:b/>
          <w:bCs/>
          <w:kern w:val="0"/>
          <w:highlight w:val="none"/>
          <w:lang w:val="zh-CN" w:eastAsia="zh-CN"/>
        </w:rPr>
      </w:pPr>
      <w:r>
        <w:rPr>
          <w:rFonts w:hint="eastAsia" w:ascii="宋体" w:hAnsi="宋体" w:eastAsia="宋体" w:cs="宋体"/>
          <w:b/>
          <w:bCs/>
          <w:kern w:val="0"/>
          <w:highlight w:val="none"/>
          <w:lang w:val="zh-CN"/>
        </w:rPr>
        <w:t>致：</w:t>
      </w:r>
      <w:r>
        <w:rPr>
          <w:rFonts w:hint="eastAsia" w:ascii="宋体" w:hAnsi="宋体" w:cs="宋体"/>
          <w:b/>
          <w:bCs/>
          <w:kern w:val="0"/>
          <w:highlight w:val="none"/>
          <w:u w:val="single"/>
          <w:lang w:eastAsia="zh-CN"/>
        </w:rPr>
        <w:t>青海正实项目管理有限公司</w:t>
      </w:r>
    </w:p>
    <w:p w14:paraId="407AFCED">
      <w:pPr>
        <w:autoSpaceDE w:val="0"/>
        <w:autoSpaceDN w:val="0"/>
        <w:spacing w:line="48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w:t>
      </w:r>
      <w:r>
        <w:rPr>
          <w:rFonts w:hint="eastAsia" w:ascii="宋体" w:hAnsi="宋体" w:eastAsia="宋体" w:cs="宋体"/>
          <w:kern w:val="0"/>
          <w:highlight w:val="none"/>
          <w:u w:val="single"/>
          <w:lang w:val="zh-CN"/>
        </w:rPr>
        <w:t>（磋商响应人名称）</w:t>
      </w:r>
      <w:r>
        <w:rPr>
          <w:rFonts w:hint="eastAsia" w:ascii="宋体" w:hAnsi="宋体" w:eastAsia="宋体" w:cs="宋体"/>
          <w:kern w:val="0"/>
          <w:highlight w:val="none"/>
          <w:lang w:val="zh-CN"/>
        </w:rPr>
        <w:t>系中华人民共和国合法企业，法定地址</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w:t>
      </w:r>
    </w:p>
    <w:p w14:paraId="7C5FC62E">
      <w:pPr>
        <w:autoSpaceDE w:val="0"/>
        <w:autoSpaceDN w:val="0"/>
        <w:spacing w:line="480" w:lineRule="auto"/>
        <w:rPr>
          <w:rFonts w:hint="eastAsia" w:ascii="宋体" w:hAnsi="宋体" w:eastAsia="宋体" w:cs="宋体"/>
          <w:kern w:val="0"/>
          <w:highlight w:val="none"/>
          <w:lang w:val="zh-CN"/>
        </w:rPr>
      </w:pPr>
      <w:r>
        <w:rPr>
          <w:rFonts w:hint="eastAsia" w:ascii="宋体" w:hAnsi="宋体" w:eastAsia="宋体" w:cs="宋体"/>
          <w:kern w:val="0"/>
          <w:highlight w:val="none"/>
        </w:rPr>
        <w:t xml:space="preserve">    </w:t>
      </w:r>
      <w:r>
        <w:rPr>
          <w:rFonts w:hint="eastAsia" w:ascii="宋体" w:hAnsi="宋体" w:eastAsia="宋体" w:cs="宋体"/>
          <w:kern w:val="0"/>
          <w:highlight w:val="none"/>
          <w:u w:val="single"/>
          <w:lang w:val="zh-CN"/>
        </w:rPr>
        <w:t>（法定代表人姓名）</w:t>
      </w:r>
      <w:r>
        <w:rPr>
          <w:rFonts w:hint="eastAsia" w:ascii="宋体" w:hAnsi="宋体" w:eastAsia="宋体" w:cs="宋体"/>
          <w:kern w:val="0"/>
          <w:highlight w:val="none"/>
          <w:lang w:val="zh-CN"/>
        </w:rPr>
        <w:t>特授权</w:t>
      </w:r>
      <w:r>
        <w:rPr>
          <w:rFonts w:hint="eastAsia" w:ascii="宋体" w:hAnsi="宋体" w:eastAsia="宋体" w:cs="宋体"/>
          <w:kern w:val="0"/>
          <w:highlight w:val="none"/>
          <w:u w:val="single"/>
          <w:lang w:val="zh-CN"/>
        </w:rPr>
        <w:t>（委托代理人姓名）</w:t>
      </w:r>
      <w:r>
        <w:rPr>
          <w:rFonts w:hint="eastAsia" w:ascii="宋体" w:hAnsi="宋体" w:eastAsia="宋体" w:cs="宋体"/>
          <w:kern w:val="0"/>
          <w:highlight w:val="none"/>
          <w:lang w:val="zh-CN"/>
        </w:rPr>
        <w:t>代表我单位全权办理</w:t>
      </w:r>
      <w:r>
        <w:rPr>
          <w:rFonts w:hint="eastAsia" w:ascii="宋体" w:hAnsi="宋体" w:eastAsia="宋体" w:cs="宋体"/>
          <w:kern w:val="0"/>
          <w:highlight w:val="none"/>
          <w:u w:val="single"/>
          <w:lang w:val="zh-CN"/>
        </w:rPr>
        <w:t xml:space="preserve"> </w:t>
      </w:r>
      <w:r>
        <w:rPr>
          <w:rFonts w:hint="eastAsia" w:ascii="宋体" w:hAnsi="宋体" w:cs="宋体"/>
          <w:kern w:val="0"/>
          <w:highlight w:val="none"/>
          <w:u w:val="single"/>
          <w:lang w:val="zh-CN"/>
        </w:rPr>
        <w:t>（</w:t>
      </w:r>
      <w:r>
        <w:rPr>
          <w:rFonts w:hint="eastAsia" w:ascii="宋体" w:hAnsi="宋体" w:cs="宋体"/>
          <w:highlight w:val="none"/>
          <w:u w:val="single"/>
          <w:lang w:val="en-US" w:eastAsia="zh-CN"/>
        </w:rPr>
        <w:t>采购项目名称</w:t>
      </w:r>
      <w:r>
        <w:rPr>
          <w:rFonts w:hint="eastAsia" w:ascii="宋体" w:hAnsi="宋体" w:cs="宋体"/>
          <w:kern w:val="0"/>
          <w:highlight w:val="none"/>
          <w:u w:val="single"/>
          <w:lang w:val="zh-CN"/>
        </w:rPr>
        <w:t>）</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项目的投标、答疑等具体工作，并签署全部有关的文件、资料。</w:t>
      </w:r>
    </w:p>
    <w:p w14:paraId="39BCA283">
      <w:pPr>
        <w:autoSpaceDE w:val="0"/>
        <w:autoSpaceDN w:val="0"/>
        <w:spacing w:line="48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我单位对被授权人的签名负全部责任。</w:t>
      </w:r>
    </w:p>
    <w:p w14:paraId="6D7855C4">
      <w:pPr>
        <w:pStyle w:val="18"/>
        <w:ind w:firstLine="480" w:firstLineChars="200"/>
        <w:rPr>
          <w:rFonts w:hint="eastAsia" w:eastAsia="宋体"/>
          <w:lang w:val="en-US" w:eastAsia="zh-CN"/>
        </w:rPr>
      </w:pPr>
      <w:r>
        <w:rPr>
          <w:rFonts w:hint="eastAsia" w:ascii="宋体" w:hAnsi="宋体" w:eastAsia="宋体" w:cs="宋体"/>
          <w:kern w:val="0"/>
          <w:sz w:val="24"/>
          <w:szCs w:val="24"/>
          <w:highlight w:val="none"/>
          <w:lang w:val="en-US" w:eastAsia="zh-CN" w:bidi="ar-SA"/>
        </w:rPr>
        <w:t>授权期限</w:t>
      </w:r>
      <w:r>
        <w:rPr>
          <w:rFonts w:hint="eastAsia" w:ascii="宋体" w:hAnsi="宋体" w:cs="宋体"/>
          <w:kern w:val="0"/>
          <w:sz w:val="24"/>
          <w:szCs w:val="24"/>
          <w:highlight w:val="none"/>
          <w:lang w:val="zh-CN" w:eastAsia="zh-CN" w:bidi="ar-SA"/>
        </w:rPr>
        <w:t>：</w:t>
      </w:r>
      <w:r>
        <w:rPr>
          <w:rFonts w:hint="eastAsia" w:ascii="宋体" w:hAnsi="宋体" w:eastAsia="宋体" w:cs="宋体"/>
          <w:kern w:val="0"/>
          <w:highlight w:val="none"/>
          <w:u w:val="single"/>
          <w:lang w:val="zh-CN"/>
        </w:rPr>
        <w:t xml:space="preserve">            </w:t>
      </w:r>
    </w:p>
    <w:p w14:paraId="64C2E46F">
      <w:pPr>
        <w:autoSpaceDE w:val="0"/>
        <w:autoSpaceDN w:val="0"/>
        <w:spacing w:line="480" w:lineRule="auto"/>
        <w:ind w:firstLine="480"/>
        <w:rPr>
          <w:rFonts w:hint="eastAsia" w:ascii="宋体" w:hAnsi="宋体" w:eastAsia="宋体" w:cs="宋体"/>
          <w:kern w:val="0"/>
          <w:highlight w:val="none"/>
          <w:u w:val="single"/>
          <w:lang w:val="zh-CN"/>
        </w:rPr>
      </w:pPr>
      <w:r>
        <w:rPr>
          <w:rFonts w:hint="eastAsia" w:ascii="宋体" w:hAnsi="宋体" w:eastAsia="宋体" w:cs="宋体"/>
          <w:kern w:val="0"/>
          <w:highlight w:val="none"/>
          <w:lang w:val="zh-CN"/>
        </w:rPr>
        <w:t>被授权人联系电话：</w:t>
      </w:r>
      <w:r>
        <w:rPr>
          <w:rFonts w:hint="eastAsia" w:ascii="宋体" w:hAnsi="宋体" w:eastAsia="宋体" w:cs="宋体"/>
          <w:kern w:val="0"/>
          <w:highlight w:val="none"/>
          <w:u w:val="single"/>
          <w:lang w:val="zh-CN"/>
        </w:rPr>
        <w:t xml:space="preserve">                </w:t>
      </w:r>
    </w:p>
    <w:p w14:paraId="3CBEEF3B">
      <w:pPr>
        <w:autoSpaceDE w:val="0"/>
        <w:autoSpaceDN w:val="0"/>
        <w:spacing w:line="480" w:lineRule="auto"/>
        <w:rPr>
          <w:rFonts w:hint="eastAsia" w:ascii="宋体" w:hAnsi="宋体" w:eastAsia="宋体" w:cs="宋体"/>
          <w:kern w:val="0"/>
          <w:highlight w:val="none"/>
          <w:u w:val="single"/>
          <w:lang w:val="zh-CN"/>
        </w:rPr>
      </w:pPr>
      <w:r>
        <w:rPr>
          <w:rFonts w:hint="eastAsia" w:ascii="宋体" w:hAnsi="宋体" w:eastAsia="宋体" w:cs="宋体"/>
          <w:kern w:val="0"/>
          <w:highlight w:val="none"/>
          <w:lang w:val="zh-CN"/>
        </w:rPr>
        <w:t>被授权人（委托代理人）签字：</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 xml:space="preserve">  授权人（法定代表人）签字：</w:t>
      </w:r>
      <w:r>
        <w:rPr>
          <w:rFonts w:hint="eastAsia" w:ascii="宋体" w:hAnsi="宋体" w:eastAsia="宋体" w:cs="宋体"/>
          <w:kern w:val="0"/>
          <w:highlight w:val="none"/>
          <w:u w:val="single"/>
          <w:lang w:val="zh-CN"/>
        </w:rPr>
        <w:t xml:space="preserve">         </w:t>
      </w:r>
    </w:p>
    <w:p w14:paraId="7B13FC2A">
      <w:pPr>
        <w:autoSpaceDE w:val="0"/>
        <w:autoSpaceDN w:val="0"/>
        <w:spacing w:line="480" w:lineRule="auto"/>
        <w:rPr>
          <w:rFonts w:hint="eastAsia" w:ascii="宋体" w:hAnsi="宋体" w:eastAsia="宋体" w:cs="宋体"/>
          <w:kern w:val="0"/>
          <w:highlight w:val="none"/>
          <w:u w:val="single"/>
          <w:lang w:val="zh-CN"/>
        </w:rPr>
      </w:pPr>
      <w:r>
        <w:rPr>
          <w:rFonts w:hint="eastAsia" w:ascii="宋体" w:hAnsi="宋体" w:eastAsia="宋体" w:cs="宋体"/>
          <w:kern w:val="0"/>
          <w:highlight w:val="none"/>
          <w:lang w:val="zh-CN"/>
        </w:rPr>
        <w:t>职务：</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 xml:space="preserve">  职务：</w:t>
      </w:r>
      <w:r>
        <w:rPr>
          <w:rFonts w:hint="eastAsia" w:ascii="宋体" w:hAnsi="宋体" w:eastAsia="宋体" w:cs="宋体"/>
          <w:kern w:val="0"/>
          <w:highlight w:val="none"/>
          <w:u w:val="single"/>
          <w:lang w:val="zh-CN"/>
        </w:rPr>
        <w:t xml:space="preserve">                          </w:t>
      </w:r>
    </w:p>
    <w:p w14:paraId="0FB20141">
      <w:pPr>
        <w:autoSpaceDE w:val="0"/>
        <w:autoSpaceDN w:val="0"/>
        <w:spacing w:line="480" w:lineRule="auto"/>
        <w:rPr>
          <w:rFonts w:hint="eastAsia" w:ascii="宋体" w:hAnsi="宋体" w:eastAsia="宋体" w:cs="宋体"/>
          <w:kern w:val="0"/>
          <w:highlight w:val="none"/>
          <w:lang w:val="zh-CN"/>
        </w:rPr>
      </w:pPr>
    </w:p>
    <w:p w14:paraId="74019868">
      <w:pPr>
        <w:autoSpaceDE w:val="0"/>
        <w:autoSpaceDN w:val="0"/>
        <w:spacing w:line="48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附被授权人第二代身份证双面扫描（或复印）件</w:t>
      </w:r>
    </w:p>
    <w:p w14:paraId="6D2A3C99">
      <w:pPr>
        <w:autoSpaceDE w:val="0"/>
        <w:autoSpaceDN w:val="0"/>
        <w:spacing w:line="480" w:lineRule="auto"/>
        <w:rPr>
          <w:rFonts w:hint="eastAsia" w:ascii="宋体" w:hAnsi="宋体" w:eastAsia="宋体" w:cs="宋体"/>
          <w:kern w:val="0"/>
          <w:highlight w:val="none"/>
          <w:lang w:val="zh-CN"/>
        </w:rPr>
      </w:pPr>
    </w:p>
    <w:p w14:paraId="3E2C9913">
      <w:pPr>
        <w:autoSpaceDE w:val="0"/>
        <w:autoSpaceDN w:val="0"/>
        <w:spacing w:line="480" w:lineRule="auto"/>
        <w:ind w:firstLine="4337" w:firstLineChars="1800"/>
        <w:rPr>
          <w:rFonts w:hint="eastAsia" w:ascii="宋体" w:hAnsi="宋体" w:eastAsia="宋体" w:cs="宋体"/>
          <w:kern w:val="0"/>
          <w:highlight w:val="none"/>
          <w:lang w:val="zh-CN"/>
        </w:rPr>
      </w:pPr>
      <w:r>
        <w:rPr>
          <w:rFonts w:hint="eastAsia" w:ascii="宋体" w:hAnsi="宋体" w:eastAsia="宋体" w:cs="宋体"/>
          <w:b/>
          <w:bCs/>
          <w:kern w:val="0"/>
          <w:highlight w:val="none"/>
          <w:lang w:val="zh-CN"/>
        </w:rPr>
        <w:t xml:space="preserve">磋商响应人：      </w:t>
      </w:r>
      <w:r>
        <w:rPr>
          <w:rFonts w:hint="eastAsia" w:ascii="宋体" w:hAnsi="宋体" w:eastAsia="宋体" w:cs="宋体"/>
          <w:b/>
          <w:bCs/>
          <w:kern w:val="0"/>
          <w:highlight w:val="none"/>
          <w:lang w:val="en-US" w:eastAsia="zh-CN"/>
        </w:rPr>
        <w:t xml:space="preserve"> </w:t>
      </w:r>
      <w:r>
        <w:rPr>
          <w:rFonts w:hint="eastAsia" w:ascii="宋体" w:hAnsi="宋体" w:eastAsia="宋体" w:cs="宋体"/>
          <w:b/>
          <w:bCs/>
          <w:kern w:val="0"/>
          <w:highlight w:val="none"/>
          <w:lang w:val="zh-CN"/>
        </w:rPr>
        <w:t xml:space="preserve">    </w:t>
      </w:r>
      <w:r>
        <w:rPr>
          <w:rFonts w:hint="eastAsia" w:ascii="宋体" w:hAnsi="宋体" w:cs="宋体"/>
          <w:b/>
          <w:bCs/>
          <w:kern w:val="0"/>
          <w:highlight w:val="none"/>
          <w:lang w:val="en-US" w:eastAsia="zh-CN"/>
        </w:rPr>
        <w:t xml:space="preserve">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（公章）</w:t>
      </w:r>
    </w:p>
    <w:p w14:paraId="7E5A6506">
      <w:pPr>
        <w:autoSpaceDE w:val="0"/>
        <w:autoSpaceDN w:val="0"/>
        <w:spacing w:line="24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 xml:space="preserve"> </w:t>
      </w:r>
      <w:r>
        <w:rPr>
          <w:rFonts w:hint="eastAsia" w:ascii="宋体" w:hAnsi="宋体" w:cs="宋体"/>
          <w:b/>
          <w:bCs/>
          <w:kern w:val="0"/>
          <w:highlight w:val="none"/>
          <w:lang w:val="en-US" w:eastAsia="zh-CN"/>
        </w:rPr>
        <w:t xml:space="preserve"> </w:t>
      </w:r>
      <w:r>
        <w:rPr>
          <w:rFonts w:hint="eastAsia" w:ascii="宋体" w:hAnsi="宋体" w:eastAsia="宋体" w:cs="宋体"/>
          <w:b/>
          <w:bCs/>
          <w:kern w:val="0"/>
          <w:highlight w:val="none"/>
          <w:lang w:val="zh-CN"/>
        </w:rPr>
        <w:t xml:space="preserve"> </w:t>
      </w:r>
      <w:r>
        <w:rPr>
          <w:rFonts w:hint="eastAsia" w:ascii="宋体" w:hAnsi="宋体" w:cs="宋体"/>
          <w:b/>
          <w:bCs/>
          <w:kern w:val="0"/>
          <w:highlight w:val="none"/>
          <w:lang w:val="en-US" w:eastAsia="zh-CN"/>
        </w:rPr>
        <w:t xml:space="preserve">    </w:t>
      </w:r>
      <w:r>
        <w:rPr>
          <w:rFonts w:hint="eastAsia" w:ascii="宋体" w:hAnsi="宋体" w:eastAsia="宋体" w:cs="宋体"/>
          <w:b/>
          <w:bCs/>
          <w:kern w:val="0"/>
          <w:highlight w:val="none"/>
          <w:lang w:val="zh-CN"/>
        </w:rPr>
        <w:t xml:space="preserve"> </w:t>
      </w:r>
      <w:r>
        <w:rPr>
          <w:rFonts w:hint="eastAsia" w:ascii="宋体" w:hAnsi="宋体" w:cs="宋体"/>
          <w:b/>
          <w:bCs/>
          <w:kern w:val="0"/>
          <w:highlight w:val="none"/>
          <w:lang w:val="en-US" w:eastAsia="zh-CN"/>
        </w:rPr>
        <w:t xml:space="preserve">        法定代表人</w:t>
      </w:r>
      <w:r>
        <w:rPr>
          <w:rFonts w:hint="eastAsia" w:ascii="宋体" w:hAnsi="宋体" w:eastAsia="宋体" w:cs="宋体"/>
          <w:b/>
          <w:bCs/>
          <w:kern w:val="0"/>
          <w:highlight w:val="none"/>
          <w:lang w:val="zh-CN"/>
        </w:rPr>
        <w:t xml:space="preserve">：      </w:t>
      </w:r>
      <w:r>
        <w:rPr>
          <w:rFonts w:hint="eastAsia" w:ascii="宋体" w:hAnsi="宋体" w:cs="宋体"/>
          <w:b/>
          <w:bCs/>
          <w:kern w:val="0"/>
          <w:highlight w:val="none"/>
          <w:lang w:val="en-US" w:eastAsia="zh-CN"/>
        </w:rPr>
        <w:t xml:space="preserve">    </w:t>
      </w:r>
      <w:r>
        <w:rPr>
          <w:rFonts w:hint="eastAsia" w:ascii="宋体" w:hAnsi="宋体" w:eastAsia="宋体" w:cs="宋体"/>
          <w:b/>
          <w:bCs/>
          <w:kern w:val="0"/>
          <w:highlight w:val="none"/>
          <w:lang w:val="zh-CN"/>
        </w:rPr>
        <w:t xml:space="preserve">  （签字</w:t>
      </w:r>
      <w:r>
        <w:rPr>
          <w:rFonts w:hint="eastAsia" w:ascii="宋体" w:hAnsi="宋体" w:cs="宋体"/>
          <w:b/>
          <w:bCs/>
          <w:kern w:val="0"/>
          <w:highlight w:val="none"/>
          <w:lang w:val="en-US" w:eastAsia="zh-CN"/>
        </w:rPr>
        <w:t>或盖章</w:t>
      </w:r>
      <w:r>
        <w:rPr>
          <w:rFonts w:hint="eastAsia" w:ascii="宋体" w:hAnsi="宋体" w:eastAsia="宋体" w:cs="宋体"/>
          <w:b/>
          <w:bCs/>
          <w:kern w:val="0"/>
          <w:highlight w:val="none"/>
          <w:lang w:val="zh-CN"/>
        </w:rPr>
        <w:t>）</w:t>
      </w:r>
    </w:p>
    <w:p w14:paraId="34BB7BD9">
      <w:pPr>
        <w:autoSpaceDE w:val="0"/>
        <w:autoSpaceDN w:val="0"/>
        <w:spacing w:line="480" w:lineRule="auto"/>
        <w:jc w:val="right"/>
        <w:rPr>
          <w:rFonts w:hint="eastAsia" w:ascii="宋体" w:hAnsi="宋体" w:eastAsia="宋体" w:cs="宋体"/>
          <w:b/>
          <w:bCs/>
          <w:kern w:val="0"/>
          <w:highlight w:val="none"/>
          <w:lang w:val="zh-CN"/>
        </w:rPr>
      </w:pPr>
      <w:r>
        <w:rPr>
          <w:rFonts w:hint="eastAsia" w:ascii="宋体" w:hAnsi="宋体" w:cs="宋体"/>
          <w:b/>
          <w:bCs/>
          <w:kern w:val="0"/>
          <w:highlight w:val="none"/>
          <w:lang w:val="en-US" w:eastAsia="zh-CN"/>
        </w:rPr>
        <w:t xml:space="preserve"> </w:t>
      </w:r>
      <w:r>
        <w:rPr>
          <w:rFonts w:hint="eastAsia" w:ascii="宋体" w:hAnsi="宋体" w:eastAsia="宋体" w:cs="宋体"/>
          <w:b/>
          <w:bCs/>
          <w:kern w:val="0"/>
          <w:highlight w:val="none"/>
          <w:lang w:val="zh-CN"/>
        </w:rPr>
        <w:t xml:space="preserve">  </w:t>
      </w:r>
    </w:p>
    <w:p w14:paraId="43A1B647">
      <w:pPr>
        <w:autoSpaceDE w:val="0"/>
        <w:autoSpaceDN w:val="0"/>
        <w:spacing w:line="48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 xml:space="preserve">年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月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日</w:t>
      </w:r>
    </w:p>
    <w:p w14:paraId="637206D5">
      <w:pPr>
        <w:autoSpaceDE w:val="0"/>
        <w:autoSpaceDN w:val="0"/>
        <w:spacing w:line="480" w:lineRule="auto"/>
        <w:rPr>
          <w:rFonts w:hint="eastAsia" w:ascii="宋体" w:hAnsi="宋体" w:eastAsia="宋体" w:cs="宋体"/>
          <w:kern w:val="0"/>
          <w:highlight w:val="none"/>
          <w:lang w:val="zh-CN"/>
        </w:rPr>
      </w:pPr>
    </w:p>
    <w:p w14:paraId="34131899">
      <w:pPr>
        <w:pStyle w:val="16"/>
        <w:spacing w:before="0" w:after="0" w:line="480" w:lineRule="auto"/>
        <w:jc w:val="left"/>
        <w:outlineLvl w:val="1"/>
        <w:rPr>
          <w:rFonts w:hint="eastAsia" w:ascii="宋体" w:hAnsi="宋体" w:eastAsia="宋体" w:cs="宋体"/>
          <w:kern w:val="0"/>
          <w:sz w:val="28"/>
          <w:szCs w:val="28"/>
          <w:highlight w:val="none"/>
          <w:lang w:val="zh-CN"/>
        </w:rPr>
      </w:pPr>
      <w:r>
        <w:rPr>
          <w:rFonts w:hint="eastAsia" w:ascii="宋体" w:hAnsi="宋体" w:eastAsia="宋体" w:cs="宋体"/>
          <w:highlight w:val="none"/>
          <w:lang w:val="zh-CN"/>
        </w:rPr>
        <w:br w:type="page"/>
      </w:r>
      <w:bookmarkStart w:id="151" w:name="_Toc23611"/>
      <w:bookmarkStart w:id="152" w:name="_Toc1942"/>
      <w:r>
        <w:rPr>
          <w:rFonts w:hint="eastAsia" w:ascii="宋体" w:hAnsi="宋体" w:cs="宋体"/>
          <w:sz w:val="32"/>
          <w:szCs w:val="32"/>
          <w:highlight w:val="none"/>
          <w:lang w:val="en-US" w:eastAsia="zh-CN"/>
        </w:rPr>
        <w:t>附件4：</w:t>
      </w:r>
      <w:r>
        <w:rPr>
          <w:rFonts w:hint="eastAsia" w:ascii="宋体" w:hAnsi="宋体" w:eastAsia="宋体" w:cs="宋体"/>
          <w:sz w:val="32"/>
          <w:szCs w:val="32"/>
          <w:highlight w:val="none"/>
          <w:lang w:val="zh-CN"/>
        </w:rPr>
        <w:t>响应人承诺函</w:t>
      </w:r>
      <w:bookmarkEnd w:id="151"/>
      <w:bookmarkEnd w:id="152"/>
    </w:p>
    <w:p w14:paraId="202FBA8F">
      <w:pPr>
        <w:autoSpaceDE w:val="0"/>
        <w:autoSpaceDN w:val="0"/>
        <w:spacing w:line="360" w:lineRule="auto"/>
        <w:jc w:val="center"/>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8"/>
          <w:szCs w:val="28"/>
          <w:highlight w:val="none"/>
          <w:lang w:val="zh-CN"/>
        </w:rPr>
        <w:t>响应人承诺函</w:t>
      </w:r>
    </w:p>
    <w:p w14:paraId="0DF04E92">
      <w:pPr>
        <w:autoSpaceDE w:val="0"/>
        <w:autoSpaceDN w:val="0"/>
        <w:spacing w:line="360" w:lineRule="auto"/>
        <w:rPr>
          <w:rFonts w:hint="eastAsia" w:ascii="宋体" w:hAnsi="宋体" w:eastAsia="宋体" w:cs="宋体"/>
          <w:b/>
          <w:bCs/>
          <w:kern w:val="0"/>
          <w:sz w:val="28"/>
          <w:szCs w:val="28"/>
          <w:highlight w:val="none"/>
          <w:lang w:val="zh-CN"/>
        </w:rPr>
      </w:pPr>
    </w:p>
    <w:p w14:paraId="1039AF06">
      <w:pPr>
        <w:autoSpaceDE w:val="0"/>
        <w:autoSpaceDN w:val="0"/>
        <w:spacing w:line="360" w:lineRule="auto"/>
        <w:rPr>
          <w:rFonts w:hint="eastAsia" w:ascii="宋体" w:hAnsi="宋体" w:eastAsia="宋体" w:cs="宋体"/>
          <w:b/>
          <w:bCs/>
          <w:kern w:val="0"/>
          <w:highlight w:val="none"/>
          <w:lang w:val="zh-CN" w:eastAsia="zh-CN"/>
        </w:rPr>
      </w:pPr>
      <w:r>
        <w:rPr>
          <w:rFonts w:hint="eastAsia" w:ascii="宋体" w:hAnsi="宋体" w:eastAsia="宋体" w:cs="宋体"/>
          <w:b/>
          <w:bCs/>
          <w:kern w:val="0"/>
          <w:highlight w:val="none"/>
          <w:lang w:val="zh-CN"/>
        </w:rPr>
        <w:t>致：</w:t>
      </w:r>
      <w:r>
        <w:rPr>
          <w:rFonts w:hint="eastAsia" w:ascii="宋体" w:hAnsi="宋体" w:cs="宋体"/>
          <w:b/>
          <w:bCs/>
          <w:kern w:val="0"/>
          <w:highlight w:val="none"/>
          <w:u w:val="single"/>
          <w:lang w:eastAsia="zh-CN"/>
        </w:rPr>
        <w:t>青海正实项目管理有限公司</w:t>
      </w:r>
    </w:p>
    <w:p w14:paraId="3A4C9BFA">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关于贵方 </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年</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月</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日</w:t>
      </w:r>
      <w:r>
        <w:rPr>
          <w:rFonts w:hint="eastAsia" w:ascii="宋体" w:hAnsi="宋体" w:eastAsia="宋体" w:cs="宋体"/>
          <w:kern w:val="0"/>
          <w:highlight w:val="none"/>
          <w:u w:val="single"/>
          <w:lang w:val="zh-CN"/>
        </w:rPr>
        <w:t xml:space="preserve">          (</w:t>
      </w:r>
      <w:r>
        <w:rPr>
          <w:rFonts w:hint="eastAsia" w:ascii="宋体" w:hAnsi="宋体" w:cs="宋体"/>
          <w:highlight w:val="none"/>
          <w:u w:val="single"/>
          <w:lang w:val="en-US" w:eastAsia="zh-CN"/>
        </w:rPr>
        <w:t>采购项目名称</w:t>
      </w:r>
      <w:r>
        <w:rPr>
          <w:rFonts w:hint="eastAsia" w:ascii="宋体" w:hAnsi="宋体" w:eastAsia="宋体" w:cs="宋体"/>
          <w:kern w:val="0"/>
          <w:highlight w:val="none"/>
          <w:u w:val="single"/>
          <w:lang w:val="zh-CN"/>
        </w:rPr>
        <w:t>)</w:t>
      </w:r>
      <w:r>
        <w:rPr>
          <w:rFonts w:hint="eastAsia" w:ascii="宋体" w:hAnsi="宋体" w:eastAsia="宋体" w:cs="宋体"/>
          <w:kern w:val="0"/>
          <w:highlight w:val="none"/>
          <w:lang w:val="zh-CN"/>
        </w:rPr>
        <w:t>采购项目，本签字人愿意参加投标，提供采购一览表中要求的所有产品，并证实提交的所有资料是准确的和真实的。同时，我代表</w:t>
      </w:r>
      <w:r>
        <w:rPr>
          <w:rFonts w:hint="eastAsia" w:ascii="宋体" w:hAnsi="宋体" w:eastAsia="宋体" w:cs="宋体"/>
          <w:kern w:val="0"/>
          <w:highlight w:val="none"/>
        </w:rPr>
        <w:t xml:space="preserve"> </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u w:val="single"/>
          <w:lang w:val="zh-CN"/>
        </w:rPr>
        <w:t>（磋商响应人名称）</w:t>
      </w:r>
      <w:r>
        <w:rPr>
          <w:rFonts w:hint="eastAsia" w:ascii="宋体" w:hAnsi="宋体" w:eastAsia="宋体" w:cs="宋体"/>
          <w:kern w:val="0"/>
          <w:highlight w:val="none"/>
          <w:lang w:val="zh-CN"/>
        </w:rPr>
        <w:t>，在此作如下承诺：</w:t>
      </w:r>
    </w:p>
    <w:p w14:paraId="039A1B7E">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1.完全理解和接受竞争性磋商文件的一切规定和要求；</w:t>
      </w:r>
    </w:p>
    <w:p w14:paraId="21C82257">
      <w:pPr>
        <w:autoSpaceDE w:val="0"/>
        <w:autoSpaceDN w:val="0"/>
        <w:spacing w:line="360" w:lineRule="auto"/>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2.若成交，我方将按照竞争性磋商文件的具体规定与采购人签订采购合同，并且严格履行合同义务，按时交工，提供优质的产品和服务，并确保工程检测达到要求。如果在合同执行过程中，发现质量出现问题，我方一定尽快维修，并承担相应的经济责任；</w:t>
      </w:r>
    </w:p>
    <w:p w14:paraId="4B2C978F">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3、我方保证甲方在使用该产品或其任何一部分时，不受第三方提出的侵犯专利权、著作权、商标权和工业设计权等知识产权的起诉，若有违犯，愿承担相应的一切责任。</w:t>
      </w:r>
    </w:p>
    <w:p w14:paraId="64FB1B27">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4、我方承诺，除竞争性磋商文件中规定的进口产品外，所投的产品均为国产产品，且均符合国家强制性标准。若有不实，愿承担相应的责任。</w:t>
      </w:r>
    </w:p>
    <w:p w14:paraId="7E52E64E">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5、在整个磋商过程中我方若有违规行为，贵方可按竞争性磋商文件之规定给予处罚，我方完全接受。</w:t>
      </w:r>
    </w:p>
    <w:p w14:paraId="795A0951">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6、若成交，本承诺将成为合同不可分割的一部分，与合同具有同等的法律效力。</w:t>
      </w:r>
    </w:p>
    <w:p w14:paraId="471DC004">
      <w:pPr>
        <w:autoSpaceDE w:val="0"/>
        <w:autoSpaceDN w:val="0"/>
        <w:spacing w:line="360" w:lineRule="auto"/>
        <w:rPr>
          <w:rFonts w:hint="eastAsia" w:ascii="宋体" w:hAnsi="宋体" w:eastAsia="宋体" w:cs="宋体"/>
          <w:kern w:val="0"/>
          <w:highlight w:val="none"/>
          <w:lang w:val="zh-CN"/>
        </w:rPr>
      </w:pPr>
    </w:p>
    <w:p w14:paraId="3F970A66">
      <w:pPr>
        <w:autoSpaceDE w:val="0"/>
        <w:autoSpaceDN w:val="0"/>
        <w:spacing w:line="360" w:lineRule="auto"/>
        <w:jc w:val="right"/>
        <w:rPr>
          <w:rFonts w:hint="eastAsia" w:ascii="宋体" w:hAnsi="宋体" w:eastAsia="宋体" w:cs="宋体"/>
          <w:kern w:val="0"/>
          <w:highlight w:val="none"/>
          <w:lang w:val="zh-CN"/>
        </w:rPr>
      </w:pPr>
    </w:p>
    <w:p w14:paraId="0ED749A0">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磋商响应人：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（公章）</w:t>
      </w:r>
    </w:p>
    <w:p w14:paraId="19A8689D">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法定代表人或委托代理人：        （签字</w:t>
      </w:r>
      <w:r>
        <w:rPr>
          <w:rFonts w:hint="eastAsia" w:ascii="宋体" w:hAnsi="宋体" w:cs="宋体"/>
          <w:b/>
          <w:bCs/>
          <w:kern w:val="0"/>
          <w:highlight w:val="none"/>
          <w:lang w:val="en-US" w:eastAsia="zh-CN"/>
        </w:rPr>
        <w:t>或盖章</w:t>
      </w:r>
      <w:r>
        <w:rPr>
          <w:rFonts w:hint="eastAsia" w:ascii="宋体" w:hAnsi="宋体" w:eastAsia="宋体" w:cs="宋体"/>
          <w:b/>
          <w:bCs/>
          <w:kern w:val="0"/>
          <w:highlight w:val="none"/>
          <w:lang w:val="zh-CN"/>
        </w:rPr>
        <w:t>）</w:t>
      </w:r>
    </w:p>
    <w:p w14:paraId="2327B62B">
      <w:pPr>
        <w:autoSpaceDE w:val="0"/>
        <w:autoSpaceDN w:val="0"/>
        <w:spacing w:line="360" w:lineRule="auto"/>
        <w:jc w:val="right"/>
        <w:rPr>
          <w:rFonts w:hint="eastAsia" w:ascii="宋体" w:hAnsi="宋体" w:eastAsia="宋体" w:cs="宋体"/>
          <w:kern w:val="0"/>
          <w:highlight w:val="none"/>
          <w:lang w:val="zh-CN"/>
        </w:rPr>
      </w:pPr>
      <w:r>
        <w:rPr>
          <w:rFonts w:hint="eastAsia" w:ascii="宋体" w:hAnsi="宋体" w:eastAsia="宋体" w:cs="宋体"/>
          <w:b/>
          <w:bCs/>
          <w:kern w:val="0"/>
          <w:highlight w:val="none"/>
          <w:lang w:val="zh-CN"/>
        </w:rPr>
        <w:t xml:space="preserve">年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月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日</w:t>
      </w:r>
    </w:p>
    <w:p w14:paraId="53001EAB">
      <w:pPr>
        <w:pStyle w:val="16"/>
        <w:spacing w:before="0" w:after="0" w:line="360" w:lineRule="auto"/>
        <w:jc w:val="left"/>
        <w:outlineLvl w:val="1"/>
        <w:rPr>
          <w:rFonts w:hint="eastAsia" w:ascii="宋体" w:hAnsi="宋体" w:eastAsia="宋体" w:cs="宋体"/>
          <w:highlight w:val="none"/>
          <w:lang w:val="zh-CN"/>
        </w:rPr>
      </w:pPr>
      <w:r>
        <w:rPr>
          <w:rFonts w:hint="eastAsia" w:ascii="宋体" w:hAnsi="宋体" w:eastAsia="宋体" w:cs="宋体"/>
          <w:highlight w:val="none"/>
          <w:lang w:val="zh-CN"/>
        </w:rPr>
        <w:br w:type="page"/>
      </w:r>
      <w:bookmarkStart w:id="153" w:name="_Toc11140"/>
      <w:bookmarkStart w:id="154" w:name="_Toc11896"/>
      <w:r>
        <w:rPr>
          <w:rFonts w:hint="eastAsia" w:ascii="宋体" w:hAnsi="宋体" w:cs="宋体"/>
          <w:sz w:val="30"/>
          <w:szCs w:val="30"/>
          <w:highlight w:val="none"/>
          <w:lang w:val="en-US" w:eastAsia="zh-CN"/>
        </w:rPr>
        <w:t>附件5：</w:t>
      </w:r>
      <w:r>
        <w:rPr>
          <w:rFonts w:hint="eastAsia" w:ascii="宋体" w:hAnsi="宋体" w:eastAsia="宋体" w:cs="宋体"/>
          <w:sz w:val="30"/>
          <w:szCs w:val="30"/>
          <w:highlight w:val="none"/>
          <w:lang w:val="zh-CN"/>
        </w:rPr>
        <w:t>响应人诚信承诺书</w:t>
      </w:r>
      <w:bookmarkEnd w:id="153"/>
      <w:bookmarkEnd w:id="154"/>
    </w:p>
    <w:p w14:paraId="2F47CEAC">
      <w:pPr>
        <w:spacing w:line="360" w:lineRule="auto"/>
        <w:rPr>
          <w:rFonts w:hint="eastAsia" w:ascii="宋体" w:hAnsi="宋体" w:eastAsia="宋体" w:cs="宋体"/>
          <w:sz w:val="28"/>
          <w:szCs w:val="28"/>
          <w:highlight w:val="none"/>
          <w:lang w:val="zh-CN"/>
        </w:rPr>
      </w:pPr>
    </w:p>
    <w:p w14:paraId="0C592C77">
      <w:pPr>
        <w:autoSpaceDE w:val="0"/>
        <w:autoSpaceDN w:val="0"/>
        <w:spacing w:line="360" w:lineRule="auto"/>
        <w:jc w:val="center"/>
        <w:rPr>
          <w:rFonts w:hint="eastAsia" w:ascii="宋体" w:hAnsi="宋体" w:eastAsia="宋体" w:cs="宋体"/>
          <w:b/>
          <w:bCs/>
          <w:kern w:val="0"/>
          <w:sz w:val="36"/>
          <w:szCs w:val="36"/>
          <w:highlight w:val="none"/>
          <w:lang w:val="zh-CN"/>
        </w:rPr>
      </w:pPr>
      <w:r>
        <w:rPr>
          <w:rFonts w:hint="eastAsia" w:ascii="宋体" w:hAnsi="宋体" w:eastAsia="宋体" w:cs="宋体"/>
          <w:b/>
          <w:bCs/>
          <w:kern w:val="0"/>
          <w:sz w:val="28"/>
          <w:szCs w:val="28"/>
          <w:highlight w:val="none"/>
          <w:lang w:val="zh-CN"/>
        </w:rPr>
        <w:t>响应人诚信承诺书</w:t>
      </w:r>
    </w:p>
    <w:p w14:paraId="725AB693">
      <w:pPr>
        <w:autoSpaceDE w:val="0"/>
        <w:autoSpaceDN w:val="0"/>
        <w:spacing w:line="360" w:lineRule="auto"/>
        <w:rPr>
          <w:rFonts w:hint="eastAsia" w:ascii="宋体" w:hAnsi="宋体" w:eastAsia="宋体" w:cs="宋体"/>
          <w:b/>
          <w:bCs/>
          <w:kern w:val="0"/>
          <w:highlight w:val="none"/>
          <w:lang w:val="zh-CN"/>
        </w:rPr>
      </w:pPr>
    </w:p>
    <w:p w14:paraId="7F552A1E">
      <w:pPr>
        <w:autoSpaceDE w:val="0"/>
        <w:autoSpaceDN w:val="0"/>
        <w:spacing w:line="360" w:lineRule="auto"/>
        <w:rPr>
          <w:rFonts w:hint="eastAsia" w:ascii="宋体" w:hAnsi="宋体" w:eastAsia="宋体" w:cs="宋体"/>
          <w:kern w:val="0"/>
          <w:highlight w:val="none"/>
          <w:lang w:val="zh-CN" w:eastAsia="zh-CN"/>
        </w:rPr>
      </w:pPr>
      <w:r>
        <w:rPr>
          <w:rFonts w:hint="eastAsia" w:ascii="宋体" w:hAnsi="宋体" w:eastAsia="宋体" w:cs="宋体"/>
          <w:b/>
          <w:bCs/>
          <w:kern w:val="0"/>
          <w:highlight w:val="none"/>
          <w:lang w:val="zh-CN"/>
        </w:rPr>
        <w:t>致：</w:t>
      </w:r>
      <w:r>
        <w:rPr>
          <w:rFonts w:hint="eastAsia" w:ascii="宋体" w:hAnsi="宋体" w:cs="宋体"/>
          <w:b/>
          <w:bCs/>
          <w:kern w:val="0"/>
          <w:highlight w:val="none"/>
          <w:u w:val="single"/>
          <w:lang w:eastAsia="zh-CN"/>
        </w:rPr>
        <w:t>青海正实项目管理有限公司</w:t>
      </w:r>
    </w:p>
    <w:p w14:paraId="289582C2">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为了诚实、客观、有序地参与青海省政府采购活动，愿就以下内容作出承诺：</w:t>
      </w:r>
    </w:p>
    <w:p w14:paraId="3ED9E12E">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一、自觉遵守各项法律、法规、规章、制度以及社会公德，维护廉洁环境，与同场竞争的其他供应商平等参加政府采购活动。</w:t>
      </w:r>
    </w:p>
    <w:p w14:paraId="6A3B8D33">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二、参加采购代理机构组织的政府采购活动时，严格按照磋商文件的规定和要求提供所需的相关材料，并对所提供的各类资料的真实性负责，不虚假应标，不虚列业绩。</w:t>
      </w:r>
    </w:p>
    <w:p w14:paraId="5555895F">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三、尊重参与政府采购活动各相关方的合法行为，接受政府采购活动依法形成的意见、结果。</w:t>
      </w:r>
    </w:p>
    <w:p w14:paraId="0E3BE0F7">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四、依法参加政府采购活动，不围标、串标，维护市场秩序，不提供“三无”产品、以次充好。</w:t>
      </w:r>
    </w:p>
    <w:p w14:paraId="0DB66C81">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五、积极推动政府采购活动健康开展，对采购活动有疑问、异议时，按法律规定的程序实名反映情况，不恶意中伤、无事生非，以和谐、平等的心态参加政府采购活动。</w:t>
      </w:r>
    </w:p>
    <w:p w14:paraId="5A1EFADC">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六、认真履行成交人应承担的责任和义务，全面执行采购合同规定的各项内容，保质保量地按时提供采购物品。</w:t>
      </w:r>
    </w:p>
    <w:p w14:paraId="639D6577">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若本企业（单位）发生有悖于上述承诺的行为，愿意接受《中华人民共和国政府采购法》和《政府采购法实施条例》中对投标人的相关处理。</w:t>
      </w:r>
    </w:p>
    <w:p w14:paraId="659081D9">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本承诺是采购项目响应文件的组成部分。</w:t>
      </w:r>
    </w:p>
    <w:p w14:paraId="3DC30474">
      <w:pPr>
        <w:autoSpaceDE w:val="0"/>
        <w:autoSpaceDN w:val="0"/>
        <w:spacing w:line="360" w:lineRule="auto"/>
        <w:rPr>
          <w:rFonts w:hint="eastAsia" w:ascii="宋体" w:hAnsi="宋体" w:eastAsia="宋体" w:cs="宋体"/>
          <w:kern w:val="0"/>
          <w:highlight w:val="none"/>
          <w:lang w:val="zh-CN"/>
        </w:rPr>
      </w:pPr>
    </w:p>
    <w:p w14:paraId="3EC23739">
      <w:pPr>
        <w:pStyle w:val="7"/>
        <w:jc w:val="right"/>
        <w:rPr>
          <w:rFonts w:hint="eastAsia" w:ascii="宋体" w:hAnsi="宋体" w:eastAsia="宋体" w:cs="宋体"/>
          <w:highlight w:val="none"/>
          <w:lang w:val="zh-CN"/>
        </w:rPr>
      </w:pPr>
    </w:p>
    <w:p w14:paraId="5C9E5D70">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磋商响应人：          </w:t>
      </w:r>
      <w:r>
        <w:rPr>
          <w:rFonts w:hint="eastAsia" w:ascii="宋体" w:hAnsi="宋体" w:eastAsia="宋体" w:cs="宋体"/>
          <w:b/>
          <w:bCs/>
          <w:kern w:val="0"/>
          <w:highlight w:val="none"/>
          <w:lang w:val="en-US" w:eastAsia="zh-CN"/>
        </w:rPr>
        <w:t xml:space="preserve">  </w:t>
      </w:r>
      <w:r>
        <w:rPr>
          <w:rFonts w:hint="eastAsia" w:ascii="宋体" w:hAnsi="宋体" w:eastAsia="宋体" w:cs="宋体"/>
          <w:b/>
          <w:bCs/>
          <w:kern w:val="0"/>
          <w:highlight w:val="none"/>
          <w:lang w:val="zh-CN"/>
        </w:rPr>
        <w:t xml:space="preserve">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（公章）</w:t>
      </w:r>
    </w:p>
    <w:p w14:paraId="3D2C8E6D">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法定代表人或委托代理人：        （签字</w:t>
      </w:r>
      <w:r>
        <w:rPr>
          <w:rFonts w:hint="eastAsia" w:ascii="宋体" w:hAnsi="宋体" w:cs="宋体"/>
          <w:b/>
          <w:bCs/>
          <w:kern w:val="0"/>
          <w:highlight w:val="none"/>
          <w:lang w:val="en-US" w:eastAsia="zh-CN"/>
        </w:rPr>
        <w:t>或盖章</w:t>
      </w:r>
      <w:r>
        <w:rPr>
          <w:rFonts w:hint="eastAsia" w:ascii="宋体" w:hAnsi="宋体" w:eastAsia="宋体" w:cs="宋体"/>
          <w:b/>
          <w:bCs/>
          <w:kern w:val="0"/>
          <w:highlight w:val="none"/>
          <w:lang w:val="zh-CN"/>
        </w:rPr>
        <w:t>）</w:t>
      </w:r>
    </w:p>
    <w:p w14:paraId="133052F2">
      <w:pPr>
        <w:autoSpaceDE w:val="0"/>
        <w:autoSpaceDN w:val="0"/>
        <w:spacing w:line="360" w:lineRule="auto"/>
        <w:jc w:val="right"/>
        <w:rPr>
          <w:rFonts w:hint="eastAsia" w:ascii="宋体" w:hAnsi="宋体" w:eastAsia="宋体" w:cs="宋体"/>
          <w:kern w:val="0"/>
          <w:highlight w:val="none"/>
          <w:lang w:val="zh-CN"/>
        </w:rPr>
      </w:pPr>
      <w:r>
        <w:rPr>
          <w:rFonts w:hint="eastAsia" w:ascii="宋体" w:hAnsi="宋体" w:eastAsia="宋体" w:cs="宋体"/>
          <w:b/>
          <w:bCs/>
          <w:kern w:val="0"/>
          <w:highlight w:val="none"/>
          <w:lang w:val="zh-CN"/>
        </w:rPr>
        <w:t xml:space="preserve">年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月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日</w:t>
      </w:r>
    </w:p>
    <w:p w14:paraId="157DCE0E">
      <w:pPr>
        <w:pStyle w:val="16"/>
        <w:spacing w:before="0" w:after="0" w:line="360" w:lineRule="auto"/>
        <w:jc w:val="left"/>
        <w:outlineLvl w:val="1"/>
        <w:rPr>
          <w:rFonts w:hint="eastAsia" w:ascii="宋体" w:hAnsi="宋体" w:eastAsia="宋体" w:cs="宋体"/>
          <w:sz w:val="28"/>
          <w:szCs w:val="28"/>
          <w:highlight w:val="none"/>
          <w:lang w:val="zh-CN"/>
        </w:rPr>
      </w:pPr>
      <w:r>
        <w:rPr>
          <w:rFonts w:hint="eastAsia" w:ascii="宋体" w:hAnsi="宋体" w:eastAsia="宋体" w:cs="宋体"/>
          <w:kern w:val="0"/>
          <w:sz w:val="24"/>
          <w:highlight w:val="none"/>
          <w:lang w:val="zh-CN"/>
        </w:rPr>
        <w:br w:type="page"/>
      </w:r>
      <w:bookmarkStart w:id="155" w:name="_Toc5816"/>
      <w:bookmarkStart w:id="156" w:name="_Toc24530"/>
      <w:r>
        <w:rPr>
          <w:rFonts w:hint="eastAsia" w:ascii="宋体" w:hAnsi="宋体" w:cs="宋体"/>
          <w:sz w:val="32"/>
          <w:szCs w:val="32"/>
          <w:highlight w:val="none"/>
          <w:lang w:val="en-US" w:eastAsia="zh-CN"/>
        </w:rPr>
        <w:t>附件6：</w:t>
      </w:r>
      <w:r>
        <w:rPr>
          <w:rFonts w:hint="eastAsia" w:ascii="宋体" w:hAnsi="宋体" w:eastAsia="宋体" w:cs="宋体"/>
          <w:sz w:val="32"/>
          <w:szCs w:val="32"/>
          <w:highlight w:val="none"/>
          <w:lang w:val="zh-CN"/>
        </w:rPr>
        <w:t>资格审查资料</w:t>
      </w:r>
      <w:bookmarkEnd w:id="155"/>
      <w:bookmarkEnd w:id="156"/>
    </w:p>
    <w:p w14:paraId="6661AA56">
      <w:pPr>
        <w:widowControl/>
        <w:snapToGrid w:val="0"/>
        <w:spacing w:line="360" w:lineRule="auto"/>
        <w:jc w:val="center"/>
        <w:outlineLvl w:val="1"/>
        <w:rPr>
          <w:rFonts w:hint="eastAsia" w:ascii="宋体" w:hAnsi="宋体" w:eastAsia="宋体" w:cs="宋体"/>
          <w:b/>
          <w:sz w:val="32"/>
          <w:szCs w:val="32"/>
          <w:highlight w:val="none"/>
        </w:rPr>
      </w:pPr>
      <w:bookmarkStart w:id="157" w:name="_Toc357004116"/>
      <w:r>
        <w:rPr>
          <w:rFonts w:hint="eastAsia" w:ascii="宋体" w:hAnsi="宋体" w:eastAsia="宋体" w:cs="宋体"/>
          <w:b/>
          <w:sz w:val="32"/>
          <w:szCs w:val="32"/>
          <w:highlight w:val="none"/>
        </w:rPr>
        <w:t>（一）响应人基本情况表</w:t>
      </w:r>
      <w:bookmarkEnd w:id="157"/>
    </w:p>
    <w:tbl>
      <w:tblPr>
        <w:tblStyle w:val="20"/>
        <w:tblW w:w="0" w:type="auto"/>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487"/>
      </w:tblGrid>
      <w:tr w14:paraId="7F954716">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5E6F3C8">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响应人名称</w:t>
            </w:r>
          </w:p>
        </w:tc>
        <w:tc>
          <w:tcPr>
            <w:tcW w:w="7439" w:type="dxa"/>
            <w:gridSpan w:val="9"/>
            <w:tcBorders>
              <w:top w:val="single" w:color="auto" w:sz="4" w:space="0"/>
              <w:left w:val="single" w:color="auto" w:sz="4" w:space="0"/>
              <w:bottom w:val="single" w:color="auto" w:sz="4" w:space="0"/>
              <w:right w:val="single" w:color="auto" w:sz="4" w:space="0"/>
            </w:tcBorders>
            <w:noWrap w:val="0"/>
            <w:vAlign w:val="center"/>
          </w:tcPr>
          <w:p w14:paraId="53C492C0">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6036AE43">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761C7B4E">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注册地址</w:t>
            </w: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14:paraId="2DD8A6D0">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0A914501">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邮政编码</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342A5999">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5517F7C5">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2843B65">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65B43C4">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6D4FB69D">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21BF7516">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 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321D2D71">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39F4500E">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7B5B684">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20684D88">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传 真</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26E073CD">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467DB653">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网 址</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2274BC1E">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65FAEE7D">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24F50C6">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组织结构</w:t>
            </w:r>
          </w:p>
        </w:tc>
        <w:tc>
          <w:tcPr>
            <w:tcW w:w="7439" w:type="dxa"/>
            <w:gridSpan w:val="9"/>
            <w:tcBorders>
              <w:top w:val="single" w:color="auto" w:sz="4" w:space="0"/>
              <w:left w:val="single" w:color="auto" w:sz="4" w:space="0"/>
              <w:bottom w:val="single" w:color="auto" w:sz="4" w:space="0"/>
              <w:right w:val="single" w:color="auto" w:sz="4" w:space="0"/>
            </w:tcBorders>
            <w:noWrap w:val="0"/>
            <w:vAlign w:val="center"/>
          </w:tcPr>
          <w:p w14:paraId="45951B3C">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5A05616C">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AB26E2B">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9D813C3">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F24F614">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C59B27">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1B39A3A9">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0DA4C496">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电话</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542F260C">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5AAD42E5">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77EDE58">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38C69DB">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DBB7A43">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E070BF1">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4CDE2D6F">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687E3347">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电话</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57E7395D">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26F67297">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1740820">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104AB9C8">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5259" w:type="dxa"/>
            <w:gridSpan w:val="7"/>
            <w:tcBorders>
              <w:top w:val="single" w:color="auto" w:sz="4" w:space="0"/>
              <w:left w:val="single" w:color="auto" w:sz="4" w:space="0"/>
              <w:bottom w:val="single" w:color="auto" w:sz="4" w:space="0"/>
              <w:right w:val="single" w:color="auto" w:sz="4" w:space="0"/>
            </w:tcBorders>
            <w:noWrap w:val="0"/>
            <w:vAlign w:val="center"/>
          </w:tcPr>
          <w:p w14:paraId="53D3EAF2">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员工总人数：</w:t>
            </w:r>
          </w:p>
        </w:tc>
      </w:tr>
      <w:tr w14:paraId="3178671D">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4E80202">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2D1CF59C">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548BB432">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其中</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776F49FA">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项目经理</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29755871">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6ADC483D">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210BF03">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51E72E56">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65C83FE8">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74076A3F">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高级职称人员</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5D749428">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24DF1520">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F58709B">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459EA389">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EDC3CEB">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35111747">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中级职称人员</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5E8BF1C6">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6AF68637">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C4B82B6">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61B619F9">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3F88B2A2">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5F40A359">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初级职称人员</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10A9C174">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2ECD4C0D">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376CA09">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5B03D9BE">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6811B6A2">
            <w:pPr>
              <w:autoSpaceDE w:val="0"/>
              <w:autoSpaceDN w:val="0"/>
              <w:adjustRightInd w:val="0"/>
              <w:spacing w:line="360" w:lineRule="auto"/>
              <w:jc w:val="center"/>
              <w:rPr>
                <w:rFonts w:hint="eastAsia" w:ascii="宋体" w:hAnsi="宋体" w:eastAsia="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2BD50640">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 工</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720408A9">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7E5D62B6">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B61C21A">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经营范围</w:t>
            </w:r>
          </w:p>
        </w:tc>
        <w:tc>
          <w:tcPr>
            <w:tcW w:w="7439" w:type="dxa"/>
            <w:gridSpan w:val="9"/>
            <w:tcBorders>
              <w:top w:val="single" w:color="auto" w:sz="4" w:space="0"/>
              <w:left w:val="single" w:color="auto" w:sz="4" w:space="0"/>
              <w:bottom w:val="single" w:color="auto" w:sz="4" w:space="0"/>
              <w:right w:val="single" w:color="auto" w:sz="4" w:space="0"/>
            </w:tcBorders>
            <w:noWrap w:val="0"/>
            <w:vAlign w:val="center"/>
          </w:tcPr>
          <w:p w14:paraId="38EE1433">
            <w:pPr>
              <w:autoSpaceDE w:val="0"/>
              <w:autoSpaceDN w:val="0"/>
              <w:adjustRightInd w:val="0"/>
              <w:spacing w:line="360" w:lineRule="auto"/>
              <w:jc w:val="center"/>
              <w:rPr>
                <w:rFonts w:hint="eastAsia" w:ascii="宋体" w:hAnsi="宋体" w:eastAsia="宋体" w:cs="宋体"/>
                <w:kern w:val="0"/>
                <w:sz w:val="21"/>
                <w:szCs w:val="21"/>
                <w:highlight w:val="none"/>
              </w:rPr>
            </w:pPr>
          </w:p>
          <w:p w14:paraId="456C7C16">
            <w:pPr>
              <w:autoSpaceDE w:val="0"/>
              <w:autoSpaceDN w:val="0"/>
              <w:adjustRightInd w:val="0"/>
              <w:spacing w:line="360" w:lineRule="auto"/>
              <w:jc w:val="center"/>
              <w:rPr>
                <w:rFonts w:hint="eastAsia" w:ascii="宋体" w:hAnsi="宋体" w:eastAsia="宋体" w:cs="宋体"/>
                <w:kern w:val="0"/>
                <w:sz w:val="21"/>
                <w:szCs w:val="21"/>
                <w:highlight w:val="none"/>
              </w:rPr>
            </w:pPr>
          </w:p>
          <w:p w14:paraId="02F87437">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2F344A12">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A385C6B">
            <w:pPr>
              <w:autoSpaceDE w:val="0"/>
              <w:autoSpaceDN w:val="0"/>
              <w:adjustRightIn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c>
          <w:tcPr>
            <w:tcW w:w="7439" w:type="dxa"/>
            <w:gridSpan w:val="9"/>
            <w:tcBorders>
              <w:top w:val="single" w:color="auto" w:sz="4" w:space="0"/>
              <w:left w:val="single" w:color="auto" w:sz="4" w:space="0"/>
              <w:bottom w:val="single" w:color="auto" w:sz="4" w:space="0"/>
              <w:right w:val="single" w:color="auto" w:sz="4" w:space="0"/>
            </w:tcBorders>
            <w:noWrap w:val="0"/>
            <w:vAlign w:val="center"/>
          </w:tcPr>
          <w:p w14:paraId="2F5EF5AB">
            <w:pPr>
              <w:autoSpaceDE w:val="0"/>
              <w:autoSpaceDN w:val="0"/>
              <w:adjustRightInd w:val="0"/>
              <w:spacing w:line="360" w:lineRule="auto"/>
              <w:jc w:val="center"/>
              <w:rPr>
                <w:rFonts w:hint="eastAsia" w:ascii="宋体" w:hAnsi="宋体" w:eastAsia="宋体" w:cs="宋体"/>
                <w:kern w:val="0"/>
                <w:sz w:val="21"/>
                <w:szCs w:val="21"/>
                <w:highlight w:val="none"/>
              </w:rPr>
            </w:pPr>
          </w:p>
        </w:tc>
      </w:tr>
    </w:tbl>
    <w:p w14:paraId="6DC6397A">
      <w:pPr>
        <w:autoSpaceDE w:val="0"/>
        <w:autoSpaceDN w:val="0"/>
        <w:adjustRightIn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注：附响应人营业执照、资质证书副本和安全生产许可证等材料的复印件（或扫描）件。</w:t>
      </w:r>
    </w:p>
    <w:p w14:paraId="5C916DCC">
      <w:pPr>
        <w:autoSpaceDE w:val="0"/>
        <w:autoSpaceDN w:val="0"/>
        <w:spacing w:line="360" w:lineRule="auto"/>
        <w:rPr>
          <w:rFonts w:hint="eastAsia" w:ascii="宋体" w:hAnsi="宋体" w:eastAsia="宋体" w:cs="宋体"/>
          <w:kern w:val="0"/>
          <w:sz w:val="28"/>
          <w:szCs w:val="28"/>
          <w:highlight w:val="none"/>
          <w:lang w:val="zh-CN"/>
        </w:rPr>
      </w:pPr>
    </w:p>
    <w:p w14:paraId="64A81741">
      <w:pPr>
        <w:pStyle w:val="7"/>
        <w:rPr>
          <w:rFonts w:hint="eastAsia" w:ascii="宋体" w:hAnsi="宋体" w:eastAsia="宋体" w:cs="宋体"/>
          <w:kern w:val="0"/>
          <w:sz w:val="28"/>
          <w:szCs w:val="28"/>
          <w:highlight w:val="none"/>
          <w:lang w:val="zh-CN"/>
        </w:rPr>
      </w:pPr>
    </w:p>
    <w:p w14:paraId="087F459C">
      <w:pPr>
        <w:pStyle w:val="7"/>
        <w:rPr>
          <w:rFonts w:hint="eastAsia" w:ascii="宋体" w:hAnsi="宋体" w:eastAsia="宋体" w:cs="宋体"/>
          <w:kern w:val="0"/>
          <w:sz w:val="28"/>
          <w:szCs w:val="28"/>
          <w:highlight w:val="none"/>
          <w:lang w:val="zh-CN"/>
        </w:rPr>
      </w:pPr>
    </w:p>
    <w:p w14:paraId="0CC1C0CC">
      <w:pPr>
        <w:widowControl/>
        <w:snapToGrid w:val="0"/>
        <w:spacing w:line="360" w:lineRule="auto"/>
        <w:jc w:val="center"/>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（二）财务状况报告，依法缴纳税收和社会保障资金的相关材料</w:t>
      </w:r>
    </w:p>
    <w:p w14:paraId="61F15191">
      <w:pPr>
        <w:autoSpaceDE w:val="0"/>
        <w:autoSpaceDN w:val="0"/>
        <w:spacing w:line="360" w:lineRule="auto"/>
        <w:rPr>
          <w:rFonts w:hint="eastAsia" w:ascii="宋体" w:hAnsi="宋体" w:eastAsia="宋体" w:cs="宋体"/>
          <w:kern w:val="0"/>
          <w:sz w:val="28"/>
          <w:szCs w:val="28"/>
          <w:highlight w:val="none"/>
          <w:lang w:val="zh-CN"/>
        </w:rPr>
      </w:pPr>
    </w:p>
    <w:p w14:paraId="7260B75D">
      <w:pPr>
        <w:autoSpaceDE w:val="0"/>
        <w:autoSpaceDN w:val="0"/>
        <w:spacing w:line="360" w:lineRule="auto"/>
        <w:ind w:firstLine="480"/>
        <w:rPr>
          <w:rFonts w:hint="eastAsia" w:ascii="宋体" w:hAnsi="宋体" w:eastAsia="宋体" w:cs="宋体"/>
          <w:kern w:val="0"/>
          <w:highlight w:val="none"/>
          <w:lang w:val="zh-CN"/>
        </w:rPr>
      </w:pPr>
      <w:bookmarkStart w:id="158" w:name="_Toc21530"/>
      <w:r>
        <w:rPr>
          <w:rFonts w:hint="eastAsia" w:ascii="宋体" w:hAnsi="宋体" w:eastAsia="宋体" w:cs="宋体"/>
          <w:kern w:val="0"/>
          <w:highlight w:val="none"/>
          <w:lang w:val="zh-CN"/>
        </w:rPr>
        <w:t>按照竞争性磋商文件第2.2款（1）中第&lt;2&gt;条规定提供以下相关材料。</w:t>
      </w:r>
    </w:p>
    <w:p w14:paraId="44A329C4">
      <w:pPr>
        <w:numPr>
          <w:ilvl w:val="0"/>
          <w:numId w:val="4"/>
        </w:numPr>
        <w:autoSpaceDE w:val="0"/>
        <w:autoSpaceDN w:val="0"/>
        <w:spacing w:line="360" w:lineRule="auto"/>
        <w:ind w:firstLine="480"/>
        <w:rPr>
          <w:rFonts w:hint="eastAsia" w:ascii="宋体" w:hAnsi="宋体" w:eastAsia="宋体" w:cs="宋体"/>
          <w:highlight w:val="none"/>
        </w:rPr>
      </w:pPr>
      <w:r>
        <w:rPr>
          <w:rFonts w:hint="eastAsia" w:ascii="宋体" w:hAnsi="宋体" w:eastAsia="宋体" w:cs="宋体"/>
          <w:color w:val="000000"/>
          <w:kern w:val="0"/>
          <w:highlight w:val="none"/>
          <w:lang w:val="zh-CN"/>
        </w:rPr>
        <w:t>磋商响应人是法人的，提供基本开户银行近三个月内出具的资信证明（同时提供基本存款账户开户许可证）或</w:t>
      </w:r>
      <w:r>
        <w:rPr>
          <w:rFonts w:hint="eastAsia" w:ascii="宋体" w:hAnsi="宋体" w:cs="宋体"/>
          <w:color w:val="000000"/>
          <w:kern w:val="0"/>
          <w:highlight w:val="none"/>
          <w:lang w:val="en-US" w:eastAsia="zh-CN"/>
        </w:rPr>
        <w:t>2023年度</w:t>
      </w:r>
      <w:r>
        <w:rPr>
          <w:rFonts w:hint="eastAsia" w:ascii="宋体" w:hAnsi="宋体" w:eastAsia="宋体" w:cs="宋体"/>
          <w:color w:val="000000"/>
          <w:kern w:val="0"/>
          <w:highlight w:val="none"/>
          <w:lang w:val="zh-CN"/>
        </w:rPr>
        <w:t>或</w:t>
      </w:r>
      <w:r>
        <w:rPr>
          <w:rFonts w:hint="eastAsia" w:ascii="宋体" w:hAnsi="宋体" w:cs="宋体"/>
          <w:color w:val="000000"/>
          <w:kern w:val="0"/>
          <w:highlight w:val="none"/>
          <w:lang w:val="en-US" w:eastAsia="zh-CN"/>
        </w:rPr>
        <w:t>2024年度</w:t>
      </w:r>
      <w:r>
        <w:rPr>
          <w:rFonts w:hint="eastAsia" w:ascii="宋体" w:hAnsi="宋体" w:eastAsia="宋体" w:cs="宋体"/>
          <w:highlight w:val="none"/>
        </w:rPr>
        <w:t>经第三方审计的财务状况报告</w:t>
      </w:r>
      <w:r>
        <w:rPr>
          <w:rFonts w:hint="eastAsia" w:ascii="宋体" w:hAnsi="宋体" w:eastAsia="宋体" w:cs="宋体"/>
          <w:color w:val="000000"/>
          <w:kern w:val="0"/>
          <w:highlight w:val="none"/>
          <w:lang w:val="zh-CN"/>
        </w:rPr>
        <w:t>（扫描或复印件应全面、完整、清晰），包括资产负债表、现金流量表、利润表和财务（会计）报表附注</w:t>
      </w:r>
      <w:r>
        <w:rPr>
          <w:rFonts w:hint="eastAsia" w:ascii="宋体" w:hAnsi="宋体" w:eastAsia="宋体" w:cs="宋体"/>
          <w:color w:val="000000"/>
          <w:kern w:val="0"/>
          <w:highlight w:val="none"/>
        </w:rPr>
        <w:t>，</w:t>
      </w:r>
      <w:r>
        <w:rPr>
          <w:rFonts w:hint="eastAsia" w:ascii="宋体" w:hAnsi="宋体" w:eastAsia="宋体" w:cs="宋体"/>
          <w:color w:val="000000"/>
          <w:kern w:val="0"/>
          <w:highlight w:val="none"/>
          <w:lang w:val="zh-CN"/>
        </w:rPr>
        <w:t>并提供第三方机构的营业执照、执业证书。</w:t>
      </w:r>
      <w:r>
        <w:rPr>
          <w:rFonts w:hint="eastAsia" w:ascii="宋体" w:hAnsi="宋体" w:eastAsia="宋体" w:cs="宋体"/>
          <w:highlight w:val="none"/>
          <w:lang w:eastAsia="zh-CN"/>
        </w:rPr>
        <w:t>磋商响应人</w:t>
      </w:r>
      <w:r>
        <w:rPr>
          <w:rFonts w:hint="eastAsia" w:ascii="宋体" w:hAnsi="宋体" w:eastAsia="宋体" w:cs="宋体"/>
          <w:highlight w:val="none"/>
        </w:rPr>
        <w:t>是其他组织和自然人，没有经审计的财务报告，可以提供基本开户银行出具的资信证明（同时提供基本存款账户开户许可证）。</w:t>
      </w:r>
    </w:p>
    <w:p w14:paraId="759940F0">
      <w:pPr>
        <w:numPr>
          <w:ilvl w:val="0"/>
          <w:numId w:val="0"/>
        </w:num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2、</w:t>
      </w:r>
      <w:r>
        <w:rPr>
          <w:rFonts w:hint="eastAsia" w:ascii="宋体" w:hAnsi="宋体" w:eastAsia="宋体" w:cs="宋体"/>
          <w:color w:val="000000"/>
          <w:kern w:val="0"/>
          <w:highlight w:val="none"/>
          <w:lang w:val="en-US" w:eastAsia="zh-CN"/>
        </w:rPr>
        <w:t>提供近半年内任意</w:t>
      </w:r>
      <w:r>
        <w:rPr>
          <w:rFonts w:hint="eastAsia" w:ascii="宋体" w:hAnsi="宋体" w:cs="宋体"/>
          <w:color w:val="000000"/>
          <w:kern w:val="0"/>
          <w:highlight w:val="none"/>
          <w:lang w:val="en-US" w:eastAsia="zh-CN"/>
        </w:rPr>
        <w:t>一</w:t>
      </w:r>
      <w:r>
        <w:rPr>
          <w:rFonts w:hint="eastAsia" w:ascii="宋体" w:hAnsi="宋体" w:eastAsia="宋体" w:cs="宋体"/>
          <w:color w:val="000000"/>
          <w:kern w:val="0"/>
          <w:highlight w:val="none"/>
          <w:lang w:val="en-US" w:eastAsia="zh-CN"/>
        </w:rPr>
        <w:t>个月</w:t>
      </w:r>
      <w:r>
        <w:rPr>
          <w:rFonts w:hint="eastAsia" w:ascii="宋体" w:hAnsi="宋体" w:eastAsia="宋体" w:cs="宋体"/>
          <w:color w:val="000000"/>
          <w:kern w:val="0"/>
          <w:highlight w:val="none"/>
          <w:lang w:val="zh-CN"/>
        </w:rPr>
        <w:t>依法缴纳税收和社会保障资金记录的证明材料；依法免税或不需要缴纳社会保障资金的磋商响应人须提供相应文件证明其依法免税或不需要缴纳社会保障资金。</w:t>
      </w:r>
    </w:p>
    <w:p w14:paraId="2C148356">
      <w:pPr>
        <w:pStyle w:val="7"/>
        <w:rPr>
          <w:rFonts w:hint="eastAsia" w:ascii="宋体" w:hAnsi="宋体" w:eastAsia="宋体" w:cs="宋体"/>
          <w:highlight w:val="none"/>
          <w:lang w:val="zh-CN"/>
        </w:rPr>
      </w:pPr>
    </w:p>
    <w:p w14:paraId="4FC39D98">
      <w:pPr>
        <w:pStyle w:val="7"/>
        <w:ind w:left="480"/>
        <w:rPr>
          <w:rFonts w:hint="eastAsia" w:ascii="宋体" w:hAnsi="宋体" w:eastAsia="宋体" w:cs="宋体"/>
          <w:highlight w:val="none"/>
          <w:lang w:val="zh-CN"/>
        </w:rPr>
      </w:pPr>
    </w:p>
    <w:p w14:paraId="7D8CA634">
      <w:pPr>
        <w:rPr>
          <w:rFonts w:hint="eastAsia" w:ascii="宋体" w:hAnsi="宋体" w:eastAsia="宋体" w:cs="宋体"/>
          <w:highlight w:val="none"/>
        </w:rPr>
      </w:pPr>
    </w:p>
    <w:p w14:paraId="4A3D0903">
      <w:pPr>
        <w:rPr>
          <w:rFonts w:hint="eastAsia" w:ascii="宋体" w:hAnsi="宋体" w:eastAsia="宋体" w:cs="宋体"/>
          <w:highlight w:val="none"/>
        </w:rPr>
      </w:pPr>
    </w:p>
    <w:p w14:paraId="6A9F335C">
      <w:pPr>
        <w:rPr>
          <w:rFonts w:hint="eastAsia" w:ascii="宋体" w:hAnsi="宋体" w:eastAsia="宋体" w:cs="宋体"/>
          <w:highlight w:val="none"/>
        </w:rPr>
      </w:pPr>
    </w:p>
    <w:p w14:paraId="27CE5EB1">
      <w:pPr>
        <w:rPr>
          <w:rFonts w:hint="eastAsia" w:ascii="宋体" w:hAnsi="宋体" w:eastAsia="宋体" w:cs="宋体"/>
          <w:highlight w:val="none"/>
        </w:rPr>
      </w:pPr>
    </w:p>
    <w:p w14:paraId="19D4F38D">
      <w:pPr>
        <w:rPr>
          <w:rFonts w:hint="eastAsia" w:ascii="宋体" w:hAnsi="宋体" w:eastAsia="宋体" w:cs="宋体"/>
          <w:highlight w:val="none"/>
        </w:rPr>
      </w:pPr>
    </w:p>
    <w:p w14:paraId="35E03287">
      <w:pPr>
        <w:rPr>
          <w:rFonts w:hint="eastAsia" w:ascii="宋体" w:hAnsi="宋体" w:eastAsia="宋体" w:cs="宋体"/>
          <w:highlight w:val="none"/>
        </w:rPr>
      </w:pPr>
    </w:p>
    <w:p w14:paraId="01202B72">
      <w:pPr>
        <w:rPr>
          <w:rFonts w:hint="eastAsia" w:ascii="宋体" w:hAnsi="宋体" w:eastAsia="宋体" w:cs="宋体"/>
          <w:highlight w:val="none"/>
        </w:rPr>
      </w:pPr>
    </w:p>
    <w:p w14:paraId="3192D934">
      <w:pPr>
        <w:rPr>
          <w:rFonts w:hint="eastAsia" w:ascii="宋体" w:hAnsi="宋体" w:eastAsia="宋体" w:cs="宋体"/>
          <w:highlight w:val="none"/>
        </w:rPr>
      </w:pPr>
    </w:p>
    <w:p w14:paraId="63A73918">
      <w:pPr>
        <w:rPr>
          <w:rFonts w:hint="eastAsia" w:ascii="宋体" w:hAnsi="宋体" w:eastAsia="宋体" w:cs="宋体"/>
          <w:highlight w:val="none"/>
        </w:rPr>
      </w:pPr>
    </w:p>
    <w:p w14:paraId="67F80CA0">
      <w:pPr>
        <w:rPr>
          <w:rFonts w:hint="eastAsia" w:ascii="宋体" w:hAnsi="宋体" w:eastAsia="宋体" w:cs="宋体"/>
          <w:highlight w:val="none"/>
        </w:rPr>
      </w:pPr>
    </w:p>
    <w:p w14:paraId="55560A1F">
      <w:pPr>
        <w:rPr>
          <w:rFonts w:hint="eastAsia" w:ascii="宋体" w:hAnsi="宋体" w:eastAsia="宋体" w:cs="宋体"/>
          <w:highlight w:val="none"/>
        </w:rPr>
      </w:pPr>
    </w:p>
    <w:p w14:paraId="6BFBD0FB">
      <w:pPr>
        <w:rPr>
          <w:rFonts w:hint="eastAsia" w:ascii="宋体" w:hAnsi="宋体" w:eastAsia="宋体" w:cs="宋体"/>
          <w:highlight w:val="none"/>
        </w:rPr>
      </w:pPr>
    </w:p>
    <w:p w14:paraId="17260050">
      <w:pPr>
        <w:rPr>
          <w:rFonts w:hint="eastAsia" w:ascii="宋体" w:hAnsi="宋体" w:eastAsia="宋体" w:cs="宋体"/>
          <w:highlight w:val="none"/>
        </w:rPr>
      </w:pPr>
    </w:p>
    <w:p w14:paraId="2107B4F4">
      <w:pPr>
        <w:rPr>
          <w:rFonts w:hint="eastAsia" w:ascii="宋体" w:hAnsi="宋体" w:eastAsia="宋体" w:cs="宋体"/>
          <w:highlight w:val="none"/>
        </w:rPr>
      </w:pPr>
    </w:p>
    <w:p w14:paraId="42D771C4">
      <w:pPr>
        <w:rPr>
          <w:rFonts w:hint="eastAsia" w:ascii="宋体" w:hAnsi="宋体" w:eastAsia="宋体" w:cs="宋体"/>
          <w:highlight w:val="none"/>
        </w:rPr>
      </w:pPr>
    </w:p>
    <w:p w14:paraId="317204C9">
      <w:pPr>
        <w:rPr>
          <w:rFonts w:hint="eastAsia" w:ascii="宋体" w:hAnsi="宋体" w:eastAsia="宋体" w:cs="宋体"/>
          <w:highlight w:val="none"/>
        </w:rPr>
      </w:pPr>
    </w:p>
    <w:p w14:paraId="391528EC">
      <w:pPr>
        <w:pStyle w:val="7"/>
        <w:rPr>
          <w:rFonts w:hint="eastAsia" w:ascii="宋体" w:hAnsi="宋体" w:eastAsia="宋体" w:cs="宋体"/>
          <w:highlight w:val="none"/>
        </w:rPr>
      </w:pPr>
    </w:p>
    <w:p w14:paraId="70AAB2B6">
      <w:pPr>
        <w:pStyle w:val="7"/>
        <w:rPr>
          <w:rFonts w:hint="eastAsia" w:ascii="宋体" w:hAnsi="宋体" w:eastAsia="宋体" w:cs="宋体"/>
          <w:highlight w:val="none"/>
        </w:rPr>
      </w:pPr>
    </w:p>
    <w:p w14:paraId="1CA57B82">
      <w:pPr>
        <w:pStyle w:val="7"/>
        <w:rPr>
          <w:rFonts w:hint="eastAsia" w:ascii="宋体" w:hAnsi="宋体" w:eastAsia="宋体" w:cs="宋体"/>
          <w:highlight w:val="none"/>
        </w:rPr>
      </w:pPr>
    </w:p>
    <w:p w14:paraId="2339FAF3">
      <w:pPr>
        <w:bidi w:val="0"/>
        <w:rPr>
          <w:rFonts w:hint="eastAsia" w:ascii="宋体" w:hAnsi="宋体" w:eastAsia="宋体" w:cs="宋体"/>
          <w:highlight w:val="none"/>
        </w:rPr>
      </w:pPr>
    </w:p>
    <w:p w14:paraId="6A425978">
      <w:pPr>
        <w:widowControl/>
        <w:snapToGrid w:val="0"/>
        <w:spacing w:line="360" w:lineRule="auto"/>
        <w:jc w:val="center"/>
        <w:outlineLvl w:val="1"/>
        <w:rPr>
          <w:rFonts w:hint="eastAsia" w:ascii="宋体" w:hAnsi="宋体" w:eastAsia="宋体" w:cs="宋体"/>
          <w:b/>
          <w:sz w:val="32"/>
          <w:szCs w:val="32"/>
          <w:highlight w:val="none"/>
          <w:lang w:val="zh-CN"/>
        </w:rPr>
      </w:pPr>
      <w:bookmarkStart w:id="159" w:name="_Toc357004118"/>
      <w:r>
        <w:rPr>
          <w:rFonts w:hint="eastAsia" w:ascii="宋体" w:hAnsi="宋体" w:eastAsia="宋体" w:cs="宋体"/>
          <w:b/>
          <w:sz w:val="32"/>
          <w:szCs w:val="32"/>
          <w:highlight w:val="none"/>
          <w:lang w:val="zh-CN"/>
        </w:rPr>
        <w:t>（三）近年完成的类似项目情况表</w:t>
      </w:r>
      <w:bookmarkEnd w:id="159"/>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7636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51415BA">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项目名称</w:t>
            </w:r>
          </w:p>
        </w:tc>
        <w:tc>
          <w:tcPr>
            <w:tcW w:w="5925" w:type="dxa"/>
            <w:noWrap w:val="0"/>
            <w:vAlign w:val="center"/>
          </w:tcPr>
          <w:p w14:paraId="73BEBF98">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1BCF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2070779D">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项目所在地</w:t>
            </w:r>
          </w:p>
        </w:tc>
        <w:tc>
          <w:tcPr>
            <w:tcW w:w="5925" w:type="dxa"/>
            <w:noWrap w:val="0"/>
            <w:vAlign w:val="center"/>
          </w:tcPr>
          <w:p w14:paraId="0B980E0B">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2188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65CB89C">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发包人名称</w:t>
            </w:r>
          </w:p>
        </w:tc>
        <w:tc>
          <w:tcPr>
            <w:tcW w:w="5925" w:type="dxa"/>
            <w:noWrap w:val="0"/>
            <w:vAlign w:val="center"/>
          </w:tcPr>
          <w:p w14:paraId="55A91ED8">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3CA9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86B6AFE">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发包人地址</w:t>
            </w:r>
          </w:p>
        </w:tc>
        <w:tc>
          <w:tcPr>
            <w:tcW w:w="5925" w:type="dxa"/>
            <w:noWrap w:val="0"/>
            <w:vAlign w:val="center"/>
          </w:tcPr>
          <w:p w14:paraId="453DD753">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679C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C0524F9">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发包人电话</w:t>
            </w:r>
          </w:p>
        </w:tc>
        <w:tc>
          <w:tcPr>
            <w:tcW w:w="5925" w:type="dxa"/>
            <w:noWrap w:val="0"/>
            <w:vAlign w:val="center"/>
          </w:tcPr>
          <w:p w14:paraId="756A3152">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17FF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1761349">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合同价格</w:t>
            </w:r>
          </w:p>
        </w:tc>
        <w:tc>
          <w:tcPr>
            <w:tcW w:w="5925" w:type="dxa"/>
            <w:noWrap w:val="0"/>
            <w:vAlign w:val="center"/>
          </w:tcPr>
          <w:p w14:paraId="6E97D0C0">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0F07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45376639">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开工日期</w:t>
            </w:r>
          </w:p>
        </w:tc>
        <w:tc>
          <w:tcPr>
            <w:tcW w:w="5925" w:type="dxa"/>
            <w:noWrap w:val="0"/>
            <w:vAlign w:val="center"/>
          </w:tcPr>
          <w:p w14:paraId="3ECE6DDC">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479C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C756085">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竣工日期</w:t>
            </w:r>
          </w:p>
        </w:tc>
        <w:tc>
          <w:tcPr>
            <w:tcW w:w="5925" w:type="dxa"/>
            <w:noWrap w:val="0"/>
            <w:vAlign w:val="center"/>
          </w:tcPr>
          <w:p w14:paraId="53D52265">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6281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9BC2C52">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承担的工作</w:t>
            </w:r>
          </w:p>
        </w:tc>
        <w:tc>
          <w:tcPr>
            <w:tcW w:w="5925" w:type="dxa"/>
            <w:noWrap w:val="0"/>
            <w:vAlign w:val="center"/>
          </w:tcPr>
          <w:p w14:paraId="3EF259EA">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7FFB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C5F1D30">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工程质量</w:t>
            </w:r>
          </w:p>
        </w:tc>
        <w:tc>
          <w:tcPr>
            <w:tcW w:w="5925" w:type="dxa"/>
            <w:noWrap w:val="0"/>
            <w:vAlign w:val="center"/>
          </w:tcPr>
          <w:p w14:paraId="61375994">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5BAC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03D0459A">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项目经理</w:t>
            </w:r>
          </w:p>
        </w:tc>
        <w:tc>
          <w:tcPr>
            <w:tcW w:w="5925" w:type="dxa"/>
            <w:noWrap w:val="0"/>
            <w:vAlign w:val="center"/>
          </w:tcPr>
          <w:p w14:paraId="630BB9F2">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3038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785FF64">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技术负责人</w:t>
            </w:r>
          </w:p>
        </w:tc>
        <w:tc>
          <w:tcPr>
            <w:tcW w:w="5925" w:type="dxa"/>
            <w:noWrap w:val="0"/>
            <w:vAlign w:val="center"/>
          </w:tcPr>
          <w:p w14:paraId="0258E6DF">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615F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44222591">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总监理工程师及电话</w:t>
            </w:r>
          </w:p>
        </w:tc>
        <w:tc>
          <w:tcPr>
            <w:tcW w:w="5925" w:type="dxa"/>
            <w:noWrap w:val="0"/>
            <w:vAlign w:val="center"/>
          </w:tcPr>
          <w:p w14:paraId="3AB56AE9">
            <w:pPr>
              <w:autoSpaceDE w:val="0"/>
              <w:autoSpaceDN w:val="0"/>
              <w:adjustRightInd w:val="0"/>
              <w:spacing w:line="360" w:lineRule="auto"/>
              <w:jc w:val="center"/>
              <w:rPr>
                <w:rFonts w:hint="eastAsia" w:ascii="宋体" w:hAnsi="宋体" w:eastAsia="宋体" w:cs="宋体"/>
                <w:kern w:val="0"/>
                <w:sz w:val="21"/>
                <w:szCs w:val="21"/>
                <w:highlight w:val="none"/>
              </w:rPr>
            </w:pPr>
          </w:p>
        </w:tc>
      </w:tr>
      <w:tr w14:paraId="6606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14:paraId="482E7B31">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项目描述</w:t>
            </w:r>
          </w:p>
        </w:tc>
        <w:tc>
          <w:tcPr>
            <w:tcW w:w="5925" w:type="dxa"/>
            <w:noWrap w:val="0"/>
            <w:vAlign w:val="center"/>
          </w:tcPr>
          <w:p w14:paraId="04F3D5A3">
            <w:pPr>
              <w:autoSpaceDE w:val="0"/>
              <w:autoSpaceDN w:val="0"/>
              <w:adjustRightInd w:val="0"/>
              <w:spacing w:line="360" w:lineRule="auto"/>
              <w:jc w:val="center"/>
              <w:rPr>
                <w:rFonts w:hint="eastAsia" w:ascii="宋体" w:hAnsi="宋体" w:eastAsia="宋体" w:cs="宋体"/>
                <w:kern w:val="0"/>
                <w:sz w:val="21"/>
                <w:szCs w:val="21"/>
                <w:highlight w:val="none"/>
              </w:rPr>
            </w:pPr>
          </w:p>
          <w:p w14:paraId="69AFDCB4">
            <w:pPr>
              <w:autoSpaceDE w:val="0"/>
              <w:autoSpaceDN w:val="0"/>
              <w:adjustRightInd w:val="0"/>
              <w:spacing w:line="360" w:lineRule="auto"/>
              <w:rPr>
                <w:rFonts w:hint="eastAsia" w:ascii="宋体" w:hAnsi="宋体" w:eastAsia="宋体" w:cs="宋体"/>
                <w:kern w:val="0"/>
                <w:sz w:val="21"/>
                <w:szCs w:val="21"/>
                <w:highlight w:val="none"/>
              </w:rPr>
            </w:pPr>
          </w:p>
          <w:p w14:paraId="0FF2B1C2">
            <w:pPr>
              <w:autoSpaceDE w:val="0"/>
              <w:autoSpaceDN w:val="0"/>
              <w:adjustRightInd w:val="0"/>
              <w:spacing w:line="360" w:lineRule="auto"/>
              <w:rPr>
                <w:rFonts w:hint="eastAsia" w:ascii="宋体" w:hAnsi="宋体" w:eastAsia="宋体" w:cs="宋体"/>
                <w:kern w:val="0"/>
                <w:sz w:val="21"/>
                <w:szCs w:val="21"/>
                <w:highlight w:val="none"/>
              </w:rPr>
            </w:pPr>
          </w:p>
        </w:tc>
      </w:tr>
      <w:tr w14:paraId="1950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14:paraId="5CA22FF0">
            <w:pPr>
              <w:spacing w:line="360" w:lineRule="auto"/>
              <w:ind w:firstLine="240" w:firstLineChars="100"/>
              <w:jc w:val="center"/>
              <w:rPr>
                <w:rFonts w:hint="eastAsia" w:ascii="宋体" w:hAnsi="宋体" w:eastAsia="宋体" w:cs="宋体"/>
                <w:highlight w:val="none"/>
              </w:rPr>
            </w:pPr>
            <w:r>
              <w:rPr>
                <w:rFonts w:hint="eastAsia" w:ascii="宋体" w:hAnsi="宋体" w:eastAsia="宋体" w:cs="宋体"/>
                <w:highlight w:val="none"/>
              </w:rPr>
              <w:t>备注</w:t>
            </w:r>
          </w:p>
        </w:tc>
        <w:tc>
          <w:tcPr>
            <w:tcW w:w="5925" w:type="dxa"/>
            <w:noWrap w:val="0"/>
            <w:vAlign w:val="center"/>
          </w:tcPr>
          <w:p w14:paraId="767C41D1">
            <w:pPr>
              <w:autoSpaceDE w:val="0"/>
              <w:autoSpaceDN w:val="0"/>
              <w:adjustRightInd w:val="0"/>
              <w:spacing w:line="360" w:lineRule="auto"/>
              <w:jc w:val="center"/>
              <w:rPr>
                <w:rFonts w:hint="eastAsia" w:ascii="宋体" w:hAnsi="宋体" w:eastAsia="宋体" w:cs="宋体"/>
                <w:kern w:val="0"/>
                <w:sz w:val="21"/>
                <w:szCs w:val="21"/>
                <w:highlight w:val="none"/>
              </w:rPr>
            </w:pPr>
          </w:p>
        </w:tc>
      </w:tr>
    </w:tbl>
    <w:p w14:paraId="4BD5EFA9">
      <w:pPr>
        <w:spacing w:line="360" w:lineRule="auto"/>
        <w:ind w:firstLine="240" w:firstLineChars="100"/>
        <w:rPr>
          <w:rFonts w:hint="eastAsia" w:ascii="宋体" w:hAnsi="宋体"/>
        </w:rPr>
      </w:pPr>
      <w:r>
        <w:rPr>
          <w:rFonts w:hint="eastAsia" w:ascii="宋体" w:hAnsi="宋体" w:eastAsia="宋体" w:cs="宋体"/>
          <w:kern w:val="0"/>
          <w:highlight w:val="none"/>
        </w:rPr>
        <w:t>注：</w:t>
      </w:r>
      <w:r>
        <w:rPr>
          <w:rFonts w:hint="eastAsia" w:ascii="宋体" w:hAnsi="宋体"/>
        </w:rPr>
        <w:t>近年完成的类似项目情况表</w:t>
      </w:r>
      <w:r>
        <w:rPr>
          <w:rFonts w:hint="eastAsia" w:ascii="宋体" w:hAnsi="宋体"/>
          <w:highlight w:val="none"/>
        </w:rPr>
        <w:t>应附</w:t>
      </w:r>
      <w:r>
        <w:rPr>
          <w:rFonts w:hint="eastAsia" w:ascii="宋体" w:hAnsi="宋体" w:eastAsia="宋体" w:cs="宋体"/>
          <w:highlight w:val="none"/>
          <w:lang w:val="en-US" w:eastAsia="zh-CN"/>
        </w:rPr>
        <w:t>202</w:t>
      </w:r>
      <w:r>
        <w:rPr>
          <w:rFonts w:hint="eastAsia" w:ascii="宋体" w:hAnsi="宋体" w:cs="宋体"/>
          <w:highlight w:val="none"/>
          <w:lang w:val="en-US" w:eastAsia="zh-CN"/>
        </w:rPr>
        <w:t>2</w:t>
      </w:r>
      <w:r>
        <w:rPr>
          <w:rFonts w:hint="eastAsia" w:ascii="宋体" w:hAnsi="宋体" w:eastAsia="宋体" w:cs="宋体"/>
          <w:highlight w:val="none"/>
        </w:rPr>
        <w:t>年</w:t>
      </w:r>
      <w:r>
        <w:rPr>
          <w:rFonts w:hint="eastAsia" w:ascii="宋体" w:hAnsi="宋体" w:cs="宋体"/>
          <w:highlight w:val="none"/>
          <w:lang w:val="en-US" w:eastAsia="zh-CN"/>
        </w:rPr>
        <w:t>6</w:t>
      </w:r>
      <w:r>
        <w:rPr>
          <w:rFonts w:hint="eastAsia" w:ascii="宋体" w:hAnsi="宋体" w:eastAsia="宋体" w:cs="宋体"/>
          <w:highlight w:val="none"/>
          <w:lang w:val="en-US" w:eastAsia="zh-CN"/>
        </w:rPr>
        <w:t>月</w:t>
      </w:r>
      <w:r>
        <w:rPr>
          <w:rFonts w:hint="eastAsia" w:ascii="宋体" w:hAnsi="宋体" w:eastAsia="宋体" w:cs="宋体"/>
          <w:highlight w:val="none"/>
        </w:rPr>
        <w:t>以来类似业绩证明材料。业绩以包括合同首页、标的金额页及签字盖章页的合同</w:t>
      </w:r>
      <w:r>
        <w:rPr>
          <w:rFonts w:hint="eastAsia" w:ascii="宋体" w:hAnsi="宋体" w:cs="宋体"/>
          <w:highlight w:val="none"/>
          <w:lang w:val="en-US" w:eastAsia="zh-CN"/>
        </w:rPr>
        <w:t>或</w:t>
      </w:r>
      <w:r>
        <w:rPr>
          <w:rFonts w:hint="eastAsia" w:ascii="宋体" w:hAnsi="宋体" w:eastAsia="宋体" w:cs="宋体"/>
          <w:highlight w:val="none"/>
          <w:lang w:eastAsia="zh-CN"/>
        </w:rPr>
        <w:t>竣工验收备案表</w:t>
      </w:r>
      <w:r>
        <w:rPr>
          <w:rFonts w:hint="eastAsia" w:ascii="宋体" w:hAnsi="宋体" w:eastAsia="宋体" w:cs="宋体"/>
          <w:highlight w:val="none"/>
        </w:rPr>
        <w:t>复印（扫描件）为准。</w:t>
      </w:r>
      <w:r>
        <w:rPr>
          <w:rFonts w:hint="eastAsia" w:ascii="宋体" w:hAnsi="宋体"/>
        </w:rPr>
        <w:t>每张表格只填写一个项目，并标明序号。</w:t>
      </w:r>
    </w:p>
    <w:p w14:paraId="3A0BEC91">
      <w:pPr>
        <w:spacing w:line="360" w:lineRule="auto"/>
        <w:ind w:firstLine="240" w:firstLineChars="100"/>
        <w:rPr>
          <w:rFonts w:hint="eastAsia" w:ascii="宋体" w:hAnsi="宋体" w:eastAsia="宋体" w:cs="宋体"/>
          <w:highlight w:val="none"/>
        </w:rPr>
      </w:pPr>
    </w:p>
    <w:p w14:paraId="6C346F61">
      <w:pPr>
        <w:bidi w:val="0"/>
        <w:rPr>
          <w:rFonts w:hint="eastAsia" w:ascii="宋体" w:hAnsi="宋体" w:eastAsia="宋体" w:cs="宋体"/>
          <w:highlight w:val="none"/>
        </w:rPr>
      </w:pPr>
    </w:p>
    <w:p w14:paraId="5BF16874">
      <w:pPr>
        <w:bidi w:val="0"/>
        <w:rPr>
          <w:rFonts w:hint="eastAsia" w:ascii="宋体" w:hAnsi="宋体" w:eastAsia="宋体" w:cs="宋体"/>
          <w:highlight w:val="none"/>
        </w:rPr>
      </w:pPr>
    </w:p>
    <w:p w14:paraId="5264BE3A">
      <w:pPr>
        <w:bidi w:val="0"/>
        <w:rPr>
          <w:rFonts w:hint="eastAsia" w:ascii="宋体" w:hAnsi="宋体" w:eastAsia="宋体" w:cs="宋体"/>
          <w:highlight w:val="none"/>
        </w:rPr>
      </w:pPr>
    </w:p>
    <w:p w14:paraId="06E92676">
      <w:pPr>
        <w:bidi w:val="0"/>
        <w:rPr>
          <w:rFonts w:hint="eastAsia" w:ascii="宋体" w:hAnsi="宋体" w:eastAsia="宋体" w:cs="宋体"/>
          <w:highlight w:val="none"/>
        </w:rPr>
      </w:pPr>
    </w:p>
    <w:p w14:paraId="3721F928">
      <w:pPr>
        <w:bidi w:val="0"/>
        <w:rPr>
          <w:rFonts w:hint="eastAsia" w:ascii="宋体" w:hAnsi="宋体" w:eastAsia="宋体" w:cs="宋体"/>
          <w:highlight w:val="none"/>
        </w:rPr>
      </w:pPr>
    </w:p>
    <w:p w14:paraId="629A0925">
      <w:pPr>
        <w:bidi w:val="0"/>
        <w:rPr>
          <w:rFonts w:hint="eastAsia" w:ascii="宋体" w:hAnsi="宋体" w:eastAsia="宋体" w:cs="宋体"/>
          <w:highlight w:val="none"/>
        </w:rPr>
      </w:pPr>
    </w:p>
    <w:p w14:paraId="72170E55">
      <w:pPr>
        <w:bidi w:val="0"/>
        <w:rPr>
          <w:rFonts w:hint="eastAsia" w:ascii="宋体" w:hAnsi="宋体" w:eastAsia="宋体" w:cs="宋体"/>
          <w:highlight w:val="none"/>
          <w:lang w:val="zh-CN"/>
        </w:rPr>
      </w:pPr>
      <w:bookmarkStart w:id="160" w:name="_Toc357004119"/>
    </w:p>
    <w:p w14:paraId="33685A9D">
      <w:pPr>
        <w:widowControl/>
        <w:snapToGrid w:val="0"/>
        <w:spacing w:line="360" w:lineRule="auto"/>
        <w:jc w:val="center"/>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（四）正在施工的和新承接的项目情况表</w:t>
      </w:r>
      <w:bookmarkEnd w:id="16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470B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6E022E8">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项目名称</w:t>
            </w:r>
          </w:p>
        </w:tc>
        <w:tc>
          <w:tcPr>
            <w:tcW w:w="5846" w:type="dxa"/>
            <w:noWrap w:val="0"/>
            <w:vAlign w:val="center"/>
          </w:tcPr>
          <w:p w14:paraId="5C20F522">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0A0E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6E3AD98A">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项目所在地</w:t>
            </w:r>
          </w:p>
        </w:tc>
        <w:tc>
          <w:tcPr>
            <w:tcW w:w="5846" w:type="dxa"/>
            <w:noWrap w:val="0"/>
            <w:vAlign w:val="center"/>
          </w:tcPr>
          <w:p w14:paraId="4DE8A6C8">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2EF0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AF75C0B">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发包人名称</w:t>
            </w:r>
          </w:p>
        </w:tc>
        <w:tc>
          <w:tcPr>
            <w:tcW w:w="5846" w:type="dxa"/>
            <w:noWrap w:val="0"/>
            <w:vAlign w:val="center"/>
          </w:tcPr>
          <w:p w14:paraId="35671B2D">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33C8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541B6064">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发包人地址</w:t>
            </w:r>
          </w:p>
        </w:tc>
        <w:tc>
          <w:tcPr>
            <w:tcW w:w="5846" w:type="dxa"/>
            <w:noWrap w:val="0"/>
            <w:vAlign w:val="center"/>
          </w:tcPr>
          <w:p w14:paraId="0A565317">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0B8F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071114F2">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发包人电话</w:t>
            </w:r>
          </w:p>
        </w:tc>
        <w:tc>
          <w:tcPr>
            <w:tcW w:w="5846" w:type="dxa"/>
            <w:noWrap w:val="0"/>
            <w:vAlign w:val="center"/>
          </w:tcPr>
          <w:p w14:paraId="28D0A6E4">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10AF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3790C77">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签约合同价</w:t>
            </w:r>
          </w:p>
        </w:tc>
        <w:tc>
          <w:tcPr>
            <w:tcW w:w="5846" w:type="dxa"/>
            <w:noWrap w:val="0"/>
            <w:vAlign w:val="center"/>
          </w:tcPr>
          <w:p w14:paraId="0F9A0C5E">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7F52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636A0038">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开工日期</w:t>
            </w:r>
          </w:p>
        </w:tc>
        <w:tc>
          <w:tcPr>
            <w:tcW w:w="5846" w:type="dxa"/>
            <w:noWrap w:val="0"/>
            <w:vAlign w:val="center"/>
          </w:tcPr>
          <w:p w14:paraId="6FECFB48">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3296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27E2F620">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计划竣工日期</w:t>
            </w:r>
          </w:p>
        </w:tc>
        <w:tc>
          <w:tcPr>
            <w:tcW w:w="5846" w:type="dxa"/>
            <w:noWrap w:val="0"/>
            <w:vAlign w:val="center"/>
          </w:tcPr>
          <w:p w14:paraId="188953FA">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17E2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514E929">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承担的工作</w:t>
            </w:r>
          </w:p>
        </w:tc>
        <w:tc>
          <w:tcPr>
            <w:tcW w:w="5846" w:type="dxa"/>
            <w:noWrap w:val="0"/>
            <w:vAlign w:val="center"/>
          </w:tcPr>
          <w:p w14:paraId="015BA3CD">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4335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5C31BE4E">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工程质量</w:t>
            </w:r>
          </w:p>
        </w:tc>
        <w:tc>
          <w:tcPr>
            <w:tcW w:w="5846" w:type="dxa"/>
            <w:noWrap w:val="0"/>
            <w:vAlign w:val="center"/>
          </w:tcPr>
          <w:p w14:paraId="6B6911B4">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0B6F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60453EAA">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项目经理</w:t>
            </w:r>
          </w:p>
        </w:tc>
        <w:tc>
          <w:tcPr>
            <w:tcW w:w="5846" w:type="dxa"/>
            <w:noWrap w:val="0"/>
            <w:vAlign w:val="center"/>
          </w:tcPr>
          <w:p w14:paraId="5E7B06A3">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231B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0E880E63">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技术负责人</w:t>
            </w:r>
          </w:p>
        </w:tc>
        <w:tc>
          <w:tcPr>
            <w:tcW w:w="5846" w:type="dxa"/>
            <w:noWrap w:val="0"/>
            <w:vAlign w:val="center"/>
          </w:tcPr>
          <w:p w14:paraId="2230DFEE">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7966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4BC5EBFC">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总监理工程师及电话</w:t>
            </w:r>
          </w:p>
        </w:tc>
        <w:tc>
          <w:tcPr>
            <w:tcW w:w="5846" w:type="dxa"/>
            <w:noWrap w:val="0"/>
            <w:vAlign w:val="center"/>
          </w:tcPr>
          <w:p w14:paraId="7D7CDB88">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r w14:paraId="6005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noWrap w:val="0"/>
            <w:vAlign w:val="center"/>
          </w:tcPr>
          <w:p w14:paraId="0E32A5A9">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项目描述</w:t>
            </w:r>
          </w:p>
        </w:tc>
        <w:tc>
          <w:tcPr>
            <w:tcW w:w="5846" w:type="dxa"/>
            <w:noWrap w:val="0"/>
            <w:vAlign w:val="center"/>
          </w:tcPr>
          <w:p w14:paraId="58A9909E">
            <w:pPr>
              <w:autoSpaceDE w:val="0"/>
              <w:autoSpaceDN w:val="0"/>
              <w:adjustRightInd w:val="0"/>
              <w:spacing w:line="360" w:lineRule="auto"/>
              <w:rPr>
                <w:rFonts w:hint="eastAsia" w:ascii="宋体" w:hAnsi="宋体" w:eastAsia="宋体" w:cs="宋体"/>
                <w:kern w:val="0"/>
                <w:sz w:val="21"/>
                <w:szCs w:val="21"/>
                <w:highlight w:val="none"/>
              </w:rPr>
            </w:pPr>
          </w:p>
          <w:p w14:paraId="551640FE">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p w14:paraId="06605A6F">
            <w:pPr>
              <w:autoSpaceDE w:val="0"/>
              <w:autoSpaceDN w:val="0"/>
              <w:adjustRightInd w:val="0"/>
              <w:spacing w:line="360" w:lineRule="auto"/>
              <w:rPr>
                <w:rFonts w:hint="eastAsia" w:ascii="宋体" w:hAnsi="宋体" w:eastAsia="宋体" w:cs="宋体"/>
                <w:kern w:val="0"/>
                <w:sz w:val="21"/>
                <w:szCs w:val="21"/>
                <w:highlight w:val="none"/>
              </w:rPr>
            </w:pPr>
          </w:p>
        </w:tc>
      </w:tr>
      <w:tr w14:paraId="0114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noWrap w:val="0"/>
            <w:vAlign w:val="center"/>
          </w:tcPr>
          <w:p w14:paraId="54DDCF0A">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备注</w:t>
            </w:r>
          </w:p>
        </w:tc>
        <w:tc>
          <w:tcPr>
            <w:tcW w:w="5846" w:type="dxa"/>
            <w:noWrap w:val="0"/>
            <w:vAlign w:val="center"/>
          </w:tcPr>
          <w:p w14:paraId="0029BB90">
            <w:pPr>
              <w:autoSpaceDE w:val="0"/>
              <w:autoSpaceDN w:val="0"/>
              <w:adjustRightInd w:val="0"/>
              <w:spacing w:line="360" w:lineRule="auto"/>
              <w:ind w:left="120" w:leftChars="50"/>
              <w:jc w:val="center"/>
              <w:rPr>
                <w:rFonts w:hint="eastAsia" w:ascii="宋体" w:hAnsi="宋体" w:eastAsia="宋体" w:cs="宋体"/>
                <w:kern w:val="0"/>
                <w:sz w:val="21"/>
                <w:szCs w:val="21"/>
                <w:highlight w:val="none"/>
              </w:rPr>
            </w:pPr>
          </w:p>
        </w:tc>
      </w:tr>
    </w:tbl>
    <w:p w14:paraId="526E65DD">
      <w:pPr>
        <w:spacing w:line="360" w:lineRule="auto"/>
        <w:rPr>
          <w:rFonts w:hint="eastAsia" w:ascii="宋体" w:hAnsi="宋体" w:eastAsia="宋体" w:cs="宋体"/>
          <w:kern w:val="0"/>
          <w:highlight w:val="none"/>
        </w:rPr>
      </w:pPr>
      <w:r>
        <w:rPr>
          <w:rFonts w:hint="eastAsia" w:ascii="宋体" w:hAnsi="宋体" w:eastAsia="宋体" w:cs="宋体"/>
          <w:kern w:val="0"/>
          <w:highlight w:val="none"/>
        </w:rPr>
        <w:t>注：正在施工和新承接的项目情况表应附</w:t>
      </w:r>
      <w:r>
        <w:rPr>
          <w:rFonts w:hint="eastAsia" w:ascii="宋体" w:hAnsi="宋体" w:eastAsia="宋体" w:cs="宋体"/>
          <w:highlight w:val="none"/>
        </w:rPr>
        <w:t>业绩以包括合同首页、标的金额页及签字盖章页的合同复印（扫描件）</w:t>
      </w:r>
      <w:r>
        <w:rPr>
          <w:rFonts w:hint="eastAsia" w:ascii="宋体" w:hAnsi="宋体" w:eastAsia="宋体" w:cs="宋体"/>
          <w:kern w:val="0"/>
          <w:highlight w:val="none"/>
        </w:rPr>
        <w:t>。每张表格只填写一个项目，并标明序号。</w:t>
      </w:r>
    </w:p>
    <w:p w14:paraId="7BAD925C">
      <w:pPr>
        <w:pStyle w:val="7"/>
        <w:rPr>
          <w:rFonts w:hint="eastAsia" w:ascii="宋体" w:hAnsi="宋体" w:eastAsia="宋体" w:cs="宋体"/>
          <w:highlight w:val="none"/>
        </w:rPr>
      </w:pPr>
    </w:p>
    <w:p w14:paraId="15326D6F">
      <w:pPr>
        <w:pStyle w:val="7"/>
        <w:rPr>
          <w:rFonts w:hint="eastAsia" w:ascii="宋体" w:hAnsi="宋体" w:eastAsia="宋体" w:cs="宋体"/>
          <w:kern w:val="0"/>
          <w:highlight w:val="none"/>
        </w:rPr>
      </w:pPr>
    </w:p>
    <w:p w14:paraId="632297B6">
      <w:pPr>
        <w:pStyle w:val="7"/>
        <w:rPr>
          <w:rFonts w:hint="eastAsia" w:ascii="宋体" w:hAnsi="宋体" w:eastAsia="宋体" w:cs="宋体"/>
          <w:kern w:val="0"/>
          <w:highlight w:val="none"/>
        </w:rPr>
      </w:pPr>
    </w:p>
    <w:p w14:paraId="5328C124">
      <w:pPr>
        <w:pStyle w:val="7"/>
        <w:rPr>
          <w:rFonts w:hint="eastAsia" w:ascii="宋体" w:hAnsi="宋体" w:eastAsia="宋体" w:cs="宋体"/>
          <w:kern w:val="0"/>
          <w:highlight w:val="none"/>
        </w:rPr>
      </w:pPr>
    </w:p>
    <w:p w14:paraId="3C7B77D6">
      <w:pPr>
        <w:widowControl/>
        <w:snapToGrid w:val="0"/>
        <w:spacing w:line="360" w:lineRule="auto"/>
        <w:jc w:val="center"/>
        <w:outlineLvl w:val="1"/>
        <w:rPr>
          <w:rFonts w:hint="eastAsia" w:ascii="宋体" w:hAnsi="宋体" w:eastAsia="宋体" w:cs="宋体"/>
          <w:b/>
          <w:sz w:val="32"/>
          <w:szCs w:val="32"/>
          <w:highlight w:val="none"/>
          <w:lang w:val="zh-CN"/>
        </w:rPr>
      </w:pPr>
      <w:bookmarkStart w:id="161" w:name="_Toc201287672"/>
      <w:bookmarkStart w:id="162" w:name="_Toc357004120"/>
      <w:r>
        <w:rPr>
          <w:rFonts w:hint="eastAsia" w:ascii="宋体" w:hAnsi="宋体" w:eastAsia="宋体" w:cs="宋体"/>
          <w:b/>
          <w:sz w:val="32"/>
          <w:szCs w:val="32"/>
          <w:highlight w:val="none"/>
          <w:lang w:val="zh-CN"/>
        </w:rPr>
        <w:t>（五）</w:t>
      </w:r>
      <w:bookmarkEnd w:id="161"/>
      <w:r>
        <w:rPr>
          <w:rFonts w:hint="eastAsia" w:ascii="宋体" w:hAnsi="宋体" w:eastAsia="宋体" w:cs="宋体"/>
          <w:b/>
          <w:sz w:val="32"/>
          <w:szCs w:val="32"/>
          <w:highlight w:val="none"/>
          <w:lang w:val="zh-CN"/>
        </w:rPr>
        <w:t>其他资格审查资料</w:t>
      </w:r>
      <w:bookmarkEnd w:id="162"/>
    </w:p>
    <w:p w14:paraId="720CC67A">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4CF234A8">
      <w:pPr>
        <w:autoSpaceDE w:val="0"/>
        <w:autoSpaceDN w:val="0"/>
        <w:adjustRightInd w:val="0"/>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提供参加政府采购活动前3年内在经营活动中没有重大违法记录的书面声明（格式可自定）；并附“信用中国”</w:t>
      </w:r>
      <w:r>
        <w:rPr>
          <w:rFonts w:hint="eastAsia" w:ascii="宋体" w:hAnsi="宋体" w:eastAsia="宋体" w:cs="宋体"/>
          <w:kern w:val="0"/>
          <w:highlight w:val="none"/>
          <w:lang w:eastAsia="zh-CN"/>
        </w:rPr>
        <w:t>及</w:t>
      </w:r>
      <w:r>
        <w:rPr>
          <w:rFonts w:hint="eastAsia" w:ascii="宋体" w:hAnsi="宋体" w:eastAsia="宋体" w:cs="宋体"/>
          <w:kern w:val="0"/>
          <w:highlight w:val="none"/>
        </w:rPr>
        <w:t>“中国政府采购网”网站的查询截图，时间为投标截止时间前</w:t>
      </w:r>
      <w:r>
        <w:rPr>
          <w:rFonts w:hint="eastAsia" w:ascii="宋体" w:hAnsi="宋体" w:cs="宋体"/>
          <w:kern w:val="0"/>
          <w:highlight w:val="none"/>
          <w:lang w:val="en-US" w:eastAsia="zh-CN"/>
        </w:rPr>
        <w:t>1</w:t>
      </w:r>
      <w:r>
        <w:rPr>
          <w:rFonts w:hint="eastAsia" w:ascii="宋体" w:hAnsi="宋体" w:eastAsia="宋体" w:cs="宋体"/>
          <w:kern w:val="0"/>
          <w:highlight w:val="none"/>
        </w:rPr>
        <w:t>0天内（截图中须显示“报告查看时间”）。</w:t>
      </w:r>
    </w:p>
    <w:p w14:paraId="2394C597">
      <w:pPr>
        <w:pStyle w:val="7"/>
        <w:rPr>
          <w:rFonts w:hint="eastAsia" w:ascii="宋体" w:hAnsi="宋体" w:eastAsia="宋体" w:cs="宋体"/>
          <w:kern w:val="0"/>
          <w:highlight w:val="none"/>
        </w:rPr>
      </w:pPr>
    </w:p>
    <w:p w14:paraId="52163572">
      <w:pPr>
        <w:pStyle w:val="7"/>
        <w:rPr>
          <w:rFonts w:hint="eastAsia" w:ascii="宋体" w:hAnsi="宋体" w:eastAsia="宋体" w:cs="宋体"/>
          <w:kern w:val="0"/>
          <w:highlight w:val="none"/>
        </w:rPr>
      </w:pPr>
    </w:p>
    <w:p w14:paraId="6518CD15">
      <w:pPr>
        <w:pStyle w:val="7"/>
        <w:rPr>
          <w:rFonts w:hint="eastAsia" w:ascii="宋体" w:hAnsi="宋体" w:eastAsia="宋体" w:cs="宋体"/>
          <w:kern w:val="0"/>
          <w:highlight w:val="none"/>
        </w:rPr>
      </w:pPr>
    </w:p>
    <w:p w14:paraId="25D0EB6B">
      <w:pPr>
        <w:pStyle w:val="7"/>
        <w:rPr>
          <w:rFonts w:hint="eastAsia" w:ascii="宋体" w:hAnsi="宋体" w:eastAsia="宋体" w:cs="宋体"/>
          <w:kern w:val="0"/>
          <w:highlight w:val="none"/>
        </w:rPr>
      </w:pPr>
    </w:p>
    <w:p w14:paraId="169DF91D">
      <w:pPr>
        <w:pStyle w:val="7"/>
        <w:rPr>
          <w:rFonts w:hint="eastAsia" w:ascii="宋体" w:hAnsi="宋体" w:eastAsia="宋体" w:cs="宋体"/>
          <w:kern w:val="0"/>
          <w:highlight w:val="none"/>
        </w:rPr>
      </w:pPr>
    </w:p>
    <w:p w14:paraId="33FB1359">
      <w:pPr>
        <w:pStyle w:val="7"/>
        <w:rPr>
          <w:rFonts w:hint="eastAsia" w:ascii="宋体" w:hAnsi="宋体" w:eastAsia="宋体" w:cs="宋体"/>
          <w:kern w:val="0"/>
          <w:highlight w:val="none"/>
        </w:rPr>
      </w:pPr>
    </w:p>
    <w:p w14:paraId="3428E7EB">
      <w:pPr>
        <w:pStyle w:val="7"/>
        <w:rPr>
          <w:rFonts w:hint="eastAsia" w:ascii="宋体" w:hAnsi="宋体" w:eastAsia="宋体" w:cs="宋体"/>
          <w:kern w:val="0"/>
          <w:highlight w:val="none"/>
        </w:rPr>
      </w:pPr>
    </w:p>
    <w:p w14:paraId="086E2FB3">
      <w:pPr>
        <w:pStyle w:val="7"/>
        <w:rPr>
          <w:rFonts w:hint="eastAsia" w:ascii="宋体" w:hAnsi="宋体" w:eastAsia="宋体" w:cs="宋体"/>
          <w:kern w:val="0"/>
          <w:highlight w:val="none"/>
        </w:rPr>
      </w:pPr>
    </w:p>
    <w:p w14:paraId="488FD53F">
      <w:pPr>
        <w:pStyle w:val="7"/>
        <w:rPr>
          <w:rFonts w:hint="eastAsia" w:ascii="宋体" w:hAnsi="宋体" w:eastAsia="宋体" w:cs="宋体"/>
          <w:kern w:val="0"/>
          <w:highlight w:val="none"/>
        </w:rPr>
      </w:pPr>
    </w:p>
    <w:p w14:paraId="069987F7">
      <w:pPr>
        <w:pStyle w:val="7"/>
        <w:rPr>
          <w:rFonts w:hint="eastAsia" w:ascii="宋体" w:hAnsi="宋体" w:eastAsia="宋体" w:cs="宋体"/>
          <w:kern w:val="0"/>
          <w:highlight w:val="none"/>
        </w:rPr>
      </w:pPr>
    </w:p>
    <w:p w14:paraId="6D10994F">
      <w:pPr>
        <w:pStyle w:val="7"/>
        <w:rPr>
          <w:rFonts w:hint="eastAsia" w:ascii="宋体" w:hAnsi="宋体" w:eastAsia="宋体" w:cs="宋体"/>
          <w:kern w:val="0"/>
          <w:highlight w:val="none"/>
        </w:rPr>
      </w:pPr>
    </w:p>
    <w:p w14:paraId="4DCE0639">
      <w:pPr>
        <w:pStyle w:val="7"/>
        <w:rPr>
          <w:rFonts w:hint="eastAsia" w:ascii="宋体" w:hAnsi="宋体" w:eastAsia="宋体" w:cs="宋体"/>
          <w:kern w:val="0"/>
          <w:highlight w:val="none"/>
        </w:rPr>
      </w:pPr>
    </w:p>
    <w:p w14:paraId="1654DB15">
      <w:pPr>
        <w:pStyle w:val="7"/>
        <w:rPr>
          <w:rFonts w:hint="eastAsia" w:ascii="宋体" w:hAnsi="宋体" w:eastAsia="宋体" w:cs="宋体"/>
          <w:kern w:val="0"/>
          <w:highlight w:val="none"/>
        </w:rPr>
      </w:pPr>
    </w:p>
    <w:p w14:paraId="17CDE437">
      <w:pPr>
        <w:pStyle w:val="7"/>
        <w:rPr>
          <w:rFonts w:hint="eastAsia" w:ascii="宋体" w:hAnsi="宋体" w:eastAsia="宋体" w:cs="宋体"/>
          <w:kern w:val="0"/>
          <w:highlight w:val="none"/>
        </w:rPr>
      </w:pPr>
    </w:p>
    <w:p w14:paraId="2FEBE445">
      <w:pPr>
        <w:pStyle w:val="7"/>
        <w:rPr>
          <w:rFonts w:hint="eastAsia" w:ascii="宋体" w:hAnsi="宋体" w:eastAsia="宋体" w:cs="宋体"/>
          <w:kern w:val="0"/>
          <w:highlight w:val="none"/>
        </w:rPr>
      </w:pPr>
    </w:p>
    <w:p w14:paraId="34925263">
      <w:pPr>
        <w:pStyle w:val="7"/>
        <w:rPr>
          <w:rFonts w:hint="eastAsia" w:ascii="宋体" w:hAnsi="宋体" w:eastAsia="宋体" w:cs="宋体"/>
          <w:kern w:val="0"/>
          <w:highlight w:val="none"/>
        </w:rPr>
      </w:pPr>
    </w:p>
    <w:p w14:paraId="6B8BCE79">
      <w:pPr>
        <w:pStyle w:val="7"/>
        <w:rPr>
          <w:rFonts w:hint="eastAsia" w:ascii="宋体" w:hAnsi="宋体" w:eastAsia="宋体" w:cs="宋体"/>
          <w:kern w:val="0"/>
          <w:highlight w:val="none"/>
        </w:rPr>
      </w:pPr>
    </w:p>
    <w:p w14:paraId="3BB54CC5">
      <w:pPr>
        <w:pStyle w:val="7"/>
        <w:rPr>
          <w:rFonts w:hint="eastAsia" w:ascii="宋体" w:hAnsi="宋体" w:eastAsia="宋体" w:cs="宋体"/>
          <w:kern w:val="0"/>
          <w:highlight w:val="none"/>
        </w:rPr>
      </w:pPr>
    </w:p>
    <w:p w14:paraId="51390DF3">
      <w:pPr>
        <w:pStyle w:val="7"/>
        <w:rPr>
          <w:rFonts w:hint="eastAsia" w:ascii="宋体" w:hAnsi="宋体" w:eastAsia="宋体" w:cs="宋体"/>
          <w:kern w:val="0"/>
          <w:highlight w:val="none"/>
        </w:rPr>
      </w:pPr>
    </w:p>
    <w:p w14:paraId="6141CC07">
      <w:pPr>
        <w:pStyle w:val="7"/>
        <w:rPr>
          <w:rFonts w:hint="eastAsia" w:ascii="宋体" w:hAnsi="宋体" w:eastAsia="宋体" w:cs="宋体"/>
          <w:kern w:val="0"/>
          <w:highlight w:val="none"/>
        </w:rPr>
      </w:pPr>
    </w:p>
    <w:p w14:paraId="10A62CFA">
      <w:pPr>
        <w:pStyle w:val="7"/>
        <w:rPr>
          <w:rFonts w:hint="eastAsia" w:ascii="宋体" w:hAnsi="宋体" w:eastAsia="宋体" w:cs="宋体"/>
          <w:kern w:val="0"/>
          <w:highlight w:val="none"/>
        </w:rPr>
      </w:pPr>
    </w:p>
    <w:p w14:paraId="11C22040">
      <w:pPr>
        <w:pStyle w:val="16"/>
        <w:spacing w:before="0" w:after="0" w:line="360" w:lineRule="auto"/>
        <w:jc w:val="left"/>
        <w:outlineLvl w:val="1"/>
        <w:rPr>
          <w:rFonts w:hint="eastAsia" w:ascii="宋体" w:hAnsi="宋体" w:cs="宋体"/>
          <w:sz w:val="32"/>
          <w:szCs w:val="32"/>
          <w:highlight w:val="none"/>
          <w:lang w:val="en-US" w:eastAsia="zh-CN"/>
        </w:rPr>
      </w:pPr>
      <w:bookmarkStart w:id="163" w:name="_Toc21624"/>
    </w:p>
    <w:p w14:paraId="0E0A9BB2">
      <w:pPr>
        <w:pStyle w:val="16"/>
        <w:spacing w:before="0" w:after="0" w:line="360" w:lineRule="auto"/>
        <w:jc w:val="left"/>
        <w:outlineLvl w:val="1"/>
        <w:rPr>
          <w:rFonts w:hint="eastAsia" w:ascii="宋体" w:hAnsi="宋体" w:eastAsia="宋体" w:cs="宋体"/>
          <w:sz w:val="32"/>
          <w:szCs w:val="32"/>
          <w:highlight w:val="none"/>
          <w:lang w:val="zh-CN"/>
        </w:rPr>
      </w:pPr>
      <w:bookmarkStart w:id="164" w:name="_Toc18589"/>
      <w:r>
        <w:rPr>
          <w:rFonts w:hint="eastAsia" w:ascii="宋体" w:hAnsi="宋体" w:cs="宋体"/>
          <w:sz w:val="32"/>
          <w:szCs w:val="32"/>
          <w:highlight w:val="none"/>
          <w:lang w:val="en-US" w:eastAsia="zh-CN"/>
        </w:rPr>
        <w:t>附件7：</w:t>
      </w:r>
      <w:r>
        <w:rPr>
          <w:rFonts w:hint="eastAsia" w:ascii="宋体" w:hAnsi="宋体" w:eastAsia="宋体" w:cs="宋体"/>
          <w:sz w:val="32"/>
          <w:szCs w:val="32"/>
          <w:highlight w:val="none"/>
        </w:rPr>
        <w:t>磋商保证金证明</w:t>
      </w:r>
      <w:bookmarkEnd w:id="163"/>
      <w:bookmarkEnd w:id="164"/>
    </w:p>
    <w:p w14:paraId="7A4AF404">
      <w:pPr>
        <w:autoSpaceDE w:val="0"/>
        <w:autoSpaceDN w:val="0"/>
        <w:spacing w:line="360" w:lineRule="auto"/>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rPr>
        <w:t>磋商保证金证明</w:t>
      </w:r>
    </w:p>
    <w:p w14:paraId="2A47E322">
      <w:pPr>
        <w:autoSpaceDE w:val="0"/>
        <w:autoSpaceDN w:val="0"/>
        <w:spacing w:line="360" w:lineRule="auto"/>
        <w:rPr>
          <w:rFonts w:hint="eastAsia" w:ascii="宋体" w:hAnsi="宋体" w:eastAsia="宋体" w:cs="宋体"/>
          <w:b/>
          <w:bCs/>
          <w:kern w:val="0"/>
          <w:sz w:val="28"/>
          <w:szCs w:val="28"/>
          <w:highlight w:val="none"/>
          <w:lang w:val="zh-CN"/>
        </w:rPr>
      </w:pPr>
    </w:p>
    <w:p w14:paraId="6226D52A">
      <w:pPr>
        <w:autoSpaceDE w:val="0"/>
        <w:autoSpaceDN w:val="0"/>
        <w:spacing w:line="360" w:lineRule="auto"/>
        <w:rPr>
          <w:rFonts w:hint="eastAsia" w:ascii="宋体" w:hAnsi="宋体" w:eastAsia="宋体" w:cs="宋体"/>
          <w:b/>
          <w:bCs/>
          <w:kern w:val="0"/>
          <w:highlight w:val="none"/>
          <w:lang w:val="zh-CN" w:eastAsia="zh-CN"/>
        </w:rPr>
      </w:pPr>
      <w:r>
        <w:rPr>
          <w:rFonts w:hint="eastAsia" w:ascii="宋体" w:hAnsi="宋体" w:eastAsia="宋体" w:cs="宋体"/>
          <w:b/>
          <w:bCs/>
          <w:kern w:val="0"/>
          <w:highlight w:val="none"/>
          <w:lang w:val="zh-CN"/>
        </w:rPr>
        <w:t>致：</w:t>
      </w:r>
      <w:r>
        <w:rPr>
          <w:rFonts w:hint="eastAsia" w:ascii="宋体" w:hAnsi="宋体" w:cs="宋体"/>
          <w:b/>
          <w:bCs/>
          <w:kern w:val="0"/>
          <w:highlight w:val="none"/>
          <w:u w:val="single"/>
          <w:lang w:eastAsia="zh-CN"/>
        </w:rPr>
        <w:t>青海正实项目管理有限公司</w:t>
      </w:r>
    </w:p>
    <w:p w14:paraId="59244F3E">
      <w:pPr>
        <w:autoSpaceDE w:val="0"/>
        <w:autoSpaceDN w:val="0"/>
        <w:spacing w:line="360" w:lineRule="auto"/>
        <w:ind w:firstLine="360"/>
        <w:rPr>
          <w:rFonts w:hint="eastAsia" w:ascii="宋体" w:hAnsi="宋体" w:eastAsia="宋体" w:cs="宋体"/>
          <w:kern w:val="0"/>
          <w:highlight w:val="none"/>
          <w:lang w:val="zh-CN"/>
        </w:rPr>
      </w:pPr>
      <w:r>
        <w:rPr>
          <w:rFonts w:hint="eastAsia" w:ascii="宋体" w:hAnsi="宋体" w:eastAsia="宋体" w:cs="宋体"/>
          <w:kern w:val="0"/>
          <w:highlight w:val="none"/>
          <w:lang w:val="zh-CN"/>
        </w:rPr>
        <w:t>我方为（</w:t>
      </w:r>
      <w:r>
        <w:rPr>
          <w:rFonts w:hint="eastAsia" w:ascii="宋体" w:hAnsi="宋体" w:cs="宋体"/>
          <w:kern w:val="0"/>
          <w:highlight w:val="none"/>
          <w:lang w:val="zh-CN"/>
        </w:rPr>
        <w:t>采购项目名称</w:t>
      </w:r>
      <w:r>
        <w:rPr>
          <w:rFonts w:hint="eastAsia" w:ascii="宋体" w:hAnsi="宋体" w:eastAsia="宋体" w:cs="宋体"/>
          <w:kern w:val="0"/>
          <w:highlight w:val="none"/>
          <w:lang w:val="zh-CN"/>
        </w:rPr>
        <w:t>）项目（采购项目编号为：        ）递交保证金人民币       （大写：人民币        元）已于     年    月    日以基本户转账方式汇入你方指定账户。</w:t>
      </w:r>
    </w:p>
    <w:p w14:paraId="0663B946">
      <w:pPr>
        <w:autoSpaceDE w:val="0"/>
        <w:autoSpaceDN w:val="0"/>
        <w:spacing w:line="360" w:lineRule="auto"/>
        <w:ind w:firstLine="360"/>
        <w:rPr>
          <w:rFonts w:hint="eastAsia" w:ascii="宋体" w:hAnsi="宋体" w:eastAsia="宋体" w:cs="宋体"/>
          <w:kern w:val="0"/>
          <w:highlight w:val="none"/>
          <w:lang w:val="zh-CN"/>
        </w:rPr>
      </w:pPr>
      <w:r>
        <w:rPr>
          <w:rFonts w:hint="eastAsia" w:ascii="宋体" w:hAnsi="宋体" w:eastAsia="宋体" w:cs="宋体"/>
          <w:kern w:val="0"/>
          <w:highlight w:val="none"/>
          <w:lang w:val="zh-CN"/>
        </w:rPr>
        <w:t>附件：保证金交款证明及银行开户许可证复印件（加盖磋商响应人公章）</w:t>
      </w:r>
    </w:p>
    <w:p w14:paraId="5D70D6D8">
      <w:pPr>
        <w:autoSpaceDE w:val="0"/>
        <w:autoSpaceDN w:val="0"/>
        <w:spacing w:line="360" w:lineRule="auto"/>
        <w:ind w:firstLine="360"/>
        <w:rPr>
          <w:rFonts w:hint="eastAsia" w:ascii="宋体" w:hAnsi="宋体" w:eastAsia="宋体" w:cs="宋体"/>
          <w:kern w:val="0"/>
          <w:highlight w:val="none"/>
          <w:lang w:val="zh-CN"/>
        </w:rPr>
      </w:pPr>
      <w:r>
        <w:rPr>
          <w:rFonts w:hint="eastAsia" w:ascii="宋体" w:hAnsi="宋体" w:eastAsia="宋体" w:cs="宋体"/>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DC8F2A0">
      <w:pPr>
        <w:autoSpaceDE w:val="0"/>
        <w:autoSpaceDN w:val="0"/>
        <w:spacing w:line="360" w:lineRule="auto"/>
        <w:ind w:firstLine="360"/>
        <w:rPr>
          <w:rFonts w:hint="eastAsia" w:ascii="宋体" w:hAnsi="宋体" w:eastAsia="宋体" w:cs="宋体"/>
          <w:kern w:val="0"/>
          <w:highlight w:val="none"/>
          <w:lang w:val="zh-CN"/>
        </w:rPr>
      </w:pPr>
      <w:r>
        <w:rPr>
          <w:rFonts w:hint="eastAsia" w:ascii="宋体" w:hAnsi="宋体" w:eastAsia="宋体" w:cs="宋体"/>
          <w:kern w:val="0"/>
          <w:highlight w:val="none"/>
          <w:lang w:val="zh-CN"/>
        </w:rPr>
        <w:t>户    名：</w:t>
      </w:r>
    </w:p>
    <w:p w14:paraId="2F345AEC">
      <w:pPr>
        <w:autoSpaceDE w:val="0"/>
        <w:autoSpaceDN w:val="0"/>
        <w:spacing w:line="360" w:lineRule="auto"/>
        <w:ind w:firstLine="360"/>
        <w:rPr>
          <w:rFonts w:hint="eastAsia" w:ascii="宋体" w:hAnsi="宋体" w:eastAsia="宋体" w:cs="宋体"/>
          <w:kern w:val="0"/>
          <w:highlight w:val="none"/>
          <w:lang w:val="zh-CN"/>
        </w:rPr>
      </w:pPr>
      <w:r>
        <w:rPr>
          <w:rFonts w:hint="eastAsia" w:ascii="宋体" w:hAnsi="宋体" w:eastAsia="宋体" w:cs="宋体"/>
          <w:kern w:val="0"/>
          <w:highlight w:val="none"/>
          <w:lang w:val="zh-CN"/>
        </w:rPr>
        <w:t>开户银行：</w:t>
      </w:r>
    </w:p>
    <w:p w14:paraId="0E74986D">
      <w:pPr>
        <w:autoSpaceDE w:val="0"/>
        <w:autoSpaceDN w:val="0"/>
        <w:spacing w:line="360" w:lineRule="auto"/>
        <w:ind w:firstLine="360"/>
        <w:rPr>
          <w:rFonts w:hint="eastAsia" w:ascii="宋体" w:hAnsi="宋体" w:eastAsia="宋体" w:cs="宋体"/>
          <w:kern w:val="0"/>
          <w:highlight w:val="none"/>
          <w:lang w:val="zh-CN"/>
        </w:rPr>
      </w:pPr>
      <w:r>
        <w:rPr>
          <w:rFonts w:hint="eastAsia" w:ascii="宋体" w:hAnsi="宋体" w:eastAsia="宋体" w:cs="宋体"/>
          <w:kern w:val="0"/>
          <w:highlight w:val="none"/>
          <w:lang w:val="zh-CN"/>
        </w:rPr>
        <w:t>开户帐号：</w:t>
      </w:r>
    </w:p>
    <w:p w14:paraId="17AC6855">
      <w:pPr>
        <w:autoSpaceDE w:val="0"/>
        <w:autoSpaceDN w:val="0"/>
        <w:spacing w:line="360" w:lineRule="auto"/>
        <w:ind w:firstLine="360"/>
        <w:rPr>
          <w:rFonts w:hint="eastAsia" w:ascii="宋体" w:hAnsi="宋体" w:eastAsia="宋体" w:cs="宋体"/>
          <w:kern w:val="0"/>
          <w:highlight w:val="none"/>
          <w:lang w:val="zh-CN"/>
        </w:rPr>
      </w:pPr>
      <w:r>
        <w:rPr>
          <w:rFonts w:hint="eastAsia" w:ascii="宋体" w:hAnsi="宋体" w:eastAsia="宋体" w:cs="宋体"/>
          <w:kern w:val="0"/>
          <w:highlight w:val="none"/>
          <w:lang w:val="zh-CN"/>
        </w:rPr>
        <w:t>注：通过银行转账的，必须由响应人从其基本账户汇（转）入</w:t>
      </w:r>
      <w:r>
        <w:rPr>
          <w:rFonts w:hint="eastAsia" w:ascii="宋体" w:hAnsi="宋体" w:eastAsia="宋体" w:cs="宋体"/>
          <w:kern w:val="0"/>
          <w:highlight w:val="none"/>
        </w:rPr>
        <w:t>9.1条规定的账户</w:t>
      </w:r>
      <w:r>
        <w:rPr>
          <w:rFonts w:hint="eastAsia" w:ascii="宋体" w:hAnsi="宋体" w:eastAsia="宋体" w:cs="宋体"/>
          <w:kern w:val="0"/>
          <w:highlight w:val="none"/>
          <w:lang w:val="zh-CN"/>
        </w:rPr>
        <w:t>。</w:t>
      </w:r>
    </w:p>
    <w:p w14:paraId="453F1D05">
      <w:pPr>
        <w:autoSpaceDE w:val="0"/>
        <w:autoSpaceDN w:val="0"/>
        <w:spacing w:line="360" w:lineRule="auto"/>
        <w:ind w:firstLine="360"/>
        <w:rPr>
          <w:rFonts w:hint="eastAsia" w:ascii="宋体" w:hAnsi="宋体" w:eastAsia="宋体" w:cs="宋体"/>
          <w:kern w:val="0"/>
          <w:highlight w:val="none"/>
          <w:lang w:val="zh-CN"/>
        </w:rPr>
      </w:pPr>
    </w:p>
    <w:p w14:paraId="59D7767D">
      <w:pPr>
        <w:pStyle w:val="7"/>
        <w:rPr>
          <w:rFonts w:hint="eastAsia" w:ascii="宋体" w:hAnsi="宋体" w:eastAsia="宋体" w:cs="宋体"/>
          <w:kern w:val="0"/>
          <w:highlight w:val="none"/>
          <w:lang w:val="zh-CN"/>
        </w:rPr>
      </w:pPr>
    </w:p>
    <w:p w14:paraId="34741D45">
      <w:pPr>
        <w:pStyle w:val="7"/>
        <w:rPr>
          <w:rFonts w:hint="eastAsia" w:ascii="宋体" w:hAnsi="宋体" w:eastAsia="宋体" w:cs="宋体"/>
          <w:kern w:val="0"/>
          <w:highlight w:val="none"/>
          <w:lang w:val="zh-CN"/>
        </w:rPr>
      </w:pPr>
    </w:p>
    <w:p w14:paraId="122E369B">
      <w:pPr>
        <w:pStyle w:val="7"/>
        <w:rPr>
          <w:rFonts w:hint="eastAsia" w:ascii="宋体" w:hAnsi="宋体" w:eastAsia="宋体" w:cs="宋体"/>
          <w:kern w:val="0"/>
          <w:highlight w:val="none"/>
          <w:lang w:val="zh-CN"/>
        </w:rPr>
      </w:pPr>
    </w:p>
    <w:p w14:paraId="46EB5194">
      <w:pPr>
        <w:autoSpaceDE w:val="0"/>
        <w:autoSpaceDN w:val="0"/>
        <w:spacing w:line="360" w:lineRule="auto"/>
        <w:ind w:firstLine="360"/>
        <w:jc w:val="right"/>
        <w:rPr>
          <w:rFonts w:hint="eastAsia" w:ascii="宋体" w:hAnsi="宋体" w:eastAsia="宋体" w:cs="宋体"/>
          <w:kern w:val="0"/>
          <w:highlight w:val="none"/>
          <w:lang w:val="zh-CN"/>
        </w:rPr>
      </w:pPr>
    </w:p>
    <w:p w14:paraId="10A7CD34">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 xml:space="preserve">磋商响应人：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（公章）</w:t>
      </w:r>
    </w:p>
    <w:p w14:paraId="7C60BC58">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法定代表人或委托代理人：        （签字</w:t>
      </w:r>
      <w:r>
        <w:rPr>
          <w:rFonts w:hint="eastAsia" w:ascii="宋体" w:hAnsi="宋体" w:cs="宋体"/>
          <w:b/>
          <w:bCs/>
          <w:kern w:val="0"/>
          <w:highlight w:val="none"/>
          <w:lang w:val="en-US" w:eastAsia="zh-CN"/>
        </w:rPr>
        <w:t>或盖章</w:t>
      </w:r>
      <w:r>
        <w:rPr>
          <w:rFonts w:hint="eastAsia" w:ascii="宋体" w:hAnsi="宋体" w:eastAsia="宋体" w:cs="宋体"/>
          <w:b/>
          <w:bCs/>
          <w:kern w:val="0"/>
          <w:highlight w:val="none"/>
          <w:lang w:val="zh-CN"/>
        </w:rPr>
        <w:t>）</w:t>
      </w:r>
    </w:p>
    <w:p w14:paraId="3714141C">
      <w:pPr>
        <w:autoSpaceDE w:val="0"/>
        <w:autoSpaceDN w:val="0"/>
        <w:spacing w:line="360" w:lineRule="auto"/>
        <w:jc w:val="right"/>
        <w:rPr>
          <w:rFonts w:hint="eastAsia" w:ascii="宋体" w:hAnsi="宋体" w:eastAsia="宋体" w:cs="宋体"/>
          <w:kern w:val="0"/>
          <w:highlight w:val="none"/>
          <w:lang w:val="zh-CN"/>
        </w:rPr>
      </w:pPr>
      <w:r>
        <w:rPr>
          <w:rFonts w:hint="eastAsia" w:ascii="宋体" w:hAnsi="宋体" w:eastAsia="宋体" w:cs="宋体"/>
          <w:b/>
          <w:bCs/>
          <w:kern w:val="0"/>
          <w:highlight w:val="none"/>
          <w:lang w:val="zh-CN"/>
        </w:rPr>
        <w:t xml:space="preserve">年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月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日</w:t>
      </w:r>
    </w:p>
    <w:p w14:paraId="71C5BCE3">
      <w:pPr>
        <w:autoSpaceDE w:val="0"/>
        <w:autoSpaceDN w:val="0"/>
        <w:spacing w:line="360" w:lineRule="auto"/>
        <w:rPr>
          <w:rFonts w:hint="eastAsia" w:ascii="宋体" w:hAnsi="宋体" w:eastAsia="宋体" w:cs="宋体"/>
          <w:b/>
          <w:bCs/>
          <w:kern w:val="0"/>
          <w:highlight w:val="none"/>
          <w:lang w:val="zh-CN"/>
        </w:rPr>
      </w:pPr>
    </w:p>
    <w:bookmarkEnd w:id="158"/>
    <w:p w14:paraId="55D5F03C">
      <w:pPr>
        <w:autoSpaceDE w:val="0"/>
        <w:autoSpaceDN w:val="0"/>
        <w:spacing w:line="360" w:lineRule="auto"/>
        <w:rPr>
          <w:rFonts w:hint="eastAsia" w:ascii="宋体" w:hAnsi="宋体" w:eastAsia="宋体" w:cs="宋体"/>
          <w:highlight w:val="none"/>
          <w:lang w:val="zh-CN"/>
        </w:rPr>
      </w:pPr>
    </w:p>
    <w:p w14:paraId="375349DE">
      <w:pPr>
        <w:widowControl/>
        <w:snapToGrid w:val="0"/>
        <w:spacing w:line="360" w:lineRule="auto"/>
        <w:outlineLvl w:val="1"/>
        <w:rPr>
          <w:rFonts w:hint="eastAsia" w:ascii="宋体" w:hAnsi="宋体" w:eastAsia="宋体" w:cs="宋体"/>
          <w:highlight w:val="none"/>
        </w:rPr>
      </w:pPr>
      <w:r>
        <w:rPr>
          <w:rFonts w:hint="eastAsia" w:ascii="宋体" w:hAnsi="宋体" w:eastAsia="宋体" w:cs="宋体"/>
          <w:highlight w:val="none"/>
          <w:lang w:val="zh-CN"/>
        </w:rPr>
        <w:br w:type="page"/>
      </w:r>
      <w:bookmarkStart w:id="165" w:name="_Toc11356"/>
      <w:bookmarkStart w:id="166" w:name="_Toc7264"/>
      <w:bookmarkStart w:id="167" w:name="_Toc26451"/>
      <w:bookmarkStart w:id="168" w:name="_Toc28963"/>
      <w:r>
        <w:rPr>
          <w:rStyle w:val="32"/>
          <w:rFonts w:hint="eastAsia" w:ascii="宋体" w:hAnsi="宋体" w:cs="宋体"/>
          <w:sz w:val="30"/>
          <w:szCs w:val="30"/>
          <w:highlight w:val="none"/>
          <w:lang w:val="en-US" w:eastAsia="zh-CN"/>
        </w:rPr>
        <w:t>附件8：</w:t>
      </w:r>
      <w:r>
        <w:rPr>
          <w:rStyle w:val="32"/>
          <w:rFonts w:hint="eastAsia" w:ascii="宋体" w:hAnsi="宋体" w:eastAsia="宋体" w:cs="宋体"/>
          <w:sz w:val="30"/>
          <w:szCs w:val="30"/>
          <w:highlight w:val="none"/>
        </w:rPr>
        <w:t>已标价工程量清单</w:t>
      </w:r>
      <w:bookmarkEnd w:id="165"/>
      <w:bookmarkEnd w:id="166"/>
    </w:p>
    <w:p w14:paraId="671E753B">
      <w:pPr>
        <w:spacing w:line="360" w:lineRule="auto"/>
        <w:rPr>
          <w:rFonts w:hint="eastAsia" w:ascii="宋体" w:hAnsi="宋体" w:eastAsia="宋体" w:cs="宋体"/>
          <w:b/>
          <w:bCs/>
          <w:sz w:val="32"/>
          <w:szCs w:val="32"/>
          <w:highlight w:val="none"/>
        </w:rPr>
      </w:pPr>
    </w:p>
    <w:p w14:paraId="71E211C5">
      <w:pPr>
        <w:spacing w:line="360" w:lineRule="auto"/>
        <w:ind w:firstLine="2747" w:firstLineChars="855"/>
        <w:rPr>
          <w:rFonts w:hint="eastAsia" w:ascii="宋体" w:hAnsi="宋体" w:eastAsia="宋体" w:cs="宋体"/>
          <w:b/>
          <w:sz w:val="32"/>
          <w:szCs w:val="32"/>
          <w:highlight w:val="none"/>
        </w:rPr>
      </w:pPr>
      <w:r>
        <w:rPr>
          <w:rFonts w:hint="eastAsia" w:ascii="宋体" w:hAnsi="宋体" w:eastAsia="宋体" w:cs="宋体"/>
          <w:b/>
          <w:bCs/>
          <w:sz w:val="32"/>
          <w:szCs w:val="32"/>
          <w:highlight w:val="none"/>
        </w:rPr>
        <w:t>已标价工程量清单</w:t>
      </w:r>
    </w:p>
    <w:p w14:paraId="37A5760E">
      <w:pPr>
        <w:spacing w:line="360" w:lineRule="auto"/>
        <w:ind w:firstLine="480"/>
        <w:rPr>
          <w:rFonts w:hint="eastAsia" w:ascii="宋体" w:hAnsi="宋体" w:eastAsia="宋体" w:cs="宋体"/>
          <w:highlight w:val="none"/>
        </w:rPr>
      </w:pPr>
    </w:p>
    <w:p w14:paraId="3784ACDE">
      <w:pPr>
        <w:spacing w:line="360" w:lineRule="auto"/>
        <w:ind w:firstLine="480"/>
        <w:rPr>
          <w:rFonts w:hint="eastAsia" w:ascii="宋体" w:hAnsi="宋体" w:eastAsia="宋体" w:cs="宋体"/>
          <w:highlight w:val="none"/>
        </w:rPr>
      </w:pPr>
      <w:r>
        <w:rPr>
          <w:rFonts w:hint="eastAsia" w:ascii="宋体" w:hAnsi="宋体" w:eastAsia="宋体" w:cs="宋体"/>
          <w:highlight w:val="none"/>
        </w:rPr>
        <w:t>已标价工程量清单格式按照《工程量清单计价规范》，分别按照投标总价、总说明、工程项目投标报价汇总表、分部分项工程量清单与计价表、措施项目清单与计价表、规费、税金项目清单与计价表、工程量清单综合单价分析表、主要材料价格表等标准格式列出</w:t>
      </w:r>
      <w:r>
        <w:rPr>
          <w:rFonts w:hint="eastAsia" w:ascii="宋体" w:hAnsi="宋体" w:eastAsia="宋体" w:cs="宋体"/>
          <w:highlight w:val="none"/>
          <w:lang w:eastAsia="zh-CN"/>
        </w:rPr>
        <w:t>，</w:t>
      </w:r>
      <w:r>
        <w:rPr>
          <w:rFonts w:hint="eastAsia" w:ascii="宋体" w:hAnsi="宋体" w:eastAsia="宋体" w:cs="宋体"/>
          <w:highlight w:val="none"/>
        </w:rPr>
        <w:t>并由造价专业人员签字和加盖资质专用章。</w:t>
      </w:r>
    </w:p>
    <w:p w14:paraId="349582EE">
      <w:pPr>
        <w:pStyle w:val="7"/>
        <w:rPr>
          <w:rFonts w:hint="eastAsia" w:ascii="宋体" w:hAnsi="宋体" w:eastAsia="宋体" w:cs="宋体"/>
          <w:highlight w:val="none"/>
        </w:rPr>
      </w:pPr>
    </w:p>
    <w:p w14:paraId="0410ABAE">
      <w:pPr>
        <w:pStyle w:val="7"/>
        <w:rPr>
          <w:rFonts w:hint="eastAsia" w:ascii="宋体" w:hAnsi="宋体" w:eastAsia="宋体" w:cs="宋体"/>
          <w:highlight w:val="none"/>
        </w:rPr>
      </w:pPr>
    </w:p>
    <w:p w14:paraId="6305B23A">
      <w:pPr>
        <w:pStyle w:val="7"/>
        <w:rPr>
          <w:rFonts w:hint="eastAsia" w:ascii="宋体" w:hAnsi="宋体" w:eastAsia="宋体" w:cs="宋体"/>
          <w:highlight w:val="none"/>
        </w:rPr>
      </w:pPr>
    </w:p>
    <w:p w14:paraId="6B6DEBEF">
      <w:pPr>
        <w:pStyle w:val="7"/>
        <w:rPr>
          <w:rFonts w:hint="eastAsia" w:ascii="宋体" w:hAnsi="宋体" w:eastAsia="宋体" w:cs="宋体"/>
          <w:highlight w:val="none"/>
        </w:rPr>
      </w:pPr>
    </w:p>
    <w:p w14:paraId="5A66D76D">
      <w:pPr>
        <w:pStyle w:val="7"/>
        <w:rPr>
          <w:rFonts w:hint="eastAsia" w:ascii="宋体" w:hAnsi="宋体" w:eastAsia="宋体" w:cs="宋体"/>
          <w:highlight w:val="none"/>
        </w:rPr>
      </w:pPr>
    </w:p>
    <w:p w14:paraId="486DF50B">
      <w:pPr>
        <w:pStyle w:val="7"/>
        <w:rPr>
          <w:rFonts w:hint="eastAsia" w:ascii="宋体" w:hAnsi="宋体" w:eastAsia="宋体" w:cs="宋体"/>
          <w:highlight w:val="none"/>
        </w:rPr>
      </w:pPr>
    </w:p>
    <w:p w14:paraId="69B8730D">
      <w:pPr>
        <w:pStyle w:val="7"/>
        <w:rPr>
          <w:rFonts w:hint="eastAsia" w:ascii="宋体" w:hAnsi="宋体" w:eastAsia="宋体" w:cs="宋体"/>
          <w:highlight w:val="none"/>
        </w:rPr>
      </w:pPr>
    </w:p>
    <w:p w14:paraId="2B393901">
      <w:pPr>
        <w:pStyle w:val="7"/>
        <w:rPr>
          <w:rFonts w:hint="eastAsia" w:ascii="宋体" w:hAnsi="宋体" w:eastAsia="宋体" w:cs="宋体"/>
          <w:highlight w:val="none"/>
        </w:rPr>
      </w:pPr>
    </w:p>
    <w:p w14:paraId="597ACE84">
      <w:pPr>
        <w:pStyle w:val="7"/>
        <w:rPr>
          <w:rFonts w:hint="eastAsia" w:ascii="宋体" w:hAnsi="宋体" w:eastAsia="宋体" w:cs="宋体"/>
          <w:highlight w:val="none"/>
        </w:rPr>
      </w:pPr>
    </w:p>
    <w:p w14:paraId="1FAE563B">
      <w:pPr>
        <w:pStyle w:val="7"/>
        <w:rPr>
          <w:rFonts w:hint="eastAsia" w:ascii="宋体" w:hAnsi="宋体" w:eastAsia="宋体" w:cs="宋体"/>
          <w:highlight w:val="none"/>
        </w:rPr>
      </w:pPr>
    </w:p>
    <w:p w14:paraId="7C37B7BD">
      <w:pPr>
        <w:pStyle w:val="7"/>
        <w:rPr>
          <w:rFonts w:hint="eastAsia" w:ascii="宋体" w:hAnsi="宋体" w:eastAsia="宋体" w:cs="宋体"/>
          <w:highlight w:val="none"/>
        </w:rPr>
      </w:pPr>
    </w:p>
    <w:p w14:paraId="4FCDCC4A">
      <w:pPr>
        <w:pStyle w:val="7"/>
        <w:rPr>
          <w:rFonts w:hint="eastAsia" w:ascii="宋体" w:hAnsi="宋体" w:eastAsia="宋体" w:cs="宋体"/>
          <w:highlight w:val="none"/>
        </w:rPr>
      </w:pPr>
    </w:p>
    <w:p w14:paraId="0713B856">
      <w:pPr>
        <w:pStyle w:val="7"/>
        <w:rPr>
          <w:rFonts w:hint="eastAsia" w:ascii="宋体" w:hAnsi="宋体" w:eastAsia="宋体" w:cs="宋体"/>
          <w:highlight w:val="none"/>
        </w:rPr>
      </w:pPr>
    </w:p>
    <w:p w14:paraId="678212DA">
      <w:pPr>
        <w:pStyle w:val="7"/>
        <w:rPr>
          <w:rFonts w:hint="eastAsia" w:ascii="宋体" w:hAnsi="宋体" w:eastAsia="宋体" w:cs="宋体"/>
          <w:highlight w:val="none"/>
        </w:rPr>
      </w:pPr>
    </w:p>
    <w:p w14:paraId="68F3771B">
      <w:pPr>
        <w:pStyle w:val="7"/>
        <w:rPr>
          <w:rFonts w:hint="eastAsia" w:ascii="宋体" w:hAnsi="宋体" w:eastAsia="宋体" w:cs="宋体"/>
          <w:highlight w:val="none"/>
        </w:rPr>
      </w:pPr>
    </w:p>
    <w:p w14:paraId="1879D725">
      <w:pPr>
        <w:pStyle w:val="7"/>
        <w:rPr>
          <w:rFonts w:hint="eastAsia" w:ascii="宋体" w:hAnsi="宋体" w:eastAsia="宋体" w:cs="宋体"/>
          <w:highlight w:val="none"/>
        </w:rPr>
      </w:pPr>
    </w:p>
    <w:p w14:paraId="62935E41">
      <w:pPr>
        <w:bidi w:val="0"/>
        <w:rPr>
          <w:rFonts w:hint="eastAsia" w:ascii="宋体" w:hAnsi="宋体" w:eastAsia="宋体" w:cs="宋体"/>
          <w:highlight w:val="none"/>
        </w:rPr>
      </w:pPr>
    </w:p>
    <w:p w14:paraId="31317C46">
      <w:pPr>
        <w:bidi w:val="0"/>
        <w:rPr>
          <w:rFonts w:hint="eastAsia" w:ascii="宋体" w:hAnsi="宋体" w:eastAsia="宋体" w:cs="宋体"/>
          <w:highlight w:val="none"/>
        </w:rPr>
      </w:pPr>
    </w:p>
    <w:p w14:paraId="3A59CB02">
      <w:pPr>
        <w:bidi w:val="0"/>
        <w:rPr>
          <w:rFonts w:hint="eastAsia" w:ascii="宋体" w:hAnsi="宋体" w:eastAsia="宋体" w:cs="宋体"/>
          <w:highlight w:val="none"/>
        </w:rPr>
      </w:pPr>
    </w:p>
    <w:p w14:paraId="34F2CF31">
      <w:pPr>
        <w:pStyle w:val="7"/>
        <w:rPr>
          <w:rFonts w:hint="eastAsia" w:ascii="宋体" w:hAnsi="宋体" w:eastAsia="宋体" w:cs="宋体"/>
          <w:highlight w:val="none"/>
        </w:rPr>
      </w:pPr>
    </w:p>
    <w:bookmarkEnd w:id="167"/>
    <w:p w14:paraId="0BE9F535">
      <w:pPr>
        <w:pStyle w:val="16"/>
        <w:jc w:val="left"/>
        <w:rPr>
          <w:rStyle w:val="32"/>
          <w:rFonts w:hint="eastAsia" w:ascii="宋体" w:hAnsi="宋体" w:eastAsia="宋体" w:cs="宋体"/>
          <w:b/>
          <w:bCs/>
          <w:sz w:val="30"/>
          <w:szCs w:val="30"/>
          <w:highlight w:val="none"/>
        </w:rPr>
      </w:pPr>
      <w:bookmarkStart w:id="169" w:name="_Toc21340"/>
      <w:bookmarkStart w:id="170" w:name="_Toc22777"/>
      <w:r>
        <w:rPr>
          <w:rStyle w:val="32"/>
          <w:rFonts w:hint="eastAsia" w:ascii="宋体" w:hAnsi="宋体" w:cs="宋体"/>
          <w:b/>
          <w:bCs/>
          <w:sz w:val="30"/>
          <w:szCs w:val="30"/>
          <w:highlight w:val="none"/>
          <w:lang w:val="en-US" w:eastAsia="zh-CN"/>
        </w:rPr>
        <w:t>附件9：</w:t>
      </w:r>
      <w:r>
        <w:rPr>
          <w:rStyle w:val="32"/>
          <w:rFonts w:hint="eastAsia" w:ascii="宋体" w:hAnsi="宋体" w:eastAsia="宋体" w:cs="宋体"/>
          <w:b/>
          <w:bCs/>
          <w:sz w:val="30"/>
          <w:szCs w:val="30"/>
          <w:highlight w:val="none"/>
        </w:rPr>
        <w:t>项目管理班子</w:t>
      </w:r>
      <w:bookmarkEnd w:id="169"/>
      <w:bookmarkEnd w:id="170"/>
    </w:p>
    <w:p w14:paraId="6FDAD814">
      <w:pPr>
        <w:widowControl/>
        <w:snapToGrid w:val="0"/>
        <w:spacing w:line="360" w:lineRule="auto"/>
        <w:jc w:val="center"/>
        <w:outlineLvl w:val="1"/>
        <w:rPr>
          <w:rFonts w:hint="eastAsia" w:ascii="宋体" w:hAnsi="宋体" w:eastAsia="宋体" w:cs="宋体"/>
          <w:b/>
          <w:sz w:val="32"/>
          <w:szCs w:val="32"/>
          <w:highlight w:val="none"/>
        </w:rPr>
      </w:pPr>
      <w:bookmarkStart w:id="171" w:name="_Toc357004114"/>
      <w:r>
        <w:rPr>
          <w:rFonts w:hint="eastAsia" w:ascii="宋体" w:hAnsi="宋体" w:eastAsia="宋体" w:cs="宋体"/>
          <w:b/>
          <w:sz w:val="32"/>
          <w:szCs w:val="32"/>
          <w:highlight w:val="none"/>
        </w:rPr>
        <w:t>（一）项目</w:t>
      </w:r>
      <w:r>
        <w:rPr>
          <w:rFonts w:hint="eastAsia" w:ascii="宋体" w:hAnsi="宋体" w:eastAsia="宋体" w:cs="宋体"/>
          <w:b/>
          <w:sz w:val="32"/>
          <w:szCs w:val="32"/>
          <w:highlight w:val="none"/>
          <w:lang w:eastAsia="zh-CN"/>
        </w:rPr>
        <w:t>经理</w:t>
      </w:r>
      <w:r>
        <w:rPr>
          <w:rFonts w:hint="eastAsia" w:ascii="宋体" w:hAnsi="宋体" w:eastAsia="宋体" w:cs="宋体"/>
          <w:b/>
          <w:sz w:val="32"/>
          <w:szCs w:val="32"/>
          <w:highlight w:val="none"/>
        </w:rPr>
        <w:t>简历表</w:t>
      </w:r>
      <w:bookmarkEnd w:id="171"/>
    </w:p>
    <w:tbl>
      <w:tblPr>
        <w:tblStyle w:val="20"/>
        <w:tblW w:w="8964"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957"/>
        <w:gridCol w:w="1364"/>
      </w:tblGrid>
      <w:tr w14:paraId="0731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noWrap w:val="0"/>
            <w:vAlign w:val="center"/>
          </w:tcPr>
          <w:p w14:paraId="7387CF43">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姓名</w:t>
            </w:r>
          </w:p>
        </w:tc>
        <w:tc>
          <w:tcPr>
            <w:tcW w:w="1758" w:type="dxa"/>
            <w:gridSpan w:val="2"/>
            <w:noWrap w:val="0"/>
            <w:vAlign w:val="center"/>
          </w:tcPr>
          <w:p w14:paraId="23E671F9">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1065" w:type="dxa"/>
            <w:noWrap w:val="0"/>
            <w:vAlign w:val="center"/>
          </w:tcPr>
          <w:p w14:paraId="41DC6FE7">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年龄</w:t>
            </w:r>
          </w:p>
        </w:tc>
        <w:tc>
          <w:tcPr>
            <w:tcW w:w="1580" w:type="dxa"/>
            <w:noWrap w:val="0"/>
            <w:vAlign w:val="center"/>
          </w:tcPr>
          <w:p w14:paraId="3128989C">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1957" w:type="dxa"/>
            <w:noWrap w:val="0"/>
            <w:vAlign w:val="center"/>
          </w:tcPr>
          <w:p w14:paraId="38B31058">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学历</w:t>
            </w:r>
          </w:p>
        </w:tc>
        <w:tc>
          <w:tcPr>
            <w:tcW w:w="1364" w:type="dxa"/>
            <w:noWrap w:val="0"/>
            <w:vAlign w:val="center"/>
          </w:tcPr>
          <w:p w14:paraId="6C5576A0">
            <w:pPr>
              <w:autoSpaceDE w:val="0"/>
              <w:autoSpaceDN w:val="0"/>
              <w:adjustRightInd w:val="0"/>
              <w:spacing w:line="360" w:lineRule="auto"/>
              <w:jc w:val="center"/>
              <w:rPr>
                <w:rFonts w:hint="eastAsia" w:ascii="宋体" w:hAnsi="宋体" w:eastAsia="宋体" w:cs="宋体"/>
                <w:b/>
                <w:bCs/>
                <w:kern w:val="0"/>
                <w:sz w:val="21"/>
                <w:szCs w:val="21"/>
                <w:highlight w:val="none"/>
              </w:rPr>
            </w:pPr>
          </w:p>
        </w:tc>
      </w:tr>
      <w:tr w14:paraId="4ACC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noWrap w:val="0"/>
            <w:vAlign w:val="center"/>
          </w:tcPr>
          <w:p w14:paraId="4536006D">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职称</w:t>
            </w:r>
          </w:p>
        </w:tc>
        <w:tc>
          <w:tcPr>
            <w:tcW w:w="1758" w:type="dxa"/>
            <w:gridSpan w:val="2"/>
            <w:noWrap w:val="0"/>
            <w:vAlign w:val="center"/>
          </w:tcPr>
          <w:p w14:paraId="3DC61B6B">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1065" w:type="dxa"/>
            <w:noWrap w:val="0"/>
            <w:vAlign w:val="center"/>
          </w:tcPr>
          <w:p w14:paraId="395F7AD4">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职务</w:t>
            </w:r>
          </w:p>
        </w:tc>
        <w:tc>
          <w:tcPr>
            <w:tcW w:w="1580" w:type="dxa"/>
            <w:noWrap w:val="0"/>
            <w:vAlign w:val="center"/>
          </w:tcPr>
          <w:p w14:paraId="61F1348C">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1957" w:type="dxa"/>
            <w:noWrap w:val="0"/>
            <w:vAlign w:val="center"/>
          </w:tcPr>
          <w:p w14:paraId="187AF4BA">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拟在本合同任职</w:t>
            </w:r>
          </w:p>
        </w:tc>
        <w:tc>
          <w:tcPr>
            <w:tcW w:w="1364" w:type="dxa"/>
            <w:noWrap w:val="0"/>
            <w:vAlign w:val="center"/>
          </w:tcPr>
          <w:p w14:paraId="4905C1BB">
            <w:pPr>
              <w:autoSpaceDE w:val="0"/>
              <w:autoSpaceDN w:val="0"/>
              <w:adjustRightInd w:val="0"/>
              <w:spacing w:line="360" w:lineRule="auto"/>
              <w:jc w:val="center"/>
              <w:rPr>
                <w:rFonts w:hint="eastAsia" w:ascii="宋体" w:hAnsi="宋体" w:eastAsia="宋体" w:cs="宋体"/>
                <w:b/>
                <w:bCs/>
                <w:kern w:val="0"/>
                <w:sz w:val="21"/>
                <w:szCs w:val="21"/>
                <w:highlight w:val="none"/>
              </w:rPr>
            </w:pPr>
          </w:p>
        </w:tc>
      </w:tr>
      <w:tr w14:paraId="5321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noWrap w:val="0"/>
            <w:vAlign w:val="center"/>
          </w:tcPr>
          <w:p w14:paraId="6AF2925D">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毕业学校</w:t>
            </w:r>
          </w:p>
        </w:tc>
        <w:tc>
          <w:tcPr>
            <w:tcW w:w="5966" w:type="dxa"/>
            <w:gridSpan w:val="4"/>
            <w:noWrap w:val="0"/>
            <w:vAlign w:val="center"/>
          </w:tcPr>
          <w:p w14:paraId="54ABC6C1">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年毕业于      学校       专业</w:t>
            </w:r>
          </w:p>
        </w:tc>
      </w:tr>
      <w:tr w14:paraId="7A20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64" w:type="dxa"/>
            <w:gridSpan w:val="7"/>
            <w:noWrap w:val="0"/>
            <w:vAlign w:val="center"/>
          </w:tcPr>
          <w:p w14:paraId="4B651551">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主要工作经历</w:t>
            </w:r>
          </w:p>
        </w:tc>
      </w:tr>
      <w:tr w14:paraId="455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center"/>
          </w:tcPr>
          <w:p w14:paraId="17AFB538">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时 间</w:t>
            </w:r>
          </w:p>
        </w:tc>
        <w:tc>
          <w:tcPr>
            <w:tcW w:w="4176" w:type="dxa"/>
            <w:gridSpan w:val="3"/>
            <w:noWrap w:val="0"/>
            <w:vAlign w:val="center"/>
          </w:tcPr>
          <w:p w14:paraId="6CB56C4C">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参加过的类似项目</w:t>
            </w:r>
          </w:p>
        </w:tc>
        <w:tc>
          <w:tcPr>
            <w:tcW w:w="1957" w:type="dxa"/>
            <w:noWrap w:val="0"/>
            <w:vAlign w:val="center"/>
          </w:tcPr>
          <w:p w14:paraId="2ADA03DE">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担任职务</w:t>
            </w:r>
          </w:p>
        </w:tc>
        <w:tc>
          <w:tcPr>
            <w:tcW w:w="1364" w:type="dxa"/>
            <w:noWrap w:val="0"/>
            <w:vAlign w:val="center"/>
          </w:tcPr>
          <w:p w14:paraId="30DD15D3">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发包人及联系电话</w:t>
            </w:r>
          </w:p>
        </w:tc>
      </w:tr>
      <w:tr w14:paraId="7362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1B2240E5">
            <w:pPr>
              <w:spacing w:line="360" w:lineRule="auto"/>
              <w:rPr>
                <w:rFonts w:hint="eastAsia" w:ascii="宋体" w:hAnsi="宋体" w:eastAsia="宋体" w:cs="宋体"/>
                <w:sz w:val="21"/>
                <w:szCs w:val="21"/>
                <w:highlight w:val="none"/>
              </w:rPr>
            </w:pPr>
          </w:p>
        </w:tc>
        <w:tc>
          <w:tcPr>
            <w:tcW w:w="4176" w:type="dxa"/>
            <w:gridSpan w:val="3"/>
            <w:noWrap w:val="0"/>
            <w:vAlign w:val="top"/>
          </w:tcPr>
          <w:p w14:paraId="7B55395A">
            <w:pPr>
              <w:spacing w:line="360" w:lineRule="auto"/>
              <w:rPr>
                <w:rFonts w:hint="eastAsia" w:ascii="宋体" w:hAnsi="宋体" w:eastAsia="宋体" w:cs="宋体"/>
                <w:sz w:val="21"/>
                <w:szCs w:val="21"/>
                <w:highlight w:val="none"/>
              </w:rPr>
            </w:pPr>
          </w:p>
        </w:tc>
        <w:tc>
          <w:tcPr>
            <w:tcW w:w="1957" w:type="dxa"/>
            <w:noWrap w:val="0"/>
            <w:vAlign w:val="top"/>
          </w:tcPr>
          <w:p w14:paraId="6FBAACB4">
            <w:pPr>
              <w:spacing w:line="360" w:lineRule="auto"/>
              <w:rPr>
                <w:rFonts w:hint="eastAsia" w:ascii="宋体" w:hAnsi="宋体" w:eastAsia="宋体" w:cs="宋体"/>
                <w:sz w:val="21"/>
                <w:szCs w:val="21"/>
                <w:highlight w:val="none"/>
              </w:rPr>
            </w:pPr>
          </w:p>
        </w:tc>
        <w:tc>
          <w:tcPr>
            <w:tcW w:w="1364" w:type="dxa"/>
            <w:noWrap w:val="0"/>
            <w:vAlign w:val="top"/>
          </w:tcPr>
          <w:p w14:paraId="47B5E84E">
            <w:pPr>
              <w:spacing w:line="360" w:lineRule="auto"/>
              <w:rPr>
                <w:rFonts w:hint="eastAsia" w:ascii="宋体" w:hAnsi="宋体" w:eastAsia="宋体" w:cs="宋体"/>
                <w:sz w:val="21"/>
                <w:szCs w:val="21"/>
                <w:highlight w:val="none"/>
              </w:rPr>
            </w:pPr>
          </w:p>
        </w:tc>
      </w:tr>
      <w:tr w14:paraId="29B1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1A28716B">
            <w:pPr>
              <w:spacing w:line="360" w:lineRule="auto"/>
              <w:rPr>
                <w:rFonts w:hint="eastAsia" w:ascii="宋体" w:hAnsi="宋体" w:eastAsia="宋体" w:cs="宋体"/>
                <w:sz w:val="21"/>
                <w:szCs w:val="21"/>
                <w:highlight w:val="none"/>
              </w:rPr>
            </w:pPr>
          </w:p>
        </w:tc>
        <w:tc>
          <w:tcPr>
            <w:tcW w:w="4176" w:type="dxa"/>
            <w:gridSpan w:val="3"/>
            <w:noWrap w:val="0"/>
            <w:vAlign w:val="top"/>
          </w:tcPr>
          <w:p w14:paraId="4D7A2277">
            <w:pPr>
              <w:spacing w:line="360" w:lineRule="auto"/>
              <w:rPr>
                <w:rFonts w:hint="eastAsia" w:ascii="宋体" w:hAnsi="宋体" w:eastAsia="宋体" w:cs="宋体"/>
                <w:sz w:val="21"/>
                <w:szCs w:val="21"/>
                <w:highlight w:val="none"/>
              </w:rPr>
            </w:pPr>
          </w:p>
        </w:tc>
        <w:tc>
          <w:tcPr>
            <w:tcW w:w="1957" w:type="dxa"/>
            <w:noWrap w:val="0"/>
            <w:vAlign w:val="top"/>
          </w:tcPr>
          <w:p w14:paraId="53F654EC">
            <w:pPr>
              <w:spacing w:line="360" w:lineRule="auto"/>
              <w:rPr>
                <w:rFonts w:hint="eastAsia" w:ascii="宋体" w:hAnsi="宋体" w:eastAsia="宋体" w:cs="宋体"/>
                <w:sz w:val="21"/>
                <w:szCs w:val="21"/>
                <w:highlight w:val="none"/>
              </w:rPr>
            </w:pPr>
          </w:p>
        </w:tc>
        <w:tc>
          <w:tcPr>
            <w:tcW w:w="1364" w:type="dxa"/>
            <w:noWrap w:val="0"/>
            <w:vAlign w:val="top"/>
          </w:tcPr>
          <w:p w14:paraId="09A927D0">
            <w:pPr>
              <w:spacing w:line="360" w:lineRule="auto"/>
              <w:rPr>
                <w:rFonts w:hint="eastAsia" w:ascii="宋体" w:hAnsi="宋体" w:eastAsia="宋体" w:cs="宋体"/>
                <w:sz w:val="21"/>
                <w:szCs w:val="21"/>
                <w:highlight w:val="none"/>
              </w:rPr>
            </w:pPr>
          </w:p>
        </w:tc>
      </w:tr>
      <w:tr w14:paraId="229D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3C56F6DF">
            <w:pPr>
              <w:spacing w:line="360" w:lineRule="auto"/>
              <w:rPr>
                <w:rFonts w:hint="eastAsia" w:ascii="宋体" w:hAnsi="宋体" w:eastAsia="宋体" w:cs="宋体"/>
                <w:sz w:val="21"/>
                <w:szCs w:val="21"/>
                <w:highlight w:val="none"/>
              </w:rPr>
            </w:pPr>
          </w:p>
        </w:tc>
        <w:tc>
          <w:tcPr>
            <w:tcW w:w="4176" w:type="dxa"/>
            <w:gridSpan w:val="3"/>
            <w:noWrap w:val="0"/>
            <w:vAlign w:val="top"/>
          </w:tcPr>
          <w:p w14:paraId="4F9FE901">
            <w:pPr>
              <w:spacing w:line="360" w:lineRule="auto"/>
              <w:rPr>
                <w:rFonts w:hint="eastAsia" w:ascii="宋体" w:hAnsi="宋体" w:eastAsia="宋体" w:cs="宋体"/>
                <w:sz w:val="21"/>
                <w:szCs w:val="21"/>
                <w:highlight w:val="none"/>
              </w:rPr>
            </w:pPr>
          </w:p>
        </w:tc>
        <w:tc>
          <w:tcPr>
            <w:tcW w:w="1957" w:type="dxa"/>
            <w:noWrap w:val="0"/>
            <w:vAlign w:val="top"/>
          </w:tcPr>
          <w:p w14:paraId="7840006F">
            <w:pPr>
              <w:spacing w:line="360" w:lineRule="auto"/>
              <w:rPr>
                <w:rFonts w:hint="eastAsia" w:ascii="宋体" w:hAnsi="宋体" w:eastAsia="宋体" w:cs="宋体"/>
                <w:sz w:val="21"/>
                <w:szCs w:val="21"/>
                <w:highlight w:val="none"/>
              </w:rPr>
            </w:pPr>
          </w:p>
        </w:tc>
        <w:tc>
          <w:tcPr>
            <w:tcW w:w="1364" w:type="dxa"/>
            <w:noWrap w:val="0"/>
            <w:vAlign w:val="top"/>
          </w:tcPr>
          <w:p w14:paraId="7B8A88E2">
            <w:pPr>
              <w:spacing w:line="360" w:lineRule="auto"/>
              <w:rPr>
                <w:rFonts w:hint="eastAsia" w:ascii="宋体" w:hAnsi="宋体" w:eastAsia="宋体" w:cs="宋体"/>
                <w:sz w:val="21"/>
                <w:szCs w:val="21"/>
                <w:highlight w:val="none"/>
              </w:rPr>
            </w:pPr>
          </w:p>
        </w:tc>
      </w:tr>
      <w:tr w14:paraId="67FA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21F5DF9A">
            <w:pPr>
              <w:spacing w:line="360" w:lineRule="auto"/>
              <w:rPr>
                <w:rFonts w:hint="eastAsia" w:ascii="宋体" w:hAnsi="宋体" w:eastAsia="宋体" w:cs="宋体"/>
                <w:sz w:val="21"/>
                <w:szCs w:val="21"/>
                <w:highlight w:val="none"/>
              </w:rPr>
            </w:pPr>
          </w:p>
        </w:tc>
        <w:tc>
          <w:tcPr>
            <w:tcW w:w="4176" w:type="dxa"/>
            <w:gridSpan w:val="3"/>
            <w:noWrap w:val="0"/>
            <w:vAlign w:val="top"/>
          </w:tcPr>
          <w:p w14:paraId="6F980BE1">
            <w:pPr>
              <w:spacing w:line="360" w:lineRule="auto"/>
              <w:rPr>
                <w:rFonts w:hint="eastAsia" w:ascii="宋体" w:hAnsi="宋体" w:eastAsia="宋体" w:cs="宋体"/>
                <w:sz w:val="21"/>
                <w:szCs w:val="21"/>
                <w:highlight w:val="none"/>
              </w:rPr>
            </w:pPr>
          </w:p>
        </w:tc>
        <w:tc>
          <w:tcPr>
            <w:tcW w:w="1957" w:type="dxa"/>
            <w:noWrap w:val="0"/>
            <w:vAlign w:val="top"/>
          </w:tcPr>
          <w:p w14:paraId="0715CBE0">
            <w:pPr>
              <w:spacing w:line="360" w:lineRule="auto"/>
              <w:rPr>
                <w:rFonts w:hint="eastAsia" w:ascii="宋体" w:hAnsi="宋体" w:eastAsia="宋体" w:cs="宋体"/>
                <w:sz w:val="21"/>
                <w:szCs w:val="21"/>
                <w:highlight w:val="none"/>
              </w:rPr>
            </w:pPr>
          </w:p>
        </w:tc>
        <w:tc>
          <w:tcPr>
            <w:tcW w:w="1364" w:type="dxa"/>
            <w:noWrap w:val="0"/>
            <w:vAlign w:val="top"/>
          </w:tcPr>
          <w:p w14:paraId="19D33E94">
            <w:pPr>
              <w:spacing w:line="360" w:lineRule="auto"/>
              <w:rPr>
                <w:rFonts w:hint="eastAsia" w:ascii="宋体" w:hAnsi="宋体" w:eastAsia="宋体" w:cs="宋体"/>
                <w:sz w:val="21"/>
                <w:szCs w:val="21"/>
                <w:highlight w:val="none"/>
              </w:rPr>
            </w:pPr>
          </w:p>
        </w:tc>
      </w:tr>
      <w:tr w14:paraId="1DF1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7CC5CAC7">
            <w:pPr>
              <w:spacing w:line="360" w:lineRule="auto"/>
              <w:rPr>
                <w:rFonts w:hint="eastAsia" w:ascii="宋体" w:hAnsi="宋体" w:eastAsia="宋体" w:cs="宋体"/>
                <w:sz w:val="21"/>
                <w:szCs w:val="21"/>
                <w:highlight w:val="none"/>
              </w:rPr>
            </w:pPr>
          </w:p>
        </w:tc>
        <w:tc>
          <w:tcPr>
            <w:tcW w:w="4176" w:type="dxa"/>
            <w:gridSpan w:val="3"/>
            <w:noWrap w:val="0"/>
            <w:vAlign w:val="top"/>
          </w:tcPr>
          <w:p w14:paraId="4E7AEE41">
            <w:pPr>
              <w:spacing w:line="360" w:lineRule="auto"/>
              <w:rPr>
                <w:rFonts w:hint="eastAsia" w:ascii="宋体" w:hAnsi="宋体" w:eastAsia="宋体" w:cs="宋体"/>
                <w:sz w:val="21"/>
                <w:szCs w:val="21"/>
                <w:highlight w:val="none"/>
              </w:rPr>
            </w:pPr>
          </w:p>
        </w:tc>
        <w:tc>
          <w:tcPr>
            <w:tcW w:w="1957" w:type="dxa"/>
            <w:noWrap w:val="0"/>
            <w:vAlign w:val="top"/>
          </w:tcPr>
          <w:p w14:paraId="12BA126A">
            <w:pPr>
              <w:spacing w:line="360" w:lineRule="auto"/>
              <w:rPr>
                <w:rFonts w:hint="eastAsia" w:ascii="宋体" w:hAnsi="宋体" w:eastAsia="宋体" w:cs="宋体"/>
                <w:sz w:val="21"/>
                <w:szCs w:val="21"/>
                <w:highlight w:val="none"/>
              </w:rPr>
            </w:pPr>
          </w:p>
        </w:tc>
        <w:tc>
          <w:tcPr>
            <w:tcW w:w="1364" w:type="dxa"/>
            <w:noWrap w:val="0"/>
            <w:vAlign w:val="top"/>
          </w:tcPr>
          <w:p w14:paraId="56A0FA99">
            <w:pPr>
              <w:spacing w:line="360" w:lineRule="auto"/>
              <w:rPr>
                <w:rFonts w:hint="eastAsia" w:ascii="宋体" w:hAnsi="宋体" w:eastAsia="宋体" w:cs="宋体"/>
                <w:sz w:val="21"/>
                <w:szCs w:val="21"/>
                <w:highlight w:val="none"/>
              </w:rPr>
            </w:pPr>
          </w:p>
        </w:tc>
      </w:tr>
      <w:tr w14:paraId="0843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1104A678">
            <w:pPr>
              <w:spacing w:line="360" w:lineRule="auto"/>
              <w:rPr>
                <w:rFonts w:hint="eastAsia" w:ascii="宋体" w:hAnsi="宋体" w:eastAsia="宋体" w:cs="宋体"/>
                <w:sz w:val="21"/>
                <w:szCs w:val="21"/>
                <w:highlight w:val="none"/>
              </w:rPr>
            </w:pPr>
          </w:p>
        </w:tc>
        <w:tc>
          <w:tcPr>
            <w:tcW w:w="4176" w:type="dxa"/>
            <w:gridSpan w:val="3"/>
            <w:noWrap w:val="0"/>
            <w:vAlign w:val="top"/>
          </w:tcPr>
          <w:p w14:paraId="1E8AFB41">
            <w:pPr>
              <w:spacing w:line="360" w:lineRule="auto"/>
              <w:rPr>
                <w:rFonts w:hint="eastAsia" w:ascii="宋体" w:hAnsi="宋体" w:eastAsia="宋体" w:cs="宋体"/>
                <w:sz w:val="21"/>
                <w:szCs w:val="21"/>
                <w:highlight w:val="none"/>
              </w:rPr>
            </w:pPr>
          </w:p>
        </w:tc>
        <w:tc>
          <w:tcPr>
            <w:tcW w:w="1957" w:type="dxa"/>
            <w:noWrap w:val="0"/>
            <w:vAlign w:val="top"/>
          </w:tcPr>
          <w:p w14:paraId="0CBDF312">
            <w:pPr>
              <w:spacing w:line="360" w:lineRule="auto"/>
              <w:rPr>
                <w:rFonts w:hint="eastAsia" w:ascii="宋体" w:hAnsi="宋体" w:eastAsia="宋体" w:cs="宋体"/>
                <w:sz w:val="21"/>
                <w:szCs w:val="21"/>
                <w:highlight w:val="none"/>
              </w:rPr>
            </w:pPr>
          </w:p>
        </w:tc>
        <w:tc>
          <w:tcPr>
            <w:tcW w:w="1364" w:type="dxa"/>
            <w:noWrap w:val="0"/>
            <w:vAlign w:val="top"/>
          </w:tcPr>
          <w:p w14:paraId="4EA18FA0">
            <w:pPr>
              <w:spacing w:line="360" w:lineRule="auto"/>
              <w:rPr>
                <w:rFonts w:hint="eastAsia" w:ascii="宋体" w:hAnsi="宋体" w:eastAsia="宋体" w:cs="宋体"/>
                <w:sz w:val="21"/>
                <w:szCs w:val="21"/>
                <w:highlight w:val="none"/>
              </w:rPr>
            </w:pPr>
          </w:p>
        </w:tc>
      </w:tr>
      <w:tr w14:paraId="1C1E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460C1B25">
            <w:pPr>
              <w:spacing w:line="360" w:lineRule="auto"/>
              <w:rPr>
                <w:rFonts w:hint="eastAsia" w:ascii="宋体" w:hAnsi="宋体" w:eastAsia="宋体" w:cs="宋体"/>
                <w:sz w:val="21"/>
                <w:szCs w:val="21"/>
                <w:highlight w:val="none"/>
              </w:rPr>
            </w:pPr>
          </w:p>
        </w:tc>
        <w:tc>
          <w:tcPr>
            <w:tcW w:w="4176" w:type="dxa"/>
            <w:gridSpan w:val="3"/>
            <w:noWrap w:val="0"/>
            <w:vAlign w:val="top"/>
          </w:tcPr>
          <w:p w14:paraId="6B91FB1C">
            <w:pPr>
              <w:spacing w:line="360" w:lineRule="auto"/>
              <w:rPr>
                <w:rFonts w:hint="eastAsia" w:ascii="宋体" w:hAnsi="宋体" w:eastAsia="宋体" w:cs="宋体"/>
                <w:sz w:val="21"/>
                <w:szCs w:val="21"/>
                <w:highlight w:val="none"/>
              </w:rPr>
            </w:pPr>
          </w:p>
        </w:tc>
        <w:tc>
          <w:tcPr>
            <w:tcW w:w="1957" w:type="dxa"/>
            <w:noWrap w:val="0"/>
            <w:vAlign w:val="top"/>
          </w:tcPr>
          <w:p w14:paraId="38057B7E">
            <w:pPr>
              <w:spacing w:line="360" w:lineRule="auto"/>
              <w:rPr>
                <w:rFonts w:hint="eastAsia" w:ascii="宋体" w:hAnsi="宋体" w:eastAsia="宋体" w:cs="宋体"/>
                <w:sz w:val="21"/>
                <w:szCs w:val="21"/>
                <w:highlight w:val="none"/>
              </w:rPr>
            </w:pPr>
          </w:p>
        </w:tc>
        <w:tc>
          <w:tcPr>
            <w:tcW w:w="1364" w:type="dxa"/>
            <w:noWrap w:val="0"/>
            <w:vAlign w:val="top"/>
          </w:tcPr>
          <w:p w14:paraId="3C8489AF">
            <w:pPr>
              <w:spacing w:line="360" w:lineRule="auto"/>
              <w:rPr>
                <w:rFonts w:hint="eastAsia" w:ascii="宋体" w:hAnsi="宋体" w:eastAsia="宋体" w:cs="宋体"/>
                <w:sz w:val="21"/>
                <w:szCs w:val="21"/>
                <w:highlight w:val="none"/>
              </w:rPr>
            </w:pPr>
          </w:p>
        </w:tc>
      </w:tr>
      <w:tr w14:paraId="67C8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6F0DCAEE">
            <w:pPr>
              <w:spacing w:line="360" w:lineRule="auto"/>
              <w:rPr>
                <w:rFonts w:hint="eastAsia" w:ascii="宋体" w:hAnsi="宋体" w:eastAsia="宋体" w:cs="宋体"/>
                <w:sz w:val="21"/>
                <w:szCs w:val="21"/>
                <w:highlight w:val="none"/>
              </w:rPr>
            </w:pPr>
          </w:p>
        </w:tc>
        <w:tc>
          <w:tcPr>
            <w:tcW w:w="4176" w:type="dxa"/>
            <w:gridSpan w:val="3"/>
            <w:noWrap w:val="0"/>
            <w:vAlign w:val="top"/>
          </w:tcPr>
          <w:p w14:paraId="6FE10FFC">
            <w:pPr>
              <w:spacing w:line="360" w:lineRule="auto"/>
              <w:rPr>
                <w:rFonts w:hint="eastAsia" w:ascii="宋体" w:hAnsi="宋体" w:eastAsia="宋体" w:cs="宋体"/>
                <w:sz w:val="21"/>
                <w:szCs w:val="21"/>
                <w:highlight w:val="none"/>
              </w:rPr>
            </w:pPr>
          </w:p>
        </w:tc>
        <w:tc>
          <w:tcPr>
            <w:tcW w:w="1957" w:type="dxa"/>
            <w:noWrap w:val="0"/>
            <w:vAlign w:val="top"/>
          </w:tcPr>
          <w:p w14:paraId="2E053381">
            <w:pPr>
              <w:spacing w:line="360" w:lineRule="auto"/>
              <w:rPr>
                <w:rFonts w:hint="eastAsia" w:ascii="宋体" w:hAnsi="宋体" w:eastAsia="宋体" w:cs="宋体"/>
                <w:sz w:val="21"/>
                <w:szCs w:val="21"/>
                <w:highlight w:val="none"/>
              </w:rPr>
            </w:pPr>
          </w:p>
        </w:tc>
        <w:tc>
          <w:tcPr>
            <w:tcW w:w="1364" w:type="dxa"/>
            <w:noWrap w:val="0"/>
            <w:vAlign w:val="top"/>
          </w:tcPr>
          <w:p w14:paraId="16BB22BE">
            <w:pPr>
              <w:spacing w:line="360" w:lineRule="auto"/>
              <w:rPr>
                <w:rFonts w:hint="eastAsia" w:ascii="宋体" w:hAnsi="宋体" w:eastAsia="宋体" w:cs="宋体"/>
                <w:sz w:val="21"/>
                <w:szCs w:val="21"/>
                <w:highlight w:val="none"/>
              </w:rPr>
            </w:pPr>
          </w:p>
        </w:tc>
      </w:tr>
      <w:tr w14:paraId="1EEF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54A5FD2D">
            <w:pPr>
              <w:spacing w:line="360" w:lineRule="auto"/>
              <w:rPr>
                <w:rFonts w:hint="eastAsia" w:ascii="宋体" w:hAnsi="宋体" w:eastAsia="宋体" w:cs="宋体"/>
                <w:sz w:val="21"/>
                <w:szCs w:val="21"/>
                <w:highlight w:val="none"/>
              </w:rPr>
            </w:pPr>
          </w:p>
        </w:tc>
        <w:tc>
          <w:tcPr>
            <w:tcW w:w="4176" w:type="dxa"/>
            <w:gridSpan w:val="3"/>
            <w:noWrap w:val="0"/>
            <w:vAlign w:val="top"/>
          </w:tcPr>
          <w:p w14:paraId="5495BBB3">
            <w:pPr>
              <w:spacing w:line="360" w:lineRule="auto"/>
              <w:rPr>
                <w:rFonts w:hint="eastAsia" w:ascii="宋体" w:hAnsi="宋体" w:eastAsia="宋体" w:cs="宋体"/>
                <w:sz w:val="21"/>
                <w:szCs w:val="21"/>
                <w:highlight w:val="none"/>
              </w:rPr>
            </w:pPr>
          </w:p>
        </w:tc>
        <w:tc>
          <w:tcPr>
            <w:tcW w:w="1957" w:type="dxa"/>
            <w:noWrap w:val="0"/>
            <w:vAlign w:val="top"/>
          </w:tcPr>
          <w:p w14:paraId="5B0D8054">
            <w:pPr>
              <w:spacing w:line="360" w:lineRule="auto"/>
              <w:rPr>
                <w:rFonts w:hint="eastAsia" w:ascii="宋体" w:hAnsi="宋体" w:eastAsia="宋体" w:cs="宋体"/>
                <w:sz w:val="21"/>
                <w:szCs w:val="21"/>
                <w:highlight w:val="none"/>
              </w:rPr>
            </w:pPr>
          </w:p>
        </w:tc>
        <w:tc>
          <w:tcPr>
            <w:tcW w:w="1364" w:type="dxa"/>
            <w:noWrap w:val="0"/>
            <w:vAlign w:val="top"/>
          </w:tcPr>
          <w:p w14:paraId="4D3919CF">
            <w:pPr>
              <w:spacing w:line="360" w:lineRule="auto"/>
              <w:rPr>
                <w:rFonts w:hint="eastAsia" w:ascii="宋体" w:hAnsi="宋体" w:eastAsia="宋体" w:cs="宋体"/>
                <w:sz w:val="21"/>
                <w:szCs w:val="21"/>
                <w:highlight w:val="none"/>
              </w:rPr>
            </w:pPr>
          </w:p>
        </w:tc>
      </w:tr>
      <w:tr w14:paraId="29A8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40E8701F">
            <w:pPr>
              <w:spacing w:line="360" w:lineRule="auto"/>
              <w:rPr>
                <w:rFonts w:hint="eastAsia" w:ascii="宋体" w:hAnsi="宋体" w:eastAsia="宋体" w:cs="宋体"/>
                <w:sz w:val="21"/>
                <w:szCs w:val="21"/>
                <w:highlight w:val="none"/>
              </w:rPr>
            </w:pPr>
          </w:p>
        </w:tc>
        <w:tc>
          <w:tcPr>
            <w:tcW w:w="4176" w:type="dxa"/>
            <w:gridSpan w:val="3"/>
            <w:noWrap w:val="0"/>
            <w:vAlign w:val="top"/>
          </w:tcPr>
          <w:p w14:paraId="06CFB2FE">
            <w:pPr>
              <w:spacing w:line="360" w:lineRule="auto"/>
              <w:rPr>
                <w:rFonts w:hint="eastAsia" w:ascii="宋体" w:hAnsi="宋体" w:eastAsia="宋体" w:cs="宋体"/>
                <w:sz w:val="21"/>
                <w:szCs w:val="21"/>
                <w:highlight w:val="none"/>
              </w:rPr>
            </w:pPr>
          </w:p>
        </w:tc>
        <w:tc>
          <w:tcPr>
            <w:tcW w:w="1957" w:type="dxa"/>
            <w:noWrap w:val="0"/>
            <w:vAlign w:val="top"/>
          </w:tcPr>
          <w:p w14:paraId="2D7224E1">
            <w:pPr>
              <w:spacing w:line="360" w:lineRule="auto"/>
              <w:rPr>
                <w:rFonts w:hint="eastAsia" w:ascii="宋体" w:hAnsi="宋体" w:eastAsia="宋体" w:cs="宋体"/>
                <w:sz w:val="21"/>
                <w:szCs w:val="21"/>
                <w:highlight w:val="none"/>
              </w:rPr>
            </w:pPr>
          </w:p>
        </w:tc>
        <w:tc>
          <w:tcPr>
            <w:tcW w:w="1364" w:type="dxa"/>
            <w:noWrap w:val="0"/>
            <w:vAlign w:val="top"/>
          </w:tcPr>
          <w:p w14:paraId="248B0CE9">
            <w:pPr>
              <w:spacing w:line="360" w:lineRule="auto"/>
              <w:rPr>
                <w:rFonts w:hint="eastAsia" w:ascii="宋体" w:hAnsi="宋体" w:eastAsia="宋体" w:cs="宋体"/>
                <w:sz w:val="21"/>
                <w:szCs w:val="21"/>
                <w:highlight w:val="none"/>
              </w:rPr>
            </w:pPr>
          </w:p>
        </w:tc>
      </w:tr>
      <w:tr w14:paraId="25AE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1DB51F7C">
            <w:pPr>
              <w:spacing w:line="360" w:lineRule="auto"/>
              <w:rPr>
                <w:rFonts w:hint="eastAsia" w:ascii="宋体" w:hAnsi="宋体" w:eastAsia="宋体" w:cs="宋体"/>
                <w:sz w:val="21"/>
                <w:szCs w:val="21"/>
                <w:highlight w:val="none"/>
              </w:rPr>
            </w:pPr>
          </w:p>
        </w:tc>
        <w:tc>
          <w:tcPr>
            <w:tcW w:w="4176" w:type="dxa"/>
            <w:gridSpan w:val="3"/>
            <w:noWrap w:val="0"/>
            <w:vAlign w:val="top"/>
          </w:tcPr>
          <w:p w14:paraId="120FE1BA">
            <w:pPr>
              <w:spacing w:line="360" w:lineRule="auto"/>
              <w:rPr>
                <w:rFonts w:hint="eastAsia" w:ascii="宋体" w:hAnsi="宋体" w:eastAsia="宋体" w:cs="宋体"/>
                <w:sz w:val="21"/>
                <w:szCs w:val="21"/>
                <w:highlight w:val="none"/>
              </w:rPr>
            </w:pPr>
          </w:p>
        </w:tc>
        <w:tc>
          <w:tcPr>
            <w:tcW w:w="1957" w:type="dxa"/>
            <w:noWrap w:val="0"/>
            <w:vAlign w:val="top"/>
          </w:tcPr>
          <w:p w14:paraId="3EF49038">
            <w:pPr>
              <w:spacing w:line="360" w:lineRule="auto"/>
              <w:rPr>
                <w:rFonts w:hint="eastAsia" w:ascii="宋体" w:hAnsi="宋体" w:eastAsia="宋体" w:cs="宋体"/>
                <w:sz w:val="21"/>
                <w:szCs w:val="21"/>
                <w:highlight w:val="none"/>
              </w:rPr>
            </w:pPr>
          </w:p>
        </w:tc>
        <w:tc>
          <w:tcPr>
            <w:tcW w:w="1364" w:type="dxa"/>
            <w:noWrap w:val="0"/>
            <w:vAlign w:val="top"/>
          </w:tcPr>
          <w:p w14:paraId="05DB3B5E">
            <w:pPr>
              <w:spacing w:line="360" w:lineRule="auto"/>
              <w:rPr>
                <w:rFonts w:hint="eastAsia" w:ascii="宋体" w:hAnsi="宋体" w:eastAsia="宋体" w:cs="宋体"/>
                <w:sz w:val="21"/>
                <w:szCs w:val="21"/>
                <w:highlight w:val="none"/>
              </w:rPr>
            </w:pPr>
          </w:p>
        </w:tc>
      </w:tr>
      <w:tr w14:paraId="66B3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14:paraId="4DB57519">
            <w:pPr>
              <w:spacing w:line="360" w:lineRule="auto"/>
              <w:rPr>
                <w:rFonts w:hint="eastAsia" w:ascii="宋体" w:hAnsi="宋体" w:eastAsia="宋体" w:cs="宋体"/>
                <w:sz w:val="21"/>
                <w:szCs w:val="21"/>
                <w:highlight w:val="none"/>
              </w:rPr>
            </w:pPr>
          </w:p>
        </w:tc>
        <w:tc>
          <w:tcPr>
            <w:tcW w:w="4176" w:type="dxa"/>
            <w:gridSpan w:val="3"/>
            <w:noWrap w:val="0"/>
            <w:vAlign w:val="top"/>
          </w:tcPr>
          <w:p w14:paraId="419F90B7">
            <w:pPr>
              <w:spacing w:line="360" w:lineRule="auto"/>
              <w:rPr>
                <w:rFonts w:hint="eastAsia" w:ascii="宋体" w:hAnsi="宋体" w:eastAsia="宋体" w:cs="宋体"/>
                <w:sz w:val="21"/>
                <w:szCs w:val="21"/>
                <w:highlight w:val="none"/>
              </w:rPr>
            </w:pPr>
          </w:p>
        </w:tc>
        <w:tc>
          <w:tcPr>
            <w:tcW w:w="1957" w:type="dxa"/>
            <w:noWrap w:val="0"/>
            <w:vAlign w:val="top"/>
          </w:tcPr>
          <w:p w14:paraId="01C7CB06">
            <w:pPr>
              <w:spacing w:line="360" w:lineRule="auto"/>
              <w:rPr>
                <w:rFonts w:hint="eastAsia" w:ascii="宋体" w:hAnsi="宋体" w:eastAsia="宋体" w:cs="宋体"/>
                <w:sz w:val="21"/>
                <w:szCs w:val="21"/>
                <w:highlight w:val="none"/>
              </w:rPr>
            </w:pPr>
          </w:p>
        </w:tc>
        <w:tc>
          <w:tcPr>
            <w:tcW w:w="1364" w:type="dxa"/>
            <w:noWrap w:val="0"/>
            <w:vAlign w:val="top"/>
          </w:tcPr>
          <w:p w14:paraId="3D60BD65">
            <w:pPr>
              <w:spacing w:line="360" w:lineRule="auto"/>
              <w:rPr>
                <w:rFonts w:hint="eastAsia" w:ascii="宋体" w:hAnsi="宋体" w:eastAsia="宋体" w:cs="宋体"/>
                <w:sz w:val="21"/>
                <w:szCs w:val="21"/>
                <w:highlight w:val="none"/>
              </w:rPr>
            </w:pPr>
          </w:p>
        </w:tc>
      </w:tr>
    </w:tbl>
    <w:p w14:paraId="48921C2D">
      <w:pPr>
        <w:autoSpaceDE w:val="0"/>
        <w:autoSpaceDN w:val="0"/>
        <w:spacing w:line="360" w:lineRule="auto"/>
        <w:jc w:val="center"/>
        <w:rPr>
          <w:rFonts w:hint="eastAsia" w:ascii="宋体" w:hAnsi="宋体" w:eastAsia="宋体" w:cs="宋体"/>
          <w:b/>
          <w:bCs/>
          <w:kern w:val="0"/>
          <w:highlight w:val="none"/>
          <w:lang w:val="zh-CN"/>
        </w:rPr>
      </w:pPr>
    </w:p>
    <w:p w14:paraId="160A517F">
      <w:pPr>
        <w:autoSpaceDE w:val="0"/>
        <w:autoSpaceDN w:val="0"/>
        <w:adjustRightIn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注：附项目负责人身份证、职称证、学历证等复印（或扫描）件。</w:t>
      </w:r>
    </w:p>
    <w:p w14:paraId="7769BBCB">
      <w:pPr>
        <w:pStyle w:val="7"/>
        <w:rPr>
          <w:rFonts w:hint="eastAsia" w:ascii="宋体" w:hAnsi="宋体" w:eastAsia="宋体" w:cs="宋体"/>
          <w:kern w:val="0"/>
          <w:highlight w:val="none"/>
          <w:lang w:eastAsia="zh-CN"/>
        </w:rPr>
      </w:pPr>
    </w:p>
    <w:p w14:paraId="53D41617">
      <w:pPr>
        <w:pStyle w:val="28"/>
        <w:rPr>
          <w:rFonts w:hint="eastAsia" w:ascii="宋体" w:hAnsi="宋体" w:eastAsia="宋体" w:cs="宋体"/>
          <w:kern w:val="0"/>
          <w:highlight w:val="none"/>
          <w:lang w:eastAsia="zh-CN"/>
        </w:rPr>
      </w:pPr>
    </w:p>
    <w:p w14:paraId="55CC330D">
      <w:pPr>
        <w:pStyle w:val="30"/>
        <w:rPr>
          <w:rFonts w:hint="eastAsia" w:ascii="宋体" w:hAnsi="宋体" w:eastAsia="宋体" w:cs="宋体"/>
          <w:kern w:val="0"/>
          <w:highlight w:val="none"/>
          <w:lang w:eastAsia="zh-CN"/>
        </w:rPr>
      </w:pPr>
    </w:p>
    <w:p w14:paraId="706B8EE2">
      <w:pPr>
        <w:rPr>
          <w:rFonts w:hint="eastAsia" w:ascii="宋体" w:hAnsi="宋体" w:eastAsia="宋体" w:cs="宋体"/>
          <w:kern w:val="0"/>
          <w:highlight w:val="none"/>
          <w:lang w:eastAsia="zh-CN"/>
        </w:rPr>
      </w:pPr>
    </w:p>
    <w:p w14:paraId="726E2578">
      <w:pPr>
        <w:pStyle w:val="7"/>
        <w:rPr>
          <w:rFonts w:hint="eastAsia" w:ascii="宋体" w:hAnsi="宋体" w:eastAsia="宋体" w:cs="宋体"/>
          <w:kern w:val="0"/>
          <w:highlight w:val="none"/>
          <w:lang w:eastAsia="zh-CN"/>
        </w:rPr>
      </w:pPr>
    </w:p>
    <w:p w14:paraId="4F40002C">
      <w:pPr>
        <w:pStyle w:val="28"/>
        <w:rPr>
          <w:rFonts w:hint="eastAsia" w:ascii="宋体" w:hAnsi="宋体" w:eastAsia="宋体" w:cs="宋体"/>
          <w:kern w:val="0"/>
          <w:highlight w:val="none"/>
          <w:lang w:eastAsia="zh-CN"/>
        </w:rPr>
      </w:pPr>
    </w:p>
    <w:p w14:paraId="18618FA5">
      <w:pPr>
        <w:pStyle w:val="30"/>
        <w:rPr>
          <w:rFonts w:hint="eastAsia" w:ascii="宋体" w:hAnsi="宋体" w:eastAsia="宋体" w:cs="宋体"/>
          <w:highlight w:val="none"/>
          <w:lang w:eastAsia="zh-CN"/>
        </w:rPr>
      </w:pPr>
    </w:p>
    <w:bookmarkEnd w:id="168"/>
    <w:p w14:paraId="018D78E7">
      <w:pPr>
        <w:widowControl/>
        <w:snapToGrid w:val="0"/>
        <w:spacing w:line="360" w:lineRule="auto"/>
        <w:jc w:val="center"/>
        <w:outlineLvl w:val="1"/>
        <w:rPr>
          <w:rFonts w:hint="eastAsia" w:ascii="宋体" w:hAnsi="宋体" w:eastAsia="宋体" w:cs="宋体"/>
          <w:b/>
          <w:sz w:val="32"/>
          <w:szCs w:val="32"/>
          <w:highlight w:val="none"/>
          <w:lang w:val="zh-CN"/>
        </w:rPr>
      </w:pPr>
      <w:bookmarkStart w:id="172" w:name="_Toc357004113"/>
    </w:p>
    <w:p w14:paraId="687255C5">
      <w:pPr>
        <w:widowControl/>
        <w:snapToGrid w:val="0"/>
        <w:spacing w:line="360" w:lineRule="auto"/>
        <w:jc w:val="center"/>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（二）项目管理班子</w:t>
      </w:r>
      <w:bookmarkEnd w:id="172"/>
      <w:r>
        <w:rPr>
          <w:rFonts w:hint="eastAsia" w:ascii="宋体" w:hAnsi="宋体" w:eastAsia="宋体" w:cs="宋体"/>
          <w:b/>
          <w:sz w:val="32"/>
          <w:szCs w:val="32"/>
          <w:highlight w:val="none"/>
          <w:lang w:val="zh-CN"/>
        </w:rPr>
        <w:t>成员</w:t>
      </w:r>
    </w:p>
    <w:tbl>
      <w:tblPr>
        <w:tblStyle w:val="20"/>
        <w:tblW w:w="8892" w:type="dxa"/>
        <w:tblInd w:w="3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822"/>
        <w:gridCol w:w="1036"/>
        <w:gridCol w:w="1243"/>
        <w:gridCol w:w="1032"/>
      </w:tblGrid>
      <w:tr w14:paraId="4F7F1D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noWrap w:val="0"/>
            <w:vAlign w:val="center"/>
          </w:tcPr>
          <w:p w14:paraId="5C79C677">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职务</w:t>
            </w:r>
          </w:p>
        </w:tc>
        <w:tc>
          <w:tcPr>
            <w:tcW w:w="988" w:type="dxa"/>
            <w:vMerge w:val="restart"/>
            <w:noWrap w:val="0"/>
            <w:vAlign w:val="center"/>
          </w:tcPr>
          <w:p w14:paraId="41451D06">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姓名</w:t>
            </w:r>
          </w:p>
        </w:tc>
        <w:tc>
          <w:tcPr>
            <w:tcW w:w="906" w:type="dxa"/>
            <w:vMerge w:val="restart"/>
            <w:noWrap w:val="0"/>
            <w:vAlign w:val="center"/>
          </w:tcPr>
          <w:p w14:paraId="0D9895A9">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职称</w:t>
            </w:r>
          </w:p>
        </w:tc>
        <w:tc>
          <w:tcPr>
            <w:tcW w:w="5173" w:type="dxa"/>
            <w:gridSpan w:val="5"/>
            <w:noWrap w:val="0"/>
            <w:vAlign w:val="center"/>
          </w:tcPr>
          <w:p w14:paraId="28DC592E">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执业或职业资格证明</w:t>
            </w:r>
          </w:p>
        </w:tc>
        <w:tc>
          <w:tcPr>
            <w:tcW w:w="1032" w:type="dxa"/>
            <w:vMerge w:val="restart"/>
            <w:noWrap w:val="0"/>
            <w:vAlign w:val="center"/>
          </w:tcPr>
          <w:p w14:paraId="09A4E50A">
            <w:pPr>
              <w:autoSpaceDE w:val="0"/>
              <w:autoSpaceDN w:val="0"/>
              <w:adjustRightIn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备注</w:t>
            </w:r>
          </w:p>
        </w:tc>
      </w:tr>
      <w:tr w14:paraId="1BBCAD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noWrap w:val="0"/>
            <w:vAlign w:val="center"/>
          </w:tcPr>
          <w:p w14:paraId="3B4B88D1">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988" w:type="dxa"/>
            <w:vMerge w:val="continue"/>
            <w:noWrap w:val="0"/>
            <w:vAlign w:val="center"/>
          </w:tcPr>
          <w:p w14:paraId="20F681AF">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906" w:type="dxa"/>
            <w:vMerge w:val="continue"/>
            <w:noWrap w:val="0"/>
            <w:vAlign w:val="center"/>
          </w:tcPr>
          <w:p w14:paraId="3F425CB6">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1210" w:type="dxa"/>
            <w:noWrap w:val="0"/>
            <w:vAlign w:val="center"/>
          </w:tcPr>
          <w:p w14:paraId="0071CA87">
            <w:pPr>
              <w:autoSpaceDE w:val="0"/>
              <w:autoSpaceDN w:val="0"/>
              <w:adjustRightInd w:val="0"/>
              <w:spacing w:line="360" w:lineRule="auto"/>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证书名称</w:t>
            </w:r>
          </w:p>
        </w:tc>
        <w:tc>
          <w:tcPr>
            <w:tcW w:w="862" w:type="dxa"/>
            <w:noWrap w:val="0"/>
            <w:vAlign w:val="center"/>
          </w:tcPr>
          <w:p w14:paraId="6CC50D38">
            <w:pPr>
              <w:autoSpaceDE w:val="0"/>
              <w:autoSpaceDN w:val="0"/>
              <w:adjustRightInd w:val="0"/>
              <w:spacing w:line="360" w:lineRule="auto"/>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级别</w:t>
            </w:r>
          </w:p>
        </w:tc>
        <w:tc>
          <w:tcPr>
            <w:tcW w:w="822" w:type="dxa"/>
            <w:noWrap w:val="0"/>
            <w:vAlign w:val="center"/>
          </w:tcPr>
          <w:p w14:paraId="3A3208D5">
            <w:pPr>
              <w:autoSpaceDE w:val="0"/>
              <w:autoSpaceDN w:val="0"/>
              <w:adjustRightInd w:val="0"/>
              <w:spacing w:line="360" w:lineRule="auto"/>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证号</w:t>
            </w:r>
          </w:p>
        </w:tc>
        <w:tc>
          <w:tcPr>
            <w:tcW w:w="1036" w:type="dxa"/>
            <w:noWrap w:val="0"/>
            <w:vAlign w:val="center"/>
          </w:tcPr>
          <w:p w14:paraId="09E9AE10">
            <w:pPr>
              <w:autoSpaceDE w:val="0"/>
              <w:autoSpaceDN w:val="0"/>
              <w:adjustRightInd w:val="0"/>
              <w:spacing w:line="360" w:lineRule="auto"/>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专业</w:t>
            </w:r>
          </w:p>
        </w:tc>
        <w:tc>
          <w:tcPr>
            <w:tcW w:w="1243" w:type="dxa"/>
            <w:noWrap w:val="0"/>
            <w:vAlign w:val="center"/>
          </w:tcPr>
          <w:p w14:paraId="77367A43">
            <w:pPr>
              <w:autoSpaceDE w:val="0"/>
              <w:autoSpaceDN w:val="0"/>
              <w:adjustRightInd w:val="0"/>
              <w:spacing w:line="360" w:lineRule="auto"/>
              <w:jc w:val="left"/>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养老保险</w:t>
            </w:r>
          </w:p>
        </w:tc>
        <w:tc>
          <w:tcPr>
            <w:tcW w:w="1032" w:type="dxa"/>
            <w:vMerge w:val="continue"/>
            <w:noWrap w:val="0"/>
            <w:vAlign w:val="center"/>
          </w:tcPr>
          <w:p w14:paraId="499BF54D">
            <w:pPr>
              <w:autoSpaceDE w:val="0"/>
              <w:autoSpaceDN w:val="0"/>
              <w:adjustRightInd w:val="0"/>
              <w:spacing w:line="360" w:lineRule="auto"/>
              <w:jc w:val="center"/>
              <w:rPr>
                <w:rFonts w:hint="eastAsia" w:ascii="宋体" w:hAnsi="宋体" w:eastAsia="宋体" w:cs="宋体"/>
                <w:b/>
                <w:bCs/>
                <w:kern w:val="0"/>
                <w:sz w:val="21"/>
                <w:szCs w:val="21"/>
                <w:highlight w:val="none"/>
              </w:rPr>
            </w:pPr>
          </w:p>
        </w:tc>
      </w:tr>
      <w:tr w14:paraId="03C0F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center"/>
          </w:tcPr>
          <w:p w14:paraId="37EA6F9C">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988" w:type="dxa"/>
            <w:noWrap w:val="0"/>
            <w:vAlign w:val="center"/>
          </w:tcPr>
          <w:p w14:paraId="42112BAB">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906" w:type="dxa"/>
            <w:noWrap w:val="0"/>
            <w:vAlign w:val="center"/>
          </w:tcPr>
          <w:p w14:paraId="60C42B5F">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1210" w:type="dxa"/>
            <w:noWrap w:val="0"/>
            <w:vAlign w:val="center"/>
          </w:tcPr>
          <w:p w14:paraId="024B85C7">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862" w:type="dxa"/>
            <w:noWrap w:val="0"/>
            <w:vAlign w:val="center"/>
          </w:tcPr>
          <w:p w14:paraId="21077187">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822" w:type="dxa"/>
            <w:noWrap w:val="0"/>
            <w:vAlign w:val="center"/>
          </w:tcPr>
          <w:p w14:paraId="7754A0BB">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1036" w:type="dxa"/>
            <w:noWrap w:val="0"/>
            <w:vAlign w:val="center"/>
          </w:tcPr>
          <w:p w14:paraId="79EDDE3F">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1243" w:type="dxa"/>
            <w:noWrap w:val="0"/>
            <w:vAlign w:val="center"/>
          </w:tcPr>
          <w:p w14:paraId="15FDEE0C">
            <w:pPr>
              <w:autoSpaceDE w:val="0"/>
              <w:autoSpaceDN w:val="0"/>
              <w:adjustRightInd w:val="0"/>
              <w:spacing w:line="360" w:lineRule="auto"/>
              <w:jc w:val="center"/>
              <w:rPr>
                <w:rFonts w:hint="eastAsia" w:ascii="宋体" w:hAnsi="宋体" w:eastAsia="宋体" w:cs="宋体"/>
                <w:b/>
                <w:bCs/>
                <w:kern w:val="0"/>
                <w:sz w:val="21"/>
                <w:szCs w:val="21"/>
                <w:highlight w:val="none"/>
              </w:rPr>
            </w:pPr>
          </w:p>
        </w:tc>
        <w:tc>
          <w:tcPr>
            <w:tcW w:w="1032" w:type="dxa"/>
            <w:noWrap w:val="0"/>
            <w:vAlign w:val="center"/>
          </w:tcPr>
          <w:p w14:paraId="4DE7FC3B">
            <w:pPr>
              <w:autoSpaceDE w:val="0"/>
              <w:autoSpaceDN w:val="0"/>
              <w:adjustRightInd w:val="0"/>
              <w:spacing w:line="360" w:lineRule="auto"/>
              <w:jc w:val="center"/>
              <w:rPr>
                <w:rFonts w:hint="eastAsia" w:ascii="宋体" w:hAnsi="宋体" w:eastAsia="宋体" w:cs="宋体"/>
                <w:b/>
                <w:bCs/>
                <w:kern w:val="0"/>
                <w:sz w:val="21"/>
                <w:szCs w:val="21"/>
                <w:highlight w:val="none"/>
              </w:rPr>
            </w:pPr>
          </w:p>
        </w:tc>
      </w:tr>
      <w:tr w14:paraId="6B9B7B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6A19A91E">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0D7296CA">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130AA350">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275314D1">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35027344">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07B44554">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6ADDE4D2">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39793052">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55161360">
            <w:pPr>
              <w:autoSpaceDE w:val="0"/>
              <w:autoSpaceDN w:val="0"/>
              <w:adjustRightInd w:val="0"/>
              <w:spacing w:line="360" w:lineRule="auto"/>
              <w:jc w:val="left"/>
              <w:rPr>
                <w:rFonts w:hint="eastAsia" w:ascii="宋体" w:hAnsi="宋体" w:eastAsia="宋体" w:cs="宋体"/>
                <w:kern w:val="0"/>
                <w:sz w:val="21"/>
                <w:szCs w:val="21"/>
                <w:highlight w:val="none"/>
              </w:rPr>
            </w:pPr>
          </w:p>
        </w:tc>
      </w:tr>
      <w:tr w14:paraId="2DFD25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14:paraId="50F3D66A">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1252358B">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67700113">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51E68140">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161A2CDB">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1C7E4625">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64EB160C">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6F719661">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51AB436B">
            <w:pPr>
              <w:autoSpaceDE w:val="0"/>
              <w:autoSpaceDN w:val="0"/>
              <w:adjustRightInd w:val="0"/>
              <w:spacing w:line="360" w:lineRule="auto"/>
              <w:jc w:val="left"/>
              <w:rPr>
                <w:rFonts w:hint="eastAsia" w:ascii="宋体" w:hAnsi="宋体" w:eastAsia="宋体" w:cs="宋体"/>
                <w:kern w:val="0"/>
                <w:sz w:val="21"/>
                <w:szCs w:val="21"/>
                <w:highlight w:val="none"/>
              </w:rPr>
            </w:pPr>
          </w:p>
        </w:tc>
      </w:tr>
      <w:tr w14:paraId="3A13A3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14:paraId="16D8B383">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14A0BE3F">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2F0CAEE0">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32F4AE69">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298D954D">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001FE221">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219EE51A">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6ACFB8FC">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7F9DCBE3">
            <w:pPr>
              <w:autoSpaceDE w:val="0"/>
              <w:autoSpaceDN w:val="0"/>
              <w:adjustRightInd w:val="0"/>
              <w:spacing w:line="360" w:lineRule="auto"/>
              <w:jc w:val="left"/>
              <w:rPr>
                <w:rFonts w:hint="eastAsia" w:ascii="宋体" w:hAnsi="宋体" w:eastAsia="宋体" w:cs="宋体"/>
                <w:kern w:val="0"/>
                <w:sz w:val="21"/>
                <w:szCs w:val="21"/>
                <w:highlight w:val="none"/>
              </w:rPr>
            </w:pPr>
          </w:p>
        </w:tc>
      </w:tr>
      <w:tr w14:paraId="528B28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14:paraId="15866507">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1F68C58A">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477B4C6B">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7A4686A4">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2DC0724E">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31BDE979">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23AADEE3">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705D02F2">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6505D5D4">
            <w:pPr>
              <w:autoSpaceDE w:val="0"/>
              <w:autoSpaceDN w:val="0"/>
              <w:adjustRightInd w:val="0"/>
              <w:spacing w:line="360" w:lineRule="auto"/>
              <w:jc w:val="left"/>
              <w:rPr>
                <w:rFonts w:hint="eastAsia" w:ascii="宋体" w:hAnsi="宋体" w:eastAsia="宋体" w:cs="宋体"/>
                <w:kern w:val="0"/>
                <w:sz w:val="21"/>
                <w:szCs w:val="21"/>
                <w:highlight w:val="none"/>
              </w:rPr>
            </w:pPr>
          </w:p>
        </w:tc>
      </w:tr>
      <w:tr w14:paraId="41B778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14:paraId="25CF9AE3">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36325246">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78410573">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2EE0D796">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6D1C9CE5">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7599481A">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6449A83C">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0DDA16EE">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20388877">
            <w:pPr>
              <w:autoSpaceDE w:val="0"/>
              <w:autoSpaceDN w:val="0"/>
              <w:adjustRightInd w:val="0"/>
              <w:spacing w:line="360" w:lineRule="auto"/>
              <w:jc w:val="left"/>
              <w:rPr>
                <w:rFonts w:hint="eastAsia" w:ascii="宋体" w:hAnsi="宋体" w:eastAsia="宋体" w:cs="宋体"/>
                <w:kern w:val="0"/>
                <w:sz w:val="21"/>
                <w:szCs w:val="21"/>
                <w:highlight w:val="none"/>
              </w:rPr>
            </w:pPr>
          </w:p>
        </w:tc>
      </w:tr>
      <w:tr w14:paraId="3C2212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14:paraId="5F4A687E">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6F602E0F">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00983141">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71DE6FAB">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799540BA">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0EBB03DD">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7BBFE7FF">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4137F8FB">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5CC013A3">
            <w:pPr>
              <w:autoSpaceDE w:val="0"/>
              <w:autoSpaceDN w:val="0"/>
              <w:adjustRightInd w:val="0"/>
              <w:spacing w:line="360" w:lineRule="auto"/>
              <w:jc w:val="left"/>
              <w:rPr>
                <w:rFonts w:hint="eastAsia" w:ascii="宋体" w:hAnsi="宋体" w:eastAsia="宋体" w:cs="宋体"/>
                <w:kern w:val="0"/>
                <w:sz w:val="21"/>
                <w:szCs w:val="21"/>
                <w:highlight w:val="none"/>
              </w:rPr>
            </w:pPr>
          </w:p>
        </w:tc>
      </w:tr>
      <w:tr w14:paraId="5529AC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49B24345">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6EEB1E9C">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6F7F1E34">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454D09D1">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479F9203">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649F474F">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5226D1F6">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0E3231E3">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5D1264D1">
            <w:pPr>
              <w:autoSpaceDE w:val="0"/>
              <w:autoSpaceDN w:val="0"/>
              <w:adjustRightInd w:val="0"/>
              <w:spacing w:line="360" w:lineRule="auto"/>
              <w:jc w:val="left"/>
              <w:rPr>
                <w:rFonts w:hint="eastAsia" w:ascii="宋体" w:hAnsi="宋体" w:eastAsia="宋体" w:cs="宋体"/>
                <w:kern w:val="0"/>
                <w:sz w:val="21"/>
                <w:szCs w:val="21"/>
                <w:highlight w:val="none"/>
              </w:rPr>
            </w:pPr>
          </w:p>
        </w:tc>
      </w:tr>
      <w:tr w14:paraId="6F69E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noWrap w:val="0"/>
            <w:vAlign w:val="top"/>
          </w:tcPr>
          <w:p w14:paraId="3CD0383F">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0BC4025A">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3B10D90B">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227BB825">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190B83F4">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592DA8D1">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64F81D81">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2E72A51B">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1CF07990">
            <w:pPr>
              <w:autoSpaceDE w:val="0"/>
              <w:autoSpaceDN w:val="0"/>
              <w:adjustRightInd w:val="0"/>
              <w:spacing w:line="360" w:lineRule="auto"/>
              <w:jc w:val="left"/>
              <w:rPr>
                <w:rFonts w:hint="eastAsia" w:ascii="宋体" w:hAnsi="宋体" w:eastAsia="宋体" w:cs="宋体"/>
                <w:kern w:val="0"/>
                <w:sz w:val="21"/>
                <w:szCs w:val="21"/>
                <w:highlight w:val="none"/>
              </w:rPr>
            </w:pPr>
          </w:p>
        </w:tc>
      </w:tr>
      <w:tr w14:paraId="4FC243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noWrap w:val="0"/>
            <w:vAlign w:val="top"/>
          </w:tcPr>
          <w:p w14:paraId="6033DE77">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00673E52">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2BBD6D9C">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3747BD4B">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609D246C">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4B7F8A4B">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6A421009">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4B4AB120">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483FB242">
            <w:pPr>
              <w:autoSpaceDE w:val="0"/>
              <w:autoSpaceDN w:val="0"/>
              <w:adjustRightInd w:val="0"/>
              <w:spacing w:line="360" w:lineRule="auto"/>
              <w:jc w:val="left"/>
              <w:rPr>
                <w:rFonts w:hint="eastAsia" w:ascii="宋体" w:hAnsi="宋体" w:eastAsia="宋体" w:cs="宋体"/>
                <w:kern w:val="0"/>
                <w:sz w:val="21"/>
                <w:szCs w:val="21"/>
                <w:highlight w:val="none"/>
              </w:rPr>
            </w:pPr>
          </w:p>
        </w:tc>
      </w:tr>
      <w:tr w14:paraId="118FA6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12C2C7F4">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067F7DCF">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68B9E25A">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755654F9">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0CB8A1CE">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1E403087">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2A8A67CE">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3E42E988">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2F10920C">
            <w:pPr>
              <w:autoSpaceDE w:val="0"/>
              <w:autoSpaceDN w:val="0"/>
              <w:adjustRightInd w:val="0"/>
              <w:spacing w:line="360" w:lineRule="auto"/>
              <w:jc w:val="left"/>
              <w:rPr>
                <w:rFonts w:hint="eastAsia" w:ascii="宋体" w:hAnsi="宋体" w:eastAsia="宋体" w:cs="宋体"/>
                <w:kern w:val="0"/>
                <w:sz w:val="21"/>
                <w:szCs w:val="21"/>
                <w:highlight w:val="none"/>
              </w:rPr>
            </w:pPr>
          </w:p>
        </w:tc>
      </w:tr>
      <w:tr w14:paraId="21B765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1E200B61">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88" w:type="dxa"/>
            <w:noWrap w:val="0"/>
            <w:vAlign w:val="top"/>
          </w:tcPr>
          <w:p w14:paraId="62C006CD">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906" w:type="dxa"/>
            <w:noWrap w:val="0"/>
            <w:vAlign w:val="top"/>
          </w:tcPr>
          <w:p w14:paraId="180F9BA1">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10" w:type="dxa"/>
            <w:noWrap w:val="0"/>
            <w:vAlign w:val="top"/>
          </w:tcPr>
          <w:p w14:paraId="2AA6D9C2">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62" w:type="dxa"/>
            <w:noWrap w:val="0"/>
            <w:vAlign w:val="top"/>
          </w:tcPr>
          <w:p w14:paraId="01D16F66">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822" w:type="dxa"/>
            <w:noWrap w:val="0"/>
            <w:vAlign w:val="top"/>
          </w:tcPr>
          <w:p w14:paraId="01F8A99D">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6" w:type="dxa"/>
            <w:noWrap w:val="0"/>
            <w:vAlign w:val="top"/>
          </w:tcPr>
          <w:p w14:paraId="46B51F90">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243" w:type="dxa"/>
            <w:noWrap w:val="0"/>
            <w:vAlign w:val="top"/>
          </w:tcPr>
          <w:p w14:paraId="680E1327">
            <w:pPr>
              <w:autoSpaceDE w:val="0"/>
              <w:autoSpaceDN w:val="0"/>
              <w:adjustRightInd w:val="0"/>
              <w:spacing w:line="360" w:lineRule="auto"/>
              <w:jc w:val="left"/>
              <w:rPr>
                <w:rFonts w:hint="eastAsia" w:ascii="宋体" w:hAnsi="宋体" w:eastAsia="宋体" w:cs="宋体"/>
                <w:kern w:val="0"/>
                <w:sz w:val="21"/>
                <w:szCs w:val="21"/>
                <w:highlight w:val="none"/>
              </w:rPr>
            </w:pPr>
          </w:p>
        </w:tc>
        <w:tc>
          <w:tcPr>
            <w:tcW w:w="1032" w:type="dxa"/>
            <w:noWrap w:val="0"/>
            <w:vAlign w:val="top"/>
          </w:tcPr>
          <w:p w14:paraId="013EAE9F">
            <w:pPr>
              <w:autoSpaceDE w:val="0"/>
              <w:autoSpaceDN w:val="0"/>
              <w:adjustRightInd w:val="0"/>
              <w:spacing w:line="360" w:lineRule="auto"/>
              <w:jc w:val="left"/>
              <w:rPr>
                <w:rFonts w:hint="eastAsia" w:ascii="宋体" w:hAnsi="宋体" w:eastAsia="宋体" w:cs="宋体"/>
                <w:kern w:val="0"/>
                <w:sz w:val="21"/>
                <w:szCs w:val="21"/>
                <w:highlight w:val="none"/>
              </w:rPr>
            </w:pPr>
          </w:p>
        </w:tc>
      </w:tr>
    </w:tbl>
    <w:p w14:paraId="09DCFE13">
      <w:pPr>
        <w:autoSpaceDE w:val="0"/>
        <w:autoSpaceDN w:val="0"/>
        <w:adjustRightIn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注：附项目管理人员身份证、职称证、学历证等复印（或扫描）件。</w:t>
      </w:r>
    </w:p>
    <w:p w14:paraId="675C4671">
      <w:pPr>
        <w:pStyle w:val="7"/>
        <w:rPr>
          <w:rFonts w:hint="eastAsia" w:ascii="宋体" w:hAnsi="宋体" w:eastAsia="宋体" w:cs="宋体"/>
          <w:kern w:val="0"/>
          <w:highlight w:val="none"/>
        </w:rPr>
      </w:pPr>
    </w:p>
    <w:p w14:paraId="5B87303B">
      <w:pPr>
        <w:pStyle w:val="7"/>
        <w:rPr>
          <w:rFonts w:hint="eastAsia" w:ascii="宋体" w:hAnsi="宋体" w:eastAsia="宋体" w:cs="宋体"/>
          <w:kern w:val="0"/>
          <w:highlight w:val="none"/>
        </w:rPr>
      </w:pPr>
    </w:p>
    <w:p w14:paraId="5C6DDAA2">
      <w:pPr>
        <w:pStyle w:val="7"/>
        <w:rPr>
          <w:rFonts w:hint="eastAsia" w:ascii="宋体" w:hAnsi="宋体" w:eastAsia="宋体" w:cs="宋体"/>
          <w:kern w:val="0"/>
          <w:highlight w:val="none"/>
        </w:rPr>
      </w:pPr>
    </w:p>
    <w:p w14:paraId="0D2B8EF9">
      <w:pPr>
        <w:pStyle w:val="7"/>
        <w:rPr>
          <w:rFonts w:hint="eastAsia" w:ascii="宋体" w:hAnsi="宋体" w:eastAsia="宋体" w:cs="宋体"/>
          <w:highlight w:val="none"/>
        </w:rPr>
      </w:pPr>
    </w:p>
    <w:p w14:paraId="69D50D28">
      <w:pPr>
        <w:pStyle w:val="7"/>
        <w:rPr>
          <w:rFonts w:hint="eastAsia" w:ascii="宋体" w:hAnsi="宋体" w:eastAsia="宋体" w:cs="宋体"/>
          <w:kern w:val="0"/>
          <w:highlight w:val="none"/>
        </w:rPr>
      </w:pPr>
    </w:p>
    <w:p w14:paraId="2C24BF3C">
      <w:pPr>
        <w:pStyle w:val="7"/>
        <w:rPr>
          <w:rFonts w:hint="eastAsia" w:ascii="宋体" w:hAnsi="宋体" w:eastAsia="宋体" w:cs="宋体"/>
          <w:kern w:val="0"/>
          <w:highlight w:val="none"/>
        </w:rPr>
      </w:pPr>
    </w:p>
    <w:p w14:paraId="432EEA6A">
      <w:pPr>
        <w:pStyle w:val="28"/>
        <w:rPr>
          <w:rFonts w:hint="eastAsia" w:ascii="宋体" w:hAnsi="宋体" w:eastAsia="宋体" w:cs="宋体"/>
          <w:kern w:val="0"/>
          <w:highlight w:val="none"/>
        </w:rPr>
      </w:pPr>
    </w:p>
    <w:p w14:paraId="5CBEDDD0">
      <w:pPr>
        <w:pStyle w:val="30"/>
        <w:rPr>
          <w:rFonts w:hint="eastAsia" w:ascii="宋体" w:hAnsi="宋体" w:eastAsia="宋体" w:cs="宋体"/>
          <w:highlight w:val="none"/>
        </w:rPr>
      </w:pPr>
    </w:p>
    <w:p w14:paraId="629037E7">
      <w:pPr>
        <w:pStyle w:val="7"/>
        <w:rPr>
          <w:rFonts w:hint="eastAsia" w:ascii="宋体" w:hAnsi="宋体" w:eastAsia="宋体" w:cs="宋体"/>
          <w:kern w:val="0"/>
          <w:highlight w:val="none"/>
        </w:rPr>
      </w:pPr>
    </w:p>
    <w:p w14:paraId="44C4A996">
      <w:pPr>
        <w:pStyle w:val="16"/>
        <w:spacing w:before="0" w:after="0" w:line="360" w:lineRule="auto"/>
        <w:jc w:val="left"/>
        <w:outlineLvl w:val="1"/>
        <w:rPr>
          <w:rFonts w:hint="eastAsia" w:ascii="宋体" w:hAnsi="宋体" w:eastAsia="宋体" w:cs="宋体"/>
          <w:b w:val="0"/>
          <w:sz w:val="36"/>
          <w:szCs w:val="36"/>
          <w:highlight w:val="none"/>
        </w:rPr>
      </w:pPr>
      <w:bookmarkStart w:id="173" w:name="_Toc8643"/>
      <w:bookmarkStart w:id="174" w:name="_Toc24311"/>
      <w:bookmarkStart w:id="175" w:name="_Toc14290"/>
      <w:r>
        <w:rPr>
          <w:rFonts w:hint="eastAsia" w:ascii="宋体" w:hAnsi="宋体" w:cs="宋体"/>
          <w:sz w:val="30"/>
          <w:szCs w:val="30"/>
          <w:highlight w:val="none"/>
          <w:lang w:val="en-US" w:eastAsia="zh-CN"/>
        </w:rPr>
        <w:t>附件10：</w:t>
      </w:r>
      <w:r>
        <w:rPr>
          <w:rFonts w:hint="eastAsia" w:ascii="宋体" w:hAnsi="宋体" w:eastAsia="宋体" w:cs="宋体"/>
          <w:sz w:val="30"/>
          <w:szCs w:val="30"/>
          <w:highlight w:val="none"/>
        </w:rPr>
        <w:t>施工组织设计</w:t>
      </w:r>
      <w:bookmarkEnd w:id="173"/>
      <w:bookmarkEnd w:id="174"/>
    </w:p>
    <w:p w14:paraId="3F1686B9">
      <w:pPr>
        <w:bidi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施工组织设计</w:t>
      </w:r>
    </w:p>
    <w:p w14:paraId="5C6751D1">
      <w:pPr>
        <w:autoSpaceDE w:val="0"/>
        <w:autoSpaceDN w:val="0"/>
        <w:adjustRightInd w:val="0"/>
        <w:spacing w:line="360" w:lineRule="auto"/>
        <w:ind w:firstLine="904" w:firstLineChars="250"/>
        <w:jc w:val="center"/>
        <w:rPr>
          <w:rFonts w:hint="eastAsia" w:ascii="宋体" w:hAnsi="宋体" w:eastAsia="宋体" w:cs="宋体"/>
          <w:b/>
          <w:sz w:val="36"/>
          <w:szCs w:val="36"/>
          <w:highlight w:val="none"/>
        </w:rPr>
      </w:pPr>
    </w:p>
    <w:p w14:paraId="55290C15">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kern w:val="0"/>
          <w:highlight w:val="none"/>
          <w:lang w:eastAsia="zh-CN"/>
        </w:rPr>
        <w:t>磋商响应</w:t>
      </w:r>
      <w:r>
        <w:rPr>
          <w:rFonts w:hint="eastAsia" w:ascii="宋体" w:hAnsi="宋体" w:eastAsia="宋体" w:cs="宋体"/>
          <w:kern w:val="0"/>
          <w:highlight w:val="none"/>
        </w:rPr>
        <w:t>人编制施工组织设计的要求：</w:t>
      </w:r>
    </w:p>
    <w:p w14:paraId="37D20D80">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编制时应按本项目的实际情况，简明扼要地说明施工方法、工程质量、安全生产、文明施工、环境保护、冬雨季施工、工程进度、技术组织和危险性较大的分部分项工程安全专项施工方案等主要措施。用图表形式阐明本项目的施工总平面图、进度计划以及拟投入主要施工设备、劳动力计划等。</w:t>
      </w:r>
    </w:p>
    <w:p w14:paraId="60664115">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2.图表及格式要求：</w:t>
      </w:r>
    </w:p>
    <w:p w14:paraId="018F1C51">
      <w:pPr>
        <w:autoSpaceDE w:val="0"/>
        <w:autoSpaceDN w:val="0"/>
        <w:adjustRightInd w:val="0"/>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（一）拟投入的主要施工设备表</w:t>
      </w:r>
    </w:p>
    <w:p w14:paraId="702CA199">
      <w:pPr>
        <w:autoSpaceDE w:val="0"/>
        <w:autoSpaceDN w:val="0"/>
        <w:adjustRightInd w:val="0"/>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（二）劳动力计划表</w:t>
      </w:r>
    </w:p>
    <w:p w14:paraId="735212B0">
      <w:pPr>
        <w:autoSpaceDE w:val="0"/>
        <w:autoSpaceDN w:val="0"/>
        <w:adjustRightInd w:val="0"/>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（三）进度计划</w:t>
      </w:r>
    </w:p>
    <w:p w14:paraId="3DD993EC">
      <w:pPr>
        <w:autoSpaceDE w:val="0"/>
        <w:autoSpaceDN w:val="0"/>
        <w:adjustRightInd w:val="0"/>
        <w:spacing w:line="360" w:lineRule="auto"/>
        <w:ind w:firstLine="720" w:firstLineChars="300"/>
        <w:jc w:val="left"/>
        <w:rPr>
          <w:rFonts w:hint="eastAsia" w:ascii="宋体" w:hAnsi="宋体" w:eastAsia="宋体" w:cs="宋体"/>
          <w:kern w:val="0"/>
          <w:highlight w:val="none"/>
        </w:rPr>
      </w:pPr>
      <w:r>
        <w:rPr>
          <w:rFonts w:hint="eastAsia" w:ascii="宋体" w:hAnsi="宋体" w:eastAsia="宋体" w:cs="宋体"/>
          <w:kern w:val="0"/>
          <w:highlight w:val="none"/>
        </w:rPr>
        <w:t>（四）施工总平面图</w:t>
      </w:r>
    </w:p>
    <w:p w14:paraId="7A29A246">
      <w:pPr>
        <w:pStyle w:val="7"/>
        <w:rPr>
          <w:rFonts w:hint="eastAsia" w:ascii="宋体" w:hAnsi="宋体" w:eastAsia="宋体" w:cs="宋体"/>
          <w:highlight w:val="none"/>
        </w:rPr>
      </w:pPr>
    </w:p>
    <w:p w14:paraId="3B482624">
      <w:pPr>
        <w:pStyle w:val="7"/>
        <w:rPr>
          <w:rFonts w:hint="eastAsia" w:ascii="宋体" w:hAnsi="宋体" w:eastAsia="宋体" w:cs="宋体"/>
          <w:highlight w:val="none"/>
        </w:rPr>
      </w:pPr>
    </w:p>
    <w:p w14:paraId="5A93377E">
      <w:pPr>
        <w:pStyle w:val="7"/>
        <w:rPr>
          <w:rFonts w:hint="eastAsia" w:ascii="宋体" w:hAnsi="宋体" w:eastAsia="宋体" w:cs="宋体"/>
          <w:kern w:val="0"/>
          <w:highlight w:val="none"/>
        </w:rPr>
      </w:pPr>
    </w:p>
    <w:p w14:paraId="41037277">
      <w:pPr>
        <w:pStyle w:val="7"/>
        <w:rPr>
          <w:rFonts w:hint="eastAsia" w:ascii="宋体" w:hAnsi="宋体" w:eastAsia="宋体" w:cs="宋体"/>
          <w:kern w:val="0"/>
          <w:highlight w:val="none"/>
        </w:rPr>
      </w:pPr>
    </w:p>
    <w:p w14:paraId="4BAED309">
      <w:pPr>
        <w:pStyle w:val="7"/>
        <w:rPr>
          <w:rFonts w:hint="eastAsia" w:ascii="宋体" w:hAnsi="宋体" w:eastAsia="宋体" w:cs="宋体"/>
          <w:kern w:val="0"/>
          <w:highlight w:val="none"/>
        </w:rPr>
      </w:pPr>
    </w:p>
    <w:p w14:paraId="480F63CC">
      <w:pPr>
        <w:pStyle w:val="7"/>
        <w:rPr>
          <w:rFonts w:hint="eastAsia" w:ascii="宋体" w:hAnsi="宋体" w:eastAsia="宋体" w:cs="宋体"/>
          <w:kern w:val="0"/>
          <w:highlight w:val="none"/>
        </w:rPr>
      </w:pPr>
    </w:p>
    <w:p w14:paraId="21F1E2AA">
      <w:pPr>
        <w:pStyle w:val="7"/>
        <w:rPr>
          <w:rFonts w:hint="eastAsia" w:ascii="宋体" w:hAnsi="宋体" w:eastAsia="宋体" w:cs="宋体"/>
          <w:kern w:val="0"/>
          <w:highlight w:val="none"/>
        </w:rPr>
      </w:pPr>
    </w:p>
    <w:p w14:paraId="70A5482A">
      <w:pPr>
        <w:pStyle w:val="7"/>
        <w:rPr>
          <w:rFonts w:hint="eastAsia" w:ascii="宋体" w:hAnsi="宋体" w:eastAsia="宋体" w:cs="宋体"/>
          <w:kern w:val="0"/>
          <w:highlight w:val="none"/>
        </w:rPr>
      </w:pPr>
    </w:p>
    <w:p w14:paraId="742B7CE6">
      <w:pPr>
        <w:pStyle w:val="7"/>
        <w:rPr>
          <w:rFonts w:hint="eastAsia" w:ascii="宋体" w:hAnsi="宋体" w:eastAsia="宋体" w:cs="宋体"/>
          <w:kern w:val="0"/>
          <w:highlight w:val="none"/>
        </w:rPr>
      </w:pPr>
    </w:p>
    <w:p w14:paraId="28CADFB5">
      <w:pPr>
        <w:bidi w:val="0"/>
        <w:rPr>
          <w:rFonts w:hint="eastAsia" w:ascii="宋体" w:hAnsi="宋体" w:eastAsia="宋体" w:cs="宋体"/>
          <w:highlight w:val="none"/>
        </w:rPr>
      </w:pPr>
    </w:p>
    <w:p w14:paraId="7AB50511">
      <w:pPr>
        <w:bidi w:val="0"/>
        <w:rPr>
          <w:rFonts w:hint="eastAsia" w:ascii="宋体" w:hAnsi="宋体" w:eastAsia="宋体" w:cs="宋体"/>
          <w:highlight w:val="none"/>
        </w:rPr>
      </w:pPr>
    </w:p>
    <w:p w14:paraId="6C489402">
      <w:pPr>
        <w:bidi w:val="0"/>
        <w:rPr>
          <w:rFonts w:hint="eastAsia" w:ascii="宋体" w:hAnsi="宋体" w:eastAsia="宋体" w:cs="宋体"/>
          <w:highlight w:val="none"/>
        </w:rPr>
      </w:pPr>
    </w:p>
    <w:p w14:paraId="2200B923">
      <w:pPr>
        <w:bidi w:val="0"/>
        <w:rPr>
          <w:rFonts w:hint="eastAsia" w:ascii="宋体" w:hAnsi="宋体" w:eastAsia="宋体" w:cs="宋体"/>
          <w:highlight w:val="none"/>
        </w:rPr>
      </w:pPr>
    </w:p>
    <w:p w14:paraId="3B7F6251">
      <w:pPr>
        <w:bidi w:val="0"/>
        <w:rPr>
          <w:rFonts w:hint="eastAsia" w:ascii="宋体" w:hAnsi="宋体" w:eastAsia="宋体" w:cs="宋体"/>
          <w:highlight w:val="none"/>
        </w:rPr>
      </w:pPr>
    </w:p>
    <w:p w14:paraId="22939EF4">
      <w:pPr>
        <w:bidi w:val="0"/>
        <w:rPr>
          <w:rFonts w:hint="eastAsia" w:ascii="宋体" w:hAnsi="宋体" w:eastAsia="宋体" w:cs="宋体"/>
          <w:highlight w:val="none"/>
        </w:rPr>
      </w:pPr>
    </w:p>
    <w:p w14:paraId="60CB04DB">
      <w:pPr>
        <w:pStyle w:val="30"/>
        <w:rPr>
          <w:rFonts w:hint="eastAsia" w:ascii="宋体" w:hAnsi="宋体" w:eastAsia="宋体" w:cs="宋体"/>
          <w:highlight w:val="none"/>
        </w:rPr>
      </w:pPr>
    </w:p>
    <w:p w14:paraId="3F055C3A">
      <w:pPr>
        <w:rPr>
          <w:rFonts w:hint="eastAsia" w:ascii="宋体" w:hAnsi="宋体" w:eastAsia="宋体" w:cs="宋体"/>
          <w:highlight w:val="none"/>
        </w:rPr>
      </w:pPr>
    </w:p>
    <w:p w14:paraId="60466363">
      <w:pPr>
        <w:pStyle w:val="7"/>
        <w:rPr>
          <w:rFonts w:hint="eastAsia" w:ascii="宋体" w:hAnsi="宋体" w:eastAsia="宋体" w:cs="宋体"/>
          <w:kern w:val="0"/>
          <w:highlight w:val="none"/>
        </w:rPr>
      </w:pPr>
    </w:p>
    <w:p w14:paraId="6E721F75">
      <w:pPr>
        <w:widowControl/>
        <w:snapToGrid w:val="0"/>
        <w:spacing w:line="360" w:lineRule="auto"/>
        <w:jc w:val="center"/>
        <w:outlineLvl w:val="1"/>
        <w:rPr>
          <w:rFonts w:hint="eastAsia" w:ascii="宋体" w:hAnsi="宋体" w:eastAsia="宋体" w:cs="宋体"/>
          <w:b/>
          <w:sz w:val="32"/>
          <w:szCs w:val="32"/>
          <w:highlight w:val="none"/>
        </w:rPr>
      </w:pPr>
      <w:bookmarkStart w:id="176" w:name="_Toc201287657"/>
      <w:bookmarkStart w:id="177" w:name="_Toc357004108"/>
      <w:r>
        <w:rPr>
          <w:rFonts w:hint="eastAsia" w:ascii="宋体" w:hAnsi="宋体" w:eastAsia="宋体" w:cs="宋体"/>
          <w:b/>
          <w:sz w:val="32"/>
          <w:szCs w:val="32"/>
          <w:highlight w:val="none"/>
        </w:rPr>
        <w:t>（一）拟投入本项目的主要施工设备表</w:t>
      </w:r>
      <w:bookmarkEnd w:id="176"/>
      <w:bookmarkEnd w:id="17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43C4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2CCBFE0D">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127" w:type="dxa"/>
            <w:noWrap w:val="0"/>
            <w:vAlign w:val="center"/>
          </w:tcPr>
          <w:p w14:paraId="083E2406">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设　备　名　称</w:t>
            </w:r>
          </w:p>
        </w:tc>
        <w:tc>
          <w:tcPr>
            <w:tcW w:w="850" w:type="dxa"/>
            <w:noWrap w:val="0"/>
            <w:vAlign w:val="center"/>
          </w:tcPr>
          <w:p w14:paraId="1A62BCAC">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型号</w:t>
            </w:r>
          </w:p>
          <w:p w14:paraId="4472C57A">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规格</w:t>
            </w:r>
          </w:p>
        </w:tc>
        <w:tc>
          <w:tcPr>
            <w:tcW w:w="614" w:type="dxa"/>
            <w:noWrap w:val="0"/>
            <w:vAlign w:val="center"/>
          </w:tcPr>
          <w:p w14:paraId="3FF83BF2">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数</w:t>
            </w:r>
          </w:p>
          <w:p w14:paraId="281A4A68">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量</w:t>
            </w:r>
          </w:p>
        </w:tc>
        <w:tc>
          <w:tcPr>
            <w:tcW w:w="700" w:type="dxa"/>
            <w:noWrap w:val="0"/>
            <w:vAlign w:val="center"/>
          </w:tcPr>
          <w:p w14:paraId="750275AA">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国别</w:t>
            </w:r>
          </w:p>
          <w:p w14:paraId="600A79E2">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产地</w:t>
            </w:r>
          </w:p>
        </w:tc>
        <w:tc>
          <w:tcPr>
            <w:tcW w:w="700" w:type="dxa"/>
            <w:noWrap w:val="0"/>
            <w:vAlign w:val="center"/>
          </w:tcPr>
          <w:p w14:paraId="503756FE">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制造</w:t>
            </w:r>
          </w:p>
          <w:p w14:paraId="6BF4DD29">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年份</w:t>
            </w:r>
          </w:p>
        </w:tc>
        <w:tc>
          <w:tcPr>
            <w:tcW w:w="1120" w:type="dxa"/>
            <w:noWrap w:val="0"/>
            <w:vAlign w:val="center"/>
          </w:tcPr>
          <w:p w14:paraId="2F9E5650">
            <w:pPr>
              <w:spacing w:line="360" w:lineRule="auto"/>
              <w:ind w:left="-113" w:right="-113"/>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定额功率</w:t>
            </w:r>
          </w:p>
          <w:p w14:paraId="58392921">
            <w:pPr>
              <w:spacing w:line="360" w:lineRule="auto"/>
              <w:ind w:left="-113" w:right="-113"/>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（KW）</w:t>
            </w:r>
          </w:p>
        </w:tc>
        <w:tc>
          <w:tcPr>
            <w:tcW w:w="700" w:type="dxa"/>
            <w:noWrap w:val="0"/>
            <w:vAlign w:val="center"/>
          </w:tcPr>
          <w:p w14:paraId="51EDA629">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生产</w:t>
            </w:r>
          </w:p>
          <w:p w14:paraId="04D2BF5D">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能力</w:t>
            </w:r>
          </w:p>
        </w:tc>
        <w:tc>
          <w:tcPr>
            <w:tcW w:w="980" w:type="dxa"/>
            <w:noWrap w:val="0"/>
            <w:vAlign w:val="center"/>
          </w:tcPr>
          <w:p w14:paraId="35356737">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用于施工部位</w:t>
            </w:r>
          </w:p>
        </w:tc>
        <w:tc>
          <w:tcPr>
            <w:tcW w:w="722" w:type="dxa"/>
            <w:noWrap w:val="0"/>
            <w:vAlign w:val="center"/>
          </w:tcPr>
          <w:p w14:paraId="6C497A57">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14:paraId="493D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3E8D4F36">
            <w:pPr>
              <w:spacing w:line="360" w:lineRule="auto"/>
              <w:rPr>
                <w:rFonts w:hint="eastAsia" w:ascii="宋体" w:hAnsi="宋体" w:eastAsia="宋体" w:cs="宋体"/>
                <w:sz w:val="21"/>
                <w:szCs w:val="21"/>
                <w:highlight w:val="none"/>
              </w:rPr>
            </w:pPr>
          </w:p>
        </w:tc>
        <w:tc>
          <w:tcPr>
            <w:tcW w:w="2127" w:type="dxa"/>
            <w:noWrap w:val="0"/>
            <w:vAlign w:val="center"/>
          </w:tcPr>
          <w:p w14:paraId="3D2CA7E1">
            <w:pPr>
              <w:spacing w:line="360" w:lineRule="auto"/>
              <w:rPr>
                <w:rFonts w:hint="eastAsia" w:ascii="宋体" w:hAnsi="宋体" w:eastAsia="宋体" w:cs="宋体"/>
                <w:sz w:val="21"/>
                <w:szCs w:val="21"/>
                <w:highlight w:val="none"/>
              </w:rPr>
            </w:pPr>
          </w:p>
        </w:tc>
        <w:tc>
          <w:tcPr>
            <w:tcW w:w="850" w:type="dxa"/>
            <w:noWrap w:val="0"/>
            <w:vAlign w:val="center"/>
          </w:tcPr>
          <w:p w14:paraId="77135FC0">
            <w:pPr>
              <w:spacing w:line="360" w:lineRule="auto"/>
              <w:rPr>
                <w:rFonts w:hint="eastAsia" w:ascii="宋体" w:hAnsi="宋体" w:eastAsia="宋体" w:cs="宋体"/>
                <w:sz w:val="21"/>
                <w:szCs w:val="21"/>
                <w:highlight w:val="none"/>
              </w:rPr>
            </w:pPr>
          </w:p>
        </w:tc>
        <w:tc>
          <w:tcPr>
            <w:tcW w:w="614" w:type="dxa"/>
            <w:noWrap w:val="0"/>
            <w:vAlign w:val="center"/>
          </w:tcPr>
          <w:p w14:paraId="234097EB">
            <w:pPr>
              <w:spacing w:line="360" w:lineRule="auto"/>
              <w:rPr>
                <w:rFonts w:hint="eastAsia" w:ascii="宋体" w:hAnsi="宋体" w:eastAsia="宋体" w:cs="宋体"/>
                <w:sz w:val="21"/>
                <w:szCs w:val="21"/>
                <w:highlight w:val="none"/>
              </w:rPr>
            </w:pPr>
          </w:p>
        </w:tc>
        <w:tc>
          <w:tcPr>
            <w:tcW w:w="700" w:type="dxa"/>
            <w:noWrap w:val="0"/>
            <w:vAlign w:val="center"/>
          </w:tcPr>
          <w:p w14:paraId="15320D82">
            <w:pPr>
              <w:spacing w:line="360" w:lineRule="auto"/>
              <w:rPr>
                <w:rFonts w:hint="eastAsia" w:ascii="宋体" w:hAnsi="宋体" w:eastAsia="宋体" w:cs="宋体"/>
                <w:sz w:val="21"/>
                <w:szCs w:val="21"/>
                <w:highlight w:val="none"/>
              </w:rPr>
            </w:pPr>
          </w:p>
        </w:tc>
        <w:tc>
          <w:tcPr>
            <w:tcW w:w="700" w:type="dxa"/>
            <w:noWrap w:val="0"/>
            <w:vAlign w:val="center"/>
          </w:tcPr>
          <w:p w14:paraId="767A4908">
            <w:pPr>
              <w:spacing w:line="360" w:lineRule="auto"/>
              <w:rPr>
                <w:rFonts w:hint="eastAsia" w:ascii="宋体" w:hAnsi="宋体" w:eastAsia="宋体" w:cs="宋体"/>
                <w:sz w:val="21"/>
                <w:szCs w:val="21"/>
                <w:highlight w:val="none"/>
              </w:rPr>
            </w:pPr>
          </w:p>
        </w:tc>
        <w:tc>
          <w:tcPr>
            <w:tcW w:w="1120" w:type="dxa"/>
            <w:noWrap w:val="0"/>
            <w:vAlign w:val="center"/>
          </w:tcPr>
          <w:p w14:paraId="570CBAAE">
            <w:pPr>
              <w:spacing w:line="360" w:lineRule="auto"/>
              <w:rPr>
                <w:rFonts w:hint="eastAsia" w:ascii="宋体" w:hAnsi="宋体" w:eastAsia="宋体" w:cs="宋体"/>
                <w:sz w:val="21"/>
                <w:szCs w:val="21"/>
                <w:highlight w:val="none"/>
              </w:rPr>
            </w:pPr>
          </w:p>
        </w:tc>
        <w:tc>
          <w:tcPr>
            <w:tcW w:w="700" w:type="dxa"/>
            <w:noWrap w:val="0"/>
            <w:vAlign w:val="center"/>
          </w:tcPr>
          <w:p w14:paraId="75C9F2CC">
            <w:pPr>
              <w:spacing w:line="360" w:lineRule="auto"/>
              <w:rPr>
                <w:rFonts w:hint="eastAsia" w:ascii="宋体" w:hAnsi="宋体" w:eastAsia="宋体" w:cs="宋体"/>
                <w:sz w:val="21"/>
                <w:szCs w:val="21"/>
                <w:highlight w:val="none"/>
              </w:rPr>
            </w:pPr>
          </w:p>
        </w:tc>
        <w:tc>
          <w:tcPr>
            <w:tcW w:w="980" w:type="dxa"/>
            <w:noWrap w:val="0"/>
            <w:vAlign w:val="center"/>
          </w:tcPr>
          <w:p w14:paraId="03284176">
            <w:pPr>
              <w:spacing w:line="360" w:lineRule="auto"/>
              <w:rPr>
                <w:rFonts w:hint="eastAsia" w:ascii="宋体" w:hAnsi="宋体" w:eastAsia="宋体" w:cs="宋体"/>
                <w:sz w:val="21"/>
                <w:szCs w:val="21"/>
                <w:highlight w:val="none"/>
              </w:rPr>
            </w:pPr>
          </w:p>
        </w:tc>
        <w:tc>
          <w:tcPr>
            <w:tcW w:w="722" w:type="dxa"/>
            <w:noWrap w:val="0"/>
            <w:vAlign w:val="center"/>
          </w:tcPr>
          <w:p w14:paraId="7D6784A2">
            <w:pPr>
              <w:spacing w:line="360" w:lineRule="auto"/>
              <w:rPr>
                <w:rFonts w:hint="eastAsia" w:ascii="宋体" w:hAnsi="宋体" w:eastAsia="宋体" w:cs="宋体"/>
                <w:sz w:val="21"/>
                <w:szCs w:val="21"/>
                <w:highlight w:val="none"/>
              </w:rPr>
            </w:pPr>
          </w:p>
        </w:tc>
      </w:tr>
      <w:tr w14:paraId="7101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74094621">
            <w:pPr>
              <w:spacing w:line="360" w:lineRule="auto"/>
              <w:rPr>
                <w:rFonts w:hint="eastAsia" w:ascii="宋体" w:hAnsi="宋体" w:eastAsia="宋体" w:cs="宋体"/>
                <w:sz w:val="21"/>
                <w:szCs w:val="21"/>
                <w:highlight w:val="none"/>
              </w:rPr>
            </w:pPr>
          </w:p>
        </w:tc>
        <w:tc>
          <w:tcPr>
            <w:tcW w:w="2127" w:type="dxa"/>
            <w:noWrap w:val="0"/>
            <w:vAlign w:val="center"/>
          </w:tcPr>
          <w:p w14:paraId="07EE9270">
            <w:pPr>
              <w:spacing w:line="360" w:lineRule="auto"/>
              <w:rPr>
                <w:rFonts w:hint="eastAsia" w:ascii="宋体" w:hAnsi="宋体" w:eastAsia="宋体" w:cs="宋体"/>
                <w:sz w:val="21"/>
                <w:szCs w:val="21"/>
                <w:highlight w:val="none"/>
              </w:rPr>
            </w:pPr>
          </w:p>
        </w:tc>
        <w:tc>
          <w:tcPr>
            <w:tcW w:w="850" w:type="dxa"/>
            <w:noWrap w:val="0"/>
            <w:vAlign w:val="center"/>
          </w:tcPr>
          <w:p w14:paraId="047DFC21">
            <w:pPr>
              <w:spacing w:line="360" w:lineRule="auto"/>
              <w:rPr>
                <w:rFonts w:hint="eastAsia" w:ascii="宋体" w:hAnsi="宋体" w:eastAsia="宋体" w:cs="宋体"/>
                <w:sz w:val="21"/>
                <w:szCs w:val="21"/>
                <w:highlight w:val="none"/>
              </w:rPr>
            </w:pPr>
          </w:p>
        </w:tc>
        <w:tc>
          <w:tcPr>
            <w:tcW w:w="614" w:type="dxa"/>
            <w:noWrap w:val="0"/>
            <w:vAlign w:val="center"/>
          </w:tcPr>
          <w:p w14:paraId="73D27C89">
            <w:pPr>
              <w:spacing w:line="360" w:lineRule="auto"/>
              <w:rPr>
                <w:rFonts w:hint="eastAsia" w:ascii="宋体" w:hAnsi="宋体" w:eastAsia="宋体" w:cs="宋体"/>
                <w:sz w:val="21"/>
                <w:szCs w:val="21"/>
                <w:highlight w:val="none"/>
              </w:rPr>
            </w:pPr>
          </w:p>
        </w:tc>
        <w:tc>
          <w:tcPr>
            <w:tcW w:w="700" w:type="dxa"/>
            <w:noWrap w:val="0"/>
            <w:vAlign w:val="center"/>
          </w:tcPr>
          <w:p w14:paraId="619C5B0F">
            <w:pPr>
              <w:spacing w:line="360" w:lineRule="auto"/>
              <w:rPr>
                <w:rFonts w:hint="eastAsia" w:ascii="宋体" w:hAnsi="宋体" w:eastAsia="宋体" w:cs="宋体"/>
                <w:sz w:val="21"/>
                <w:szCs w:val="21"/>
                <w:highlight w:val="none"/>
              </w:rPr>
            </w:pPr>
          </w:p>
        </w:tc>
        <w:tc>
          <w:tcPr>
            <w:tcW w:w="700" w:type="dxa"/>
            <w:noWrap w:val="0"/>
            <w:vAlign w:val="center"/>
          </w:tcPr>
          <w:p w14:paraId="288FEA91">
            <w:pPr>
              <w:spacing w:line="360" w:lineRule="auto"/>
              <w:rPr>
                <w:rFonts w:hint="eastAsia" w:ascii="宋体" w:hAnsi="宋体" w:eastAsia="宋体" w:cs="宋体"/>
                <w:sz w:val="21"/>
                <w:szCs w:val="21"/>
                <w:highlight w:val="none"/>
              </w:rPr>
            </w:pPr>
          </w:p>
        </w:tc>
        <w:tc>
          <w:tcPr>
            <w:tcW w:w="1120" w:type="dxa"/>
            <w:noWrap w:val="0"/>
            <w:vAlign w:val="center"/>
          </w:tcPr>
          <w:p w14:paraId="27E31354">
            <w:pPr>
              <w:spacing w:line="360" w:lineRule="auto"/>
              <w:rPr>
                <w:rFonts w:hint="eastAsia" w:ascii="宋体" w:hAnsi="宋体" w:eastAsia="宋体" w:cs="宋体"/>
                <w:sz w:val="21"/>
                <w:szCs w:val="21"/>
                <w:highlight w:val="none"/>
              </w:rPr>
            </w:pPr>
          </w:p>
        </w:tc>
        <w:tc>
          <w:tcPr>
            <w:tcW w:w="700" w:type="dxa"/>
            <w:noWrap w:val="0"/>
            <w:vAlign w:val="center"/>
          </w:tcPr>
          <w:p w14:paraId="3DAFFC62">
            <w:pPr>
              <w:spacing w:line="360" w:lineRule="auto"/>
              <w:rPr>
                <w:rFonts w:hint="eastAsia" w:ascii="宋体" w:hAnsi="宋体" w:eastAsia="宋体" w:cs="宋体"/>
                <w:sz w:val="21"/>
                <w:szCs w:val="21"/>
                <w:highlight w:val="none"/>
              </w:rPr>
            </w:pPr>
          </w:p>
        </w:tc>
        <w:tc>
          <w:tcPr>
            <w:tcW w:w="980" w:type="dxa"/>
            <w:noWrap w:val="0"/>
            <w:vAlign w:val="center"/>
          </w:tcPr>
          <w:p w14:paraId="3EEF3647">
            <w:pPr>
              <w:spacing w:line="360" w:lineRule="auto"/>
              <w:rPr>
                <w:rFonts w:hint="eastAsia" w:ascii="宋体" w:hAnsi="宋体" w:eastAsia="宋体" w:cs="宋体"/>
                <w:sz w:val="21"/>
                <w:szCs w:val="21"/>
                <w:highlight w:val="none"/>
              </w:rPr>
            </w:pPr>
          </w:p>
        </w:tc>
        <w:tc>
          <w:tcPr>
            <w:tcW w:w="722" w:type="dxa"/>
            <w:noWrap w:val="0"/>
            <w:vAlign w:val="center"/>
          </w:tcPr>
          <w:p w14:paraId="34411488">
            <w:pPr>
              <w:spacing w:line="360" w:lineRule="auto"/>
              <w:rPr>
                <w:rFonts w:hint="eastAsia" w:ascii="宋体" w:hAnsi="宋体" w:eastAsia="宋体" w:cs="宋体"/>
                <w:sz w:val="21"/>
                <w:szCs w:val="21"/>
                <w:highlight w:val="none"/>
              </w:rPr>
            </w:pPr>
          </w:p>
        </w:tc>
      </w:tr>
      <w:tr w14:paraId="5C93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0B7099D9">
            <w:pPr>
              <w:spacing w:line="360" w:lineRule="auto"/>
              <w:rPr>
                <w:rFonts w:hint="eastAsia" w:ascii="宋体" w:hAnsi="宋体" w:eastAsia="宋体" w:cs="宋体"/>
                <w:sz w:val="21"/>
                <w:szCs w:val="21"/>
                <w:highlight w:val="none"/>
              </w:rPr>
            </w:pPr>
          </w:p>
        </w:tc>
        <w:tc>
          <w:tcPr>
            <w:tcW w:w="2127" w:type="dxa"/>
            <w:noWrap w:val="0"/>
            <w:vAlign w:val="center"/>
          </w:tcPr>
          <w:p w14:paraId="2BDBA2EC">
            <w:pPr>
              <w:spacing w:line="360" w:lineRule="auto"/>
              <w:rPr>
                <w:rFonts w:hint="eastAsia" w:ascii="宋体" w:hAnsi="宋体" w:eastAsia="宋体" w:cs="宋体"/>
                <w:sz w:val="21"/>
                <w:szCs w:val="21"/>
                <w:highlight w:val="none"/>
              </w:rPr>
            </w:pPr>
          </w:p>
        </w:tc>
        <w:tc>
          <w:tcPr>
            <w:tcW w:w="850" w:type="dxa"/>
            <w:noWrap w:val="0"/>
            <w:vAlign w:val="center"/>
          </w:tcPr>
          <w:p w14:paraId="5BB710D0">
            <w:pPr>
              <w:spacing w:line="360" w:lineRule="auto"/>
              <w:rPr>
                <w:rFonts w:hint="eastAsia" w:ascii="宋体" w:hAnsi="宋体" w:eastAsia="宋体" w:cs="宋体"/>
                <w:sz w:val="21"/>
                <w:szCs w:val="21"/>
                <w:highlight w:val="none"/>
              </w:rPr>
            </w:pPr>
          </w:p>
        </w:tc>
        <w:tc>
          <w:tcPr>
            <w:tcW w:w="614" w:type="dxa"/>
            <w:noWrap w:val="0"/>
            <w:vAlign w:val="center"/>
          </w:tcPr>
          <w:p w14:paraId="0E4DCD40">
            <w:pPr>
              <w:spacing w:line="360" w:lineRule="auto"/>
              <w:rPr>
                <w:rFonts w:hint="eastAsia" w:ascii="宋体" w:hAnsi="宋体" w:eastAsia="宋体" w:cs="宋体"/>
                <w:sz w:val="21"/>
                <w:szCs w:val="21"/>
                <w:highlight w:val="none"/>
              </w:rPr>
            </w:pPr>
          </w:p>
        </w:tc>
        <w:tc>
          <w:tcPr>
            <w:tcW w:w="700" w:type="dxa"/>
            <w:noWrap w:val="0"/>
            <w:vAlign w:val="center"/>
          </w:tcPr>
          <w:p w14:paraId="4BD6EAF9">
            <w:pPr>
              <w:spacing w:line="360" w:lineRule="auto"/>
              <w:rPr>
                <w:rFonts w:hint="eastAsia" w:ascii="宋体" w:hAnsi="宋体" w:eastAsia="宋体" w:cs="宋体"/>
                <w:sz w:val="21"/>
                <w:szCs w:val="21"/>
                <w:highlight w:val="none"/>
              </w:rPr>
            </w:pPr>
          </w:p>
        </w:tc>
        <w:tc>
          <w:tcPr>
            <w:tcW w:w="700" w:type="dxa"/>
            <w:noWrap w:val="0"/>
            <w:vAlign w:val="center"/>
          </w:tcPr>
          <w:p w14:paraId="2AD5C82E">
            <w:pPr>
              <w:spacing w:line="360" w:lineRule="auto"/>
              <w:rPr>
                <w:rFonts w:hint="eastAsia" w:ascii="宋体" w:hAnsi="宋体" w:eastAsia="宋体" w:cs="宋体"/>
                <w:sz w:val="21"/>
                <w:szCs w:val="21"/>
                <w:highlight w:val="none"/>
              </w:rPr>
            </w:pPr>
          </w:p>
        </w:tc>
        <w:tc>
          <w:tcPr>
            <w:tcW w:w="1120" w:type="dxa"/>
            <w:noWrap w:val="0"/>
            <w:vAlign w:val="center"/>
          </w:tcPr>
          <w:p w14:paraId="265FA5E7">
            <w:pPr>
              <w:spacing w:line="360" w:lineRule="auto"/>
              <w:rPr>
                <w:rFonts w:hint="eastAsia" w:ascii="宋体" w:hAnsi="宋体" w:eastAsia="宋体" w:cs="宋体"/>
                <w:sz w:val="21"/>
                <w:szCs w:val="21"/>
                <w:highlight w:val="none"/>
              </w:rPr>
            </w:pPr>
          </w:p>
        </w:tc>
        <w:tc>
          <w:tcPr>
            <w:tcW w:w="700" w:type="dxa"/>
            <w:noWrap w:val="0"/>
            <w:vAlign w:val="center"/>
          </w:tcPr>
          <w:p w14:paraId="4D7F47A6">
            <w:pPr>
              <w:spacing w:line="360" w:lineRule="auto"/>
              <w:rPr>
                <w:rFonts w:hint="eastAsia" w:ascii="宋体" w:hAnsi="宋体" w:eastAsia="宋体" w:cs="宋体"/>
                <w:sz w:val="21"/>
                <w:szCs w:val="21"/>
                <w:highlight w:val="none"/>
              </w:rPr>
            </w:pPr>
          </w:p>
        </w:tc>
        <w:tc>
          <w:tcPr>
            <w:tcW w:w="980" w:type="dxa"/>
            <w:noWrap w:val="0"/>
            <w:vAlign w:val="center"/>
          </w:tcPr>
          <w:p w14:paraId="361ED357">
            <w:pPr>
              <w:spacing w:line="360" w:lineRule="auto"/>
              <w:rPr>
                <w:rFonts w:hint="eastAsia" w:ascii="宋体" w:hAnsi="宋体" w:eastAsia="宋体" w:cs="宋体"/>
                <w:sz w:val="21"/>
                <w:szCs w:val="21"/>
                <w:highlight w:val="none"/>
              </w:rPr>
            </w:pPr>
          </w:p>
        </w:tc>
        <w:tc>
          <w:tcPr>
            <w:tcW w:w="722" w:type="dxa"/>
            <w:noWrap w:val="0"/>
            <w:vAlign w:val="center"/>
          </w:tcPr>
          <w:p w14:paraId="63C840AA">
            <w:pPr>
              <w:spacing w:line="360" w:lineRule="auto"/>
              <w:rPr>
                <w:rFonts w:hint="eastAsia" w:ascii="宋体" w:hAnsi="宋体" w:eastAsia="宋体" w:cs="宋体"/>
                <w:sz w:val="21"/>
                <w:szCs w:val="21"/>
                <w:highlight w:val="none"/>
              </w:rPr>
            </w:pPr>
          </w:p>
        </w:tc>
      </w:tr>
      <w:tr w14:paraId="7EA4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0E05D88A">
            <w:pPr>
              <w:spacing w:line="360" w:lineRule="auto"/>
              <w:rPr>
                <w:rFonts w:hint="eastAsia" w:ascii="宋体" w:hAnsi="宋体" w:eastAsia="宋体" w:cs="宋体"/>
                <w:sz w:val="21"/>
                <w:szCs w:val="21"/>
                <w:highlight w:val="none"/>
              </w:rPr>
            </w:pPr>
          </w:p>
        </w:tc>
        <w:tc>
          <w:tcPr>
            <w:tcW w:w="2127" w:type="dxa"/>
            <w:noWrap w:val="0"/>
            <w:vAlign w:val="center"/>
          </w:tcPr>
          <w:p w14:paraId="20FF3E4F">
            <w:pPr>
              <w:spacing w:line="360" w:lineRule="auto"/>
              <w:rPr>
                <w:rFonts w:hint="eastAsia" w:ascii="宋体" w:hAnsi="宋体" w:eastAsia="宋体" w:cs="宋体"/>
                <w:sz w:val="21"/>
                <w:szCs w:val="21"/>
                <w:highlight w:val="none"/>
              </w:rPr>
            </w:pPr>
          </w:p>
        </w:tc>
        <w:tc>
          <w:tcPr>
            <w:tcW w:w="850" w:type="dxa"/>
            <w:noWrap w:val="0"/>
            <w:vAlign w:val="center"/>
          </w:tcPr>
          <w:p w14:paraId="365182F8">
            <w:pPr>
              <w:spacing w:line="360" w:lineRule="auto"/>
              <w:rPr>
                <w:rFonts w:hint="eastAsia" w:ascii="宋体" w:hAnsi="宋体" w:eastAsia="宋体" w:cs="宋体"/>
                <w:sz w:val="21"/>
                <w:szCs w:val="21"/>
                <w:highlight w:val="none"/>
              </w:rPr>
            </w:pPr>
          </w:p>
        </w:tc>
        <w:tc>
          <w:tcPr>
            <w:tcW w:w="614" w:type="dxa"/>
            <w:noWrap w:val="0"/>
            <w:vAlign w:val="center"/>
          </w:tcPr>
          <w:p w14:paraId="10387265">
            <w:pPr>
              <w:spacing w:line="360" w:lineRule="auto"/>
              <w:rPr>
                <w:rFonts w:hint="eastAsia" w:ascii="宋体" w:hAnsi="宋体" w:eastAsia="宋体" w:cs="宋体"/>
                <w:sz w:val="21"/>
                <w:szCs w:val="21"/>
                <w:highlight w:val="none"/>
              </w:rPr>
            </w:pPr>
          </w:p>
        </w:tc>
        <w:tc>
          <w:tcPr>
            <w:tcW w:w="700" w:type="dxa"/>
            <w:noWrap w:val="0"/>
            <w:vAlign w:val="center"/>
          </w:tcPr>
          <w:p w14:paraId="00682A8A">
            <w:pPr>
              <w:spacing w:line="360" w:lineRule="auto"/>
              <w:rPr>
                <w:rFonts w:hint="eastAsia" w:ascii="宋体" w:hAnsi="宋体" w:eastAsia="宋体" w:cs="宋体"/>
                <w:sz w:val="21"/>
                <w:szCs w:val="21"/>
                <w:highlight w:val="none"/>
              </w:rPr>
            </w:pPr>
          </w:p>
        </w:tc>
        <w:tc>
          <w:tcPr>
            <w:tcW w:w="700" w:type="dxa"/>
            <w:noWrap w:val="0"/>
            <w:vAlign w:val="center"/>
          </w:tcPr>
          <w:p w14:paraId="3A61DC1A">
            <w:pPr>
              <w:spacing w:line="360" w:lineRule="auto"/>
              <w:rPr>
                <w:rFonts w:hint="eastAsia" w:ascii="宋体" w:hAnsi="宋体" w:eastAsia="宋体" w:cs="宋体"/>
                <w:sz w:val="21"/>
                <w:szCs w:val="21"/>
                <w:highlight w:val="none"/>
              </w:rPr>
            </w:pPr>
          </w:p>
        </w:tc>
        <w:tc>
          <w:tcPr>
            <w:tcW w:w="1120" w:type="dxa"/>
            <w:noWrap w:val="0"/>
            <w:vAlign w:val="center"/>
          </w:tcPr>
          <w:p w14:paraId="3722888C">
            <w:pPr>
              <w:spacing w:line="360" w:lineRule="auto"/>
              <w:rPr>
                <w:rFonts w:hint="eastAsia" w:ascii="宋体" w:hAnsi="宋体" w:eastAsia="宋体" w:cs="宋体"/>
                <w:sz w:val="21"/>
                <w:szCs w:val="21"/>
                <w:highlight w:val="none"/>
              </w:rPr>
            </w:pPr>
          </w:p>
        </w:tc>
        <w:tc>
          <w:tcPr>
            <w:tcW w:w="700" w:type="dxa"/>
            <w:noWrap w:val="0"/>
            <w:vAlign w:val="center"/>
          </w:tcPr>
          <w:p w14:paraId="7F94D6B5">
            <w:pPr>
              <w:spacing w:line="360" w:lineRule="auto"/>
              <w:rPr>
                <w:rFonts w:hint="eastAsia" w:ascii="宋体" w:hAnsi="宋体" w:eastAsia="宋体" w:cs="宋体"/>
                <w:sz w:val="21"/>
                <w:szCs w:val="21"/>
                <w:highlight w:val="none"/>
              </w:rPr>
            </w:pPr>
          </w:p>
        </w:tc>
        <w:tc>
          <w:tcPr>
            <w:tcW w:w="980" w:type="dxa"/>
            <w:noWrap w:val="0"/>
            <w:vAlign w:val="center"/>
          </w:tcPr>
          <w:p w14:paraId="5306E5E0">
            <w:pPr>
              <w:spacing w:line="360" w:lineRule="auto"/>
              <w:rPr>
                <w:rFonts w:hint="eastAsia" w:ascii="宋体" w:hAnsi="宋体" w:eastAsia="宋体" w:cs="宋体"/>
                <w:sz w:val="21"/>
                <w:szCs w:val="21"/>
                <w:highlight w:val="none"/>
              </w:rPr>
            </w:pPr>
          </w:p>
        </w:tc>
        <w:tc>
          <w:tcPr>
            <w:tcW w:w="722" w:type="dxa"/>
            <w:noWrap w:val="0"/>
            <w:vAlign w:val="center"/>
          </w:tcPr>
          <w:p w14:paraId="51FB4343">
            <w:pPr>
              <w:spacing w:line="360" w:lineRule="auto"/>
              <w:rPr>
                <w:rFonts w:hint="eastAsia" w:ascii="宋体" w:hAnsi="宋体" w:eastAsia="宋体" w:cs="宋体"/>
                <w:sz w:val="21"/>
                <w:szCs w:val="21"/>
                <w:highlight w:val="none"/>
              </w:rPr>
            </w:pPr>
          </w:p>
        </w:tc>
      </w:tr>
      <w:tr w14:paraId="217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08DCC40B">
            <w:pPr>
              <w:spacing w:line="360" w:lineRule="auto"/>
              <w:rPr>
                <w:rFonts w:hint="eastAsia" w:ascii="宋体" w:hAnsi="宋体" w:eastAsia="宋体" w:cs="宋体"/>
                <w:sz w:val="21"/>
                <w:szCs w:val="21"/>
                <w:highlight w:val="none"/>
              </w:rPr>
            </w:pPr>
          </w:p>
        </w:tc>
        <w:tc>
          <w:tcPr>
            <w:tcW w:w="2127" w:type="dxa"/>
            <w:noWrap w:val="0"/>
            <w:vAlign w:val="center"/>
          </w:tcPr>
          <w:p w14:paraId="4EB67517">
            <w:pPr>
              <w:spacing w:line="360" w:lineRule="auto"/>
              <w:rPr>
                <w:rFonts w:hint="eastAsia" w:ascii="宋体" w:hAnsi="宋体" w:eastAsia="宋体" w:cs="宋体"/>
                <w:sz w:val="21"/>
                <w:szCs w:val="21"/>
                <w:highlight w:val="none"/>
              </w:rPr>
            </w:pPr>
          </w:p>
        </w:tc>
        <w:tc>
          <w:tcPr>
            <w:tcW w:w="850" w:type="dxa"/>
            <w:noWrap w:val="0"/>
            <w:vAlign w:val="center"/>
          </w:tcPr>
          <w:p w14:paraId="17CD04D9">
            <w:pPr>
              <w:spacing w:line="360" w:lineRule="auto"/>
              <w:rPr>
                <w:rFonts w:hint="eastAsia" w:ascii="宋体" w:hAnsi="宋体" w:eastAsia="宋体" w:cs="宋体"/>
                <w:sz w:val="21"/>
                <w:szCs w:val="21"/>
                <w:highlight w:val="none"/>
              </w:rPr>
            </w:pPr>
          </w:p>
        </w:tc>
        <w:tc>
          <w:tcPr>
            <w:tcW w:w="614" w:type="dxa"/>
            <w:noWrap w:val="0"/>
            <w:vAlign w:val="center"/>
          </w:tcPr>
          <w:p w14:paraId="50FFF491">
            <w:pPr>
              <w:spacing w:line="360" w:lineRule="auto"/>
              <w:rPr>
                <w:rFonts w:hint="eastAsia" w:ascii="宋体" w:hAnsi="宋体" w:eastAsia="宋体" w:cs="宋体"/>
                <w:sz w:val="21"/>
                <w:szCs w:val="21"/>
                <w:highlight w:val="none"/>
              </w:rPr>
            </w:pPr>
          </w:p>
        </w:tc>
        <w:tc>
          <w:tcPr>
            <w:tcW w:w="700" w:type="dxa"/>
            <w:noWrap w:val="0"/>
            <w:vAlign w:val="center"/>
          </w:tcPr>
          <w:p w14:paraId="7EF8E2BC">
            <w:pPr>
              <w:spacing w:line="360" w:lineRule="auto"/>
              <w:rPr>
                <w:rFonts w:hint="eastAsia" w:ascii="宋体" w:hAnsi="宋体" w:eastAsia="宋体" w:cs="宋体"/>
                <w:sz w:val="21"/>
                <w:szCs w:val="21"/>
                <w:highlight w:val="none"/>
              </w:rPr>
            </w:pPr>
          </w:p>
        </w:tc>
        <w:tc>
          <w:tcPr>
            <w:tcW w:w="700" w:type="dxa"/>
            <w:noWrap w:val="0"/>
            <w:vAlign w:val="center"/>
          </w:tcPr>
          <w:p w14:paraId="6CAF8283">
            <w:pPr>
              <w:spacing w:line="360" w:lineRule="auto"/>
              <w:rPr>
                <w:rFonts w:hint="eastAsia" w:ascii="宋体" w:hAnsi="宋体" w:eastAsia="宋体" w:cs="宋体"/>
                <w:sz w:val="21"/>
                <w:szCs w:val="21"/>
                <w:highlight w:val="none"/>
              </w:rPr>
            </w:pPr>
          </w:p>
        </w:tc>
        <w:tc>
          <w:tcPr>
            <w:tcW w:w="1120" w:type="dxa"/>
            <w:noWrap w:val="0"/>
            <w:vAlign w:val="center"/>
          </w:tcPr>
          <w:p w14:paraId="415667FE">
            <w:pPr>
              <w:spacing w:line="360" w:lineRule="auto"/>
              <w:rPr>
                <w:rFonts w:hint="eastAsia" w:ascii="宋体" w:hAnsi="宋体" w:eastAsia="宋体" w:cs="宋体"/>
                <w:sz w:val="21"/>
                <w:szCs w:val="21"/>
                <w:highlight w:val="none"/>
              </w:rPr>
            </w:pPr>
          </w:p>
        </w:tc>
        <w:tc>
          <w:tcPr>
            <w:tcW w:w="700" w:type="dxa"/>
            <w:noWrap w:val="0"/>
            <w:vAlign w:val="center"/>
          </w:tcPr>
          <w:p w14:paraId="401D6BC8">
            <w:pPr>
              <w:spacing w:line="360" w:lineRule="auto"/>
              <w:rPr>
                <w:rFonts w:hint="eastAsia" w:ascii="宋体" w:hAnsi="宋体" w:eastAsia="宋体" w:cs="宋体"/>
                <w:sz w:val="21"/>
                <w:szCs w:val="21"/>
                <w:highlight w:val="none"/>
              </w:rPr>
            </w:pPr>
          </w:p>
        </w:tc>
        <w:tc>
          <w:tcPr>
            <w:tcW w:w="980" w:type="dxa"/>
            <w:noWrap w:val="0"/>
            <w:vAlign w:val="center"/>
          </w:tcPr>
          <w:p w14:paraId="223AB8C5">
            <w:pPr>
              <w:spacing w:line="360" w:lineRule="auto"/>
              <w:rPr>
                <w:rFonts w:hint="eastAsia" w:ascii="宋体" w:hAnsi="宋体" w:eastAsia="宋体" w:cs="宋体"/>
                <w:sz w:val="21"/>
                <w:szCs w:val="21"/>
                <w:highlight w:val="none"/>
              </w:rPr>
            </w:pPr>
          </w:p>
        </w:tc>
        <w:tc>
          <w:tcPr>
            <w:tcW w:w="722" w:type="dxa"/>
            <w:noWrap w:val="0"/>
            <w:vAlign w:val="center"/>
          </w:tcPr>
          <w:p w14:paraId="379B7504">
            <w:pPr>
              <w:spacing w:line="360" w:lineRule="auto"/>
              <w:rPr>
                <w:rFonts w:hint="eastAsia" w:ascii="宋体" w:hAnsi="宋体" w:eastAsia="宋体" w:cs="宋体"/>
                <w:sz w:val="21"/>
                <w:szCs w:val="21"/>
                <w:highlight w:val="none"/>
              </w:rPr>
            </w:pPr>
          </w:p>
        </w:tc>
      </w:tr>
      <w:tr w14:paraId="6350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0DF40E88">
            <w:pPr>
              <w:spacing w:line="360" w:lineRule="auto"/>
              <w:rPr>
                <w:rFonts w:hint="eastAsia" w:ascii="宋体" w:hAnsi="宋体" w:eastAsia="宋体" w:cs="宋体"/>
                <w:sz w:val="21"/>
                <w:szCs w:val="21"/>
                <w:highlight w:val="none"/>
              </w:rPr>
            </w:pPr>
          </w:p>
        </w:tc>
        <w:tc>
          <w:tcPr>
            <w:tcW w:w="2127" w:type="dxa"/>
            <w:noWrap w:val="0"/>
            <w:vAlign w:val="center"/>
          </w:tcPr>
          <w:p w14:paraId="1968589C">
            <w:pPr>
              <w:spacing w:line="360" w:lineRule="auto"/>
              <w:rPr>
                <w:rFonts w:hint="eastAsia" w:ascii="宋体" w:hAnsi="宋体" w:eastAsia="宋体" w:cs="宋体"/>
                <w:sz w:val="21"/>
                <w:szCs w:val="21"/>
                <w:highlight w:val="none"/>
              </w:rPr>
            </w:pPr>
          </w:p>
        </w:tc>
        <w:tc>
          <w:tcPr>
            <w:tcW w:w="850" w:type="dxa"/>
            <w:noWrap w:val="0"/>
            <w:vAlign w:val="center"/>
          </w:tcPr>
          <w:p w14:paraId="4212F619">
            <w:pPr>
              <w:spacing w:line="360" w:lineRule="auto"/>
              <w:rPr>
                <w:rFonts w:hint="eastAsia" w:ascii="宋体" w:hAnsi="宋体" w:eastAsia="宋体" w:cs="宋体"/>
                <w:sz w:val="21"/>
                <w:szCs w:val="21"/>
                <w:highlight w:val="none"/>
              </w:rPr>
            </w:pPr>
          </w:p>
        </w:tc>
        <w:tc>
          <w:tcPr>
            <w:tcW w:w="614" w:type="dxa"/>
            <w:noWrap w:val="0"/>
            <w:vAlign w:val="center"/>
          </w:tcPr>
          <w:p w14:paraId="2D743635">
            <w:pPr>
              <w:spacing w:line="360" w:lineRule="auto"/>
              <w:rPr>
                <w:rFonts w:hint="eastAsia" w:ascii="宋体" w:hAnsi="宋体" w:eastAsia="宋体" w:cs="宋体"/>
                <w:sz w:val="21"/>
                <w:szCs w:val="21"/>
                <w:highlight w:val="none"/>
              </w:rPr>
            </w:pPr>
          </w:p>
        </w:tc>
        <w:tc>
          <w:tcPr>
            <w:tcW w:w="700" w:type="dxa"/>
            <w:noWrap w:val="0"/>
            <w:vAlign w:val="center"/>
          </w:tcPr>
          <w:p w14:paraId="400C3726">
            <w:pPr>
              <w:spacing w:line="360" w:lineRule="auto"/>
              <w:rPr>
                <w:rFonts w:hint="eastAsia" w:ascii="宋体" w:hAnsi="宋体" w:eastAsia="宋体" w:cs="宋体"/>
                <w:sz w:val="21"/>
                <w:szCs w:val="21"/>
                <w:highlight w:val="none"/>
              </w:rPr>
            </w:pPr>
          </w:p>
        </w:tc>
        <w:tc>
          <w:tcPr>
            <w:tcW w:w="700" w:type="dxa"/>
            <w:noWrap w:val="0"/>
            <w:vAlign w:val="center"/>
          </w:tcPr>
          <w:p w14:paraId="141C43E6">
            <w:pPr>
              <w:spacing w:line="360" w:lineRule="auto"/>
              <w:rPr>
                <w:rFonts w:hint="eastAsia" w:ascii="宋体" w:hAnsi="宋体" w:eastAsia="宋体" w:cs="宋体"/>
                <w:sz w:val="21"/>
                <w:szCs w:val="21"/>
                <w:highlight w:val="none"/>
              </w:rPr>
            </w:pPr>
          </w:p>
        </w:tc>
        <w:tc>
          <w:tcPr>
            <w:tcW w:w="1120" w:type="dxa"/>
            <w:noWrap w:val="0"/>
            <w:vAlign w:val="center"/>
          </w:tcPr>
          <w:p w14:paraId="10B83BF0">
            <w:pPr>
              <w:spacing w:line="360" w:lineRule="auto"/>
              <w:rPr>
                <w:rFonts w:hint="eastAsia" w:ascii="宋体" w:hAnsi="宋体" w:eastAsia="宋体" w:cs="宋体"/>
                <w:sz w:val="21"/>
                <w:szCs w:val="21"/>
                <w:highlight w:val="none"/>
              </w:rPr>
            </w:pPr>
          </w:p>
        </w:tc>
        <w:tc>
          <w:tcPr>
            <w:tcW w:w="700" w:type="dxa"/>
            <w:noWrap w:val="0"/>
            <w:vAlign w:val="center"/>
          </w:tcPr>
          <w:p w14:paraId="44AC749A">
            <w:pPr>
              <w:spacing w:line="360" w:lineRule="auto"/>
              <w:rPr>
                <w:rFonts w:hint="eastAsia" w:ascii="宋体" w:hAnsi="宋体" w:eastAsia="宋体" w:cs="宋体"/>
                <w:sz w:val="21"/>
                <w:szCs w:val="21"/>
                <w:highlight w:val="none"/>
              </w:rPr>
            </w:pPr>
          </w:p>
        </w:tc>
        <w:tc>
          <w:tcPr>
            <w:tcW w:w="980" w:type="dxa"/>
            <w:noWrap w:val="0"/>
            <w:vAlign w:val="center"/>
          </w:tcPr>
          <w:p w14:paraId="768A33B2">
            <w:pPr>
              <w:spacing w:line="360" w:lineRule="auto"/>
              <w:rPr>
                <w:rFonts w:hint="eastAsia" w:ascii="宋体" w:hAnsi="宋体" w:eastAsia="宋体" w:cs="宋体"/>
                <w:sz w:val="21"/>
                <w:szCs w:val="21"/>
                <w:highlight w:val="none"/>
              </w:rPr>
            </w:pPr>
          </w:p>
        </w:tc>
        <w:tc>
          <w:tcPr>
            <w:tcW w:w="722" w:type="dxa"/>
            <w:noWrap w:val="0"/>
            <w:vAlign w:val="center"/>
          </w:tcPr>
          <w:p w14:paraId="5E4CFED9">
            <w:pPr>
              <w:spacing w:line="360" w:lineRule="auto"/>
              <w:rPr>
                <w:rFonts w:hint="eastAsia" w:ascii="宋体" w:hAnsi="宋体" w:eastAsia="宋体" w:cs="宋体"/>
                <w:sz w:val="21"/>
                <w:szCs w:val="21"/>
                <w:highlight w:val="none"/>
              </w:rPr>
            </w:pPr>
          </w:p>
        </w:tc>
      </w:tr>
      <w:tr w14:paraId="67BE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78FD4C2B">
            <w:pPr>
              <w:spacing w:line="360" w:lineRule="auto"/>
              <w:rPr>
                <w:rFonts w:hint="eastAsia" w:ascii="宋体" w:hAnsi="宋体" w:eastAsia="宋体" w:cs="宋体"/>
                <w:sz w:val="21"/>
                <w:szCs w:val="21"/>
                <w:highlight w:val="none"/>
              </w:rPr>
            </w:pPr>
          </w:p>
        </w:tc>
        <w:tc>
          <w:tcPr>
            <w:tcW w:w="2127" w:type="dxa"/>
            <w:noWrap w:val="0"/>
            <w:vAlign w:val="center"/>
          </w:tcPr>
          <w:p w14:paraId="51CAEA60">
            <w:pPr>
              <w:spacing w:line="360" w:lineRule="auto"/>
              <w:rPr>
                <w:rFonts w:hint="eastAsia" w:ascii="宋体" w:hAnsi="宋体" w:eastAsia="宋体" w:cs="宋体"/>
                <w:sz w:val="21"/>
                <w:szCs w:val="21"/>
                <w:highlight w:val="none"/>
              </w:rPr>
            </w:pPr>
          </w:p>
        </w:tc>
        <w:tc>
          <w:tcPr>
            <w:tcW w:w="850" w:type="dxa"/>
            <w:noWrap w:val="0"/>
            <w:vAlign w:val="center"/>
          </w:tcPr>
          <w:p w14:paraId="63C8700B">
            <w:pPr>
              <w:spacing w:line="360" w:lineRule="auto"/>
              <w:rPr>
                <w:rFonts w:hint="eastAsia" w:ascii="宋体" w:hAnsi="宋体" w:eastAsia="宋体" w:cs="宋体"/>
                <w:sz w:val="21"/>
                <w:szCs w:val="21"/>
                <w:highlight w:val="none"/>
              </w:rPr>
            </w:pPr>
          </w:p>
        </w:tc>
        <w:tc>
          <w:tcPr>
            <w:tcW w:w="614" w:type="dxa"/>
            <w:noWrap w:val="0"/>
            <w:vAlign w:val="center"/>
          </w:tcPr>
          <w:p w14:paraId="45D00F44">
            <w:pPr>
              <w:spacing w:line="360" w:lineRule="auto"/>
              <w:rPr>
                <w:rFonts w:hint="eastAsia" w:ascii="宋体" w:hAnsi="宋体" w:eastAsia="宋体" w:cs="宋体"/>
                <w:sz w:val="21"/>
                <w:szCs w:val="21"/>
                <w:highlight w:val="none"/>
              </w:rPr>
            </w:pPr>
          </w:p>
        </w:tc>
        <w:tc>
          <w:tcPr>
            <w:tcW w:w="700" w:type="dxa"/>
            <w:noWrap w:val="0"/>
            <w:vAlign w:val="center"/>
          </w:tcPr>
          <w:p w14:paraId="26F07921">
            <w:pPr>
              <w:spacing w:line="360" w:lineRule="auto"/>
              <w:rPr>
                <w:rFonts w:hint="eastAsia" w:ascii="宋体" w:hAnsi="宋体" w:eastAsia="宋体" w:cs="宋体"/>
                <w:sz w:val="21"/>
                <w:szCs w:val="21"/>
                <w:highlight w:val="none"/>
              </w:rPr>
            </w:pPr>
          </w:p>
        </w:tc>
        <w:tc>
          <w:tcPr>
            <w:tcW w:w="700" w:type="dxa"/>
            <w:noWrap w:val="0"/>
            <w:vAlign w:val="center"/>
          </w:tcPr>
          <w:p w14:paraId="57F27075">
            <w:pPr>
              <w:spacing w:line="360" w:lineRule="auto"/>
              <w:rPr>
                <w:rFonts w:hint="eastAsia" w:ascii="宋体" w:hAnsi="宋体" w:eastAsia="宋体" w:cs="宋体"/>
                <w:sz w:val="21"/>
                <w:szCs w:val="21"/>
                <w:highlight w:val="none"/>
              </w:rPr>
            </w:pPr>
          </w:p>
        </w:tc>
        <w:tc>
          <w:tcPr>
            <w:tcW w:w="1120" w:type="dxa"/>
            <w:noWrap w:val="0"/>
            <w:vAlign w:val="center"/>
          </w:tcPr>
          <w:p w14:paraId="6B71CFB1">
            <w:pPr>
              <w:spacing w:line="360" w:lineRule="auto"/>
              <w:rPr>
                <w:rFonts w:hint="eastAsia" w:ascii="宋体" w:hAnsi="宋体" w:eastAsia="宋体" w:cs="宋体"/>
                <w:sz w:val="21"/>
                <w:szCs w:val="21"/>
                <w:highlight w:val="none"/>
              </w:rPr>
            </w:pPr>
          </w:p>
        </w:tc>
        <w:tc>
          <w:tcPr>
            <w:tcW w:w="700" w:type="dxa"/>
            <w:noWrap w:val="0"/>
            <w:vAlign w:val="center"/>
          </w:tcPr>
          <w:p w14:paraId="0D280D75">
            <w:pPr>
              <w:spacing w:line="360" w:lineRule="auto"/>
              <w:rPr>
                <w:rFonts w:hint="eastAsia" w:ascii="宋体" w:hAnsi="宋体" w:eastAsia="宋体" w:cs="宋体"/>
                <w:sz w:val="21"/>
                <w:szCs w:val="21"/>
                <w:highlight w:val="none"/>
              </w:rPr>
            </w:pPr>
          </w:p>
        </w:tc>
        <w:tc>
          <w:tcPr>
            <w:tcW w:w="980" w:type="dxa"/>
            <w:noWrap w:val="0"/>
            <w:vAlign w:val="center"/>
          </w:tcPr>
          <w:p w14:paraId="5C492D74">
            <w:pPr>
              <w:spacing w:line="360" w:lineRule="auto"/>
              <w:rPr>
                <w:rFonts w:hint="eastAsia" w:ascii="宋体" w:hAnsi="宋体" w:eastAsia="宋体" w:cs="宋体"/>
                <w:sz w:val="21"/>
                <w:szCs w:val="21"/>
                <w:highlight w:val="none"/>
              </w:rPr>
            </w:pPr>
          </w:p>
        </w:tc>
        <w:tc>
          <w:tcPr>
            <w:tcW w:w="722" w:type="dxa"/>
            <w:noWrap w:val="0"/>
            <w:vAlign w:val="center"/>
          </w:tcPr>
          <w:p w14:paraId="7A91A9A0">
            <w:pPr>
              <w:spacing w:line="360" w:lineRule="auto"/>
              <w:rPr>
                <w:rFonts w:hint="eastAsia" w:ascii="宋体" w:hAnsi="宋体" w:eastAsia="宋体" w:cs="宋体"/>
                <w:sz w:val="21"/>
                <w:szCs w:val="21"/>
                <w:highlight w:val="none"/>
              </w:rPr>
            </w:pPr>
          </w:p>
        </w:tc>
      </w:tr>
      <w:tr w14:paraId="0E44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383C5E95">
            <w:pPr>
              <w:spacing w:line="360" w:lineRule="auto"/>
              <w:rPr>
                <w:rFonts w:hint="eastAsia" w:ascii="宋体" w:hAnsi="宋体" w:eastAsia="宋体" w:cs="宋体"/>
                <w:sz w:val="21"/>
                <w:szCs w:val="21"/>
                <w:highlight w:val="none"/>
              </w:rPr>
            </w:pPr>
          </w:p>
        </w:tc>
        <w:tc>
          <w:tcPr>
            <w:tcW w:w="2127" w:type="dxa"/>
            <w:noWrap w:val="0"/>
            <w:vAlign w:val="center"/>
          </w:tcPr>
          <w:p w14:paraId="42730FAD">
            <w:pPr>
              <w:spacing w:line="360" w:lineRule="auto"/>
              <w:rPr>
                <w:rFonts w:hint="eastAsia" w:ascii="宋体" w:hAnsi="宋体" w:eastAsia="宋体" w:cs="宋体"/>
                <w:sz w:val="21"/>
                <w:szCs w:val="21"/>
                <w:highlight w:val="none"/>
              </w:rPr>
            </w:pPr>
          </w:p>
        </w:tc>
        <w:tc>
          <w:tcPr>
            <w:tcW w:w="850" w:type="dxa"/>
            <w:noWrap w:val="0"/>
            <w:vAlign w:val="center"/>
          </w:tcPr>
          <w:p w14:paraId="4EF2076A">
            <w:pPr>
              <w:spacing w:line="360" w:lineRule="auto"/>
              <w:rPr>
                <w:rFonts w:hint="eastAsia" w:ascii="宋体" w:hAnsi="宋体" w:eastAsia="宋体" w:cs="宋体"/>
                <w:sz w:val="21"/>
                <w:szCs w:val="21"/>
                <w:highlight w:val="none"/>
              </w:rPr>
            </w:pPr>
          </w:p>
        </w:tc>
        <w:tc>
          <w:tcPr>
            <w:tcW w:w="614" w:type="dxa"/>
            <w:noWrap w:val="0"/>
            <w:vAlign w:val="center"/>
          </w:tcPr>
          <w:p w14:paraId="6B6B1F0B">
            <w:pPr>
              <w:spacing w:line="360" w:lineRule="auto"/>
              <w:rPr>
                <w:rFonts w:hint="eastAsia" w:ascii="宋体" w:hAnsi="宋体" w:eastAsia="宋体" w:cs="宋体"/>
                <w:sz w:val="21"/>
                <w:szCs w:val="21"/>
                <w:highlight w:val="none"/>
              </w:rPr>
            </w:pPr>
          </w:p>
        </w:tc>
        <w:tc>
          <w:tcPr>
            <w:tcW w:w="700" w:type="dxa"/>
            <w:noWrap w:val="0"/>
            <w:vAlign w:val="center"/>
          </w:tcPr>
          <w:p w14:paraId="10F21AF6">
            <w:pPr>
              <w:spacing w:line="360" w:lineRule="auto"/>
              <w:rPr>
                <w:rFonts w:hint="eastAsia" w:ascii="宋体" w:hAnsi="宋体" w:eastAsia="宋体" w:cs="宋体"/>
                <w:sz w:val="21"/>
                <w:szCs w:val="21"/>
                <w:highlight w:val="none"/>
              </w:rPr>
            </w:pPr>
          </w:p>
        </w:tc>
        <w:tc>
          <w:tcPr>
            <w:tcW w:w="700" w:type="dxa"/>
            <w:noWrap w:val="0"/>
            <w:vAlign w:val="center"/>
          </w:tcPr>
          <w:p w14:paraId="260540FB">
            <w:pPr>
              <w:spacing w:line="360" w:lineRule="auto"/>
              <w:rPr>
                <w:rFonts w:hint="eastAsia" w:ascii="宋体" w:hAnsi="宋体" w:eastAsia="宋体" w:cs="宋体"/>
                <w:sz w:val="21"/>
                <w:szCs w:val="21"/>
                <w:highlight w:val="none"/>
              </w:rPr>
            </w:pPr>
          </w:p>
        </w:tc>
        <w:tc>
          <w:tcPr>
            <w:tcW w:w="1120" w:type="dxa"/>
            <w:noWrap w:val="0"/>
            <w:vAlign w:val="center"/>
          </w:tcPr>
          <w:p w14:paraId="4CE2515E">
            <w:pPr>
              <w:spacing w:line="360" w:lineRule="auto"/>
              <w:rPr>
                <w:rFonts w:hint="eastAsia" w:ascii="宋体" w:hAnsi="宋体" w:eastAsia="宋体" w:cs="宋体"/>
                <w:sz w:val="21"/>
                <w:szCs w:val="21"/>
                <w:highlight w:val="none"/>
              </w:rPr>
            </w:pPr>
          </w:p>
        </w:tc>
        <w:tc>
          <w:tcPr>
            <w:tcW w:w="700" w:type="dxa"/>
            <w:noWrap w:val="0"/>
            <w:vAlign w:val="center"/>
          </w:tcPr>
          <w:p w14:paraId="455DDE3C">
            <w:pPr>
              <w:spacing w:line="360" w:lineRule="auto"/>
              <w:rPr>
                <w:rFonts w:hint="eastAsia" w:ascii="宋体" w:hAnsi="宋体" w:eastAsia="宋体" w:cs="宋体"/>
                <w:sz w:val="21"/>
                <w:szCs w:val="21"/>
                <w:highlight w:val="none"/>
              </w:rPr>
            </w:pPr>
          </w:p>
        </w:tc>
        <w:tc>
          <w:tcPr>
            <w:tcW w:w="980" w:type="dxa"/>
            <w:noWrap w:val="0"/>
            <w:vAlign w:val="center"/>
          </w:tcPr>
          <w:p w14:paraId="63A794B4">
            <w:pPr>
              <w:spacing w:line="360" w:lineRule="auto"/>
              <w:rPr>
                <w:rFonts w:hint="eastAsia" w:ascii="宋体" w:hAnsi="宋体" w:eastAsia="宋体" w:cs="宋体"/>
                <w:sz w:val="21"/>
                <w:szCs w:val="21"/>
                <w:highlight w:val="none"/>
              </w:rPr>
            </w:pPr>
          </w:p>
        </w:tc>
        <w:tc>
          <w:tcPr>
            <w:tcW w:w="722" w:type="dxa"/>
            <w:noWrap w:val="0"/>
            <w:vAlign w:val="center"/>
          </w:tcPr>
          <w:p w14:paraId="3CF550B9">
            <w:pPr>
              <w:spacing w:line="360" w:lineRule="auto"/>
              <w:rPr>
                <w:rFonts w:hint="eastAsia" w:ascii="宋体" w:hAnsi="宋体" w:eastAsia="宋体" w:cs="宋体"/>
                <w:sz w:val="21"/>
                <w:szCs w:val="21"/>
                <w:highlight w:val="none"/>
              </w:rPr>
            </w:pPr>
          </w:p>
        </w:tc>
      </w:tr>
      <w:tr w14:paraId="3F6E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34FC6BA0">
            <w:pPr>
              <w:spacing w:line="360" w:lineRule="auto"/>
              <w:rPr>
                <w:rFonts w:hint="eastAsia" w:ascii="宋体" w:hAnsi="宋体" w:eastAsia="宋体" w:cs="宋体"/>
                <w:sz w:val="21"/>
                <w:szCs w:val="21"/>
                <w:highlight w:val="none"/>
              </w:rPr>
            </w:pPr>
          </w:p>
        </w:tc>
        <w:tc>
          <w:tcPr>
            <w:tcW w:w="2127" w:type="dxa"/>
            <w:noWrap w:val="0"/>
            <w:vAlign w:val="center"/>
          </w:tcPr>
          <w:p w14:paraId="2B6080C1">
            <w:pPr>
              <w:spacing w:line="360" w:lineRule="auto"/>
              <w:rPr>
                <w:rFonts w:hint="eastAsia" w:ascii="宋体" w:hAnsi="宋体" w:eastAsia="宋体" w:cs="宋体"/>
                <w:sz w:val="21"/>
                <w:szCs w:val="21"/>
                <w:highlight w:val="none"/>
              </w:rPr>
            </w:pPr>
          </w:p>
        </w:tc>
        <w:tc>
          <w:tcPr>
            <w:tcW w:w="850" w:type="dxa"/>
            <w:noWrap w:val="0"/>
            <w:vAlign w:val="center"/>
          </w:tcPr>
          <w:p w14:paraId="5ED58402">
            <w:pPr>
              <w:spacing w:line="360" w:lineRule="auto"/>
              <w:rPr>
                <w:rFonts w:hint="eastAsia" w:ascii="宋体" w:hAnsi="宋体" w:eastAsia="宋体" w:cs="宋体"/>
                <w:sz w:val="21"/>
                <w:szCs w:val="21"/>
                <w:highlight w:val="none"/>
              </w:rPr>
            </w:pPr>
          </w:p>
        </w:tc>
        <w:tc>
          <w:tcPr>
            <w:tcW w:w="614" w:type="dxa"/>
            <w:noWrap w:val="0"/>
            <w:vAlign w:val="center"/>
          </w:tcPr>
          <w:p w14:paraId="421DDFFC">
            <w:pPr>
              <w:spacing w:line="360" w:lineRule="auto"/>
              <w:rPr>
                <w:rFonts w:hint="eastAsia" w:ascii="宋体" w:hAnsi="宋体" w:eastAsia="宋体" w:cs="宋体"/>
                <w:sz w:val="21"/>
                <w:szCs w:val="21"/>
                <w:highlight w:val="none"/>
              </w:rPr>
            </w:pPr>
          </w:p>
        </w:tc>
        <w:tc>
          <w:tcPr>
            <w:tcW w:w="700" w:type="dxa"/>
            <w:noWrap w:val="0"/>
            <w:vAlign w:val="center"/>
          </w:tcPr>
          <w:p w14:paraId="0F3D6537">
            <w:pPr>
              <w:spacing w:line="360" w:lineRule="auto"/>
              <w:rPr>
                <w:rFonts w:hint="eastAsia" w:ascii="宋体" w:hAnsi="宋体" w:eastAsia="宋体" w:cs="宋体"/>
                <w:sz w:val="21"/>
                <w:szCs w:val="21"/>
                <w:highlight w:val="none"/>
              </w:rPr>
            </w:pPr>
          </w:p>
        </w:tc>
        <w:tc>
          <w:tcPr>
            <w:tcW w:w="700" w:type="dxa"/>
            <w:noWrap w:val="0"/>
            <w:vAlign w:val="center"/>
          </w:tcPr>
          <w:p w14:paraId="528DBE01">
            <w:pPr>
              <w:spacing w:line="360" w:lineRule="auto"/>
              <w:rPr>
                <w:rFonts w:hint="eastAsia" w:ascii="宋体" w:hAnsi="宋体" w:eastAsia="宋体" w:cs="宋体"/>
                <w:sz w:val="21"/>
                <w:szCs w:val="21"/>
                <w:highlight w:val="none"/>
              </w:rPr>
            </w:pPr>
          </w:p>
        </w:tc>
        <w:tc>
          <w:tcPr>
            <w:tcW w:w="1120" w:type="dxa"/>
            <w:noWrap w:val="0"/>
            <w:vAlign w:val="center"/>
          </w:tcPr>
          <w:p w14:paraId="50731E9D">
            <w:pPr>
              <w:spacing w:line="360" w:lineRule="auto"/>
              <w:rPr>
                <w:rFonts w:hint="eastAsia" w:ascii="宋体" w:hAnsi="宋体" w:eastAsia="宋体" w:cs="宋体"/>
                <w:sz w:val="21"/>
                <w:szCs w:val="21"/>
                <w:highlight w:val="none"/>
              </w:rPr>
            </w:pPr>
          </w:p>
        </w:tc>
        <w:tc>
          <w:tcPr>
            <w:tcW w:w="700" w:type="dxa"/>
            <w:noWrap w:val="0"/>
            <w:vAlign w:val="center"/>
          </w:tcPr>
          <w:p w14:paraId="3CC98122">
            <w:pPr>
              <w:spacing w:line="360" w:lineRule="auto"/>
              <w:rPr>
                <w:rFonts w:hint="eastAsia" w:ascii="宋体" w:hAnsi="宋体" w:eastAsia="宋体" w:cs="宋体"/>
                <w:sz w:val="21"/>
                <w:szCs w:val="21"/>
                <w:highlight w:val="none"/>
              </w:rPr>
            </w:pPr>
          </w:p>
        </w:tc>
        <w:tc>
          <w:tcPr>
            <w:tcW w:w="980" w:type="dxa"/>
            <w:noWrap w:val="0"/>
            <w:vAlign w:val="center"/>
          </w:tcPr>
          <w:p w14:paraId="5F9B9664">
            <w:pPr>
              <w:spacing w:line="360" w:lineRule="auto"/>
              <w:rPr>
                <w:rFonts w:hint="eastAsia" w:ascii="宋体" w:hAnsi="宋体" w:eastAsia="宋体" w:cs="宋体"/>
                <w:sz w:val="21"/>
                <w:szCs w:val="21"/>
                <w:highlight w:val="none"/>
              </w:rPr>
            </w:pPr>
          </w:p>
        </w:tc>
        <w:tc>
          <w:tcPr>
            <w:tcW w:w="722" w:type="dxa"/>
            <w:noWrap w:val="0"/>
            <w:vAlign w:val="center"/>
          </w:tcPr>
          <w:p w14:paraId="7A61D7DE">
            <w:pPr>
              <w:spacing w:line="360" w:lineRule="auto"/>
              <w:rPr>
                <w:rFonts w:hint="eastAsia" w:ascii="宋体" w:hAnsi="宋体" w:eastAsia="宋体" w:cs="宋体"/>
                <w:sz w:val="21"/>
                <w:szCs w:val="21"/>
                <w:highlight w:val="none"/>
              </w:rPr>
            </w:pPr>
          </w:p>
        </w:tc>
      </w:tr>
      <w:tr w14:paraId="7079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6BF7BCCE">
            <w:pPr>
              <w:spacing w:line="360" w:lineRule="auto"/>
              <w:rPr>
                <w:rFonts w:hint="eastAsia" w:ascii="宋体" w:hAnsi="宋体" w:eastAsia="宋体" w:cs="宋体"/>
                <w:sz w:val="21"/>
                <w:szCs w:val="21"/>
                <w:highlight w:val="none"/>
              </w:rPr>
            </w:pPr>
          </w:p>
        </w:tc>
        <w:tc>
          <w:tcPr>
            <w:tcW w:w="2127" w:type="dxa"/>
            <w:noWrap w:val="0"/>
            <w:vAlign w:val="center"/>
          </w:tcPr>
          <w:p w14:paraId="6D5EBE22">
            <w:pPr>
              <w:spacing w:line="360" w:lineRule="auto"/>
              <w:rPr>
                <w:rFonts w:hint="eastAsia" w:ascii="宋体" w:hAnsi="宋体" w:eastAsia="宋体" w:cs="宋体"/>
                <w:sz w:val="21"/>
                <w:szCs w:val="21"/>
                <w:highlight w:val="none"/>
              </w:rPr>
            </w:pPr>
          </w:p>
        </w:tc>
        <w:tc>
          <w:tcPr>
            <w:tcW w:w="850" w:type="dxa"/>
            <w:noWrap w:val="0"/>
            <w:vAlign w:val="center"/>
          </w:tcPr>
          <w:p w14:paraId="594ECD51">
            <w:pPr>
              <w:spacing w:line="360" w:lineRule="auto"/>
              <w:rPr>
                <w:rFonts w:hint="eastAsia" w:ascii="宋体" w:hAnsi="宋体" w:eastAsia="宋体" w:cs="宋体"/>
                <w:sz w:val="21"/>
                <w:szCs w:val="21"/>
                <w:highlight w:val="none"/>
              </w:rPr>
            </w:pPr>
          </w:p>
        </w:tc>
        <w:tc>
          <w:tcPr>
            <w:tcW w:w="614" w:type="dxa"/>
            <w:noWrap w:val="0"/>
            <w:vAlign w:val="center"/>
          </w:tcPr>
          <w:p w14:paraId="0D2E3DCA">
            <w:pPr>
              <w:spacing w:line="360" w:lineRule="auto"/>
              <w:rPr>
                <w:rFonts w:hint="eastAsia" w:ascii="宋体" w:hAnsi="宋体" w:eastAsia="宋体" w:cs="宋体"/>
                <w:sz w:val="21"/>
                <w:szCs w:val="21"/>
                <w:highlight w:val="none"/>
              </w:rPr>
            </w:pPr>
          </w:p>
        </w:tc>
        <w:tc>
          <w:tcPr>
            <w:tcW w:w="700" w:type="dxa"/>
            <w:noWrap w:val="0"/>
            <w:vAlign w:val="center"/>
          </w:tcPr>
          <w:p w14:paraId="1369D52E">
            <w:pPr>
              <w:spacing w:line="360" w:lineRule="auto"/>
              <w:rPr>
                <w:rFonts w:hint="eastAsia" w:ascii="宋体" w:hAnsi="宋体" w:eastAsia="宋体" w:cs="宋体"/>
                <w:sz w:val="21"/>
                <w:szCs w:val="21"/>
                <w:highlight w:val="none"/>
              </w:rPr>
            </w:pPr>
          </w:p>
        </w:tc>
        <w:tc>
          <w:tcPr>
            <w:tcW w:w="700" w:type="dxa"/>
            <w:noWrap w:val="0"/>
            <w:vAlign w:val="center"/>
          </w:tcPr>
          <w:p w14:paraId="7030DB4F">
            <w:pPr>
              <w:spacing w:line="360" w:lineRule="auto"/>
              <w:rPr>
                <w:rFonts w:hint="eastAsia" w:ascii="宋体" w:hAnsi="宋体" w:eastAsia="宋体" w:cs="宋体"/>
                <w:sz w:val="21"/>
                <w:szCs w:val="21"/>
                <w:highlight w:val="none"/>
              </w:rPr>
            </w:pPr>
          </w:p>
        </w:tc>
        <w:tc>
          <w:tcPr>
            <w:tcW w:w="1120" w:type="dxa"/>
            <w:noWrap w:val="0"/>
            <w:vAlign w:val="center"/>
          </w:tcPr>
          <w:p w14:paraId="4C331F84">
            <w:pPr>
              <w:spacing w:line="360" w:lineRule="auto"/>
              <w:rPr>
                <w:rFonts w:hint="eastAsia" w:ascii="宋体" w:hAnsi="宋体" w:eastAsia="宋体" w:cs="宋体"/>
                <w:sz w:val="21"/>
                <w:szCs w:val="21"/>
                <w:highlight w:val="none"/>
              </w:rPr>
            </w:pPr>
          </w:p>
        </w:tc>
        <w:tc>
          <w:tcPr>
            <w:tcW w:w="700" w:type="dxa"/>
            <w:noWrap w:val="0"/>
            <w:vAlign w:val="center"/>
          </w:tcPr>
          <w:p w14:paraId="3D647E96">
            <w:pPr>
              <w:spacing w:line="360" w:lineRule="auto"/>
              <w:rPr>
                <w:rFonts w:hint="eastAsia" w:ascii="宋体" w:hAnsi="宋体" w:eastAsia="宋体" w:cs="宋体"/>
                <w:sz w:val="21"/>
                <w:szCs w:val="21"/>
                <w:highlight w:val="none"/>
              </w:rPr>
            </w:pPr>
          </w:p>
        </w:tc>
        <w:tc>
          <w:tcPr>
            <w:tcW w:w="980" w:type="dxa"/>
            <w:noWrap w:val="0"/>
            <w:vAlign w:val="center"/>
          </w:tcPr>
          <w:p w14:paraId="1993EC81">
            <w:pPr>
              <w:spacing w:line="360" w:lineRule="auto"/>
              <w:rPr>
                <w:rFonts w:hint="eastAsia" w:ascii="宋体" w:hAnsi="宋体" w:eastAsia="宋体" w:cs="宋体"/>
                <w:sz w:val="21"/>
                <w:szCs w:val="21"/>
                <w:highlight w:val="none"/>
              </w:rPr>
            </w:pPr>
          </w:p>
        </w:tc>
        <w:tc>
          <w:tcPr>
            <w:tcW w:w="722" w:type="dxa"/>
            <w:noWrap w:val="0"/>
            <w:vAlign w:val="center"/>
          </w:tcPr>
          <w:p w14:paraId="4DB99493">
            <w:pPr>
              <w:spacing w:line="360" w:lineRule="auto"/>
              <w:rPr>
                <w:rFonts w:hint="eastAsia" w:ascii="宋体" w:hAnsi="宋体" w:eastAsia="宋体" w:cs="宋体"/>
                <w:sz w:val="21"/>
                <w:szCs w:val="21"/>
                <w:highlight w:val="none"/>
              </w:rPr>
            </w:pPr>
          </w:p>
        </w:tc>
      </w:tr>
      <w:tr w14:paraId="604A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6A41B176">
            <w:pPr>
              <w:spacing w:line="360" w:lineRule="auto"/>
              <w:rPr>
                <w:rFonts w:hint="eastAsia" w:ascii="宋体" w:hAnsi="宋体" w:eastAsia="宋体" w:cs="宋体"/>
                <w:sz w:val="21"/>
                <w:szCs w:val="21"/>
                <w:highlight w:val="none"/>
              </w:rPr>
            </w:pPr>
          </w:p>
        </w:tc>
        <w:tc>
          <w:tcPr>
            <w:tcW w:w="2127" w:type="dxa"/>
            <w:noWrap w:val="0"/>
            <w:vAlign w:val="center"/>
          </w:tcPr>
          <w:p w14:paraId="0C7D26AD">
            <w:pPr>
              <w:spacing w:line="360" w:lineRule="auto"/>
              <w:rPr>
                <w:rFonts w:hint="eastAsia" w:ascii="宋体" w:hAnsi="宋体" w:eastAsia="宋体" w:cs="宋体"/>
                <w:sz w:val="21"/>
                <w:szCs w:val="21"/>
                <w:highlight w:val="none"/>
              </w:rPr>
            </w:pPr>
          </w:p>
        </w:tc>
        <w:tc>
          <w:tcPr>
            <w:tcW w:w="850" w:type="dxa"/>
            <w:noWrap w:val="0"/>
            <w:vAlign w:val="center"/>
          </w:tcPr>
          <w:p w14:paraId="522451BE">
            <w:pPr>
              <w:spacing w:line="360" w:lineRule="auto"/>
              <w:rPr>
                <w:rFonts w:hint="eastAsia" w:ascii="宋体" w:hAnsi="宋体" w:eastAsia="宋体" w:cs="宋体"/>
                <w:sz w:val="21"/>
                <w:szCs w:val="21"/>
                <w:highlight w:val="none"/>
              </w:rPr>
            </w:pPr>
          </w:p>
        </w:tc>
        <w:tc>
          <w:tcPr>
            <w:tcW w:w="614" w:type="dxa"/>
            <w:noWrap w:val="0"/>
            <w:vAlign w:val="center"/>
          </w:tcPr>
          <w:p w14:paraId="354AE947">
            <w:pPr>
              <w:spacing w:line="360" w:lineRule="auto"/>
              <w:rPr>
                <w:rFonts w:hint="eastAsia" w:ascii="宋体" w:hAnsi="宋体" w:eastAsia="宋体" w:cs="宋体"/>
                <w:sz w:val="21"/>
                <w:szCs w:val="21"/>
                <w:highlight w:val="none"/>
              </w:rPr>
            </w:pPr>
          </w:p>
        </w:tc>
        <w:tc>
          <w:tcPr>
            <w:tcW w:w="700" w:type="dxa"/>
            <w:noWrap w:val="0"/>
            <w:vAlign w:val="center"/>
          </w:tcPr>
          <w:p w14:paraId="7A9B1FAC">
            <w:pPr>
              <w:spacing w:line="360" w:lineRule="auto"/>
              <w:rPr>
                <w:rFonts w:hint="eastAsia" w:ascii="宋体" w:hAnsi="宋体" w:eastAsia="宋体" w:cs="宋体"/>
                <w:sz w:val="21"/>
                <w:szCs w:val="21"/>
                <w:highlight w:val="none"/>
              </w:rPr>
            </w:pPr>
          </w:p>
        </w:tc>
        <w:tc>
          <w:tcPr>
            <w:tcW w:w="700" w:type="dxa"/>
            <w:noWrap w:val="0"/>
            <w:vAlign w:val="center"/>
          </w:tcPr>
          <w:p w14:paraId="1F88F0B5">
            <w:pPr>
              <w:spacing w:line="360" w:lineRule="auto"/>
              <w:rPr>
                <w:rFonts w:hint="eastAsia" w:ascii="宋体" w:hAnsi="宋体" w:eastAsia="宋体" w:cs="宋体"/>
                <w:sz w:val="21"/>
                <w:szCs w:val="21"/>
                <w:highlight w:val="none"/>
              </w:rPr>
            </w:pPr>
          </w:p>
        </w:tc>
        <w:tc>
          <w:tcPr>
            <w:tcW w:w="1120" w:type="dxa"/>
            <w:noWrap w:val="0"/>
            <w:vAlign w:val="center"/>
          </w:tcPr>
          <w:p w14:paraId="43E709C0">
            <w:pPr>
              <w:spacing w:line="360" w:lineRule="auto"/>
              <w:rPr>
                <w:rFonts w:hint="eastAsia" w:ascii="宋体" w:hAnsi="宋体" w:eastAsia="宋体" w:cs="宋体"/>
                <w:sz w:val="21"/>
                <w:szCs w:val="21"/>
                <w:highlight w:val="none"/>
              </w:rPr>
            </w:pPr>
          </w:p>
        </w:tc>
        <w:tc>
          <w:tcPr>
            <w:tcW w:w="700" w:type="dxa"/>
            <w:noWrap w:val="0"/>
            <w:vAlign w:val="center"/>
          </w:tcPr>
          <w:p w14:paraId="23C403E3">
            <w:pPr>
              <w:spacing w:line="360" w:lineRule="auto"/>
              <w:rPr>
                <w:rFonts w:hint="eastAsia" w:ascii="宋体" w:hAnsi="宋体" w:eastAsia="宋体" w:cs="宋体"/>
                <w:sz w:val="21"/>
                <w:szCs w:val="21"/>
                <w:highlight w:val="none"/>
              </w:rPr>
            </w:pPr>
          </w:p>
        </w:tc>
        <w:tc>
          <w:tcPr>
            <w:tcW w:w="980" w:type="dxa"/>
            <w:noWrap w:val="0"/>
            <w:vAlign w:val="center"/>
          </w:tcPr>
          <w:p w14:paraId="3FB955A7">
            <w:pPr>
              <w:spacing w:line="360" w:lineRule="auto"/>
              <w:rPr>
                <w:rFonts w:hint="eastAsia" w:ascii="宋体" w:hAnsi="宋体" w:eastAsia="宋体" w:cs="宋体"/>
                <w:sz w:val="21"/>
                <w:szCs w:val="21"/>
                <w:highlight w:val="none"/>
              </w:rPr>
            </w:pPr>
          </w:p>
        </w:tc>
        <w:tc>
          <w:tcPr>
            <w:tcW w:w="722" w:type="dxa"/>
            <w:noWrap w:val="0"/>
            <w:vAlign w:val="center"/>
          </w:tcPr>
          <w:p w14:paraId="645668E9">
            <w:pPr>
              <w:spacing w:line="360" w:lineRule="auto"/>
              <w:rPr>
                <w:rFonts w:hint="eastAsia" w:ascii="宋体" w:hAnsi="宋体" w:eastAsia="宋体" w:cs="宋体"/>
                <w:sz w:val="21"/>
                <w:szCs w:val="21"/>
                <w:highlight w:val="none"/>
              </w:rPr>
            </w:pPr>
          </w:p>
        </w:tc>
      </w:tr>
      <w:tr w14:paraId="4B02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2FC0DC7B">
            <w:pPr>
              <w:spacing w:line="360" w:lineRule="auto"/>
              <w:rPr>
                <w:rFonts w:hint="eastAsia" w:ascii="宋体" w:hAnsi="宋体" w:eastAsia="宋体" w:cs="宋体"/>
                <w:sz w:val="21"/>
                <w:szCs w:val="21"/>
                <w:highlight w:val="none"/>
              </w:rPr>
            </w:pPr>
          </w:p>
        </w:tc>
        <w:tc>
          <w:tcPr>
            <w:tcW w:w="2127" w:type="dxa"/>
            <w:noWrap w:val="0"/>
            <w:vAlign w:val="center"/>
          </w:tcPr>
          <w:p w14:paraId="1BB9F2DC">
            <w:pPr>
              <w:spacing w:line="360" w:lineRule="auto"/>
              <w:rPr>
                <w:rFonts w:hint="eastAsia" w:ascii="宋体" w:hAnsi="宋体" w:eastAsia="宋体" w:cs="宋体"/>
                <w:sz w:val="21"/>
                <w:szCs w:val="21"/>
                <w:highlight w:val="none"/>
              </w:rPr>
            </w:pPr>
          </w:p>
        </w:tc>
        <w:tc>
          <w:tcPr>
            <w:tcW w:w="850" w:type="dxa"/>
            <w:noWrap w:val="0"/>
            <w:vAlign w:val="center"/>
          </w:tcPr>
          <w:p w14:paraId="1B78B986">
            <w:pPr>
              <w:spacing w:line="360" w:lineRule="auto"/>
              <w:rPr>
                <w:rFonts w:hint="eastAsia" w:ascii="宋体" w:hAnsi="宋体" w:eastAsia="宋体" w:cs="宋体"/>
                <w:sz w:val="21"/>
                <w:szCs w:val="21"/>
                <w:highlight w:val="none"/>
              </w:rPr>
            </w:pPr>
          </w:p>
        </w:tc>
        <w:tc>
          <w:tcPr>
            <w:tcW w:w="614" w:type="dxa"/>
            <w:noWrap w:val="0"/>
            <w:vAlign w:val="center"/>
          </w:tcPr>
          <w:p w14:paraId="3677AB63">
            <w:pPr>
              <w:spacing w:line="360" w:lineRule="auto"/>
              <w:rPr>
                <w:rFonts w:hint="eastAsia" w:ascii="宋体" w:hAnsi="宋体" w:eastAsia="宋体" w:cs="宋体"/>
                <w:sz w:val="21"/>
                <w:szCs w:val="21"/>
                <w:highlight w:val="none"/>
              </w:rPr>
            </w:pPr>
          </w:p>
        </w:tc>
        <w:tc>
          <w:tcPr>
            <w:tcW w:w="700" w:type="dxa"/>
            <w:noWrap w:val="0"/>
            <w:vAlign w:val="center"/>
          </w:tcPr>
          <w:p w14:paraId="1B9602E9">
            <w:pPr>
              <w:spacing w:line="360" w:lineRule="auto"/>
              <w:rPr>
                <w:rFonts w:hint="eastAsia" w:ascii="宋体" w:hAnsi="宋体" w:eastAsia="宋体" w:cs="宋体"/>
                <w:sz w:val="21"/>
                <w:szCs w:val="21"/>
                <w:highlight w:val="none"/>
              </w:rPr>
            </w:pPr>
          </w:p>
        </w:tc>
        <w:tc>
          <w:tcPr>
            <w:tcW w:w="700" w:type="dxa"/>
            <w:noWrap w:val="0"/>
            <w:vAlign w:val="center"/>
          </w:tcPr>
          <w:p w14:paraId="098EA63C">
            <w:pPr>
              <w:spacing w:line="360" w:lineRule="auto"/>
              <w:rPr>
                <w:rFonts w:hint="eastAsia" w:ascii="宋体" w:hAnsi="宋体" w:eastAsia="宋体" w:cs="宋体"/>
                <w:sz w:val="21"/>
                <w:szCs w:val="21"/>
                <w:highlight w:val="none"/>
              </w:rPr>
            </w:pPr>
          </w:p>
        </w:tc>
        <w:tc>
          <w:tcPr>
            <w:tcW w:w="1120" w:type="dxa"/>
            <w:noWrap w:val="0"/>
            <w:vAlign w:val="center"/>
          </w:tcPr>
          <w:p w14:paraId="17BA3CF1">
            <w:pPr>
              <w:spacing w:line="360" w:lineRule="auto"/>
              <w:rPr>
                <w:rFonts w:hint="eastAsia" w:ascii="宋体" w:hAnsi="宋体" w:eastAsia="宋体" w:cs="宋体"/>
                <w:sz w:val="21"/>
                <w:szCs w:val="21"/>
                <w:highlight w:val="none"/>
              </w:rPr>
            </w:pPr>
          </w:p>
        </w:tc>
        <w:tc>
          <w:tcPr>
            <w:tcW w:w="700" w:type="dxa"/>
            <w:noWrap w:val="0"/>
            <w:vAlign w:val="center"/>
          </w:tcPr>
          <w:p w14:paraId="6B0375D6">
            <w:pPr>
              <w:spacing w:line="360" w:lineRule="auto"/>
              <w:rPr>
                <w:rFonts w:hint="eastAsia" w:ascii="宋体" w:hAnsi="宋体" w:eastAsia="宋体" w:cs="宋体"/>
                <w:sz w:val="21"/>
                <w:szCs w:val="21"/>
                <w:highlight w:val="none"/>
              </w:rPr>
            </w:pPr>
          </w:p>
        </w:tc>
        <w:tc>
          <w:tcPr>
            <w:tcW w:w="980" w:type="dxa"/>
            <w:noWrap w:val="0"/>
            <w:vAlign w:val="center"/>
          </w:tcPr>
          <w:p w14:paraId="6B8A7409">
            <w:pPr>
              <w:spacing w:line="360" w:lineRule="auto"/>
              <w:rPr>
                <w:rFonts w:hint="eastAsia" w:ascii="宋体" w:hAnsi="宋体" w:eastAsia="宋体" w:cs="宋体"/>
                <w:sz w:val="21"/>
                <w:szCs w:val="21"/>
                <w:highlight w:val="none"/>
              </w:rPr>
            </w:pPr>
          </w:p>
        </w:tc>
        <w:tc>
          <w:tcPr>
            <w:tcW w:w="722" w:type="dxa"/>
            <w:noWrap w:val="0"/>
            <w:vAlign w:val="center"/>
          </w:tcPr>
          <w:p w14:paraId="3F8FCDCE">
            <w:pPr>
              <w:spacing w:line="360" w:lineRule="auto"/>
              <w:rPr>
                <w:rFonts w:hint="eastAsia" w:ascii="宋体" w:hAnsi="宋体" w:eastAsia="宋体" w:cs="宋体"/>
                <w:sz w:val="21"/>
                <w:szCs w:val="21"/>
                <w:highlight w:val="none"/>
              </w:rPr>
            </w:pPr>
          </w:p>
        </w:tc>
      </w:tr>
    </w:tbl>
    <w:p w14:paraId="1E4F8852">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29432DDF">
      <w:pPr>
        <w:spacing w:line="360" w:lineRule="auto"/>
        <w:ind w:firstLine="1620" w:firstLineChars="900"/>
        <w:jc w:val="left"/>
        <w:rPr>
          <w:rFonts w:hint="eastAsia" w:ascii="宋体" w:hAnsi="宋体" w:eastAsia="宋体" w:cs="宋体"/>
          <w:kern w:val="0"/>
          <w:sz w:val="18"/>
          <w:szCs w:val="18"/>
          <w:highlight w:val="none"/>
        </w:rPr>
      </w:pPr>
      <w:bookmarkStart w:id="178" w:name="_Toc201287658"/>
      <w:bookmarkStart w:id="179" w:name="_Toc357004109"/>
    </w:p>
    <w:p w14:paraId="768A4016">
      <w:pPr>
        <w:spacing w:line="360" w:lineRule="auto"/>
        <w:ind w:firstLine="1620" w:firstLineChars="900"/>
        <w:jc w:val="left"/>
        <w:rPr>
          <w:rFonts w:hint="eastAsia" w:ascii="宋体" w:hAnsi="宋体" w:eastAsia="宋体" w:cs="宋体"/>
          <w:kern w:val="0"/>
          <w:sz w:val="18"/>
          <w:szCs w:val="18"/>
          <w:highlight w:val="none"/>
        </w:rPr>
      </w:pPr>
    </w:p>
    <w:p w14:paraId="26569AFE">
      <w:pPr>
        <w:spacing w:line="360" w:lineRule="auto"/>
        <w:ind w:firstLine="2891" w:firstLineChars="900"/>
        <w:jc w:val="left"/>
        <w:rPr>
          <w:rFonts w:hint="eastAsia" w:ascii="宋体" w:hAnsi="宋体" w:eastAsia="宋体" w:cs="宋体"/>
          <w:b/>
          <w:bCs/>
          <w:sz w:val="32"/>
          <w:szCs w:val="32"/>
          <w:highlight w:val="none"/>
        </w:rPr>
      </w:pPr>
    </w:p>
    <w:p w14:paraId="5271A43E">
      <w:pPr>
        <w:pStyle w:val="7"/>
        <w:rPr>
          <w:rFonts w:hint="eastAsia" w:ascii="宋体" w:hAnsi="宋体" w:eastAsia="宋体" w:cs="宋体"/>
          <w:highlight w:val="none"/>
        </w:rPr>
      </w:pPr>
    </w:p>
    <w:p w14:paraId="530DD824">
      <w:pPr>
        <w:widowControl/>
        <w:snapToGrid w:val="0"/>
        <w:spacing w:line="360" w:lineRule="auto"/>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w:t>
      </w:r>
      <w:bookmarkEnd w:id="178"/>
      <w:bookmarkStart w:id="180" w:name="_Toc201287659"/>
      <w:r>
        <w:rPr>
          <w:rFonts w:hint="eastAsia" w:ascii="宋体" w:hAnsi="宋体" w:eastAsia="宋体" w:cs="宋体"/>
          <w:b/>
          <w:sz w:val="32"/>
          <w:szCs w:val="32"/>
          <w:highlight w:val="none"/>
        </w:rPr>
        <w:t>二）劳动力计划表</w:t>
      </w:r>
      <w:bookmarkEnd w:id="179"/>
      <w:bookmarkEnd w:id="18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334F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5338C9E1">
            <w:pPr>
              <w:spacing w:line="360" w:lineRule="auto"/>
              <w:ind w:firstLine="42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工种</w:t>
            </w:r>
          </w:p>
        </w:tc>
        <w:tc>
          <w:tcPr>
            <w:tcW w:w="7723" w:type="dxa"/>
            <w:gridSpan w:val="7"/>
            <w:noWrap w:val="0"/>
            <w:vAlign w:val="center"/>
          </w:tcPr>
          <w:p w14:paraId="23AD9107">
            <w:pPr>
              <w:spacing w:line="360" w:lineRule="auto"/>
              <w:ind w:firstLine="42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按工程施工阶段投入劳动力情况</w:t>
            </w:r>
          </w:p>
        </w:tc>
      </w:tr>
      <w:tr w14:paraId="5825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726E92EC">
            <w:pPr>
              <w:spacing w:line="360" w:lineRule="auto"/>
              <w:ind w:firstLine="420"/>
              <w:jc w:val="center"/>
              <w:rPr>
                <w:rFonts w:hint="eastAsia" w:ascii="宋体" w:hAnsi="宋体" w:eastAsia="宋体" w:cs="宋体"/>
                <w:sz w:val="21"/>
                <w:szCs w:val="21"/>
                <w:highlight w:val="none"/>
              </w:rPr>
            </w:pPr>
          </w:p>
        </w:tc>
        <w:tc>
          <w:tcPr>
            <w:tcW w:w="1064" w:type="dxa"/>
            <w:noWrap w:val="0"/>
            <w:vAlign w:val="top"/>
          </w:tcPr>
          <w:p w14:paraId="15C50E69">
            <w:pPr>
              <w:spacing w:line="360" w:lineRule="auto"/>
              <w:ind w:firstLine="420"/>
              <w:jc w:val="center"/>
              <w:rPr>
                <w:rFonts w:hint="eastAsia" w:ascii="宋体" w:hAnsi="宋体" w:eastAsia="宋体" w:cs="宋体"/>
                <w:sz w:val="21"/>
                <w:szCs w:val="21"/>
                <w:highlight w:val="none"/>
              </w:rPr>
            </w:pPr>
          </w:p>
        </w:tc>
        <w:tc>
          <w:tcPr>
            <w:tcW w:w="1171" w:type="dxa"/>
            <w:noWrap w:val="0"/>
            <w:vAlign w:val="top"/>
          </w:tcPr>
          <w:p w14:paraId="50F852D7">
            <w:pPr>
              <w:spacing w:line="360" w:lineRule="auto"/>
              <w:ind w:firstLine="420"/>
              <w:jc w:val="center"/>
              <w:rPr>
                <w:rFonts w:hint="eastAsia" w:ascii="宋体" w:hAnsi="宋体" w:eastAsia="宋体" w:cs="宋体"/>
                <w:sz w:val="21"/>
                <w:szCs w:val="21"/>
                <w:highlight w:val="none"/>
              </w:rPr>
            </w:pPr>
          </w:p>
        </w:tc>
        <w:tc>
          <w:tcPr>
            <w:tcW w:w="1171" w:type="dxa"/>
            <w:noWrap w:val="0"/>
            <w:vAlign w:val="top"/>
          </w:tcPr>
          <w:p w14:paraId="2D407D47">
            <w:pPr>
              <w:spacing w:line="360" w:lineRule="auto"/>
              <w:ind w:firstLine="420"/>
              <w:jc w:val="center"/>
              <w:rPr>
                <w:rFonts w:hint="eastAsia" w:ascii="宋体" w:hAnsi="宋体" w:eastAsia="宋体" w:cs="宋体"/>
                <w:sz w:val="21"/>
                <w:szCs w:val="21"/>
                <w:highlight w:val="none"/>
              </w:rPr>
            </w:pPr>
          </w:p>
        </w:tc>
        <w:tc>
          <w:tcPr>
            <w:tcW w:w="1064" w:type="dxa"/>
            <w:noWrap w:val="0"/>
            <w:vAlign w:val="top"/>
          </w:tcPr>
          <w:p w14:paraId="4BB63A88">
            <w:pPr>
              <w:spacing w:line="360" w:lineRule="auto"/>
              <w:ind w:firstLine="420"/>
              <w:jc w:val="center"/>
              <w:rPr>
                <w:rFonts w:hint="eastAsia" w:ascii="宋体" w:hAnsi="宋体" w:eastAsia="宋体" w:cs="宋体"/>
                <w:sz w:val="21"/>
                <w:szCs w:val="21"/>
                <w:highlight w:val="none"/>
              </w:rPr>
            </w:pPr>
          </w:p>
        </w:tc>
        <w:tc>
          <w:tcPr>
            <w:tcW w:w="959" w:type="dxa"/>
            <w:noWrap w:val="0"/>
            <w:vAlign w:val="top"/>
          </w:tcPr>
          <w:p w14:paraId="1F78408E">
            <w:pPr>
              <w:spacing w:line="360" w:lineRule="auto"/>
              <w:ind w:left="-113" w:right="-113" w:firstLine="420"/>
              <w:jc w:val="center"/>
              <w:rPr>
                <w:rFonts w:hint="eastAsia" w:ascii="宋体" w:hAnsi="宋体" w:eastAsia="宋体" w:cs="宋体"/>
                <w:sz w:val="21"/>
                <w:szCs w:val="21"/>
                <w:highlight w:val="none"/>
              </w:rPr>
            </w:pPr>
          </w:p>
        </w:tc>
        <w:tc>
          <w:tcPr>
            <w:tcW w:w="959" w:type="dxa"/>
            <w:noWrap w:val="0"/>
            <w:vAlign w:val="top"/>
          </w:tcPr>
          <w:p w14:paraId="737611B4">
            <w:pPr>
              <w:spacing w:line="360" w:lineRule="auto"/>
              <w:ind w:firstLine="420"/>
              <w:jc w:val="center"/>
              <w:rPr>
                <w:rFonts w:hint="eastAsia" w:ascii="宋体" w:hAnsi="宋体" w:eastAsia="宋体" w:cs="宋体"/>
                <w:sz w:val="21"/>
                <w:szCs w:val="21"/>
                <w:highlight w:val="none"/>
              </w:rPr>
            </w:pPr>
          </w:p>
        </w:tc>
        <w:tc>
          <w:tcPr>
            <w:tcW w:w="1335" w:type="dxa"/>
            <w:noWrap w:val="0"/>
            <w:vAlign w:val="top"/>
          </w:tcPr>
          <w:p w14:paraId="4E40B5B3">
            <w:pPr>
              <w:spacing w:line="360" w:lineRule="auto"/>
              <w:ind w:firstLine="420"/>
              <w:jc w:val="center"/>
              <w:rPr>
                <w:rFonts w:hint="eastAsia" w:ascii="宋体" w:hAnsi="宋体" w:eastAsia="宋体" w:cs="宋体"/>
                <w:sz w:val="21"/>
                <w:szCs w:val="21"/>
                <w:highlight w:val="none"/>
              </w:rPr>
            </w:pPr>
          </w:p>
        </w:tc>
      </w:tr>
      <w:tr w14:paraId="077F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54B7DF7E">
            <w:pPr>
              <w:spacing w:line="360" w:lineRule="auto"/>
              <w:ind w:firstLine="420"/>
              <w:rPr>
                <w:rFonts w:hint="eastAsia" w:ascii="宋体" w:hAnsi="宋体" w:eastAsia="宋体" w:cs="宋体"/>
                <w:sz w:val="21"/>
                <w:szCs w:val="21"/>
                <w:highlight w:val="none"/>
              </w:rPr>
            </w:pPr>
          </w:p>
        </w:tc>
        <w:tc>
          <w:tcPr>
            <w:tcW w:w="1064" w:type="dxa"/>
            <w:noWrap w:val="0"/>
            <w:vAlign w:val="center"/>
          </w:tcPr>
          <w:p w14:paraId="367BE658">
            <w:pPr>
              <w:spacing w:line="360" w:lineRule="auto"/>
              <w:ind w:firstLine="420"/>
              <w:rPr>
                <w:rFonts w:hint="eastAsia" w:ascii="宋体" w:hAnsi="宋体" w:eastAsia="宋体" w:cs="宋体"/>
                <w:sz w:val="21"/>
                <w:szCs w:val="21"/>
                <w:highlight w:val="none"/>
              </w:rPr>
            </w:pPr>
          </w:p>
        </w:tc>
        <w:tc>
          <w:tcPr>
            <w:tcW w:w="1171" w:type="dxa"/>
            <w:noWrap w:val="0"/>
            <w:vAlign w:val="center"/>
          </w:tcPr>
          <w:p w14:paraId="2533A9BF">
            <w:pPr>
              <w:spacing w:line="360" w:lineRule="auto"/>
              <w:ind w:firstLine="420"/>
              <w:rPr>
                <w:rFonts w:hint="eastAsia" w:ascii="宋体" w:hAnsi="宋体" w:eastAsia="宋体" w:cs="宋体"/>
                <w:sz w:val="21"/>
                <w:szCs w:val="21"/>
                <w:highlight w:val="none"/>
              </w:rPr>
            </w:pPr>
          </w:p>
        </w:tc>
        <w:tc>
          <w:tcPr>
            <w:tcW w:w="1171" w:type="dxa"/>
            <w:noWrap w:val="0"/>
            <w:vAlign w:val="center"/>
          </w:tcPr>
          <w:p w14:paraId="4B072D9D">
            <w:pPr>
              <w:spacing w:line="360" w:lineRule="auto"/>
              <w:ind w:firstLine="420"/>
              <w:rPr>
                <w:rFonts w:hint="eastAsia" w:ascii="宋体" w:hAnsi="宋体" w:eastAsia="宋体" w:cs="宋体"/>
                <w:sz w:val="21"/>
                <w:szCs w:val="21"/>
                <w:highlight w:val="none"/>
              </w:rPr>
            </w:pPr>
          </w:p>
        </w:tc>
        <w:tc>
          <w:tcPr>
            <w:tcW w:w="1064" w:type="dxa"/>
            <w:noWrap w:val="0"/>
            <w:vAlign w:val="center"/>
          </w:tcPr>
          <w:p w14:paraId="73B95F80">
            <w:pPr>
              <w:spacing w:line="360" w:lineRule="auto"/>
              <w:ind w:firstLine="420"/>
              <w:rPr>
                <w:rFonts w:hint="eastAsia" w:ascii="宋体" w:hAnsi="宋体" w:eastAsia="宋体" w:cs="宋体"/>
                <w:sz w:val="21"/>
                <w:szCs w:val="21"/>
                <w:highlight w:val="none"/>
              </w:rPr>
            </w:pPr>
          </w:p>
        </w:tc>
        <w:tc>
          <w:tcPr>
            <w:tcW w:w="959" w:type="dxa"/>
            <w:noWrap w:val="0"/>
            <w:vAlign w:val="center"/>
          </w:tcPr>
          <w:p w14:paraId="5B7680B1">
            <w:pPr>
              <w:spacing w:line="360" w:lineRule="auto"/>
              <w:ind w:firstLine="420"/>
              <w:rPr>
                <w:rFonts w:hint="eastAsia" w:ascii="宋体" w:hAnsi="宋体" w:eastAsia="宋体" w:cs="宋体"/>
                <w:sz w:val="21"/>
                <w:szCs w:val="21"/>
                <w:highlight w:val="none"/>
              </w:rPr>
            </w:pPr>
          </w:p>
        </w:tc>
        <w:tc>
          <w:tcPr>
            <w:tcW w:w="959" w:type="dxa"/>
            <w:noWrap w:val="0"/>
            <w:vAlign w:val="center"/>
          </w:tcPr>
          <w:p w14:paraId="730DFB7C">
            <w:pPr>
              <w:spacing w:line="360" w:lineRule="auto"/>
              <w:ind w:firstLine="420"/>
              <w:rPr>
                <w:rFonts w:hint="eastAsia" w:ascii="宋体" w:hAnsi="宋体" w:eastAsia="宋体" w:cs="宋体"/>
                <w:sz w:val="21"/>
                <w:szCs w:val="21"/>
                <w:highlight w:val="none"/>
              </w:rPr>
            </w:pPr>
          </w:p>
        </w:tc>
        <w:tc>
          <w:tcPr>
            <w:tcW w:w="1335" w:type="dxa"/>
            <w:noWrap w:val="0"/>
            <w:vAlign w:val="center"/>
          </w:tcPr>
          <w:p w14:paraId="74BCB431">
            <w:pPr>
              <w:spacing w:line="360" w:lineRule="auto"/>
              <w:ind w:firstLine="420"/>
              <w:rPr>
                <w:rFonts w:hint="eastAsia" w:ascii="宋体" w:hAnsi="宋体" w:eastAsia="宋体" w:cs="宋体"/>
                <w:sz w:val="21"/>
                <w:szCs w:val="21"/>
                <w:highlight w:val="none"/>
              </w:rPr>
            </w:pPr>
          </w:p>
        </w:tc>
      </w:tr>
      <w:tr w14:paraId="26C2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6C98D759">
            <w:pPr>
              <w:spacing w:line="360" w:lineRule="auto"/>
              <w:ind w:firstLine="420"/>
              <w:rPr>
                <w:rFonts w:hint="eastAsia" w:ascii="宋体" w:hAnsi="宋体" w:eastAsia="宋体" w:cs="宋体"/>
                <w:sz w:val="21"/>
                <w:szCs w:val="21"/>
                <w:highlight w:val="none"/>
              </w:rPr>
            </w:pPr>
          </w:p>
        </w:tc>
        <w:tc>
          <w:tcPr>
            <w:tcW w:w="1064" w:type="dxa"/>
            <w:noWrap w:val="0"/>
            <w:vAlign w:val="center"/>
          </w:tcPr>
          <w:p w14:paraId="702432D8">
            <w:pPr>
              <w:spacing w:line="360" w:lineRule="auto"/>
              <w:ind w:firstLine="420"/>
              <w:rPr>
                <w:rFonts w:hint="eastAsia" w:ascii="宋体" w:hAnsi="宋体" w:eastAsia="宋体" w:cs="宋体"/>
                <w:sz w:val="21"/>
                <w:szCs w:val="21"/>
                <w:highlight w:val="none"/>
              </w:rPr>
            </w:pPr>
          </w:p>
        </w:tc>
        <w:tc>
          <w:tcPr>
            <w:tcW w:w="1171" w:type="dxa"/>
            <w:noWrap w:val="0"/>
            <w:vAlign w:val="center"/>
          </w:tcPr>
          <w:p w14:paraId="3515DB1C">
            <w:pPr>
              <w:spacing w:line="360" w:lineRule="auto"/>
              <w:ind w:firstLine="420"/>
              <w:rPr>
                <w:rFonts w:hint="eastAsia" w:ascii="宋体" w:hAnsi="宋体" w:eastAsia="宋体" w:cs="宋体"/>
                <w:sz w:val="21"/>
                <w:szCs w:val="21"/>
                <w:highlight w:val="none"/>
              </w:rPr>
            </w:pPr>
          </w:p>
        </w:tc>
        <w:tc>
          <w:tcPr>
            <w:tcW w:w="1171" w:type="dxa"/>
            <w:noWrap w:val="0"/>
            <w:vAlign w:val="center"/>
          </w:tcPr>
          <w:p w14:paraId="411704A9">
            <w:pPr>
              <w:spacing w:line="360" w:lineRule="auto"/>
              <w:ind w:firstLine="420"/>
              <w:rPr>
                <w:rFonts w:hint="eastAsia" w:ascii="宋体" w:hAnsi="宋体" w:eastAsia="宋体" w:cs="宋体"/>
                <w:sz w:val="21"/>
                <w:szCs w:val="21"/>
                <w:highlight w:val="none"/>
              </w:rPr>
            </w:pPr>
          </w:p>
        </w:tc>
        <w:tc>
          <w:tcPr>
            <w:tcW w:w="1064" w:type="dxa"/>
            <w:noWrap w:val="0"/>
            <w:vAlign w:val="center"/>
          </w:tcPr>
          <w:p w14:paraId="726A2EE0">
            <w:pPr>
              <w:spacing w:line="360" w:lineRule="auto"/>
              <w:ind w:firstLine="420"/>
              <w:rPr>
                <w:rFonts w:hint="eastAsia" w:ascii="宋体" w:hAnsi="宋体" w:eastAsia="宋体" w:cs="宋体"/>
                <w:sz w:val="21"/>
                <w:szCs w:val="21"/>
                <w:highlight w:val="none"/>
              </w:rPr>
            </w:pPr>
          </w:p>
        </w:tc>
        <w:tc>
          <w:tcPr>
            <w:tcW w:w="959" w:type="dxa"/>
            <w:noWrap w:val="0"/>
            <w:vAlign w:val="center"/>
          </w:tcPr>
          <w:p w14:paraId="47CD10C7">
            <w:pPr>
              <w:spacing w:line="360" w:lineRule="auto"/>
              <w:ind w:firstLine="420"/>
              <w:rPr>
                <w:rFonts w:hint="eastAsia" w:ascii="宋体" w:hAnsi="宋体" w:eastAsia="宋体" w:cs="宋体"/>
                <w:sz w:val="21"/>
                <w:szCs w:val="21"/>
                <w:highlight w:val="none"/>
              </w:rPr>
            </w:pPr>
          </w:p>
        </w:tc>
        <w:tc>
          <w:tcPr>
            <w:tcW w:w="959" w:type="dxa"/>
            <w:noWrap w:val="0"/>
            <w:vAlign w:val="center"/>
          </w:tcPr>
          <w:p w14:paraId="55129B69">
            <w:pPr>
              <w:spacing w:line="360" w:lineRule="auto"/>
              <w:ind w:firstLine="420"/>
              <w:rPr>
                <w:rFonts w:hint="eastAsia" w:ascii="宋体" w:hAnsi="宋体" w:eastAsia="宋体" w:cs="宋体"/>
                <w:sz w:val="21"/>
                <w:szCs w:val="21"/>
                <w:highlight w:val="none"/>
              </w:rPr>
            </w:pPr>
          </w:p>
        </w:tc>
        <w:tc>
          <w:tcPr>
            <w:tcW w:w="1335" w:type="dxa"/>
            <w:noWrap w:val="0"/>
            <w:vAlign w:val="center"/>
          </w:tcPr>
          <w:p w14:paraId="1CFCE6BD">
            <w:pPr>
              <w:spacing w:line="360" w:lineRule="auto"/>
              <w:ind w:firstLine="420"/>
              <w:rPr>
                <w:rFonts w:hint="eastAsia" w:ascii="宋体" w:hAnsi="宋体" w:eastAsia="宋体" w:cs="宋体"/>
                <w:sz w:val="21"/>
                <w:szCs w:val="21"/>
                <w:highlight w:val="none"/>
              </w:rPr>
            </w:pPr>
          </w:p>
        </w:tc>
      </w:tr>
      <w:tr w14:paraId="18DE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60EDE281">
            <w:pPr>
              <w:spacing w:line="360" w:lineRule="auto"/>
              <w:ind w:firstLine="420"/>
              <w:rPr>
                <w:rFonts w:hint="eastAsia" w:ascii="宋体" w:hAnsi="宋体" w:eastAsia="宋体" w:cs="宋体"/>
                <w:sz w:val="21"/>
                <w:szCs w:val="21"/>
                <w:highlight w:val="none"/>
              </w:rPr>
            </w:pPr>
          </w:p>
        </w:tc>
        <w:tc>
          <w:tcPr>
            <w:tcW w:w="1064" w:type="dxa"/>
            <w:noWrap w:val="0"/>
            <w:vAlign w:val="center"/>
          </w:tcPr>
          <w:p w14:paraId="3007879B">
            <w:pPr>
              <w:spacing w:line="360" w:lineRule="auto"/>
              <w:ind w:firstLine="420"/>
              <w:rPr>
                <w:rFonts w:hint="eastAsia" w:ascii="宋体" w:hAnsi="宋体" w:eastAsia="宋体" w:cs="宋体"/>
                <w:sz w:val="21"/>
                <w:szCs w:val="21"/>
                <w:highlight w:val="none"/>
              </w:rPr>
            </w:pPr>
          </w:p>
        </w:tc>
        <w:tc>
          <w:tcPr>
            <w:tcW w:w="1171" w:type="dxa"/>
            <w:noWrap w:val="0"/>
            <w:vAlign w:val="center"/>
          </w:tcPr>
          <w:p w14:paraId="039032BB">
            <w:pPr>
              <w:spacing w:line="360" w:lineRule="auto"/>
              <w:ind w:firstLine="420"/>
              <w:rPr>
                <w:rFonts w:hint="eastAsia" w:ascii="宋体" w:hAnsi="宋体" w:eastAsia="宋体" w:cs="宋体"/>
                <w:sz w:val="21"/>
                <w:szCs w:val="21"/>
                <w:highlight w:val="none"/>
              </w:rPr>
            </w:pPr>
          </w:p>
        </w:tc>
        <w:tc>
          <w:tcPr>
            <w:tcW w:w="1171" w:type="dxa"/>
            <w:noWrap w:val="0"/>
            <w:vAlign w:val="center"/>
          </w:tcPr>
          <w:p w14:paraId="58A47EC7">
            <w:pPr>
              <w:spacing w:line="360" w:lineRule="auto"/>
              <w:ind w:firstLine="420"/>
              <w:rPr>
                <w:rFonts w:hint="eastAsia" w:ascii="宋体" w:hAnsi="宋体" w:eastAsia="宋体" w:cs="宋体"/>
                <w:sz w:val="21"/>
                <w:szCs w:val="21"/>
                <w:highlight w:val="none"/>
              </w:rPr>
            </w:pPr>
          </w:p>
        </w:tc>
        <w:tc>
          <w:tcPr>
            <w:tcW w:w="1064" w:type="dxa"/>
            <w:noWrap w:val="0"/>
            <w:vAlign w:val="center"/>
          </w:tcPr>
          <w:p w14:paraId="6A897963">
            <w:pPr>
              <w:spacing w:line="360" w:lineRule="auto"/>
              <w:ind w:firstLine="420"/>
              <w:rPr>
                <w:rFonts w:hint="eastAsia" w:ascii="宋体" w:hAnsi="宋体" w:eastAsia="宋体" w:cs="宋体"/>
                <w:sz w:val="21"/>
                <w:szCs w:val="21"/>
                <w:highlight w:val="none"/>
              </w:rPr>
            </w:pPr>
          </w:p>
        </w:tc>
        <w:tc>
          <w:tcPr>
            <w:tcW w:w="959" w:type="dxa"/>
            <w:noWrap w:val="0"/>
            <w:vAlign w:val="center"/>
          </w:tcPr>
          <w:p w14:paraId="4CD8BC95">
            <w:pPr>
              <w:spacing w:line="360" w:lineRule="auto"/>
              <w:ind w:firstLine="420"/>
              <w:rPr>
                <w:rFonts w:hint="eastAsia" w:ascii="宋体" w:hAnsi="宋体" w:eastAsia="宋体" w:cs="宋体"/>
                <w:sz w:val="21"/>
                <w:szCs w:val="21"/>
                <w:highlight w:val="none"/>
              </w:rPr>
            </w:pPr>
          </w:p>
        </w:tc>
        <w:tc>
          <w:tcPr>
            <w:tcW w:w="959" w:type="dxa"/>
            <w:noWrap w:val="0"/>
            <w:vAlign w:val="center"/>
          </w:tcPr>
          <w:p w14:paraId="535665CC">
            <w:pPr>
              <w:spacing w:line="360" w:lineRule="auto"/>
              <w:ind w:firstLine="420"/>
              <w:rPr>
                <w:rFonts w:hint="eastAsia" w:ascii="宋体" w:hAnsi="宋体" w:eastAsia="宋体" w:cs="宋体"/>
                <w:sz w:val="21"/>
                <w:szCs w:val="21"/>
                <w:highlight w:val="none"/>
              </w:rPr>
            </w:pPr>
          </w:p>
        </w:tc>
        <w:tc>
          <w:tcPr>
            <w:tcW w:w="1335" w:type="dxa"/>
            <w:noWrap w:val="0"/>
            <w:vAlign w:val="center"/>
          </w:tcPr>
          <w:p w14:paraId="4E85FFF1">
            <w:pPr>
              <w:spacing w:line="360" w:lineRule="auto"/>
              <w:ind w:firstLine="420"/>
              <w:rPr>
                <w:rFonts w:hint="eastAsia" w:ascii="宋体" w:hAnsi="宋体" w:eastAsia="宋体" w:cs="宋体"/>
                <w:sz w:val="21"/>
                <w:szCs w:val="21"/>
                <w:highlight w:val="none"/>
              </w:rPr>
            </w:pPr>
          </w:p>
        </w:tc>
      </w:tr>
      <w:tr w14:paraId="6400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67BB239E">
            <w:pPr>
              <w:spacing w:line="360" w:lineRule="auto"/>
              <w:ind w:firstLine="420"/>
              <w:rPr>
                <w:rFonts w:hint="eastAsia" w:ascii="宋体" w:hAnsi="宋体" w:eastAsia="宋体" w:cs="宋体"/>
                <w:sz w:val="21"/>
                <w:szCs w:val="21"/>
                <w:highlight w:val="none"/>
              </w:rPr>
            </w:pPr>
          </w:p>
        </w:tc>
        <w:tc>
          <w:tcPr>
            <w:tcW w:w="1064" w:type="dxa"/>
            <w:noWrap w:val="0"/>
            <w:vAlign w:val="center"/>
          </w:tcPr>
          <w:p w14:paraId="248397E5">
            <w:pPr>
              <w:spacing w:line="360" w:lineRule="auto"/>
              <w:ind w:firstLine="420"/>
              <w:rPr>
                <w:rFonts w:hint="eastAsia" w:ascii="宋体" w:hAnsi="宋体" w:eastAsia="宋体" w:cs="宋体"/>
                <w:sz w:val="21"/>
                <w:szCs w:val="21"/>
                <w:highlight w:val="none"/>
              </w:rPr>
            </w:pPr>
          </w:p>
        </w:tc>
        <w:tc>
          <w:tcPr>
            <w:tcW w:w="1171" w:type="dxa"/>
            <w:noWrap w:val="0"/>
            <w:vAlign w:val="center"/>
          </w:tcPr>
          <w:p w14:paraId="0E7F0B3F">
            <w:pPr>
              <w:spacing w:line="360" w:lineRule="auto"/>
              <w:ind w:firstLine="420"/>
              <w:rPr>
                <w:rFonts w:hint="eastAsia" w:ascii="宋体" w:hAnsi="宋体" w:eastAsia="宋体" w:cs="宋体"/>
                <w:sz w:val="21"/>
                <w:szCs w:val="21"/>
                <w:highlight w:val="none"/>
              </w:rPr>
            </w:pPr>
          </w:p>
        </w:tc>
        <w:tc>
          <w:tcPr>
            <w:tcW w:w="1171" w:type="dxa"/>
            <w:noWrap w:val="0"/>
            <w:vAlign w:val="center"/>
          </w:tcPr>
          <w:p w14:paraId="3BDF74D7">
            <w:pPr>
              <w:spacing w:line="360" w:lineRule="auto"/>
              <w:ind w:firstLine="420"/>
              <w:rPr>
                <w:rFonts w:hint="eastAsia" w:ascii="宋体" w:hAnsi="宋体" w:eastAsia="宋体" w:cs="宋体"/>
                <w:sz w:val="21"/>
                <w:szCs w:val="21"/>
                <w:highlight w:val="none"/>
              </w:rPr>
            </w:pPr>
          </w:p>
        </w:tc>
        <w:tc>
          <w:tcPr>
            <w:tcW w:w="1064" w:type="dxa"/>
            <w:noWrap w:val="0"/>
            <w:vAlign w:val="center"/>
          </w:tcPr>
          <w:p w14:paraId="43282E85">
            <w:pPr>
              <w:spacing w:line="360" w:lineRule="auto"/>
              <w:ind w:firstLine="420"/>
              <w:rPr>
                <w:rFonts w:hint="eastAsia" w:ascii="宋体" w:hAnsi="宋体" w:eastAsia="宋体" w:cs="宋体"/>
                <w:sz w:val="21"/>
                <w:szCs w:val="21"/>
                <w:highlight w:val="none"/>
              </w:rPr>
            </w:pPr>
          </w:p>
        </w:tc>
        <w:tc>
          <w:tcPr>
            <w:tcW w:w="959" w:type="dxa"/>
            <w:noWrap w:val="0"/>
            <w:vAlign w:val="center"/>
          </w:tcPr>
          <w:p w14:paraId="7BCAD170">
            <w:pPr>
              <w:spacing w:line="360" w:lineRule="auto"/>
              <w:ind w:firstLine="420"/>
              <w:rPr>
                <w:rFonts w:hint="eastAsia" w:ascii="宋体" w:hAnsi="宋体" w:eastAsia="宋体" w:cs="宋体"/>
                <w:sz w:val="21"/>
                <w:szCs w:val="21"/>
                <w:highlight w:val="none"/>
              </w:rPr>
            </w:pPr>
          </w:p>
        </w:tc>
        <w:tc>
          <w:tcPr>
            <w:tcW w:w="959" w:type="dxa"/>
            <w:noWrap w:val="0"/>
            <w:vAlign w:val="center"/>
          </w:tcPr>
          <w:p w14:paraId="27E3FCD6">
            <w:pPr>
              <w:spacing w:line="360" w:lineRule="auto"/>
              <w:ind w:firstLine="420"/>
              <w:rPr>
                <w:rFonts w:hint="eastAsia" w:ascii="宋体" w:hAnsi="宋体" w:eastAsia="宋体" w:cs="宋体"/>
                <w:sz w:val="21"/>
                <w:szCs w:val="21"/>
                <w:highlight w:val="none"/>
              </w:rPr>
            </w:pPr>
          </w:p>
        </w:tc>
        <w:tc>
          <w:tcPr>
            <w:tcW w:w="1335" w:type="dxa"/>
            <w:noWrap w:val="0"/>
            <w:vAlign w:val="center"/>
          </w:tcPr>
          <w:p w14:paraId="0E9B15E3">
            <w:pPr>
              <w:spacing w:line="360" w:lineRule="auto"/>
              <w:ind w:firstLine="420"/>
              <w:rPr>
                <w:rFonts w:hint="eastAsia" w:ascii="宋体" w:hAnsi="宋体" w:eastAsia="宋体" w:cs="宋体"/>
                <w:sz w:val="21"/>
                <w:szCs w:val="21"/>
                <w:highlight w:val="none"/>
              </w:rPr>
            </w:pPr>
          </w:p>
        </w:tc>
      </w:tr>
      <w:tr w14:paraId="17D3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1CA751A4">
            <w:pPr>
              <w:spacing w:line="360" w:lineRule="auto"/>
              <w:ind w:firstLine="420"/>
              <w:rPr>
                <w:rFonts w:hint="eastAsia" w:ascii="宋体" w:hAnsi="宋体" w:eastAsia="宋体" w:cs="宋体"/>
                <w:sz w:val="21"/>
                <w:szCs w:val="21"/>
                <w:highlight w:val="none"/>
              </w:rPr>
            </w:pPr>
          </w:p>
        </w:tc>
        <w:tc>
          <w:tcPr>
            <w:tcW w:w="1064" w:type="dxa"/>
            <w:noWrap w:val="0"/>
            <w:vAlign w:val="center"/>
          </w:tcPr>
          <w:p w14:paraId="3300C59F">
            <w:pPr>
              <w:spacing w:line="360" w:lineRule="auto"/>
              <w:ind w:firstLine="420"/>
              <w:rPr>
                <w:rFonts w:hint="eastAsia" w:ascii="宋体" w:hAnsi="宋体" w:eastAsia="宋体" w:cs="宋体"/>
                <w:sz w:val="21"/>
                <w:szCs w:val="21"/>
                <w:highlight w:val="none"/>
              </w:rPr>
            </w:pPr>
          </w:p>
        </w:tc>
        <w:tc>
          <w:tcPr>
            <w:tcW w:w="1171" w:type="dxa"/>
            <w:noWrap w:val="0"/>
            <w:vAlign w:val="center"/>
          </w:tcPr>
          <w:p w14:paraId="4D833EFF">
            <w:pPr>
              <w:spacing w:line="360" w:lineRule="auto"/>
              <w:ind w:firstLine="420"/>
              <w:rPr>
                <w:rFonts w:hint="eastAsia" w:ascii="宋体" w:hAnsi="宋体" w:eastAsia="宋体" w:cs="宋体"/>
                <w:sz w:val="21"/>
                <w:szCs w:val="21"/>
                <w:highlight w:val="none"/>
              </w:rPr>
            </w:pPr>
          </w:p>
        </w:tc>
        <w:tc>
          <w:tcPr>
            <w:tcW w:w="1171" w:type="dxa"/>
            <w:noWrap w:val="0"/>
            <w:vAlign w:val="center"/>
          </w:tcPr>
          <w:p w14:paraId="6EB90ADE">
            <w:pPr>
              <w:spacing w:line="360" w:lineRule="auto"/>
              <w:ind w:firstLine="420"/>
              <w:rPr>
                <w:rFonts w:hint="eastAsia" w:ascii="宋体" w:hAnsi="宋体" w:eastAsia="宋体" w:cs="宋体"/>
                <w:sz w:val="21"/>
                <w:szCs w:val="21"/>
                <w:highlight w:val="none"/>
              </w:rPr>
            </w:pPr>
          </w:p>
        </w:tc>
        <w:tc>
          <w:tcPr>
            <w:tcW w:w="1064" w:type="dxa"/>
            <w:noWrap w:val="0"/>
            <w:vAlign w:val="center"/>
          </w:tcPr>
          <w:p w14:paraId="404AC451">
            <w:pPr>
              <w:spacing w:line="360" w:lineRule="auto"/>
              <w:ind w:firstLine="420"/>
              <w:rPr>
                <w:rFonts w:hint="eastAsia" w:ascii="宋体" w:hAnsi="宋体" w:eastAsia="宋体" w:cs="宋体"/>
                <w:sz w:val="21"/>
                <w:szCs w:val="21"/>
                <w:highlight w:val="none"/>
              </w:rPr>
            </w:pPr>
          </w:p>
        </w:tc>
        <w:tc>
          <w:tcPr>
            <w:tcW w:w="959" w:type="dxa"/>
            <w:noWrap w:val="0"/>
            <w:vAlign w:val="center"/>
          </w:tcPr>
          <w:p w14:paraId="617701D2">
            <w:pPr>
              <w:spacing w:line="360" w:lineRule="auto"/>
              <w:ind w:firstLine="420"/>
              <w:rPr>
                <w:rFonts w:hint="eastAsia" w:ascii="宋体" w:hAnsi="宋体" w:eastAsia="宋体" w:cs="宋体"/>
                <w:sz w:val="21"/>
                <w:szCs w:val="21"/>
                <w:highlight w:val="none"/>
              </w:rPr>
            </w:pPr>
          </w:p>
        </w:tc>
        <w:tc>
          <w:tcPr>
            <w:tcW w:w="959" w:type="dxa"/>
            <w:noWrap w:val="0"/>
            <w:vAlign w:val="center"/>
          </w:tcPr>
          <w:p w14:paraId="67F98E4B">
            <w:pPr>
              <w:spacing w:line="360" w:lineRule="auto"/>
              <w:ind w:firstLine="420"/>
              <w:rPr>
                <w:rFonts w:hint="eastAsia" w:ascii="宋体" w:hAnsi="宋体" w:eastAsia="宋体" w:cs="宋体"/>
                <w:sz w:val="21"/>
                <w:szCs w:val="21"/>
                <w:highlight w:val="none"/>
              </w:rPr>
            </w:pPr>
          </w:p>
        </w:tc>
        <w:tc>
          <w:tcPr>
            <w:tcW w:w="1335" w:type="dxa"/>
            <w:noWrap w:val="0"/>
            <w:vAlign w:val="center"/>
          </w:tcPr>
          <w:p w14:paraId="277C8C65">
            <w:pPr>
              <w:spacing w:line="360" w:lineRule="auto"/>
              <w:ind w:firstLine="420"/>
              <w:rPr>
                <w:rFonts w:hint="eastAsia" w:ascii="宋体" w:hAnsi="宋体" w:eastAsia="宋体" w:cs="宋体"/>
                <w:sz w:val="21"/>
                <w:szCs w:val="21"/>
                <w:highlight w:val="none"/>
              </w:rPr>
            </w:pPr>
          </w:p>
        </w:tc>
      </w:tr>
      <w:tr w14:paraId="3834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15A5CCFD">
            <w:pPr>
              <w:spacing w:line="360" w:lineRule="auto"/>
              <w:ind w:firstLine="420"/>
              <w:rPr>
                <w:rFonts w:hint="eastAsia" w:ascii="宋体" w:hAnsi="宋体" w:eastAsia="宋体" w:cs="宋体"/>
                <w:sz w:val="21"/>
                <w:szCs w:val="21"/>
                <w:highlight w:val="none"/>
              </w:rPr>
            </w:pPr>
          </w:p>
        </w:tc>
        <w:tc>
          <w:tcPr>
            <w:tcW w:w="1064" w:type="dxa"/>
            <w:noWrap w:val="0"/>
            <w:vAlign w:val="center"/>
          </w:tcPr>
          <w:p w14:paraId="71E1611A">
            <w:pPr>
              <w:spacing w:line="360" w:lineRule="auto"/>
              <w:ind w:firstLine="420"/>
              <w:rPr>
                <w:rFonts w:hint="eastAsia" w:ascii="宋体" w:hAnsi="宋体" w:eastAsia="宋体" w:cs="宋体"/>
                <w:sz w:val="21"/>
                <w:szCs w:val="21"/>
                <w:highlight w:val="none"/>
              </w:rPr>
            </w:pPr>
          </w:p>
        </w:tc>
        <w:tc>
          <w:tcPr>
            <w:tcW w:w="1171" w:type="dxa"/>
            <w:noWrap w:val="0"/>
            <w:vAlign w:val="center"/>
          </w:tcPr>
          <w:p w14:paraId="40C583A2">
            <w:pPr>
              <w:spacing w:line="360" w:lineRule="auto"/>
              <w:ind w:firstLine="420"/>
              <w:rPr>
                <w:rFonts w:hint="eastAsia" w:ascii="宋体" w:hAnsi="宋体" w:eastAsia="宋体" w:cs="宋体"/>
                <w:sz w:val="21"/>
                <w:szCs w:val="21"/>
                <w:highlight w:val="none"/>
              </w:rPr>
            </w:pPr>
          </w:p>
        </w:tc>
        <w:tc>
          <w:tcPr>
            <w:tcW w:w="1171" w:type="dxa"/>
            <w:noWrap w:val="0"/>
            <w:vAlign w:val="center"/>
          </w:tcPr>
          <w:p w14:paraId="71571920">
            <w:pPr>
              <w:spacing w:line="360" w:lineRule="auto"/>
              <w:ind w:firstLine="420"/>
              <w:rPr>
                <w:rFonts w:hint="eastAsia" w:ascii="宋体" w:hAnsi="宋体" w:eastAsia="宋体" w:cs="宋体"/>
                <w:sz w:val="21"/>
                <w:szCs w:val="21"/>
                <w:highlight w:val="none"/>
              </w:rPr>
            </w:pPr>
          </w:p>
        </w:tc>
        <w:tc>
          <w:tcPr>
            <w:tcW w:w="1064" w:type="dxa"/>
            <w:noWrap w:val="0"/>
            <w:vAlign w:val="center"/>
          </w:tcPr>
          <w:p w14:paraId="76786C31">
            <w:pPr>
              <w:spacing w:line="360" w:lineRule="auto"/>
              <w:ind w:firstLine="420"/>
              <w:rPr>
                <w:rFonts w:hint="eastAsia" w:ascii="宋体" w:hAnsi="宋体" w:eastAsia="宋体" w:cs="宋体"/>
                <w:sz w:val="21"/>
                <w:szCs w:val="21"/>
                <w:highlight w:val="none"/>
              </w:rPr>
            </w:pPr>
          </w:p>
        </w:tc>
        <w:tc>
          <w:tcPr>
            <w:tcW w:w="959" w:type="dxa"/>
            <w:noWrap w:val="0"/>
            <w:vAlign w:val="center"/>
          </w:tcPr>
          <w:p w14:paraId="471965E2">
            <w:pPr>
              <w:spacing w:line="360" w:lineRule="auto"/>
              <w:ind w:firstLine="420"/>
              <w:rPr>
                <w:rFonts w:hint="eastAsia" w:ascii="宋体" w:hAnsi="宋体" w:eastAsia="宋体" w:cs="宋体"/>
                <w:sz w:val="21"/>
                <w:szCs w:val="21"/>
                <w:highlight w:val="none"/>
              </w:rPr>
            </w:pPr>
          </w:p>
        </w:tc>
        <w:tc>
          <w:tcPr>
            <w:tcW w:w="959" w:type="dxa"/>
            <w:noWrap w:val="0"/>
            <w:vAlign w:val="center"/>
          </w:tcPr>
          <w:p w14:paraId="49A502E8">
            <w:pPr>
              <w:spacing w:line="360" w:lineRule="auto"/>
              <w:ind w:firstLine="420"/>
              <w:rPr>
                <w:rFonts w:hint="eastAsia" w:ascii="宋体" w:hAnsi="宋体" w:eastAsia="宋体" w:cs="宋体"/>
                <w:sz w:val="21"/>
                <w:szCs w:val="21"/>
                <w:highlight w:val="none"/>
              </w:rPr>
            </w:pPr>
          </w:p>
        </w:tc>
        <w:tc>
          <w:tcPr>
            <w:tcW w:w="1335" w:type="dxa"/>
            <w:noWrap w:val="0"/>
            <w:vAlign w:val="center"/>
          </w:tcPr>
          <w:p w14:paraId="0A06612D">
            <w:pPr>
              <w:spacing w:line="360" w:lineRule="auto"/>
              <w:ind w:firstLine="420"/>
              <w:rPr>
                <w:rFonts w:hint="eastAsia" w:ascii="宋体" w:hAnsi="宋体" w:eastAsia="宋体" w:cs="宋体"/>
                <w:sz w:val="21"/>
                <w:szCs w:val="21"/>
                <w:highlight w:val="none"/>
              </w:rPr>
            </w:pPr>
          </w:p>
        </w:tc>
      </w:tr>
      <w:tr w14:paraId="0DFF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35C48E00">
            <w:pPr>
              <w:spacing w:line="360" w:lineRule="auto"/>
              <w:ind w:firstLine="420"/>
              <w:rPr>
                <w:rFonts w:hint="eastAsia" w:ascii="宋体" w:hAnsi="宋体" w:eastAsia="宋体" w:cs="宋体"/>
                <w:sz w:val="21"/>
                <w:szCs w:val="21"/>
                <w:highlight w:val="none"/>
              </w:rPr>
            </w:pPr>
          </w:p>
        </w:tc>
        <w:tc>
          <w:tcPr>
            <w:tcW w:w="1064" w:type="dxa"/>
            <w:noWrap w:val="0"/>
            <w:vAlign w:val="center"/>
          </w:tcPr>
          <w:p w14:paraId="321D25A9">
            <w:pPr>
              <w:spacing w:line="360" w:lineRule="auto"/>
              <w:ind w:firstLine="420"/>
              <w:rPr>
                <w:rFonts w:hint="eastAsia" w:ascii="宋体" w:hAnsi="宋体" w:eastAsia="宋体" w:cs="宋体"/>
                <w:sz w:val="21"/>
                <w:szCs w:val="21"/>
                <w:highlight w:val="none"/>
              </w:rPr>
            </w:pPr>
          </w:p>
        </w:tc>
        <w:tc>
          <w:tcPr>
            <w:tcW w:w="1171" w:type="dxa"/>
            <w:noWrap w:val="0"/>
            <w:vAlign w:val="center"/>
          </w:tcPr>
          <w:p w14:paraId="5689B318">
            <w:pPr>
              <w:spacing w:line="360" w:lineRule="auto"/>
              <w:ind w:firstLine="420"/>
              <w:rPr>
                <w:rFonts w:hint="eastAsia" w:ascii="宋体" w:hAnsi="宋体" w:eastAsia="宋体" w:cs="宋体"/>
                <w:sz w:val="21"/>
                <w:szCs w:val="21"/>
                <w:highlight w:val="none"/>
              </w:rPr>
            </w:pPr>
          </w:p>
        </w:tc>
        <w:tc>
          <w:tcPr>
            <w:tcW w:w="1171" w:type="dxa"/>
            <w:noWrap w:val="0"/>
            <w:vAlign w:val="center"/>
          </w:tcPr>
          <w:p w14:paraId="79FF5EFF">
            <w:pPr>
              <w:spacing w:line="360" w:lineRule="auto"/>
              <w:ind w:firstLine="420"/>
              <w:rPr>
                <w:rFonts w:hint="eastAsia" w:ascii="宋体" w:hAnsi="宋体" w:eastAsia="宋体" w:cs="宋体"/>
                <w:sz w:val="21"/>
                <w:szCs w:val="21"/>
                <w:highlight w:val="none"/>
              </w:rPr>
            </w:pPr>
          </w:p>
        </w:tc>
        <w:tc>
          <w:tcPr>
            <w:tcW w:w="1064" w:type="dxa"/>
            <w:noWrap w:val="0"/>
            <w:vAlign w:val="center"/>
          </w:tcPr>
          <w:p w14:paraId="6335EB61">
            <w:pPr>
              <w:spacing w:line="360" w:lineRule="auto"/>
              <w:ind w:firstLine="420"/>
              <w:rPr>
                <w:rFonts w:hint="eastAsia" w:ascii="宋体" w:hAnsi="宋体" w:eastAsia="宋体" w:cs="宋体"/>
                <w:sz w:val="21"/>
                <w:szCs w:val="21"/>
                <w:highlight w:val="none"/>
              </w:rPr>
            </w:pPr>
          </w:p>
        </w:tc>
        <w:tc>
          <w:tcPr>
            <w:tcW w:w="959" w:type="dxa"/>
            <w:noWrap w:val="0"/>
            <w:vAlign w:val="center"/>
          </w:tcPr>
          <w:p w14:paraId="3508886B">
            <w:pPr>
              <w:spacing w:line="360" w:lineRule="auto"/>
              <w:ind w:firstLine="420"/>
              <w:rPr>
                <w:rFonts w:hint="eastAsia" w:ascii="宋体" w:hAnsi="宋体" w:eastAsia="宋体" w:cs="宋体"/>
                <w:sz w:val="21"/>
                <w:szCs w:val="21"/>
                <w:highlight w:val="none"/>
              </w:rPr>
            </w:pPr>
          </w:p>
        </w:tc>
        <w:tc>
          <w:tcPr>
            <w:tcW w:w="959" w:type="dxa"/>
            <w:noWrap w:val="0"/>
            <w:vAlign w:val="center"/>
          </w:tcPr>
          <w:p w14:paraId="3EF3E2D2">
            <w:pPr>
              <w:spacing w:line="360" w:lineRule="auto"/>
              <w:ind w:firstLine="420"/>
              <w:rPr>
                <w:rFonts w:hint="eastAsia" w:ascii="宋体" w:hAnsi="宋体" w:eastAsia="宋体" w:cs="宋体"/>
                <w:sz w:val="21"/>
                <w:szCs w:val="21"/>
                <w:highlight w:val="none"/>
              </w:rPr>
            </w:pPr>
          </w:p>
        </w:tc>
        <w:tc>
          <w:tcPr>
            <w:tcW w:w="1335" w:type="dxa"/>
            <w:noWrap w:val="0"/>
            <w:vAlign w:val="center"/>
          </w:tcPr>
          <w:p w14:paraId="700D0D34">
            <w:pPr>
              <w:spacing w:line="360" w:lineRule="auto"/>
              <w:ind w:firstLine="420"/>
              <w:rPr>
                <w:rFonts w:hint="eastAsia" w:ascii="宋体" w:hAnsi="宋体" w:eastAsia="宋体" w:cs="宋体"/>
                <w:sz w:val="21"/>
                <w:szCs w:val="21"/>
                <w:highlight w:val="none"/>
              </w:rPr>
            </w:pPr>
          </w:p>
        </w:tc>
      </w:tr>
      <w:tr w14:paraId="77EA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6C83DB55">
            <w:pPr>
              <w:spacing w:line="360" w:lineRule="auto"/>
              <w:ind w:firstLine="420"/>
              <w:rPr>
                <w:rFonts w:hint="eastAsia" w:ascii="宋体" w:hAnsi="宋体" w:eastAsia="宋体" w:cs="宋体"/>
                <w:sz w:val="21"/>
                <w:szCs w:val="21"/>
                <w:highlight w:val="none"/>
              </w:rPr>
            </w:pPr>
          </w:p>
        </w:tc>
        <w:tc>
          <w:tcPr>
            <w:tcW w:w="1064" w:type="dxa"/>
            <w:noWrap w:val="0"/>
            <w:vAlign w:val="center"/>
          </w:tcPr>
          <w:p w14:paraId="3E339614">
            <w:pPr>
              <w:spacing w:line="360" w:lineRule="auto"/>
              <w:ind w:firstLine="420"/>
              <w:rPr>
                <w:rFonts w:hint="eastAsia" w:ascii="宋体" w:hAnsi="宋体" w:eastAsia="宋体" w:cs="宋体"/>
                <w:sz w:val="21"/>
                <w:szCs w:val="21"/>
                <w:highlight w:val="none"/>
              </w:rPr>
            </w:pPr>
          </w:p>
        </w:tc>
        <w:tc>
          <w:tcPr>
            <w:tcW w:w="1171" w:type="dxa"/>
            <w:noWrap w:val="0"/>
            <w:vAlign w:val="center"/>
          </w:tcPr>
          <w:p w14:paraId="6181F06F">
            <w:pPr>
              <w:spacing w:line="360" w:lineRule="auto"/>
              <w:ind w:firstLine="420"/>
              <w:rPr>
                <w:rFonts w:hint="eastAsia" w:ascii="宋体" w:hAnsi="宋体" w:eastAsia="宋体" w:cs="宋体"/>
                <w:sz w:val="21"/>
                <w:szCs w:val="21"/>
                <w:highlight w:val="none"/>
              </w:rPr>
            </w:pPr>
          </w:p>
        </w:tc>
        <w:tc>
          <w:tcPr>
            <w:tcW w:w="1171" w:type="dxa"/>
            <w:noWrap w:val="0"/>
            <w:vAlign w:val="center"/>
          </w:tcPr>
          <w:p w14:paraId="4885278A">
            <w:pPr>
              <w:spacing w:line="360" w:lineRule="auto"/>
              <w:ind w:firstLine="420"/>
              <w:rPr>
                <w:rFonts w:hint="eastAsia" w:ascii="宋体" w:hAnsi="宋体" w:eastAsia="宋体" w:cs="宋体"/>
                <w:sz w:val="21"/>
                <w:szCs w:val="21"/>
                <w:highlight w:val="none"/>
              </w:rPr>
            </w:pPr>
          </w:p>
        </w:tc>
        <w:tc>
          <w:tcPr>
            <w:tcW w:w="1064" w:type="dxa"/>
            <w:noWrap w:val="0"/>
            <w:vAlign w:val="center"/>
          </w:tcPr>
          <w:p w14:paraId="3C7332C2">
            <w:pPr>
              <w:spacing w:line="360" w:lineRule="auto"/>
              <w:ind w:firstLine="420"/>
              <w:rPr>
                <w:rFonts w:hint="eastAsia" w:ascii="宋体" w:hAnsi="宋体" w:eastAsia="宋体" w:cs="宋体"/>
                <w:sz w:val="21"/>
                <w:szCs w:val="21"/>
                <w:highlight w:val="none"/>
              </w:rPr>
            </w:pPr>
          </w:p>
        </w:tc>
        <w:tc>
          <w:tcPr>
            <w:tcW w:w="959" w:type="dxa"/>
            <w:noWrap w:val="0"/>
            <w:vAlign w:val="center"/>
          </w:tcPr>
          <w:p w14:paraId="4C330EEB">
            <w:pPr>
              <w:spacing w:line="360" w:lineRule="auto"/>
              <w:ind w:firstLine="420"/>
              <w:rPr>
                <w:rFonts w:hint="eastAsia" w:ascii="宋体" w:hAnsi="宋体" w:eastAsia="宋体" w:cs="宋体"/>
                <w:sz w:val="21"/>
                <w:szCs w:val="21"/>
                <w:highlight w:val="none"/>
              </w:rPr>
            </w:pPr>
          </w:p>
        </w:tc>
        <w:tc>
          <w:tcPr>
            <w:tcW w:w="959" w:type="dxa"/>
            <w:noWrap w:val="0"/>
            <w:vAlign w:val="center"/>
          </w:tcPr>
          <w:p w14:paraId="472A08B7">
            <w:pPr>
              <w:spacing w:line="360" w:lineRule="auto"/>
              <w:ind w:firstLine="420"/>
              <w:rPr>
                <w:rFonts w:hint="eastAsia" w:ascii="宋体" w:hAnsi="宋体" w:eastAsia="宋体" w:cs="宋体"/>
                <w:sz w:val="21"/>
                <w:szCs w:val="21"/>
                <w:highlight w:val="none"/>
              </w:rPr>
            </w:pPr>
          </w:p>
        </w:tc>
        <w:tc>
          <w:tcPr>
            <w:tcW w:w="1335" w:type="dxa"/>
            <w:noWrap w:val="0"/>
            <w:vAlign w:val="center"/>
          </w:tcPr>
          <w:p w14:paraId="67F79D46">
            <w:pPr>
              <w:spacing w:line="360" w:lineRule="auto"/>
              <w:ind w:firstLine="420"/>
              <w:rPr>
                <w:rFonts w:hint="eastAsia" w:ascii="宋体" w:hAnsi="宋体" w:eastAsia="宋体" w:cs="宋体"/>
                <w:sz w:val="21"/>
                <w:szCs w:val="21"/>
                <w:highlight w:val="none"/>
              </w:rPr>
            </w:pPr>
          </w:p>
        </w:tc>
      </w:tr>
      <w:tr w14:paraId="0ABF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79E67B9E">
            <w:pPr>
              <w:spacing w:line="360" w:lineRule="auto"/>
              <w:ind w:firstLine="420"/>
              <w:rPr>
                <w:rFonts w:hint="eastAsia" w:ascii="宋体" w:hAnsi="宋体" w:eastAsia="宋体" w:cs="宋体"/>
                <w:sz w:val="21"/>
                <w:szCs w:val="21"/>
                <w:highlight w:val="none"/>
              </w:rPr>
            </w:pPr>
          </w:p>
        </w:tc>
        <w:tc>
          <w:tcPr>
            <w:tcW w:w="1064" w:type="dxa"/>
            <w:noWrap w:val="0"/>
            <w:vAlign w:val="center"/>
          </w:tcPr>
          <w:p w14:paraId="401CF17D">
            <w:pPr>
              <w:spacing w:line="360" w:lineRule="auto"/>
              <w:ind w:firstLine="420"/>
              <w:rPr>
                <w:rFonts w:hint="eastAsia" w:ascii="宋体" w:hAnsi="宋体" w:eastAsia="宋体" w:cs="宋体"/>
                <w:sz w:val="21"/>
                <w:szCs w:val="21"/>
                <w:highlight w:val="none"/>
              </w:rPr>
            </w:pPr>
          </w:p>
        </w:tc>
        <w:tc>
          <w:tcPr>
            <w:tcW w:w="1171" w:type="dxa"/>
            <w:noWrap w:val="0"/>
            <w:vAlign w:val="center"/>
          </w:tcPr>
          <w:p w14:paraId="391D72BC">
            <w:pPr>
              <w:spacing w:line="360" w:lineRule="auto"/>
              <w:ind w:firstLine="420"/>
              <w:rPr>
                <w:rFonts w:hint="eastAsia" w:ascii="宋体" w:hAnsi="宋体" w:eastAsia="宋体" w:cs="宋体"/>
                <w:sz w:val="21"/>
                <w:szCs w:val="21"/>
                <w:highlight w:val="none"/>
              </w:rPr>
            </w:pPr>
          </w:p>
        </w:tc>
        <w:tc>
          <w:tcPr>
            <w:tcW w:w="1171" w:type="dxa"/>
            <w:noWrap w:val="0"/>
            <w:vAlign w:val="center"/>
          </w:tcPr>
          <w:p w14:paraId="1592A886">
            <w:pPr>
              <w:spacing w:line="360" w:lineRule="auto"/>
              <w:ind w:firstLine="420"/>
              <w:rPr>
                <w:rFonts w:hint="eastAsia" w:ascii="宋体" w:hAnsi="宋体" w:eastAsia="宋体" w:cs="宋体"/>
                <w:sz w:val="21"/>
                <w:szCs w:val="21"/>
                <w:highlight w:val="none"/>
              </w:rPr>
            </w:pPr>
          </w:p>
        </w:tc>
        <w:tc>
          <w:tcPr>
            <w:tcW w:w="1064" w:type="dxa"/>
            <w:noWrap w:val="0"/>
            <w:vAlign w:val="center"/>
          </w:tcPr>
          <w:p w14:paraId="7B85FD2B">
            <w:pPr>
              <w:spacing w:line="360" w:lineRule="auto"/>
              <w:ind w:firstLine="420"/>
              <w:rPr>
                <w:rFonts w:hint="eastAsia" w:ascii="宋体" w:hAnsi="宋体" w:eastAsia="宋体" w:cs="宋体"/>
                <w:sz w:val="21"/>
                <w:szCs w:val="21"/>
                <w:highlight w:val="none"/>
              </w:rPr>
            </w:pPr>
          </w:p>
        </w:tc>
        <w:tc>
          <w:tcPr>
            <w:tcW w:w="959" w:type="dxa"/>
            <w:noWrap w:val="0"/>
            <w:vAlign w:val="center"/>
          </w:tcPr>
          <w:p w14:paraId="224B8AC2">
            <w:pPr>
              <w:spacing w:line="360" w:lineRule="auto"/>
              <w:ind w:firstLine="420"/>
              <w:rPr>
                <w:rFonts w:hint="eastAsia" w:ascii="宋体" w:hAnsi="宋体" w:eastAsia="宋体" w:cs="宋体"/>
                <w:sz w:val="21"/>
                <w:szCs w:val="21"/>
                <w:highlight w:val="none"/>
              </w:rPr>
            </w:pPr>
          </w:p>
        </w:tc>
        <w:tc>
          <w:tcPr>
            <w:tcW w:w="959" w:type="dxa"/>
            <w:noWrap w:val="0"/>
            <w:vAlign w:val="center"/>
          </w:tcPr>
          <w:p w14:paraId="409E1308">
            <w:pPr>
              <w:spacing w:line="360" w:lineRule="auto"/>
              <w:ind w:firstLine="420"/>
              <w:rPr>
                <w:rFonts w:hint="eastAsia" w:ascii="宋体" w:hAnsi="宋体" w:eastAsia="宋体" w:cs="宋体"/>
                <w:sz w:val="21"/>
                <w:szCs w:val="21"/>
                <w:highlight w:val="none"/>
              </w:rPr>
            </w:pPr>
          </w:p>
        </w:tc>
        <w:tc>
          <w:tcPr>
            <w:tcW w:w="1335" w:type="dxa"/>
            <w:noWrap w:val="0"/>
            <w:vAlign w:val="center"/>
          </w:tcPr>
          <w:p w14:paraId="30A117A6">
            <w:pPr>
              <w:spacing w:line="360" w:lineRule="auto"/>
              <w:ind w:firstLine="420"/>
              <w:rPr>
                <w:rFonts w:hint="eastAsia" w:ascii="宋体" w:hAnsi="宋体" w:eastAsia="宋体" w:cs="宋体"/>
                <w:sz w:val="21"/>
                <w:szCs w:val="21"/>
                <w:highlight w:val="none"/>
              </w:rPr>
            </w:pPr>
          </w:p>
        </w:tc>
      </w:tr>
      <w:tr w14:paraId="2534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320A2A9B">
            <w:pPr>
              <w:spacing w:line="360" w:lineRule="auto"/>
              <w:ind w:firstLine="420"/>
              <w:rPr>
                <w:rFonts w:hint="eastAsia" w:ascii="宋体" w:hAnsi="宋体" w:eastAsia="宋体" w:cs="宋体"/>
                <w:sz w:val="21"/>
                <w:szCs w:val="21"/>
                <w:highlight w:val="none"/>
              </w:rPr>
            </w:pPr>
          </w:p>
        </w:tc>
        <w:tc>
          <w:tcPr>
            <w:tcW w:w="1064" w:type="dxa"/>
            <w:noWrap w:val="0"/>
            <w:vAlign w:val="center"/>
          </w:tcPr>
          <w:p w14:paraId="77219161">
            <w:pPr>
              <w:spacing w:line="360" w:lineRule="auto"/>
              <w:ind w:firstLine="420"/>
              <w:rPr>
                <w:rFonts w:hint="eastAsia" w:ascii="宋体" w:hAnsi="宋体" w:eastAsia="宋体" w:cs="宋体"/>
                <w:sz w:val="21"/>
                <w:szCs w:val="21"/>
                <w:highlight w:val="none"/>
              </w:rPr>
            </w:pPr>
          </w:p>
        </w:tc>
        <w:tc>
          <w:tcPr>
            <w:tcW w:w="1171" w:type="dxa"/>
            <w:noWrap w:val="0"/>
            <w:vAlign w:val="center"/>
          </w:tcPr>
          <w:p w14:paraId="7EB63028">
            <w:pPr>
              <w:spacing w:line="360" w:lineRule="auto"/>
              <w:ind w:firstLine="420"/>
              <w:rPr>
                <w:rFonts w:hint="eastAsia" w:ascii="宋体" w:hAnsi="宋体" w:eastAsia="宋体" w:cs="宋体"/>
                <w:sz w:val="21"/>
                <w:szCs w:val="21"/>
                <w:highlight w:val="none"/>
              </w:rPr>
            </w:pPr>
          </w:p>
        </w:tc>
        <w:tc>
          <w:tcPr>
            <w:tcW w:w="1171" w:type="dxa"/>
            <w:noWrap w:val="0"/>
            <w:vAlign w:val="center"/>
          </w:tcPr>
          <w:p w14:paraId="1AB2E3A9">
            <w:pPr>
              <w:spacing w:line="360" w:lineRule="auto"/>
              <w:ind w:firstLine="420"/>
              <w:rPr>
                <w:rFonts w:hint="eastAsia" w:ascii="宋体" w:hAnsi="宋体" w:eastAsia="宋体" w:cs="宋体"/>
                <w:sz w:val="21"/>
                <w:szCs w:val="21"/>
                <w:highlight w:val="none"/>
              </w:rPr>
            </w:pPr>
          </w:p>
        </w:tc>
        <w:tc>
          <w:tcPr>
            <w:tcW w:w="1064" w:type="dxa"/>
            <w:noWrap w:val="0"/>
            <w:vAlign w:val="center"/>
          </w:tcPr>
          <w:p w14:paraId="5EC2B48A">
            <w:pPr>
              <w:spacing w:line="360" w:lineRule="auto"/>
              <w:ind w:firstLine="420"/>
              <w:rPr>
                <w:rFonts w:hint="eastAsia" w:ascii="宋体" w:hAnsi="宋体" w:eastAsia="宋体" w:cs="宋体"/>
                <w:sz w:val="21"/>
                <w:szCs w:val="21"/>
                <w:highlight w:val="none"/>
              </w:rPr>
            </w:pPr>
          </w:p>
        </w:tc>
        <w:tc>
          <w:tcPr>
            <w:tcW w:w="959" w:type="dxa"/>
            <w:noWrap w:val="0"/>
            <w:vAlign w:val="center"/>
          </w:tcPr>
          <w:p w14:paraId="10D7F1C0">
            <w:pPr>
              <w:spacing w:line="360" w:lineRule="auto"/>
              <w:ind w:firstLine="420"/>
              <w:rPr>
                <w:rFonts w:hint="eastAsia" w:ascii="宋体" w:hAnsi="宋体" w:eastAsia="宋体" w:cs="宋体"/>
                <w:sz w:val="21"/>
                <w:szCs w:val="21"/>
                <w:highlight w:val="none"/>
              </w:rPr>
            </w:pPr>
          </w:p>
        </w:tc>
        <w:tc>
          <w:tcPr>
            <w:tcW w:w="959" w:type="dxa"/>
            <w:noWrap w:val="0"/>
            <w:vAlign w:val="center"/>
          </w:tcPr>
          <w:p w14:paraId="11F1FAA3">
            <w:pPr>
              <w:spacing w:line="360" w:lineRule="auto"/>
              <w:ind w:firstLine="420"/>
              <w:rPr>
                <w:rFonts w:hint="eastAsia" w:ascii="宋体" w:hAnsi="宋体" w:eastAsia="宋体" w:cs="宋体"/>
                <w:sz w:val="21"/>
                <w:szCs w:val="21"/>
                <w:highlight w:val="none"/>
              </w:rPr>
            </w:pPr>
          </w:p>
        </w:tc>
        <w:tc>
          <w:tcPr>
            <w:tcW w:w="1335" w:type="dxa"/>
            <w:noWrap w:val="0"/>
            <w:vAlign w:val="center"/>
          </w:tcPr>
          <w:p w14:paraId="42E68558">
            <w:pPr>
              <w:spacing w:line="360" w:lineRule="auto"/>
              <w:ind w:firstLine="420"/>
              <w:rPr>
                <w:rFonts w:hint="eastAsia" w:ascii="宋体" w:hAnsi="宋体" w:eastAsia="宋体" w:cs="宋体"/>
                <w:sz w:val="21"/>
                <w:szCs w:val="21"/>
                <w:highlight w:val="none"/>
              </w:rPr>
            </w:pPr>
          </w:p>
        </w:tc>
      </w:tr>
      <w:tr w14:paraId="4EB9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42D1CBFB">
            <w:pPr>
              <w:spacing w:line="360" w:lineRule="auto"/>
              <w:ind w:firstLine="420"/>
              <w:rPr>
                <w:rFonts w:hint="eastAsia" w:ascii="宋体" w:hAnsi="宋体" w:eastAsia="宋体" w:cs="宋体"/>
                <w:sz w:val="21"/>
                <w:szCs w:val="21"/>
                <w:highlight w:val="none"/>
              </w:rPr>
            </w:pPr>
          </w:p>
        </w:tc>
        <w:tc>
          <w:tcPr>
            <w:tcW w:w="1064" w:type="dxa"/>
            <w:noWrap w:val="0"/>
            <w:vAlign w:val="center"/>
          </w:tcPr>
          <w:p w14:paraId="1055480E">
            <w:pPr>
              <w:spacing w:line="360" w:lineRule="auto"/>
              <w:ind w:firstLine="420"/>
              <w:rPr>
                <w:rFonts w:hint="eastAsia" w:ascii="宋体" w:hAnsi="宋体" w:eastAsia="宋体" w:cs="宋体"/>
                <w:sz w:val="21"/>
                <w:szCs w:val="21"/>
                <w:highlight w:val="none"/>
              </w:rPr>
            </w:pPr>
          </w:p>
        </w:tc>
        <w:tc>
          <w:tcPr>
            <w:tcW w:w="1171" w:type="dxa"/>
            <w:noWrap w:val="0"/>
            <w:vAlign w:val="center"/>
          </w:tcPr>
          <w:p w14:paraId="23FAF2C8">
            <w:pPr>
              <w:spacing w:line="360" w:lineRule="auto"/>
              <w:ind w:firstLine="420"/>
              <w:rPr>
                <w:rFonts w:hint="eastAsia" w:ascii="宋体" w:hAnsi="宋体" w:eastAsia="宋体" w:cs="宋体"/>
                <w:sz w:val="21"/>
                <w:szCs w:val="21"/>
                <w:highlight w:val="none"/>
              </w:rPr>
            </w:pPr>
          </w:p>
        </w:tc>
        <w:tc>
          <w:tcPr>
            <w:tcW w:w="1171" w:type="dxa"/>
            <w:noWrap w:val="0"/>
            <w:vAlign w:val="center"/>
          </w:tcPr>
          <w:p w14:paraId="205B7137">
            <w:pPr>
              <w:spacing w:line="360" w:lineRule="auto"/>
              <w:ind w:firstLine="420"/>
              <w:rPr>
                <w:rFonts w:hint="eastAsia" w:ascii="宋体" w:hAnsi="宋体" w:eastAsia="宋体" w:cs="宋体"/>
                <w:sz w:val="21"/>
                <w:szCs w:val="21"/>
                <w:highlight w:val="none"/>
              </w:rPr>
            </w:pPr>
          </w:p>
        </w:tc>
        <w:tc>
          <w:tcPr>
            <w:tcW w:w="1064" w:type="dxa"/>
            <w:noWrap w:val="0"/>
            <w:vAlign w:val="center"/>
          </w:tcPr>
          <w:p w14:paraId="0D6CD983">
            <w:pPr>
              <w:spacing w:line="360" w:lineRule="auto"/>
              <w:ind w:firstLine="420"/>
              <w:rPr>
                <w:rFonts w:hint="eastAsia" w:ascii="宋体" w:hAnsi="宋体" w:eastAsia="宋体" w:cs="宋体"/>
                <w:sz w:val="21"/>
                <w:szCs w:val="21"/>
                <w:highlight w:val="none"/>
              </w:rPr>
            </w:pPr>
          </w:p>
        </w:tc>
        <w:tc>
          <w:tcPr>
            <w:tcW w:w="959" w:type="dxa"/>
            <w:noWrap w:val="0"/>
            <w:vAlign w:val="center"/>
          </w:tcPr>
          <w:p w14:paraId="566D53AA">
            <w:pPr>
              <w:spacing w:line="360" w:lineRule="auto"/>
              <w:ind w:firstLine="420"/>
              <w:rPr>
                <w:rFonts w:hint="eastAsia" w:ascii="宋体" w:hAnsi="宋体" w:eastAsia="宋体" w:cs="宋体"/>
                <w:sz w:val="21"/>
                <w:szCs w:val="21"/>
                <w:highlight w:val="none"/>
              </w:rPr>
            </w:pPr>
          </w:p>
        </w:tc>
        <w:tc>
          <w:tcPr>
            <w:tcW w:w="959" w:type="dxa"/>
            <w:noWrap w:val="0"/>
            <w:vAlign w:val="center"/>
          </w:tcPr>
          <w:p w14:paraId="37934FDE">
            <w:pPr>
              <w:spacing w:line="360" w:lineRule="auto"/>
              <w:ind w:firstLine="420"/>
              <w:rPr>
                <w:rFonts w:hint="eastAsia" w:ascii="宋体" w:hAnsi="宋体" w:eastAsia="宋体" w:cs="宋体"/>
                <w:sz w:val="21"/>
                <w:szCs w:val="21"/>
                <w:highlight w:val="none"/>
              </w:rPr>
            </w:pPr>
          </w:p>
        </w:tc>
        <w:tc>
          <w:tcPr>
            <w:tcW w:w="1335" w:type="dxa"/>
            <w:noWrap w:val="0"/>
            <w:vAlign w:val="center"/>
          </w:tcPr>
          <w:p w14:paraId="27974FA3">
            <w:pPr>
              <w:spacing w:line="360" w:lineRule="auto"/>
              <w:ind w:firstLine="420"/>
              <w:rPr>
                <w:rFonts w:hint="eastAsia" w:ascii="宋体" w:hAnsi="宋体" w:eastAsia="宋体" w:cs="宋体"/>
                <w:sz w:val="21"/>
                <w:szCs w:val="21"/>
                <w:highlight w:val="none"/>
              </w:rPr>
            </w:pPr>
          </w:p>
        </w:tc>
      </w:tr>
    </w:tbl>
    <w:p w14:paraId="035B3095">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50131769">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7406FA84">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63AC1F79">
      <w:pPr>
        <w:pStyle w:val="7"/>
        <w:rPr>
          <w:rFonts w:hint="eastAsia" w:ascii="宋体" w:hAnsi="宋体" w:eastAsia="宋体" w:cs="宋体"/>
          <w:highlight w:val="none"/>
        </w:rPr>
      </w:pPr>
    </w:p>
    <w:p w14:paraId="614A0367">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366EF173">
      <w:pPr>
        <w:spacing w:line="360" w:lineRule="auto"/>
        <w:ind w:firstLine="2731" w:firstLineChars="850"/>
        <w:jc w:val="left"/>
        <w:rPr>
          <w:rFonts w:hint="eastAsia" w:ascii="宋体" w:hAnsi="宋体" w:eastAsia="宋体" w:cs="宋体"/>
          <w:b/>
          <w:bCs/>
          <w:sz w:val="32"/>
          <w:szCs w:val="32"/>
          <w:highlight w:val="none"/>
        </w:rPr>
      </w:pPr>
      <w:bookmarkStart w:id="181" w:name="_Toc357004110"/>
    </w:p>
    <w:p w14:paraId="14E90A0C">
      <w:pPr>
        <w:widowControl/>
        <w:snapToGrid w:val="0"/>
        <w:spacing w:line="360" w:lineRule="auto"/>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（三）进度计划</w:t>
      </w:r>
      <w:bookmarkEnd w:id="181"/>
    </w:p>
    <w:p w14:paraId="32299699">
      <w:pPr>
        <w:autoSpaceDE w:val="0"/>
        <w:autoSpaceDN w:val="0"/>
        <w:adjustRightInd w:val="0"/>
        <w:spacing w:line="360" w:lineRule="auto"/>
        <w:ind w:firstLine="480"/>
        <w:jc w:val="left"/>
        <w:rPr>
          <w:rFonts w:hint="eastAsia" w:ascii="宋体" w:hAnsi="宋体" w:eastAsia="宋体" w:cs="宋体"/>
          <w:kern w:val="0"/>
          <w:highlight w:val="none"/>
        </w:rPr>
      </w:pPr>
    </w:p>
    <w:p w14:paraId="6DD8588E">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1. 响应人应递交施工进度网络图或施工进度表，说明按采购文件要求的计划工期进行施工的各个关键日期。</w:t>
      </w:r>
    </w:p>
    <w:p w14:paraId="7736CB68">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2. 施工进度表可采用网络图（或横道图）表示。</w:t>
      </w:r>
    </w:p>
    <w:p w14:paraId="3A57F7CB">
      <w:pPr>
        <w:pStyle w:val="7"/>
        <w:rPr>
          <w:rFonts w:hint="eastAsia" w:ascii="宋体" w:hAnsi="宋体" w:eastAsia="宋体" w:cs="宋体"/>
          <w:highlight w:val="none"/>
        </w:rPr>
      </w:pPr>
    </w:p>
    <w:p w14:paraId="13075020">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2E5BADEC">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19C6BE7B">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648B696C">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2DC36680">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56BBFACC">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6319B2E9">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5403EE92">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157E3E96">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6B762903">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2CB82529">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1D6B06C8">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7DA2572E">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5C175E63">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63BBA71E">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4BBEAE71">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3BE5B8B0">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39AD144E">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616D1D97">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4D580D9F">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49C80E2C">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387166DA">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3A982D1D">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02F9693F">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7EDEB331">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4ED2AE24">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0ABF3183">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162CEF68">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35113236">
      <w:pPr>
        <w:autoSpaceDE w:val="0"/>
        <w:autoSpaceDN w:val="0"/>
        <w:adjustRightInd w:val="0"/>
        <w:spacing w:line="360" w:lineRule="auto"/>
        <w:ind w:firstLine="360"/>
        <w:jc w:val="left"/>
        <w:rPr>
          <w:rFonts w:hint="eastAsia" w:ascii="宋体" w:hAnsi="宋体" w:eastAsia="宋体" w:cs="宋体"/>
          <w:kern w:val="0"/>
          <w:sz w:val="18"/>
          <w:szCs w:val="18"/>
          <w:highlight w:val="none"/>
        </w:rPr>
      </w:pPr>
    </w:p>
    <w:p w14:paraId="3DB170F2">
      <w:pPr>
        <w:autoSpaceDE w:val="0"/>
        <w:autoSpaceDN w:val="0"/>
        <w:adjustRightInd w:val="0"/>
        <w:spacing w:line="360" w:lineRule="auto"/>
        <w:jc w:val="left"/>
        <w:rPr>
          <w:rFonts w:hint="eastAsia" w:ascii="宋体" w:hAnsi="宋体" w:eastAsia="宋体" w:cs="宋体"/>
          <w:kern w:val="0"/>
          <w:sz w:val="18"/>
          <w:szCs w:val="18"/>
          <w:highlight w:val="none"/>
        </w:rPr>
      </w:pPr>
    </w:p>
    <w:p w14:paraId="6496DAB8">
      <w:pPr>
        <w:pStyle w:val="7"/>
        <w:rPr>
          <w:rFonts w:hint="eastAsia" w:ascii="宋体" w:hAnsi="宋体" w:eastAsia="宋体" w:cs="宋体"/>
          <w:highlight w:val="none"/>
        </w:rPr>
      </w:pPr>
    </w:p>
    <w:p w14:paraId="6B7D6B0D">
      <w:pPr>
        <w:widowControl/>
        <w:snapToGrid w:val="0"/>
        <w:spacing w:line="360" w:lineRule="auto"/>
        <w:jc w:val="center"/>
        <w:outlineLvl w:val="1"/>
        <w:rPr>
          <w:rFonts w:hint="eastAsia" w:ascii="宋体" w:hAnsi="宋体" w:eastAsia="宋体" w:cs="宋体"/>
          <w:b/>
          <w:sz w:val="32"/>
          <w:szCs w:val="32"/>
          <w:highlight w:val="none"/>
        </w:rPr>
      </w:pPr>
      <w:bookmarkStart w:id="182" w:name="_Toc357004111"/>
      <w:r>
        <w:rPr>
          <w:rFonts w:hint="eastAsia" w:ascii="宋体" w:hAnsi="宋体" w:eastAsia="宋体" w:cs="宋体"/>
          <w:b/>
          <w:sz w:val="32"/>
          <w:szCs w:val="32"/>
          <w:highlight w:val="none"/>
        </w:rPr>
        <w:t>（四）施工总平面图</w:t>
      </w:r>
      <w:bookmarkEnd w:id="182"/>
    </w:p>
    <w:p w14:paraId="1C800713">
      <w:pPr>
        <w:spacing w:line="360" w:lineRule="auto"/>
        <w:ind w:firstLine="480"/>
        <w:rPr>
          <w:rFonts w:hint="eastAsia" w:ascii="宋体" w:hAnsi="宋体" w:eastAsia="宋体" w:cs="宋体"/>
          <w:highlight w:val="none"/>
        </w:rPr>
      </w:pPr>
    </w:p>
    <w:p w14:paraId="60C697D2">
      <w:pPr>
        <w:autoSpaceDE w:val="0"/>
        <w:autoSpaceDN w:val="0"/>
        <w:adjustRightInd w:val="0"/>
        <w:spacing w:line="360" w:lineRule="auto"/>
        <w:ind w:firstLine="480"/>
        <w:jc w:val="left"/>
        <w:rPr>
          <w:rFonts w:hint="eastAsia" w:ascii="宋体" w:hAnsi="宋体" w:eastAsia="宋体" w:cs="宋体"/>
          <w:kern w:val="0"/>
          <w:highlight w:val="none"/>
        </w:rPr>
      </w:pPr>
      <w:r>
        <w:rPr>
          <w:rFonts w:hint="eastAsia" w:ascii="宋体" w:hAnsi="宋体" w:eastAsia="宋体" w:cs="宋体"/>
          <w:kern w:val="0"/>
          <w:highlight w:val="none"/>
        </w:rPr>
        <w:t>响应人应递交一份施工总平面图，绘出现场临时设施布置图表，并注明临时设施、加工车间、现场办公、设备及仓储、供电、供水、卫生、生活、道路、消防等设施的情况和布置。</w:t>
      </w:r>
    </w:p>
    <w:p w14:paraId="529C15A0">
      <w:pPr>
        <w:pStyle w:val="7"/>
        <w:rPr>
          <w:rFonts w:hint="eastAsia" w:ascii="宋体" w:hAnsi="宋体" w:eastAsia="宋体" w:cs="宋体"/>
          <w:kern w:val="0"/>
          <w:highlight w:val="none"/>
        </w:rPr>
      </w:pPr>
    </w:p>
    <w:p w14:paraId="7A8C4797">
      <w:pPr>
        <w:autoSpaceDE w:val="0"/>
        <w:autoSpaceDN w:val="0"/>
        <w:adjustRightInd w:val="0"/>
        <w:spacing w:line="360" w:lineRule="auto"/>
        <w:ind w:firstLine="480"/>
        <w:jc w:val="left"/>
        <w:rPr>
          <w:rFonts w:hint="eastAsia" w:ascii="宋体" w:hAnsi="宋体" w:eastAsia="宋体" w:cs="宋体"/>
          <w:kern w:val="0"/>
          <w:highlight w:val="none"/>
        </w:rPr>
      </w:pPr>
    </w:p>
    <w:p w14:paraId="6564F92C">
      <w:pPr>
        <w:autoSpaceDE w:val="0"/>
        <w:autoSpaceDN w:val="0"/>
        <w:adjustRightInd w:val="0"/>
        <w:spacing w:line="360" w:lineRule="auto"/>
        <w:ind w:firstLine="480"/>
        <w:jc w:val="left"/>
        <w:rPr>
          <w:rFonts w:hint="eastAsia" w:ascii="宋体" w:hAnsi="宋体" w:eastAsia="宋体" w:cs="宋体"/>
          <w:kern w:val="0"/>
          <w:highlight w:val="none"/>
        </w:rPr>
      </w:pPr>
    </w:p>
    <w:p w14:paraId="7619704A">
      <w:pPr>
        <w:autoSpaceDE w:val="0"/>
        <w:autoSpaceDN w:val="0"/>
        <w:adjustRightInd w:val="0"/>
        <w:spacing w:line="360" w:lineRule="auto"/>
        <w:ind w:firstLine="480"/>
        <w:jc w:val="left"/>
        <w:rPr>
          <w:rFonts w:hint="eastAsia" w:ascii="宋体" w:hAnsi="宋体" w:eastAsia="宋体" w:cs="宋体"/>
          <w:kern w:val="0"/>
          <w:highlight w:val="none"/>
        </w:rPr>
      </w:pPr>
    </w:p>
    <w:p w14:paraId="23226BB0">
      <w:pPr>
        <w:autoSpaceDE w:val="0"/>
        <w:autoSpaceDN w:val="0"/>
        <w:adjustRightInd w:val="0"/>
        <w:spacing w:line="360" w:lineRule="auto"/>
        <w:ind w:firstLine="480"/>
        <w:jc w:val="left"/>
        <w:rPr>
          <w:rFonts w:hint="eastAsia" w:ascii="宋体" w:hAnsi="宋体" w:eastAsia="宋体" w:cs="宋体"/>
          <w:kern w:val="0"/>
          <w:highlight w:val="none"/>
        </w:rPr>
      </w:pPr>
    </w:p>
    <w:p w14:paraId="422C375C">
      <w:pPr>
        <w:autoSpaceDE w:val="0"/>
        <w:autoSpaceDN w:val="0"/>
        <w:adjustRightInd w:val="0"/>
        <w:spacing w:line="360" w:lineRule="auto"/>
        <w:ind w:firstLine="480"/>
        <w:jc w:val="left"/>
        <w:rPr>
          <w:rFonts w:hint="eastAsia" w:ascii="宋体" w:hAnsi="宋体" w:eastAsia="宋体" w:cs="宋体"/>
          <w:kern w:val="0"/>
          <w:highlight w:val="none"/>
        </w:rPr>
      </w:pPr>
    </w:p>
    <w:p w14:paraId="046DAEA0">
      <w:pPr>
        <w:autoSpaceDE w:val="0"/>
        <w:autoSpaceDN w:val="0"/>
        <w:adjustRightInd w:val="0"/>
        <w:spacing w:line="360" w:lineRule="auto"/>
        <w:ind w:firstLine="480"/>
        <w:jc w:val="left"/>
        <w:rPr>
          <w:rFonts w:hint="eastAsia" w:ascii="宋体" w:hAnsi="宋体" w:eastAsia="宋体" w:cs="宋体"/>
          <w:kern w:val="0"/>
          <w:highlight w:val="none"/>
        </w:rPr>
      </w:pPr>
    </w:p>
    <w:p w14:paraId="3ADC8C23">
      <w:pPr>
        <w:autoSpaceDE w:val="0"/>
        <w:autoSpaceDN w:val="0"/>
        <w:adjustRightInd w:val="0"/>
        <w:spacing w:line="360" w:lineRule="auto"/>
        <w:ind w:firstLine="480"/>
        <w:jc w:val="left"/>
        <w:rPr>
          <w:rFonts w:hint="eastAsia" w:ascii="宋体" w:hAnsi="宋体" w:eastAsia="宋体" w:cs="宋体"/>
          <w:kern w:val="0"/>
          <w:highlight w:val="none"/>
        </w:rPr>
      </w:pPr>
    </w:p>
    <w:p w14:paraId="546DF0AF">
      <w:pPr>
        <w:autoSpaceDE w:val="0"/>
        <w:autoSpaceDN w:val="0"/>
        <w:adjustRightInd w:val="0"/>
        <w:spacing w:line="360" w:lineRule="auto"/>
        <w:ind w:firstLine="480"/>
        <w:jc w:val="left"/>
        <w:rPr>
          <w:rFonts w:hint="eastAsia" w:ascii="宋体" w:hAnsi="宋体" w:eastAsia="宋体" w:cs="宋体"/>
          <w:kern w:val="0"/>
          <w:highlight w:val="none"/>
        </w:rPr>
      </w:pPr>
    </w:p>
    <w:p w14:paraId="71FA7673">
      <w:pPr>
        <w:autoSpaceDE w:val="0"/>
        <w:autoSpaceDN w:val="0"/>
        <w:adjustRightInd w:val="0"/>
        <w:spacing w:line="360" w:lineRule="auto"/>
        <w:ind w:firstLine="480"/>
        <w:jc w:val="left"/>
        <w:rPr>
          <w:rFonts w:hint="eastAsia" w:ascii="宋体" w:hAnsi="宋体" w:eastAsia="宋体" w:cs="宋体"/>
          <w:kern w:val="0"/>
          <w:highlight w:val="none"/>
        </w:rPr>
      </w:pPr>
    </w:p>
    <w:p w14:paraId="77C638AF">
      <w:pPr>
        <w:autoSpaceDE w:val="0"/>
        <w:autoSpaceDN w:val="0"/>
        <w:adjustRightInd w:val="0"/>
        <w:spacing w:line="360" w:lineRule="auto"/>
        <w:ind w:firstLine="480"/>
        <w:jc w:val="left"/>
        <w:rPr>
          <w:rFonts w:hint="eastAsia" w:ascii="宋体" w:hAnsi="宋体" w:eastAsia="宋体" w:cs="宋体"/>
          <w:kern w:val="0"/>
          <w:highlight w:val="none"/>
        </w:rPr>
      </w:pPr>
    </w:p>
    <w:p w14:paraId="7BF31DA9">
      <w:pPr>
        <w:autoSpaceDE w:val="0"/>
        <w:autoSpaceDN w:val="0"/>
        <w:adjustRightInd w:val="0"/>
        <w:spacing w:line="360" w:lineRule="auto"/>
        <w:ind w:firstLine="480"/>
        <w:jc w:val="left"/>
        <w:rPr>
          <w:rFonts w:hint="eastAsia" w:ascii="宋体" w:hAnsi="宋体" w:eastAsia="宋体" w:cs="宋体"/>
          <w:kern w:val="0"/>
          <w:highlight w:val="none"/>
        </w:rPr>
      </w:pPr>
    </w:p>
    <w:p w14:paraId="516999AF">
      <w:pPr>
        <w:autoSpaceDE w:val="0"/>
        <w:autoSpaceDN w:val="0"/>
        <w:adjustRightInd w:val="0"/>
        <w:spacing w:line="360" w:lineRule="auto"/>
        <w:ind w:firstLine="480"/>
        <w:jc w:val="left"/>
        <w:rPr>
          <w:rFonts w:hint="eastAsia" w:ascii="宋体" w:hAnsi="宋体" w:eastAsia="宋体" w:cs="宋体"/>
          <w:kern w:val="0"/>
          <w:highlight w:val="none"/>
        </w:rPr>
      </w:pPr>
    </w:p>
    <w:p w14:paraId="2E0054D0">
      <w:pPr>
        <w:autoSpaceDE w:val="0"/>
        <w:autoSpaceDN w:val="0"/>
        <w:adjustRightInd w:val="0"/>
        <w:spacing w:line="360" w:lineRule="auto"/>
        <w:ind w:firstLine="480"/>
        <w:jc w:val="left"/>
        <w:rPr>
          <w:rFonts w:hint="eastAsia" w:ascii="宋体" w:hAnsi="宋体" w:eastAsia="宋体" w:cs="宋体"/>
          <w:kern w:val="0"/>
          <w:highlight w:val="none"/>
        </w:rPr>
      </w:pPr>
    </w:p>
    <w:p w14:paraId="5F2A566D">
      <w:pPr>
        <w:autoSpaceDE w:val="0"/>
        <w:autoSpaceDN w:val="0"/>
        <w:adjustRightInd w:val="0"/>
        <w:spacing w:line="360" w:lineRule="auto"/>
        <w:ind w:firstLine="480"/>
        <w:jc w:val="left"/>
        <w:rPr>
          <w:rFonts w:hint="eastAsia" w:ascii="宋体" w:hAnsi="宋体" w:eastAsia="宋体" w:cs="宋体"/>
          <w:kern w:val="0"/>
          <w:highlight w:val="none"/>
        </w:rPr>
      </w:pPr>
    </w:p>
    <w:p w14:paraId="2740A206">
      <w:pPr>
        <w:autoSpaceDE w:val="0"/>
        <w:autoSpaceDN w:val="0"/>
        <w:adjustRightInd w:val="0"/>
        <w:spacing w:line="360" w:lineRule="auto"/>
        <w:ind w:firstLine="480"/>
        <w:jc w:val="left"/>
        <w:rPr>
          <w:rFonts w:hint="eastAsia" w:ascii="宋体" w:hAnsi="宋体" w:eastAsia="宋体" w:cs="宋体"/>
          <w:kern w:val="0"/>
          <w:highlight w:val="none"/>
        </w:rPr>
      </w:pPr>
    </w:p>
    <w:p w14:paraId="06D10B25">
      <w:pPr>
        <w:autoSpaceDE w:val="0"/>
        <w:autoSpaceDN w:val="0"/>
        <w:adjustRightInd w:val="0"/>
        <w:spacing w:line="360" w:lineRule="auto"/>
        <w:ind w:firstLine="480"/>
        <w:jc w:val="left"/>
        <w:rPr>
          <w:rFonts w:hint="eastAsia" w:ascii="宋体" w:hAnsi="宋体" w:eastAsia="宋体" w:cs="宋体"/>
          <w:kern w:val="0"/>
          <w:highlight w:val="none"/>
        </w:rPr>
      </w:pPr>
    </w:p>
    <w:p w14:paraId="4276E4CC">
      <w:pPr>
        <w:autoSpaceDE w:val="0"/>
        <w:autoSpaceDN w:val="0"/>
        <w:adjustRightInd w:val="0"/>
        <w:spacing w:line="360" w:lineRule="auto"/>
        <w:ind w:firstLine="480"/>
        <w:jc w:val="left"/>
        <w:rPr>
          <w:rFonts w:hint="eastAsia" w:ascii="宋体" w:hAnsi="宋体" w:eastAsia="宋体" w:cs="宋体"/>
          <w:kern w:val="0"/>
          <w:highlight w:val="none"/>
        </w:rPr>
      </w:pPr>
    </w:p>
    <w:p w14:paraId="38A5A281">
      <w:pPr>
        <w:pStyle w:val="7"/>
        <w:rPr>
          <w:rFonts w:hint="eastAsia" w:ascii="宋体" w:hAnsi="宋体" w:eastAsia="宋体" w:cs="宋体"/>
          <w:kern w:val="0"/>
          <w:highlight w:val="none"/>
        </w:rPr>
      </w:pPr>
    </w:p>
    <w:p w14:paraId="7DEB348E">
      <w:pPr>
        <w:pStyle w:val="7"/>
        <w:rPr>
          <w:rFonts w:hint="eastAsia" w:ascii="宋体" w:hAnsi="宋体" w:eastAsia="宋体" w:cs="宋体"/>
          <w:kern w:val="0"/>
          <w:highlight w:val="none"/>
        </w:rPr>
      </w:pPr>
    </w:p>
    <w:p w14:paraId="22655476">
      <w:pPr>
        <w:pStyle w:val="7"/>
        <w:rPr>
          <w:rFonts w:hint="eastAsia" w:ascii="宋体" w:hAnsi="宋体" w:eastAsia="宋体" w:cs="宋体"/>
          <w:kern w:val="0"/>
          <w:highlight w:val="none"/>
        </w:rPr>
      </w:pPr>
    </w:p>
    <w:p w14:paraId="438008F1">
      <w:pPr>
        <w:autoSpaceDE w:val="0"/>
        <w:autoSpaceDN w:val="0"/>
        <w:adjustRightInd w:val="0"/>
        <w:spacing w:line="360" w:lineRule="auto"/>
        <w:ind w:firstLine="480"/>
        <w:jc w:val="left"/>
        <w:rPr>
          <w:rFonts w:hint="eastAsia" w:ascii="宋体" w:hAnsi="宋体" w:eastAsia="宋体" w:cs="宋体"/>
          <w:kern w:val="0"/>
          <w:highlight w:val="none"/>
        </w:rPr>
      </w:pPr>
    </w:p>
    <w:p w14:paraId="4B38BC91">
      <w:pPr>
        <w:pStyle w:val="7"/>
        <w:rPr>
          <w:rFonts w:hint="eastAsia" w:ascii="宋体" w:hAnsi="宋体" w:eastAsia="宋体" w:cs="宋体"/>
          <w:highlight w:val="none"/>
        </w:rPr>
      </w:pPr>
    </w:p>
    <w:p w14:paraId="658DA827">
      <w:pPr>
        <w:pStyle w:val="7"/>
        <w:rPr>
          <w:rFonts w:hint="eastAsia" w:ascii="宋体" w:hAnsi="宋体" w:eastAsia="宋体" w:cs="宋体"/>
          <w:highlight w:val="none"/>
        </w:rPr>
      </w:pPr>
    </w:p>
    <w:p w14:paraId="67CC3FF6">
      <w:pPr>
        <w:pStyle w:val="16"/>
        <w:spacing w:before="0" w:after="0" w:line="360" w:lineRule="auto"/>
        <w:jc w:val="left"/>
        <w:outlineLvl w:val="1"/>
        <w:rPr>
          <w:rFonts w:hint="eastAsia" w:ascii="宋体" w:hAnsi="宋体" w:eastAsia="宋体" w:cs="宋体"/>
          <w:color w:val="000000"/>
          <w:sz w:val="30"/>
          <w:szCs w:val="30"/>
          <w:highlight w:val="none"/>
          <w:lang w:val="en-US" w:eastAsia="zh-CN"/>
        </w:rPr>
      </w:pPr>
      <w:bookmarkStart w:id="183" w:name="_Toc25655"/>
      <w:bookmarkStart w:id="184" w:name="_Toc12111"/>
      <w:r>
        <w:rPr>
          <w:rFonts w:hint="eastAsia" w:ascii="宋体" w:hAnsi="宋体" w:cs="宋体"/>
          <w:color w:val="000000"/>
          <w:sz w:val="30"/>
          <w:szCs w:val="30"/>
          <w:highlight w:val="none"/>
          <w:lang w:val="en-US" w:eastAsia="zh-CN"/>
        </w:rPr>
        <w:t>附件11：</w:t>
      </w:r>
      <w:bookmarkEnd w:id="183"/>
      <w:r>
        <w:rPr>
          <w:rFonts w:hint="eastAsia" w:ascii="宋体" w:hAnsi="宋体" w:eastAsia="宋体" w:cs="宋体"/>
          <w:color w:val="000000"/>
          <w:sz w:val="30"/>
          <w:szCs w:val="30"/>
          <w:highlight w:val="none"/>
          <w:lang w:val="en-US" w:eastAsia="zh-CN"/>
        </w:rPr>
        <w:t>享受政府采购政策优惠的证明资料</w:t>
      </w:r>
      <w:bookmarkEnd w:id="184"/>
    </w:p>
    <w:p w14:paraId="2465DECE">
      <w:pPr>
        <w:spacing w:line="360" w:lineRule="auto"/>
        <w:rPr>
          <w:rFonts w:hint="eastAsia" w:ascii="宋体" w:hAnsi="宋体" w:cs="宋体"/>
          <w:color w:val="000000"/>
          <w:sz w:val="28"/>
          <w:szCs w:val="28"/>
          <w:highlight w:val="none"/>
          <w:lang w:val="zh-CN"/>
        </w:rPr>
      </w:pPr>
    </w:p>
    <w:p w14:paraId="75F176F9">
      <w:pPr>
        <w:widowControl/>
        <w:snapToGrid w:val="0"/>
        <w:spacing w:line="360" w:lineRule="auto"/>
        <w:jc w:val="center"/>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lang w:val="en-US" w:eastAsia="zh-CN"/>
        </w:rPr>
        <w:t>一</w:t>
      </w:r>
      <w:r>
        <w:rPr>
          <w:rFonts w:hint="eastAsia" w:ascii="宋体" w:hAnsi="宋体" w:eastAsia="宋体" w:cs="宋体"/>
          <w:b/>
          <w:sz w:val="32"/>
          <w:szCs w:val="32"/>
          <w:highlight w:val="none"/>
          <w:lang w:val="zh-CN"/>
        </w:rPr>
        <w:t>）中小企业声明函（工程）</w:t>
      </w:r>
    </w:p>
    <w:p w14:paraId="0F66C460">
      <w:pPr>
        <w:autoSpaceDE w:val="0"/>
        <w:autoSpaceDN w:val="0"/>
        <w:spacing w:line="360" w:lineRule="auto"/>
        <w:rPr>
          <w:rFonts w:hint="eastAsia" w:ascii="宋体" w:hAnsi="宋体" w:cs="宋体"/>
          <w:color w:val="000000"/>
          <w:sz w:val="28"/>
          <w:szCs w:val="28"/>
          <w:highlight w:val="none"/>
          <w:lang w:val="zh-CN"/>
        </w:rPr>
      </w:pPr>
    </w:p>
    <w:p w14:paraId="4EA52030">
      <w:pPr>
        <w:autoSpaceDE w:val="0"/>
        <w:autoSpaceDN w:val="0"/>
        <w:spacing w:line="360" w:lineRule="auto"/>
        <w:rPr>
          <w:rFonts w:hint="eastAsia" w:ascii="宋体" w:hAnsi="宋体" w:eastAsia="宋体" w:cs="宋体"/>
          <w:b/>
          <w:bCs/>
          <w:color w:val="000000"/>
          <w:highlight w:val="none"/>
          <w:u w:val="single"/>
          <w:lang w:eastAsia="zh-CN"/>
        </w:rPr>
      </w:pPr>
      <w:r>
        <w:rPr>
          <w:rFonts w:hint="eastAsia" w:ascii="宋体" w:hAnsi="宋体" w:cs="宋体"/>
          <w:b/>
          <w:bCs/>
          <w:color w:val="000000"/>
          <w:highlight w:val="none"/>
          <w:lang w:val="zh-CN"/>
        </w:rPr>
        <w:t>致：</w:t>
      </w:r>
      <w:r>
        <w:rPr>
          <w:rFonts w:hint="eastAsia" w:ascii="宋体" w:hAnsi="宋体" w:cs="宋体"/>
          <w:b/>
          <w:bCs/>
          <w:color w:val="000000"/>
          <w:highlight w:val="none"/>
          <w:u w:val="single"/>
          <w:lang w:eastAsia="zh-CN"/>
        </w:rPr>
        <w:t>青海正实项目管理有限公司</w:t>
      </w:r>
    </w:p>
    <w:p w14:paraId="58995FAA">
      <w:pPr>
        <w:pStyle w:val="16"/>
        <w:spacing w:before="0" w:after="0" w:line="360" w:lineRule="auto"/>
        <w:ind w:firstLine="720" w:firstLineChars="300"/>
        <w:jc w:val="left"/>
        <w:outlineLvl w:val="1"/>
        <w:rPr>
          <w:rFonts w:hint="eastAsia" w:ascii="宋体" w:hAnsi="宋体" w:cs="宋体"/>
          <w:b w:val="0"/>
          <w:bCs w:val="0"/>
          <w:color w:val="000000"/>
          <w:kern w:val="0"/>
          <w:sz w:val="24"/>
          <w:szCs w:val="24"/>
          <w:highlight w:val="none"/>
          <w:lang w:val="zh-CN" w:eastAsia="zh-CN"/>
        </w:rPr>
      </w:pPr>
      <w:bookmarkStart w:id="185" w:name="_Toc5693"/>
      <w:bookmarkStart w:id="186" w:name="_Toc24720"/>
      <w:bookmarkStart w:id="187" w:name="_Toc25077"/>
      <w:bookmarkStart w:id="188" w:name="_Toc25790"/>
      <w:bookmarkStart w:id="189" w:name="_Toc4125"/>
      <w:bookmarkStart w:id="190" w:name="_Toc24682"/>
      <w:bookmarkStart w:id="191" w:name="_Toc4397"/>
      <w:bookmarkStart w:id="192" w:name="_Toc11608"/>
      <w:r>
        <w:rPr>
          <w:rFonts w:hint="eastAsia" w:ascii="宋体" w:hAnsi="宋体" w:cs="宋体"/>
          <w:b w:val="0"/>
          <w:bCs w:val="0"/>
          <w:color w:val="000000"/>
          <w:kern w:val="0"/>
          <w:sz w:val="24"/>
          <w:szCs w:val="24"/>
          <w:highlight w:val="none"/>
          <w:lang w:val="zh-CN" w:eastAsia="zh-CN"/>
        </w:rPr>
        <w:t>本公司（联合体）郑重声明，根据《政府采购促进中小企业发展管理办法》（财库﹝2020﹞46 号）的规定，本公司（联合体）参加</w:t>
      </w:r>
      <w:r>
        <w:rPr>
          <w:rFonts w:hint="eastAsia" w:ascii="宋体" w:hAnsi="宋体" w:cs="宋体"/>
          <w:b w:val="0"/>
          <w:bCs w:val="0"/>
          <w:color w:val="000000"/>
          <w:kern w:val="0"/>
          <w:sz w:val="24"/>
          <w:szCs w:val="24"/>
          <w:highlight w:val="none"/>
          <w:u w:val="single"/>
          <w:lang w:val="zh-CN" w:eastAsia="zh-CN"/>
        </w:rPr>
        <w:t>（单位名称）</w:t>
      </w:r>
      <w:r>
        <w:rPr>
          <w:rFonts w:hint="eastAsia" w:ascii="宋体" w:hAnsi="宋体" w:cs="宋体"/>
          <w:b w:val="0"/>
          <w:bCs w:val="0"/>
          <w:color w:val="000000"/>
          <w:kern w:val="0"/>
          <w:sz w:val="24"/>
          <w:szCs w:val="24"/>
          <w:highlight w:val="none"/>
          <w:lang w:val="zh-CN" w:eastAsia="zh-CN"/>
        </w:rPr>
        <w:t>的</w:t>
      </w:r>
      <w:r>
        <w:rPr>
          <w:rFonts w:hint="eastAsia" w:ascii="宋体" w:hAnsi="宋体" w:cs="宋体"/>
          <w:b w:val="0"/>
          <w:bCs w:val="0"/>
          <w:color w:val="000000"/>
          <w:kern w:val="0"/>
          <w:sz w:val="24"/>
          <w:szCs w:val="24"/>
          <w:highlight w:val="none"/>
          <w:u w:val="single"/>
          <w:lang w:val="zh-CN" w:eastAsia="zh-CN"/>
        </w:rPr>
        <w:t>（</w:t>
      </w:r>
      <w:r>
        <w:rPr>
          <w:rFonts w:hint="eastAsia" w:ascii="宋体" w:hAnsi="宋体" w:cs="宋体"/>
          <w:b w:val="0"/>
          <w:bCs w:val="0"/>
          <w:color w:val="000000"/>
          <w:kern w:val="0"/>
          <w:sz w:val="24"/>
          <w:szCs w:val="24"/>
          <w:highlight w:val="none"/>
          <w:u w:val="single"/>
          <w:lang w:val="en-US" w:eastAsia="zh-CN"/>
        </w:rPr>
        <w:t>采购项目名称</w:t>
      </w:r>
      <w:r>
        <w:rPr>
          <w:rFonts w:hint="eastAsia" w:ascii="宋体" w:hAnsi="宋体" w:cs="宋体"/>
          <w:b w:val="0"/>
          <w:bCs w:val="0"/>
          <w:color w:val="000000"/>
          <w:kern w:val="0"/>
          <w:sz w:val="24"/>
          <w:szCs w:val="24"/>
          <w:highlight w:val="none"/>
          <w:u w:val="single"/>
          <w:lang w:val="zh-CN" w:eastAsia="zh-CN"/>
        </w:rPr>
        <w:t>）</w:t>
      </w:r>
      <w:r>
        <w:rPr>
          <w:rFonts w:hint="eastAsia" w:ascii="宋体" w:hAnsi="宋体" w:cs="宋体"/>
          <w:b w:val="0"/>
          <w:bCs w:val="0"/>
          <w:color w:val="000000"/>
          <w:kern w:val="0"/>
          <w:sz w:val="24"/>
          <w:szCs w:val="24"/>
          <w:highlight w:val="none"/>
          <w:lang w:val="zh-CN" w:eastAsia="zh-CN"/>
        </w:rPr>
        <w:t>采购活动，服务全部由符合政策要求的中小企业承接。相关企业（含联合体中的中小企业、签订分包意向协议的中小企业）的具体情况如下：</w:t>
      </w:r>
      <w:bookmarkEnd w:id="185"/>
      <w:bookmarkEnd w:id="186"/>
      <w:bookmarkEnd w:id="187"/>
      <w:bookmarkEnd w:id="188"/>
      <w:bookmarkEnd w:id="189"/>
      <w:bookmarkEnd w:id="190"/>
      <w:bookmarkEnd w:id="191"/>
      <w:bookmarkEnd w:id="192"/>
    </w:p>
    <w:p w14:paraId="5292A408">
      <w:pPr>
        <w:pStyle w:val="16"/>
        <w:spacing w:before="0" w:after="0" w:line="360" w:lineRule="auto"/>
        <w:ind w:firstLine="480" w:firstLineChars="200"/>
        <w:jc w:val="left"/>
        <w:outlineLvl w:val="1"/>
        <w:rPr>
          <w:rFonts w:hint="eastAsia" w:ascii="宋体" w:hAnsi="宋体" w:cs="宋体"/>
          <w:b w:val="0"/>
          <w:bCs w:val="0"/>
          <w:color w:val="000000"/>
          <w:kern w:val="0"/>
          <w:sz w:val="24"/>
          <w:szCs w:val="24"/>
          <w:highlight w:val="none"/>
          <w:lang w:val="zh-CN" w:eastAsia="zh-CN"/>
        </w:rPr>
      </w:pPr>
      <w:bookmarkStart w:id="193" w:name="_Toc25569"/>
      <w:bookmarkStart w:id="194" w:name="_Toc11528"/>
      <w:bookmarkStart w:id="195" w:name="_Toc4230"/>
      <w:bookmarkStart w:id="196" w:name="_Toc23480"/>
      <w:bookmarkStart w:id="197" w:name="_Toc10365"/>
      <w:bookmarkStart w:id="198" w:name="_Toc32353"/>
      <w:bookmarkStart w:id="199" w:name="_Toc7360"/>
      <w:bookmarkStart w:id="200" w:name="_Toc30754"/>
      <w:r>
        <w:rPr>
          <w:rFonts w:hint="eastAsia" w:ascii="宋体" w:hAnsi="宋体" w:cs="宋体"/>
          <w:b w:val="0"/>
          <w:bCs w:val="0"/>
          <w:color w:val="000000"/>
          <w:kern w:val="0"/>
          <w:sz w:val="24"/>
          <w:szCs w:val="24"/>
          <w:highlight w:val="none"/>
          <w:lang w:val="zh-CN" w:eastAsia="zh-CN"/>
        </w:rPr>
        <w:t xml:space="preserve">1. </w:t>
      </w:r>
      <w:r>
        <w:rPr>
          <w:rFonts w:hint="eastAsia" w:ascii="宋体" w:hAnsi="宋体" w:cs="宋体"/>
          <w:b w:val="0"/>
          <w:bCs w:val="0"/>
          <w:color w:val="000000"/>
          <w:kern w:val="0"/>
          <w:sz w:val="24"/>
          <w:szCs w:val="24"/>
          <w:highlight w:val="none"/>
          <w:u w:val="single"/>
          <w:lang w:val="zh-CN" w:eastAsia="zh-CN"/>
        </w:rPr>
        <w:t xml:space="preserve">（标的名称） </w:t>
      </w:r>
      <w:r>
        <w:rPr>
          <w:rFonts w:hint="eastAsia" w:ascii="宋体" w:hAnsi="宋体" w:cs="宋体"/>
          <w:b w:val="0"/>
          <w:bCs w:val="0"/>
          <w:color w:val="000000"/>
          <w:kern w:val="0"/>
          <w:sz w:val="24"/>
          <w:szCs w:val="24"/>
          <w:highlight w:val="none"/>
          <w:lang w:val="zh-CN" w:eastAsia="zh-CN"/>
        </w:rPr>
        <w:t>，属于</w:t>
      </w:r>
      <w:r>
        <w:rPr>
          <w:rFonts w:hint="eastAsia" w:ascii="宋体" w:hAnsi="宋体" w:cs="宋体"/>
          <w:b w:val="0"/>
          <w:bCs w:val="0"/>
          <w:color w:val="000000"/>
          <w:kern w:val="0"/>
          <w:sz w:val="24"/>
          <w:szCs w:val="24"/>
          <w:highlight w:val="none"/>
          <w:u w:val="single"/>
          <w:lang w:val="zh-CN" w:eastAsia="zh-CN"/>
        </w:rPr>
        <w:t>（</w:t>
      </w:r>
      <w:r>
        <w:rPr>
          <w:rFonts w:hint="eastAsia" w:ascii="宋体" w:hAnsi="宋体" w:cs="宋体"/>
          <w:b/>
          <w:bCs/>
          <w:color w:val="000000"/>
          <w:kern w:val="0"/>
          <w:sz w:val="24"/>
          <w:szCs w:val="24"/>
          <w:highlight w:val="none"/>
          <w:u w:val="single"/>
          <w:lang w:val="en-US" w:eastAsia="zh-CN"/>
        </w:rPr>
        <w:t>建筑业</w:t>
      </w:r>
      <w:r>
        <w:rPr>
          <w:rFonts w:hint="eastAsia" w:ascii="宋体" w:hAnsi="宋体" w:cs="宋体"/>
          <w:b w:val="0"/>
          <w:bCs w:val="0"/>
          <w:color w:val="000000"/>
          <w:kern w:val="0"/>
          <w:sz w:val="24"/>
          <w:szCs w:val="24"/>
          <w:highlight w:val="none"/>
          <w:u w:val="single"/>
          <w:lang w:val="zh-CN" w:eastAsia="zh-CN"/>
        </w:rPr>
        <w:t>）</w:t>
      </w:r>
      <w:r>
        <w:rPr>
          <w:rFonts w:hint="eastAsia" w:ascii="宋体" w:hAnsi="宋体" w:cs="宋体"/>
          <w:b w:val="0"/>
          <w:bCs w:val="0"/>
          <w:color w:val="000000"/>
          <w:kern w:val="0"/>
          <w:sz w:val="24"/>
          <w:szCs w:val="24"/>
          <w:highlight w:val="none"/>
          <w:lang w:val="zh-CN" w:eastAsia="zh-CN"/>
        </w:rPr>
        <w:t>；承建（承接）企业为</w:t>
      </w:r>
      <w:r>
        <w:rPr>
          <w:rFonts w:hint="eastAsia" w:ascii="宋体" w:hAnsi="宋体" w:cs="宋体"/>
          <w:b w:val="0"/>
          <w:bCs w:val="0"/>
          <w:color w:val="000000"/>
          <w:kern w:val="0"/>
          <w:sz w:val="24"/>
          <w:szCs w:val="24"/>
          <w:highlight w:val="none"/>
          <w:u w:val="single"/>
          <w:lang w:val="zh-CN" w:eastAsia="zh-CN"/>
        </w:rPr>
        <w:t>（企业名称）</w:t>
      </w:r>
      <w:r>
        <w:rPr>
          <w:rFonts w:hint="eastAsia" w:ascii="宋体" w:hAnsi="宋体" w:cs="宋体"/>
          <w:b w:val="0"/>
          <w:bCs w:val="0"/>
          <w:color w:val="000000"/>
          <w:kern w:val="0"/>
          <w:sz w:val="24"/>
          <w:szCs w:val="24"/>
          <w:highlight w:val="none"/>
          <w:lang w:val="zh-CN" w:eastAsia="zh-CN"/>
        </w:rPr>
        <w:t>，从业人员</w:t>
      </w:r>
      <w:r>
        <w:rPr>
          <w:rFonts w:hint="eastAsia" w:ascii="宋体" w:hAnsi="宋体" w:cs="宋体"/>
          <w:b w:val="0"/>
          <w:bCs w:val="0"/>
          <w:color w:val="000000"/>
          <w:kern w:val="0"/>
          <w:sz w:val="24"/>
          <w:szCs w:val="24"/>
          <w:highlight w:val="none"/>
          <w:u w:val="single"/>
          <w:lang w:val="en-US" w:eastAsia="zh-CN"/>
        </w:rPr>
        <w:t xml:space="preserve">    </w:t>
      </w:r>
      <w:r>
        <w:rPr>
          <w:rFonts w:hint="eastAsia" w:ascii="宋体" w:hAnsi="宋体" w:cs="宋体"/>
          <w:b w:val="0"/>
          <w:bCs w:val="0"/>
          <w:color w:val="000000"/>
          <w:kern w:val="0"/>
          <w:sz w:val="24"/>
          <w:szCs w:val="24"/>
          <w:highlight w:val="none"/>
          <w:lang w:val="zh-CN" w:eastAsia="zh-CN"/>
        </w:rPr>
        <w:t>人，营业收入为</w:t>
      </w:r>
      <w:r>
        <w:rPr>
          <w:rFonts w:hint="eastAsia" w:ascii="宋体" w:hAnsi="宋体" w:cs="宋体"/>
          <w:b w:val="0"/>
          <w:bCs w:val="0"/>
          <w:color w:val="000000"/>
          <w:kern w:val="0"/>
          <w:sz w:val="24"/>
          <w:szCs w:val="24"/>
          <w:highlight w:val="none"/>
          <w:u w:val="single"/>
          <w:lang w:val="en-US" w:eastAsia="zh-CN"/>
        </w:rPr>
        <w:t xml:space="preserve">    </w:t>
      </w:r>
      <w:r>
        <w:rPr>
          <w:rFonts w:hint="eastAsia" w:ascii="宋体" w:hAnsi="宋体" w:cs="宋体"/>
          <w:b w:val="0"/>
          <w:bCs w:val="0"/>
          <w:color w:val="000000"/>
          <w:kern w:val="0"/>
          <w:sz w:val="24"/>
          <w:szCs w:val="24"/>
          <w:highlight w:val="none"/>
          <w:lang w:val="zh-CN" w:eastAsia="zh-CN"/>
        </w:rPr>
        <w:t>万元，资产总额为</w:t>
      </w:r>
      <w:r>
        <w:rPr>
          <w:rFonts w:hint="eastAsia" w:ascii="宋体" w:hAnsi="宋体" w:cs="宋体"/>
          <w:b w:val="0"/>
          <w:bCs w:val="0"/>
          <w:color w:val="000000"/>
          <w:kern w:val="0"/>
          <w:sz w:val="24"/>
          <w:szCs w:val="24"/>
          <w:highlight w:val="none"/>
          <w:u w:val="single"/>
          <w:lang w:val="en-US" w:eastAsia="zh-CN"/>
        </w:rPr>
        <w:t xml:space="preserve">       </w:t>
      </w:r>
      <w:r>
        <w:rPr>
          <w:rFonts w:hint="eastAsia" w:ascii="宋体" w:hAnsi="宋体" w:cs="宋体"/>
          <w:b w:val="0"/>
          <w:bCs w:val="0"/>
          <w:color w:val="000000"/>
          <w:kern w:val="0"/>
          <w:sz w:val="24"/>
          <w:szCs w:val="24"/>
          <w:highlight w:val="none"/>
          <w:lang w:val="zh-CN" w:eastAsia="zh-CN"/>
        </w:rPr>
        <w:t>万元</w:t>
      </w:r>
      <w:r>
        <w:rPr>
          <w:rFonts w:hint="eastAsia" w:ascii="宋体" w:hAnsi="宋体" w:cs="宋体"/>
          <w:b w:val="0"/>
          <w:bCs w:val="0"/>
          <w:color w:val="000000"/>
          <w:kern w:val="0"/>
          <w:sz w:val="24"/>
          <w:szCs w:val="24"/>
          <w:highlight w:val="none"/>
          <w:vertAlign w:val="superscript"/>
          <w:lang w:val="zh-CN" w:eastAsia="zh-CN"/>
        </w:rPr>
        <w:t>1</w:t>
      </w:r>
      <w:r>
        <w:rPr>
          <w:rFonts w:hint="eastAsia" w:ascii="宋体" w:hAnsi="宋体" w:cs="宋体"/>
          <w:b w:val="0"/>
          <w:bCs w:val="0"/>
          <w:color w:val="000000"/>
          <w:kern w:val="0"/>
          <w:sz w:val="24"/>
          <w:szCs w:val="24"/>
          <w:highlight w:val="none"/>
          <w:lang w:val="zh-CN" w:eastAsia="zh-CN"/>
        </w:rPr>
        <w:t>，属于（中型企业、 小型企业、微型企业）；</w:t>
      </w:r>
      <w:bookmarkEnd w:id="193"/>
      <w:bookmarkEnd w:id="194"/>
      <w:bookmarkEnd w:id="195"/>
      <w:bookmarkEnd w:id="196"/>
      <w:bookmarkEnd w:id="197"/>
      <w:bookmarkEnd w:id="198"/>
      <w:bookmarkEnd w:id="199"/>
      <w:bookmarkEnd w:id="200"/>
      <w:r>
        <w:rPr>
          <w:rFonts w:hint="eastAsia" w:ascii="宋体" w:hAnsi="宋体" w:cs="宋体"/>
          <w:b w:val="0"/>
          <w:bCs w:val="0"/>
          <w:color w:val="000000"/>
          <w:kern w:val="0"/>
          <w:sz w:val="24"/>
          <w:szCs w:val="24"/>
          <w:highlight w:val="none"/>
          <w:lang w:val="zh-CN" w:eastAsia="zh-CN"/>
        </w:rPr>
        <w:t xml:space="preserve"> </w:t>
      </w:r>
    </w:p>
    <w:p w14:paraId="41D1D26E">
      <w:pPr>
        <w:pStyle w:val="16"/>
        <w:spacing w:before="0" w:after="0" w:line="360" w:lineRule="auto"/>
        <w:ind w:firstLine="480" w:firstLineChars="200"/>
        <w:jc w:val="left"/>
        <w:outlineLvl w:val="1"/>
        <w:rPr>
          <w:rFonts w:hint="eastAsia" w:ascii="宋体" w:hAnsi="宋体" w:cs="宋体"/>
          <w:b w:val="0"/>
          <w:bCs w:val="0"/>
          <w:color w:val="000000"/>
          <w:kern w:val="0"/>
          <w:sz w:val="24"/>
          <w:szCs w:val="24"/>
          <w:highlight w:val="none"/>
          <w:lang w:val="zh-CN" w:eastAsia="zh-CN"/>
        </w:rPr>
      </w:pPr>
      <w:bookmarkStart w:id="201" w:name="_Toc10226"/>
      <w:bookmarkStart w:id="202" w:name="_Toc6969"/>
      <w:bookmarkStart w:id="203" w:name="_Toc19910"/>
      <w:bookmarkStart w:id="204" w:name="_Toc13745"/>
      <w:bookmarkStart w:id="205" w:name="_Toc24030"/>
      <w:bookmarkStart w:id="206" w:name="_Toc29976"/>
      <w:bookmarkStart w:id="207" w:name="_Toc11777"/>
      <w:bookmarkStart w:id="208" w:name="_Toc22815"/>
      <w:r>
        <w:rPr>
          <w:rFonts w:hint="eastAsia" w:ascii="宋体" w:hAnsi="宋体" w:cs="宋体"/>
          <w:b w:val="0"/>
          <w:bCs w:val="0"/>
          <w:color w:val="000000"/>
          <w:kern w:val="0"/>
          <w:sz w:val="24"/>
          <w:szCs w:val="24"/>
          <w:highlight w:val="none"/>
          <w:lang w:val="zh-CN" w:eastAsia="zh-CN"/>
        </w:rPr>
        <w:t xml:space="preserve">2. </w:t>
      </w:r>
      <w:r>
        <w:rPr>
          <w:rFonts w:hint="eastAsia" w:ascii="宋体" w:hAnsi="宋体" w:cs="宋体"/>
          <w:b w:val="0"/>
          <w:bCs w:val="0"/>
          <w:color w:val="000000"/>
          <w:kern w:val="0"/>
          <w:sz w:val="24"/>
          <w:szCs w:val="24"/>
          <w:highlight w:val="none"/>
          <w:u w:val="single"/>
          <w:lang w:val="zh-CN" w:eastAsia="zh-CN"/>
        </w:rPr>
        <w:t xml:space="preserve">（标的名称） </w:t>
      </w:r>
      <w:r>
        <w:rPr>
          <w:rFonts w:hint="eastAsia" w:ascii="宋体" w:hAnsi="宋体" w:cs="宋体"/>
          <w:b w:val="0"/>
          <w:bCs w:val="0"/>
          <w:color w:val="000000"/>
          <w:kern w:val="0"/>
          <w:sz w:val="24"/>
          <w:szCs w:val="24"/>
          <w:highlight w:val="none"/>
          <w:lang w:val="zh-CN" w:eastAsia="zh-CN"/>
        </w:rPr>
        <w:t>，属于</w:t>
      </w:r>
      <w:r>
        <w:rPr>
          <w:rFonts w:hint="eastAsia" w:ascii="宋体" w:hAnsi="宋体" w:cs="宋体"/>
          <w:b w:val="0"/>
          <w:bCs w:val="0"/>
          <w:color w:val="000000"/>
          <w:kern w:val="0"/>
          <w:sz w:val="24"/>
          <w:szCs w:val="24"/>
          <w:highlight w:val="none"/>
          <w:u w:val="single"/>
          <w:lang w:val="zh-CN" w:eastAsia="zh-CN"/>
        </w:rPr>
        <w:t>（采购文件中明确的所属行业）</w:t>
      </w:r>
      <w:r>
        <w:rPr>
          <w:rFonts w:hint="eastAsia" w:ascii="宋体" w:hAnsi="宋体" w:cs="宋体"/>
          <w:b w:val="0"/>
          <w:bCs w:val="0"/>
          <w:color w:val="000000"/>
          <w:kern w:val="0"/>
          <w:sz w:val="24"/>
          <w:szCs w:val="24"/>
          <w:highlight w:val="none"/>
          <w:lang w:val="zh-CN" w:eastAsia="zh-CN"/>
        </w:rPr>
        <w:t>；承建（承接）企业为</w:t>
      </w:r>
      <w:r>
        <w:rPr>
          <w:rFonts w:hint="eastAsia" w:ascii="宋体" w:hAnsi="宋体" w:cs="宋体"/>
          <w:b w:val="0"/>
          <w:bCs w:val="0"/>
          <w:color w:val="000000"/>
          <w:kern w:val="0"/>
          <w:sz w:val="24"/>
          <w:szCs w:val="24"/>
          <w:highlight w:val="none"/>
          <w:u w:val="single"/>
          <w:lang w:val="zh-CN" w:eastAsia="zh-CN"/>
        </w:rPr>
        <w:t>（企业名称）</w:t>
      </w:r>
      <w:r>
        <w:rPr>
          <w:rFonts w:hint="eastAsia" w:ascii="宋体" w:hAnsi="宋体" w:cs="宋体"/>
          <w:b w:val="0"/>
          <w:bCs w:val="0"/>
          <w:color w:val="000000"/>
          <w:kern w:val="0"/>
          <w:sz w:val="24"/>
          <w:szCs w:val="24"/>
          <w:highlight w:val="none"/>
          <w:lang w:val="zh-CN" w:eastAsia="zh-CN"/>
        </w:rPr>
        <w:t>，从业人员</w:t>
      </w:r>
      <w:r>
        <w:rPr>
          <w:rFonts w:hint="eastAsia" w:ascii="宋体" w:hAnsi="宋体" w:cs="宋体"/>
          <w:b w:val="0"/>
          <w:bCs w:val="0"/>
          <w:color w:val="000000"/>
          <w:kern w:val="0"/>
          <w:sz w:val="24"/>
          <w:szCs w:val="24"/>
          <w:highlight w:val="none"/>
          <w:u w:val="single"/>
          <w:lang w:val="en-US" w:eastAsia="zh-CN"/>
        </w:rPr>
        <w:t xml:space="preserve">    </w:t>
      </w:r>
      <w:r>
        <w:rPr>
          <w:rFonts w:hint="eastAsia" w:ascii="宋体" w:hAnsi="宋体" w:cs="宋体"/>
          <w:b w:val="0"/>
          <w:bCs w:val="0"/>
          <w:color w:val="000000"/>
          <w:kern w:val="0"/>
          <w:sz w:val="24"/>
          <w:szCs w:val="24"/>
          <w:highlight w:val="none"/>
          <w:lang w:val="zh-CN" w:eastAsia="zh-CN"/>
        </w:rPr>
        <w:t>人，营业收入为</w:t>
      </w:r>
      <w:r>
        <w:rPr>
          <w:rFonts w:hint="eastAsia" w:ascii="宋体" w:hAnsi="宋体" w:cs="宋体"/>
          <w:b w:val="0"/>
          <w:bCs w:val="0"/>
          <w:color w:val="000000"/>
          <w:kern w:val="0"/>
          <w:sz w:val="24"/>
          <w:szCs w:val="24"/>
          <w:highlight w:val="none"/>
          <w:u w:val="single"/>
          <w:lang w:val="en-US" w:eastAsia="zh-CN"/>
        </w:rPr>
        <w:t xml:space="preserve">    </w:t>
      </w:r>
      <w:r>
        <w:rPr>
          <w:rFonts w:hint="eastAsia" w:ascii="宋体" w:hAnsi="宋体" w:cs="宋体"/>
          <w:b w:val="0"/>
          <w:bCs w:val="0"/>
          <w:color w:val="000000"/>
          <w:kern w:val="0"/>
          <w:sz w:val="24"/>
          <w:szCs w:val="24"/>
          <w:highlight w:val="none"/>
          <w:lang w:val="zh-CN" w:eastAsia="zh-CN"/>
        </w:rPr>
        <w:t>万元，资产总额为</w:t>
      </w:r>
      <w:r>
        <w:rPr>
          <w:rFonts w:hint="eastAsia" w:ascii="宋体" w:hAnsi="宋体" w:cs="宋体"/>
          <w:b w:val="0"/>
          <w:bCs w:val="0"/>
          <w:color w:val="000000"/>
          <w:kern w:val="0"/>
          <w:sz w:val="24"/>
          <w:szCs w:val="24"/>
          <w:highlight w:val="none"/>
          <w:u w:val="single"/>
          <w:lang w:val="en-US" w:eastAsia="zh-CN"/>
        </w:rPr>
        <w:t xml:space="preserve">        </w:t>
      </w:r>
      <w:r>
        <w:rPr>
          <w:rFonts w:hint="eastAsia" w:ascii="宋体" w:hAnsi="宋体" w:cs="宋体"/>
          <w:b w:val="0"/>
          <w:bCs w:val="0"/>
          <w:color w:val="000000"/>
          <w:kern w:val="0"/>
          <w:sz w:val="24"/>
          <w:szCs w:val="24"/>
          <w:highlight w:val="none"/>
          <w:lang w:val="zh-CN" w:eastAsia="zh-CN"/>
        </w:rPr>
        <w:t>万元，属于（中型企业、小型企业、微型企业）；</w:t>
      </w:r>
      <w:bookmarkEnd w:id="201"/>
      <w:bookmarkEnd w:id="202"/>
      <w:bookmarkEnd w:id="203"/>
      <w:bookmarkEnd w:id="204"/>
      <w:bookmarkEnd w:id="205"/>
      <w:bookmarkEnd w:id="206"/>
      <w:bookmarkEnd w:id="207"/>
      <w:bookmarkEnd w:id="208"/>
      <w:r>
        <w:rPr>
          <w:rFonts w:hint="eastAsia" w:ascii="宋体" w:hAnsi="宋体" w:cs="宋体"/>
          <w:b w:val="0"/>
          <w:bCs w:val="0"/>
          <w:color w:val="000000"/>
          <w:kern w:val="0"/>
          <w:sz w:val="24"/>
          <w:szCs w:val="24"/>
          <w:highlight w:val="none"/>
          <w:lang w:val="zh-CN" w:eastAsia="zh-CN"/>
        </w:rPr>
        <w:t xml:space="preserve"> </w:t>
      </w:r>
    </w:p>
    <w:p w14:paraId="43E74E7D">
      <w:pPr>
        <w:pStyle w:val="16"/>
        <w:spacing w:before="0" w:after="0" w:line="360" w:lineRule="auto"/>
        <w:jc w:val="left"/>
        <w:outlineLvl w:val="1"/>
        <w:rPr>
          <w:rFonts w:hint="eastAsia" w:ascii="宋体" w:hAnsi="宋体" w:cs="宋体"/>
          <w:b w:val="0"/>
          <w:bCs w:val="0"/>
          <w:color w:val="000000"/>
          <w:kern w:val="0"/>
          <w:sz w:val="24"/>
          <w:szCs w:val="24"/>
          <w:highlight w:val="none"/>
          <w:lang w:val="zh-CN" w:eastAsia="zh-CN"/>
        </w:rPr>
      </w:pPr>
      <w:bookmarkStart w:id="209" w:name="_Toc27532"/>
      <w:bookmarkStart w:id="210" w:name="_Toc18870"/>
      <w:bookmarkStart w:id="211" w:name="_Toc14506"/>
      <w:bookmarkStart w:id="212" w:name="_Toc23396"/>
      <w:bookmarkStart w:id="213" w:name="_Toc31584"/>
      <w:bookmarkStart w:id="214" w:name="_Toc7772"/>
      <w:bookmarkStart w:id="215" w:name="_Toc9615"/>
      <w:bookmarkStart w:id="216" w:name="_Toc20549"/>
      <w:r>
        <w:rPr>
          <w:rFonts w:hint="eastAsia" w:ascii="宋体" w:hAnsi="宋体" w:cs="宋体"/>
          <w:b w:val="0"/>
          <w:bCs w:val="0"/>
          <w:color w:val="000000"/>
          <w:kern w:val="0"/>
          <w:sz w:val="24"/>
          <w:szCs w:val="24"/>
          <w:highlight w:val="none"/>
          <w:lang w:val="zh-CN" w:eastAsia="zh-CN"/>
        </w:rPr>
        <w:t>……</w:t>
      </w:r>
      <w:bookmarkEnd w:id="209"/>
      <w:bookmarkEnd w:id="210"/>
      <w:bookmarkEnd w:id="211"/>
      <w:bookmarkEnd w:id="212"/>
      <w:bookmarkEnd w:id="213"/>
      <w:bookmarkEnd w:id="214"/>
      <w:bookmarkEnd w:id="215"/>
      <w:bookmarkEnd w:id="216"/>
    </w:p>
    <w:p w14:paraId="14E1DE41">
      <w:pPr>
        <w:pStyle w:val="16"/>
        <w:spacing w:before="0" w:after="0" w:line="360" w:lineRule="auto"/>
        <w:ind w:firstLine="480" w:firstLineChars="200"/>
        <w:jc w:val="left"/>
        <w:outlineLvl w:val="1"/>
        <w:rPr>
          <w:rFonts w:hint="eastAsia" w:ascii="宋体" w:hAnsi="宋体" w:cs="宋体"/>
          <w:b w:val="0"/>
          <w:bCs w:val="0"/>
          <w:color w:val="000000"/>
          <w:kern w:val="0"/>
          <w:sz w:val="24"/>
          <w:szCs w:val="24"/>
          <w:highlight w:val="none"/>
          <w:lang w:val="zh-CN" w:eastAsia="zh-CN"/>
        </w:rPr>
      </w:pPr>
      <w:bookmarkStart w:id="217" w:name="_Toc17696"/>
      <w:bookmarkStart w:id="218" w:name="_Toc21201"/>
      <w:bookmarkStart w:id="219" w:name="_Toc14321"/>
      <w:bookmarkStart w:id="220" w:name="_Toc13616"/>
      <w:bookmarkStart w:id="221" w:name="_Toc18518"/>
      <w:bookmarkStart w:id="222" w:name="_Toc16957"/>
      <w:bookmarkStart w:id="223" w:name="_Toc16585"/>
      <w:bookmarkStart w:id="224" w:name="_Toc3680"/>
      <w:r>
        <w:rPr>
          <w:rFonts w:hint="eastAsia" w:ascii="宋体" w:hAnsi="宋体" w:cs="宋体"/>
          <w:b w:val="0"/>
          <w:bCs w:val="0"/>
          <w:color w:val="000000"/>
          <w:kern w:val="0"/>
          <w:sz w:val="24"/>
          <w:szCs w:val="24"/>
          <w:highlight w:val="none"/>
          <w:lang w:val="zh-CN" w:eastAsia="zh-CN"/>
        </w:rPr>
        <w:t>以上企业，不属于大企业的分支机构，不存在控股股东为大企业的情形，也不存在与大企业的负责人为同一人的情形。</w:t>
      </w:r>
      <w:bookmarkEnd w:id="217"/>
      <w:bookmarkEnd w:id="218"/>
      <w:bookmarkEnd w:id="219"/>
      <w:bookmarkEnd w:id="220"/>
      <w:bookmarkEnd w:id="221"/>
      <w:bookmarkEnd w:id="222"/>
      <w:bookmarkEnd w:id="223"/>
      <w:bookmarkEnd w:id="224"/>
    </w:p>
    <w:p w14:paraId="6832D06C">
      <w:pPr>
        <w:pStyle w:val="16"/>
        <w:spacing w:before="0" w:after="0" w:line="360" w:lineRule="auto"/>
        <w:ind w:firstLine="480" w:firstLineChars="200"/>
        <w:jc w:val="left"/>
        <w:outlineLvl w:val="1"/>
        <w:rPr>
          <w:rFonts w:hint="eastAsia" w:ascii="宋体" w:hAnsi="宋体" w:cs="宋体"/>
          <w:b w:val="0"/>
          <w:bCs w:val="0"/>
          <w:color w:val="000000"/>
          <w:kern w:val="0"/>
          <w:sz w:val="24"/>
          <w:szCs w:val="24"/>
          <w:highlight w:val="none"/>
          <w:lang w:val="zh-CN" w:eastAsia="zh-CN"/>
        </w:rPr>
      </w:pPr>
      <w:bookmarkStart w:id="225" w:name="_Toc13728"/>
      <w:bookmarkStart w:id="226" w:name="_Toc6614"/>
      <w:bookmarkStart w:id="227" w:name="_Toc4313"/>
      <w:bookmarkStart w:id="228" w:name="_Toc7208"/>
      <w:bookmarkStart w:id="229" w:name="_Toc15990"/>
      <w:bookmarkStart w:id="230" w:name="_Toc14027"/>
      <w:bookmarkStart w:id="231" w:name="_Toc21871"/>
      <w:bookmarkStart w:id="232" w:name="_Toc750"/>
      <w:r>
        <w:rPr>
          <w:rFonts w:hint="eastAsia" w:ascii="宋体" w:hAnsi="宋体" w:cs="宋体"/>
          <w:b w:val="0"/>
          <w:bCs w:val="0"/>
          <w:color w:val="000000"/>
          <w:kern w:val="0"/>
          <w:sz w:val="24"/>
          <w:szCs w:val="24"/>
          <w:highlight w:val="none"/>
          <w:lang w:val="zh-CN" w:eastAsia="zh-CN"/>
        </w:rPr>
        <w:t>本企业对上述声明内容的真实性负责。如有虚假，将依法承担相应责任。</w:t>
      </w:r>
      <w:bookmarkEnd w:id="225"/>
      <w:bookmarkEnd w:id="226"/>
      <w:bookmarkEnd w:id="227"/>
      <w:bookmarkEnd w:id="228"/>
      <w:bookmarkEnd w:id="229"/>
      <w:bookmarkEnd w:id="230"/>
      <w:bookmarkEnd w:id="231"/>
      <w:bookmarkEnd w:id="232"/>
      <w:r>
        <w:rPr>
          <w:rFonts w:hint="eastAsia" w:ascii="宋体" w:hAnsi="宋体" w:cs="宋体"/>
          <w:b w:val="0"/>
          <w:bCs w:val="0"/>
          <w:color w:val="000000"/>
          <w:kern w:val="0"/>
          <w:sz w:val="24"/>
          <w:szCs w:val="24"/>
          <w:highlight w:val="none"/>
          <w:lang w:val="zh-CN" w:eastAsia="zh-CN"/>
        </w:rPr>
        <w:t xml:space="preserve"> </w:t>
      </w:r>
    </w:p>
    <w:p w14:paraId="2F8976C9">
      <w:pPr>
        <w:pStyle w:val="16"/>
        <w:spacing w:before="0" w:after="0" w:line="360" w:lineRule="auto"/>
        <w:jc w:val="left"/>
        <w:outlineLvl w:val="1"/>
        <w:rPr>
          <w:rFonts w:hint="eastAsia" w:ascii="宋体" w:hAnsi="宋体" w:cs="宋体"/>
          <w:b w:val="0"/>
          <w:bCs w:val="0"/>
          <w:color w:val="000000"/>
          <w:kern w:val="0"/>
          <w:sz w:val="24"/>
          <w:szCs w:val="24"/>
          <w:highlight w:val="none"/>
          <w:lang w:val="zh-CN" w:eastAsia="zh-CN"/>
        </w:rPr>
      </w:pPr>
    </w:p>
    <w:p w14:paraId="34F724ED">
      <w:pPr>
        <w:spacing w:line="360" w:lineRule="auto"/>
        <w:ind w:firstLine="0" w:firstLineChars="0"/>
        <w:rPr>
          <w:rFonts w:hint="eastAsia"/>
        </w:rPr>
      </w:pPr>
      <w:r>
        <w:rPr>
          <w:rFonts w:hint="eastAsia"/>
        </w:rPr>
        <w:t>注：1、从业人员、营业收入、资产总额填报上一年度数据，无上一年度数据的新成立企业可不填报。</w:t>
      </w:r>
    </w:p>
    <w:p w14:paraId="1A04C855">
      <w:pPr>
        <w:spacing w:line="360" w:lineRule="auto"/>
        <w:ind w:firstLine="480"/>
        <w:rPr>
          <w:rFonts w:hint="eastAsia"/>
        </w:rPr>
      </w:pPr>
      <w:r>
        <w:rPr>
          <w:rFonts w:hint="eastAsia"/>
        </w:rPr>
        <w:t>2、</w:t>
      </w:r>
      <w:r>
        <w:rPr>
          <w:rFonts w:hint="eastAsia" w:ascii="宋体" w:hAnsi="宋体"/>
        </w:rPr>
        <w:t>若无此项内容，可不提供此函。</w:t>
      </w:r>
    </w:p>
    <w:p w14:paraId="1DEA32F6">
      <w:pPr>
        <w:pStyle w:val="16"/>
        <w:spacing w:before="0" w:after="0" w:line="360" w:lineRule="auto"/>
        <w:jc w:val="left"/>
        <w:outlineLvl w:val="1"/>
        <w:rPr>
          <w:rFonts w:hint="eastAsia" w:ascii="宋体" w:hAnsi="宋体" w:cs="宋体"/>
          <w:b w:val="0"/>
          <w:bCs w:val="0"/>
          <w:color w:val="000000"/>
          <w:kern w:val="0"/>
          <w:sz w:val="24"/>
          <w:szCs w:val="24"/>
          <w:highlight w:val="none"/>
          <w:lang w:val="zh-CN" w:eastAsia="zh-CN"/>
        </w:rPr>
      </w:pPr>
    </w:p>
    <w:p w14:paraId="4EF46ECE">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u w:val="single"/>
          <w:lang w:val="en-US" w:eastAsia="zh-CN"/>
        </w:rPr>
        <w:t xml:space="preserve">  </w:t>
      </w:r>
      <w:r>
        <w:rPr>
          <w:rFonts w:hint="eastAsia" w:ascii="仿宋_GB2312" w:eastAsia="仿宋_GB2312" w:cs="宋体"/>
          <w:kern w:val="0"/>
          <w:sz w:val="28"/>
          <w:szCs w:val="28"/>
          <w:u w:val="single"/>
        </w:rPr>
        <w:t xml:space="preserve">   </w:t>
      </w:r>
      <w:r>
        <w:rPr>
          <w:rFonts w:hint="eastAsia" w:ascii="宋体" w:hAnsi="宋体"/>
          <w:b/>
        </w:rPr>
        <w:t>（公章）</w:t>
      </w:r>
    </w:p>
    <w:p w14:paraId="7ADCC0FE">
      <w:pPr>
        <w:spacing w:line="360" w:lineRule="auto"/>
        <w:ind w:right="480" w:firstLine="0" w:firstLineChars="0"/>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7593F3CC">
      <w:pPr>
        <w:spacing w:line="360" w:lineRule="auto"/>
        <w:ind w:right="480" w:firstLine="6023" w:firstLineChars="2500"/>
        <w:jc w:val="right"/>
        <w:rPr>
          <w:rFonts w:hint="eastAsia" w:ascii="宋体" w:hAnsi="宋体"/>
          <w:b/>
        </w:rPr>
      </w:pPr>
      <w:r>
        <w:rPr>
          <w:rFonts w:hint="eastAsia" w:ascii="宋体" w:hAnsi="宋体"/>
          <w:b/>
        </w:rPr>
        <w:t>年  月  日</w:t>
      </w:r>
    </w:p>
    <w:p w14:paraId="3301BDD1">
      <w:pPr>
        <w:ind w:firstLine="482"/>
        <w:jc w:val="center"/>
        <w:rPr>
          <w:rFonts w:hint="eastAsia" w:ascii="宋体" w:hAnsi="宋体" w:eastAsia="宋体" w:cs="宋体"/>
          <w:b/>
          <w:highlight w:val="none"/>
        </w:rPr>
      </w:pPr>
    </w:p>
    <w:p w14:paraId="49A464C5">
      <w:pPr>
        <w:ind w:firstLine="480"/>
        <w:rPr>
          <w:rFonts w:hint="eastAsia" w:ascii="宋体" w:hAnsi="宋体" w:eastAsia="宋体" w:cs="宋体"/>
          <w:highlight w:val="none"/>
        </w:rPr>
      </w:pPr>
    </w:p>
    <w:p w14:paraId="5460622D">
      <w:pPr>
        <w:jc w:val="both"/>
        <w:rPr>
          <w:rFonts w:hint="eastAsia" w:ascii="宋体" w:hAnsi="宋体" w:eastAsia="宋体" w:cs="宋体"/>
          <w:b/>
          <w:sz w:val="36"/>
          <w:szCs w:val="36"/>
          <w:highlight w:val="none"/>
        </w:rPr>
      </w:pPr>
      <w:bookmarkStart w:id="233" w:name="OLE_LINK13"/>
      <w:bookmarkStart w:id="234" w:name="OLE_LINK14"/>
    </w:p>
    <w:p w14:paraId="52D23EC5">
      <w:pPr>
        <w:widowControl/>
        <w:snapToGrid w:val="0"/>
        <w:spacing w:line="360" w:lineRule="auto"/>
        <w:jc w:val="center"/>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eastAsia="zh-CN"/>
        </w:rPr>
        <w:t>（</w:t>
      </w:r>
      <w:r>
        <w:rPr>
          <w:rFonts w:hint="eastAsia" w:ascii="宋体" w:hAnsi="宋体" w:eastAsia="宋体" w:cs="宋体"/>
          <w:b/>
          <w:sz w:val="32"/>
          <w:szCs w:val="32"/>
          <w:highlight w:val="none"/>
          <w:lang w:val="en-US" w:eastAsia="zh-CN"/>
        </w:rPr>
        <w:t>二</w:t>
      </w:r>
      <w:r>
        <w:rPr>
          <w:rFonts w:hint="eastAsia" w:ascii="宋体" w:hAnsi="宋体" w:eastAsia="宋体" w:cs="宋体"/>
          <w:b/>
          <w:sz w:val="32"/>
          <w:szCs w:val="32"/>
          <w:highlight w:val="none"/>
          <w:lang w:val="zh-CN" w:eastAsia="zh-CN"/>
        </w:rPr>
        <w:t>）</w:t>
      </w:r>
      <w:r>
        <w:rPr>
          <w:rFonts w:hint="eastAsia" w:ascii="宋体" w:hAnsi="宋体" w:eastAsia="宋体" w:cs="宋体"/>
          <w:b/>
          <w:sz w:val="32"/>
          <w:szCs w:val="32"/>
          <w:highlight w:val="none"/>
          <w:lang w:val="zh-CN"/>
        </w:rPr>
        <w:t>残疾人福利性单位声明函</w:t>
      </w:r>
    </w:p>
    <w:bookmarkEnd w:id="233"/>
    <w:bookmarkEnd w:id="234"/>
    <w:p w14:paraId="3EE33633">
      <w:pPr>
        <w:spacing w:after="120" w:afterLines="50"/>
        <w:rPr>
          <w:rFonts w:hint="eastAsia" w:ascii="宋体" w:hAnsi="宋体" w:eastAsia="宋体" w:cs="宋体"/>
          <w:bCs/>
          <w:highlight w:val="none"/>
        </w:rPr>
      </w:pPr>
    </w:p>
    <w:p w14:paraId="5945E892">
      <w:pPr>
        <w:spacing w:after="120" w:afterLines="50"/>
        <w:rPr>
          <w:rFonts w:hint="eastAsia" w:ascii="宋体" w:hAnsi="宋体" w:eastAsia="宋体" w:cs="宋体"/>
          <w:b/>
          <w:bCs/>
          <w:highlight w:val="none"/>
          <w:lang w:eastAsia="zh-CN"/>
        </w:rPr>
      </w:pPr>
      <w:r>
        <w:rPr>
          <w:rFonts w:hint="eastAsia" w:ascii="宋体" w:hAnsi="宋体" w:eastAsia="宋体" w:cs="宋体"/>
          <w:b/>
          <w:bCs/>
          <w:highlight w:val="none"/>
        </w:rPr>
        <w:t>致：</w:t>
      </w:r>
      <w:r>
        <w:rPr>
          <w:rFonts w:hint="eastAsia" w:ascii="宋体" w:hAnsi="宋体" w:cs="宋体"/>
          <w:b/>
          <w:bCs/>
          <w:kern w:val="0"/>
          <w:highlight w:val="none"/>
          <w:u w:val="single"/>
          <w:lang w:eastAsia="zh-CN"/>
        </w:rPr>
        <w:t>青海正实项目管理有限公司</w:t>
      </w:r>
    </w:p>
    <w:p w14:paraId="4082CD76">
      <w:pPr>
        <w:spacing w:line="360" w:lineRule="auto"/>
        <w:ind w:firstLine="480"/>
        <w:rPr>
          <w:rFonts w:hint="eastAsia" w:ascii="宋体" w:hAnsi="宋体" w:eastAsia="宋体" w:cs="宋体"/>
          <w:highlight w:val="none"/>
        </w:rPr>
      </w:pPr>
    </w:p>
    <w:p w14:paraId="74DF6039">
      <w:pPr>
        <w:spacing w:line="360" w:lineRule="auto"/>
        <w:ind w:firstLine="480"/>
        <w:rPr>
          <w:rFonts w:hint="eastAsia" w:ascii="宋体" w:hAnsi="宋体" w:eastAsia="宋体" w:cs="宋体"/>
          <w:highlight w:val="none"/>
        </w:rPr>
      </w:pPr>
      <w:r>
        <w:rPr>
          <w:rFonts w:hint="eastAsia" w:ascii="宋体" w:hAnsi="宋体" w:eastAsia="宋体" w:cs="宋体"/>
          <w:highlight w:val="none"/>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highlight w:val="none"/>
          <w:u w:val="single"/>
        </w:rPr>
        <w:t xml:space="preserve">       </w:t>
      </w:r>
      <w:r>
        <w:rPr>
          <w:rFonts w:hint="eastAsia" w:ascii="宋体" w:hAnsi="宋体" w:eastAsia="宋体" w:cs="宋体"/>
          <w:highlight w:val="none"/>
        </w:rPr>
        <w:t>人，安置的残疾人人数</w:t>
      </w:r>
      <w:r>
        <w:rPr>
          <w:rFonts w:hint="eastAsia" w:ascii="宋体" w:hAnsi="宋体" w:eastAsia="宋体" w:cs="宋体"/>
          <w:highlight w:val="none"/>
          <w:u w:val="single"/>
        </w:rPr>
        <w:t xml:space="preserve">      </w:t>
      </w:r>
      <w:r>
        <w:rPr>
          <w:rFonts w:hint="eastAsia" w:ascii="宋体" w:hAnsi="宋体" w:eastAsia="宋体" w:cs="宋体"/>
          <w:highlight w:val="none"/>
        </w:rPr>
        <w:t>人。且本单位参加______单位的______项目采购活动提供本单位制造的货物（由本单位承担工程/提供服务），或者提供其他残疾人福利性公司制造的货物（不包括使用非残疾人福利性公司注册商标的货物）。</w:t>
      </w:r>
    </w:p>
    <w:p w14:paraId="1BA3E562">
      <w:pPr>
        <w:spacing w:line="360" w:lineRule="auto"/>
        <w:ind w:firstLine="480"/>
        <w:rPr>
          <w:rFonts w:hint="eastAsia" w:ascii="宋体" w:hAnsi="宋体" w:eastAsia="宋体" w:cs="宋体"/>
          <w:highlight w:val="none"/>
        </w:rPr>
      </w:pPr>
      <w:r>
        <w:rPr>
          <w:rFonts w:hint="eastAsia" w:ascii="宋体" w:hAnsi="宋体" w:eastAsia="宋体" w:cs="宋体"/>
          <w:highlight w:val="none"/>
        </w:rPr>
        <w:t>本公司对上述声明的真实性负责。如有虚假，将依法承担相应责任。</w:t>
      </w:r>
    </w:p>
    <w:p w14:paraId="3056F2D0">
      <w:pPr>
        <w:spacing w:line="360" w:lineRule="auto"/>
        <w:ind w:firstLine="480"/>
        <w:rPr>
          <w:rFonts w:hint="eastAsia" w:ascii="宋体" w:hAnsi="宋体" w:eastAsia="宋体" w:cs="宋体"/>
          <w:highlight w:val="none"/>
        </w:rPr>
      </w:pPr>
    </w:p>
    <w:p w14:paraId="39621854">
      <w:pPr>
        <w:spacing w:line="360" w:lineRule="auto"/>
        <w:rPr>
          <w:rFonts w:hint="eastAsia" w:ascii="宋体" w:hAnsi="宋体" w:eastAsia="宋体" w:cs="宋体"/>
          <w:highlight w:val="none"/>
        </w:rPr>
      </w:pPr>
      <w:r>
        <w:rPr>
          <w:rFonts w:hint="eastAsia" w:ascii="宋体" w:hAnsi="宋体" w:eastAsia="宋体" w:cs="宋体"/>
          <w:highlight w:val="none"/>
        </w:rPr>
        <w:t>注：若无此项内容，可不提供此函。</w:t>
      </w:r>
    </w:p>
    <w:p w14:paraId="42831E6D">
      <w:pPr>
        <w:spacing w:line="360" w:lineRule="auto"/>
        <w:ind w:firstLine="480"/>
        <w:rPr>
          <w:rFonts w:hint="eastAsia" w:ascii="宋体" w:hAnsi="宋体" w:eastAsia="宋体" w:cs="宋体"/>
          <w:highlight w:val="none"/>
        </w:rPr>
      </w:pPr>
    </w:p>
    <w:p w14:paraId="0D85034D">
      <w:pPr>
        <w:spacing w:line="360" w:lineRule="auto"/>
        <w:ind w:firstLine="480"/>
        <w:rPr>
          <w:rFonts w:hint="eastAsia" w:ascii="宋体" w:hAnsi="宋体" w:eastAsia="宋体" w:cs="宋体"/>
          <w:highlight w:val="none"/>
        </w:rPr>
      </w:pPr>
    </w:p>
    <w:p w14:paraId="197BD5FB">
      <w:pPr>
        <w:spacing w:line="360" w:lineRule="auto"/>
        <w:ind w:firstLine="480"/>
        <w:rPr>
          <w:rFonts w:hint="eastAsia" w:ascii="宋体" w:hAnsi="宋体" w:eastAsia="宋体" w:cs="宋体"/>
          <w:highlight w:val="none"/>
        </w:rPr>
      </w:pPr>
    </w:p>
    <w:p w14:paraId="2749F63E">
      <w:pPr>
        <w:spacing w:line="360" w:lineRule="auto"/>
        <w:ind w:firstLine="480"/>
        <w:rPr>
          <w:rFonts w:hint="eastAsia" w:ascii="宋体" w:hAnsi="宋体" w:eastAsia="宋体" w:cs="宋体"/>
          <w:highlight w:val="none"/>
        </w:rPr>
      </w:pPr>
    </w:p>
    <w:p w14:paraId="52379110">
      <w:pPr>
        <w:spacing w:line="360" w:lineRule="auto"/>
        <w:ind w:firstLine="480"/>
        <w:rPr>
          <w:rFonts w:hint="eastAsia" w:ascii="宋体" w:hAnsi="宋体" w:eastAsia="宋体" w:cs="宋体"/>
          <w:highlight w:val="none"/>
        </w:rPr>
      </w:pPr>
    </w:p>
    <w:p w14:paraId="64A0920E">
      <w:pPr>
        <w:spacing w:line="360" w:lineRule="auto"/>
        <w:ind w:firstLine="480"/>
        <w:rPr>
          <w:rFonts w:hint="eastAsia" w:ascii="宋体" w:hAnsi="宋体" w:eastAsia="宋体" w:cs="宋体"/>
          <w:highlight w:val="none"/>
        </w:rPr>
      </w:pPr>
    </w:p>
    <w:p w14:paraId="5B0331AC">
      <w:pPr>
        <w:spacing w:line="360" w:lineRule="auto"/>
        <w:jc w:val="right"/>
        <w:rPr>
          <w:rFonts w:hint="eastAsia" w:ascii="宋体" w:hAnsi="宋体" w:eastAsia="宋体" w:cs="宋体"/>
          <w:b/>
          <w:highlight w:val="none"/>
        </w:rPr>
      </w:pPr>
      <w:r>
        <w:rPr>
          <w:rFonts w:hint="eastAsia" w:ascii="宋体" w:hAnsi="宋体" w:eastAsia="宋体" w:cs="宋体"/>
          <w:b/>
          <w:highlight w:val="none"/>
        </w:rPr>
        <w:t xml:space="preserve">                         企业名称：</w:t>
      </w:r>
      <w:r>
        <w:rPr>
          <w:rFonts w:hint="eastAsia" w:ascii="宋体" w:hAnsi="宋体" w:eastAsia="宋体" w:cs="宋体"/>
          <w:kern w:val="0"/>
          <w:sz w:val="28"/>
          <w:szCs w:val="28"/>
          <w:highlight w:val="none"/>
          <w:u w:val="single"/>
        </w:rPr>
        <w:t xml:space="preserve">       </w:t>
      </w:r>
      <w:r>
        <w:rPr>
          <w:rFonts w:hint="eastAsia" w:ascii="宋体" w:hAnsi="宋体" w:eastAsia="宋体" w:cs="宋体"/>
          <w:b/>
          <w:highlight w:val="none"/>
        </w:rPr>
        <w:t>（公章）</w:t>
      </w:r>
    </w:p>
    <w:p w14:paraId="5567E297">
      <w:pPr>
        <w:spacing w:line="360" w:lineRule="auto"/>
        <w:ind w:firstLine="482"/>
        <w:jc w:val="right"/>
        <w:rPr>
          <w:rFonts w:hint="eastAsia" w:ascii="宋体" w:hAnsi="宋体" w:eastAsia="宋体" w:cs="宋体"/>
          <w:b/>
          <w:highlight w:val="none"/>
        </w:rPr>
      </w:pPr>
      <w:r>
        <w:rPr>
          <w:rFonts w:hint="eastAsia" w:ascii="宋体" w:hAnsi="宋体" w:eastAsia="宋体" w:cs="宋体"/>
          <w:b/>
          <w:highlight w:val="none"/>
        </w:rPr>
        <w:t xml:space="preserve">       企业法定代表人：</w:t>
      </w:r>
      <w:r>
        <w:rPr>
          <w:rFonts w:hint="eastAsia" w:ascii="宋体" w:hAnsi="宋体" w:eastAsia="宋体" w:cs="宋体"/>
          <w:kern w:val="0"/>
          <w:sz w:val="28"/>
          <w:szCs w:val="28"/>
          <w:highlight w:val="none"/>
          <w:u w:val="single"/>
        </w:rPr>
        <w:t xml:space="preserve">       </w:t>
      </w:r>
      <w:r>
        <w:rPr>
          <w:rFonts w:hint="eastAsia" w:ascii="宋体" w:hAnsi="宋体" w:eastAsia="宋体" w:cs="宋体"/>
          <w:b/>
          <w:highlight w:val="none"/>
        </w:rPr>
        <w:t>（签字或盖章）</w:t>
      </w:r>
    </w:p>
    <w:p w14:paraId="2133E86F">
      <w:pPr>
        <w:spacing w:line="360" w:lineRule="auto"/>
        <w:ind w:firstLine="482"/>
        <w:jc w:val="right"/>
        <w:rPr>
          <w:rFonts w:hint="eastAsia" w:ascii="宋体" w:hAnsi="宋体" w:eastAsia="宋体" w:cs="宋体"/>
          <w:b/>
          <w:highlight w:val="none"/>
        </w:rPr>
      </w:pPr>
      <w:r>
        <w:rPr>
          <w:rFonts w:hint="eastAsia" w:ascii="宋体" w:hAnsi="宋体" w:eastAsia="宋体" w:cs="宋体"/>
          <w:b/>
          <w:highlight w:val="none"/>
        </w:rPr>
        <w:t xml:space="preserve">              年   月  日</w:t>
      </w:r>
    </w:p>
    <w:p w14:paraId="52255003">
      <w:pPr>
        <w:pStyle w:val="16"/>
        <w:spacing w:before="0" w:after="0" w:line="360" w:lineRule="auto"/>
        <w:jc w:val="left"/>
        <w:outlineLvl w:val="1"/>
        <w:rPr>
          <w:rFonts w:hint="eastAsia" w:ascii="宋体" w:hAnsi="宋体" w:eastAsia="宋体" w:cs="宋体"/>
          <w:highlight w:val="none"/>
        </w:rPr>
      </w:pPr>
      <w:r>
        <w:rPr>
          <w:rFonts w:hint="eastAsia" w:ascii="宋体" w:hAnsi="宋体" w:eastAsia="宋体" w:cs="宋体"/>
          <w:sz w:val="30"/>
          <w:szCs w:val="30"/>
          <w:highlight w:val="none"/>
        </w:rPr>
        <w:br w:type="page"/>
      </w:r>
      <w:bookmarkEnd w:id="175"/>
      <w:bookmarkStart w:id="235" w:name="_Toc16371"/>
      <w:bookmarkStart w:id="236" w:name="_Toc743"/>
      <w:bookmarkStart w:id="237" w:name="_Toc27821"/>
      <w:bookmarkStart w:id="238" w:name="_Toc2488"/>
      <w:r>
        <w:rPr>
          <w:rFonts w:hint="eastAsia" w:ascii="宋体" w:hAnsi="宋体" w:cs="宋体"/>
          <w:sz w:val="30"/>
          <w:szCs w:val="30"/>
          <w:highlight w:val="none"/>
          <w:lang w:val="en-US" w:eastAsia="zh-CN"/>
        </w:rPr>
        <w:t>附件12：</w:t>
      </w:r>
      <w:r>
        <w:rPr>
          <w:rFonts w:hint="eastAsia" w:ascii="宋体" w:hAnsi="宋体" w:eastAsia="宋体" w:cs="宋体"/>
          <w:sz w:val="30"/>
          <w:szCs w:val="30"/>
          <w:highlight w:val="none"/>
          <w:lang w:val="zh-CN"/>
        </w:rPr>
        <w:t>磋商响应人认为在其他方面有必要说明的事项</w:t>
      </w:r>
      <w:bookmarkEnd w:id="235"/>
      <w:bookmarkEnd w:id="236"/>
      <w:bookmarkEnd w:id="237"/>
      <w:bookmarkEnd w:id="238"/>
    </w:p>
    <w:p w14:paraId="18B25E7E">
      <w:pPr>
        <w:autoSpaceDE w:val="0"/>
        <w:autoSpaceDN w:val="0"/>
        <w:spacing w:line="360" w:lineRule="auto"/>
        <w:jc w:val="both"/>
        <w:rPr>
          <w:rFonts w:hint="eastAsia" w:ascii="宋体" w:hAnsi="宋体" w:eastAsia="宋体" w:cs="宋体"/>
          <w:b/>
          <w:bCs/>
          <w:kern w:val="0"/>
          <w:sz w:val="28"/>
          <w:szCs w:val="28"/>
          <w:highlight w:val="none"/>
          <w:lang w:val="zh-CN"/>
        </w:rPr>
      </w:pPr>
    </w:p>
    <w:p w14:paraId="51109590">
      <w:pPr>
        <w:autoSpaceDE w:val="0"/>
        <w:autoSpaceDN w:val="0"/>
        <w:spacing w:line="360" w:lineRule="auto"/>
        <w:jc w:val="center"/>
        <w:rPr>
          <w:rFonts w:hint="eastAsia" w:ascii="宋体" w:hAnsi="宋体" w:eastAsia="宋体" w:cs="宋体"/>
          <w:b/>
          <w:bCs/>
          <w:kern w:val="0"/>
          <w:sz w:val="36"/>
          <w:szCs w:val="36"/>
          <w:highlight w:val="none"/>
          <w:lang w:val="zh-CN"/>
        </w:rPr>
      </w:pPr>
      <w:r>
        <w:rPr>
          <w:rFonts w:hint="eastAsia" w:ascii="宋体" w:hAnsi="宋体" w:eastAsia="宋体" w:cs="宋体"/>
          <w:b/>
          <w:bCs/>
          <w:kern w:val="0"/>
          <w:sz w:val="28"/>
          <w:szCs w:val="28"/>
          <w:highlight w:val="none"/>
          <w:lang w:val="zh-CN"/>
        </w:rPr>
        <w:t>磋商响应人认为在其他方面有必要说明的事项</w:t>
      </w:r>
    </w:p>
    <w:p w14:paraId="3A5325C0">
      <w:pPr>
        <w:pStyle w:val="16"/>
        <w:spacing w:line="520" w:lineRule="exact"/>
        <w:jc w:val="both"/>
        <w:rPr>
          <w:rFonts w:hint="eastAsia" w:ascii="宋体" w:hAnsi="宋体" w:cs="宋体"/>
          <w:b w:val="0"/>
          <w:smallCaps w:val="0"/>
          <w:kern w:val="0"/>
          <w:sz w:val="24"/>
          <w:szCs w:val="24"/>
          <w:lang w:eastAsia="zh-CN"/>
        </w:rPr>
      </w:pPr>
      <w:bookmarkStart w:id="239" w:name="_Toc935"/>
      <w:bookmarkStart w:id="240" w:name="_Toc31826"/>
      <w:bookmarkStart w:id="241" w:name="_Toc7995"/>
      <w:bookmarkStart w:id="242" w:name="_Toc1613"/>
      <w:r>
        <w:rPr>
          <w:rFonts w:hint="eastAsia" w:ascii="宋体" w:hAnsi="宋体" w:cs="宋体"/>
          <w:b w:val="0"/>
          <w:smallCaps w:val="0"/>
          <w:kern w:val="0"/>
          <w:sz w:val="24"/>
          <w:szCs w:val="24"/>
          <w:lang w:val="zh-CN" w:eastAsia="zh-CN"/>
        </w:rPr>
        <w:t>（</w:t>
      </w:r>
      <w:r>
        <w:rPr>
          <w:rFonts w:hint="eastAsia" w:ascii="宋体" w:hAnsi="宋体" w:cs="宋体"/>
          <w:b w:val="0"/>
          <w:smallCaps w:val="0"/>
          <w:kern w:val="0"/>
          <w:sz w:val="24"/>
          <w:szCs w:val="24"/>
          <w:lang w:eastAsia="zh-CN"/>
        </w:rPr>
        <w:t>1</w:t>
      </w:r>
      <w:r>
        <w:rPr>
          <w:rFonts w:hint="eastAsia" w:ascii="宋体" w:hAnsi="宋体" w:cs="宋体"/>
          <w:b w:val="0"/>
          <w:smallCaps w:val="0"/>
          <w:kern w:val="0"/>
          <w:sz w:val="24"/>
          <w:szCs w:val="24"/>
          <w:lang w:val="zh-CN" w:eastAsia="zh-CN"/>
        </w:rPr>
        <w:t>）项目经理需提供未负责其他在建工程证明材料（格式自拟，并加盖公章）</w:t>
      </w:r>
      <w:bookmarkEnd w:id="239"/>
      <w:bookmarkEnd w:id="240"/>
      <w:bookmarkEnd w:id="241"/>
      <w:bookmarkEnd w:id="242"/>
    </w:p>
    <w:p w14:paraId="720D3A37">
      <w:pPr>
        <w:pStyle w:val="16"/>
        <w:spacing w:line="520" w:lineRule="exact"/>
        <w:jc w:val="both"/>
        <w:rPr>
          <w:rFonts w:hint="eastAsia" w:ascii="宋体" w:hAnsi="宋体" w:cs="宋体"/>
          <w:b w:val="0"/>
          <w:smallCaps w:val="0"/>
          <w:kern w:val="0"/>
          <w:sz w:val="24"/>
          <w:szCs w:val="24"/>
          <w:lang w:eastAsia="zh-CN"/>
        </w:rPr>
      </w:pPr>
      <w:bookmarkStart w:id="243" w:name="_Toc3703"/>
      <w:bookmarkStart w:id="244" w:name="_Toc12261"/>
      <w:bookmarkStart w:id="245" w:name="_Toc3640"/>
      <w:bookmarkStart w:id="246" w:name="_Toc26605"/>
      <w:r>
        <w:rPr>
          <w:rFonts w:hint="eastAsia" w:ascii="宋体" w:hAnsi="宋体" w:cs="宋体"/>
          <w:b w:val="0"/>
          <w:smallCaps w:val="0"/>
          <w:kern w:val="0"/>
          <w:sz w:val="24"/>
          <w:szCs w:val="24"/>
          <w:lang w:eastAsia="zh-CN"/>
        </w:rPr>
        <w:t>（2）供应商认为在其他方面有必要说明的事项</w:t>
      </w:r>
      <w:r>
        <w:rPr>
          <w:rFonts w:hint="eastAsia" w:ascii="宋体" w:hAnsi="宋体" w:cs="宋体"/>
          <w:b w:val="0"/>
          <w:smallCaps w:val="0"/>
          <w:kern w:val="0"/>
          <w:sz w:val="24"/>
          <w:szCs w:val="24"/>
          <w:lang w:val="zh-CN" w:eastAsia="zh-CN"/>
        </w:rPr>
        <w:t>（格式自拟）</w:t>
      </w:r>
      <w:bookmarkEnd w:id="243"/>
      <w:bookmarkEnd w:id="244"/>
      <w:bookmarkEnd w:id="245"/>
      <w:bookmarkEnd w:id="246"/>
    </w:p>
    <w:p w14:paraId="5F7EB8BB">
      <w:pPr>
        <w:autoSpaceDE w:val="0"/>
        <w:autoSpaceDN w:val="0"/>
        <w:spacing w:line="360" w:lineRule="auto"/>
        <w:jc w:val="center"/>
        <w:rPr>
          <w:rFonts w:hint="eastAsia" w:ascii="宋体" w:hAnsi="宋体" w:eastAsia="宋体" w:cs="宋体"/>
          <w:highlight w:val="none"/>
          <w:lang w:val="zh-CN"/>
        </w:rPr>
      </w:pPr>
    </w:p>
    <w:p w14:paraId="241E7295">
      <w:pPr>
        <w:autoSpaceDE w:val="0"/>
        <w:autoSpaceDN w:val="0"/>
        <w:spacing w:line="360" w:lineRule="auto"/>
        <w:jc w:val="center"/>
        <w:rPr>
          <w:rFonts w:hint="eastAsia" w:ascii="宋体" w:hAnsi="宋体" w:eastAsia="宋体" w:cs="宋体"/>
          <w:highlight w:val="none"/>
          <w:lang w:val="zh-CN"/>
        </w:rPr>
      </w:pPr>
    </w:p>
    <w:p w14:paraId="5FD302EB">
      <w:pPr>
        <w:pStyle w:val="7"/>
        <w:rPr>
          <w:rFonts w:hint="eastAsia" w:ascii="宋体" w:hAnsi="宋体" w:eastAsia="宋体" w:cs="宋体"/>
          <w:highlight w:val="none"/>
          <w:lang w:val="zh-CN"/>
        </w:rPr>
      </w:pPr>
    </w:p>
    <w:p w14:paraId="14FDE7E4">
      <w:pPr>
        <w:pStyle w:val="7"/>
        <w:rPr>
          <w:rFonts w:hint="eastAsia" w:ascii="宋体" w:hAnsi="宋体" w:eastAsia="宋体" w:cs="宋体"/>
          <w:highlight w:val="none"/>
          <w:lang w:val="zh-CN"/>
        </w:rPr>
      </w:pPr>
    </w:p>
    <w:p w14:paraId="73AA3A53">
      <w:pPr>
        <w:pStyle w:val="7"/>
        <w:rPr>
          <w:rFonts w:hint="eastAsia" w:ascii="宋体" w:hAnsi="宋体" w:eastAsia="宋体" w:cs="宋体"/>
          <w:highlight w:val="none"/>
          <w:lang w:val="zh-CN"/>
        </w:rPr>
      </w:pPr>
    </w:p>
    <w:p w14:paraId="1045FE37">
      <w:pPr>
        <w:pStyle w:val="7"/>
        <w:rPr>
          <w:rFonts w:hint="eastAsia" w:ascii="宋体" w:hAnsi="宋体" w:eastAsia="宋体" w:cs="宋体"/>
          <w:highlight w:val="none"/>
          <w:lang w:val="zh-CN"/>
        </w:rPr>
      </w:pPr>
    </w:p>
    <w:p w14:paraId="1C960DD2">
      <w:pPr>
        <w:pStyle w:val="7"/>
        <w:rPr>
          <w:rFonts w:hint="eastAsia" w:ascii="宋体" w:hAnsi="宋体" w:eastAsia="宋体" w:cs="宋体"/>
          <w:highlight w:val="none"/>
          <w:lang w:val="zh-CN"/>
        </w:rPr>
      </w:pPr>
    </w:p>
    <w:p w14:paraId="13995EAC">
      <w:pPr>
        <w:pStyle w:val="7"/>
        <w:rPr>
          <w:rFonts w:hint="eastAsia" w:ascii="宋体" w:hAnsi="宋体" w:eastAsia="宋体" w:cs="宋体"/>
          <w:highlight w:val="none"/>
          <w:lang w:val="zh-CN"/>
        </w:rPr>
      </w:pPr>
    </w:p>
    <w:p w14:paraId="1B7B9AC6">
      <w:pPr>
        <w:pStyle w:val="7"/>
        <w:rPr>
          <w:rFonts w:hint="eastAsia" w:ascii="宋体" w:hAnsi="宋体" w:eastAsia="宋体" w:cs="宋体"/>
          <w:highlight w:val="none"/>
          <w:lang w:val="zh-CN"/>
        </w:rPr>
      </w:pPr>
    </w:p>
    <w:p w14:paraId="55422C6F">
      <w:pPr>
        <w:pStyle w:val="7"/>
        <w:rPr>
          <w:rFonts w:hint="eastAsia" w:ascii="宋体" w:hAnsi="宋体" w:eastAsia="宋体" w:cs="宋体"/>
          <w:highlight w:val="none"/>
          <w:lang w:val="zh-CN"/>
        </w:rPr>
      </w:pPr>
    </w:p>
    <w:p w14:paraId="69891AF2">
      <w:pPr>
        <w:pStyle w:val="7"/>
        <w:rPr>
          <w:rFonts w:hint="eastAsia" w:ascii="宋体" w:hAnsi="宋体" w:eastAsia="宋体" w:cs="宋体"/>
          <w:highlight w:val="none"/>
          <w:lang w:val="zh-CN"/>
        </w:rPr>
      </w:pPr>
    </w:p>
    <w:p w14:paraId="686267D8">
      <w:pPr>
        <w:pStyle w:val="7"/>
        <w:rPr>
          <w:rFonts w:hint="eastAsia" w:ascii="宋体" w:hAnsi="宋体" w:eastAsia="宋体" w:cs="宋体"/>
          <w:highlight w:val="none"/>
          <w:lang w:val="zh-CN"/>
        </w:rPr>
      </w:pPr>
    </w:p>
    <w:p w14:paraId="72076063">
      <w:pPr>
        <w:pStyle w:val="7"/>
        <w:rPr>
          <w:rFonts w:hint="eastAsia" w:ascii="宋体" w:hAnsi="宋体" w:eastAsia="宋体" w:cs="宋体"/>
          <w:highlight w:val="none"/>
          <w:lang w:val="zh-CN"/>
        </w:rPr>
      </w:pPr>
    </w:p>
    <w:p w14:paraId="3C67A560">
      <w:pPr>
        <w:pStyle w:val="7"/>
        <w:rPr>
          <w:rFonts w:hint="eastAsia" w:ascii="宋体" w:hAnsi="宋体" w:eastAsia="宋体" w:cs="宋体"/>
          <w:highlight w:val="none"/>
          <w:lang w:val="zh-CN"/>
        </w:rPr>
      </w:pPr>
    </w:p>
    <w:p w14:paraId="269EA6B0">
      <w:pPr>
        <w:pStyle w:val="7"/>
        <w:rPr>
          <w:rFonts w:hint="eastAsia" w:ascii="宋体" w:hAnsi="宋体" w:eastAsia="宋体" w:cs="宋体"/>
          <w:highlight w:val="none"/>
          <w:lang w:val="zh-CN"/>
        </w:rPr>
      </w:pPr>
    </w:p>
    <w:p w14:paraId="657EDF98">
      <w:pPr>
        <w:pStyle w:val="7"/>
        <w:rPr>
          <w:rFonts w:hint="eastAsia" w:ascii="宋体" w:hAnsi="宋体" w:eastAsia="宋体" w:cs="宋体"/>
          <w:highlight w:val="none"/>
          <w:lang w:val="zh-CN"/>
        </w:rPr>
      </w:pPr>
    </w:p>
    <w:p w14:paraId="44CCBA20">
      <w:pPr>
        <w:pStyle w:val="7"/>
        <w:rPr>
          <w:rFonts w:hint="eastAsia" w:ascii="宋体" w:hAnsi="宋体" w:eastAsia="宋体" w:cs="宋体"/>
          <w:highlight w:val="none"/>
          <w:lang w:val="zh-CN"/>
        </w:rPr>
      </w:pPr>
    </w:p>
    <w:p w14:paraId="4E33C968">
      <w:pPr>
        <w:pStyle w:val="7"/>
        <w:rPr>
          <w:rFonts w:hint="eastAsia" w:ascii="宋体" w:hAnsi="宋体" w:eastAsia="宋体" w:cs="宋体"/>
          <w:highlight w:val="none"/>
          <w:lang w:val="zh-CN"/>
        </w:rPr>
      </w:pPr>
    </w:p>
    <w:p w14:paraId="7A6FA7A8">
      <w:pPr>
        <w:pStyle w:val="7"/>
        <w:rPr>
          <w:rFonts w:hint="eastAsia" w:ascii="宋体" w:hAnsi="宋体" w:eastAsia="宋体" w:cs="宋体"/>
          <w:highlight w:val="none"/>
          <w:lang w:val="zh-CN"/>
        </w:rPr>
      </w:pPr>
    </w:p>
    <w:p w14:paraId="4776EA80">
      <w:pPr>
        <w:pStyle w:val="7"/>
        <w:rPr>
          <w:rFonts w:hint="eastAsia" w:ascii="宋体" w:hAnsi="宋体" w:eastAsia="宋体" w:cs="宋体"/>
          <w:highlight w:val="none"/>
          <w:lang w:val="zh-CN"/>
        </w:rPr>
      </w:pPr>
    </w:p>
    <w:p w14:paraId="05D8711B">
      <w:pPr>
        <w:pStyle w:val="7"/>
        <w:rPr>
          <w:rFonts w:hint="eastAsia" w:ascii="宋体" w:hAnsi="宋体" w:eastAsia="宋体" w:cs="宋体"/>
          <w:highlight w:val="none"/>
          <w:lang w:val="zh-CN"/>
        </w:rPr>
      </w:pPr>
    </w:p>
    <w:p w14:paraId="75073B11">
      <w:pPr>
        <w:pStyle w:val="16"/>
        <w:spacing w:before="0" w:after="0" w:line="360" w:lineRule="auto"/>
        <w:jc w:val="left"/>
        <w:outlineLvl w:val="1"/>
        <w:rPr>
          <w:rFonts w:hint="eastAsia" w:ascii="宋体" w:hAnsi="宋体" w:eastAsia="宋体" w:cs="宋体"/>
          <w:sz w:val="32"/>
          <w:szCs w:val="32"/>
          <w:highlight w:val="none"/>
          <w:lang w:eastAsia="zh-CN"/>
        </w:rPr>
      </w:pPr>
      <w:bookmarkStart w:id="247" w:name="_Toc20029"/>
      <w:bookmarkStart w:id="248" w:name="_Toc14184"/>
      <w:r>
        <w:rPr>
          <w:rFonts w:hint="eastAsia" w:ascii="宋体" w:hAnsi="宋体" w:cs="宋体"/>
          <w:sz w:val="32"/>
          <w:szCs w:val="32"/>
          <w:highlight w:val="none"/>
          <w:lang w:val="en-US" w:eastAsia="zh-CN"/>
        </w:rPr>
        <w:t>附件13：</w:t>
      </w:r>
      <w:r>
        <w:rPr>
          <w:rFonts w:hint="eastAsia" w:ascii="宋体" w:hAnsi="宋体" w:eastAsia="宋体" w:cs="宋体"/>
          <w:sz w:val="32"/>
          <w:szCs w:val="32"/>
          <w:highlight w:val="none"/>
        </w:rPr>
        <w:t>响应人最终报价表</w:t>
      </w:r>
      <w:bookmarkEnd w:id="247"/>
      <w:bookmarkEnd w:id="248"/>
    </w:p>
    <w:p w14:paraId="1F03384A">
      <w:pPr>
        <w:autoSpaceDE w:val="0"/>
        <w:autoSpaceDN w:val="0"/>
        <w:spacing w:line="360" w:lineRule="auto"/>
        <w:jc w:val="center"/>
        <w:rPr>
          <w:rFonts w:hint="eastAsia" w:ascii="宋体" w:hAnsi="宋体" w:eastAsia="宋体" w:cs="宋体"/>
          <w:highlight w:val="none"/>
          <w:lang w:val="zh-CN"/>
        </w:rPr>
      </w:pPr>
    </w:p>
    <w:p w14:paraId="329C5AB5">
      <w:pPr>
        <w:autoSpaceDE w:val="0"/>
        <w:autoSpaceDN w:val="0"/>
        <w:spacing w:line="360" w:lineRule="auto"/>
        <w:jc w:val="center"/>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8"/>
          <w:szCs w:val="28"/>
          <w:highlight w:val="none"/>
          <w:lang w:val="zh-CN"/>
        </w:rPr>
        <w:t>响应人最终报价表</w:t>
      </w:r>
    </w:p>
    <w:p w14:paraId="7ECE39FB">
      <w:pPr>
        <w:autoSpaceDE w:val="0"/>
        <w:autoSpaceDN w:val="0"/>
        <w:spacing w:line="360" w:lineRule="auto"/>
        <w:jc w:val="center"/>
        <w:rPr>
          <w:rFonts w:hint="eastAsia" w:ascii="宋体" w:hAnsi="宋体" w:eastAsia="宋体" w:cs="宋体"/>
          <w:highlight w:val="none"/>
          <w:lang w:val="zh-CN"/>
        </w:rPr>
      </w:pPr>
    </w:p>
    <w:p w14:paraId="686A41BE">
      <w:pPr>
        <w:autoSpaceDE w:val="0"/>
        <w:autoSpaceDN w:val="0"/>
        <w:spacing w:line="360" w:lineRule="auto"/>
        <w:rPr>
          <w:rFonts w:hint="eastAsia" w:ascii="宋体" w:hAnsi="宋体" w:cs="宋体"/>
          <w:b/>
          <w:bCs/>
          <w:highlight w:val="none"/>
          <w:lang w:val="en-US" w:eastAsia="zh-CN"/>
        </w:rPr>
      </w:pPr>
      <w:r>
        <w:rPr>
          <w:rFonts w:hint="eastAsia" w:ascii="宋体" w:hAnsi="宋体" w:eastAsia="宋体" w:cs="宋体"/>
          <w:b/>
          <w:bCs/>
          <w:highlight w:val="none"/>
          <w:lang w:val="zh-CN"/>
        </w:rPr>
        <w:t>项目名称</w:t>
      </w:r>
      <w:r>
        <w:rPr>
          <w:rFonts w:hint="eastAsia" w:ascii="宋体" w:hAnsi="宋体" w:cs="宋体"/>
          <w:b/>
          <w:bCs/>
          <w:highlight w:val="none"/>
          <w:lang w:val="en-US" w:eastAsia="zh-CN"/>
        </w:rPr>
        <w:t>：</w:t>
      </w:r>
    </w:p>
    <w:p w14:paraId="7FE6B2CC">
      <w:pPr>
        <w:autoSpaceDE w:val="0"/>
        <w:autoSpaceDN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 xml:space="preserve">                                            </w:t>
      </w:r>
      <w:r>
        <w:rPr>
          <w:rFonts w:hint="eastAsia" w:ascii="宋体" w:hAnsi="宋体" w:cs="宋体"/>
          <w:highlight w:val="none"/>
          <w:lang w:val="en-US" w:eastAsia="zh-CN"/>
        </w:rPr>
        <w:t xml:space="preserve">  </w:t>
      </w:r>
      <w:r>
        <w:rPr>
          <w:rFonts w:hint="eastAsia" w:ascii="宋体" w:hAnsi="宋体" w:eastAsia="宋体" w:cs="宋体"/>
          <w:highlight w:val="none"/>
          <w:lang w:val="zh-CN"/>
        </w:rPr>
        <w:t xml:space="preserve">    单位：元</w:t>
      </w:r>
    </w:p>
    <w:tbl>
      <w:tblPr>
        <w:tblStyle w:val="20"/>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575"/>
        <w:gridCol w:w="1507"/>
        <w:gridCol w:w="1276"/>
        <w:gridCol w:w="1861"/>
        <w:gridCol w:w="1214"/>
      </w:tblGrid>
      <w:tr w14:paraId="0D4F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447" w:type="dxa"/>
            <w:noWrap w:val="0"/>
            <w:vAlign w:val="center"/>
          </w:tcPr>
          <w:p w14:paraId="5CB17335">
            <w:pPr>
              <w:spacing w:line="360" w:lineRule="auto"/>
              <w:jc w:val="center"/>
              <w:rPr>
                <w:rFonts w:hint="eastAsia" w:ascii="宋体" w:hAnsi="宋体" w:eastAsia="宋体" w:cs="宋体"/>
                <w:bCs/>
                <w:highlight w:val="none"/>
              </w:rPr>
            </w:pPr>
            <w:r>
              <w:rPr>
                <w:rFonts w:hint="eastAsia" w:ascii="宋体" w:hAnsi="宋体" w:eastAsia="宋体" w:cs="宋体"/>
                <w:bCs/>
                <w:highlight w:val="none"/>
              </w:rPr>
              <w:t>最初报价</w:t>
            </w:r>
          </w:p>
        </w:tc>
        <w:tc>
          <w:tcPr>
            <w:tcW w:w="1575" w:type="dxa"/>
            <w:noWrap w:val="0"/>
            <w:vAlign w:val="center"/>
          </w:tcPr>
          <w:p w14:paraId="70034A69">
            <w:pPr>
              <w:spacing w:line="360" w:lineRule="auto"/>
              <w:jc w:val="center"/>
              <w:rPr>
                <w:rFonts w:hint="eastAsia" w:ascii="宋体" w:hAnsi="宋体" w:eastAsia="宋体" w:cs="宋体"/>
                <w:bCs/>
                <w:highlight w:val="none"/>
              </w:rPr>
            </w:pPr>
            <w:r>
              <w:rPr>
                <w:rFonts w:hint="eastAsia" w:ascii="宋体" w:hAnsi="宋体" w:eastAsia="宋体" w:cs="宋体"/>
                <w:bCs/>
                <w:highlight w:val="none"/>
              </w:rPr>
              <w:t>调整因素</w:t>
            </w:r>
          </w:p>
        </w:tc>
        <w:tc>
          <w:tcPr>
            <w:tcW w:w="1507" w:type="dxa"/>
            <w:noWrap w:val="0"/>
            <w:vAlign w:val="center"/>
          </w:tcPr>
          <w:p w14:paraId="5495319E">
            <w:pPr>
              <w:spacing w:line="360" w:lineRule="auto"/>
              <w:jc w:val="center"/>
              <w:rPr>
                <w:rFonts w:hint="eastAsia" w:ascii="宋体" w:hAnsi="宋体" w:eastAsia="宋体" w:cs="宋体"/>
                <w:bCs/>
                <w:highlight w:val="none"/>
              </w:rPr>
            </w:pPr>
            <w:r>
              <w:rPr>
                <w:rFonts w:hint="eastAsia" w:ascii="宋体" w:hAnsi="宋体" w:eastAsia="宋体" w:cs="宋体"/>
                <w:bCs/>
                <w:highlight w:val="none"/>
              </w:rPr>
              <w:t>最终报价</w:t>
            </w:r>
          </w:p>
        </w:tc>
        <w:tc>
          <w:tcPr>
            <w:tcW w:w="1276" w:type="dxa"/>
            <w:noWrap w:val="0"/>
            <w:vAlign w:val="center"/>
          </w:tcPr>
          <w:p w14:paraId="4927061B">
            <w:pPr>
              <w:spacing w:line="360" w:lineRule="auto"/>
              <w:jc w:val="center"/>
              <w:rPr>
                <w:rFonts w:hint="eastAsia" w:ascii="宋体" w:hAnsi="宋体" w:eastAsia="宋体" w:cs="宋体"/>
                <w:bCs/>
                <w:highlight w:val="none"/>
              </w:rPr>
            </w:pPr>
            <w:r>
              <w:rPr>
                <w:rFonts w:hint="eastAsia" w:ascii="宋体" w:hAnsi="宋体" w:eastAsia="宋体" w:cs="宋体"/>
                <w:bCs/>
                <w:highlight w:val="none"/>
              </w:rPr>
              <w:t>工程质量</w:t>
            </w:r>
          </w:p>
        </w:tc>
        <w:tc>
          <w:tcPr>
            <w:tcW w:w="1861" w:type="dxa"/>
            <w:noWrap w:val="0"/>
            <w:vAlign w:val="center"/>
          </w:tcPr>
          <w:p w14:paraId="278534A1">
            <w:pPr>
              <w:spacing w:line="360" w:lineRule="auto"/>
              <w:jc w:val="center"/>
              <w:rPr>
                <w:rFonts w:hint="eastAsia" w:ascii="宋体" w:hAnsi="宋体" w:eastAsia="宋体" w:cs="宋体"/>
                <w:bCs/>
                <w:highlight w:val="none"/>
              </w:rPr>
            </w:pPr>
            <w:r>
              <w:rPr>
                <w:rFonts w:hint="eastAsia" w:ascii="宋体" w:hAnsi="宋体" w:eastAsia="宋体" w:cs="宋体"/>
                <w:bCs/>
                <w:highlight w:val="none"/>
              </w:rPr>
              <w:t>施工工期</w:t>
            </w:r>
          </w:p>
        </w:tc>
        <w:tc>
          <w:tcPr>
            <w:tcW w:w="1214" w:type="dxa"/>
            <w:noWrap w:val="0"/>
            <w:vAlign w:val="center"/>
          </w:tcPr>
          <w:p w14:paraId="7DF2DED2">
            <w:pPr>
              <w:spacing w:line="360" w:lineRule="auto"/>
              <w:jc w:val="center"/>
              <w:rPr>
                <w:rFonts w:hint="eastAsia" w:ascii="宋体" w:hAnsi="宋体" w:eastAsia="宋体" w:cs="宋体"/>
                <w:bCs/>
                <w:highlight w:val="none"/>
              </w:rPr>
            </w:pPr>
            <w:r>
              <w:rPr>
                <w:rFonts w:hint="eastAsia" w:ascii="宋体" w:hAnsi="宋体" w:eastAsia="宋体" w:cs="宋体"/>
                <w:bCs/>
                <w:highlight w:val="none"/>
              </w:rPr>
              <w:t>备注</w:t>
            </w:r>
          </w:p>
        </w:tc>
      </w:tr>
      <w:tr w14:paraId="5BE1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2447" w:type="dxa"/>
            <w:noWrap w:val="0"/>
            <w:vAlign w:val="top"/>
          </w:tcPr>
          <w:p w14:paraId="6C786732">
            <w:pPr>
              <w:spacing w:line="360" w:lineRule="auto"/>
              <w:rPr>
                <w:rFonts w:hint="eastAsia" w:ascii="宋体" w:hAnsi="宋体" w:eastAsia="宋体" w:cs="宋体"/>
                <w:highlight w:val="none"/>
              </w:rPr>
            </w:pPr>
          </w:p>
        </w:tc>
        <w:tc>
          <w:tcPr>
            <w:tcW w:w="1575" w:type="dxa"/>
            <w:noWrap w:val="0"/>
            <w:vAlign w:val="top"/>
          </w:tcPr>
          <w:p w14:paraId="42172F23">
            <w:pPr>
              <w:spacing w:line="360" w:lineRule="auto"/>
              <w:rPr>
                <w:rFonts w:hint="eastAsia" w:ascii="宋体" w:hAnsi="宋体" w:eastAsia="宋体" w:cs="宋体"/>
                <w:highlight w:val="none"/>
              </w:rPr>
            </w:pPr>
          </w:p>
        </w:tc>
        <w:tc>
          <w:tcPr>
            <w:tcW w:w="1507" w:type="dxa"/>
            <w:noWrap w:val="0"/>
            <w:vAlign w:val="top"/>
          </w:tcPr>
          <w:p w14:paraId="79BC391F">
            <w:pPr>
              <w:spacing w:line="360" w:lineRule="auto"/>
              <w:rPr>
                <w:rFonts w:hint="eastAsia" w:ascii="宋体" w:hAnsi="宋体" w:eastAsia="宋体" w:cs="宋体"/>
                <w:highlight w:val="none"/>
              </w:rPr>
            </w:pPr>
          </w:p>
        </w:tc>
        <w:tc>
          <w:tcPr>
            <w:tcW w:w="1276" w:type="dxa"/>
            <w:noWrap w:val="0"/>
            <w:vAlign w:val="top"/>
          </w:tcPr>
          <w:p w14:paraId="24E95E53">
            <w:pPr>
              <w:spacing w:line="360" w:lineRule="auto"/>
              <w:rPr>
                <w:rFonts w:hint="eastAsia" w:ascii="宋体" w:hAnsi="宋体" w:eastAsia="宋体" w:cs="宋体"/>
                <w:highlight w:val="none"/>
              </w:rPr>
            </w:pPr>
          </w:p>
        </w:tc>
        <w:tc>
          <w:tcPr>
            <w:tcW w:w="1861" w:type="dxa"/>
            <w:noWrap w:val="0"/>
            <w:vAlign w:val="top"/>
          </w:tcPr>
          <w:p w14:paraId="7D8DF223">
            <w:pPr>
              <w:spacing w:line="360" w:lineRule="auto"/>
              <w:rPr>
                <w:rFonts w:hint="eastAsia" w:ascii="宋体" w:hAnsi="宋体" w:eastAsia="宋体" w:cs="宋体"/>
                <w:highlight w:val="none"/>
              </w:rPr>
            </w:pPr>
          </w:p>
        </w:tc>
        <w:tc>
          <w:tcPr>
            <w:tcW w:w="1214" w:type="dxa"/>
            <w:noWrap w:val="0"/>
            <w:vAlign w:val="top"/>
          </w:tcPr>
          <w:p w14:paraId="1F30E059">
            <w:pPr>
              <w:spacing w:line="360" w:lineRule="auto"/>
              <w:rPr>
                <w:rFonts w:hint="eastAsia" w:ascii="宋体" w:hAnsi="宋体" w:eastAsia="宋体" w:cs="宋体"/>
                <w:highlight w:val="none"/>
              </w:rPr>
            </w:pPr>
          </w:p>
        </w:tc>
      </w:tr>
      <w:tr w14:paraId="2ED6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9880" w:type="dxa"/>
            <w:gridSpan w:val="6"/>
            <w:noWrap w:val="0"/>
            <w:vAlign w:val="top"/>
          </w:tcPr>
          <w:p w14:paraId="17420E87">
            <w:pPr>
              <w:spacing w:line="360" w:lineRule="auto"/>
              <w:rPr>
                <w:rFonts w:hint="eastAsia" w:ascii="宋体" w:hAnsi="宋体" w:eastAsia="宋体" w:cs="宋体"/>
                <w:highlight w:val="none"/>
              </w:rPr>
            </w:pPr>
            <w:r>
              <w:rPr>
                <w:rFonts w:hint="eastAsia" w:ascii="宋体" w:hAnsi="宋体" w:eastAsia="宋体" w:cs="宋体"/>
                <w:highlight w:val="none"/>
              </w:rPr>
              <w:t>最终报价（大写）：</w:t>
            </w:r>
          </w:p>
        </w:tc>
      </w:tr>
      <w:tr w14:paraId="01BE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880" w:type="dxa"/>
            <w:gridSpan w:val="6"/>
            <w:noWrap w:val="0"/>
            <w:vAlign w:val="top"/>
          </w:tcPr>
          <w:p w14:paraId="7E97D51C">
            <w:pPr>
              <w:spacing w:line="360" w:lineRule="auto"/>
              <w:rPr>
                <w:rFonts w:hint="eastAsia" w:ascii="宋体" w:hAnsi="宋体" w:eastAsia="宋体" w:cs="宋体"/>
                <w:highlight w:val="none"/>
                <w:lang w:eastAsia="zh-CN"/>
              </w:rPr>
            </w:pPr>
            <w:r>
              <w:rPr>
                <w:rFonts w:hint="eastAsia" w:ascii="宋体" w:hAnsi="宋体" w:eastAsia="宋体" w:cs="宋体"/>
                <w:highlight w:val="none"/>
              </w:rPr>
              <w:t>最后确定的质量保证及服务承诺（优惠条件）</w:t>
            </w:r>
            <w:r>
              <w:rPr>
                <w:rFonts w:hint="eastAsia" w:ascii="宋体" w:hAnsi="宋体" w:eastAsia="宋体" w:cs="宋体"/>
                <w:highlight w:val="none"/>
                <w:lang w:eastAsia="zh-CN"/>
              </w:rPr>
              <w:t>：</w:t>
            </w:r>
          </w:p>
        </w:tc>
      </w:tr>
    </w:tbl>
    <w:p w14:paraId="44A7B839">
      <w:pPr>
        <w:spacing w:line="360" w:lineRule="auto"/>
        <w:jc w:val="left"/>
        <w:rPr>
          <w:rFonts w:hint="eastAsia" w:ascii="宋体" w:hAnsi="宋体" w:eastAsia="宋体" w:cs="宋体"/>
          <w:highlight w:val="none"/>
        </w:rPr>
      </w:pPr>
    </w:p>
    <w:p w14:paraId="746A68FA">
      <w:pPr>
        <w:spacing w:line="360" w:lineRule="auto"/>
        <w:ind w:firstLine="352" w:firstLineChars="147"/>
        <w:jc w:val="left"/>
        <w:rPr>
          <w:rFonts w:hint="eastAsia" w:ascii="宋体" w:hAnsi="宋体" w:eastAsia="宋体" w:cs="宋体"/>
          <w:highlight w:val="none"/>
        </w:rPr>
      </w:pPr>
      <w:r>
        <w:rPr>
          <w:rFonts w:hint="eastAsia" w:ascii="宋体" w:hAnsi="宋体" w:eastAsia="宋体" w:cs="宋体"/>
          <w:highlight w:val="none"/>
        </w:rPr>
        <w:t>注：1、在磋商过程中，磋商最后报价与首次报价的价格发生的浮动比例，在项目签订合同时对首次报价单价的基础上进行同比例浮动，作为签订合同的最终单价。</w:t>
      </w:r>
    </w:p>
    <w:p w14:paraId="546D660D">
      <w:pPr>
        <w:spacing w:line="360" w:lineRule="auto"/>
        <w:ind w:firstLine="352" w:firstLineChars="147"/>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 xml:space="preserve">此表不需在编制在响应文件中，在磋商期间，由磋商小组确定合格的供应商在线或邮件形式填报。 </w:t>
      </w:r>
    </w:p>
    <w:p w14:paraId="55BAB770">
      <w:pPr>
        <w:spacing w:line="360" w:lineRule="auto"/>
        <w:ind w:firstLine="352" w:firstLineChars="147"/>
        <w:jc w:val="left"/>
        <w:rPr>
          <w:rFonts w:hint="eastAsia" w:ascii="宋体" w:hAnsi="宋体" w:eastAsia="宋体" w:cs="宋体"/>
          <w:highlight w:val="none"/>
        </w:rPr>
      </w:pPr>
      <w:r>
        <w:rPr>
          <w:rFonts w:hint="eastAsia" w:ascii="宋体" w:hAnsi="宋体" w:eastAsia="宋体" w:cs="宋体"/>
          <w:highlight w:val="none"/>
        </w:rPr>
        <w:t>3、响应人在领取成交通知书前按最终报价补充提供工程量清单明细。</w:t>
      </w:r>
    </w:p>
    <w:p w14:paraId="32F8C7F3">
      <w:pPr>
        <w:spacing w:before="75" w:line="360" w:lineRule="auto"/>
        <w:outlineLvl w:val="3"/>
        <w:rPr>
          <w:rFonts w:hint="eastAsia" w:ascii="宋体" w:hAnsi="宋体" w:eastAsia="宋体" w:cs="宋体"/>
          <w:sz w:val="24"/>
          <w:szCs w:val="24"/>
        </w:rPr>
      </w:pPr>
      <w:r>
        <w:rPr>
          <w:rFonts w:hint="eastAsia" w:ascii="宋体" w:hAnsi="宋体" w:eastAsia="宋体" w:cs="宋体"/>
          <w:spacing w:val="20"/>
          <w:sz w:val="24"/>
          <w:szCs w:val="24"/>
        </w:rPr>
        <w:t>注</w:t>
      </w:r>
      <w:r>
        <w:rPr>
          <w:rFonts w:hint="eastAsia" w:ascii="宋体" w:hAnsi="宋体" w:eastAsia="宋体" w:cs="宋体"/>
          <w:spacing w:val="19"/>
          <w:sz w:val="24"/>
          <w:szCs w:val="24"/>
        </w:rPr>
        <w:t>：</w:t>
      </w:r>
      <w:r>
        <w:rPr>
          <w:rFonts w:hint="eastAsia" w:ascii="宋体" w:hAnsi="宋体" w:eastAsia="宋体" w:cs="宋体"/>
          <w:spacing w:val="10"/>
          <w:sz w:val="24"/>
          <w:szCs w:val="24"/>
        </w:rPr>
        <w:t>在磋商期</w:t>
      </w:r>
      <w:r>
        <w:rPr>
          <w:rFonts w:hint="eastAsia" w:ascii="宋体" w:hAnsi="宋体" w:eastAsia="宋体" w:cs="宋体"/>
          <w:spacing w:val="6"/>
          <w:sz w:val="24"/>
          <w:szCs w:val="24"/>
        </w:rPr>
        <w:t>间，</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由磋商小组确定合格的投标单位现场</w:t>
      </w:r>
      <w:r>
        <w:rPr>
          <w:rFonts w:hint="eastAsia" w:ascii="宋体" w:hAnsi="宋体" w:eastAsia="宋体" w:cs="宋体"/>
          <w:spacing w:val="3"/>
          <w:sz w:val="24"/>
          <w:szCs w:val="24"/>
          <w:lang w:val="en-US" w:eastAsia="zh-CN"/>
        </w:rPr>
        <w:t>线上提交</w:t>
      </w:r>
      <w:r>
        <w:rPr>
          <w:rFonts w:hint="eastAsia" w:ascii="宋体" w:hAnsi="宋体" w:eastAsia="宋体" w:cs="宋体"/>
          <w:spacing w:val="3"/>
          <w:sz w:val="24"/>
          <w:szCs w:val="24"/>
        </w:rPr>
        <w:t>。</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电子采购依据现场电子报价表格式为准。</w:t>
      </w:r>
      <w:r>
        <w:rPr>
          <w:rFonts w:hint="eastAsia" w:ascii="宋体" w:hAnsi="宋体" w:eastAsia="宋体" w:cs="宋体"/>
          <w:spacing w:val="3"/>
          <w:sz w:val="24"/>
          <w:szCs w:val="24"/>
          <w:lang w:eastAsia="zh-CN"/>
        </w:rPr>
        <w:t>）</w:t>
      </w:r>
    </w:p>
    <w:p w14:paraId="0A6FA3E3">
      <w:pPr>
        <w:spacing w:line="360" w:lineRule="auto"/>
        <w:ind w:firstLine="352" w:firstLineChars="147"/>
        <w:jc w:val="left"/>
        <w:rPr>
          <w:rFonts w:hint="eastAsia" w:ascii="宋体" w:hAnsi="宋体" w:eastAsia="宋体" w:cs="宋体"/>
          <w:highlight w:val="none"/>
        </w:rPr>
      </w:pPr>
    </w:p>
    <w:p w14:paraId="2F063837">
      <w:pPr>
        <w:spacing w:line="360" w:lineRule="auto"/>
        <w:ind w:firstLine="352" w:firstLineChars="147"/>
        <w:jc w:val="left"/>
        <w:rPr>
          <w:rFonts w:hint="eastAsia" w:ascii="宋体" w:hAnsi="宋体" w:eastAsia="宋体" w:cs="宋体"/>
          <w:highlight w:val="none"/>
        </w:rPr>
      </w:pPr>
      <w:r>
        <w:rPr>
          <w:rFonts w:hint="eastAsia" w:ascii="宋体" w:hAnsi="宋体" w:eastAsia="宋体" w:cs="宋体"/>
          <w:highlight w:val="none"/>
        </w:rPr>
        <w:t xml:space="preserve">  </w:t>
      </w:r>
    </w:p>
    <w:p w14:paraId="37697ABE">
      <w:pPr>
        <w:autoSpaceDE w:val="0"/>
        <w:autoSpaceDN w:val="0"/>
        <w:spacing w:line="360" w:lineRule="auto"/>
        <w:jc w:val="center"/>
        <w:rPr>
          <w:rFonts w:hint="eastAsia" w:ascii="宋体" w:hAnsi="宋体" w:eastAsia="宋体" w:cs="宋体"/>
          <w:b/>
          <w:bCs/>
          <w:kern w:val="0"/>
          <w:highlight w:val="none"/>
        </w:rPr>
      </w:pPr>
    </w:p>
    <w:p w14:paraId="28E78E5A">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磋商响应人：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（公章）</w:t>
      </w:r>
    </w:p>
    <w:p w14:paraId="3A2D339F">
      <w:pPr>
        <w:autoSpaceDE w:val="0"/>
        <w:autoSpaceDN w:val="0"/>
        <w:spacing w:line="360" w:lineRule="auto"/>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法定代表人或委托代理人：        （签字）</w:t>
      </w:r>
    </w:p>
    <w:p w14:paraId="323488E8">
      <w:pPr>
        <w:autoSpaceDE w:val="0"/>
        <w:autoSpaceDN w:val="0"/>
        <w:spacing w:line="360" w:lineRule="auto"/>
        <w:ind w:firstLine="3253"/>
        <w:jc w:val="right"/>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 xml:space="preserve">年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月  </w:t>
      </w:r>
      <w:r>
        <w:rPr>
          <w:rFonts w:hint="eastAsia" w:ascii="宋体" w:hAnsi="宋体" w:eastAsia="宋体" w:cs="宋体"/>
          <w:b/>
          <w:bCs/>
          <w:kern w:val="0"/>
          <w:highlight w:val="none"/>
        </w:rPr>
        <w:t xml:space="preserve"> </w:t>
      </w:r>
      <w:r>
        <w:rPr>
          <w:rFonts w:hint="eastAsia" w:ascii="宋体" w:hAnsi="宋体" w:eastAsia="宋体" w:cs="宋体"/>
          <w:b/>
          <w:bCs/>
          <w:kern w:val="0"/>
          <w:highlight w:val="none"/>
          <w:lang w:val="zh-CN"/>
        </w:rPr>
        <w:t xml:space="preserve"> 日</w:t>
      </w:r>
    </w:p>
    <w:p w14:paraId="05E095A0">
      <w:pPr>
        <w:pStyle w:val="7"/>
        <w:rPr>
          <w:rFonts w:hint="eastAsia" w:ascii="宋体" w:hAnsi="宋体" w:eastAsia="宋体" w:cs="宋体"/>
          <w:highlight w:val="none"/>
          <w:lang w:val="zh-CN"/>
        </w:rPr>
      </w:pPr>
    </w:p>
    <w:bookmarkEnd w:id="143"/>
    <w:bookmarkEnd w:id="144"/>
    <w:p w14:paraId="28F68965">
      <w:pPr>
        <w:pStyle w:val="7"/>
        <w:rPr>
          <w:rFonts w:hint="eastAsia" w:ascii="宋体" w:hAnsi="宋体" w:eastAsia="宋体" w:cs="宋体"/>
          <w:highlight w:val="none"/>
          <w:lang w:val="zh-CN"/>
        </w:rPr>
      </w:pPr>
    </w:p>
    <w:p w14:paraId="549DD9FB">
      <w:pPr>
        <w:pStyle w:val="16"/>
        <w:rPr>
          <w:rFonts w:hint="eastAsia" w:ascii="宋体" w:hAnsi="宋体" w:eastAsia="宋体" w:cs="宋体"/>
          <w:sz w:val="36"/>
          <w:szCs w:val="36"/>
          <w:highlight w:val="none"/>
          <w:lang w:val="zh-CN"/>
        </w:rPr>
      </w:pPr>
      <w:bookmarkStart w:id="249" w:name="_Toc30938"/>
      <w:bookmarkStart w:id="250" w:name="_Toc30323"/>
      <w:bookmarkStart w:id="251" w:name="_Toc18752"/>
      <w:bookmarkStart w:id="252" w:name="_Toc28576"/>
      <w:r>
        <w:rPr>
          <w:rFonts w:hint="eastAsia" w:ascii="宋体" w:hAnsi="宋体" w:eastAsia="宋体" w:cs="宋体"/>
          <w:sz w:val="36"/>
          <w:szCs w:val="36"/>
          <w:highlight w:val="none"/>
          <w:lang w:val="zh-CN"/>
        </w:rPr>
        <w:t xml:space="preserve">第六部分  </w:t>
      </w:r>
      <w:bookmarkEnd w:id="249"/>
      <w:r>
        <w:rPr>
          <w:rFonts w:hint="eastAsia" w:hAnsi="宋体" w:cs="宋体"/>
          <w:bCs/>
          <w:sz w:val="36"/>
          <w:szCs w:val="36"/>
          <w:highlight w:val="none"/>
        </w:rPr>
        <w:t>采购项目要求</w:t>
      </w:r>
      <w:bookmarkEnd w:id="250"/>
    </w:p>
    <w:p w14:paraId="10AFEAFE">
      <w:pPr>
        <w:pStyle w:val="16"/>
        <w:spacing w:before="0" w:after="0" w:line="360" w:lineRule="auto"/>
        <w:jc w:val="left"/>
        <w:rPr>
          <w:rFonts w:hint="eastAsia" w:ascii="宋体" w:hAnsi="宋体" w:eastAsia="宋体" w:cs="宋体"/>
          <w:sz w:val="28"/>
          <w:szCs w:val="28"/>
          <w:highlight w:val="none"/>
          <w:lang w:val="zh-CN"/>
        </w:rPr>
      </w:pPr>
      <w:bookmarkStart w:id="253" w:name="_Toc325726053"/>
      <w:bookmarkStart w:id="254" w:name="_Toc376936784"/>
      <w:bookmarkStart w:id="255" w:name="_Toc28354"/>
      <w:bookmarkStart w:id="256" w:name="_Toc515543602"/>
      <w:bookmarkStart w:id="257" w:name="_Toc9924"/>
      <w:r>
        <w:rPr>
          <w:rFonts w:hint="eastAsia" w:ascii="宋体" w:hAnsi="宋体" w:eastAsia="宋体" w:cs="宋体"/>
          <w:sz w:val="28"/>
          <w:szCs w:val="28"/>
          <w:highlight w:val="none"/>
          <w:lang w:val="zh-CN"/>
        </w:rPr>
        <w:t>一、</w:t>
      </w:r>
      <w:bookmarkEnd w:id="253"/>
      <w:bookmarkEnd w:id="254"/>
      <w:r>
        <w:rPr>
          <w:rFonts w:hint="eastAsia" w:ascii="宋体" w:hAnsi="宋体" w:eastAsia="宋体" w:cs="宋体"/>
          <w:sz w:val="28"/>
          <w:szCs w:val="28"/>
          <w:highlight w:val="none"/>
          <w:lang w:val="zh-CN"/>
        </w:rPr>
        <w:t>磋商内容</w:t>
      </w:r>
      <w:bookmarkEnd w:id="255"/>
      <w:bookmarkEnd w:id="256"/>
      <w:bookmarkEnd w:id="257"/>
    </w:p>
    <w:p w14:paraId="02A4C692">
      <w:pPr>
        <w:pStyle w:val="15"/>
        <w:keepNext w:val="0"/>
        <w:keepLines w:val="0"/>
        <w:widowControl/>
        <w:suppressLineNumbers w:val="0"/>
        <w:spacing w:before="0" w:beforeAutospacing="0" w:after="0" w:afterAutospacing="0" w:line="360" w:lineRule="auto"/>
        <w:ind w:left="0" w:right="0" w:firstLine="720" w:firstLineChars="300"/>
        <w:rPr>
          <w:rFonts w:hint="eastAsia" w:ascii="宋体" w:hAnsi="宋体" w:eastAsia="宋体" w:cs="宋体"/>
          <w:highlight w:val="none"/>
        </w:rPr>
      </w:pPr>
      <w:bookmarkStart w:id="258" w:name="_Toc325726054"/>
      <w:bookmarkStart w:id="259" w:name="_Toc418665424"/>
      <w:bookmarkStart w:id="260" w:name="_Toc376936785"/>
      <w:r>
        <w:rPr>
          <w:rFonts w:hint="eastAsia" w:ascii="宋体" w:hAnsi="宋体" w:cs="宋体"/>
          <w:highlight w:val="none"/>
          <w:lang w:val="en-US" w:eastAsia="zh-CN"/>
        </w:rPr>
        <w:t>互助县职业技术学校旅游专业实训室改造项目</w:t>
      </w:r>
      <w:r>
        <w:rPr>
          <w:rFonts w:hint="eastAsia" w:ascii="宋体" w:hAnsi="宋体" w:eastAsia="宋体" w:cs="宋体"/>
          <w:highlight w:val="none"/>
          <w:lang w:eastAsia="zh-CN"/>
        </w:rPr>
        <w:t>，主要</w:t>
      </w:r>
      <w:r>
        <w:rPr>
          <w:rFonts w:hint="eastAsia" w:ascii="宋体" w:hAnsi="宋体" w:cs="宋体"/>
          <w:highlight w:val="none"/>
          <w:lang w:val="en-US" w:eastAsia="zh-CN"/>
        </w:rPr>
        <w:t>施工</w:t>
      </w:r>
      <w:r>
        <w:rPr>
          <w:rFonts w:hint="eastAsia" w:ascii="宋体" w:hAnsi="宋体" w:eastAsia="宋体" w:cs="宋体"/>
          <w:highlight w:val="none"/>
          <w:lang w:eastAsia="zh-CN"/>
        </w:rPr>
        <w:t>内容为</w:t>
      </w:r>
      <w:r>
        <w:rPr>
          <w:rFonts w:hint="eastAsia" w:ascii="宋体" w:hAnsi="宋体" w:cs="宋体"/>
          <w:highlight w:val="none"/>
          <w:lang w:eastAsia="zh-CN"/>
        </w:rPr>
        <w:t>原普通教室改造为旅游专业实训室，进行墙地面、电气等改造</w:t>
      </w:r>
      <w:r>
        <w:rPr>
          <w:rFonts w:hint="eastAsia" w:ascii="宋体" w:hAnsi="宋体" w:eastAsia="宋体" w:cs="宋体"/>
          <w:highlight w:val="none"/>
          <w:lang w:eastAsia="zh-CN"/>
        </w:rPr>
        <w:t>及工程量清单所含全部内容</w:t>
      </w:r>
      <w:r>
        <w:rPr>
          <w:rFonts w:hint="eastAsia" w:ascii="宋体" w:hAnsi="宋体" w:eastAsia="宋体" w:cs="宋体"/>
          <w:highlight w:val="none"/>
          <w:lang w:val="en-US" w:eastAsia="zh-CN"/>
        </w:rPr>
        <w:t>；</w:t>
      </w:r>
      <w:r>
        <w:rPr>
          <w:rFonts w:hint="eastAsia" w:ascii="宋体" w:hAnsi="宋体" w:eastAsia="宋体" w:cs="宋体"/>
          <w:highlight w:val="none"/>
          <w:lang w:eastAsia="zh-CN"/>
        </w:rPr>
        <w:t>具体内容详见工程量清单及现场实际情况。本次采购项目的</w:t>
      </w:r>
      <w:r>
        <w:rPr>
          <w:rFonts w:hint="eastAsia" w:ascii="宋体" w:hAnsi="宋体" w:eastAsia="宋体" w:cs="宋体"/>
          <w:highlight w:val="none"/>
        </w:rPr>
        <w:t>施工图纸及现场实际情况，请</w:t>
      </w:r>
      <w:r>
        <w:rPr>
          <w:rFonts w:hint="eastAsia" w:ascii="宋体" w:hAnsi="宋体" w:eastAsia="宋体" w:cs="宋体"/>
          <w:highlight w:val="none"/>
          <w:lang w:eastAsia="zh-CN"/>
        </w:rPr>
        <w:t>磋商响应</w:t>
      </w:r>
      <w:r>
        <w:rPr>
          <w:rFonts w:hint="eastAsia" w:ascii="宋体" w:hAnsi="宋体" w:eastAsia="宋体" w:cs="宋体"/>
          <w:highlight w:val="none"/>
        </w:rPr>
        <w:t>人与采购单位自行联系。</w:t>
      </w:r>
    </w:p>
    <w:p w14:paraId="79C9AA86">
      <w:pPr>
        <w:pStyle w:val="16"/>
        <w:spacing w:before="0" w:after="0" w:line="360" w:lineRule="auto"/>
        <w:jc w:val="left"/>
        <w:rPr>
          <w:rFonts w:hint="eastAsia" w:ascii="宋体" w:hAnsi="宋体" w:eastAsia="宋体" w:cs="宋体"/>
          <w:sz w:val="28"/>
          <w:szCs w:val="28"/>
          <w:highlight w:val="none"/>
          <w:lang w:val="zh-CN"/>
        </w:rPr>
      </w:pPr>
      <w:bookmarkStart w:id="261" w:name="_Toc748"/>
      <w:bookmarkStart w:id="262" w:name="_Toc515543605"/>
      <w:bookmarkStart w:id="263" w:name="_Toc2111"/>
      <w:bookmarkStart w:id="264" w:name="_Toc416875922"/>
      <w:bookmarkStart w:id="265" w:name="_Toc458079964"/>
      <w:bookmarkStart w:id="266" w:name="_Toc4873"/>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lang w:val="zh-CN"/>
        </w:rPr>
        <w:t>、技术标准和要求</w:t>
      </w:r>
      <w:bookmarkEnd w:id="261"/>
      <w:bookmarkEnd w:id="262"/>
      <w:bookmarkEnd w:id="263"/>
      <w:bookmarkEnd w:id="264"/>
    </w:p>
    <w:p w14:paraId="7F2DF90E">
      <w:pPr>
        <w:spacing w:line="360" w:lineRule="auto"/>
        <w:ind w:firstLine="240" w:firstLineChars="100"/>
        <w:rPr>
          <w:rFonts w:hint="eastAsia" w:ascii="宋体" w:hAnsi="宋体" w:eastAsia="宋体" w:cs="宋体"/>
          <w:highlight w:val="none"/>
        </w:rPr>
      </w:pPr>
      <w:r>
        <w:rPr>
          <w:rFonts w:hint="eastAsia" w:ascii="宋体" w:hAnsi="宋体" w:eastAsia="宋体" w:cs="宋体"/>
          <w:highlight w:val="none"/>
        </w:rPr>
        <w:t>1、工程建设条件：现场已具备施工条件，资金为专项资金</w:t>
      </w:r>
      <w:r>
        <w:rPr>
          <w:rFonts w:hint="eastAsia" w:ascii="宋体" w:hAnsi="宋体" w:eastAsia="宋体" w:cs="宋体"/>
          <w:highlight w:val="none"/>
          <w:lang w:val="en-US" w:eastAsia="zh-CN"/>
        </w:rPr>
        <w:t>及自筹资金</w:t>
      </w:r>
      <w:r>
        <w:rPr>
          <w:rFonts w:hint="eastAsia" w:ascii="宋体" w:hAnsi="宋体" w:eastAsia="宋体" w:cs="宋体"/>
          <w:highlight w:val="none"/>
        </w:rPr>
        <w:t>，已落实。</w:t>
      </w:r>
      <w:bookmarkStart w:id="267" w:name="_Toc323226255"/>
      <w:bookmarkStart w:id="268" w:name="_Toc30386154"/>
      <w:bookmarkStart w:id="269" w:name="_Toc49912620"/>
      <w:bookmarkStart w:id="270" w:name="_Toc201287631"/>
      <w:bookmarkStart w:id="271" w:name="_Toc194999249"/>
    </w:p>
    <w:bookmarkEnd w:id="267"/>
    <w:bookmarkEnd w:id="268"/>
    <w:bookmarkEnd w:id="269"/>
    <w:bookmarkEnd w:id="270"/>
    <w:bookmarkEnd w:id="271"/>
    <w:p w14:paraId="2769A262">
      <w:pPr>
        <w:spacing w:line="360" w:lineRule="auto"/>
        <w:ind w:firstLine="240" w:firstLineChars="100"/>
        <w:rPr>
          <w:rFonts w:hint="default"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kern w:val="0"/>
          <w:sz w:val="24"/>
          <w:lang w:val="zh-CN"/>
        </w:rPr>
        <w:t>建设地点：</w:t>
      </w:r>
      <w:r>
        <w:rPr>
          <w:rFonts w:hint="eastAsia" w:ascii="宋体" w:hAnsi="宋体" w:cs="宋体"/>
          <w:highlight w:val="none"/>
          <w:lang w:val="en-US" w:eastAsia="zh-CN"/>
        </w:rPr>
        <w:t>采购人指定地点</w:t>
      </w:r>
    </w:p>
    <w:p w14:paraId="1C477FF3">
      <w:pPr>
        <w:spacing w:line="360" w:lineRule="auto"/>
        <w:ind w:firstLine="240" w:firstLineChars="100"/>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、工程建设要求：</w:t>
      </w:r>
    </w:p>
    <w:p w14:paraId="74015FA2">
      <w:pPr>
        <w:spacing w:line="360" w:lineRule="auto"/>
        <w:ind w:firstLine="48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.1本工程项目管理目标：</w:t>
      </w:r>
    </w:p>
    <w:p w14:paraId="6CC7EAA5">
      <w:pPr>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3.1.1</w:t>
      </w:r>
      <w:r>
        <w:rPr>
          <w:rFonts w:hint="eastAsia" w:ascii="宋体" w:hAnsi="宋体" w:eastAsia="宋体" w:cs="宋体"/>
          <w:highlight w:val="none"/>
        </w:rPr>
        <w:t>质量要求：合格</w:t>
      </w:r>
    </w:p>
    <w:p w14:paraId="20B409B4">
      <w:pPr>
        <w:spacing w:line="360" w:lineRule="auto"/>
        <w:ind w:firstLine="480"/>
        <w:rPr>
          <w:rFonts w:hint="eastAsia" w:ascii="宋体" w:hAnsi="宋体" w:cs="宋体"/>
          <w:highlight w:val="none"/>
          <w:lang w:val="en-US" w:eastAsia="zh-CN"/>
        </w:rPr>
      </w:pPr>
      <w:r>
        <w:rPr>
          <w:rFonts w:hint="eastAsia" w:ascii="宋体" w:hAnsi="宋体" w:cs="宋体"/>
          <w:highlight w:val="none"/>
          <w:lang w:val="en-US" w:eastAsia="zh-CN"/>
        </w:rPr>
        <w:t>3.1.2施工工期：60日历天（具体开工日期按合同约定执行）</w:t>
      </w:r>
    </w:p>
    <w:p w14:paraId="4978854D">
      <w:p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3.1.3该工程不得转包。</w:t>
      </w:r>
    </w:p>
    <w:bookmarkEnd w:id="265"/>
    <w:bookmarkEnd w:id="266"/>
    <w:p w14:paraId="38CA4201">
      <w:pPr>
        <w:spacing w:line="360" w:lineRule="auto"/>
        <w:ind w:firstLine="480"/>
        <w:rPr>
          <w:rFonts w:hint="eastAsia" w:ascii="宋体" w:hAnsi="宋体" w:eastAsia="宋体" w:cs="宋体"/>
          <w:highlight w:val="none"/>
          <w:lang w:eastAsia="zh-CN"/>
        </w:rPr>
      </w:pPr>
      <w:r>
        <w:rPr>
          <w:rFonts w:hint="eastAsia" w:ascii="宋体" w:hAnsi="宋体" w:eastAsia="宋体" w:cs="宋体"/>
          <w:highlight w:val="none"/>
          <w:lang w:val="en-US" w:eastAsia="zh-CN"/>
        </w:rPr>
        <w:t>3.2</w:t>
      </w:r>
      <w:r>
        <w:rPr>
          <w:rFonts w:hint="eastAsia" w:ascii="宋体" w:hAnsi="宋体" w:eastAsia="宋体" w:cs="宋体"/>
          <w:highlight w:val="none"/>
          <w:lang w:eastAsia="zh-CN"/>
        </w:rPr>
        <w:t>承包人必须按照本工程的施工图纸及国家现行施工验收规范、质量检验评定标准组织施工。本工程在施工过程中必须严格执行国家、行业的现行有关各专业工程施工质量验收规范及验收统一标准。</w:t>
      </w:r>
    </w:p>
    <w:p w14:paraId="182EC841">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3.3</w:t>
      </w:r>
      <w:r>
        <w:rPr>
          <w:rFonts w:hint="eastAsia" w:ascii="宋体" w:hAnsi="宋体" w:eastAsia="宋体" w:cs="宋体"/>
          <w:highlight w:val="none"/>
          <w:lang w:eastAsia="zh-CN"/>
        </w:rPr>
        <w:t>质量保修期：</w:t>
      </w:r>
      <w:r>
        <w:rPr>
          <w:rFonts w:hint="eastAsia" w:ascii="宋体" w:hAnsi="宋体" w:eastAsia="宋体" w:cs="宋体"/>
          <w:highlight w:val="none"/>
          <w:lang w:val="en-US" w:eastAsia="zh-CN"/>
        </w:rPr>
        <w:t>签订合同时约定</w:t>
      </w:r>
    </w:p>
    <w:p w14:paraId="79FBB5DF">
      <w:pPr>
        <w:spacing w:line="360" w:lineRule="auto"/>
        <w:ind w:firstLine="480"/>
        <w:rPr>
          <w:rFonts w:hint="eastAsia" w:ascii="宋体" w:hAnsi="宋体" w:cs="宋体"/>
          <w:sz w:val="28"/>
          <w:szCs w:val="28"/>
          <w:highlight w:val="none"/>
          <w:lang w:val="en-US" w:eastAsia="zh-CN"/>
        </w:rPr>
      </w:pPr>
      <w:r>
        <w:rPr>
          <w:rFonts w:hint="eastAsia" w:ascii="宋体" w:hAnsi="宋体" w:eastAsia="宋体" w:cs="宋体"/>
          <w:highlight w:val="none"/>
          <w:lang w:val="en-US" w:eastAsia="zh-CN"/>
        </w:rPr>
        <w:t>3.4</w:t>
      </w:r>
      <w:r>
        <w:rPr>
          <w:rFonts w:hint="eastAsia" w:ascii="宋体" w:hAnsi="宋体" w:eastAsia="宋体" w:cs="宋体"/>
          <w:highlight w:val="none"/>
          <w:lang w:eastAsia="zh-CN"/>
        </w:rPr>
        <w:t>其它：</w:t>
      </w:r>
      <w:r>
        <w:rPr>
          <w:rFonts w:hint="eastAsia" w:ascii="宋体" w:hAnsi="宋体" w:eastAsia="宋体" w:cs="宋体"/>
          <w:highlight w:val="none"/>
          <w:lang w:val="en-US" w:eastAsia="zh-CN"/>
        </w:rPr>
        <w:t>其他要求事项</w:t>
      </w:r>
      <w:r>
        <w:rPr>
          <w:rFonts w:hint="eastAsia" w:ascii="宋体" w:hAnsi="宋体" w:eastAsia="宋体" w:cs="宋体"/>
          <w:color w:val="000000"/>
          <w:kern w:val="0"/>
          <w:sz w:val="24"/>
          <w:szCs w:val="24"/>
          <w:lang w:val="en-US" w:eastAsia="zh-CN" w:bidi="ar"/>
        </w:rPr>
        <w:t>遵循合同条款的约定</w:t>
      </w:r>
      <w:bookmarkEnd w:id="258"/>
      <w:bookmarkEnd w:id="259"/>
      <w:bookmarkEnd w:id="260"/>
      <w:bookmarkStart w:id="272" w:name="_Toc515543603"/>
      <w:bookmarkStart w:id="273" w:name="_Toc416875920"/>
      <w:bookmarkStart w:id="274" w:name="_Toc7956"/>
      <w:bookmarkStart w:id="275" w:name="_Toc323717386"/>
    </w:p>
    <w:p w14:paraId="32062EB5">
      <w:pPr>
        <w:pStyle w:val="16"/>
        <w:spacing w:before="0" w:after="0" w:line="360" w:lineRule="auto"/>
        <w:jc w:val="left"/>
        <w:rPr>
          <w:rFonts w:hint="eastAsia" w:ascii="宋体" w:hAnsi="宋体" w:eastAsia="宋体" w:cs="宋体"/>
          <w:sz w:val="28"/>
          <w:szCs w:val="28"/>
          <w:highlight w:val="none"/>
          <w:lang w:val="zh-CN"/>
        </w:rPr>
      </w:pPr>
      <w:bookmarkStart w:id="276" w:name="_Toc14571"/>
      <w:bookmarkStart w:id="277" w:name="_Toc515543604"/>
      <w:bookmarkStart w:id="278" w:name="_Toc416875921"/>
    </w:p>
    <w:p w14:paraId="1219291B">
      <w:pPr>
        <w:pStyle w:val="16"/>
        <w:spacing w:before="0" w:after="0" w:line="360" w:lineRule="auto"/>
        <w:jc w:val="left"/>
        <w:rPr>
          <w:rFonts w:hint="eastAsia" w:ascii="宋体" w:hAnsi="宋体" w:eastAsia="宋体" w:cs="宋体"/>
          <w:sz w:val="28"/>
          <w:szCs w:val="28"/>
          <w:highlight w:val="none"/>
          <w:lang w:val="zh-CN"/>
        </w:rPr>
      </w:pPr>
    </w:p>
    <w:p w14:paraId="392D8C22">
      <w:pPr>
        <w:pStyle w:val="16"/>
        <w:spacing w:before="0" w:after="0" w:line="360" w:lineRule="auto"/>
        <w:jc w:val="left"/>
        <w:rPr>
          <w:rFonts w:hint="eastAsia" w:ascii="宋体" w:hAnsi="宋体" w:eastAsia="宋体" w:cs="宋体"/>
          <w:sz w:val="28"/>
          <w:szCs w:val="28"/>
          <w:highlight w:val="none"/>
          <w:lang w:val="zh-CN"/>
        </w:rPr>
      </w:pPr>
    </w:p>
    <w:p w14:paraId="021DF24F">
      <w:pPr>
        <w:pStyle w:val="16"/>
        <w:spacing w:before="0" w:after="0" w:line="360" w:lineRule="auto"/>
        <w:jc w:val="left"/>
        <w:rPr>
          <w:rFonts w:hint="eastAsia" w:ascii="宋体" w:hAnsi="宋体" w:eastAsia="宋体" w:cs="宋体"/>
          <w:sz w:val="28"/>
          <w:szCs w:val="28"/>
          <w:highlight w:val="none"/>
          <w:lang w:val="zh-CN"/>
        </w:rPr>
      </w:pPr>
    </w:p>
    <w:p w14:paraId="57D78162">
      <w:pPr>
        <w:pStyle w:val="16"/>
        <w:spacing w:before="0" w:after="0" w:line="360" w:lineRule="auto"/>
        <w:jc w:val="left"/>
        <w:rPr>
          <w:rFonts w:hint="eastAsia" w:ascii="宋体" w:hAnsi="宋体" w:eastAsia="宋体" w:cs="宋体"/>
          <w:sz w:val="28"/>
          <w:szCs w:val="28"/>
          <w:highlight w:val="none"/>
          <w:lang w:val="zh-CN"/>
        </w:rPr>
      </w:pPr>
    </w:p>
    <w:p w14:paraId="1C409AAB">
      <w:pPr>
        <w:pStyle w:val="16"/>
        <w:spacing w:before="0" w:after="0" w:line="360" w:lineRule="auto"/>
        <w:jc w:val="left"/>
        <w:rPr>
          <w:rFonts w:hint="eastAsia" w:ascii="宋体" w:hAnsi="宋体" w:eastAsia="宋体" w:cs="宋体"/>
          <w:sz w:val="28"/>
          <w:szCs w:val="28"/>
          <w:highlight w:val="none"/>
          <w:lang w:val="zh-CN"/>
        </w:rPr>
      </w:pPr>
    </w:p>
    <w:p w14:paraId="20F5A983">
      <w:pPr>
        <w:pStyle w:val="16"/>
        <w:spacing w:before="0" w:after="0" w:line="360" w:lineRule="auto"/>
        <w:jc w:val="left"/>
        <w:rPr>
          <w:rFonts w:hint="eastAsia" w:ascii="宋体" w:hAnsi="宋体" w:eastAsia="宋体" w:cs="宋体"/>
          <w:sz w:val="28"/>
          <w:szCs w:val="28"/>
          <w:highlight w:val="none"/>
          <w:lang w:val="zh-CN"/>
        </w:rPr>
      </w:pPr>
    </w:p>
    <w:p w14:paraId="7AABCBE1">
      <w:pPr>
        <w:pStyle w:val="16"/>
        <w:spacing w:before="0" w:after="0" w:line="360" w:lineRule="auto"/>
        <w:jc w:val="left"/>
        <w:rPr>
          <w:rFonts w:hint="eastAsia" w:ascii="宋体" w:hAnsi="宋体" w:eastAsia="宋体" w:cs="宋体"/>
          <w:sz w:val="28"/>
          <w:szCs w:val="28"/>
          <w:highlight w:val="none"/>
          <w:lang w:val="zh-CN"/>
        </w:rPr>
      </w:pPr>
    </w:p>
    <w:p w14:paraId="69F87083">
      <w:pPr>
        <w:pStyle w:val="16"/>
        <w:rPr>
          <w:rFonts w:hint="eastAsia" w:ascii="宋体" w:hAnsi="宋体" w:eastAsia="宋体" w:cs="宋体"/>
          <w:sz w:val="28"/>
          <w:szCs w:val="28"/>
          <w:highlight w:val="none"/>
          <w:lang w:val="zh-CN"/>
        </w:rPr>
      </w:pPr>
      <w:bookmarkStart w:id="279" w:name="_Toc8028"/>
      <w:r>
        <w:rPr>
          <w:rFonts w:hint="eastAsia" w:ascii="宋体" w:hAnsi="宋体" w:eastAsia="宋体" w:cs="宋体"/>
          <w:sz w:val="36"/>
          <w:szCs w:val="36"/>
          <w:highlight w:val="none"/>
          <w:lang w:val="zh-CN"/>
        </w:rPr>
        <w:t>第</w:t>
      </w:r>
      <w:r>
        <w:rPr>
          <w:rFonts w:hint="eastAsia" w:ascii="宋体" w:hAnsi="宋体" w:eastAsia="宋体" w:cs="宋体"/>
          <w:sz w:val="36"/>
          <w:szCs w:val="36"/>
          <w:highlight w:val="none"/>
          <w:lang w:val="en-US" w:eastAsia="zh-CN"/>
        </w:rPr>
        <w:t>七</w:t>
      </w:r>
      <w:r>
        <w:rPr>
          <w:rFonts w:hint="eastAsia" w:ascii="宋体" w:hAnsi="宋体" w:eastAsia="宋体" w:cs="宋体"/>
          <w:sz w:val="36"/>
          <w:szCs w:val="36"/>
          <w:highlight w:val="none"/>
          <w:lang w:val="zh-CN"/>
        </w:rPr>
        <w:t xml:space="preserve">部分  </w:t>
      </w:r>
      <w:r>
        <w:rPr>
          <w:rFonts w:hint="eastAsia" w:ascii="宋体" w:hAnsi="宋体" w:eastAsia="宋体" w:cs="宋体"/>
          <w:sz w:val="36"/>
          <w:szCs w:val="36"/>
          <w:highlight w:val="none"/>
        </w:rPr>
        <w:t>工程量清单</w:t>
      </w:r>
      <w:bookmarkEnd w:id="279"/>
    </w:p>
    <w:p w14:paraId="1EF111BD">
      <w:pPr>
        <w:pStyle w:val="16"/>
        <w:spacing w:before="0" w:after="0" w:line="360" w:lineRule="auto"/>
        <w:jc w:val="left"/>
        <w:rPr>
          <w:rFonts w:hint="eastAsia" w:ascii="宋体" w:hAnsi="宋体" w:eastAsia="宋体" w:cs="宋体"/>
          <w:sz w:val="28"/>
          <w:szCs w:val="28"/>
          <w:highlight w:val="none"/>
          <w:lang w:val="zh-CN"/>
        </w:rPr>
      </w:pPr>
      <w:bookmarkStart w:id="280" w:name="_Toc3765"/>
      <w:r>
        <w:rPr>
          <w:rFonts w:hint="eastAsia" w:ascii="宋体" w:hAnsi="宋体" w:eastAsia="宋体" w:cs="宋体"/>
          <w:sz w:val="28"/>
          <w:szCs w:val="28"/>
          <w:highlight w:val="none"/>
          <w:lang w:val="en-US" w:eastAsia="zh-CN"/>
        </w:rPr>
        <w:t>一</w:t>
      </w:r>
      <w:r>
        <w:rPr>
          <w:rFonts w:hint="eastAsia" w:ascii="宋体" w:hAnsi="宋体" w:eastAsia="宋体" w:cs="宋体"/>
          <w:sz w:val="28"/>
          <w:szCs w:val="28"/>
          <w:highlight w:val="none"/>
          <w:lang w:val="zh-CN"/>
        </w:rPr>
        <w:t>、磋商报价说明</w:t>
      </w:r>
      <w:bookmarkEnd w:id="276"/>
      <w:bookmarkEnd w:id="277"/>
      <w:bookmarkEnd w:id="278"/>
      <w:bookmarkEnd w:id="280"/>
    </w:p>
    <w:p w14:paraId="0C2E963F">
      <w:pPr>
        <w:spacing w:line="360" w:lineRule="auto"/>
        <w:ind w:firstLine="480"/>
        <w:rPr>
          <w:rFonts w:hint="eastAsia" w:ascii="宋体" w:hAnsi="宋体" w:eastAsia="宋体" w:cs="宋体"/>
          <w:highlight w:val="none"/>
        </w:rPr>
      </w:pPr>
      <w:r>
        <w:rPr>
          <w:rFonts w:hint="eastAsia" w:ascii="宋体" w:hAnsi="宋体" w:eastAsia="宋体" w:cs="宋体"/>
          <w:highlight w:val="none"/>
          <w:lang w:eastAsia="zh-CN"/>
        </w:rPr>
        <w:t>磋商</w:t>
      </w:r>
      <w:r>
        <w:rPr>
          <w:rFonts w:hint="eastAsia" w:ascii="宋体" w:hAnsi="宋体" w:eastAsia="宋体" w:cs="宋体"/>
          <w:highlight w:val="none"/>
        </w:rPr>
        <w:t>报价应根据这文件中的有关计价要求，并按照下列依据自主报价。</w:t>
      </w:r>
    </w:p>
    <w:p w14:paraId="4EC34F21">
      <w:pPr>
        <w:spacing w:line="360" w:lineRule="auto"/>
        <w:ind w:firstLine="480"/>
        <w:rPr>
          <w:rFonts w:hint="eastAsia" w:ascii="宋体" w:hAnsi="宋体" w:eastAsia="宋体" w:cs="宋体"/>
          <w:highlight w:val="none"/>
        </w:rPr>
      </w:pPr>
      <w:r>
        <w:rPr>
          <w:rFonts w:hint="eastAsia" w:ascii="宋体" w:hAnsi="宋体" w:eastAsia="宋体" w:cs="宋体"/>
          <w:highlight w:val="none"/>
        </w:rPr>
        <w:t>1.工程量清单中的每一子目须填入单价或价格，且只允许有一个报价。</w:t>
      </w:r>
    </w:p>
    <w:p w14:paraId="7206A4D6">
      <w:pPr>
        <w:spacing w:line="360" w:lineRule="auto"/>
        <w:ind w:firstLine="480"/>
        <w:rPr>
          <w:rFonts w:hint="eastAsia" w:ascii="宋体" w:hAnsi="宋体" w:eastAsia="宋体" w:cs="宋体"/>
          <w:highlight w:val="none"/>
        </w:rPr>
      </w:pPr>
      <w:r>
        <w:rPr>
          <w:rFonts w:hint="eastAsia" w:ascii="宋体" w:hAnsi="宋体" w:eastAsia="宋体" w:cs="宋体"/>
          <w:highlight w:val="none"/>
        </w:rPr>
        <w:t>2.工程量清单中标价的单价或金额，应包括所需的人工费、材料和施工机具使用费和企业管理费、利润以及一定范围内的风险费用等。</w:t>
      </w:r>
    </w:p>
    <w:p w14:paraId="51BD6833">
      <w:pPr>
        <w:spacing w:line="360" w:lineRule="auto"/>
        <w:ind w:firstLine="480"/>
        <w:rPr>
          <w:rFonts w:hint="eastAsia" w:ascii="宋体" w:hAnsi="宋体" w:eastAsia="宋体" w:cs="宋体"/>
          <w:highlight w:val="none"/>
        </w:rPr>
      </w:pPr>
      <w:r>
        <w:rPr>
          <w:rFonts w:hint="eastAsia" w:ascii="宋体" w:hAnsi="宋体" w:eastAsia="宋体" w:cs="宋体"/>
          <w:highlight w:val="none"/>
        </w:rPr>
        <w:t>3. 工程量清单中</w:t>
      </w:r>
      <w:r>
        <w:rPr>
          <w:rFonts w:hint="eastAsia" w:ascii="宋体" w:hAnsi="宋体" w:eastAsia="宋体" w:cs="宋体"/>
          <w:highlight w:val="none"/>
          <w:lang w:eastAsia="zh-CN"/>
        </w:rPr>
        <w:t>响应</w:t>
      </w:r>
      <w:r>
        <w:rPr>
          <w:rFonts w:hint="eastAsia" w:ascii="宋体" w:hAnsi="宋体" w:eastAsia="宋体" w:cs="宋体"/>
          <w:highlight w:val="none"/>
        </w:rPr>
        <w:t>人没有填入单价或价格的子目，其费用视为已分摊在工程量清单中其他相关子目的单价或价格之中。</w:t>
      </w:r>
    </w:p>
    <w:p w14:paraId="5EA99E04">
      <w:pPr>
        <w:spacing w:line="360" w:lineRule="auto"/>
        <w:ind w:firstLine="480"/>
        <w:rPr>
          <w:rFonts w:hint="eastAsia" w:ascii="宋体" w:hAnsi="宋体" w:eastAsia="宋体" w:cs="宋体"/>
          <w:highlight w:val="none"/>
        </w:rPr>
      </w:pPr>
      <w:r>
        <w:rPr>
          <w:rFonts w:hint="eastAsia" w:ascii="宋体" w:hAnsi="宋体" w:eastAsia="宋体" w:cs="宋体"/>
          <w:highlight w:val="none"/>
        </w:rPr>
        <w:t>4. 参加投标的</w:t>
      </w:r>
      <w:r>
        <w:rPr>
          <w:rFonts w:hint="eastAsia" w:ascii="宋体" w:hAnsi="宋体" w:eastAsia="宋体" w:cs="宋体"/>
          <w:highlight w:val="none"/>
          <w:lang w:eastAsia="zh-CN"/>
        </w:rPr>
        <w:t>响应</w:t>
      </w:r>
      <w:r>
        <w:rPr>
          <w:rFonts w:hint="eastAsia" w:ascii="宋体" w:hAnsi="宋体" w:eastAsia="宋体" w:cs="宋体"/>
          <w:highlight w:val="none"/>
        </w:rPr>
        <w:t>人必须对磋商文件工程量清单内容全部投标，不能拆分、少报或改变工程量清单编码、名称和数量。暂估价严格按工程量清单编制说明列入，否则，视为无效投标。</w:t>
      </w:r>
    </w:p>
    <w:p w14:paraId="31F6DB63">
      <w:pPr>
        <w:spacing w:line="360" w:lineRule="auto"/>
        <w:ind w:firstLine="480"/>
        <w:rPr>
          <w:rFonts w:hint="eastAsia" w:ascii="宋体" w:hAnsi="宋体" w:cs="宋体"/>
          <w:sz w:val="28"/>
          <w:szCs w:val="28"/>
          <w:highlight w:val="none"/>
          <w:lang w:val="en-US" w:eastAsia="zh-CN"/>
        </w:rPr>
      </w:pPr>
      <w:r>
        <w:rPr>
          <w:rFonts w:hint="eastAsia" w:ascii="宋体" w:hAnsi="宋体" w:eastAsia="宋体" w:cs="宋体"/>
          <w:highlight w:val="none"/>
        </w:rPr>
        <w:t>5.</w:t>
      </w:r>
      <w:r>
        <w:rPr>
          <w:rFonts w:hint="eastAsia" w:ascii="宋体" w:hAnsi="宋体" w:eastAsia="宋体" w:cs="宋体"/>
          <w:highlight w:val="none"/>
          <w:lang w:eastAsia="zh-CN"/>
        </w:rPr>
        <w:t>磋商</w:t>
      </w:r>
      <w:r>
        <w:rPr>
          <w:rFonts w:hint="eastAsia" w:ascii="宋体" w:hAnsi="宋体" w:eastAsia="宋体" w:cs="宋体"/>
          <w:highlight w:val="none"/>
        </w:rPr>
        <w:t>文件规定的采购预算额度为控制价，参加投标的</w:t>
      </w:r>
      <w:r>
        <w:rPr>
          <w:rFonts w:hint="eastAsia" w:ascii="宋体" w:hAnsi="宋体" w:eastAsia="宋体" w:cs="宋体"/>
          <w:highlight w:val="none"/>
          <w:lang w:eastAsia="zh-CN"/>
        </w:rPr>
        <w:t>响应</w:t>
      </w:r>
      <w:r>
        <w:rPr>
          <w:rFonts w:hint="eastAsia" w:ascii="宋体" w:hAnsi="宋体" w:eastAsia="宋体" w:cs="宋体"/>
          <w:highlight w:val="none"/>
        </w:rPr>
        <w:t>人报价不得超出此价格，否则，</w:t>
      </w:r>
      <w:r>
        <w:rPr>
          <w:rFonts w:hint="eastAsia" w:ascii="宋体" w:hAnsi="宋体" w:eastAsia="宋体" w:cs="宋体"/>
          <w:highlight w:val="none"/>
          <w:lang w:eastAsia="zh-CN"/>
        </w:rPr>
        <w:t>响应</w:t>
      </w:r>
      <w:r>
        <w:rPr>
          <w:rFonts w:hint="eastAsia" w:ascii="宋体" w:hAnsi="宋体" w:eastAsia="宋体" w:cs="宋体"/>
          <w:highlight w:val="none"/>
        </w:rPr>
        <w:t>无效。</w:t>
      </w:r>
    </w:p>
    <w:p w14:paraId="2ED86BD5">
      <w:pPr>
        <w:pStyle w:val="16"/>
        <w:spacing w:before="0" w:after="0" w:line="360" w:lineRule="auto"/>
        <w:jc w:val="left"/>
        <w:rPr>
          <w:rFonts w:hint="eastAsia" w:ascii="宋体" w:hAnsi="宋体" w:eastAsia="宋体" w:cs="宋体"/>
          <w:sz w:val="28"/>
          <w:szCs w:val="28"/>
          <w:highlight w:val="none"/>
          <w:lang w:val="zh-CN"/>
        </w:rPr>
      </w:pPr>
      <w:bookmarkStart w:id="281" w:name="_Toc17504"/>
      <w:r>
        <w:rPr>
          <w:rFonts w:hint="eastAsia" w:ascii="宋体" w:hAnsi="宋体" w:cs="宋体"/>
          <w:sz w:val="28"/>
          <w:szCs w:val="28"/>
          <w:highlight w:val="none"/>
          <w:lang w:val="en-US" w:eastAsia="zh-CN"/>
        </w:rPr>
        <w:t>二</w:t>
      </w:r>
      <w:r>
        <w:rPr>
          <w:rFonts w:hint="eastAsia" w:ascii="宋体" w:hAnsi="宋体" w:eastAsia="宋体" w:cs="宋体"/>
          <w:sz w:val="28"/>
          <w:szCs w:val="28"/>
          <w:highlight w:val="none"/>
          <w:lang w:val="zh-CN"/>
        </w:rPr>
        <w:t>、工程量清单编制说明</w:t>
      </w:r>
      <w:bookmarkEnd w:id="272"/>
      <w:bookmarkEnd w:id="273"/>
      <w:bookmarkEnd w:id="274"/>
      <w:bookmarkEnd w:id="275"/>
      <w:bookmarkEnd w:id="281"/>
    </w:p>
    <w:p w14:paraId="7E020CE8">
      <w:pPr>
        <w:spacing w:line="360" w:lineRule="auto"/>
        <w:ind w:firstLine="480"/>
        <w:rPr>
          <w:rFonts w:hint="eastAsia" w:ascii="宋体" w:hAnsi="宋体" w:eastAsia="宋体" w:cs="宋体"/>
          <w:highlight w:val="none"/>
        </w:rPr>
      </w:pPr>
      <w:r>
        <w:rPr>
          <w:rFonts w:hint="eastAsia" w:ascii="宋体" w:hAnsi="宋体" w:eastAsia="宋体" w:cs="宋体"/>
          <w:highlight w:val="none"/>
        </w:rPr>
        <w:t>1.本工程量清单是根据招标文件中包括的、有合同约束力的图纸以及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14:paraId="2E1AABA6">
      <w:pPr>
        <w:spacing w:line="360" w:lineRule="auto"/>
        <w:ind w:firstLine="480"/>
        <w:rPr>
          <w:rFonts w:hint="eastAsia" w:ascii="宋体" w:hAnsi="宋体" w:eastAsia="宋体" w:cs="宋体"/>
          <w:highlight w:val="none"/>
        </w:rPr>
      </w:pPr>
      <w:r>
        <w:rPr>
          <w:rFonts w:hint="eastAsia" w:ascii="宋体" w:hAnsi="宋体" w:eastAsia="宋体" w:cs="宋体"/>
          <w:highlight w:val="none"/>
        </w:rPr>
        <w:t>2.本工程量清单应与招标文件中的有关说明、通用合同条款、专用合同条款、技术标准和要求及图纸等一起阅读和理解。</w:t>
      </w:r>
    </w:p>
    <w:p w14:paraId="1AA1028E">
      <w:pPr>
        <w:spacing w:line="360" w:lineRule="auto"/>
        <w:ind w:firstLine="480"/>
        <w:rPr>
          <w:rFonts w:hint="eastAsia" w:ascii="宋体" w:hAnsi="宋体" w:eastAsia="宋体" w:cs="宋体"/>
          <w:highlight w:val="none"/>
        </w:rPr>
      </w:pPr>
      <w:r>
        <w:rPr>
          <w:rFonts w:hint="eastAsia" w:ascii="宋体" w:hAnsi="宋体" w:eastAsia="宋体" w:cs="宋体"/>
          <w:highlight w:val="none"/>
        </w:rPr>
        <w:t xml:space="preserve">3.本工程量清单仅是投标报价的共同基础，工程价款按实际完成工程量结算。  </w:t>
      </w:r>
    </w:p>
    <w:p w14:paraId="28D987FB">
      <w:pPr>
        <w:spacing w:line="360" w:lineRule="auto"/>
        <w:ind w:firstLine="480"/>
        <w:rPr>
          <w:rFonts w:hint="eastAsia" w:ascii="宋体" w:hAnsi="宋体" w:eastAsia="宋体" w:cs="宋体"/>
          <w:highlight w:val="none"/>
        </w:rPr>
      </w:pPr>
      <w:r>
        <w:rPr>
          <w:rFonts w:hint="eastAsia" w:ascii="宋体" w:hAnsi="宋体" w:eastAsia="宋体" w:cs="宋体"/>
          <w:highlight w:val="none"/>
        </w:rPr>
        <w:t>5.措施项目清单中的安全文明施工费、规费、税金应按国家、省级或行业建设主管部门的规定计取，不得作为竞争性费用。</w:t>
      </w:r>
    </w:p>
    <w:p w14:paraId="5517C49B">
      <w:pPr>
        <w:spacing w:line="360" w:lineRule="auto"/>
        <w:ind w:firstLine="480"/>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highlight w:val="none"/>
          <w:lang w:eastAsia="zh-CN"/>
        </w:rPr>
        <w:t>磋商响应</w:t>
      </w:r>
      <w:r>
        <w:rPr>
          <w:rFonts w:hint="eastAsia" w:ascii="宋体" w:hAnsi="宋体" w:eastAsia="宋体" w:cs="宋体"/>
          <w:highlight w:val="none"/>
        </w:rPr>
        <w:t>人应严格按照《工程量清单计价规范》编制已标价工程量清单，不得擅自改变工程量清单编码、名称和数量。</w:t>
      </w:r>
    </w:p>
    <w:p w14:paraId="698D32C7">
      <w:pPr>
        <w:pStyle w:val="16"/>
        <w:spacing w:before="0" w:after="0" w:line="360" w:lineRule="auto"/>
        <w:jc w:val="left"/>
        <w:rPr>
          <w:rFonts w:hint="eastAsia" w:ascii="宋体" w:hAnsi="宋体" w:cs="宋体"/>
          <w:sz w:val="28"/>
          <w:szCs w:val="28"/>
          <w:highlight w:val="none"/>
          <w:lang w:val="zh-CN" w:eastAsia="zh-CN"/>
        </w:rPr>
      </w:pPr>
      <w:bookmarkStart w:id="282" w:name="_Toc25390"/>
      <w:r>
        <w:rPr>
          <w:rFonts w:hint="eastAsia" w:ascii="宋体" w:hAnsi="宋体" w:cs="宋体"/>
          <w:sz w:val="28"/>
          <w:szCs w:val="28"/>
          <w:highlight w:val="none"/>
          <w:lang w:val="en-US" w:eastAsia="zh-CN"/>
        </w:rPr>
        <w:t>三</w:t>
      </w:r>
      <w:r>
        <w:rPr>
          <w:rFonts w:hint="eastAsia" w:ascii="宋体" w:hAnsi="宋体" w:cs="宋体"/>
          <w:sz w:val="28"/>
          <w:szCs w:val="28"/>
          <w:highlight w:val="none"/>
          <w:lang w:val="zh-CN" w:eastAsia="zh-CN"/>
        </w:rPr>
        <w:t>、工程量清单</w:t>
      </w:r>
      <w:bookmarkEnd w:id="282"/>
      <w:r>
        <w:rPr>
          <w:rFonts w:hint="eastAsia" w:ascii="宋体" w:hAnsi="宋体" w:cs="宋体"/>
          <w:sz w:val="28"/>
          <w:szCs w:val="28"/>
          <w:highlight w:val="none"/>
          <w:lang w:val="zh-CN" w:eastAsia="zh-CN"/>
        </w:rPr>
        <w:t>（</w:t>
      </w:r>
      <w:r>
        <w:rPr>
          <w:rFonts w:hint="eastAsia" w:ascii="宋体" w:hAnsi="宋体" w:cs="宋体"/>
          <w:sz w:val="28"/>
          <w:szCs w:val="28"/>
          <w:highlight w:val="none"/>
          <w:lang w:val="en-US" w:eastAsia="zh-CN"/>
        </w:rPr>
        <w:t>另附</w:t>
      </w:r>
      <w:r>
        <w:rPr>
          <w:rFonts w:hint="eastAsia" w:ascii="宋体" w:hAnsi="宋体" w:cs="宋体"/>
          <w:sz w:val="28"/>
          <w:szCs w:val="28"/>
          <w:highlight w:val="none"/>
          <w:lang w:val="zh-CN" w:eastAsia="zh-CN"/>
        </w:rPr>
        <w:t>）</w:t>
      </w:r>
    </w:p>
    <w:p w14:paraId="1854DBF0">
      <w:pPr>
        <w:rPr>
          <w:rFonts w:hint="eastAsia" w:ascii="宋体" w:hAnsi="宋体" w:cs="宋体"/>
          <w:sz w:val="28"/>
          <w:szCs w:val="28"/>
          <w:highlight w:val="none"/>
          <w:lang w:val="zh-CN" w:eastAsia="zh-CN"/>
        </w:rPr>
      </w:pPr>
      <w:r>
        <w:rPr>
          <w:rFonts w:hint="eastAsia" w:ascii="宋体" w:hAnsi="宋体" w:cs="宋体"/>
          <w:sz w:val="28"/>
          <w:szCs w:val="28"/>
          <w:highlight w:val="none"/>
          <w:lang w:val="zh-CN" w:eastAsia="zh-CN"/>
        </w:rPr>
        <w:br w:type="page"/>
      </w:r>
    </w:p>
    <w:p w14:paraId="74D05ABD">
      <w:pPr>
        <w:pStyle w:val="16"/>
        <w:spacing w:before="0" w:after="0" w:line="360" w:lineRule="auto"/>
        <w:jc w:val="left"/>
        <w:rPr>
          <w:rFonts w:hint="eastAsia" w:ascii="宋体" w:hAnsi="宋体" w:cs="宋体"/>
          <w:sz w:val="28"/>
          <w:szCs w:val="28"/>
          <w:highlight w:val="none"/>
          <w:lang w:val="en-US" w:eastAsia="zh-CN"/>
        </w:rPr>
      </w:pPr>
    </w:p>
    <w:bookmarkEnd w:id="251"/>
    <w:bookmarkEnd w:id="252"/>
    <w:p w14:paraId="4FADA4F9">
      <w:pPr>
        <w:pStyle w:val="15"/>
        <w:keepNext w:val="0"/>
        <w:keepLines w:val="0"/>
        <w:widowControl/>
        <w:suppressLineNumbers w:val="0"/>
        <w:rPr>
          <w:rFonts w:hint="eastAsia"/>
          <w:lang w:eastAsia="zh-CN"/>
        </w:rPr>
      </w:pPr>
      <w:r>
        <w:rPr>
          <w:rFonts w:hint="eastAsia" w:eastAsia="宋体"/>
          <w:lang w:eastAsia="zh-CN"/>
        </w:rPr>
        <w:drawing>
          <wp:inline distT="0" distB="0" distL="114300" distR="114300">
            <wp:extent cx="5685790" cy="8078470"/>
            <wp:effectExtent l="0" t="0" r="10160" b="17780"/>
            <wp:docPr id="4" name="图片 4" descr="8749a2563f12eccc41b179fd1a7f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49a2563f12eccc41b179fd1a7f300"/>
                    <pic:cNvPicPr>
                      <a:picLocks noChangeAspect="1"/>
                    </pic:cNvPicPr>
                  </pic:nvPicPr>
                  <pic:blipFill>
                    <a:blip r:embed="rId8"/>
                    <a:stretch>
                      <a:fillRect/>
                    </a:stretch>
                  </pic:blipFill>
                  <pic:spPr>
                    <a:xfrm>
                      <a:off x="0" y="0"/>
                      <a:ext cx="5685790" cy="8078470"/>
                    </a:xfrm>
                    <a:prstGeom prst="rect">
                      <a:avLst/>
                    </a:prstGeom>
                  </pic:spPr>
                </pic:pic>
              </a:graphicData>
            </a:graphic>
          </wp:inline>
        </w:drawing>
      </w:r>
    </w:p>
    <w:sectPr>
      <w:footerReference r:id="rId6" w:type="default"/>
      <w:pgSz w:w="11849" w:h="16781"/>
      <w:pgMar w:top="1304" w:right="1446" w:bottom="1304" w:left="1446" w:header="567" w:footer="567" w:gutter="0"/>
      <w:pgBorders w:offsetFrom="page">
        <w:top w:val="single" w:color="000000" w:sz="18" w:space="24"/>
        <w:left w:val="single" w:color="000000" w:sz="18" w:space="24"/>
        <w:bottom w:val="single" w:color="000000" w:sz="18" w:space="24"/>
        <w:right w:val="single" w:color="000000" w:sz="18" w:space="24"/>
      </w:pgBorders>
      <w:pgNumType w:fmt="numberInDash"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tblGrid>
    <w:tr w14:paraId="66F6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F7FBA4D">
          <w:pPr>
            <w:jc w:val="center"/>
            <w:rPr>
              <w:rFonts w:hint="eastAsia" w:ascii="宋体" w:hAnsi="宋体"/>
            </w:rPr>
          </w:pPr>
          <w:r>
            <w:rPr>
              <w:rFonts w:hint="eastAsia" w:ascii="宋体" w:hAnsi="宋体"/>
            </w:rPr>
            <w:t>00</w:t>
          </w:r>
        </w:p>
      </w:tc>
      <w:tc>
        <w:tcPr>
          <w:tcW w:w="3260" w:type="dxa"/>
          <w:noWrap w:val="0"/>
          <w:vAlign w:val="top"/>
        </w:tcPr>
        <w:p w14:paraId="14E4A5F2">
          <w:pPr>
            <w:jc w:val="center"/>
            <w:rPr>
              <w:rFonts w:ascii="宋体" w:hAnsi="宋体"/>
            </w:rPr>
          </w:pPr>
        </w:p>
      </w:tc>
    </w:tr>
  </w:tbl>
  <w:p w14:paraId="3936D282">
    <w:pPr>
      <w:jc w:val="center"/>
      <w:rPr>
        <w:rFonts w:ascii="仿宋_GB2312" w:eastAsia="仿宋_GB2312"/>
        <w:b/>
        <w:sz w:val="32"/>
        <w:szCs w:val="32"/>
      </w:rPr>
    </w:pPr>
  </w:p>
  <w:p w14:paraId="14DEE670">
    <w:pPr>
      <w:jc w:val="left"/>
      <w:rPr>
        <w:rFonts w:hint="eastAsia" w:ascii="宋体" w:hAnsi="宋体" w:cs="宋体"/>
      </w:rPr>
    </w:pPr>
  </w:p>
  <w:p w14:paraId="2714CCFD">
    <w:pPr>
      <w:jc w:val="center"/>
      <w:rPr>
        <w:rFonts w:ascii="宋体" w:hAnsi="宋体" w:cs="Arial"/>
      </w:rPr>
    </w:pPr>
  </w:p>
  <w:p w14:paraId="07AFD166">
    <w:pPr>
      <w:jc w:val="center"/>
      <w:rPr>
        <w:rFonts w:hint="eastAsia" w:ascii="宋体" w:hAnsi="宋体" w:cs="Arial"/>
      </w:rPr>
    </w:pPr>
  </w:p>
  <w:p w14:paraId="3C0C03E5">
    <w:pPr>
      <w:spacing w:line="360" w:lineRule="auto"/>
      <w:jc w:val="left"/>
      <w:rPr>
        <w:rFonts w:hint="eastAsia" w:ascii="Arial" w:hAnsi="Arial" w:cs="Arial"/>
        <w:b/>
      </w:rPr>
    </w:pPr>
  </w:p>
  <w:p w14:paraId="52AF097E">
    <w:pPr>
      <w:rPr>
        <w:rFonts w:ascii="宋体" w:hAnsi="宋体" w:cs="宋体"/>
        <w:color w:val="000000"/>
        <w:sz w:val="20"/>
      </w:rPr>
    </w:pPr>
  </w:p>
  <w:p w14:paraId="1C5FC8DB"/>
  <w:p w14:paraId="521D9D62"/>
  <w:p w14:paraId="715D75FA"/>
  <w:p w14:paraId="2E4F3A68">
    <w:pPr>
      <w:pStyle w:val="12"/>
    </w:pPr>
  </w:p>
  <w:p w14:paraId="0B7E34FF">
    <w:r>
      <w:drawing>
        <wp:anchor distT="0" distB="0" distL="114300" distR="114300" simplePos="0" relativeHeight="251662336" behindDoc="0" locked="0" layoutInCell="1" allowOverlap="1">
          <wp:simplePos x="0" y="0"/>
          <wp:positionH relativeFrom="page">
            <wp:posOffset>386080</wp:posOffset>
          </wp:positionH>
          <wp:positionV relativeFrom="page">
            <wp:posOffset>391160</wp:posOffset>
          </wp:positionV>
          <wp:extent cx="600075" cy="509270"/>
          <wp:effectExtent l="0" t="0" r="9525" b="5080"/>
          <wp:wrapSquare wrapText="bothSides"/>
          <wp:docPr id="3" name="图片 2" descr="H:\贺生玲个人\青海星翔资料\公司宣传册\mmexport1554034433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H:\贺生玲个人\青海星翔资料\公司宣传册\mmexport1554034433616.jpg"/>
                  <pic:cNvPicPr>
                    <a:picLocks noChangeAspect="1"/>
                  </pic:cNvPicPr>
                </pic:nvPicPr>
                <pic:blipFill>
                  <a:blip r:embed="rId1"/>
                  <a:stretch>
                    <a:fillRect/>
                  </a:stretch>
                </pic:blipFill>
                <pic:spPr>
                  <a:xfrm>
                    <a:off x="0" y="0"/>
                    <a:ext cx="600075" cy="509270"/>
                  </a:xfrm>
                  <a:prstGeom prst="rect">
                    <a:avLst/>
                  </a:prstGeom>
                  <a:noFill/>
                  <a:ln>
                    <a:noFill/>
                  </a:ln>
                </pic:spPr>
              </pic:pic>
            </a:graphicData>
          </a:graphic>
        </wp:anchor>
      </w:drawing>
    </w:r>
    <w:r>
      <w:pict>
        <v:shape id="PowerPlusWaterMarkObject35283463" o:spid="_x0000_s2051" o:spt="136" type="#_x0000_t136" style="position:absolute;left:0pt;height:122.45pt;width:489.9pt;mso-position-horizontal:center;mso-position-horizontal-relative:margin;mso-position-vertical:center;mso-position-vertical-relative:margin;rotation:20643840f;z-index:-251657216;mso-width-relative:page;mso-height-relative:page;" fillcolor="#92D050" filled="t" stroked="f" coordsize="21600,21600" o:allowincell="f">
          <v:path/>
          <v:fill on="t" opacity="32768f" focussize="0,0"/>
          <v:stroke on="f"/>
          <v:imagedata o:title=""/>
          <o:lock v:ext="edit"/>
          <v:textpath on="t" fitshape="t" fitpath="t" trim="f" xscale="f" string="星翔招标" style="font-family:宋体;font-size:8pt;v-same-letter-heights:f;v-text-align:center;"/>
        </v:shape>
      </w:pict>
    </w:r>
  </w:p>
  <w:p w14:paraId="3CD4D803"/>
  <w:p w14:paraId="1D2C8BDE">
    <w:pPr>
      <w:rPr>
        <w:rFonts w:ascii="宋体" w:hAnsi="宋体" w:cs="宋体"/>
        <w:bCs/>
        <w:color w:val="000000"/>
        <w:kern w:val="0"/>
        <w:sz w:val="21"/>
        <w:szCs w:val="21"/>
        <w:u w:val="single"/>
      </w:rPr>
    </w:pPr>
    <w:r>
      <w:rPr>
        <w:rFonts w:ascii="宋体" w:hAnsi="宋体" w:cs="宋体"/>
        <w:bCs/>
        <w:color w:val="000000"/>
        <w:kern w:val="0"/>
        <w:sz w:val="21"/>
        <w:szCs w:val="21"/>
        <w:u w:val="single"/>
      </w:rPr>
      <w:drawing>
        <wp:anchor distT="0" distB="0" distL="114300" distR="114300" simplePos="0" relativeHeight="251660288" behindDoc="0" locked="0" layoutInCell="1" allowOverlap="1">
          <wp:simplePos x="0" y="0"/>
          <wp:positionH relativeFrom="page">
            <wp:posOffset>421640</wp:posOffset>
          </wp:positionH>
          <wp:positionV relativeFrom="page">
            <wp:posOffset>381635</wp:posOffset>
          </wp:positionV>
          <wp:extent cx="564515" cy="478790"/>
          <wp:effectExtent l="0" t="0" r="6985" b="16510"/>
          <wp:wrapSquare wrapText="bothSides"/>
          <wp:docPr id="1" name="图片 1" descr="H:\贺生玲个人\青海星翔资料\公司宣传册\mmexport1554034433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贺生玲个人\青海星翔资料\公司宣传册\mmexport1554034433616.jpg"/>
                  <pic:cNvPicPr>
                    <a:picLocks noChangeAspect="1"/>
                  </pic:cNvPicPr>
                </pic:nvPicPr>
                <pic:blipFill>
                  <a:blip r:embed="rId1"/>
                  <a:stretch>
                    <a:fillRect/>
                  </a:stretch>
                </pic:blipFill>
                <pic:spPr>
                  <a:xfrm>
                    <a:off x="0" y="0"/>
                    <a:ext cx="564515" cy="47879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10080" w:type="dxa"/>
      <w:tblInd w:w="0" w:type="dxa"/>
      <w:tblLayout w:type="fixed"/>
      <w:tblCellMar>
        <w:top w:w="0" w:type="dxa"/>
        <w:left w:w="108" w:type="dxa"/>
        <w:bottom w:w="0" w:type="dxa"/>
        <w:right w:w="108" w:type="dxa"/>
      </w:tblCellMar>
    </w:tblPr>
    <w:tblGrid>
      <w:gridCol w:w="10080"/>
    </w:tblGrid>
    <w:tr w14:paraId="275E6B6E">
      <w:tblPrEx>
        <w:tblCellMar>
          <w:top w:w="0" w:type="dxa"/>
          <w:left w:w="108" w:type="dxa"/>
          <w:bottom w:w="0" w:type="dxa"/>
          <w:right w:w="108" w:type="dxa"/>
        </w:tblCellMar>
      </w:tblPrEx>
      <w:trPr>
        <w:trHeight w:val="418" w:hRule="atLeast"/>
      </w:trPr>
      <w:tc>
        <w:tcPr>
          <w:tcW w:w="10080" w:type="dxa"/>
          <w:noWrap w:val="0"/>
          <w:vAlign w:val="top"/>
        </w:tcPr>
        <w:p w14:paraId="29F2B2D1">
          <w:pPr>
            <w:jc w:val="center"/>
            <w:textAlignment w:val="baseline"/>
            <w:rPr>
              <w:rFonts w:ascii="黑体" w:hAnsi="宋体" w:eastAsia="黑体"/>
              <w:color w:val="000000"/>
              <w:kern w:val="24"/>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BC510B">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1BC510B">
                          <w:pPr>
                            <w:pStyle w:val="12"/>
                          </w:pPr>
                          <w:r>
                            <w:fldChar w:fldCharType="begin"/>
                          </w:r>
                          <w:r>
                            <w:instrText xml:space="preserve"> PAGE  \* MERGEFORMAT </w:instrText>
                          </w:r>
                          <w:r>
                            <w:fldChar w:fldCharType="separate"/>
                          </w:r>
                          <w:r>
                            <w:t>- 1 -</w:t>
                          </w:r>
                          <w:r>
                            <w:fldChar w:fldCharType="end"/>
                          </w:r>
                        </w:p>
                      </w:txbxContent>
                    </v:textbox>
                  </v:shape>
                </w:pict>
              </mc:Fallback>
            </mc:AlternateContent>
          </w:r>
          <w:r>
            <w:rPr>
              <w:rStyle w:val="22"/>
              <w:rFonts w:hint="eastAsia" w:ascii="宋体" w:hAnsi="宋体" w:eastAsia="宋体" w:cs="宋体"/>
              <w:kern w:val="0"/>
              <w:sz w:val="21"/>
              <w:szCs w:val="21"/>
              <w:lang w:val="en-US" w:eastAsia="zh-CN"/>
            </w:rPr>
            <w:t xml:space="preserve">                                     </w:t>
          </w:r>
          <w:r>
            <w:rPr>
              <w:rStyle w:val="22"/>
              <w:rFonts w:hint="eastAsia" w:ascii="宋体" w:hAnsi="宋体" w:eastAsia="宋体" w:cs="宋体"/>
              <w:kern w:val="0"/>
              <w:sz w:val="18"/>
              <w:szCs w:val="18"/>
              <w:lang w:val="en-US" w:eastAsia="zh-CN"/>
            </w:rPr>
            <w:t xml:space="preserve">         </w:t>
          </w:r>
          <w:r>
            <w:rPr>
              <w:rFonts w:hint="eastAsia" w:ascii="宋体" w:hAnsi="宋体"/>
              <w:sz w:val="16"/>
              <w:szCs w:val="16"/>
            </w:rPr>
            <w:t xml:space="preserve"> </w:t>
          </w:r>
          <w:r>
            <w:rPr>
              <w:rFonts w:hint="eastAsia" w:ascii="宋体" w:hAnsi="宋体"/>
              <w:sz w:val="21"/>
              <w:szCs w:val="21"/>
              <w:lang w:val="en-US" w:eastAsia="zh-CN"/>
            </w:rPr>
            <w:t xml:space="preserve"> </w:t>
          </w:r>
          <w:r>
            <w:rPr>
              <w:rFonts w:hint="eastAsia" w:ascii="宋体" w:hAnsi="宋体"/>
              <w:sz w:val="24"/>
              <w:szCs w:val="24"/>
              <w:lang w:val="en-US" w:eastAsia="zh-CN"/>
            </w:rPr>
            <w:t xml:space="preserve"> </w:t>
          </w:r>
          <w:r>
            <w:rPr>
              <w:rFonts w:hint="eastAsia" w:ascii="宋体" w:hAnsi="宋体" w:eastAsia="宋体" w:cs="宋体"/>
              <w:color w:val="auto"/>
              <w:kern w:val="0"/>
              <w:sz w:val="21"/>
              <w:szCs w:val="21"/>
              <w:lang w:val="en-US" w:eastAsia="zh-CN"/>
            </w:rPr>
            <w:t xml:space="preserve"> </w:t>
          </w:r>
        </w:p>
      </w:tc>
    </w:tr>
  </w:tbl>
  <w:p w14:paraId="3618AB8C">
    <w:pPr>
      <w:tabs>
        <w:tab w:val="left" w:pos="3267"/>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98A2D2">
                          <w:pPr>
                            <w:pStyle w:val="12"/>
                            <w:rPr>
                              <w:rFonts w:hint="eastAsia"/>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WAvsk4QEAAM4DAAAOAAAA&#10;AAAAAAEAIAAAAB4BAABkcnMvZTJvRG9jLnhtbFBLBQYAAAAABgAGAFkBAABxBQAAAAA=&#10;">
              <v:fill on="f" focussize="0,0"/>
              <v:stroke on="f"/>
              <v:imagedata o:title=""/>
              <o:lock v:ext="edit" aspectratio="f"/>
              <v:textbox inset="0mm,0mm,0mm,0mm" style="mso-fit-shape-to-text:t;">
                <w:txbxContent>
                  <w:p w14:paraId="1B98A2D2">
                    <w:pPr>
                      <w:pStyle w:val="12"/>
                      <w:rPr>
                        <w:rFonts w:hint="eastAsia"/>
                      </w:rPr>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1183">
    <w:pPr>
      <w:pStyle w:val="10"/>
      <w:widowControl w:val="0"/>
      <w:pBdr>
        <w:bottom w:val="none" w:color="auto" w:sz="0" w:space="0"/>
      </w:pBdr>
      <w:wordWrap/>
      <w:adjustRightInd w:val="0"/>
      <w:snapToGrid w:val="0"/>
      <w:spacing w:before="313" w:beforeLines="100" w:line="560" w:lineRule="exact"/>
      <w:jc w:val="both"/>
      <w:textAlignment w:val="auto"/>
    </w:pPr>
    <w:r>
      <w:rPr>
        <w:rFonts w:hint="eastAsia" w:ascii="仿宋" w:hAnsi="仿宋" w:eastAsia="仿宋" w:cs="仿宋"/>
        <w:b/>
        <w:bCs/>
        <w:i w:val="0"/>
        <w:iCs w:val="0"/>
        <w:color w:val="000000"/>
        <w:sz w:val="21"/>
        <w:szCs w:val="21"/>
        <w:u w:val="single"/>
        <w:lang w:eastAsia="zh-CN"/>
      </w:rPr>
      <w:t>青海正实项目管理有限公司</w:t>
    </w:r>
    <w:r>
      <w:rPr>
        <w:rFonts w:hint="eastAsia" w:ascii="仿宋" w:hAnsi="仿宋" w:eastAsia="仿宋" w:cs="仿宋"/>
        <w:b/>
        <w:bCs/>
        <w:i w:val="0"/>
        <w:iCs w:val="0"/>
        <w:color w:val="000000"/>
        <w:sz w:val="21"/>
        <w:szCs w:val="21"/>
        <w:u w:val="single"/>
        <w:lang w:val="en-US" w:eastAsia="zh-CN"/>
      </w:rPr>
      <w:t xml:space="preserve">    </w:t>
    </w:r>
    <w:r>
      <w:rPr>
        <w:rFonts w:hint="eastAsia" w:ascii="宋体" w:hAnsi="宋体" w:eastAsia="宋体" w:cs="宋体"/>
        <w:b/>
        <w:bCs/>
        <w:i w:val="0"/>
        <w:iCs w:val="0"/>
        <w:color w:val="000000"/>
        <w:sz w:val="21"/>
        <w:szCs w:val="21"/>
        <w:u w:val="single"/>
        <w:lang w:val="en-US" w:eastAsia="zh-CN"/>
      </w:rPr>
      <w:t xml:space="preserve">       </w:t>
    </w:r>
    <w:r>
      <w:rPr>
        <w:rFonts w:hint="eastAsia" w:hAnsi="宋体" w:cs="宋体"/>
        <w:b/>
        <w:bCs/>
        <w:i w:val="0"/>
        <w:iCs w:val="0"/>
        <w:color w:val="000000"/>
        <w:sz w:val="21"/>
        <w:szCs w:val="21"/>
        <w:u w:val="single"/>
        <w:lang w:val="en-US" w:eastAsia="zh-CN"/>
      </w:rPr>
      <w:t xml:space="preserve">  </w:t>
    </w:r>
    <w:r>
      <w:rPr>
        <w:rFonts w:hint="eastAsia" w:ascii="宋体" w:hAnsi="宋体" w:eastAsia="宋体" w:cs="宋体"/>
        <w:b/>
        <w:bCs/>
        <w:i w:val="0"/>
        <w:iCs w:val="0"/>
        <w:color w:val="000000"/>
        <w:sz w:val="21"/>
        <w:szCs w:val="21"/>
        <w:u w:val="single"/>
        <w:lang w:val="en-US" w:eastAsia="zh-CN"/>
      </w:rPr>
      <w:t xml:space="preserve">        </w:t>
    </w:r>
    <w:r>
      <w:rPr>
        <w:rFonts w:hint="eastAsia" w:hAnsi="宋体" w:cs="宋体"/>
        <w:b/>
        <w:bCs/>
        <w:i w:val="0"/>
        <w:iCs w:val="0"/>
        <w:color w:val="000000"/>
        <w:sz w:val="21"/>
        <w:szCs w:val="21"/>
        <w:u w:val="single"/>
        <w:lang w:val="en-US" w:eastAsia="zh-CN"/>
      </w:rPr>
      <w:t xml:space="preserve">           </w:t>
    </w:r>
    <w:r>
      <w:rPr>
        <w:rFonts w:hint="eastAsia" w:ascii="宋体" w:hAnsi="宋体" w:eastAsia="宋体" w:cs="宋体"/>
        <w:b/>
        <w:bCs/>
        <w:i w:val="0"/>
        <w:iCs w:val="0"/>
        <w:color w:val="000000"/>
        <w:sz w:val="21"/>
        <w:szCs w:val="21"/>
        <w:u w:val="single"/>
        <w:lang w:val="en-US" w:eastAsia="zh-CN"/>
      </w:rPr>
      <w:t xml:space="preserve"> </w:t>
    </w:r>
    <w:r>
      <w:rPr>
        <w:rFonts w:hint="eastAsia" w:hAnsi="宋体" w:cs="宋体"/>
        <w:b/>
        <w:bCs/>
        <w:i w:val="0"/>
        <w:iCs w:val="0"/>
        <w:color w:val="000000"/>
        <w:sz w:val="21"/>
        <w:szCs w:val="21"/>
        <w:u w:val="single"/>
        <w:lang w:val="en-US" w:eastAsia="zh-CN"/>
      </w:rPr>
      <w:t xml:space="preserve">  </w:t>
    </w:r>
    <w:r>
      <w:rPr>
        <w:rFonts w:hint="eastAsia" w:ascii="宋体" w:hAnsi="宋体" w:eastAsia="宋体" w:cs="宋体"/>
        <w:b/>
        <w:bCs/>
        <w:i w:val="0"/>
        <w:iCs w:val="0"/>
        <w:color w:val="000000"/>
        <w:sz w:val="21"/>
        <w:szCs w:val="21"/>
        <w:u w:val="single"/>
        <w:lang w:val="en-US" w:eastAsia="zh-CN"/>
      </w:rPr>
      <w:t xml:space="preserve">           </w:t>
    </w:r>
    <w:r>
      <w:rPr>
        <w:rFonts w:hint="eastAsia" w:ascii="仿宋" w:hAnsi="仿宋" w:eastAsia="仿宋" w:cs="仿宋"/>
        <w:b/>
        <w:bCs/>
        <w:i w:val="0"/>
        <w:iCs w:val="0"/>
        <w:color w:val="000000"/>
        <w:sz w:val="21"/>
        <w:szCs w:val="21"/>
        <w:u w:val="single"/>
        <w:lang w:eastAsia="zh-CN"/>
      </w:rPr>
      <w:t>竞争性</w:t>
    </w:r>
    <w:r>
      <w:rPr>
        <w:rFonts w:hint="eastAsia" w:ascii="仿宋" w:hAnsi="仿宋" w:eastAsia="仿宋" w:cs="仿宋"/>
        <w:b/>
        <w:bCs/>
        <w:i w:val="0"/>
        <w:iCs w:val="0"/>
        <w:color w:val="000000"/>
        <w:sz w:val="21"/>
        <w:szCs w:val="21"/>
        <w:u w:val="single"/>
        <w:lang w:val="en-US" w:eastAsia="zh-CN"/>
      </w:rPr>
      <w:t>磋商</w:t>
    </w:r>
    <w:r>
      <w:rPr>
        <w:rFonts w:hint="eastAsia" w:ascii="仿宋" w:hAnsi="仿宋" w:eastAsia="仿宋" w:cs="仿宋"/>
        <w:b/>
        <w:bCs/>
        <w:i w:val="0"/>
        <w:iCs w:val="0"/>
        <w:color w:val="000000"/>
        <w:sz w:val="21"/>
        <w:szCs w:val="21"/>
        <w:u w:val="single"/>
        <w:lang w:eastAsia="zh-CN"/>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33966">
    <w:pPr>
      <w:pStyle w:val="13"/>
    </w:pPr>
    <w:r>
      <w:drawing>
        <wp:anchor distT="0" distB="0" distL="114300" distR="114300" simplePos="0" relativeHeight="251661312" behindDoc="0" locked="0" layoutInCell="1" allowOverlap="1">
          <wp:simplePos x="0" y="0"/>
          <wp:positionH relativeFrom="page">
            <wp:posOffset>421640</wp:posOffset>
          </wp:positionH>
          <wp:positionV relativeFrom="page">
            <wp:posOffset>381635</wp:posOffset>
          </wp:positionV>
          <wp:extent cx="564515" cy="478790"/>
          <wp:effectExtent l="0" t="0" r="6985" b="16510"/>
          <wp:wrapSquare wrapText="bothSides"/>
          <wp:docPr id="2" name="图片 1" descr="H:\贺生玲个人\青海星翔资料\公司宣传册\mmexport1554034433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贺生玲个人\青海星翔资料\公司宣传册\mmexport1554034433616.jpg"/>
                  <pic:cNvPicPr>
                    <a:picLocks noChangeAspect="1"/>
                  </pic:cNvPicPr>
                </pic:nvPicPr>
                <pic:blipFill>
                  <a:blip r:embed="rId1"/>
                  <a:stretch>
                    <a:fillRect/>
                  </a:stretch>
                </pic:blipFill>
                <pic:spPr>
                  <a:xfrm>
                    <a:off x="0" y="0"/>
                    <a:ext cx="564515" cy="4787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5B61D"/>
    <w:multiLevelType w:val="singleLevel"/>
    <w:tmpl w:val="8E05B61D"/>
    <w:lvl w:ilvl="0" w:tentative="0">
      <w:start w:val="1"/>
      <w:numFmt w:val="decimal"/>
      <w:suff w:val="nothing"/>
      <w:lvlText w:val="%1、"/>
      <w:lvlJc w:val="left"/>
    </w:lvl>
  </w:abstractNum>
  <w:abstractNum w:abstractNumId="1">
    <w:nsid w:val="CC74276B"/>
    <w:multiLevelType w:val="singleLevel"/>
    <w:tmpl w:val="CC74276B"/>
    <w:lvl w:ilvl="0" w:tentative="0">
      <w:start w:val="1"/>
      <w:numFmt w:val="decimal"/>
      <w:suff w:val="nothing"/>
      <w:lvlText w:val="%1、"/>
      <w:lvlJc w:val="left"/>
    </w:lvl>
  </w:abstractNum>
  <w:abstractNum w:abstractNumId="2">
    <w:nsid w:val="DF214863"/>
    <w:multiLevelType w:val="singleLevel"/>
    <w:tmpl w:val="DF214863"/>
    <w:lvl w:ilvl="0" w:tentative="0">
      <w:start w:val="1"/>
      <w:numFmt w:val="decimal"/>
      <w:suff w:val="nothing"/>
      <w:lvlText w:val="（%1）"/>
      <w:lvlJc w:val="left"/>
    </w:lvl>
  </w:abstractNum>
  <w:abstractNum w:abstractNumId="3">
    <w:nsid w:val="083E1D51"/>
    <w:multiLevelType w:val="singleLevel"/>
    <w:tmpl w:val="083E1D51"/>
    <w:lvl w:ilvl="0" w:tentative="0">
      <w:start w:val="19"/>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NjM4MjJiZTI3MDI0ODBlNGNkNzM2OThjYTNjNWUifQ=="/>
  </w:docVars>
  <w:rsids>
    <w:rsidRoot w:val="00000000"/>
    <w:rsid w:val="00437AF4"/>
    <w:rsid w:val="00C137DF"/>
    <w:rsid w:val="020E3E06"/>
    <w:rsid w:val="023318AB"/>
    <w:rsid w:val="04477AA3"/>
    <w:rsid w:val="04D155F0"/>
    <w:rsid w:val="051756C8"/>
    <w:rsid w:val="07F7533D"/>
    <w:rsid w:val="09A43466"/>
    <w:rsid w:val="0BBE3D51"/>
    <w:rsid w:val="0BDC31C7"/>
    <w:rsid w:val="0C01678A"/>
    <w:rsid w:val="0C0B585A"/>
    <w:rsid w:val="0CEF2A86"/>
    <w:rsid w:val="0D24038C"/>
    <w:rsid w:val="0D6C400C"/>
    <w:rsid w:val="0DA96409"/>
    <w:rsid w:val="0F60641D"/>
    <w:rsid w:val="10432FDA"/>
    <w:rsid w:val="107628F5"/>
    <w:rsid w:val="11540176"/>
    <w:rsid w:val="11B147AE"/>
    <w:rsid w:val="11B67CF4"/>
    <w:rsid w:val="13C22CA3"/>
    <w:rsid w:val="13F073B4"/>
    <w:rsid w:val="167768C2"/>
    <w:rsid w:val="16C805D0"/>
    <w:rsid w:val="17AA4179"/>
    <w:rsid w:val="17E02184"/>
    <w:rsid w:val="1A2A3350"/>
    <w:rsid w:val="1A7B3BAB"/>
    <w:rsid w:val="1AE31E7C"/>
    <w:rsid w:val="1C8A6AF7"/>
    <w:rsid w:val="1D3F7112"/>
    <w:rsid w:val="1DC33A26"/>
    <w:rsid w:val="1F6E3CDF"/>
    <w:rsid w:val="20D81D57"/>
    <w:rsid w:val="20FA3A7C"/>
    <w:rsid w:val="234E4553"/>
    <w:rsid w:val="239506C2"/>
    <w:rsid w:val="239B268F"/>
    <w:rsid w:val="24DB5972"/>
    <w:rsid w:val="25307CF3"/>
    <w:rsid w:val="26231BE5"/>
    <w:rsid w:val="26BE554B"/>
    <w:rsid w:val="27751FAA"/>
    <w:rsid w:val="279A123E"/>
    <w:rsid w:val="28A30E9D"/>
    <w:rsid w:val="28BE5CD7"/>
    <w:rsid w:val="290343AE"/>
    <w:rsid w:val="295E5226"/>
    <w:rsid w:val="2C7379D3"/>
    <w:rsid w:val="2DC01BA9"/>
    <w:rsid w:val="2F357383"/>
    <w:rsid w:val="2F61116A"/>
    <w:rsid w:val="2FEC5A12"/>
    <w:rsid w:val="30D936F3"/>
    <w:rsid w:val="31221855"/>
    <w:rsid w:val="31833619"/>
    <w:rsid w:val="32D35397"/>
    <w:rsid w:val="345866D6"/>
    <w:rsid w:val="34B561E0"/>
    <w:rsid w:val="35044A71"/>
    <w:rsid w:val="35380BBF"/>
    <w:rsid w:val="35542F19"/>
    <w:rsid w:val="37133692"/>
    <w:rsid w:val="37773C20"/>
    <w:rsid w:val="378974B0"/>
    <w:rsid w:val="392646DD"/>
    <w:rsid w:val="395A1104"/>
    <w:rsid w:val="3A2613B2"/>
    <w:rsid w:val="3A2B0CF2"/>
    <w:rsid w:val="3A83468A"/>
    <w:rsid w:val="3BA7084C"/>
    <w:rsid w:val="3CBD0327"/>
    <w:rsid w:val="3CC01321"/>
    <w:rsid w:val="3D275B17"/>
    <w:rsid w:val="3D5025F9"/>
    <w:rsid w:val="3E260572"/>
    <w:rsid w:val="3E846C23"/>
    <w:rsid w:val="3EAF3CA0"/>
    <w:rsid w:val="3EB73D77"/>
    <w:rsid w:val="3F257F36"/>
    <w:rsid w:val="3F705939"/>
    <w:rsid w:val="3FEB51AC"/>
    <w:rsid w:val="40C357E1"/>
    <w:rsid w:val="40DE261A"/>
    <w:rsid w:val="41863381"/>
    <w:rsid w:val="42077781"/>
    <w:rsid w:val="42417305"/>
    <w:rsid w:val="43D426C3"/>
    <w:rsid w:val="451C5E07"/>
    <w:rsid w:val="457E387A"/>
    <w:rsid w:val="462E7BA0"/>
    <w:rsid w:val="463D7C0A"/>
    <w:rsid w:val="464B70A6"/>
    <w:rsid w:val="469210FE"/>
    <w:rsid w:val="48693111"/>
    <w:rsid w:val="4A87792B"/>
    <w:rsid w:val="4AA03036"/>
    <w:rsid w:val="4ACE1FFC"/>
    <w:rsid w:val="4BD411EA"/>
    <w:rsid w:val="4D0C49B3"/>
    <w:rsid w:val="4E662BCE"/>
    <w:rsid w:val="4E9469C9"/>
    <w:rsid w:val="4E9B5FEF"/>
    <w:rsid w:val="4EAA4484"/>
    <w:rsid w:val="4F78278B"/>
    <w:rsid w:val="50334005"/>
    <w:rsid w:val="50835AEA"/>
    <w:rsid w:val="50F87728"/>
    <w:rsid w:val="51C75A19"/>
    <w:rsid w:val="538971CB"/>
    <w:rsid w:val="53AB6CD4"/>
    <w:rsid w:val="54FC355F"/>
    <w:rsid w:val="555A2032"/>
    <w:rsid w:val="555C64C5"/>
    <w:rsid w:val="56A31EE4"/>
    <w:rsid w:val="56C66D94"/>
    <w:rsid w:val="572648C3"/>
    <w:rsid w:val="57E4661E"/>
    <w:rsid w:val="58584F50"/>
    <w:rsid w:val="58E0287B"/>
    <w:rsid w:val="59734B60"/>
    <w:rsid w:val="59B30690"/>
    <w:rsid w:val="59C7413C"/>
    <w:rsid w:val="5B433C96"/>
    <w:rsid w:val="5C573856"/>
    <w:rsid w:val="5D0E2082"/>
    <w:rsid w:val="5D1D22C5"/>
    <w:rsid w:val="5D53613C"/>
    <w:rsid w:val="60AF592A"/>
    <w:rsid w:val="63473BF7"/>
    <w:rsid w:val="649E143C"/>
    <w:rsid w:val="64D51B35"/>
    <w:rsid w:val="65401F1E"/>
    <w:rsid w:val="65444892"/>
    <w:rsid w:val="669528ED"/>
    <w:rsid w:val="66E457AE"/>
    <w:rsid w:val="673A073C"/>
    <w:rsid w:val="673D5A3D"/>
    <w:rsid w:val="67D92067"/>
    <w:rsid w:val="68BA46B5"/>
    <w:rsid w:val="6949691B"/>
    <w:rsid w:val="694F4D6B"/>
    <w:rsid w:val="69CB5582"/>
    <w:rsid w:val="6A3F57DD"/>
    <w:rsid w:val="6A7856C3"/>
    <w:rsid w:val="6C094140"/>
    <w:rsid w:val="6C6B027B"/>
    <w:rsid w:val="6D7F17E3"/>
    <w:rsid w:val="6DE10440"/>
    <w:rsid w:val="6F265009"/>
    <w:rsid w:val="6F67553D"/>
    <w:rsid w:val="70CC5244"/>
    <w:rsid w:val="712E1B6D"/>
    <w:rsid w:val="713F0604"/>
    <w:rsid w:val="718A5D23"/>
    <w:rsid w:val="71B84AAE"/>
    <w:rsid w:val="724F495B"/>
    <w:rsid w:val="726522EC"/>
    <w:rsid w:val="72ED7AAB"/>
    <w:rsid w:val="738A4C88"/>
    <w:rsid w:val="746A1E3C"/>
    <w:rsid w:val="76A35191"/>
    <w:rsid w:val="76B65FEE"/>
    <w:rsid w:val="786B010E"/>
    <w:rsid w:val="78865461"/>
    <w:rsid w:val="78F821A0"/>
    <w:rsid w:val="799E08A8"/>
    <w:rsid w:val="79DA230D"/>
    <w:rsid w:val="7A067F11"/>
    <w:rsid w:val="7A41719B"/>
    <w:rsid w:val="7A4822D7"/>
    <w:rsid w:val="7B711756"/>
    <w:rsid w:val="7CEA1D6C"/>
    <w:rsid w:val="7CF44998"/>
    <w:rsid w:val="7ED5483E"/>
    <w:rsid w:val="7FC65065"/>
    <w:rsid w:val="7FC821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jc w:val="center"/>
      <w:outlineLvl w:val="0"/>
    </w:pPr>
    <w:rPr>
      <w:b/>
      <w:bCs/>
      <w:sz w:val="24"/>
      <w:szCs w:val="20"/>
    </w:rPr>
  </w:style>
  <w:style w:type="paragraph" w:styleId="3">
    <w:name w:val="heading 2"/>
    <w:basedOn w:val="1"/>
    <w:next w:val="1"/>
    <w:autoRedefine/>
    <w:qFormat/>
    <w:uiPriority w:val="9"/>
    <w:pPr>
      <w:keepNext/>
      <w:keepLines/>
      <w:spacing w:before="260" w:after="260" w:line="415" w:lineRule="auto"/>
      <w:outlineLvl w:val="1"/>
    </w:pPr>
    <w:rPr>
      <w:rFonts w:ascii="Cambria" w:hAnsi="Cambria"/>
      <w:b/>
      <w:bCs/>
      <w:sz w:val="32"/>
      <w:szCs w:val="32"/>
    </w:rPr>
  </w:style>
  <w:style w:type="paragraph" w:styleId="4">
    <w:name w:val="heading 3"/>
    <w:next w:val="1"/>
    <w:autoRedefine/>
    <w:qFormat/>
    <w:uiPriority w:val="0"/>
    <w:pPr>
      <w:outlineLvl w:val="2"/>
    </w:pPr>
    <w:rPr>
      <w:rFonts w:ascii="宋体" w:hAnsi="Times New Roman" w:eastAsia="宋体" w:cs="Times New Roman"/>
      <w:b/>
      <w:kern w:val="2"/>
      <w:sz w:val="24"/>
      <w:lang w:val="en-US" w:eastAsia="zh-CN" w:bidi="ar-SA"/>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sz w:val="21"/>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120" w:line="360" w:lineRule="auto"/>
    </w:pPr>
    <w:rPr>
      <w:sz w:val="21"/>
    </w:rPr>
  </w:style>
  <w:style w:type="paragraph" w:styleId="8">
    <w:name w:val="Body Text Indent"/>
    <w:basedOn w:val="1"/>
    <w:next w:val="1"/>
    <w:autoRedefine/>
    <w:qFormat/>
    <w:uiPriority w:val="0"/>
    <w:pPr>
      <w:spacing w:after="120"/>
      <w:ind w:left="420" w:leftChars="200"/>
    </w:p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cs="Courier New"/>
      <w:szCs w:val="21"/>
    </w:rPr>
  </w:style>
  <w:style w:type="paragraph" w:styleId="11">
    <w:name w:val="Body Text Indent 2"/>
    <w:basedOn w:val="1"/>
    <w:autoRedefine/>
    <w:qFormat/>
    <w:uiPriority w:val="0"/>
    <w:pPr>
      <w:spacing w:after="120" w:line="480" w:lineRule="auto"/>
      <w:ind w:left="420" w:leftChars="200"/>
    </w:pPr>
    <w:rPr>
      <w:sz w:val="21"/>
      <w:szCs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400" w:lineRule="exact"/>
      <w:ind w:firstLine="200" w:firstLineChars="200"/>
      <w:jc w:val="left"/>
    </w:pPr>
    <w:rPr>
      <w:rFonts w:ascii="Calibri" w:hAnsi="Calibri"/>
      <w:b/>
      <w:bCs/>
      <w:caps/>
      <w:szCs w:val="20"/>
    </w:r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link w:val="32"/>
    <w:autoRedefine/>
    <w:qFormat/>
    <w:uiPriority w:val="0"/>
    <w:pPr>
      <w:spacing w:before="240" w:after="60"/>
      <w:jc w:val="center"/>
      <w:outlineLvl w:val="0"/>
    </w:pPr>
    <w:rPr>
      <w:rFonts w:ascii="Cambria" w:hAnsi="Cambria" w:eastAsia="宋体"/>
      <w:b/>
      <w:bCs/>
      <w:sz w:val="32"/>
      <w:szCs w:val="32"/>
    </w:rPr>
  </w:style>
  <w:style w:type="paragraph" w:styleId="17">
    <w:name w:val="annotation subject"/>
    <w:basedOn w:val="6"/>
    <w:next w:val="9"/>
    <w:autoRedefine/>
    <w:qFormat/>
    <w:uiPriority w:val="0"/>
    <w:rPr>
      <w:rFonts w:ascii="Times New Roman" w:hAnsi="Times New Roman" w:eastAsia="宋体" w:cs="Times New Roman"/>
      <w:b/>
      <w:bCs/>
    </w:rPr>
  </w:style>
  <w:style w:type="paragraph" w:styleId="18">
    <w:name w:val="Body Text First Indent"/>
    <w:basedOn w:val="7"/>
    <w:next w:val="1"/>
    <w:qFormat/>
    <w:uiPriority w:val="0"/>
    <w:pPr>
      <w:spacing w:after="120"/>
      <w:ind w:firstLine="420" w:firstLineChars="100"/>
      <w:jc w:val="both"/>
    </w:pPr>
    <w:rPr>
      <w:rFonts w:eastAsia="宋体"/>
      <w:sz w:val="21"/>
    </w:rPr>
  </w:style>
  <w:style w:type="paragraph" w:styleId="19">
    <w:name w:val="Body Text First Indent 2"/>
    <w:basedOn w:val="8"/>
    <w:next w:val="5"/>
    <w:autoRedefine/>
    <w:qFormat/>
    <w:uiPriority w:val="0"/>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Emphasis"/>
    <w:autoRedefine/>
    <w:qFormat/>
    <w:uiPriority w:val="20"/>
    <w:rPr>
      <w:i/>
    </w:rPr>
  </w:style>
  <w:style w:type="character" w:styleId="25">
    <w:name w:val="Hyperlink"/>
    <w:basedOn w:val="22"/>
    <w:qFormat/>
    <w:uiPriority w:val="0"/>
    <w:rPr>
      <w:color w:val="0000FF"/>
      <w:u w:val="single"/>
    </w:rPr>
  </w:style>
  <w:style w:type="character" w:styleId="26">
    <w:name w:val="HTML Sample"/>
    <w:basedOn w:val="22"/>
    <w:autoRedefine/>
    <w:qFormat/>
    <w:uiPriority w:val="0"/>
    <w:rPr>
      <w:rFonts w:ascii="Courier New" w:hAnsi="Courier New"/>
    </w:rPr>
  </w:style>
  <w:style w:type="character" w:customStyle="1" w:styleId="27">
    <w:name w:val="标题 1 Char"/>
    <w:autoRedefine/>
    <w:qFormat/>
    <w:uiPriority w:val="2"/>
    <w:rPr>
      <w:rFonts w:ascii="Times New Roman" w:hAnsi="Times New Roman" w:eastAsia="宋体" w:cs="Times New Roman"/>
      <w:b/>
      <w:bCs/>
      <w:kern w:val="2"/>
      <w:sz w:val="36"/>
      <w:szCs w:val="44"/>
    </w:rPr>
  </w:style>
  <w:style w:type="paragraph" w:customStyle="1" w:styleId="28">
    <w:name w:val="一级条标题"/>
    <w:basedOn w:val="29"/>
    <w:next w:val="30"/>
    <w:autoRedefine/>
    <w:qFormat/>
    <w:uiPriority w:val="0"/>
    <w:pPr>
      <w:tabs>
        <w:tab w:val="left" w:pos="1260"/>
        <w:tab w:val="left" w:pos="1440"/>
        <w:tab w:val="left" w:pos="1680"/>
        <w:tab w:val="left" w:pos="2160"/>
      </w:tabs>
      <w:ind w:left="2160" w:hanging="720"/>
      <w:outlineLvl w:val="2"/>
    </w:pPr>
    <w:rPr>
      <w:rFonts w:eastAsia="黑体"/>
      <w:sz w:val="21"/>
      <w:lang w:val="en-US" w:eastAsia="zh-CN" w:bidi="ar-SA"/>
    </w:rPr>
  </w:style>
  <w:style w:type="paragraph" w:customStyle="1" w:styleId="29">
    <w:name w:val="章标题"/>
    <w:next w:val="1"/>
    <w:autoRedefine/>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30">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BodyText"/>
    <w:basedOn w:val="1"/>
    <w:autoRedefine/>
    <w:qFormat/>
    <w:uiPriority w:val="0"/>
    <w:pPr>
      <w:spacing w:after="120" w:line="240" w:lineRule="auto"/>
      <w:jc w:val="both"/>
      <w:textAlignment w:val="baseline"/>
    </w:pPr>
  </w:style>
  <w:style w:type="character" w:customStyle="1" w:styleId="32">
    <w:name w:val="标题 Char"/>
    <w:link w:val="16"/>
    <w:autoRedefine/>
    <w:qFormat/>
    <w:uiPriority w:val="0"/>
    <w:rPr>
      <w:rFonts w:ascii="Cambria" w:hAnsi="Cambria" w:eastAsia="宋体"/>
      <w:b/>
      <w:bCs/>
      <w:sz w:val="32"/>
      <w:szCs w:val="32"/>
    </w:rPr>
  </w:style>
  <w:style w:type="paragraph" w:customStyle="1" w:styleId="33">
    <w:name w:val="正文_1"/>
    <w:autoRedefine/>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34">
    <w:name w:val="TOC 标题_0"/>
    <w:basedOn w:val="35"/>
    <w:next w:val="33"/>
    <w:autoRedefine/>
    <w:qFormat/>
    <w:uiPriority w:val="39"/>
    <w:pPr>
      <w:spacing w:line="576" w:lineRule="auto"/>
      <w:outlineLvl w:val="9"/>
    </w:pPr>
    <w:rPr>
      <w:rFonts w:ascii="Calibri" w:hAnsi="Calibri"/>
    </w:rPr>
  </w:style>
  <w:style w:type="paragraph" w:customStyle="1" w:styleId="35">
    <w:name w:val="标题 1_0"/>
    <w:basedOn w:val="33"/>
    <w:next w:val="33"/>
    <w:autoRedefine/>
    <w:qFormat/>
    <w:uiPriority w:val="0"/>
    <w:pPr>
      <w:keepNext/>
      <w:keepLines/>
      <w:spacing w:before="340" w:after="330" w:line="578" w:lineRule="auto"/>
      <w:outlineLvl w:val="0"/>
    </w:pPr>
    <w:rPr>
      <w:b/>
      <w:bCs/>
      <w:kern w:val="44"/>
      <w:sz w:val="44"/>
      <w:szCs w:val="44"/>
    </w:rPr>
  </w:style>
  <w:style w:type="paragraph" w:customStyle="1" w:styleId="36">
    <w:name w:val="正文文本_0"/>
    <w:basedOn w:val="33"/>
    <w:autoRedefine/>
    <w:qFormat/>
    <w:uiPriority w:val="0"/>
    <w:rPr>
      <w:rFonts w:eastAsia="黑体"/>
      <w:sz w:val="36"/>
      <w:szCs w:val="24"/>
    </w:rPr>
  </w:style>
  <w:style w:type="paragraph" w:customStyle="1" w:styleId="37">
    <w:name w:val="正文文本缩进_0"/>
    <w:basedOn w:val="33"/>
    <w:autoRedefine/>
    <w:qFormat/>
    <w:uiPriority w:val="0"/>
    <w:pPr>
      <w:spacing w:line="360" w:lineRule="auto"/>
      <w:ind w:firstLine="570"/>
    </w:pPr>
    <w:rPr>
      <w:rFonts w:ascii="宋体" w:hAnsi="宋体"/>
      <w:i/>
      <w:iCs/>
    </w:rPr>
  </w:style>
  <w:style w:type="paragraph" w:customStyle="1" w:styleId="38">
    <w:name w:val="Body Text First Indent 2"/>
    <w:basedOn w:val="39"/>
    <w:autoRedefine/>
    <w:qFormat/>
    <w:uiPriority w:val="0"/>
    <w:pPr>
      <w:spacing w:after="120" w:afterLines="0" w:line="240" w:lineRule="auto"/>
      <w:ind w:left="420" w:leftChars="200" w:firstLine="420" w:firstLineChars="200"/>
    </w:pPr>
    <w:rPr>
      <w:sz w:val="21"/>
    </w:rPr>
  </w:style>
  <w:style w:type="paragraph" w:customStyle="1" w:styleId="39">
    <w:name w:val="Body Text Indent"/>
    <w:basedOn w:val="1"/>
    <w:autoRedefine/>
    <w:qFormat/>
    <w:uiPriority w:val="0"/>
    <w:pPr>
      <w:ind w:firstLine="480"/>
    </w:pPr>
    <w:rPr>
      <w:rFonts w:ascii="宋体" w:hAnsi="宋体"/>
    </w:rPr>
  </w:style>
  <w:style w:type="paragraph" w:customStyle="1" w:styleId="40">
    <w:name w:val="纯文本1"/>
    <w:basedOn w:val="1"/>
    <w:autoRedefine/>
    <w:qFormat/>
    <w:uiPriority w:val="1650"/>
    <w:rPr>
      <w:rFonts w:ascii="宋体" w:hAnsi="宋体" w:cs="Courier New"/>
      <w:kern w:val="2"/>
      <w:sz w:val="24"/>
    </w:rPr>
  </w:style>
  <w:style w:type="paragraph" w:customStyle="1" w:styleId="41">
    <w:name w:val="p0"/>
    <w:basedOn w:val="1"/>
    <w:autoRedefine/>
    <w:qFormat/>
    <w:uiPriority w:val="0"/>
    <w:pPr>
      <w:widowControl/>
    </w:pPr>
    <w:rPr>
      <w:kern w:val="0"/>
      <w:szCs w:val="21"/>
    </w:rPr>
  </w:style>
  <w:style w:type="paragraph" w:customStyle="1" w:styleId="42">
    <w:name w:val="Table Paragraph"/>
    <w:basedOn w:val="1"/>
    <w:autoRedefine/>
    <w:qFormat/>
    <w:uiPriority w:val="1"/>
  </w:style>
  <w:style w:type="paragraph" w:customStyle="1" w:styleId="43">
    <w:name w:val="Normal_0"/>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17058</Words>
  <Characters>18105</Characters>
  <Lines>0</Lines>
  <Paragraphs>0</Paragraphs>
  <TotalTime>62</TotalTime>
  <ScaleCrop>false</ScaleCrop>
  <LinksUpToDate>false</LinksUpToDate>
  <CharactersWithSpaces>18537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2023-07-21T09:56:00Z</dcterms:created>
  <dc:creator>23935</dc:creator>
  <cp:lastModifiedBy>WPS_1655347784</cp:lastModifiedBy>
  <cp:lastPrinted>2024-12-16T02:57:00Z</cp:lastPrinted>
  <dcterms:modified xsi:type="dcterms:W3CDTF">2025-05-29T09:51:55Z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276AA020EA504DB69AA5C3F687D7C730_13</vt:lpwstr>
  </property>
  <property fmtid="{D5CDD505-2E9C-101B-9397-08002B2CF9AE}" pid="4" name="KSOTemplateDocerSaveRecord">
    <vt:lpwstr>eyJoZGlkIjoiYTg2NGQ4MTE2NWM0ODYwNzBiOTIzOGUwNjNkYmU0MTQiLCJ1c2VySWQiOiIxMzgyNjA5Mzg5In0=</vt:lpwstr>
  </property>
</Properties>
</file>