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9E6D7">
      <w:pPr>
        <w:pStyle w:val="15"/>
        <w:spacing w:before="120" w:beforeLines="50" w:line="560" w:lineRule="exact"/>
        <w:jc w:val="center"/>
        <w:rPr>
          <w:rFonts w:ascii="隶书" w:hAnsi="华文中宋" w:eastAsia="隶书"/>
          <w:sz w:val="28"/>
          <w:szCs w:val="28"/>
        </w:rPr>
      </w:pPr>
    </w:p>
    <w:p w14:paraId="34D06EFB">
      <w:pPr>
        <w:pStyle w:val="15"/>
        <w:spacing w:before="120" w:beforeLines="50" w:line="560" w:lineRule="exact"/>
        <w:jc w:val="center"/>
        <w:rPr>
          <w:rFonts w:ascii="隶书" w:hAnsi="华文中宋" w:eastAsia="隶书"/>
          <w:sz w:val="28"/>
          <w:szCs w:val="28"/>
        </w:rPr>
      </w:pPr>
    </w:p>
    <w:p w14:paraId="75CC176E">
      <w:pPr>
        <w:pStyle w:val="15"/>
        <w:spacing w:before="120" w:beforeLines="50" w:line="560" w:lineRule="exact"/>
        <w:jc w:val="center"/>
        <w:rPr>
          <w:rFonts w:ascii="隶书" w:hAnsi="华文中宋" w:eastAsia="隶书"/>
          <w:sz w:val="28"/>
          <w:szCs w:val="28"/>
        </w:rPr>
      </w:pPr>
    </w:p>
    <w:p w14:paraId="519B007E">
      <w:pPr>
        <w:pStyle w:val="15"/>
        <w:keepNext w:val="0"/>
        <w:keepLines w:val="0"/>
        <w:pageBreakBefore w:val="0"/>
        <w:widowControl w:val="0"/>
        <w:kinsoku/>
        <w:wordWrap/>
        <w:overflowPunct/>
        <w:topLinePunct w:val="0"/>
        <w:autoSpaceDE/>
        <w:autoSpaceDN/>
        <w:bidi w:val="0"/>
        <w:adjustRightInd/>
        <w:snapToGrid/>
        <w:spacing w:before="240" w:beforeLines="100" w:line="620" w:lineRule="exact"/>
        <w:jc w:val="center"/>
        <w:textAlignment w:val="auto"/>
        <w:rPr>
          <w:rFonts w:hint="eastAsia" w:ascii="新宋体" w:hAnsi="新宋体" w:eastAsia="新宋体" w:cs="新宋体"/>
          <w:b/>
          <w:bCs/>
          <w:sz w:val="84"/>
          <w:szCs w:val="84"/>
        </w:rPr>
      </w:pPr>
      <w:r>
        <w:rPr>
          <w:rFonts w:hint="eastAsia" w:ascii="新宋体" w:hAnsi="新宋体" w:eastAsia="新宋体" w:cs="新宋体"/>
          <w:b/>
          <w:bCs/>
          <w:sz w:val="84"/>
          <w:szCs w:val="84"/>
        </w:rPr>
        <w:t>政府采购</w:t>
      </w:r>
    </w:p>
    <w:p w14:paraId="61913CBA">
      <w:pPr>
        <w:pStyle w:val="15"/>
        <w:keepNext w:val="0"/>
        <w:keepLines w:val="0"/>
        <w:pageBreakBefore w:val="0"/>
        <w:widowControl w:val="0"/>
        <w:kinsoku/>
        <w:wordWrap/>
        <w:overflowPunct/>
        <w:topLinePunct w:val="0"/>
        <w:autoSpaceDE/>
        <w:autoSpaceDN/>
        <w:bidi w:val="0"/>
        <w:adjustRightInd/>
        <w:snapToGrid/>
        <w:spacing w:before="240" w:beforeLines="100" w:line="620" w:lineRule="exact"/>
        <w:jc w:val="center"/>
        <w:textAlignment w:val="auto"/>
        <w:rPr>
          <w:rFonts w:hint="eastAsia" w:ascii="新宋体" w:hAnsi="新宋体" w:eastAsia="新宋体" w:cs="新宋体"/>
          <w:b/>
          <w:bCs/>
          <w:sz w:val="84"/>
          <w:szCs w:val="84"/>
        </w:rPr>
      </w:pPr>
      <w:bookmarkStart w:id="0" w:name="_Toc31912"/>
      <w:r>
        <w:rPr>
          <w:rFonts w:hint="eastAsia" w:ascii="新宋体" w:hAnsi="新宋体" w:eastAsia="新宋体" w:cs="新宋体"/>
          <w:b/>
          <w:bCs/>
          <w:sz w:val="84"/>
          <w:szCs w:val="84"/>
        </w:rPr>
        <w:t>竞争性谈判文件</w:t>
      </w:r>
      <w:bookmarkEnd w:id="0"/>
    </w:p>
    <w:p w14:paraId="3D39E790">
      <w:pPr>
        <w:pStyle w:val="15"/>
        <w:adjustRightInd w:val="0"/>
        <w:snapToGrid w:val="0"/>
        <w:spacing w:before="240" w:beforeLines="100" w:line="560" w:lineRule="exact"/>
        <w:ind w:left="3131" w:leftChars="554" w:hanging="1968" w:hangingChars="700"/>
        <w:rPr>
          <w:rFonts w:hint="eastAsia" w:ascii="新宋体" w:hAnsi="新宋体" w:eastAsia="新宋体" w:cs="新宋体"/>
          <w:b/>
          <w:bCs/>
          <w:sz w:val="28"/>
          <w:szCs w:val="28"/>
        </w:rPr>
      </w:pPr>
    </w:p>
    <w:p w14:paraId="15E86BC5">
      <w:pPr>
        <w:pStyle w:val="15"/>
        <w:adjustRightInd w:val="0"/>
        <w:snapToGrid w:val="0"/>
        <w:spacing w:before="240" w:beforeLines="100" w:line="560" w:lineRule="exact"/>
        <w:ind w:left="3131" w:leftChars="554" w:hanging="1968" w:hangingChars="700"/>
        <w:rPr>
          <w:rFonts w:hint="eastAsia" w:ascii="新宋体" w:hAnsi="新宋体" w:eastAsia="新宋体" w:cs="新宋体"/>
          <w:b/>
          <w:bCs/>
          <w:sz w:val="28"/>
          <w:szCs w:val="28"/>
        </w:rPr>
      </w:pPr>
    </w:p>
    <w:p w14:paraId="5E351C1A">
      <w:pPr>
        <w:pStyle w:val="15"/>
        <w:adjustRightInd w:val="0"/>
        <w:snapToGrid w:val="0"/>
        <w:spacing w:before="240" w:beforeLines="100" w:line="560" w:lineRule="exact"/>
        <w:ind w:left="3131" w:leftChars="554" w:hanging="1968" w:hangingChars="700"/>
        <w:rPr>
          <w:rFonts w:hint="eastAsia" w:ascii="新宋体" w:hAnsi="新宋体" w:eastAsia="新宋体" w:cs="新宋体"/>
          <w:b/>
          <w:bCs/>
          <w:sz w:val="28"/>
          <w:szCs w:val="28"/>
        </w:rPr>
      </w:pPr>
    </w:p>
    <w:p w14:paraId="2F672523">
      <w:pPr>
        <w:pStyle w:val="15"/>
        <w:adjustRightInd w:val="0"/>
        <w:snapToGrid w:val="0"/>
        <w:spacing w:before="240" w:beforeLines="100" w:line="560" w:lineRule="exact"/>
        <w:ind w:left="3131" w:leftChars="554" w:hanging="1968" w:hangingChars="700"/>
        <w:rPr>
          <w:rFonts w:hint="eastAsia" w:ascii="新宋体" w:hAnsi="新宋体" w:eastAsia="新宋体" w:cs="新宋体"/>
          <w:b/>
          <w:bCs/>
          <w:sz w:val="28"/>
          <w:szCs w:val="28"/>
        </w:rPr>
      </w:pPr>
    </w:p>
    <w:p w14:paraId="1C1AC22E">
      <w:pPr>
        <w:pStyle w:val="15"/>
        <w:adjustRightInd w:val="0"/>
        <w:snapToGrid w:val="0"/>
        <w:spacing w:before="240" w:beforeLines="100" w:line="560" w:lineRule="exact"/>
        <w:ind w:left="3131" w:leftChars="554" w:hanging="1968" w:hangingChars="700"/>
        <w:rPr>
          <w:rFonts w:hint="eastAsia" w:ascii="新宋体" w:hAnsi="新宋体" w:eastAsia="新宋体" w:cs="新宋体"/>
          <w:b/>
          <w:bCs/>
          <w:sz w:val="28"/>
          <w:szCs w:val="28"/>
        </w:rPr>
      </w:pPr>
    </w:p>
    <w:p w14:paraId="5BDC3ECF">
      <w:pPr>
        <w:adjustRightInd w:val="0"/>
        <w:snapToGrid w:val="0"/>
        <w:spacing w:before="120" w:beforeLines="50" w:line="560" w:lineRule="exact"/>
        <w:ind w:firstLine="643" w:firstLineChars="200"/>
        <w:rPr>
          <w:rFonts w:hint="eastAsia" w:ascii="新宋体" w:hAnsi="新宋体" w:eastAsia="新宋体" w:cs="新宋体"/>
          <w:b/>
          <w:bCs/>
          <w:sz w:val="32"/>
          <w:szCs w:val="32"/>
          <w:u w:val="single"/>
          <w:lang w:eastAsia="zh-CN"/>
        </w:rPr>
      </w:pPr>
      <w:r>
        <w:rPr>
          <w:rFonts w:hint="eastAsia" w:ascii="新宋体" w:hAnsi="新宋体" w:eastAsia="新宋体" w:cs="新宋体"/>
          <w:b/>
          <w:bCs/>
          <w:sz w:val="32"/>
          <w:szCs w:val="32"/>
        </w:rPr>
        <w:t>采购项目名称：</w:t>
      </w:r>
      <w:r>
        <w:rPr>
          <w:rFonts w:hint="eastAsia" w:ascii="新宋体" w:hAnsi="新宋体" w:eastAsia="新宋体" w:cs="新宋体"/>
          <w:b/>
          <w:bCs/>
          <w:sz w:val="32"/>
          <w:szCs w:val="32"/>
          <w:lang w:eastAsia="zh-CN"/>
        </w:rPr>
        <w:t>海西州健身器材更新、维护项目</w:t>
      </w:r>
    </w:p>
    <w:p w14:paraId="5B945941">
      <w:pPr>
        <w:adjustRightInd w:val="0"/>
        <w:snapToGrid w:val="0"/>
        <w:spacing w:before="120" w:beforeLines="50" w:line="560" w:lineRule="exact"/>
        <w:ind w:firstLine="643" w:firstLineChars="200"/>
        <w:rPr>
          <w:rFonts w:hint="eastAsia" w:ascii="新宋体" w:hAnsi="新宋体" w:eastAsia="新宋体" w:cs="新宋体"/>
          <w:b/>
          <w:bCs/>
          <w:sz w:val="32"/>
          <w:szCs w:val="32"/>
        </w:rPr>
      </w:pPr>
      <w:r>
        <w:rPr>
          <w:rFonts w:hint="eastAsia" w:ascii="新宋体" w:hAnsi="新宋体" w:eastAsia="新宋体" w:cs="新宋体"/>
          <w:b/>
          <w:bCs/>
          <w:sz w:val="32"/>
          <w:szCs w:val="32"/>
        </w:rPr>
        <w:t>政府采购编号：</w:t>
      </w:r>
      <w:r>
        <w:rPr>
          <w:rFonts w:hint="eastAsia" w:ascii="新宋体" w:hAnsi="新宋体" w:eastAsia="新宋体" w:cs="新宋体"/>
          <w:b/>
          <w:bCs/>
          <w:sz w:val="32"/>
          <w:szCs w:val="32"/>
          <w:lang w:eastAsia="zh-CN"/>
        </w:rPr>
        <w:t>青海鹏杰竞谈（货物）2025-018</w:t>
      </w:r>
      <w:r>
        <w:rPr>
          <w:rFonts w:hint="eastAsia" w:ascii="新宋体" w:hAnsi="新宋体" w:eastAsia="新宋体" w:cs="新宋体"/>
          <w:b/>
          <w:bCs/>
          <w:sz w:val="32"/>
          <w:szCs w:val="32"/>
        </w:rPr>
        <w:t xml:space="preserve"> </w:t>
      </w:r>
    </w:p>
    <w:p w14:paraId="59A2314D">
      <w:pPr>
        <w:adjustRightInd w:val="0"/>
        <w:snapToGrid w:val="0"/>
        <w:spacing w:before="120" w:beforeLines="50" w:line="560" w:lineRule="exact"/>
        <w:ind w:firstLine="643" w:firstLineChars="200"/>
        <w:rPr>
          <w:rFonts w:hint="eastAsia" w:ascii="新宋体" w:hAnsi="新宋体" w:eastAsia="新宋体" w:cs="新宋体"/>
          <w:b/>
          <w:bCs/>
          <w:color w:val="000000"/>
          <w:kern w:val="0"/>
          <w:sz w:val="32"/>
          <w:szCs w:val="32"/>
          <w:lang w:val="zh-CN" w:eastAsia="zh-CN"/>
        </w:rPr>
      </w:pPr>
      <w:r>
        <w:rPr>
          <w:rFonts w:hint="eastAsia" w:ascii="新宋体" w:hAnsi="新宋体" w:eastAsia="新宋体" w:cs="新宋体"/>
          <w:b/>
          <w:bCs/>
          <w:sz w:val="32"/>
          <w:szCs w:val="32"/>
        </w:rPr>
        <w:t>采   购   人：</w:t>
      </w:r>
      <w:r>
        <w:rPr>
          <w:rFonts w:hint="eastAsia" w:ascii="新宋体" w:hAnsi="新宋体" w:eastAsia="新宋体" w:cs="新宋体"/>
          <w:b/>
          <w:bCs/>
          <w:color w:val="000000"/>
          <w:kern w:val="0"/>
          <w:sz w:val="32"/>
          <w:szCs w:val="32"/>
          <w:lang w:val="zh-CN"/>
        </w:rPr>
        <w:t>海西蒙古族藏族自治州文体旅游广电局</w:t>
      </w:r>
    </w:p>
    <w:p w14:paraId="58CFA25E">
      <w:pPr>
        <w:adjustRightInd w:val="0"/>
        <w:snapToGrid w:val="0"/>
        <w:spacing w:before="120" w:beforeLines="50" w:line="560" w:lineRule="exact"/>
        <w:ind w:firstLine="643" w:firstLineChars="200"/>
        <w:rPr>
          <w:rFonts w:hint="eastAsia" w:ascii="新宋体" w:hAnsi="新宋体" w:eastAsia="新宋体" w:cs="新宋体"/>
          <w:b/>
          <w:bCs/>
          <w:sz w:val="32"/>
          <w:szCs w:val="32"/>
        </w:rPr>
      </w:pPr>
      <w:r>
        <w:rPr>
          <w:rFonts w:hint="eastAsia" w:ascii="新宋体" w:hAnsi="新宋体" w:eastAsia="新宋体" w:cs="新宋体"/>
          <w:b/>
          <w:bCs/>
          <w:sz w:val="32"/>
          <w:szCs w:val="32"/>
        </w:rPr>
        <w:t>采购代理机构：</w:t>
      </w:r>
      <w:r>
        <w:rPr>
          <w:rFonts w:hint="eastAsia" w:ascii="新宋体" w:hAnsi="新宋体" w:eastAsia="新宋体" w:cs="新宋体"/>
          <w:b/>
          <w:bCs/>
          <w:color w:val="000000"/>
          <w:kern w:val="0"/>
          <w:sz w:val="32"/>
          <w:szCs w:val="32"/>
          <w:lang w:val="zh-CN"/>
        </w:rPr>
        <w:t>青海鹏杰工程项目管理有限公司</w:t>
      </w:r>
    </w:p>
    <w:p w14:paraId="67BF5F89">
      <w:pPr>
        <w:spacing w:line="360" w:lineRule="auto"/>
        <w:jc w:val="center"/>
        <w:rPr>
          <w:rFonts w:hint="eastAsia" w:ascii="新宋体" w:hAnsi="新宋体" w:eastAsia="新宋体" w:cs="新宋体"/>
          <w:b/>
          <w:bCs/>
          <w:sz w:val="30"/>
          <w:szCs w:val="30"/>
        </w:rPr>
        <w:sectPr>
          <w:footerReference r:id="rId3" w:type="first"/>
          <w:pgSz w:w="11906" w:h="16838"/>
          <w:pgMar w:top="1418" w:right="1418" w:bottom="1418" w:left="1418" w:header="851" w:footer="992" w:gutter="0"/>
          <w:pgNumType w:fmt="decimal" w:start="1"/>
          <w:cols w:space="720" w:num="1"/>
          <w:titlePg/>
          <w:docGrid w:linePitch="312" w:charSpace="0"/>
        </w:sectPr>
      </w:pPr>
    </w:p>
    <w:p w14:paraId="3EBBF775">
      <w:pPr>
        <w:spacing w:line="360" w:lineRule="auto"/>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TOC \o "1-3" \h \u </w:instrText>
      </w:r>
      <w:r>
        <w:rPr>
          <w:rFonts w:hint="eastAsia" w:ascii="仿宋_GB2312" w:eastAsia="仿宋_GB2312"/>
          <w:sz w:val="24"/>
        </w:rPr>
        <w:fldChar w:fldCharType="separate"/>
      </w:r>
    </w:p>
    <w:sdt>
      <w:sdtPr>
        <w:rPr>
          <w:rFonts w:ascii="宋体" w:hAnsi="宋体" w:eastAsia="宋体" w:cs="Times New Roman"/>
          <w:kern w:val="2"/>
          <w:sz w:val="21"/>
          <w:szCs w:val="24"/>
          <w:lang w:val="en-US" w:eastAsia="zh-CN" w:bidi="ar-SA"/>
        </w:rPr>
        <w:id w:val="147476581"/>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14:paraId="3E33093E">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14:paraId="72F4A636">
          <w:pPr>
            <w:pStyle w:val="21"/>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TOC \o "1-2" \h \u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_Toc6194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rPr>
            <w:t>第一部分  谈判须知前附表</w:t>
          </w:r>
          <w:r>
            <w:rPr>
              <w:sz w:val="28"/>
              <w:szCs w:val="28"/>
            </w:rPr>
            <w:tab/>
          </w:r>
          <w:r>
            <w:rPr>
              <w:sz w:val="28"/>
              <w:szCs w:val="28"/>
            </w:rPr>
            <w:fldChar w:fldCharType="begin"/>
          </w:r>
          <w:r>
            <w:rPr>
              <w:sz w:val="28"/>
              <w:szCs w:val="28"/>
            </w:rPr>
            <w:instrText xml:space="preserve"> PAGEREF _Toc6194 \h </w:instrText>
          </w:r>
          <w:r>
            <w:rPr>
              <w:sz w:val="28"/>
              <w:szCs w:val="28"/>
            </w:rPr>
            <w:fldChar w:fldCharType="separate"/>
          </w:r>
          <w:r>
            <w:rPr>
              <w:sz w:val="28"/>
              <w:szCs w:val="28"/>
            </w:rPr>
            <w:t>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3374C8D">
          <w:pPr>
            <w:pStyle w:val="21"/>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_Toc28743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rPr>
            <w:t>第二部分  谈判须知</w:t>
          </w:r>
          <w:r>
            <w:rPr>
              <w:sz w:val="28"/>
              <w:szCs w:val="28"/>
            </w:rPr>
            <w:tab/>
          </w:r>
          <w:r>
            <w:rPr>
              <w:sz w:val="28"/>
              <w:szCs w:val="28"/>
            </w:rPr>
            <w:fldChar w:fldCharType="begin"/>
          </w:r>
          <w:r>
            <w:rPr>
              <w:sz w:val="28"/>
              <w:szCs w:val="28"/>
            </w:rPr>
            <w:instrText xml:space="preserve"> PAGEREF _Toc28743 \h </w:instrText>
          </w:r>
          <w:r>
            <w:rPr>
              <w:sz w:val="28"/>
              <w:szCs w:val="28"/>
            </w:rPr>
            <w:fldChar w:fldCharType="separate"/>
          </w:r>
          <w:r>
            <w:rPr>
              <w:sz w:val="28"/>
              <w:szCs w:val="28"/>
            </w:rPr>
            <w:t>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FBE272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_Toc4941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rPr>
            <w:t>一、说明</w:t>
          </w:r>
          <w:r>
            <w:rPr>
              <w:sz w:val="28"/>
              <w:szCs w:val="28"/>
            </w:rPr>
            <w:tab/>
          </w:r>
          <w:r>
            <w:rPr>
              <w:sz w:val="28"/>
              <w:szCs w:val="28"/>
            </w:rPr>
            <w:fldChar w:fldCharType="begin"/>
          </w:r>
          <w:r>
            <w:rPr>
              <w:sz w:val="28"/>
              <w:szCs w:val="28"/>
            </w:rPr>
            <w:instrText xml:space="preserve"> PAGEREF _Toc4941 \h </w:instrText>
          </w:r>
          <w:r>
            <w:rPr>
              <w:sz w:val="28"/>
              <w:szCs w:val="28"/>
            </w:rPr>
            <w:fldChar w:fldCharType="separate"/>
          </w:r>
          <w:r>
            <w:rPr>
              <w:sz w:val="28"/>
              <w:szCs w:val="28"/>
            </w:rPr>
            <w:t>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FF2AE77">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_Toc5084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rPr>
            <w:t>二、谈判文件</w:t>
          </w:r>
          <w:r>
            <w:rPr>
              <w:sz w:val="28"/>
              <w:szCs w:val="28"/>
            </w:rPr>
            <w:tab/>
          </w:r>
          <w:r>
            <w:rPr>
              <w:sz w:val="28"/>
              <w:szCs w:val="28"/>
            </w:rPr>
            <w:fldChar w:fldCharType="begin"/>
          </w:r>
          <w:r>
            <w:rPr>
              <w:sz w:val="28"/>
              <w:szCs w:val="28"/>
            </w:rPr>
            <w:instrText xml:space="preserve"> PAGEREF _Toc5084 \h </w:instrText>
          </w:r>
          <w:r>
            <w:rPr>
              <w:sz w:val="28"/>
              <w:szCs w:val="28"/>
            </w:rPr>
            <w:fldChar w:fldCharType="separate"/>
          </w:r>
          <w:r>
            <w:rPr>
              <w:sz w:val="28"/>
              <w:szCs w:val="28"/>
            </w:rPr>
            <w:t>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CF3270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_Toc21236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rPr>
            <w:t>三、响应文件</w:t>
          </w:r>
          <w:r>
            <w:rPr>
              <w:sz w:val="28"/>
              <w:szCs w:val="28"/>
            </w:rPr>
            <w:tab/>
          </w:r>
          <w:r>
            <w:rPr>
              <w:sz w:val="28"/>
              <w:szCs w:val="28"/>
            </w:rPr>
            <w:fldChar w:fldCharType="begin"/>
          </w:r>
          <w:r>
            <w:rPr>
              <w:sz w:val="28"/>
              <w:szCs w:val="28"/>
            </w:rPr>
            <w:instrText xml:space="preserve"> PAGEREF _Toc21236 \h </w:instrText>
          </w:r>
          <w:r>
            <w:rPr>
              <w:sz w:val="28"/>
              <w:szCs w:val="28"/>
            </w:rPr>
            <w:fldChar w:fldCharType="separate"/>
          </w:r>
          <w:r>
            <w:rPr>
              <w:sz w:val="28"/>
              <w:szCs w:val="28"/>
            </w:rPr>
            <w:t>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5345C22">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_Toc6734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四、</w:t>
          </w:r>
          <w:r>
            <w:rPr>
              <w:rFonts w:hint="eastAsia" w:ascii="新宋体" w:hAnsi="新宋体" w:eastAsia="新宋体" w:cs="新宋体"/>
              <w:bCs/>
              <w:sz w:val="28"/>
              <w:szCs w:val="28"/>
            </w:rPr>
            <w:t>响应文件的递交</w:t>
          </w:r>
          <w:r>
            <w:rPr>
              <w:sz w:val="28"/>
              <w:szCs w:val="28"/>
            </w:rPr>
            <w:tab/>
          </w:r>
          <w:r>
            <w:rPr>
              <w:sz w:val="28"/>
              <w:szCs w:val="28"/>
            </w:rPr>
            <w:fldChar w:fldCharType="begin"/>
          </w:r>
          <w:r>
            <w:rPr>
              <w:sz w:val="28"/>
              <w:szCs w:val="28"/>
            </w:rPr>
            <w:instrText xml:space="preserve"> PAGEREF _Toc6734 \h </w:instrText>
          </w:r>
          <w:r>
            <w:rPr>
              <w:sz w:val="28"/>
              <w:szCs w:val="28"/>
            </w:rPr>
            <w:fldChar w:fldCharType="separate"/>
          </w:r>
          <w:r>
            <w:rPr>
              <w:sz w:val="28"/>
              <w:szCs w:val="28"/>
            </w:rPr>
            <w:t>12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EB367D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_Toc8589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五、响应文件的评审与谈判</w:t>
          </w:r>
          <w:r>
            <w:rPr>
              <w:sz w:val="28"/>
              <w:szCs w:val="28"/>
            </w:rPr>
            <w:tab/>
          </w:r>
          <w:r>
            <w:rPr>
              <w:sz w:val="28"/>
              <w:szCs w:val="28"/>
            </w:rPr>
            <w:fldChar w:fldCharType="begin"/>
          </w:r>
          <w:r>
            <w:rPr>
              <w:sz w:val="28"/>
              <w:szCs w:val="28"/>
            </w:rPr>
            <w:instrText xml:space="preserve"> PAGEREF _Toc8589 \h </w:instrText>
          </w:r>
          <w:r>
            <w:rPr>
              <w:sz w:val="28"/>
              <w:szCs w:val="28"/>
            </w:rPr>
            <w:fldChar w:fldCharType="separate"/>
          </w:r>
          <w:r>
            <w:rPr>
              <w:sz w:val="28"/>
              <w:szCs w:val="28"/>
            </w:rPr>
            <w:t>12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668D16B">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_Toc29273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六、成交结果信息公布与授予合同</w:t>
          </w:r>
          <w:r>
            <w:rPr>
              <w:sz w:val="28"/>
              <w:szCs w:val="28"/>
            </w:rPr>
            <w:tab/>
          </w:r>
          <w:r>
            <w:rPr>
              <w:sz w:val="28"/>
              <w:szCs w:val="28"/>
            </w:rPr>
            <w:fldChar w:fldCharType="begin"/>
          </w:r>
          <w:r>
            <w:rPr>
              <w:sz w:val="28"/>
              <w:szCs w:val="28"/>
            </w:rPr>
            <w:instrText xml:space="preserve"> PAGEREF _Toc29273 \h </w:instrText>
          </w:r>
          <w:r>
            <w:rPr>
              <w:sz w:val="28"/>
              <w:szCs w:val="28"/>
            </w:rPr>
            <w:fldChar w:fldCharType="separate"/>
          </w:r>
          <w:r>
            <w:rPr>
              <w:sz w:val="28"/>
              <w:szCs w:val="28"/>
            </w:rPr>
            <w:t>17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E3135E4">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_Toc4362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七、询问与质疑</w:t>
          </w:r>
          <w:r>
            <w:rPr>
              <w:sz w:val="28"/>
              <w:szCs w:val="28"/>
            </w:rPr>
            <w:tab/>
          </w:r>
          <w:r>
            <w:rPr>
              <w:sz w:val="28"/>
              <w:szCs w:val="28"/>
            </w:rPr>
            <w:fldChar w:fldCharType="begin"/>
          </w:r>
          <w:r>
            <w:rPr>
              <w:sz w:val="28"/>
              <w:szCs w:val="28"/>
            </w:rPr>
            <w:instrText xml:space="preserve"> PAGEREF _Toc4362 \h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9C9A97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_Toc29610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八、政府采购政策</w:t>
          </w:r>
          <w:r>
            <w:rPr>
              <w:sz w:val="28"/>
              <w:szCs w:val="28"/>
            </w:rPr>
            <w:tab/>
          </w:r>
          <w:r>
            <w:rPr>
              <w:sz w:val="28"/>
              <w:szCs w:val="28"/>
            </w:rPr>
            <w:fldChar w:fldCharType="begin"/>
          </w:r>
          <w:r>
            <w:rPr>
              <w:sz w:val="28"/>
              <w:szCs w:val="28"/>
            </w:rPr>
            <w:instrText xml:space="preserve"> PAGEREF _Toc29610 \h </w:instrText>
          </w:r>
          <w:r>
            <w:rPr>
              <w:sz w:val="28"/>
              <w:szCs w:val="28"/>
            </w:rPr>
            <w:fldChar w:fldCharType="separate"/>
          </w:r>
          <w:r>
            <w:rPr>
              <w:sz w:val="28"/>
              <w:szCs w:val="28"/>
            </w:rPr>
            <w:t>18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331857E3">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_Toc31197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九、其他规定</w:t>
          </w:r>
          <w:r>
            <w:rPr>
              <w:sz w:val="28"/>
              <w:szCs w:val="28"/>
            </w:rPr>
            <w:tab/>
          </w:r>
          <w:r>
            <w:rPr>
              <w:sz w:val="28"/>
              <w:szCs w:val="28"/>
            </w:rPr>
            <w:fldChar w:fldCharType="begin"/>
          </w:r>
          <w:r>
            <w:rPr>
              <w:sz w:val="28"/>
              <w:szCs w:val="28"/>
            </w:rPr>
            <w:instrText xml:space="preserve"> PAGEREF _Toc31197 \h </w:instrText>
          </w:r>
          <w:r>
            <w:rPr>
              <w:sz w:val="28"/>
              <w:szCs w:val="28"/>
            </w:rPr>
            <w:fldChar w:fldCharType="separate"/>
          </w:r>
          <w:r>
            <w:rPr>
              <w:sz w:val="28"/>
              <w:szCs w:val="28"/>
            </w:rPr>
            <w:t>19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3ACDD22">
          <w:pPr>
            <w:pStyle w:val="21"/>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_Toc24193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zh-CN" w:eastAsia="zh-CN"/>
            </w:rPr>
            <w:t>第三部分 采购需求</w:t>
          </w:r>
          <w:r>
            <w:rPr>
              <w:sz w:val="28"/>
              <w:szCs w:val="28"/>
            </w:rPr>
            <w:tab/>
          </w:r>
          <w:r>
            <w:rPr>
              <w:sz w:val="28"/>
              <w:szCs w:val="28"/>
            </w:rPr>
            <w:fldChar w:fldCharType="begin"/>
          </w:r>
          <w:r>
            <w:rPr>
              <w:sz w:val="28"/>
              <w:szCs w:val="28"/>
            </w:rPr>
            <w:instrText xml:space="preserve"> PAGEREF _Toc24193 \h </w:instrText>
          </w:r>
          <w:r>
            <w:rPr>
              <w:sz w:val="28"/>
              <w:szCs w:val="28"/>
            </w:rPr>
            <w:fldChar w:fldCharType="separate"/>
          </w:r>
          <w:r>
            <w:rPr>
              <w:sz w:val="28"/>
              <w:szCs w:val="28"/>
            </w:rPr>
            <w:t>20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9F283AE">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_Toc1683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一</w:t>
          </w:r>
          <w:r>
            <w:rPr>
              <w:rFonts w:hint="eastAsia" w:ascii="新宋体" w:hAnsi="新宋体" w:eastAsia="新宋体" w:cs="新宋体"/>
              <w:bCs/>
              <w:sz w:val="28"/>
              <w:szCs w:val="28"/>
            </w:rPr>
            <w:t>、响应说明</w:t>
          </w:r>
          <w:r>
            <w:rPr>
              <w:sz w:val="28"/>
              <w:szCs w:val="28"/>
            </w:rPr>
            <w:tab/>
          </w:r>
          <w:r>
            <w:rPr>
              <w:sz w:val="28"/>
              <w:szCs w:val="28"/>
            </w:rPr>
            <w:fldChar w:fldCharType="begin"/>
          </w:r>
          <w:r>
            <w:rPr>
              <w:sz w:val="28"/>
              <w:szCs w:val="28"/>
            </w:rPr>
            <w:instrText xml:space="preserve"> PAGEREF _Toc1683 \h </w:instrText>
          </w:r>
          <w:r>
            <w:rPr>
              <w:sz w:val="28"/>
              <w:szCs w:val="28"/>
            </w:rPr>
            <w:fldChar w:fldCharType="separate"/>
          </w:r>
          <w:r>
            <w:rPr>
              <w:sz w:val="28"/>
              <w:szCs w:val="28"/>
            </w:rPr>
            <w:t>20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46A9308">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_Toc6481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en-US" w:eastAsia="zh-CN"/>
            </w:rPr>
            <w:t>二、 采购技术参数</w:t>
          </w:r>
          <w:r>
            <w:rPr>
              <w:sz w:val="28"/>
              <w:szCs w:val="28"/>
            </w:rPr>
            <w:tab/>
          </w:r>
          <w:r>
            <w:rPr>
              <w:sz w:val="28"/>
              <w:szCs w:val="28"/>
            </w:rPr>
            <w:fldChar w:fldCharType="begin"/>
          </w:r>
          <w:r>
            <w:rPr>
              <w:sz w:val="28"/>
              <w:szCs w:val="28"/>
            </w:rPr>
            <w:instrText xml:space="preserve"> PAGEREF _Toc6481 \h </w:instrText>
          </w:r>
          <w:r>
            <w:rPr>
              <w:sz w:val="28"/>
              <w:szCs w:val="28"/>
            </w:rPr>
            <w:fldChar w:fldCharType="separate"/>
          </w:r>
          <w:r>
            <w:rPr>
              <w:sz w:val="28"/>
              <w:szCs w:val="28"/>
            </w:rPr>
            <w:t>21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F9288B6">
          <w:pPr>
            <w:pStyle w:val="21"/>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_Toc22890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zh-CN" w:eastAsia="zh-CN"/>
            </w:rPr>
            <w:t>第四部分 谈判响应文件格式</w:t>
          </w:r>
          <w:r>
            <w:rPr>
              <w:sz w:val="28"/>
              <w:szCs w:val="28"/>
            </w:rPr>
            <w:tab/>
          </w:r>
          <w:r>
            <w:rPr>
              <w:sz w:val="28"/>
              <w:szCs w:val="28"/>
            </w:rPr>
            <w:fldChar w:fldCharType="begin"/>
          </w:r>
          <w:r>
            <w:rPr>
              <w:sz w:val="28"/>
              <w:szCs w:val="28"/>
            </w:rPr>
            <w:instrText xml:space="preserve"> PAGEREF _Toc22890 \h </w:instrText>
          </w:r>
          <w:r>
            <w:rPr>
              <w:sz w:val="28"/>
              <w:szCs w:val="28"/>
            </w:rPr>
            <w:fldChar w:fldCharType="separate"/>
          </w:r>
          <w:r>
            <w:rPr>
              <w:sz w:val="28"/>
              <w:szCs w:val="28"/>
            </w:rPr>
            <w:t>21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7A8C06E">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_Toc9368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附件1：响应函</w:t>
          </w:r>
          <w:r>
            <w:rPr>
              <w:sz w:val="28"/>
              <w:szCs w:val="28"/>
            </w:rPr>
            <w:tab/>
          </w:r>
          <w:r>
            <w:rPr>
              <w:sz w:val="28"/>
              <w:szCs w:val="28"/>
            </w:rPr>
            <w:fldChar w:fldCharType="begin"/>
          </w:r>
          <w:r>
            <w:rPr>
              <w:sz w:val="28"/>
              <w:szCs w:val="28"/>
            </w:rPr>
            <w:instrText xml:space="preserve"> PAGEREF _Toc9368 \h </w:instrText>
          </w:r>
          <w:r>
            <w:rPr>
              <w:sz w:val="28"/>
              <w:szCs w:val="28"/>
            </w:rPr>
            <w:fldChar w:fldCharType="separate"/>
          </w:r>
          <w:r>
            <w:rPr>
              <w:sz w:val="28"/>
              <w:szCs w:val="28"/>
            </w:rPr>
            <w:t>34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CDA9353">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_Toc850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附件2：法定代表人证明书</w:t>
          </w:r>
          <w:r>
            <w:rPr>
              <w:sz w:val="28"/>
              <w:szCs w:val="28"/>
            </w:rPr>
            <w:tab/>
          </w:r>
          <w:r>
            <w:rPr>
              <w:sz w:val="28"/>
              <w:szCs w:val="28"/>
            </w:rPr>
            <w:fldChar w:fldCharType="begin"/>
          </w:r>
          <w:r>
            <w:rPr>
              <w:sz w:val="28"/>
              <w:szCs w:val="28"/>
            </w:rPr>
            <w:instrText xml:space="preserve"> PAGEREF _Toc850 \h </w:instrText>
          </w:r>
          <w:r>
            <w:rPr>
              <w:sz w:val="28"/>
              <w:szCs w:val="28"/>
            </w:rPr>
            <w:fldChar w:fldCharType="separate"/>
          </w:r>
          <w:r>
            <w:rPr>
              <w:sz w:val="28"/>
              <w:szCs w:val="28"/>
            </w:rPr>
            <w:t>35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F2D3AC1">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_Toc15941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附件3：法定代表人授权书</w:t>
          </w:r>
          <w:r>
            <w:rPr>
              <w:sz w:val="28"/>
              <w:szCs w:val="28"/>
            </w:rPr>
            <w:tab/>
          </w:r>
          <w:r>
            <w:rPr>
              <w:sz w:val="28"/>
              <w:szCs w:val="28"/>
            </w:rPr>
            <w:fldChar w:fldCharType="begin"/>
          </w:r>
          <w:r>
            <w:rPr>
              <w:sz w:val="28"/>
              <w:szCs w:val="28"/>
            </w:rPr>
            <w:instrText xml:space="preserve"> PAGEREF _Toc15941 \h </w:instrText>
          </w:r>
          <w:r>
            <w:rPr>
              <w:sz w:val="28"/>
              <w:szCs w:val="28"/>
            </w:rPr>
            <w:fldChar w:fldCharType="separate"/>
          </w:r>
          <w:r>
            <w:rPr>
              <w:sz w:val="28"/>
              <w:szCs w:val="28"/>
            </w:rPr>
            <w:t>36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3AF7C5F">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_Toc59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附件4：供应商承诺函</w:t>
          </w:r>
          <w:r>
            <w:rPr>
              <w:sz w:val="28"/>
              <w:szCs w:val="28"/>
            </w:rPr>
            <w:tab/>
          </w:r>
          <w:r>
            <w:rPr>
              <w:sz w:val="28"/>
              <w:szCs w:val="28"/>
            </w:rPr>
            <w:fldChar w:fldCharType="begin"/>
          </w:r>
          <w:r>
            <w:rPr>
              <w:sz w:val="28"/>
              <w:szCs w:val="28"/>
            </w:rPr>
            <w:instrText xml:space="preserve"> PAGEREF _Toc59 \h </w:instrText>
          </w:r>
          <w:r>
            <w:rPr>
              <w:sz w:val="28"/>
              <w:szCs w:val="28"/>
            </w:rPr>
            <w:fldChar w:fldCharType="separate"/>
          </w:r>
          <w:r>
            <w:rPr>
              <w:sz w:val="28"/>
              <w:szCs w:val="28"/>
            </w:rPr>
            <w:t>37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54FE35D">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_Toc14682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附件5：供应商诚信承诺书</w:t>
          </w:r>
          <w:r>
            <w:rPr>
              <w:sz w:val="28"/>
              <w:szCs w:val="28"/>
            </w:rPr>
            <w:tab/>
          </w:r>
          <w:r>
            <w:rPr>
              <w:sz w:val="28"/>
              <w:szCs w:val="28"/>
            </w:rPr>
            <w:fldChar w:fldCharType="begin"/>
          </w:r>
          <w:r>
            <w:rPr>
              <w:sz w:val="28"/>
              <w:szCs w:val="28"/>
            </w:rPr>
            <w:instrText xml:space="preserve"> PAGEREF _Toc14682 \h </w:instrText>
          </w:r>
          <w:r>
            <w:rPr>
              <w:sz w:val="28"/>
              <w:szCs w:val="28"/>
            </w:rPr>
            <w:fldChar w:fldCharType="separate"/>
          </w:r>
          <w:r>
            <w:rPr>
              <w:sz w:val="28"/>
              <w:szCs w:val="28"/>
            </w:rPr>
            <w:t>38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3B6B225">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_Toc19110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附件6：供应商资格证明文件</w:t>
          </w:r>
          <w:r>
            <w:rPr>
              <w:sz w:val="28"/>
              <w:szCs w:val="28"/>
            </w:rPr>
            <w:tab/>
          </w:r>
          <w:r>
            <w:rPr>
              <w:sz w:val="28"/>
              <w:szCs w:val="28"/>
            </w:rPr>
            <w:fldChar w:fldCharType="begin"/>
          </w:r>
          <w:r>
            <w:rPr>
              <w:sz w:val="28"/>
              <w:szCs w:val="28"/>
            </w:rPr>
            <w:instrText xml:space="preserve"> PAGEREF _Toc19110 \h </w:instrText>
          </w:r>
          <w:r>
            <w:rPr>
              <w:sz w:val="28"/>
              <w:szCs w:val="28"/>
            </w:rPr>
            <w:fldChar w:fldCharType="separate"/>
          </w:r>
          <w:r>
            <w:rPr>
              <w:sz w:val="28"/>
              <w:szCs w:val="28"/>
            </w:rPr>
            <w:t>39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9EC56D3">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_Toc29626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附件7：财务状况、缴纳税收和社会保障资金证明</w:t>
          </w:r>
          <w:r>
            <w:rPr>
              <w:sz w:val="28"/>
              <w:szCs w:val="28"/>
            </w:rPr>
            <w:tab/>
          </w:r>
          <w:r>
            <w:rPr>
              <w:sz w:val="28"/>
              <w:szCs w:val="28"/>
            </w:rPr>
            <w:fldChar w:fldCharType="begin"/>
          </w:r>
          <w:r>
            <w:rPr>
              <w:sz w:val="28"/>
              <w:szCs w:val="28"/>
            </w:rPr>
            <w:instrText xml:space="preserve"> PAGEREF _Toc29626 \h </w:instrText>
          </w:r>
          <w:r>
            <w:rPr>
              <w:sz w:val="28"/>
              <w:szCs w:val="28"/>
            </w:rPr>
            <w:fldChar w:fldCharType="separate"/>
          </w:r>
          <w:r>
            <w:rPr>
              <w:sz w:val="28"/>
              <w:szCs w:val="28"/>
            </w:rPr>
            <w:t>40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55CCF27">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_Toc26821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附件8：无重大违法记录声明</w:t>
          </w:r>
          <w:r>
            <w:rPr>
              <w:sz w:val="28"/>
              <w:szCs w:val="28"/>
            </w:rPr>
            <w:tab/>
          </w:r>
          <w:r>
            <w:rPr>
              <w:sz w:val="28"/>
              <w:szCs w:val="28"/>
            </w:rPr>
            <w:fldChar w:fldCharType="begin"/>
          </w:r>
          <w:r>
            <w:rPr>
              <w:sz w:val="28"/>
              <w:szCs w:val="28"/>
            </w:rPr>
            <w:instrText xml:space="preserve"> PAGEREF _Toc26821 \h </w:instrText>
          </w:r>
          <w:r>
            <w:rPr>
              <w:sz w:val="28"/>
              <w:szCs w:val="28"/>
            </w:rPr>
            <w:fldChar w:fldCharType="separate"/>
          </w:r>
          <w:r>
            <w:rPr>
              <w:sz w:val="28"/>
              <w:szCs w:val="28"/>
            </w:rPr>
            <w:t>41</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4DEC430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_Toc25405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附件9：谈判</w:t>
          </w:r>
          <w:r>
            <w:rPr>
              <w:rFonts w:hint="eastAsia" w:ascii="宋体" w:hAnsi="宋体" w:cs="宋体"/>
              <w:sz w:val="28"/>
              <w:szCs w:val="28"/>
              <w:highlight w:val="none"/>
              <w:lang w:val="zh-CN"/>
            </w:rPr>
            <w:t>保证金证明</w:t>
          </w:r>
          <w:r>
            <w:rPr>
              <w:sz w:val="28"/>
              <w:szCs w:val="28"/>
            </w:rPr>
            <w:tab/>
          </w:r>
          <w:r>
            <w:rPr>
              <w:sz w:val="28"/>
              <w:szCs w:val="28"/>
            </w:rPr>
            <w:fldChar w:fldCharType="begin"/>
          </w:r>
          <w:r>
            <w:rPr>
              <w:sz w:val="28"/>
              <w:szCs w:val="28"/>
            </w:rPr>
            <w:instrText xml:space="preserve"> PAGEREF _Toc25405 \h </w:instrText>
          </w:r>
          <w:r>
            <w:rPr>
              <w:sz w:val="28"/>
              <w:szCs w:val="28"/>
            </w:rPr>
            <w:fldChar w:fldCharType="separate"/>
          </w:r>
          <w:r>
            <w:rPr>
              <w:sz w:val="28"/>
              <w:szCs w:val="28"/>
            </w:rPr>
            <w:t>42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66DB4213">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_Toc10172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附件10：谈判首次报价表</w:t>
          </w:r>
          <w:r>
            <w:rPr>
              <w:sz w:val="28"/>
              <w:szCs w:val="28"/>
            </w:rPr>
            <w:tab/>
          </w:r>
          <w:r>
            <w:rPr>
              <w:sz w:val="28"/>
              <w:szCs w:val="28"/>
            </w:rPr>
            <w:fldChar w:fldCharType="begin"/>
          </w:r>
          <w:r>
            <w:rPr>
              <w:sz w:val="28"/>
              <w:szCs w:val="28"/>
            </w:rPr>
            <w:instrText xml:space="preserve"> PAGEREF _Toc10172 \h </w:instrText>
          </w:r>
          <w:r>
            <w:rPr>
              <w:sz w:val="28"/>
              <w:szCs w:val="28"/>
            </w:rPr>
            <w:fldChar w:fldCharType="separate"/>
          </w:r>
          <w:r>
            <w:rPr>
              <w:sz w:val="28"/>
              <w:szCs w:val="28"/>
            </w:rPr>
            <w:t>44</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27267F1A">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_Toc15483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附件11：分项报价表</w:t>
          </w:r>
          <w:r>
            <w:rPr>
              <w:sz w:val="28"/>
              <w:szCs w:val="28"/>
            </w:rPr>
            <w:tab/>
          </w:r>
          <w:r>
            <w:rPr>
              <w:sz w:val="28"/>
              <w:szCs w:val="28"/>
            </w:rPr>
            <w:fldChar w:fldCharType="begin"/>
          </w:r>
          <w:r>
            <w:rPr>
              <w:sz w:val="28"/>
              <w:szCs w:val="28"/>
            </w:rPr>
            <w:instrText xml:space="preserve"> PAGEREF _Toc15483 \h </w:instrText>
          </w:r>
          <w:r>
            <w:rPr>
              <w:sz w:val="28"/>
              <w:szCs w:val="28"/>
            </w:rPr>
            <w:fldChar w:fldCharType="separate"/>
          </w:r>
          <w:r>
            <w:rPr>
              <w:sz w:val="28"/>
              <w:szCs w:val="28"/>
            </w:rPr>
            <w:t>45</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0C6D5C2">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_Toc7610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附件12：技术规格响应表</w:t>
          </w:r>
          <w:r>
            <w:rPr>
              <w:sz w:val="28"/>
              <w:szCs w:val="28"/>
            </w:rPr>
            <w:tab/>
          </w:r>
          <w:r>
            <w:rPr>
              <w:sz w:val="28"/>
              <w:szCs w:val="28"/>
            </w:rPr>
            <w:fldChar w:fldCharType="begin"/>
          </w:r>
          <w:r>
            <w:rPr>
              <w:sz w:val="28"/>
              <w:szCs w:val="28"/>
            </w:rPr>
            <w:instrText xml:space="preserve"> PAGEREF _Toc7610 \h </w:instrText>
          </w:r>
          <w:r>
            <w:rPr>
              <w:sz w:val="28"/>
              <w:szCs w:val="28"/>
            </w:rPr>
            <w:fldChar w:fldCharType="separate"/>
          </w:r>
          <w:r>
            <w:rPr>
              <w:sz w:val="28"/>
              <w:szCs w:val="28"/>
            </w:rPr>
            <w:t>46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1A08413E">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_Toc2295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附件13：产品相关资料（具备履行合同所必须的设备和专业技术能力证明）</w:t>
          </w:r>
          <w:r>
            <w:rPr>
              <w:sz w:val="28"/>
              <w:szCs w:val="28"/>
            </w:rPr>
            <w:tab/>
          </w:r>
          <w:r>
            <w:rPr>
              <w:sz w:val="28"/>
              <w:szCs w:val="28"/>
            </w:rPr>
            <w:fldChar w:fldCharType="begin"/>
          </w:r>
          <w:r>
            <w:rPr>
              <w:sz w:val="28"/>
              <w:szCs w:val="28"/>
            </w:rPr>
            <w:instrText xml:space="preserve"> PAGEREF _Toc2295 \h </w:instrText>
          </w:r>
          <w:r>
            <w:rPr>
              <w:sz w:val="28"/>
              <w:szCs w:val="28"/>
            </w:rPr>
            <w:fldChar w:fldCharType="separate"/>
          </w:r>
          <w:r>
            <w:rPr>
              <w:sz w:val="28"/>
              <w:szCs w:val="28"/>
            </w:rPr>
            <w:t>47</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7E24CAD6">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_Toc4611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附件14：享受政府采购政策优惠的证明资料</w:t>
          </w:r>
          <w:r>
            <w:rPr>
              <w:sz w:val="28"/>
              <w:szCs w:val="28"/>
            </w:rPr>
            <w:tab/>
          </w:r>
          <w:r>
            <w:rPr>
              <w:sz w:val="28"/>
              <w:szCs w:val="28"/>
            </w:rPr>
            <w:fldChar w:fldCharType="begin"/>
          </w:r>
          <w:r>
            <w:rPr>
              <w:sz w:val="28"/>
              <w:szCs w:val="28"/>
            </w:rPr>
            <w:instrText xml:space="preserve"> PAGEREF _Toc4611 \h </w:instrText>
          </w:r>
          <w:r>
            <w:rPr>
              <w:sz w:val="28"/>
              <w:szCs w:val="28"/>
            </w:rPr>
            <w:fldChar w:fldCharType="separate"/>
          </w:r>
          <w:r>
            <w:rPr>
              <w:sz w:val="28"/>
              <w:szCs w:val="28"/>
            </w:rPr>
            <w:t>48</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D2B0C6E">
          <w:pPr>
            <w:pStyle w:val="26"/>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_Toc28554 </w:instrText>
          </w:r>
          <w:r>
            <w:rPr>
              <w:rFonts w:ascii="Times New Roman" w:hAnsi="Times New Roman" w:eastAsia="宋体" w:cs="Times New Roman"/>
              <w:kern w:val="2"/>
              <w:sz w:val="28"/>
              <w:szCs w:val="28"/>
              <w:lang w:val="en-US" w:eastAsia="zh-CN" w:bidi="ar-SA"/>
            </w:rPr>
            <w:fldChar w:fldCharType="separate"/>
          </w:r>
          <w:r>
            <w:rPr>
              <w:rFonts w:hint="eastAsia" w:ascii="宋体" w:hAnsi="宋体" w:cs="宋体"/>
              <w:sz w:val="28"/>
              <w:szCs w:val="28"/>
              <w:highlight w:val="none"/>
            </w:rPr>
            <w:t>附件15：最后报价表</w:t>
          </w:r>
          <w:r>
            <w:rPr>
              <w:sz w:val="28"/>
              <w:szCs w:val="28"/>
            </w:rPr>
            <w:tab/>
          </w:r>
          <w:r>
            <w:rPr>
              <w:sz w:val="28"/>
              <w:szCs w:val="28"/>
            </w:rPr>
            <w:fldChar w:fldCharType="begin"/>
          </w:r>
          <w:r>
            <w:rPr>
              <w:sz w:val="28"/>
              <w:szCs w:val="28"/>
            </w:rPr>
            <w:instrText xml:space="preserve"> PAGEREF _Toc28554 \h </w:instrText>
          </w:r>
          <w:r>
            <w:rPr>
              <w:sz w:val="28"/>
              <w:szCs w:val="28"/>
            </w:rPr>
            <w:fldChar w:fldCharType="separate"/>
          </w:r>
          <w:r>
            <w:rPr>
              <w:sz w:val="28"/>
              <w:szCs w:val="28"/>
            </w:rPr>
            <w:t>53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00CF0C54">
          <w:pPr>
            <w:pStyle w:val="21"/>
            <w:tabs>
              <w:tab w:val="right" w:leader="dot" w:pos="9070"/>
            </w:tabs>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_Toc8739 </w:instrText>
          </w:r>
          <w:r>
            <w:rPr>
              <w:rFonts w:ascii="Times New Roman" w:hAnsi="Times New Roman" w:eastAsia="宋体" w:cs="Times New Roman"/>
              <w:kern w:val="2"/>
              <w:sz w:val="28"/>
              <w:szCs w:val="28"/>
              <w:lang w:val="en-US" w:eastAsia="zh-CN" w:bidi="ar-SA"/>
            </w:rPr>
            <w:fldChar w:fldCharType="separate"/>
          </w:r>
          <w:r>
            <w:rPr>
              <w:rFonts w:hint="eastAsia" w:ascii="新宋体" w:hAnsi="新宋体" w:eastAsia="新宋体" w:cs="新宋体"/>
              <w:bCs/>
              <w:sz w:val="28"/>
              <w:szCs w:val="28"/>
              <w:lang w:val="zh-CN" w:eastAsia="zh-CN"/>
            </w:rPr>
            <w:t>第五部分 青海省政府采购项目合同书范本</w:t>
          </w:r>
          <w:r>
            <w:rPr>
              <w:sz w:val="28"/>
              <w:szCs w:val="28"/>
            </w:rPr>
            <w:tab/>
          </w:r>
          <w:r>
            <w:rPr>
              <w:sz w:val="28"/>
              <w:szCs w:val="28"/>
            </w:rPr>
            <w:fldChar w:fldCharType="begin"/>
          </w:r>
          <w:r>
            <w:rPr>
              <w:sz w:val="28"/>
              <w:szCs w:val="28"/>
            </w:rPr>
            <w:instrText xml:space="preserve"> PAGEREF _Toc8739 \h </w:instrText>
          </w:r>
          <w:r>
            <w:rPr>
              <w:sz w:val="28"/>
              <w:szCs w:val="28"/>
            </w:rPr>
            <w:fldChar w:fldCharType="separate"/>
          </w:r>
          <w:r>
            <w:rPr>
              <w:sz w:val="28"/>
              <w:szCs w:val="28"/>
            </w:rPr>
            <w:t>56</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14:paraId="5BE78113">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8"/>
              <w:szCs w:val="28"/>
              <w:lang w:val="en-US" w:eastAsia="zh-CN" w:bidi="ar-SA"/>
            </w:rPr>
            <w:fldChar w:fldCharType="end"/>
          </w:r>
        </w:p>
      </w:sdtContent>
    </w:sdt>
    <w:p w14:paraId="7AC864EB">
      <w:pPr>
        <w:pStyle w:val="11"/>
        <w:rPr>
          <w:lang w:val="en-US" w:eastAsia="zh-CN"/>
        </w:rPr>
      </w:pPr>
    </w:p>
    <w:p w14:paraId="64DE7CAB">
      <w:pPr>
        <w:tabs>
          <w:tab w:val="left" w:pos="1123"/>
          <w:tab w:val="center" w:pos="4595"/>
        </w:tabs>
        <w:spacing w:after="120" w:afterLines="50" w:line="360" w:lineRule="auto"/>
        <w:jc w:val="left"/>
        <w:rPr>
          <w:rFonts w:hint="eastAsia" w:ascii="仿宋_GB2312" w:eastAsia="仿宋_GB2312"/>
          <w:lang w:eastAsia="zh-CN"/>
        </w:rPr>
      </w:pPr>
      <w:r>
        <w:rPr>
          <w:rFonts w:hint="eastAsia" w:ascii="仿宋_GB2312" w:eastAsia="仿宋_GB2312"/>
          <w:sz w:val="24"/>
        </w:rPr>
        <w:fldChar w:fldCharType="end"/>
      </w:r>
      <w:bookmarkStart w:id="1" w:name="_Toc20903"/>
      <w:r>
        <w:rPr>
          <w:rFonts w:hint="eastAsia" w:ascii="仿宋_GB2312" w:eastAsia="仿宋_GB2312"/>
          <w:sz w:val="24"/>
          <w:lang w:eastAsia="zh-CN"/>
        </w:rPr>
        <w:tab/>
      </w:r>
      <w:r>
        <w:rPr>
          <w:rFonts w:hint="eastAsia" w:ascii="仿宋_GB2312" w:eastAsia="仿宋_GB2312"/>
          <w:sz w:val="24"/>
          <w:lang w:eastAsia="zh-CN"/>
        </w:rPr>
        <w:tab/>
      </w:r>
    </w:p>
    <w:p w14:paraId="032A2F9E">
      <w:pPr>
        <w:spacing w:after="120" w:afterLines="50" w:line="360" w:lineRule="auto"/>
        <w:jc w:val="center"/>
        <w:outlineLvl w:val="0"/>
        <w:rPr>
          <w:rFonts w:hint="eastAsia" w:ascii="新宋体" w:hAnsi="新宋体" w:eastAsia="新宋体" w:cs="新宋体"/>
          <w:sz w:val="36"/>
          <w:szCs w:val="36"/>
        </w:rPr>
        <w:sectPr>
          <w:footerReference r:id="rId5" w:type="first"/>
          <w:footerReference r:id="rId4" w:type="default"/>
          <w:pgSz w:w="11906" w:h="16838"/>
          <w:pgMar w:top="1418" w:right="1418" w:bottom="1418" w:left="1418" w:header="851" w:footer="992" w:gutter="0"/>
          <w:pgNumType w:fmt="decimal"/>
          <w:cols w:space="720" w:num="1"/>
          <w:titlePg/>
          <w:docGrid w:linePitch="312" w:charSpace="0"/>
        </w:sectPr>
      </w:pPr>
      <w:bookmarkStart w:id="2" w:name="_Toc110437557"/>
    </w:p>
    <w:p w14:paraId="245D338D">
      <w:pPr>
        <w:spacing w:after="120" w:afterLines="50" w:line="360" w:lineRule="auto"/>
        <w:jc w:val="center"/>
        <w:outlineLvl w:val="0"/>
        <w:rPr>
          <w:rFonts w:hint="eastAsia" w:ascii="新宋体" w:hAnsi="新宋体" w:eastAsia="新宋体" w:cs="新宋体"/>
          <w:b/>
          <w:bCs/>
          <w:sz w:val="36"/>
          <w:szCs w:val="36"/>
        </w:rPr>
      </w:pPr>
      <w:bookmarkStart w:id="3" w:name="_Toc6194"/>
      <w:r>
        <w:rPr>
          <w:rFonts w:hint="eastAsia" w:ascii="新宋体" w:hAnsi="新宋体" w:eastAsia="新宋体" w:cs="新宋体"/>
          <w:b/>
          <w:bCs/>
          <w:sz w:val="36"/>
          <w:szCs w:val="36"/>
        </w:rPr>
        <w:t xml:space="preserve">第一部分  </w:t>
      </w:r>
      <w:bookmarkEnd w:id="1"/>
      <w:r>
        <w:rPr>
          <w:rFonts w:hint="eastAsia" w:ascii="新宋体" w:hAnsi="新宋体" w:eastAsia="新宋体" w:cs="新宋体"/>
          <w:b/>
          <w:bCs/>
          <w:sz w:val="36"/>
          <w:szCs w:val="36"/>
        </w:rPr>
        <w:t>谈判须知前附表</w:t>
      </w:r>
      <w:bookmarkEnd w:id="2"/>
      <w:bookmarkEnd w:id="3"/>
      <w:bookmarkStart w:id="4" w:name="_Toc29806_WPSOffice_Level1"/>
      <w:bookmarkStart w:id="5" w:name="_Toc29348_WPSOffice_Level1"/>
      <w:bookmarkStart w:id="6" w:name="_Toc19849"/>
      <w:bookmarkStart w:id="7" w:name="_Toc26774_WPSOffice_Level1"/>
      <w:bookmarkStart w:id="8" w:name="_Toc13430_WPSOffice_Level1"/>
      <w:bookmarkStart w:id="9" w:name="_Toc7063_WPSOffice_Level1"/>
      <w:bookmarkStart w:id="10" w:name="_Toc17554"/>
      <w:bookmarkStart w:id="11" w:name="_Toc25918_WPSOffice_Level1"/>
      <w:bookmarkStart w:id="12" w:name="_Toc68"/>
    </w:p>
    <w:tbl>
      <w:tblPr>
        <w:tblStyle w:val="34"/>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85" w:type="dxa"/>
          <w:left w:w="108" w:type="dxa"/>
          <w:bottom w:w="85" w:type="dxa"/>
          <w:right w:w="108" w:type="dxa"/>
        </w:tblCellMar>
      </w:tblPr>
      <w:tblGrid>
        <w:gridCol w:w="2301"/>
        <w:gridCol w:w="7652"/>
      </w:tblGrid>
      <w:tr w14:paraId="6FD64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24F13FEC">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采购项目名称</w:t>
            </w:r>
          </w:p>
        </w:tc>
        <w:tc>
          <w:tcPr>
            <w:tcW w:w="7652" w:type="dxa"/>
            <w:tcBorders>
              <w:tl2br w:val="nil"/>
              <w:tr2bl w:val="nil"/>
            </w:tcBorders>
          </w:tcPr>
          <w:p w14:paraId="775AD9AD">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海西州健身器材更新、维护项目</w:t>
            </w:r>
          </w:p>
        </w:tc>
      </w:tr>
      <w:tr w14:paraId="0309D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2321765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采购项目编号</w:t>
            </w:r>
          </w:p>
        </w:tc>
        <w:tc>
          <w:tcPr>
            <w:tcW w:w="7652" w:type="dxa"/>
            <w:tcBorders>
              <w:tl2br w:val="nil"/>
              <w:tr2bl w:val="nil"/>
            </w:tcBorders>
          </w:tcPr>
          <w:p w14:paraId="41BA58A0">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zh-CN"/>
              </w:rPr>
              <w:t>青海鹏杰竞谈（货物）2025-018</w:t>
            </w:r>
          </w:p>
        </w:tc>
      </w:tr>
      <w:tr w14:paraId="367C8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7919935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备案编号</w:t>
            </w:r>
          </w:p>
        </w:tc>
        <w:tc>
          <w:tcPr>
            <w:tcW w:w="7652" w:type="dxa"/>
            <w:tcBorders>
              <w:tl2br w:val="nil"/>
              <w:tr2bl w:val="nil"/>
            </w:tcBorders>
          </w:tcPr>
          <w:p w14:paraId="37F6A354">
            <w:pPr>
              <w:keepNext w:val="0"/>
              <w:keepLines w:val="0"/>
              <w:pageBreakBefore w:val="0"/>
              <w:kinsoku/>
              <w:wordWrap/>
              <w:overflowPunct/>
              <w:topLinePunct w:val="0"/>
              <w:bidi w:val="0"/>
              <w:adjustRightInd w:val="0"/>
              <w:snapToGrid w:val="0"/>
              <w:spacing w:line="360" w:lineRule="auto"/>
              <w:jc w:val="left"/>
              <w:textAlignment w:val="auto"/>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zh-CN"/>
                <w14:textFill>
                  <w14:solidFill>
                    <w14:schemeClr w14:val="tx1"/>
                  </w14:solidFill>
                </w14:textFill>
              </w:rPr>
              <w:t>BUYPLANSP[2025</w:t>
            </w:r>
            <w:r>
              <w:rPr>
                <w:rFonts w:hint="eastAsia" w:ascii="新宋体" w:hAnsi="新宋体" w:eastAsia="新宋体" w:cs="新宋体"/>
                <w:color w:val="000000" w:themeColor="text1"/>
                <w:sz w:val="24"/>
                <w:szCs w:val="24"/>
                <w:lang w:val="en-US" w:eastAsia="zh-CN"/>
                <w14:textFill>
                  <w14:solidFill>
                    <w14:schemeClr w14:val="tx1"/>
                  </w14:solidFill>
                </w14:textFill>
              </w:rPr>
              <w:t>]</w:t>
            </w:r>
            <w:r>
              <w:rPr>
                <w:rFonts w:hint="eastAsia" w:ascii="新宋体" w:hAnsi="新宋体" w:eastAsia="新宋体" w:cs="新宋体"/>
                <w:color w:val="000000" w:themeColor="text1"/>
                <w:sz w:val="24"/>
                <w:szCs w:val="24"/>
                <w:lang w:val="zh-CN"/>
                <w14:textFill>
                  <w14:solidFill>
                    <w14:schemeClr w14:val="tx1"/>
                  </w14:solidFill>
                </w14:textFill>
              </w:rPr>
              <w:t>000</w:t>
            </w:r>
            <w:r>
              <w:rPr>
                <w:rFonts w:hint="eastAsia" w:ascii="新宋体" w:hAnsi="新宋体" w:eastAsia="新宋体" w:cs="新宋体"/>
                <w:color w:val="000000" w:themeColor="text1"/>
                <w:sz w:val="24"/>
                <w:szCs w:val="24"/>
                <w:lang w:val="en-US" w:eastAsia="zh-CN"/>
                <w14:textFill>
                  <w14:solidFill>
                    <w14:schemeClr w14:val="tx1"/>
                  </w14:solidFill>
                </w14:textFill>
              </w:rPr>
              <w:t>95</w:t>
            </w:r>
          </w:p>
        </w:tc>
      </w:tr>
      <w:tr w14:paraId="39E12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41423B3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采购方式</w:t>
            </w:r>
          </w:p>
        </w:tc>
        <w:tc>
          <w:tcPr>
            <w:tcW w:w="7652" w:type="dxa"/>
            <w:tcBorders>
              <w:tl2br w:val="nil"/>
              <w:tr2bl w:val="nil"/>
            </w:tcBorders>
          </w:tcPr>
          <w:p w14:paraId="6C3C75EE">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竞争性谈判</w:t>
            </w:r>
          </w:p>
        </w:tc>
      </w:tr>
      <w:tr w14:paraId="64361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2EE2C98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采购预算额度</w:t>
            </w:r>
          </w:p>
        </w:tc>
        <w:tc>
          <w:tcPr>
            <w:tcW w:w="7652" w:type="dxa"/>
            <w:tcBorders>
              <w:tl2br w:val="nil"/>
              <w:tr2bl w:val="nil"/>
            </w:tcBorders>
          </w:tcPr>
          <w:p w14:paraId="3863E82C">
            <w:pPr>
              <w:keepNext w:val="0"/>
              <w:keepLines w:val="0"/>
              <w:pageBreakBefore w:val="0"/>
              <w:kinsoku/>
              <w:wordWrap/>
              <w:overflowPunct/>
              <w:topLinePunct w:val="0"/>
              <w:bidi w:val="0"/>
              <w:adjustRightInd w:val="0"/>
              <w:snapToGrid w:val="0"/>
              <w:spacing w:line="360" w:lineRule="auto"/>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590000.00元</w:t>
            </w:r>
          </w:p>
        </w:tc>
      </w:tr>
      <w:tr w14:paraId="4B714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7242451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招标控制价</w:t>
            </w:r>
          </w:p>
        </w:tc>
        <w:tc>
          <w:tcPr>
            <w:tcW w:w="7652" w:type="dxa"/>
            <w:tcBorders>
              <w:tl2br w:val="nil"/>
              <w:tr2bl w:val="nil"/>
            </w:tcBorders>
          </w:tcPr>
          <w:p w14:paraId="55BC911F">
            <w:pPr>
              <w:keepNext w:val="0"/>
              <w:keepLines w:val="0"/>
              <w:widowControl/>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590000.00元</w:t>
            </w:r>
          </w:p>
        </w:tc>
      </w:tr>
      <w:tr w14:paraId="66363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461A931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项目分包个数</w:t>
            </w:r>
          </w:p>
        </w:tc>
        <w:tc>
          <w:tcPr>
            <w:tcW w:w="7652" w:type="dxa"/>
            <w:tcBorders>
              <w:tl2br w:val="nil"/>
              <w:tr2bl w:val="nil"/>
            </w:tcBorders>
          </w:tcPr>
          <w:p w14:paraId="5B0D6EFF">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lang w:val="zh-CN"/>
              </w:rPr>
              <w:t>1个包</w:t>
            </w:r>
          </w:p>
        </w:tc>
      </w:tr>
      <w:tr w14:paraId="69BF6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90" w:hRule="atLeast"/>
          <w:jc w:val="center"/>
        </w:trPr>
        <w:tc>
          <w:tcPr>
            <w:tcW w:w="2301" w:type="dxa"/>
            <w:tcBorders>
              <w:tl2br w:val="nil"/>
              <w:tr2bl w:val="nil"/>
            </w:tcBorders>
            <w:vAlign w:val="center"/>
          </w:tcPr>
          <w:p w14:paraId="757E4EB9">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供应商</w:t>
            </w:r>
            <w:r>
              <w:rPr>
                <w:rFonts w:hint="eastAsia" w:ascii="新宋体" w:hAnsi="新宋体" w:eastAsia="新宋体" w:cs="新宋体"/>
                <w:sz w:val="24"/>
                <w:szCs w:val="24"/>
              </w:rPr>
              <w:t>资格条件</w:t>
            </w:r>
          </w:p>
        </w:tc>
        <w:tc>
          <w:tcPr>
            <w:tcW w:w="7652" w:type="dxa"/>
            <w:tcBorders>
              <w:tl2br w:val="nil"/>
              <w:tr2bl w:val="nil"/>
            </w:tcBorders>
          </w:tcPr>
          <w:p w14:paraId="3BCF8F48">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1.符合《中华人民共和国政府采购法》第22条：</w:t>
            </w:r>
          </w:p>
          <w:p w14:paraId="5963BB0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（1）法人或者其他组织的营业执照等证明文件，自然人的身份证明；</w:t>
            </w:r>
          </w:p>
          <w:p w14:paraId="10801B10">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（2）财务状况报告，依法缴纳税收和社会保障资金的相关材料；</w:t>
            </w:r>
          </w:p>
          <w:p w14:paraId="292ABF8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（3）具备履行合同所必须的设备和专业技术能力的证明材料；</w:t>
            </w:r>
          </w:p>
          <w:p w14:paraId="0AF2CC53">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（4）参加政府釆购活动前3年内在经营活动中没有重大违法记录的书面声明；</w:t>
            </w:r>
          </w:p>
          <w:p w14:paraId="6BC76679">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（5）具备法律、行政法规规定的其他条件的证明材料。</w:t>
            </w:r>
          </w:p>
          <w:p w14:paraId="24B934CC">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经信用中国（www.creditchina.gov.cn）、中国政府采购网（www.ccgp.gov.cn）等渠道查询后，列入失信被执行人、重大税收违法案件当事人名单、政府采购严重违法失信行为记录名单的，取消谈判资格。（提供“信用中国”网站的查询截图，时间为谈判文件响应截止时间前3天内）；</w:t>
            </w:r>
          </w:p>
          <w:p w14:paraId="4E6C9713">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3.单位负责人为同一人或者存在直接控股、管理关系的不同供应商，不得参加同一合同项下的政府采购活动。否则，取消谈判资格；</w:t>
            </w:r>
          </w:p>
          <w:p w14:paraId="56574D09">
            <w:pPr>
              <w:keepNext w:val="0"/>
              <w:keepLines w:val="0"/>
              <w:pageBreakBefore w:val="0"/>
              <w:kinsoku/>
              <w:wordWrap/>
              <w:overflowPunct/>
              <w:topLinePunct w:val="0"/>
              <w:autoSpaceDE w:val="0"/>
              <w:autoSpaceDN w:val="0"/>
              <w:bidi w:val="0"/>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4.为本采购项目提供整体设计、规范编制或者项目管理、监理、检测等服务的供应商，不得再参加该采购项目的其他采购活动。</w:t>
            </w:r>
          </w:p>
          <w:p w14:paraId="6BCB16A8">
            <w:pPr>
              <w:pStyle w:val="82"/>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kern w:val="0"/>
                <w:sz w:val="24"/>
                <w:szCs w:val="24"/>
                <w:lang w:val="zh-CN" w:eastAsia="zh-CN" w:bidi="ar-SA"/>
              </w:rPr>
            </w:pPr>
            <w:r>
              <w:rPr>
                <w:rFonts w:hint="eastAsia" w:ascii="新宋体" w:hAnsi="新宋体" w:eastAsia="新宋体" w:cs="新宋体"/>
                <w:color w:val="000000"/>
                <w:kern w:val="0"/>
                <w:sz w:val="24"/>
                <w:szCs w:val="24"/>
                <w:lang w:val="en-US" w:eastAsia="zh-CN" w:bidi="ar-SA"/>
              </w:rPr>
              <w:t>5.其他资格条件：</w:t>
            </w:r>
            <w:r>
              <w:rPr>
                <w:rFonts w:hint="eastAsia" w:ascii="新宋体" w:hAnsi="新宋体" w:eastAsia="新宋体" w:cs="新宋体"/>
                <w:color w:val="000000"/>
                <w:kern w:val="0"/>
                <w:sz w:val="24"/>
                <w:szCs w:val="24"/>
                <w:lang w:val="zh-CN" w:eastAsia="zh-CN" w:bidi="ar-SA"/>
              </w:rPr>
              <w:t>本项目专门面向中小企业采购。供应商须提供《中小企业声明函》或《残疾人福利性单位声明函》或《监狱企业证明资料》。</w:t>
            </w:r>
          </w:p>
          <w:p w14:paraId="3EBAAA80">
            <w:pPr>
              <w:pStyle w:val="82"/>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themeColor="text1"/>
                <w:kern w:val="0"/>
                <w:sz w:val="24"/>
                <w:szCs w:val="24"/>
                <w:lang w:val="en-US" w:eastAsia="zh-CN" w:bidi="ar-SA"/>
                <w14:textFill>
                  <w14:solidFill>
                    <w14:schemeClr w14:val="tx1"/>
                  </w14:solidFill>
                </w14:textFill>
              </w:rPr>
            </w:pPr>
            <w:r>
              <w:rPr>
                <w:rFonts w:hint="eastAsia" w:ascii="新宋体" w:hAnsi="新宋体" w:eastAsia="新宋体" w:cs="新宋体"/>
                <w:color w:val="000000"/>
                <w:kern w:val="0"/>
                <w:sz w:val="24"/>
                <w:szCs w:val="24"/>
                <w:lang w:val="en-US" w:eastAsia="zh-CN" w:bidi="ar-SA"/>
              </w:rPr>
              <w:t>6、资质要</w:t>
            </w:r>
            <w:r>
              <w:rPr>
                <w:rFonts w:hint="eastAsia" w:ascii="新宋体" w:hAnsi="新宋体" w:eastAsia="新宋体" w:cs="新宋体"/>
                <w:color w:val="000000" w:themeColor="text1"/>
                <w:kern w:val="0"/>
                <w:sz w:val="24"/>
                <w:szCs w:val="24"/>
                <w:lang w:val="en-US" w:eastAsia="zh-CN" w:bidi="ar-SA"/>
                <w14:textFill>
                  <w14:solidFill>
                    <w14:schemeClr w14:val="tx1"/>
                  </w14:solidFill>
                </w14:textFill>
              </w:rPr>
              <w:t>求：（1）所投产品通过国家GB19272-2011《室外健身器材的安全通用要求》，并且通过NSCC国体认证；所投产品必须购买产品责任险、产品质量保证保险；</w:t>
            </w:r>
          </w:p>
          <w:p w14:paraId="28389D5A">
            <w:pPr>
              <w:pStyle w:val="82"/>
              <w:keepNext w:val="0"/>
              <w:keepLines w:val="0"/>
              <w:pageBreakBefore w:val="0"/>
              <w:widowControl w:val="0"/>
              <w:kinsoku/>
              <w:wordWrap/>
              <w:overflowPunct/>
              <w:topLinePunct w:val="0"/>
              <w:autoSpaceDE w:val="0"/>
              <w:autoSpaceDN w:val="0"/>
              <w:bidi w:val="0"/>
              <w:adjustRightInd w:val="0"/>
              <w:spacing w:before="0" w:after="0" w:line="360" w:lineRule="auto"/>
              <w:jc w:val="lef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themeColor="text1"/>
                <w:kern w:val="0"/>
                <w:sz w:val="24"/>
                <w:szCs w:val="24"/>
                <w:lang w:val="en-US" w:eastAsia="zh-CN" w:bidi="ar-SA"/>
                <w14:textFill>
                  <w14:solidFill>
                    <w14:schemeClr w14:val="tx1"/>
                  </w14:solidFill>
                </w14:textFill>
              </w:rPr>
              <w:t>（2）投标企业应通过ISO9000质量体系认证、ISO14000环境管理体系认证；通过GB/T28001职业健康安全体系认证。</w:t>
            </w:r>
          </w:p>
        </w:tc>
      </w:tr>
      <w:tr w14:paraId="6FAF7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tcPr>
          <w:p w14:paraId="58C04DD2">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是否接收联合体形式</w:t>
            </w:r>
          </w:p>
        </w:tc>
        <w:tc>
          <w:tcPr>
            <w:tcW w:w="7652" w:type="dxa"/>
            <w:tcBorders>
              <w:tl2br w:val="nil"/>
              <w:tr2bl w:val="nil"/>
            </w:tcBorders>
            <w:vAlign w:val="center"/>
          </w:tcPr>
          <w:p w14:paraId="733BF5A9">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lang w:val="zh-CN"/>
              </w:rPr>
              <w:t>本项目</w:t>
            </w:r>
            <w:r>
              <w:rPr>
                <w:rFonts w:hint="eastAsia" w:ascii="新宋体" w:hAnsi="新宋体" w:eastAsia="新宋体" w:cs="新宋体"/>
                <w:color w:val="000000"/>
                <w:kern w:val="0"/>
                <w:sz w:val="24"/>
                <w:szCs w:val="24"/>
              </w:rPr>
              <w:t>不接受</w:t>
            </w:r>
            <w:r>
              <w:rPr>
                <w:rFonts w:hint="eastAsia" w:ascii="新宋体" w:hAnsi="新宋体" w:eastAsia="新宋体" w:cs="新宋体"/>
                <w:color w:val="000000"/>
                <w:kern w:val="0"/>
                <w:sz w:val="24"/>
                <w:szCs w:val="24"/>
                <w:lang w:val="zh-CN"/>
              </w:rPr>
              <w:t>供应商以联合体方式进行谈判。</w:t>
            </w:r>
          </w:p>
        </w:tc>
      </w:tr>
      <w:tr w14:paraId="7DA3B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336" w:hRule="atLeast"/>
          <w:jc w:val="center"/>
        </w:trPr>
        <w:tc>
          <w:tcPr>
            <w:tcW w:w="2301" w:type="dxa"/>
            <w:tcBorders>
              <w:tl2br w:val="nil"/>
              <w:tr2bl w:val="nil"/>
            </w:tcBorders>
            <w:vAlign w:val="center"/>
          </w:tcPr>
          <w:p w14:paraId="421C9F3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谈判文件的实质性变动内容</w:t>
            </w:r>
          </w:p>
        </w:tc>
        <w:tc>
          <w:tcPr>
            <w:tcW w:w="7652" w:type="dxa"/>
            <w:tcBorders>
              <w:tl2br w:val="nil"/>
              <w:tr2bl w:val="nil"/>
            </w:tcBorders>
            <w:vAlign w:val="center"/>
          </w:tcPr>
          <w:p w14:paraId="4B9C61D3">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不允许</w:t>
            </w:r>
          </w:p>
        </w:tc>
      </w:tr>
      <w:tr w14:paraId="5A110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063C0A78">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bCs/>
                <w:color w:val="000000" w:themeColor="text1"/>
                <w:sz w:val="24"/>
                <w:szCs w:val="24"/>
                <w14:textFill>
                  <w14:solidFill>
                    <w14:schemeClr w14:val="tx1"/>
                  </w14:solidFill>
                </w14:textFill>
              </w:rPr>
              <w:t>公告发布时间</w:t>
            </w:r>
          </w:p>
        </w:tc>
        <w:tc>
          <w:tcPr>
            <w:tcW w:w="7652" w:type="dxa"/>
            <w:tcBorders>
              <w:tl2br w:val="nil"/>
              <w:tr2bl w:val="nil"/>
            </w:tcBorders>
          </w:tcPr>
          <w:p w14:paraId="17C4763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sz w:val="24"/>
                <w:szCs w:val="24"/>
                <w:u w:val="none"/>
                <w14:textFill>
                  <w14:solidFill>
                    <w14:schemeClr w14:val="tx1"/>
                  </w14:solidFill>
                </w14:textFill>
              </w:rPr>
            </w:pPr>
            <w:r>
              <w:rPr>
                <w:rFonts w:hint="eastAsia" w:ascii="新宋体" w:hAnsi="新宋体" w:eastAsia="新宋体" w:cs="新宋体"/>
                <w:color w:val="000000" w:themeColor="text1"/>
                <w:kern w:val="0"/>
                <w:sz w:val="24"/>
                <w:szCs w:val="24"/>
                <w:u w:val="none"/>
                <w:lang w:eastAsia="zh-CN"/>
                <w14:textFill>
                  <w14:solidFill>
                    <w14:schemeClr w14:val="tx1"/>
                  </w14:solidFill>
                </w14:textFill>
              </w:rPr>
              <w:t>202</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5</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年</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07</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月</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17</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日</w:t>
            </w:r>
            <w:r>
              <w:rPr>
                <w:rFonts w:hint="eastAsia" w:ascii="新宋体" w:hAnsi="新宋体" w:eastAsia="新宋体" w:cs="新宋体"/>
                <w:color w:val="000000" w:themeColor="text1"/>
                <w:kern w:val="0"/>
                <w:sz w:val="24"/>
                <w:szCs w:val="24"/>
                <w:u w:val="none"/>
                <w14:textFill>
                  <w14:solidFill>
                    <w14:schemeClr w14:val="tx1"/>
                  </w14:solidFill>
                </w14:textFill>
              </w:rPr>
              <w:t>（北京时间）</w:t>
            </w:r>
          </w:p>
        </w:tc>
      </w:tr>
      <w:tr w14:paraId="7E4F9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553F95E7">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文件发售起止时间</w:t>
            </w:r>
          </w:p>
        </w:tc>
        <w:tc>
          <w:tcPr>
            <w:tcW w:w="7652" w:type="dxa"/>
            <w:tcBorders>
              <w:tl2br w:val="nil"/>
              <w:tr2bl w:val="nil"/>
            </w:tcBorders>
          </w:tcPr>
          <w:p w14:paraId="16CD7B05">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themeColor="text1"/>
                <w:kern w:val="0"/>
                <w:sz w:val="24"/>
                <w:szCs w:val="24"/>
                <w:u w:val="none"/>
                <w14:textFill>
                  <w14:solidFill>
                    <w14:schemeClr w14:val="tx1"/>
                  </w14:solidFill>
                </w14:textFill>
              </w:rPr>
            </w:pPr>
            <w:r>
              <w:rPr>
                <w:rFonts w:hint="eastAsia" w:ascii="新宋体" w:hAnsi="新宋体" w:eastAsia="新宋体" w:cs="新宋体"/>
                <w:color w:val="000000" w:themeColor="text1"/>
                <w:kern w:val="0"/>
                <w:sz w:val="24"/>
                <w:szCs w:val="24"/>
                <w:u w:val="none"/>
                <w:lang w:eastAsia="zh-CN"/>
                <w14:textFill>
                  <w14:solidFill>
                    <w14:schemeClr w14:val="tx1"/>
                  </w14:solidFill>
                </w14:textFill>
              </w:rPr>
              <w:t>202</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5</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年</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07</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月</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18</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日至202</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5</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年</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07</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月</w:t>
            </w:r>
            <w:r>
              <w:rPr>
                <w:rFonts w:hint="eastAsia" w:ascii="新宋体" w:hAnsi="新宋体" w:eastAsia="新宋体" w:cs="新宋体"/>
                <w:color w:val="000000" w:themeColor="text1"/>
                <w:kern w:val="0"/>
                <w:sz w:val="24"/>
                <w:szCs w:val="24"/>
                <w:u w:val="none"/>
                <w:lang w:val="en-US" w:eastAsia="zh-CN"/>
                <w14:textFill>
                  <w14:solidFill>
                    <w14:schemeClr w14:val="tx1"/>
                  </w14:solidFill>
                </w14:textFill>
              </w:rPr>
              <w:t>22</w:t>
            </w:r>
            <w:r>
              <w:rPr>
                <w:rFonts w:hint="eastAsia" w:ascii="新宋体" w:hAnsi="新宋体" w:eastAsia="新宋体" w:cs="新宋体"/>
                <w:color w:val="000000" w:themeColor="text1"/>
                <w:kern w:val="0"/>
                <w:sz w:val="24"/>
                <w:szCs w:val="24"/>
                <w:u w:val="none"/>
                <w:lang w:eastAsia="zh-CN"/>
                <w14:textFill>
                  <w14:solidFill>
                    <w14:schemeClr w14:val="tx1"/>
                  </w14:solidFill>
                </w14:textFill>
              </w:rPr>
              <w:t>日</w:t>
            </w:r>
            <w:r>
              <w:rPr>
                <w:rFonts w:hint="eastAsia" w:ascii="新宋体" w:hAnsi="新宋体" w:eastAsia="新宋体" w:cs="新宋体"/>
                <w:color w:val="000000" w:themeColor="text1"/>
                <w:kern w:val="0"/>
                <w:sz w:val="24"/>
                <w:szCs w:val="24"/>
                <w:u w:val="none"/>
                <w14:textFill>
                  <w14:solidFill>
                    <w14:schemeClr w14:val="tx1"/>
                  </w14:solidFill>
                </w14:textFill>
              </w:rPr>
              <w:t>（北京时间，法定公休日除外）</w:t>
            </w:r>
          </w:p>
          <w:p w14:paraId="463DF279">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themeColor="text1"/>
                <w:kern w:val="0"/>
                <w:sz w:val="24"/>
                <w:szCs w:val="24"/>
                <w:u w:val="none"/>
                <w14:textFill>
                  <w14:solidFill>
                    <w14:schemeClr w14:val="tx1"/>
                  </w14:solidFill>
                </w14:textFill>
              </w:rPr>
            </w:pPr>
            <w:r>
              <w:rPr>
                <w:rFonts w:hint="eastAsia" w:ascii="新宋体" w:hAnsi="新宋体" w:eastAsia="新宋体" w:cs="新宋体"/>
                <w:color w:val="000000" w:themeColor="text1"/>
                <w:kern w:val="0"/>
                <w:sz w:val="24"/>
                <w:szCs w:val="24"/>
                <w:u w:val="none"/>
                <w14:textFill>
                  <w14:solidFill>
                    <w14:schemeClr w14:val="tx1"/>
                  </w14:solidFill>
                </w14:textFill>
              </w:rPr>
              <w:t>上午：00时00分至12时00分（采用北京时间24小时制）</w:t>
            </w:r>
          </w:p>
          <w:p w14:paraId="4D95D621">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themeColor="text1"/>
                <w:kern w:val="0"/>
                <w:sz w:val="24"/>
                <w:szCs w:val="24"/>
                <w:u w:val="none"/>
                <w14:textFill>
                  <w14:solidFill>
                    <w14:schemeClr w14:val="tx1"/>
                  </w14:solidFill>
                </w14:textFill>
              </w:rPr>
            </w:pPr>
            <w:r>
              <w:rPr>
                <w:rFonts w:hint="eastAsia" w:ascii="新宋体" w:hAnsi="新宋体" w:eastAsia="新宋体" w:cs="新宋体"/>
                <w:color w:val="000000" w:themeColor="text1"/>
                <w:kern w:val="0"/>
                <w:sz w:val="24"/>
                <w:szCs w:val="24"/>
                <w:u w:val="none"/>
                <w14:textFill>
                  <w14:solidFill>
                    <w14:schemeClr w14:val="tx1"/>
                  </w14:solidFill>
                </w14:textFill>
              </w:rPr>
              <w:t>下午：12时00分至23时59分（采用北京时间24小时制）</w:t>
            </w:r>
          </w:p>
        </w:tc>
      </w:tr>
      <w:tr w14:paraId="04165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57C2F34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获取方式</w:t>
            </w:r>
          </w:p>
        </w:tc>
        <w:tc>
          <w:tcPr>
            <w:tcW w:w="7652" w:type="dxa"/>
            <w:tcBorders>
              <w:tl2br w:val="nil"/>
              <w:tr2bl w:val="nil"/>
            </w:tcBorders>
            <w:vAlign w:val="center"/>
          </w:tcPr>
          <w:p w14:paraId="2DB3270A">
            <w:pPr>
              <w:keepNext w:val="0"/>
              <w:keepLines w:val="0"/>
              <w:pageBreakBefore w:val="0"/>
              <w:tabs>
                <w:tab w:val="left" w:pos="320"/>
              </w:tabs>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供应商登录政采云平台https://www.zcygov.cn/在线申请获取采购文件（进入“项目采购”应用，在获取采购文件菜单中选择项目，申请获取采购文件）</w:t>
            </w:r>
          </w:p>
        </w:tc>
      </w:tr>
      <w:tr w14:paraId="705B2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4838B63C">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文件售价</w:t>
            </w:r>
          </w:p>
        </w:tc>
        <w:tc>
          <w:tcPr>
            <w:tcW w:w="7652" w:type="dxa"/>
            <w:tcBorders>
              <w:tl2br w:val="nil"/>
              <w:tr2bl w:val="nil"/>
            </w:tcBorders>
            <w:vAlign w:val="center"/>
          </w:tcPr>
          <w:p w14:paraId="11A8FA1B">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0元（谈判文件售后不退, 谈判资格不能转让）</w:t>
            </w:r>
          </w:p>
        </w:tc>
      </w:tr>
      <w:tr w14:paraId="4EC5B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65FA7FD5">
            <w:pPr>
              <w:keepNext w:val="0"/>
              <w:keepLines w:val="0"/>
              <w:pageBreakBefore w:val="0"/>
              <w:kinsoku/>
              <w:wordWrap/>
              <w:overflowPunct/>
              <w:topLinePunct w:val="0"/>
              <w:bidi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文件发售地点</w:t>
            </w:r>
          </w:p>
        </w:tc>
        <w:tc>
          <w:tcPr>
            <w:tcW w:w="7652" w:type="dxa"/>
            <w:tcBorders>
              <w:tl2br w:val="nil"/>
              <w:tr2bl w:val="nil"/>
            </w:tcBorders>
            <w:vAlign w:val="center"/>
          </w:tcPr>
          <w:p w14:paraId="3037694B">
            <w:pPr>
              <w:keepNext w:val="0"/>
              <w:keepLines w:val="0"/>
              <w:pageBreakBefore w:val="0"/>
              <w:kinsoku/>
              <w:wordWrap/>
              <w:overflowPunct/>
              <w:topLinePunct w:val="0"/>
              <w:bidi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政采云平台（www.zcygov.cn）线上获取</w:t>
            </w:r>
          </w:p>
        </w:tc>
      </w:tr>
      <w:tr w14:paraId="05242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58B8388D">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采购人名称、地址、电话、联系人</w:t>
            </w:r>
          </w:p>
        </w:tc>
        <w:tc>
          <w:tcPr>
            <w:tcW w:w="7652" w:type="dxa"/>
            <w:tcBorders>
              <w:tl2br w:val="nil"/>
              <w:tr2bl w:val="nil"/>
            </w:tcBorders>
            <w:vAlign w:val="center"/>
          </w:tcPr>
          <w:p w14:paraId="35FD3817">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采 购 人：</w:t>
            </w:r>
            <w:bookmarkStart w:id="13" w:name="OLE_LINK3"/>
            <w:r>
              <w:rPr>
                <w:rFonts w:hint="eastAsia" w:ascii="新宋体" w:hAnsi="新宋体" w:eastAsia="新宋体" w:cs="新宋体"/>
                <w:b w:val="0"/>
                <w:bCs w:val="0"/>
                <w:color w:val="auto"/>
                <w:kern w:val="0"/>
                <w:sz w:val="24"/>
                <w:szCs w:val="24"/>
                <w:highlight w:val="none"/>
                <w:lang w:eastAsia="zh-CN"/>
              </w:rPr>
              <w:t>海西蒙古族藏族自治州文体旅游广电局</w:t>
            </w:r>
          </w:p>
          <w:bookmarkEnd w:id="13"/>
          <w:p w14:paraId="4986C096">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联 系 人：解老师</w:t>
            </w:r>
          </w:p>
          <w:p w14:paraId="30B37A0B">
            <w:pPr>
              <w:autoSpaceDE w:val="0"/>
              <w:autoSpaceDN w:val="0"/>
              <w:adjustRightInd w:val="0"/>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lang w:eastAsia="zh-CN"/>
              </w:rPr>
              <w:t>联系电话：</w:t>
            </w:r>
            <w:bookmarkStart w:id="14" w:name="OLE_LINK10"/>
            <w:r>
              <w:rPr>
                <w:rFonts w:hint="eastAsia" w:ascii="新宋体" w:hAnsi="新宋体" w:eastAsia="新宋体" w:cs="新宋体"/>
                <w:b w:val="0"/>
                <w:bCs w:val="0"/>
                <w:color w:val="auto"/>
                <w:kern w:val="0"/>
                <w:sz w:val="24"/>
                <w:szCs w:val="24"/>
                <w:highlight w:val="none"/>
                <w:lang w:val="zh-CN" w:eastAsia="zh-CN"/>
              </w:rPr>
              <w:t xml:space="preserve">18809790605 </w:t>
            </w:r>
          </w:p>
          <w:p w14:paraId="72A0D2D9">
            <w:pPr>
              <w:autoSpaceDE w:val="0"/>
              <w:autoSpaceDN w:val="0"/>
              <w:adjustRightInd w:val="0"/>
              <w:spacing w:line="360" w:lineRule="auto"/>
              <w:rPr>
                <w:rFonts w:hint="eastAsia" w:ascii="新宋体" w:hAnsi="新宋体" w:eastAsia="新宋体" w:cs="新宋体"/>
                <w:sz w:val="24"/>
                <w:szCs w:val="24"/>
                <w:u w:val="single"/>
                <w:lang w:val="zh-CN"/>
              </w:rPr>
            </w:pPr>
            <w:r>
              <w:rPr>
                <w:rFonts w:hint="eastAsia" w:ascii="新宋体" w:hAnsi="新宋体" w:eastAsia="新宋体" w:cs="新宋体"/>
                <w:b w:val="0"/>
                <w:bCs w:val="0"/>
                <w:color w:val="auto"/>
                <w:kern w:val="0"/>
                <w:sz w:val="24"/>
                <w:szCs w:val="24"/>
                <w:highlight w:val="none"/>
                <w:lang w:eastAsia="zh-CN"/>
              </w:rPr>
              <w:t>联系地址：</w:t>
            </w:r>
            <w:bookmarkEnd w:id="14"/>
            <w:r>
              <w:rPr>
                <w:rFonts w:hint="eastAsia" w:ascii="新宋体" w:hAnsi="新宋体" w:eastAsia="新宋体" w:cs="新宋体"/>
                <w:b w:val="0"/>
                <w:bCs w:val="0"/>
                <w:color w:val="auto"/>
                <w:kern w:val="0"/>
                <w:sz w:val="24"/>
                <w:szCs w:val="24"/>
                <w:highlight w:val="none"/>
                <w:lang w:eastAsia="zh-CN"/>
              </w:rPr>
              <w:t>青海省海西蒙古族藏族自治州德令哈市乌兰东路20号</w:t>
            </w:r>
          </w:p>
        </w:tc>
      </w:tr>
      <w:tr w14:paraId="1113D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trHeight w:val="963" w:hRule="atLeast"/>
          <w:jc w:val="center"/>
        </w:trPr>
        <w:tc>
          <w:tcPr>
            <w:tcW w:w="2301" w:type="dxa"/>
            <w:tcBorders>
              <w:tl2br w:val="nil"/>
              <w:tr2bl w:val="nil"/>
            </w:tcBorders>
            <w:vAlign w:val="center"/>
          </w:tcPr>
          <w:p w14:paraId="6C7E09E8">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采购代理机构及联系人电话</w:t>
            </w:r>
          </w:p>
        </w:tc>
        <w:tc>
          <w:tcPr>
            <w:tcW w:w="7652" w:type="dxa"/>
            <w:tcBorders>
              <w:tl2br w:val="nil"/>
              <w:tr2bl w:val="nil"/>
            </w:tcBorders>
            <w:vAlign w:val="center"/>
          </w:tcPr>
          <w:p w14:paraId="3F52B5D5">
            <w:pPr>
              <w:spacing w:line="360" w:lineRule="auto"/>
              <w:rPr>
                <w:rFonts w:hint="eastAsia" w:ascii="新宋体" w:hAnsi="新宋体" w:eastAsia="新宋体" w:cs="新宋体"/>
                <w:b w:val="0"/>
                <w:bCs w:val="0"/>
                <w:color w:val="auto"/>
                <w:kern w:val="0"/>
                <w:sz w:val="24"/>
                <w:szCs w:val="24"/>
                <w:highlight w:val="none"/>
                <w:lang w:eastAsia="zh-CN"/>
              </w:rPr>
            </w:pPr>
            <w:r>
              <w:rPr>
                <w:rFonts w:hint="eastAsia" w:ascii="新宋体" w:hAnsi="新宋体" w:eastAsia="新宋体" w:cs="新宋体"/>
                <w:b w:val="0"/>
                <w:bCs w:val="0"/>
                <w:color w:val="auto"/>
                <w:kern w:val="0"/>
                <w:sz w:val="24"/>
                <w:szCs w:val="24"/>
                <w:highlight w:val="none"/>
              </w:rPr>
              <w:t>采购代理机构：</w:t>
            </w:r>
            <w:r>
              <w:rPr>
                <w:rFonts w:hint="eastAsia" w:ascii="新宋体" w:hAnsi="新宋体" w:eastAsia="新宋体" w:cs="新宋体"/>
                <w:b w:val="0"/>
                <w:bCs w:val="0"/>
                <w:color w:val="auto"/>
                <w:sz w:val="24"/>
                <w:szCs w:val="24"/>
                <w:highlight w:val="none"/>
                <w:lang w:eastAsia="zh-CN"/>
              </w:rPr>
              <w:t>青海鹏杰工程项目管理有限公司</w:t>
            </w:r>
          </w:p>
          <w:p w14:paraId="6B9FAB49">
            <w:pPr>
              <w:spacing w:line="360" w:lineRule="auto"/>
              <w:rPr>
                <w:rFonts w:hint="eastAsia" w:ascii="新宋体" w:hAnsi="新宋体" w:eastAsia="新宋体" w:cs="新宋体"/>
                <w:b w:val="0"/>
                <w:bCs w:val="0"/>
                <w:color w:val="auto"/>
                <w:kern w:val="0"/>
                <w:sz w:val="24"/>
                <w:szCs w:val="24"/>
                <w:highlight w:val="none"/>
              </w:rPr>
            </w:pPr>
            <w:r>
              <w:rPr>
                <w:rFonts w:hint="eastAsia" w:ascii="新宋体" w:hAnsi="新宋体" w:eastAsia="新宋体" w:cs="新宋体"/>
                <w:b w:val="0"/>
                <w:bCs w:val="0"/>
                <w:color w:val="auto"/>
                <w:kern w:val="0"/>
                <w:sz w:val="24"/>
                <w:szCs w:val="24"/>
                <w:highlight w:val="none"/>
              </w:rPr>
              <w:t>联系人：</w:t>
            </w:r>
            <w:r>
              <w:rPr>
                <w:rFonts w:hint="eastAsia" w:ascii="新宋体" w:hAnsi="新宋体" w:eastAsia="新宋体" w:cs="新宋体"/>
                <w:b w:val="0"/>
                <w:bCs w:val="0"/>
                <w:color w:val="auto"/>
                <w:sz w:val="24"/>
                <w:szCs w:val="24"/>
                <w:highlight w:val="none"/>
                <w:lang w:val="zh-CN"/>
              </w:rPr>
              <w:t>吉女士</w:t>
            </w:r>
          </w:p>
          <w:p w14:paraId="741D367B">
            <w:pPr>
              <w:spacing w:line="360" w:lineRule="auto"/>
              <w:rPr>
                <w:rFonts w:hint="eastAsia"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rPr>
              <w:t>联系电话：</w:t>
            </w:r>
            <w:r>
              <w:rPr>
                <w:rFonts w:hint="eastAsia" w:ascii="新宋体" w:hAnsi="新宋体" w:eastAsia="新宋体" w:cs="新宋体"/>
                <w:b w:val="0"/>
                <w:bCs w:val="0"/>
                <w:color w:val="auto"/>
                <w:kern w:val="0"/>
                <w:sz w:val="24"/>
                <w:szCs w:val="24"/>
                <w:highlight w:val="none"/>
                <w:lang w:val="en-US" w:eastAsia="zh-CN"/>
              </w:rPr>
              <w:t>15620614676</w:t>
            </w:r>
          </w:p>
          <w:p w14:paraId="4A618F20">
            <w:pPr>
              <w:spacing w:line="360" w:lineRule="auto"/>
              <w:rPr>
                <w:rFonts w:hint="default" w:ascii="新宋体" w:hAnsi="新宋体" w:eastAsia="新宋体" w:cs="新宋体"/>
                <w:b w:val="0"/>
                <w:bCs w:val="0"/>
                <w:color w:val="auto"/>
                <w:kern w:val="0"/>
                <w:sz w:val="24"/>
                <w:szCs w:val="24"/>
                <w:highlight w:val="none"/>
                <w:lang w:val="en-US" w:eastAsia="zh-CN"/>
              </w:rPr>
            </w:pPr>
            <w:r>
              <w:rPr>
                <w:rFonts w:hint="eastAsia" w:ascii="新宋体" w:hAnsi="新宋体" w:eastAsia="新宋体" w:cs="新宋体"/>
                <w:b w:val="0"/>
                <w:bCs w:val="0"/>
                <w:color w:val="auto"/>
                <w:kern w:val="0"/>
                <w:sz w:val="24"/>
                <w:szCs w:val="24"/>
                <w:highlight w:val="none"/>
              </w:rPr>
              <w:t>邮箱地址：</w:t>
            </w:r>
            <w:r>
              <w:rPr>
                <w:rFonts w:hint="eastAsia" w:ascii="新宋体" w:hAnsi="新宋体" w:eastAsia="新宋体" w:cs="新宋体"/>
                <w:b w:val="0"/>
                <w:bCs w:val="0"/>
                <w:color w:val="auto"/>
                <w:kern w:val="0"/>
                <w:sz w:val="24"/>
                <w:szCs w:val="24"/>
                <w:highlight w:val="none"/>
                <w:lang w:val="en-US" w:eastAsia="zh-CN"/>
              </w:rPr>
              <w:t>qhpj888@126.com</w:t>
            </w:r>
          </w:p>
          <w:p w14:paraId="13CE0CDA">
            <w:pPr>
              <w:spacing w:line="360" w:lineRule="auto"/>
              <w:rPr>
                <w:rFonts w:hint="eastAsia" w:ascii="新宋体" w:hAnsi="新宋体" w:eastAsia="新宋体" w:cs="新宋体"/>
                <w:sz w:val="24"/>
                <w:szCs w:val="24"/>
              </w:rPr>
            </w:pPr>
            <w:r>
              <w:rPr>
                <w:rFonts w:hint="eastAsia" w:ascii="新宋体" w:hAnsi="新宋体" w:eastAsia="新宋体" w:cs="新宋体"/>
                <w:b w:val="0"/>
                <w:bCs w:val="0"/>
                <w:color w:val="auto"/>
                <w:kern w:val="0"/>
                <w:sz w:val="24"/>
                <w:szCs w:val="24"/>
                <w:highlight w:val="none"/>
              </w:rPr>
              <w:t>联系地址：</w:t>
            </w:r>
            <w:r>
              <w:rPr>
                <w:rFonts w:hint="eastAsia" w:ascii="新宋体" w:hAnsi="新宋体" w:eastAsia="新宋体" w:cs="新宋体"/>
                <w:b w:val="0"/>
                <w:bCs w:val="0"/>
                <w:color w:val="auto"/>
                <w:sz w:val="24"/>
                <w:szCs w:val="24"/>
                <w:highlight w:val="none"/>
                <w:lang w:eastAsia="zh-CN"/>
              </w:rPr>
              <w:t>青海省西宁市城西区西川南路76号万达1号写字楼16楼1161</w:t>
            </w:r>
            <w:r>
              <w:rPr>
                <w:rFonts w:hint="eastAsia" w:ascii="新宋体" w:hAnsi="新宋体" w:eastAsia="新宋体" w:cs="新宋体"/>
                <w:b w:val="0"/>
                <w:bCs w:val="0"/>
                <w:color w:val="auto"/>
                <w:sz w:val="24"/>
                <w:szCs w:val="24"/>
                <w:highlight w:val="none"/>
                <w:lang w:val="en-US" w:eastAsia="zh-CN"/>
              </w:rPr>
              <w:t>3</w:t>
            </w:r>
            <w:r>
              <w:rPr>
                <w:rFonts w:hint="eastAsia" w:ascii="新宋体" w:hAnsi="新宋体" w:eastAsia="新宋体" w:cs="新宋体"/>
                <w:b w:val="0"/>
                <w:bCs w:val="0"/>
                <w:color w:val="auto"/>
                <w:sz w:val="24"/>
                <w:szCs w:val="24"/>
                <w:highlight w:val="none"/>
                <w:lang w:eastAsia="zh-CN"/>
              </w:rPr>
              <w:t>室</w:t>
            </w:r>
          </w:p>
        </w:tc>
      </w:tr>
      <w:tr w14:paraId="3FDAB7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778DD6C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响应文件格式及编制要求</w:t>
            </w:r>
          </w:p>
        </w:tc>
        <w:tc>
          <w:tcPr>
            <w:tcW w:w="7652" w:type="dxa"/>
            <w:tcBorders>
              <w:tl2br w:val="nil"/>
              <w:tr2bl w:val="nil"/>
            </w:tcBorders>
            <w:vAlign w:val="center"/>
          </w:tcPr>
          <w:p w14:paraId="4A801203">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供应商须知第11.1款的规定，响应文件按资格审查部分和有效性、完整性、响应程度审查部分编制，以上两部分响应文件建立在一个文件中，文件名设定为“***单位***项目响应文件”，与数据文件一并上传至政采云平台上。</w:t>
            </w:r>
          </w:p>
          <w:p w14:paraId="53780295">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2.响应文件编制格式为word系统签章保存后转换为pdf格式上传，且目录索引定位到内容。</w:t>
            </w:r>
          </w:p>
          <w:p w14:paraId="7E1758AA">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3、响应文件中的扫描或复印件内容应清晰可辨，且要求正向放置。</w:t>
            </w:r>
          </w:p>
          <w:p w14:paraId="4B0BBDEF">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4、上传的响应文件不得超过100M。</w:t>
            </w:r>
          </w:p>
          <w:p w14:paraId="246972FB">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5、供应商应在提交响应文件截止时间前上传响应文件。因目录格式不准确、不能索引定位到内容、文件过大、未提交全部文件内容或文件内容错误、上传效果差等原因导致无法评审的，有可能判定为响应无效。</w:t>
            </w:r>
          </w:p>
        </w:tc>
      </w:tr>
      <w:tr w14:paraId="4BFBA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516599E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答疑澄清</w:t>
            </w:r>
          </w:p>
        </w:tc>
        <w:tc>
          <w:tcPr>
            <w:tcW w:w="7652" w:type="dxa"/>
            <w:tcBorders>
              <w:tl2br w:val="nil"/>
              <w:tr2bl w:val="nil"/>
            </w:tcBorders>
            <w:vAlign w:val="center"/>
          </w:tcPr>
          <w:p w14:paraId="6AE9BE0D">
            <w:pPr>
              <w:keepNext w:val="0"/>
              <w:keepLines w:val="0"/>
              <w:pageBreakBefore w:val="0"/>
              <w:kinsoku/>
              <w:wordWrap/>
              <w:overflowPunct/>
              <w:topLinePunct w:val="0"/>
              <w:autoSpaceDE w:val="0"/>
              <w:autoSpaceDN w:val="0"/>
              <w:bidi w:val="0"/>
              <w:adjustRightInd w:val="0"/>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sz w:val="24"/>
                <w:szCs w:val="24"/>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14:paraId="74D5C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16D0F29F">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谈判保证金</w:t>
            </w:r>
          </w:p>
        </w:tc>
        <w:tc>
          <w:tcPr>
            <w:tcW w:w="7652" w:type="dxa"/>
            <w:tcBorders>
              <w:tl2br w:val="nil"/>
              <w:tr2bl w:val="nil"/>
            </w:tcBorders>
            <w:vAlign w:val="center"/>
          </w:tcPr>
          <w:p w14:paraId="5DEB37F4">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1.</w:t>
            </w:r>
            <w:r>
              <w:rPr>
                <w:rFonts w:hint="eastAsia" w:ascii="新宋体" w:hAnsi="新宋体" w:eastAsia="新宋体" w:cs="新宋体"/>
                <w:b w:val="0"/>
                <w:bCs w:val="0"/>
                <w:color w:val="auto"/>
                <w:sz w:val="24"/>
                <w:szCs w:val="24"/>
                <w:highlight w:val="none"/>
                <w:lang w:val="en-US" w:eastAsia="zh-CN"/>
              </w:rPr>
              <w:t>金额：壹万壹仟捌佰元整（11800.00元）</w:t>
            </w:r>
          </w:p>
          <w:p w14:paraId="2022E80A">
            <w:pPr>
              <w:adjustRightInd w:val="0"/>
              <w:snapToGrid w:val="0"/>
              <w:spacing w:line="360" w:lineRule="auto"/>
              <w:rPr>
                <w:rFonts w:hint="eastAsia" w:ascii="新宋体" w:hAnsi="新宋体" w:eastAsia="新宋体" w:cs="新宋体"/>
                <w:b w:val="0"/>
                <w:bCs w:val="0"/>
                <w:color w:val="auto"/>
                <w:sz w:val="24"/>
                <w:szCs w:val="24"/>
                <w:highlight w:val="none"/>
                <w:lang w:eastAsia="zh-CN"/>
              </w:rPr>
            </w:pPr>
            <w:r>
              <w:rPr>
                <w:rFonts w:hint="eastAsia" w:ascii="新宋体" w:hAnsi="新宋体" w:eastAsia="新宋体" w:cs="新宋体"/>
                <w:b w:val="0"/>
                <w:bCs w:val="0"/>
                <w:color w:val="auto"/>
                <w:sz w:val="24"/>
                <w:szCs w:val="24"/>
                <w:highlight w:val="none"/>
              </w:rPr>
              <w:t>2.</w:t>
            </w:r>
            <w:r>
              <w:rPr>
                <w:rFonts w:hint="eastAsia" w:ascii="新宋体" w:hAnsi="新宋体" w:eastAsia="新宋体" w:cs="新宋体"/>
                <w:b w:val="0"/>
                <w:bCs w:val="0"/>
                <w:color w:val="auto"/>
                <w:sz w:val="24"/>
                <w:szCs w:val="24"/>
                <w:highlight w:val="none"/>
                <w:lang w:val="zh-CN"/>
              </w:rPr>
              <w:t>收款单位:青海鹏杰工程项目管理有限公司</w:t>
            </w:r>
            <w:r>
              <w:rPr>
                <w:rFonts w:hint="eastAsia" w:ascii="新宋体" w:hAnsi="新宋体" w:eastAsia="新宋体" w:cs="新宋体"/>
                <w:b w:val="0"/>
                <w:bCs w:val="0"/>
                <w:color w:val="auto"/>
                <w:sz w:val="24"/>
                <w:szCs w:val="24"/>
                <w:highlight w:val="none"/>
                <w:lang w:val="en-US" w:eastAsia="zh-CN"/>
              </w:rPr>
              <w:t xml:space="preserve"> </w:t>
            </w:r>
          </w:p>
          <w:p w14:paraId="7B535796">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rPr>
              <w:t>3.开户银行：</w:t>
            </w:r>
            <w:r>
              <w:rPr>
                <w:rFonts w:hint="eastAsia" w:ascii="新宋体" w:hAnsi="新宋体" w:eastAsia="新宋体" w:cs="新宋体"/>
                <w:b w:val="0"/>
                <w:bCs w:val="0"/>
                <w:color w:val="auto"/>
                <w:sz w:val="24"/>
                <w:szCs w:val="24"/>
                <w:highlight w:val="none"/>
                <w:lang w:eastAsia="zh-CN"/>
              </w:rPr>
              <w:t>中国工商银行股份有限公司西宁文汇路支行</w:t>
            </w:r>
          </w:p>
          <w:p w14:paraId="19E8C3AE">
            <w:pPr>
              <w:adjustRightInd w:val="0"/>
              <w:snapToGrid w:val="0"/>
              <w:spacing w:line="360" w:lineRule="auto"/>
              <w:rPr>
                <w:rFonts w:hint="eastAsia" w:ascii="新宋体" w:hAnsi="新宋体" w:eastAsia="新宋体" w:cs="新宋体"/>
                <w:b w:val="0"/>
                <w:bCs w:val="0"/>
                <w:color w:val="auto"/>
                <w:sz w:val="24"/>
                <w:szCs w:val="24"/>
                <w:highlight w:val="none"/>
                <w:lang w:val="zh-CN" w:eastAsia="zh-CN"/>
              </w:rPr>
            </w:pPr>
            <w:r>
              <w:rPr>
                <w:rFonts w:hint="eastAsia" w:ascii="新宋体" w:hAnsi="新宋体" w:eastAsia="新宋体" w:cs="新宋体"/>
                <w:b w:val="0"/>
                <w:bCs w:val="0"/>
                <w:color w:val="auto"/>
                <w:sz w:val="24"/>
                <w:szCs w:val="24"/>
                <w:highlight w:val="none"/>
              </w:rPr>
              <w:t>4.收款账号：</w:t>
            </w:r>
            <w:r>
              <w:rPr>
                <w:rFonts w:hint="eastAsia" w:ascii="新宋体" w:hAnsi="新宋体" w:eastAsia="新宋体" w:cs="新宋体"/>
                <w:b w:val="0"/>
                <w:bCs w:val="0"/>
                <w:color w:val="auto"/>
                <w:sz w:val="24"/>
                <w:szCs w:val="24"/>
                <w:highlight w:val="none"/>
                <w:lang w:eastAsia="zh-CN"/>
              </w:rPr>
              <w:t>2806027909100025994</w:t>
            </w:r>
          </w:p>
          <w:p w14:paraId="674B5258">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5.交付方式：谈判保证金应当以</w:t>
            </w:r>
            <w:r>
              <w:rPr>
                <w:rFonts w:hint="eastAsia" w:ascii="新宋体" w:hAnsi="新宋体" w:eastAsia="新宋体" w:cs="新宋体"/>
                <w:b/>
                <w:bCs/>
                <w:color w:val="auto"/>
                <w:sz w:val="24"/>
                <w:szCs w:val="24"/>
                <w:highlight w:val="none"/>
              </w:rPr>
              <w:t>转账、支票、本票等</w:t>
            </w:r>
            <w:r>
              <w:rPr>
                <w:rFonts w:hint="eastAsia" w:ascii="新宋体" w:hAnsi="新宋体" w:eastAsia="新宋体" w:cs="新宋体"/>
                <w:b w:val="0"/>
                <w:bCs w:val="0"/>
                <w:color w:val="auto"/>
                <w:sz w:val="24"/>
                <w:szCs w:val="24"/>
                <w:highlight w:val="none"/>
              </w:rPr>
              <w:t>非现金形式提交</w:t>
            </w:r>
            <w:r>
              <w:rPr>
                <w:rFonts w:hint="eastAsia" w:ascii="新宋体" w:hAnsi="新宋体" w:eastAsia="新宋体" w:cs="新宋体"/>
                <w:b w:val="0"/>
                <w:bCs w:val="0"/>
                <w:color w:val="auto"/>
                <w:sz w:val="24"/>
                <w:szCs w:val="24"/>
                <w:highlight w:val="none"/>
                <w:lang w:eastAsia="zh-CN"/>
              </w:rPr>
              <w:t>。</w:t>
            </w:r>
            <w:r>
              <w:rPr>
                <w:rFonts w:hint="eastAsia" w:ascii="新宋体" w:hAnsi="新宋体" w:eastAsia="新宋体" w:cs="新宋体"/>
                <w:b w:val="0"/>
                <w:bCs w:val="0"/>
                <w:color w:val="auto"/>
                <w:sz w:val="24"/>
                <w:szCs w:val="24"/>
                <w:highlight w:val="none"/>
              </w:rPr>
              <w:t>供应商未按照谈判文件要求提交谈判保证金的，谈判无效。</w:t>
            </w:r>
          </w:p>
          <w:p w14:paraId="176A923D">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6.缴费时间：供应商在响应截止期前，以银行到账时间为准。</w:t>
            </w:r>
          </w:p>
          <w:p w14:paraId="23E86D95">
            <w:pPr>
              <w:adjustRightInd w:val="0"/>
              <w:snapToGrid w:val="0"/>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rPr>
              <w:t>【注】供应商在缴纳响应保证金时，务必在“用途栏”中注明项目名称及用途。</w:t>
            </w:r>
          </w:p>
          <w:p w14:paraId="46870607">
            <w:pPr>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val="en-US" w:eastAsia="zh-CN"/>
              </w:rPr>
            </w:pPr>
            <w:r>
              <w:rPr>
                <w:rFonts w:hint="eastAsia" w:ascii="新宋体" w:hAnsi="新宋体" w:eastAsia="新宋体" w:cs="新宋体"/>
                <w:b w:val="0"/>
                <w:bCs w:val="0"/>
                <w:color w:val="auto"/>
                <w:sz w:val="24"/>
                <w:szCs w:val="24"/>
                <w:highlight w:val="none"/>
              </w:rPr>
              <w:t>7.其他注意事项（详见谈判文件）</w:t>
            </w:r>
          </w:p>
        </w:tc>
      </w:tr>
      <w:tr w14:paraId="6A0A7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32B2EF8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响应文件有效期</w:t>
            </w:r>
          </w:p>
        </w:tc>
        <w:tc>
          <w:tcPr>
            <w:tcW w:w="7652" w:type="dxa"/>
            <w:tcBorders>
              <w:tl2br w:val="nil"/>
              <w:tr2bl w:val="nil"/>
            </w:tcBorders>
            <w:vAlign w:val="center"/>
          </w:tcPr>
          <w:p w14:paraId="010A8060">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自谈判提交响应文件截止之日起不少于</w:t>
            </w:r>
            <w:r>
              <w:rPr>
                <w:rFonts w:hint="eastAsia" w:ascii="新宋体" w:hAnsi="新宋体" w:eastAsia="新宋体" w:cs="新宋体"/>
                <w:sz w:val="24"/>
                <w:szCs w:val="24"/>
                <w:u w:val="single"/>
              </w:rPr>
              <w:t>60</w:t>
            </w:r>
            <w:r>
              <w:rPr>
                <w:rFonts w:hint="eastAsia" w:ascii="新宋体" w:hAnsi="新宋体" w:eastAsia="新宋体" w:cs="新宋体"/>
                <w:sz w:val="24"/>
                <w:szCs w:val="24"/>
              </w:rPr>
              <w:t>天</w:t>
            </w:r>
          </w:p>
        </w:tc>
      </w:tr>
      <w:tr w14:paraId="6DFDB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050BBEA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响应</w:t>
            </w:r>
            <w:r>
              <w:rPr>
                <w:rFonts w:hint="eastAsia" w:ascii="新宋体" w:hAnsi="新宋体" w:eastAsia="新宋体" w:cs="新宋体"/>
                <w:sz w:val="24"/>
                <w:szCs w:val="24"/>
              </w:rPr>
              <w:t>文件份数</w:t>
            </w:r>
          </w:p>
        </w:tc>
        <w:tc>
          <w:tcPr>
            <w:tcW w:w="7652" w:type="dxa"/>
            <w:tcBorders>
              <w:tl2br w:val="nil"/>
              <w:tr2bl w:val="nil"/>
            </w:tcBorders>
            <w:vAlign w:val="center"/>
          </w:tcPr>
          <w:p w14:paraId="0A4BE70E">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FF0000"/>
                <w:sz w:val="24"/>
                <w:szCs w:val="24"/>
              </w:rPr>
            </w:pPr>
            <w:r>
              <w:rPr>
                <w:rFonts w:hint="eastAsia" w:ascii="新宋体" w:hAnsi="新宋体" w:eastAsia="新宋体" w:cs="新宋体"/>
                <w:sz w:val="24"/>
                <w:szCs w:val="24"/>
              </w:rPr>
              <w:t>响应文件应在政采云平台上提交，不需提供纸质投标文件。成交供应商在领取成交通知书时需提交响应文件纸质版</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份。提交的纸质版响应文件须与上传的电子响应文件一致。</w:t>
            </w:r>
          </w:p>
        </w:tc>
      </w:tr>
      <w:tr w14:paraId="7540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7B1DA9BE">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响应文件的递交截止时间</w:t>
            </w:r>
          </w:p>
        </w:tc>
        <w:tc>
          <w:tcPr>
            <w:tcW w:w="7652" w:type="dxa"/>
            <w:tcBorders>
              <w:tl2br w:val="nil"/>
              <w:tr2bl w:val="nil"/>
            </w:tcBorders>
            <w:vAlign w:val="center"/>
          </w:tcPr>
          <w:p w14:paraId="293EE3F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kern w:val="0"/>
                <w:sz w:val="24"/>
                <w:szCs w:val="24"/>
                <w:lang w:val="zh-CN"/>
                <w14:textFill>
                  <w14:solidFill>
                    <w14:schemeClr w14:val="tx1"/>
                  </w14:solidFill>
                </w14:textFill>
              </w:rPr>
            </w:pPr>
            <w:r>
              <w:rPr>
                <w:rFonts w:hint="eastAsia" w:ascii="新宋体" w:hAnsi="新宋体" w:eastAsia="新宋体" w:cs="新宋体"/>
                <w:color w:val="000000" w:themeColor="text1"/>
                <w:sz w:val="24"/>
                <w:szCs w:val="24"/>
                <w:u w:val="none"/>
                <w:lang w:eastAsia="zh-CN"/>
                <w14:textFill>
                  <w14:solidFill>
                    <w14:schemeClr w14:val="tx1"/>
                  </w14:solidFill>
                </w14:textFill>
              </w:rPr>
              <w:t>202</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5</w:t>
            </w:r>
            <w:r>
              <w:rPr>
                <w:rFonts w:hint="eastAsia" w:ascii="新宋体" w:hAnsi="新宋体" w:eastAsia="新宋体" w:cs="新宋体"/>
                <w:color w:val="000000" w:themeColor="text1"/>
                <w:sz w:val="24"/>
                <w:szCs w:val="24"/>
                <w:u w:val="none"/>
                <w:lang w:eastAsia="zh-CN"/>
                <w14:textFill>
                  <w14:solidFill>
                    <w14:schemeClr w14:val="tx1"/>
                  </w14:solidFill>
                </w14:textFill>
              </w:rPr>
              <w:t>年</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07</w:t>
            </w:r>
            <w:r>
              <w:rPr>
                <w:rFonts w:hint="eastAsia" w:ascii="新宋体" w:hAnsi="新宋体" w:eastAsia="新宋体" w:cs="新宋体"/>
                <w:color w:val="000000" w:themeColor="text1"/>
                <w:sz w:val="24"/>
                <w:szCs w:val="24"/>
                <w:u w:val="none"/>
                <w:lang w:eastAsia="zh-CN"/>
                <w14:textFill>
                  <w14:solidFill>
                    <w14:schemeClr w14:val="tx1"/>
                  </w14:solidFill>
                </w14:textFill>
              </w:rPr>
              <w:t>月</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23</w:t>
            </w:r>
            <w:r>
              <w:rPr>
                <w:rFonts w:hint="eastAsia" w:ascii="新宋体" w:hAnsi="新宋体" w:eastAsia="新宋体" w:cs="新宋体"/>
                <w:color w:val="000000" w:themeColor="text1"/>
                <w:sz w:val="24"/>
                <w:szCs w:val="24"/>
                <w:u w:val="none"/>
                <w:lang w:eastAsia="zh-CN"/>
                <w14:textFill>
                  <w14:solidFill>
                    <w14:schemeClr w14:val="tx1"/>
                  </w14:solidFill>
                </w14:textFill>
              </w:rPr>
              <w:t>日09时</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0</w:t>
            </w:r>
            <w:r>
              <w:rPr>
                <w:rFonts w:hint="eastAsia" w:ascii="新宋体" w:hAnsi="新宋体" w:eastAsia="新宋体" w:cs="新宋体"/>
                <w:color w:val="000000" w:themeColor="text1"/>
                <w:sz w:val="24"/>
                <w:szCs w:val="24"/>
                <w:u w:val="none"/>
                <w:lang w:eastAsia="zh-CN"/>
                <w14:textFill>
                  <w14:solidFill>
                    <w14:schemeClr w14:val="tx1"/>
                  </w14:solidFill>
                </w14:textFill>
              </w:rPr>
              <w:t>0分</w:t>
            </w:r>
            <w:r>
              <w:rPr>
                <w:rFonts w:hint="eastAsia" w:ascii="新宋体" w:hAnsi="新宋体" w:eastAsia="新宋体" w:cs="新宋体"/>
                <w:color w:val="000000" w:themeColor="text1"/>
                <w:kern w:val="0"/>
                <w:sz w:val="24"/>
                <w:szCs w:val="24"/>
                <w:lang w:val="zh-CN"/>
                <w14:textFill>
                  <w14:solidFill>
                    <w14:schemeClr w14:val="tx1"/>
                  </w14:solidFill>
                </w14:textFill>
              </w:rPr>
              <w:t>（采用北京时间</w:t>
            </w:r>
            <w:r>
              <w:rPr>
                <w:rFonts w:hint="eastAsia" w:ascii="新宋体" w:hAnsi="新宋体" w:eastAsia="新宋体" w:cs="新宋体"/>
                <w:color w:val="000000" w:themeColor="text1"/>
                <w:kern w:val="0"/>
                <w:sz w:val="24"/>
                <w:szCs w:val="24"/>
                <w14:textFill>
                  <w14:solidFill>
                    <w14:schemeClr w14:val="tx1"/>
                  </w14:solidFill>
                </w14:textFill>
              </w:rPr>
              <w:t>24小时制</w:t>
            </w:r>
            <w:r>
              <w:rPr>
                <w:rFonts w:hint="eastAsia" w:ascii="新宋体" w:hAnsi="新宋体" w:eastAsia="新宋体" w:cs="新宋体"/>
                <w:color w:val="000000" w:themeColor="text1"/>
                <w:kern w:val="0"/>
                <w:sz w:val="24"/>
                <w:szCs w:val="24"/>
                <w:lang w:val="zh-CN"/>
                <w14:textFill>
                  <w14:solidFill>
                    <w14:schemeClr w14:val="tx1"/>
                  </w14:solidFill>
                </w14:textFill>
              </w:rPr>
              <w:t>）</w:t>
            </w:r>
          </w:p>
        </w:tc>
      </w:tr>
      <w:tr w14:paraId="4002A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121D04BB">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开启时间及</w:t>
            </w:r>
          </w:p>
          <w:p w14:paraId="7CEAB47E">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谈判地点</w:t>
            </w:r>
          </w:p>
        </w:tc>
        <w:tc>
          <w:tcPr>
            <w:tcW w:w="7652" w:type="dxa"/>
            <w:tcBorders>
              <w:tl2br w:val="nil"/>
              <w:tr2bl w:val="nil"/>
            </w:tcBorders>
            <w:vAlign w:val="center"/>
          </w:tcPr>
          <w:p w14:paraId="4272BEAF">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1.响应文件开启时间：</w:t>
            </w:r>
            <w:r>
              <w:rPr>
                <w:rFonts w:hint="eastAsia" w:ascii="新宋体" w:hAnsi="新宋体" w:eastAsia="新宋体" w:cs="新宋体"/>
                <w:color w:val="000000" w:themeColor="text1"/>
                <w:sz w:val="24"/>
                <w:szCs w:val="24"/>
                <w:u w:val="none"/>
                <w:lang w:eastAsia="zh-CN"/>
                <w14:textFill>
                  <w14:solidFill>
                    <w14:schemeClr w14:val="tx1"/>
                  </w14:solidFill>
                </w14:textFill>
              </w:rPr>
              <w:t>202</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5</w:t>
            </w:r>
            <w:r>
              <w:rPr>
                <w:rFonts w:hint="eastAsia" w:ascii="新宋体" w:hAnsi="新宋体" w:eastAsia="新宋体" w:cs="新宋体"/>
                <w:color w:val="000000" w:themeColor="text1"/>
                <w:sz w:val="24"/>
                <w:szCs w:val="24"/>
                <w:u w:val="none"/>
                <w:lang w:eastAsia="zh-CN"/>
                <w14:textFill>
                  <w14:solidFill>
                    <w14:schemeClr w14:val="tx1"/>
                  </w14:solidFill>
                </w14:textFill>
              </w:rPr>
              <w:t>年</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07</w:t>
            </w:r>
            <w:r>
              <w:rPr>
                <w:rFonts w:hint="eastAsia" w:ascii="新宋体" w:hAnsi="新宋体" w:eastAsia="新宋体" w:cs="新宋体"/>
                <w:color w:val="000000" w:themeColor="text1"/>
                <w:sz w:val="24"/>
                <w:szCs w:val="24"/>
                <w:u w:val="none"/>
                <w:lang w:eastAsia="zh-CN"/>
                <w14:textFill>
                  <w14:solidFill>
                    <w14:schemeClr w14:val="tx1"/>
                  </w14:solidFill>
                </w14:textFill>
              </w:rPr>
              <w:t>月</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23</w:t>
            </w:r>
            <w:r>
              <w:rPr>
                <w:rFonts w:hint="eastAsia" w:ascii="新宋体" w:hAnsi="新宋体" w:eastAsia="新宋体" w:cs="新宋体"/>
                <w:color w:val="000000" w:themeColor="text1"/>
                <w:sz w:val="24"/>
                <w:szCs w:val="24"/>
                <w:u w:val="none"/>
                <w:lang w:eastAsia="zh-CN"/>
                <w14:textFill>
                  <w14:solidFill>
                    <w14:schemeClr w14:val="tx1"/>
                  </w14:solidFill>
                </w14:textFill>
              </w:rPr>
              <w:t>日09时</w:t>
            </w:r>
            <w:r>
              <w:rPr>
                <w:rFonts w:hint="eastAsia" w:ascii="新宋体" w:hAnsi="新宋体" w:eastAsia="新宋体" w:cs="新宋体"/>
                <w:color w:val="000000" w:themeColor="text1"/>
                <w:sz w:val="24"/>
                <w:szCs w:val="24"/>
                <w:u w:val="none"/>
                <w:lang w:val="en-US" w:eastAsia="zh-CN"/>
                <w14:textFill>
                  <w14:solidFill>
                    <w14:schemeClr w14:val="tx1"/>
                  </w14:solidFill>
                </w14:textFill>
              </w:rPr>
              <w:t>0</w:t>
            </w:r>
            <w:r>
              <w:rPr>
                <w:rFonts w:hint="eastAsia" w:ascii="新宋体" w:hAnsi="新宋体" w:eastAsia="新宋体" w:cs="新宋体"/>
                <w:color w:val="000000" w:themeColor="text1"/>
                <w:sz w:val="24"/>
                <w:szCs w:val="24"/>
                <w:u w:val="none"/>
                <w:lang w:eastAsia="zh-CN"/>
                <w14:textFill>
                  <w14:solidFill>
                    <w14:schemeClr w14:val="tx1"/>
                  </w14:solidFill>
                </w14:textFill>
              </w:rPr>
              <w:t>0分</w:t>
            </w:r>
            <w:r>
              <w:rPr>
                <w:rFonts w:hint="eastAsia" w:ascii="新宋体" w:hAnsi="新宋体" w:eastAsia="新宋体" w:cs="新宋体"/>
                <w:color w:val="000000" w:themeColor="text1"/>
                <w:sz w:val="24"/>
                <w:szCs w:val="24"/>
                <w14:textFill>
                  <w14:solidFill>
                    <w14:schemeClr w14:val="tx1"/>
                  </w14:solidFill>
                </w14:textFill>
              </w:rPr>
              <w:t>（采用北京时间24小时制），供应商应在响应文件开启时间30分钟内完成远程解密响应文件。</w:t>
            </w:r>
          </w:p>
          <w:p w14:paraId="0A2A22E2">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2.谈判地点：在政采云平台（https://www.zcygov.cn/）进行</w:t>
            </w:r>
          </w:p>
          <w:p w14:paraId="5E7D470C">
            <w:pPr>
              <w:keepNext w:val="0"/>
              <w:keepLines w:val="0"/>
              <w:pageBreakBefore w:val="0"/>
              <w:tabs>
                <w:tab w:val="left" w:pos="312"/>
              </w:tabs>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3.响应文件递交截止时间前未完成响应文件传输的，或逾期未完成响应文件解密的，视为撤回响应文件。响应文件递交截止时间后送达的响应文件，采购人应当拒收。</w:t>
            </w:r>
          </w:p>
        </w:tc>
      </w:tr>
      <w:tr w14:paraId="6A7F7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2161E611">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发布媒介</w:t>
            </w:r>
          </w:p>
        </w:tc>
        <w:tc>
          <w:tcPr>
            <w:tcW w:w="7652" w:type="dxa"/>
            <w:tcBorders>
              <w:tl2br w:val="nil"/>
              <w:tr2bl w:val="nil"/>
            </w:tcBorders>
            <w:vAlign w:val="center"/>
          </w:tcPr>
          <w:p w14:paraId="1CF25975">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u w:val="single"/>
              </w:rPr>
            </w:pPr>
            <w:r>
              <w:rPr>
                <w:rFonts w:hint="eastAsia" w:ascii="新宋体" w:hAnsi="新宋体" w:eastAsia="新宋体" w:cs="新宋体"/>
                <w:sz w:val="24"/>
                <w:szCs w:val="24"/>
              </w:rPr>
              <w:t>青海政府采购网发布。</w:t>
            </w:r>
          </w:p>
        </w:tc>
      </w:tr>
      <w:tr w14:paraId="6DD01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656D0571">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政策功能</w:t>
            </w:r>
          </w:p>
        </w:tc>
        <w:tc>
          <w:tcPr>
            <w:tcW w:w="7652" w:type="dxa"/>
            <w:tcBorders>
              <w:tl2br w:val="nil"/>
              <w:tr2bl w:val="nil"/>
            </w:tcBorders>
            <w:vAlign w:val="center"/>
          </w:tcPr>
          <w:p w14:paraId="0A0E6DAB">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Pr>
                <w:rFonts w:hint="eastAsia" w:ascii="新宋体" w:hAnsi="新宋体" w:eastAsia="新宋体" w:cs="新宋体"/>
                <w:sz w:val="24"/>
                <w:szCs w:val="24"/>
                <w:u w:val="single"/>
              </w:rPr>
              <w:t>10</w:t>
            </w:r>
            <w:r>
              <w:rPr>
                <w:rFonts w:hint="eastAsia" w:ascii="新宋体" w:hAnsi="新宋体" w:eastAsia="新宋体" w:cs="新宋体"/>
                <w:sz w:val="24"/>
                <w:szCs w:val="24"/>
              </w:rPr>
              <w:t>%的价格扣除。</w:t>
            </w:r>
          </w:p>
        </w:tc>
      </w:tr>
      <w:tr w14:paraId="1A60D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44922B8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代理服务费</w:t>
            </w:r>
          </w:p>
        </w:tc>
        <w:tc>
          <w:tcPr>
            <w:tcW w:w="7652" w:type="dxa"/>
            <w:tcBorders>
              <w:tl2br w:val="nil"/>
              <w:tr2bl w:val="nil"/>
            </w:tcBorders>
            <w:vAlign w:val="center"/>
          </w:tcPr>
          <w:p w14:paraId="4ACD660D">
            <w:pPr>
              <w:autoSpaceDE w:val="0"/>
              <w:autoSpaceDN w:val="0"/>
              <w:adjustRightInd w:val="0"/>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收取对象：</w:t>
            </w:r>
            <w:r>
              <w:rPr>
                <w:rFonts w:hint="eastAsia" w:eastAsia="宋体" w:cs="宋体"/>
                <w:color w:val="000000" w:themeColor="text1"/>
                <w:sz w:val="24"/>
                <w:szCs w:val="24"/>
                <w:lang w:val="en-US" w:eastAsia="zh-CN"/>
                <w14:textFill>
                  <w14:solidFill>
                    <w14:schemeClr w14:val="tx1"/>
                  </w14:solidFill>
                </w14:textFill>
              </w:rPr>
              <w:t>成交供应商</w:t>
            </w:r>
          </w:p>
          <w:p w14:paraId="198EA579">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收取方式：按《关于进一步放开建设项目专业服务价格的通知》（发改价格〔2015〕299号）。</w:t>
            </w:r>
          </w:p>
          <w:p w14:paraId="4824E489">
            <w:pPr>
              <w:autoSpaceDE w:val="0"/>
              <w:autoSpaceDN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收取单位：</w:t>
            </w:r>
            <w:r>
              <w:rPr>
                <w:rFonts w:hint="eastAsia" w:cs="宋体"/>
                <w:color w:val="000000" w:themeColor="text1"/>
                <w:sz w:val="24"/>
                <w:szCs w:val="24"/>
                <w:lang w:val="zh-CN"/>
                <w14:textFill>
                  <w14:solidFill>
                    <w14:schemeClr w14:val="tx1"/>
                  </w14:solidFill>
                </w14:textFill>
              </w:rPr>
              <w:t>青海鹏杰工程项目管理有限公司</w:t>
            </w:r>
          </w:p>
          <w:p w14:paraId="68E10356">
            <w:pPr>
              <w:autoSpaceDE w:val="0"/>
              <w:autoSpaceDN w:val="0"/>
              <w:adjustRightInd w:val="0"/>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开户银行：</w:t>
            </w:r>
            <w:r>
              <w:rPr>
                <w:rFonts w:hint="eastAsia" w:cs="宋体"/>
                <w:color w:val="000000" w:themeColor="text1"/>
                <w:sz w:val="24"/>
                <w:szCs w:val="24"/>
                <w:highlight w:val="none"/>
                <w:lang w:val="zh-CN"/>
                <w14:textFill>
                  <w14:solidFill>
                    <w14:schemeClr w14:val="tx1"/>
                  </w14:solidFill>
                </w14:textFill>
              </w:rPr>
              <w:t>中国工商银行股份有限公司西宁文汇路支行</w:t>
            </w:r>
          </w:p>
          <w:p w14:paraId="215D0A71">
            <w:pPr>
              <w:keepNext w:val="0"/>
              <w:keepLines w:val="0"/>
              <w:pageBreakBefore w:val="0"/>
              <w:kinsoku/>
              <w:wordWrap/>
              <w:overflowPunct/>
              <w:topLinePunct w:val="0"/>
              <w:bidi w:val="0"/>
              <w:spacing w:line="360" w:lineRule="auto"/>
              <w:textAlignment w:val="auto"/>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代理服务费账号：</w:t>
            </w:r>
            <w:r>
              <w:rPr>
                <w:rFonts w:hint="eastAsia" w:ascii="新宋体" w:hAnsi="新宋体" w:eastAsia="新宋体" w:cs="新宋体"/>
                <w:b w:val="0"/>
                <w:bCs w:val="0"/>
                <w:color w:val="000000" w:themeColor="text1"/>
                <w:sz w:val="24"/>
                <w:szCs w:val="24"/>
                <w:highlight w:val="none"/>
                <w:lang w:eastAsia="zh-CN"/>
                <w14:textFill>
                  <w14:solidFill>
                    <w14:schemeClr w14:val="tx1"/>
                  </w14:solidFill>
                </w14:textFill>
              </w:rPr>
              <w:t>2806027909100025994</w:t>
            </w:r>
          </w:p>
        </w:tc>
      </w:tr>
      <w:tr w14:paraId="171A9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362BF3C5">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其他规定</w:t>
            </w:r>
          </w:p>
        </w:tc>
        <w:tc>
          <w:tcPr>
            <w:tcW w:w="7652" w:type="dxa"/>
            <w:tcBorders>
              <w:tl2br w:val="nil"/>
              <w:tr2bl w:val="nil"/>
            </w:tcBorders>
            <w:vAlign w:val="center"/>
          </w:tcPr>
          <w:p w14:paraId="68B374C2">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1、本次谈判采用线上提交响应文件的方式进行采购，线上响应文件必须在响应文件递交截止时间前上传平台。</w:t>
            </w:r>
          </w:p>
          <w:p w14:paraId="78383F0C">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rPr>
              <w:t>2、若供应商对项目采购电子交易系统操作有疑问，可登录政采云（https://www.zcygov.cn/），点击右侧咨询小采，获取采小蜜智能服务管家帮助，或拨打政采云服务热线</w:t>
            </w:r>
            <w:r>
              <w:rPr>
                <w:rFonts w:hint="eastAsia" w:ascii="新宋体" w:hAnsi="新宋体" w:eastAsia="新宋体" w:cs="新宋体"/>
                <w:sz w:val="24"/>
                <w:szCs w:val="24"/>
                <w:lang w:eastAsia="zh-CN"/>
              </w:rPr>
              <w:t>95763</w:t>
            </w:r>
            <w:r>
              <w:rPr>
                <w:rFonts w:hint="eastAsia" w:ascii="新宋体" w:hAnsi="新宋体" w:eastAsia="新宋体" w:cs="新宋体"/>
                <w:sz w:val="24"/>
                <w:szCs w:val="24"/>
              </w:rPr>
              <w:t xml:space="preserve">获取热线服务帮助；CA问题联系电话（人工）：天谷CA </w:t>
            </w:r>
            <w:r>
              <w:rPr>
                <w:rFonts w:hint="eastAsia" w:ascii="宋体" w:hAnsi="宋体" w:cs="宋体"/>
                <w:bCs/>
                <w:color w:val="auto"/>
                <w:sz w:val="24"/>
                <w:szCs w:val="24"/>
                <w:highlight w:val="none"/>
                <w:lang w:val="zh-CN"/>
              </w:rPr>
              <w:t>400-0878-198</w:t>
            </w:r>
            <w:r>
              <w:rPr>
                <w:rFonts w:hint="eastAsia" w:ascii="新宋体" w:hAnsi="新宋体" w:eastAsia="新宋体" w:cs="新宋体"/>
                <w:sz w:val="24"/>
                <w:szCs w:val="24"/>
              </w:rPr>
              <w:t>。</w:t>
            </w:r>
          </w:p>
          <w:p w14:paraId="3E36BA7D">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3、供应商解密和谈判报价时必须由e签宝注册人办理，谈判报价时须在固定电脑设备前登陆等待解密和谈判报价</w:t>
            </w:r>
            <w:r>
              <w:rPr>
                <w:rFonts w:hint="eastAsia" w:ascii="新宋体" w:hAnsi="新宋体" w:eastAsia="新宋体" w:cs="新宋体"/>
                <w:sz w:val="24"/>
                <w:szCs w:val="24"/>
                <w:lang w:eastAsia="zh-CN"/>
              </w:rPr>
              <w:t>，谈判供应商须在规定的时间内完成，如超时，则视为无效谈判。  </w:t>
            </w:r>
          </w:p>
        </w:tc>
      </w:tr>
      <w:tr w14:paraId="3007D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5" w:type="dxa"/>
            <w:left w:w="108" w:type="dxa"/>
            <w:bottom w:w="85" w:type="dxa"/>
            <w:right w:w="108" w:type="dxa"/>
          </w:tblCellMar>
        </w:tblPrEx>
        <w:trPr>
          <w:jc w:val="center"/>
        </w:trPr>
        <w:tc>
          <w:tcPr>
            <w:tcW w:w="2301" w:type="dxa"/>
            <w:tcBorders>
              <w:tl2br w:val="nil"/>
              <w:tr2bl w:val="nil"/>
            </w:tcBorders>
            <w:vAlign w:val="center"/>
          </w:tcPr>
          <w:p w14:paraId="3818B3A0">
            <w:pPr>
              <w:keepNext w:val="0"/>
              <w:keepLines w:val="0"/>
              <w:pageBreakBefore w:val="0"/>
              <w:kinsoku/>
              <w:wordWrap/>
              <w:overflowPunct/>
              <w:topLinePunct w:val="0"/>
              <w:bidi w:val="0"/>
              <w:adjustRightInd w:val="0"/>
              <w:snapToGrid w:val="0"/>
              <w:spacing w:line="360" w:lineRule="auto"/>
              <w:jc w:val="center"/>
              <w:textAlignment w:val="auto"/>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监管部门及电话</w:t>
            </w:r>
          </w:p>
        </w:tc>
        <w:tc>
          <w:tcPr>
            <w:tcW w:w="7652" w:type="dxa"/>
            <w:tcBorders>
              <w:tl2br w:val="nil"/>
              <w:tr2bl w:val="nil"/>
            </w:tcBorders>
            <w:vAlign w:val="center"/>
          </w:tcPr>
          <w:p w14:paraId="26D042E7">
            <w:pPr>
              <w:adjustRightInd w:val="0"/>
              <w:snapToGrid w:val="0"/>
              <w:spacing w:line="360" w:lineRule="auto"/>
              <w:rPr>
                <w:rFonts w:hint="eastAsia" w:ascii="新宋体" w:hAnsi="新宋体" w:eastAsia="新宋体" w:cs="新宋体"/>
                <w:b w:val="0"/>
                <w:bCs w:val="0"/>
                <w:color w:val="000000" w:themeColor="text1"/>
                <w:sz w:val="24"/>
                <w:szCs w:val="24"/>
                <w:highlight w:val="none"/>
                <w:lang w:val="zh-CN" w:eastAsia="zh-CN"/>
                <w14:textFill>
                  <w14:solidFill>
                    <w14:schemeClr w14:val="tx1"/>
                  </w14:solidFill>
                </w14:textFill>
              </w:rPr>
            </w:pPr>
            <w:r>
              <w:rPr>
                <w:rFonts w:hint="eastAsia" w:ascii="新宋体" w:hAnsi="新宋体" w:eastAsia="新宋体" w:cs="新宋体"/>
                <w:b w:val="0"/>
                <w:bCs w:val="0"/>
                <w:color w:val="000000" w:themeColor="text1"/>
                <w:sz w:val="24"/>
                <w:szCs w:val="24"/>
                <w:highlight w:val="none"/>
                <w:lang w:val="zh-CN"/>
                <w14:textFill>
                  <w14:solidFill>
                    <w14:schemeClr w14:val="tx1"/>
                  </w14:solidFill>
                </w14:textFill>
              </w:rPr>
              <w:t>监督单位：</w:t>
            </w:r>
            <w:r>
              <w:rPr>
                <w:rFonts w:hint="eastAsia" w:ascii="新宋体" w:hAnsi="新宋体" w:eastAsia="新宋体" w:cs="新宋体"/>
                <w:b w:val="0"/>
                <w:bCs w:val="0"/>
                <w:color w:val="000000" w:themeColor="text1"/>
                <w:sz w:val="24"/>
                <w:szCs w:val="24"/>
                <w:highlight w:val="none"/>
                <w:lang w:val="zh-CN" w:eastAsia="zh-CN"/>
                <w14:textFill>
                  <w14:solidFill>
                    <w14:schemeClr w14:val="tx1"/>
                  </w14:solidFill>
                </w14:textFill>
              </w:rPr>
              <w:t>海西州财政局</w:t>
            </w:r>
          </w:p>
          <w:p w14:paraId="73179918">
            <w:pPr>
              <w:keepNext w:val="0"/>
              <w:keepLines w:val="0"/>
              <w:pageBreakBefore w:val="0"/>
              <w:kinsoku/>
              <w:wordWrap/>
              <w:overflowPunct/>
              <w:topLinePunct w:val="0"/>
              <w:bidi w:val="0"/>
              <w:adjustRightInd w:val="0"/>
              <w:snapToGrid w:val="0"/>
              <w:spacing w:line="360" w:lineRule="auto"/>
              <w:textAlignment w:val="auto"/>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b w:val="0"/>
                <w:bCs w:val="0"/>
                <w:color w:val="000000" w:themeColor="text1"/>
                <w:sz w:val="24"/>
                <w:szCs w:val="24"/>
                <w:highlight w:val="none"/>
                <w:lang w:val="zh-CN"/>
                <w14:textFill>
                  <w14:solidFill>
                    <w14:schemeClr w14:val="tx1"/>
                  </w14:solidFill>
                </w14:textFill>
              </w:rPr>
              <w:t>联系电话：</w:t>
            </w:r>
            <w:r>
              <w:rPr>
                <w:rFonts w:hint="eastAsia" w:ascii="新宋体" w:hAnsi="新宋体" w:eastAsia="新宋体" w:cs="新宋体"/>
                <w:b w:val="0"/>
                <w:bCs w:val="0"/>
                <w:color w:val="000000" w:themeColor="text1"/>
                <w:sz w:val="24"/>
                <w:szCs w:val="24"/>
                <w:highlight w:val="none"/>
                <w:lang w:val="zh-CN" w:eastAsia="zh-CN"/>
                <w14:textFill>
                  <w14:solidFill>
                    <w14:schemeClr w14:val="tx1"/>
                  </w14:solidFill>
                </w14:textFill>
              </w:rPr>
              <w:t>0977-8223002</w:t>
            </w:r>
            <w:r>
              <w:rPr>
                <w:rFonts w:hint="eastAsia" w:ascii="新宋体" w:hAnsi="新宋体" w:eastAsia="新宋体" w:cs="新宋体"/>
                <w:b w:val="0"/>
                <w:bCs w:val="0"/>
                <w:color w:val="000000" w:themeColor="text1"/>
                <w:sz w:val="24"/>
                <w:szCs w:val="24"/>
                <w:highlight w:val="none"/>
                <w14:textFill>
                  <w14:solidFill>
                    <w14:schemeClr w14:val="tx1"/>
                  </w14:solidFill>
                </w14:textFill>
              </w:rPr>
              <w:t xml:space="preserve">    </w:t>
            </w:r>
          </w:p>
        </w:tc>
      </w:tr>
    </w:tbl>
    <w:p w14:paraId="677318D9"/>
    <w:p w14:paraId="7D3896CC">
      <w:pPr>
        <w:keepNext w:val="0"/>
        <w:keepLines w:val="0"/>
        <w:pageBreakBefore w:val="0"/>
        <w:widowControl/>
        <w:kinsoku/>
        <w:wordWrap/>
        <w:overflowPunct/>
        <w:topLinePunct w:val="0"/>
        <w:bidi w:val="0"/>
        <w:spacing w:line="360" w:lineRule="auto"/>
        <w:jc w:val="right"/>
        <w:textAlignment w:val="auto"/>
        <w:rPr>
          <w:rFonts w:hint="default" w:ascii="华文中宋" w:hAnsi="华文中宋" w:eastAsia="华文中宋"/>
          <w:sz w:val="44"/>
          <w:szCs w:val="4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日</w:t>
      </w:r>
    </w:p>
    <w:p w14:paraId="2420A093">
      <w:pPr>
        <w:rPr>
          <w:rFonts w:hint="eastAsia" w:ascii="新宋体" w:hAnsi="新宋体" w:eastAsia="新宋体" w:cs="新宋体"/>
          <w:sz w:val="36"/>
          <w:szCs w:val="36"/>
        </w:rPr>
      </w:pPr>
      <w:bookmarkStart w:id="15" w:name="_Toc110437558"/>
      <w:r>
        <w:rPr>
          <w:rFonts w:hint="eastAsia" w:ascii="新宋体" w:hAnsi="新宋体" w:eastAsia="新宋体" w:cs="新宋体"/>
          <w:sz w:val="36"/>
          <w:szCs w:val="36"/>
        </w:rPr>
        <w:br w:type="page"/>
      </w:r>
    </w:p>
    <w:p w14:paraId="0D0BB3F8">
      <w:pPr>
        <w:spacing w:after="120" w:afterLines="50" w:line="360" w:lineRule="auto"/>
        <w:jc w:val="center"/>
        <w:outlineLvl w:val="0"/>
        <w:rPr>
          <w:rFonts w:hint="eastAsia" w:ascii="新宋体" w:hAnsi="新宋体" w:eastAsia="新宋体" w:cs="新宋体"/>
          <w:b/>
          <w:bCs/>
          <w:sz w:val="36"/>
          <w:szCs w:val="36"/>
        </w:rPr>
      </w:pPr>
      <w:bookmarkStart w:id="16" w:name="_Toc28743"/>
      <w:r>
        <w:rPr>
          <w:rFonts w:hint="eastAsia" w:ascii="新宋体" w:hAnsi="新宋体" w:eastAsia="新宋体" w:cs="新宋体"/>
          <w:b/>
          <w:bCs/>
          <w:sz w:val="36"/>
          <w:szCs w:val="36"/>
        </w:rPr>
        <w:t>第二部分  谈判须知</w:t>
      </w:r>
      <w:bookmarkEnd w:id="4"/>
      <w:bookmarkEnd w:id="5"/>
      <w:bookmarkEnd w:id="6"/>
      <w:bookmarkEnd w:id="7"/>
      <w:bookmarkEnd w:id="8"/>
      <w:bookmarkEnd w:id="9"/>
      <w:bookmarkEnd w:id="10"/>
      <w:bookmarkEnd w:id="11"/>
      <w:bookmarkEnd w:id="12"/>
      <w:bookmarkEnd w:id="15"/>
      <w:bookmarkEnd w:id="16"/>
      <w:bookmarkStart w:id="17" w:name="_Toc29348_WPSOffice_Level2"/>
      <w:bookmarkStart w:id="18" w:name="_Toc27795"/>
      <w:bookmarkStart w:id="19" w:name="_Toc7063_WPSOffice_Level2"/>
      <w:bookmarkStart w:id="20" w:name="_Toc17019_WPSOffice_Level2"/>
      <w:bookmarkStart w:id="21" w:name="_Toc34637765"/>
      <w:bookmarkStart w:id="22" w:name="_Toc16562"/>
      <w:bookmarkStart w:id="23" w:name="_Toc9336"/>
    </w:p>
    <w:p w14:paraId="60DDFF3F">
      <w:pPr>
        <w:adjustRightInd w:val="0"/>
        <w:snapToGrid w:val="0"/>
        <w:spacing w:before="240" w:beforeLines="100" w:after="120" w:afterLines="50" w:line="360" w:lineRule="auto"/>
        <w:jc w:val="center"/>
        <w:outlineLvl w:val="1"/>
        <w:rPr>
          <w:rFonts w:hint="eastAsia" w:ascii="新宋体" w:hAnsi="新宋体" w:eastAsia="新宋体" w:cs="新宋体"/>
          <w:sz w:val="30"/>
          <w:szCs w:val="30"/>
        </w:rPr>
      </w:pPr>
      <w:bookmarkStart w:id="24" w:name="_Toc110437559"/>
      <w:bookmarkStart w:id="25" w:name="_Toc4941"/>
      <w:r>
        <w:rPr>
          <w:rFonts w:hint="eastAsia" w:ascii="新宋体" w:hAnsi="新宋体" w:eastAsia="新宋体" w:cs="新宋体"/>
          <w:b/>
          <w:bCs/>
          <w:sz w:val="30"/>
          <w:szCs w:val="30"/>
        </w:rPr>
        <w:t>一、说明</w:t>
      </w:r>
      <w:bookmarkEnd w:id="17"/>
      <w:bookmarkEnd w:id="18"/>
      <w:bookmarkEnd w:id="19"/>
      <w:bookmarkEnd w:id="20"/>
      <w:bookmarkEnd w:id="21"/>
      <w:bookmarkEnd w:id="22"/>
      <w:bookmarkEnd w:id="23"/>
      <w:bookmarkEnd w:id="24"/>
      <w:bookmarkEnd w:id="25"/>
    </w:p>
    <w:p w14:paraId="73AB351E">
      <w:pPr>
        <w:spacing w:before="120" w:beforeLines="50" w:after="120" w:afterLines="50" w:line="360" w:lineRule="auto"/>
        <w:outlineLvl w:val="2"/>
        <w:rPr>
          <w:rFonts w:hint="eastAsia" w:ascii="新宋体" w:hAnsi="新宋体" w:eastAsia="新宋体" w:cs="新宋体"/>
          <w:sz w:val="24"/>
          <w:szCs w:val="24"/>
        </w:rPr>
      </w:pPr>
      <w:bookmarkStart w:id="26" w:name="_Toc13645"/>
      <w:bookmarkStart w:id="27" w:name="_Toc110437560"/>
      <w:bookmarkStart w:id="28" w:name="_Toc11775_WPSOffice_Level3"/>
      <w:bookmarkStart w:id="29" w:name="_Toc7063_WPSOffice_Level3"/>
      <w:bookmarkStart w:id="30" w:name="_Toc29026"/>
      <w:r>
        <w:rPr>
          <w:rFonts w:hint="eastAsia" w:ascii="新宋体" w:hAnsi="新宋体" w:eastAsia="新宋体" w:cs="新宋体"/>
          <w:sz w:val="24"/>
          <w:szCs w:val="24"/>
        </w:rPr>
        <w:t>1.适用范围</w:t>
      </w:r>
      <w:bookmarkEnd w:id="26"/>
      <w:bookmarkEnd w:id="27"/>
      <w:bookmarkEnd w:id="28"/>
      <w:bookmarkEnd w:id="29"/>
      <w:bookmarkEnd w:id="30"/>
    </w:p>
    <w:p w14:paraId="1F7B6B1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1.1本竞争性谈判文件仅适用于前述</w:t>
      </w:r>
      <w:r>
        <w:rPr>
          <w:rFonts w:hint="eastAsia" w:ascii="新宋体" w:hAnsi="新宋体" w:eastAsia="新宋体" w:cs="新宋体"/>
          <w:b/>
          <w:sz w:val="24"/>
          <w:szCs w:val="24"/>
        </w:rPr>
        <w:t>【谈判须知前附表】</w:t>
      </w:r>
      <w:r>
        <w:rPr>
          <w:rFonts w:hint="eastAsia" w:ascii="新宋体" w:hAnsi="新宋体" w:eastAsia="新宋体" w:cs="新宋体"/>
          <w:sz w:val="24"/>
          <w:szCs w:val="24"/>
        </w:rPr>
        <w:t>中所叙述的采购项目。</w:t>
      </w:r>
    </w:p>
    <w:p w14:paraId="35B4C0EC">
      <w:pPr>
        <w:spacing w:before="120" w:beforeLines="50" w:after="120" w:afterLines="50" w:line="360" w:lineRule="auto"/>
        <w:outlineLvl w:val="2"/>
        <w:rPr>
          <w:rFonts w:hint="eastAsia" w:ascii="新宋体" w:hAnsi="新宋体" w:eastAsia="新宋体" w:cs="新宋体"/>
          <w:sz w:val="24"/>
          <w:szCs w:val="24"/>
        </w:rPr>
      </w:pPr>
      <w:bookmarkStart w:id="31" w:name="_Toc2404_WPSOffice_Level3"/>
      <w:bookmarkStart w:id="32" w:name="_Toc15754_WPSOffice_Level3"/>
      <w:bookmarkStart w:id="33" w:name="_Toc12080"/>
      <w:bookmarkStart w:id="34" w:name="_Toc110437561"/>
      <w:bookmarkStart w:id="35" w:name="_Toc1646"/>
      <w:r>
        <w:rPr>
          <w:rFonts w:hint="eastAsia" w:ascii="新宋体" w:hAnsi="新宋体" w:eastAsia="新宋体" w:cs="新宋体"/>
          <w:sz w:val="24"/>
          <w:szCs w:val="24"/>
        </w:rPr>
        <w:t>2.采购人及代理机构</w:t>
      </w:r>
      <w:bookmarkEnd w:id="31"/>
      <w:bookmarkEnd w:id="32"/>
      <w:bookmarkEnd w:id="33"/>
      <w:bookmarkEnd w:id="34"/>
      <w:bookmarkEnd w:id="35"/>
    </w:p>
    <w:p w14:paraId="394E803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2.1采购人名称、地址、电话、联系人见【谈判须知前附表】。</w:t>
      </w:r>
    </w:p>
    <w:p w14:paraId="7787AA6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2.2采购代理机构名称、地址、电话、联系人、邮箱见【谈判须知前附表】。</w:t>
      </w:r>
    </w:p>
    <w:p w14:paraId="4B4640A9">
      <w:pPr>
        <w:spacing w:before="120" w:beforeLines="50" w:after="120" w:afterLines="50" w:line="360" w:lineRule="auto"/>
        <w:outlineLvl w:val="2"/>
        <w:rPr>
          <w:rFonts w:hint="eastAsia" w:ascii="新宋体" w:hAnsi="新宋体" w:eastAsia="新宋体" w:cs="新宋体"/>
          <w:sz w:val="24"/>
          <w:szCs w:val="24"/>
        </w:rPr>
      </w:pPr>
      <w:bookmarkStart w:id="36" w:name="_Toc110437562"/>
      <w:bookmarkStart w:id="37" w:name="_Toc21695"/>
      <w:bookmarkStart w:id="38" w:name="_Toc8089_WPSOffice_Level3"/>
      <w:bookmarkStart w:id="39" w:name="_Toc31395"/>
      <w:bookmarkStart w:id="40" w:name="_Toc955_WPSOffice_Level3"/>
      <w:r>
        <w:rPr>
          <w:rFonts w:hint="eastAsia" w:ascii="新宋体" w:hAnsi="新宋体" w:eastAsia="新宋体" w:cs="新宋体"/>
          <w:sz w:val="24"/>
          <w:szCs w:val="24"/>
        </w:rPr>
        <w:t>3.供应商的资格要求</w:t>
      </w:r>
      <w:bookmarkEnd w:id="36"/>
      <w:bookmarkEnd w:id="37"/>
      <w:bookmarkEnd w:id="38"/>
      <w:bookmarkEnd w:id="39"/>
      <w:bookmarkEnd w:id="40"/>
    </w:p>
    <w:p w14:paraId="257D99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3.1供应商是指响应谈判文件要求、参加竞争性谈判采购的法人、其他组织或者自然人。</w:t>
      </w:r>
    </w:p>
    <w:p w14:paraId="09FAA4E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3.2供应商应当符合【谈判须知前附表】规定的供应商资格条件。</w:t>
      </w:r>
    </w:p>
    <w:p w14:paraId="71555BAD">
      <w:pPr>
        <w:spacing w:before="120" w:beforeLines="50" w:after="120" w:afterLines="50" w:line="360" w:lineRule="auto"/>
        <w:outlineLvl w:val="2"/>
        <w:rPr>
          <w:rFonts w:hint="eastAsia" w:ascii="新宋体" w:hAnsi="新宋体" w:eastAsia="新宋体" w:cs="新宋体"/>
          <w:sz w:val="24"/>
          <w:szCs w:val="24"/>
        </w:rPr>
      </w:pPr>
      <w:bookmarkStart w:id="41" w:name="_Toc110437563"/>
      <w:bookmarkStart w:id="42" w:name="_Toc24112_WPSOffice_Level3"/>
      <w:bookmarkStart w:id="43" w:name="_Toc29322_WPSOffice_Level3"/>
      <w:bookmarkStart w:id="44" w:name="_Toc18921"/>
      <w:bookmarkStart w:id="45" w:name="_Toc15386"/>
      <w:r>
        <w:rPr>
          <w:rFonts w:hint="eastAsia" w:ascii="新宋体" w:hAnsi="新宋体" w:eastAsia="新宋体" w:cs="新宋体"/>
          <w:sz w:val="24"/>
          <w:szCs w:val="24"/>
        </w:rPr>
        <w:t>4.谈判费用</w:t>
      </w:r>
      <w:bookmarkEnd w:id="41"/>
      <w:bookmarkEnd w:id="42"/>
      <w:bookmarkEnd w:id="43"/>
      <w:bookmarkEnd w:id="44"/>
      <w:bookmarkEnd w:id="45"/>
      <w:r>
        <w:rPr>
          <w:rFonts w:hint="eastAsia" w:ascii="新宋体" w:hAnsi="新宋体" w:eastAsia="新宋体" w:cs="新宋体"/>
          <w:sz w:val="24"/>
          <w:szCs w:val="24"/>
        </w:rPr>
        <w:t xml:space="preserve"> </w:t>
      </w:r>
    </w:p>
    <w:p w14:paraId="6ED7DD7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无论谈判的结果如何，供应商应自行承担所有与竞争性谈判采购活动有关的全部费用。</w:t>
      </w:r>
    </w:p>
    <w:p w14:paraId="2FDFC817">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46" w:name="_Toc5084"/>
      <w:bookmarkStart w:id="47" w:name="_Toc24182"/>
      <w:bookmarkStart w:id="48" w:name="_Toc24356"/>
      <w:bookmarkStart w:id="49" w:name="_Toc110437564"/>
      <w:bookmarkStart w:id="50" w:name="_Toc4912_WPSOffice_Level2"/>
      <w:bookmarkStart w:id="51" w:name="_Toc2404_WPSOffice_Level2"/>
      <w:bookmarkStart w:id="52" w:name="_Toc19663_WPSOffice_Level2"/>
      <w:bookmarkStart w:id="53" w:name="_Toc28758"/>
      <w:bookmarkStart w:id="54" w:name="_Toc34637766"/>
      <w:r>
        <w:rPr>
          <w:rFonts w:hint="eastAsia" w:ascii="新宋体" w:hAnsi="新宋体" w:eastAsia="新宋体" w:cs="新宋体"/>
          <w:b/>
          <w:bCs/>
          <w:sz w:val="30"/>
          <w:szCs w:val="30"/>
        </w:rPr>
        <w:t>二、谈判文件</w:t>
      </w:r>
      <w:bookmarkEnd w:id="46"/>
      <w:bookmarkEnd w:id="47"/>
      <w:bookmarkEnd w:id="48"/>
      <w:bookmarkEnd w:id="49"/>
      <w:bookmarkEnd w:id="50"/>
      <w:bookmarkEnd w:id="51"/>
      <w:bookmarkEnd w:id="52"/>
      <w:bookmarkEnd w:id="53"/>
      <w:bookmarkEnd w:id="54"/>
    </w:p>
    <w:p w14:paraId="2C25170B">
      <w:pPr>
        <w:spacing w:before="120" w:beforeLines="50" w:after="120" w:afterLines="50" w:line="360" w:lineRule="auto"/>
        <w:outlineLvl w:val="2"/>
        <w:rPr>
          <w:rFonts w:hint="eastAsia" w:ascii="新宋体" w:hAnsi="新宋体" w:eastAsia="新宋体" w:cs="新宋体"/>
          <w:sz w:val="24"/>
          <w:szCs w:val="24"/>
        </w:rPr>
      </w:pPr>
      <w:bookmarkStart w:id="55" w:name="_Toc29785_WPSOffice_Level3"/>
      <w:bookmarkStart w:id="56" w:name="_Toc18786_WPSOffice_Level3"/>
      <w:bookmarkStart w:id="57" w:name="_Toc110437565"/>
      <w:bookmarkStart w:id="58" w:name="_Toc1826"/>
      <w:bookmarkStart w:id="59" w:name="_Toc14464"/>
      <w:r>
        <w:rPr>
          <w:rFonts w:hint="eastAsia" w:ascii="新宋体" w:hAnsi="新宋体" w:eastAsia="新宋体" w:cs="新宋体"/>
          <w:sz w:val="24"/>
          <w:szCs w:val="24"/>
        </w:rPr>
        <w:t>5.谈判文件的组成</w:t>
      </w:r>
      <w:bookmarkEnd w:id="55"/>
      <w:bookmarkEnd w:id="56"/>
      <w:bookmarkEnd w:id="57"/>
      <w:bookmarkEnd w:id="58"/>
      <w:bookmarkEnd w:id="59"/>
    </w:p>
    <w:p w14:paraId="0338BCEF">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5.1谈判文件由下列文件组成：</w:t>
      </w:r>
    </w:p>
    <w:p w14:paraId="72435633">
      <w:pPr>
        <w:pStyle w:val="15"/>
        <w:numPr>
          <w:ilvl w:val="0"/>
          <w:numId w:val="1"/>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谈判须知前附表</w:t>
      </w:r>
    </w:p>
    <w:p w14:paraId="51245DC0">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（2）谈判须知</w:t>
      </w:r>
    </w:p>
    <w:p w14:paraId="4F80074B">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（3）采购需求</w:t>
      </w:r>
    </w:p>
    <w:p w14:paraId="7CAF65CF">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（4）谈判响应文件格式</w:t>
      </w:r>
    </w:p>
    <w:p w14:paraId="37A7E240">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（5）政府采购项目合同书范本</w:t>
      </w:r>
    </w:p>
    <w:p w14:paraId="3A4D5D2E">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5.2采购人、采购代理机构或者谈判小组在提交首次响应文件截止之日前对已发出的谈判文件进行的澄清或者修改，构成谈判文件的组成部分。</w:t>
      </w:r>
    </w:p>
    <w:p w14:paraId="17C2F088">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5.3谈判文件中，谈判小组根据与供应商谈判情况可能实质性变动的内容见【谈判须知前附表】。对谈判文件作出的实质性变动是谈判文件的有效组成部分。</w:t>
      </w:r>
    </w:p>
    <w:p w14:paraId="6840CCDD">
      <w:pPr>
        <w:spacing w:before="120" w:beforeLines="50" w:after="120" w:afterLines="50" w:line="360" w:lineRule="auto"/>
        <w:outlineLvl w:val="2"/>
        <w:rPr>
          <w:rFonts w:hint="eastAsia" w:ascii="新宋体" w:hAnsi="新宋体" w:eastAsia="新宋体" w:cs="新宋体"/>
          <w:sz w:val="24"/>
          <w:szCs w:val="24"/>
        </w:rPr>
      </w:pPr>
      <w:bookmarkStart w:id="60" w:name="_Toc25455_WPSOffice_Level3"/>
      <w:bookmarkStart w:id="61" w:name="_Toc1317"/>
      <w:bookmarkStart w:id="62" w:name="_Toc110437566"/>
      <w:bookmarkStart w:id="63" w:name="_Toc18056"/>
      <w:bookmarkStart w:id="64" w:name="_Toc31604_WPSOffice_Level3"/>
      <w:r>
        <w:rPr>
          <w:rFonts w:hint="eastAsia" w:ascii="新宋体" w:hAnsi="新宋体" w:eastAsia="新宋体" w:cs="新宋体"/>
          <w:sz w:val="24"/>
          <w:szCs w:val="24"/>
        </w:rPr>
        <w:t>6.谈判文件的澄清或者修改</w:t>
      </w:r>
      <w:bookmarkEnd w:id="60"/>
      <w:bookmarkEnd w:id="61"/>
      <w:bookmarkEnd w:id="62"/>
      <w:bookmarkEnd w:id="63"/>
      <w:bookmarkEnd w:id="64"/>
    </w:p>
    <w:p w14:paraId="1DDA7AEE">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6.1在提交首次响应文件截止之日前，采购人、采购代理机构或者谈判小组可以对已发出的谈判文件进行必要的澄清或者修改。</w:t>
      </w:r>
    </w:p>
    <w:p w14:paraId="7937EFD2">
      <w:pPr>
        <w:pStyle w:val="15"/>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3C8BAC0A">
      <w:pPr>
        <w:spacing w:before="120" w:beforeLines="50" w:after="120" w:afterLines="50" w:line="360" w:lineRule="auto"/>
        <w:outlineLvl w:val="2"/>
        <w:rPr>
          <w:rFonts w:hint="eastAsia" w:ascii="新宋体" w:hAnsi="新宋体" w:eastAsia="新宋体" w:cs="新宋体"/>
          <w:sz w:val="24"/>
          <w:szCs w:val="24"/>
        </w:rPr>
      </w:pPr>
      <w:bookmarkStart w:id="65" w:name="_Toc6866_WPSOffice_Level3"/>
      <w:bookmarkStart w:id="66" w:name="_Toc25126"/>
      <w:bookmarkStart w:id="67" w:name="_Toc30"/>
      <w:bookmarkStart w:id="68" w:name="_Toc4138_WPSOffice_Level3"/>
      <w:bookmarkStart w:id="69" w:name="_Toc27004"/>
      <w:bookmarkStart w:id="70" w:name="_Toc110437567"/>
      <w:bookmarkStart w:id="71" w:name="_Toc34637767"/>
      <w:r>
        <w:rPr>
          <w:rFonts w:hint="eastAsia" w:ascii="新宋体" w:hAnsi="新宋体" w:eastAsia="新宋体" w:cs="新宋体"/>
          <w:sz w:val="24"/>
          <w:szCs w:val="24"/>
        </w:rPr>
        <w:t>7.谈判文件的询问或质疑</w:t>
      </w:r>
      <w:bookmarkEnd w:id="65"/>
      <w:bookmarkEnd w:id="66"/>
      <w:bookmarkEnd w:id="67"/>
      <w:bookmarkEnd w:id="68"/>
      <w:bookmarkEnd w:id="69"/>
      <w:bookmarkEnd w:id="70"/>
    </w:p>
    <w:p w14:paraId="1AB4113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7.1供应商对谈判文件有疑问的，可以向采购人、采购代理机构提出询问。</w:t>
      </w:r>
    </w:p>
    <w:p w14:paraId="09718D8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4B2461E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7.3供应商认为谈判文件使自己的权益受到损害的，应以书面形式提出质疑（不接受匿名质疑），供应商须在法定质疑期内一次性提出针对同一采购程序环节的质疑。</w:t>
      </w:r>
    </w:p>
    <w:p w14:paraId="193E6F3D">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72" w:name="_Toc110437568"/>
      <w:bookmarkStart w:id="73" w:name="_Toc16902"/>
      <w:bookmarkStart w:id="74" w:name="_Toc28815"/>
      <w:bookmarkStart w:id="75" w:name="_Toc5732_WPSOffice_Level2"/>
      <w:bookmarkStart w:id="76" w:name="_Toc955_WPSOffice_Level2"/>
      <w:bookmarkStart w:id="77" w:name="_Toc21236"/>
      <w:bookmarkStart w:id="78" w:name="_Toc23235_WPSOffice_Level2"/>
      <w:r>
        <w:rPr>
          <w:rFonts w:hint="eastAsia" w:ascii="新宋体" w:hAnsi="新宋体" w:eastAsia="新宋体" w:cs="新宋体"/>
          <w:b/>
          <w:bCs/>
          <w:sz w:val="30"/>
          <w:szCs w:val="30"/>
        </w:rPr>
        <w:t>三、响应文件</w:t>
      </w:r>
      <w:bookmarkEnd w:id="71"/>
      <w:bookmarkEnd w:id="72"/>
      <w:bookmarkEnd w:id="73"/>
      <w:bookmarkEnd w:id="74"/>
      <w:bookmarkEnd w:id="75"/>
      <w:bookmarkEnd w:id="76"/>
      <w:bookmarkEnd w:id="77"/>
      <w:bookmarkEnd w:id="78"/>
    </w:p>
    <w:p w14:paraId="1C1B0DEB">
      <w:pPr>
        <w:spacing w:before="120" w:beforeLines="50" w:after="120" w:afterLines="50" w:line="360" w:lineRule="auto"/>
        <w:outlineLvl w:val="2"/>
        <w:rPr>
          <w:rFonts w:hint="eastAsia" w:ascii="新宋体" w:hAnsi="新宋体" w:eastAsia="新宋体" w:cs="新宋体"/>
          <w:sz w:val="24"/>
          <w:szCs w:val="24"/>
        </w:rPr>
      </w:pPr>
      <w:bookmarkStart w:id="79" w:name="_Toc2475"/>
      <w:bookmarkStart w:id="80" w:name="_Toc17983"/>
      <w:bookmarkStart w:id="81" w:name="_Toc10843_WPSOffice_Level3"/>
      <w:bookmarkStart w:id="82" w:name="_Toc110437569"/>
      <w:bookmarkStart w:id="83" w:name="_Toc1096_WPSOffice_Level3"/>
      <w:bookmarkStart w:id="84" w:name="_Toc22063"/>
      <w:r>
        <w:rPr>
          <w:rFonts w:hint="eastAsia" w:ascii="新宋体" w:hAnsi="新宋体" w:eastAsia="新宋体" w:cs="新宋体"/>
          <w:sz w:val="24"/>
          <w:szCs w:val="24"/>
        </w:rPr>
        <w:t>8.一般要求</w:t>
      </w:r>
      <w:bookmarkEnd w:id="79"/>
      <w:bookmarkEnd w:id="80"/>
      <w:bookmarkEnd w:id="81"/>
      <w:bookmarkEnd w:id="82"/>
      <w:bookmarkEnd w:id="83"/>
      <w:bookmarkEnd w:id="84"/>
    </w:p>
    <w:p w14:paraId="2DDED7D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44149AF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6BA6428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8.3除谈判文件中另有规定外，谈判响应文件所使用的度量衡单位，均须采用国家法定计量单位。未列明时应默认为我国法定计量单位。</w:t>
      </w:r>
    </w:p>
    <w:p w14:paraId="2CD81CE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8.4响应文件应采用政采云平台的电子文件形式。</w:t>
      </w:r>
    </w:p>
    <w:p w14:paraId="578ACAB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8.5供应商应按谈判文件中提供的响应文件格式进行填写。</w:t>
      </w:r>
    </w:p>
    <w:p w14:paraId="64058A2B">
      <w:pPr>
        <w:spacing w:before="120" w:beforeLines="50" w:after="120" w:afterLines="50" w:line="360" w:lineRule="auto"/>
        <w:outlineLvl w:val="2"/>
        <w:rPr>
          <w:rFonts w:hint="eastAsia" w:ascii="新宋体" w:hAnsi="新宋体" w:eastAsia="新宋体" w:cs="新宋体"/>
          <w:sz w:val="24"/>
          <w:szCs w:val="24"/>
        </w:rPr>
      </w:pPr>
      <w:bookmarkStart w:id="85" w:name="_Toc12007"/>
      <w:bookmarkStart w:id="86" w:name="_Toc110437570"/>
      <w:bookmarkStart w:id="87" w:name="_Toc20423_WPSOffice_Level3"/>
      <w:bookmarkStart w:id="88" w:name="_Toc16030"/>
      <w:bookmarkStart w:id="89" w:name="_Toc14527_WPSOffice_Level3"/>
      <w:r>
        <w:rPr>
          <w:rFonts w:hint="eastAsia" w:ascii="新宋体" w:hAnsi="新宋体" w:eastAsia="新宋体" w:cs="新宋体"/>
          <w:sz w:val="24"/>
          <w:szCs w:val="24"/>
        </w:rPr>
        <w:t>9.报价要求</w:t>
      </w:r>
      <w:bookmarkEnd w:id="85"/>
      <w:bookmarkEnd w:id="86"/>
      <w:bookmarkEnd w:id="87"/>
      <w:bookmarkEnd w:id="88"/>
      <w:bookmarkEnd w:id="89"/>
    </w:p>
    <w:p w14:paraId="4022B44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9.1供应商应当根据谈判文件“分项报价表”逐一报价；</w:t>
      </w:r>
    </w:p>
    <w:p w14:paraId="1D6EDD90">
      <w:pPr>
        <w:adjustRightInd w:val="0"/>
        <w:snapToGrid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rPr>
        <w:t>9.2在首次报价表、分项报价表、</w:t>
      </w:r>
      <w:r>
        <w:rPr>
          <w:rFonts w:hint="eastAsia" w:ascii="新宋体" w:hAnsi="新宋体" w:eastAsia="新宋体" w:cs="新宋体"/>
          <w:color w:val="000000" w:themeColor="text1"/>
          <w:sz w:val="24"/>
          <w:szCs w:val="24"/>
          <w14:textFill>
            <w14:solidFill>
              <w14:schemeClr w14:val="tx1"/>
            </w14:solidFill>
          </w14:textFill>
        </w:rPr>
        <w:t>最后报价表填写报价时应注意下列要求：</w:t>
      </w:r>
    </w:p>
    <w:p w14:paraId="3A5B081C">
      <w:pPr>
        <w:numPr>
          <w:ilvl w:val="0"/>
          <w:numId w:val="2"/>
        </w:num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14:textFill>
            <w14:solidFill>
              <w14:schemeClr w14:val="tx1"/>
            </w14:solidFill>
          </w14:textFill>
        </w:rPr>
        <w:t>采购需求要求的报价必须包括：</w:t>
      </w:r>
      <w:r>
        <w:rPr>
          <w:rFonts w:hint="eastAsia" w:ascii="新宋体" w:hAnsi="新宋体" w:eastAsia="新宋体" w:cs="新宋体"/>
          <w:color w:val="000000" w:themeColor="text1"/>
          <w:sz w:val="24"/>
          <w:szCs w:val="24"/>
          <w:lang w:eastAsia="zh-CN"/>
          <w14:textFill>
            <w14:solidFill>
              <w14:schemeClr w14:val="tx1"/>
            </w14:solidFill>
          </w14:textFill>
        </w:rPr>
        <w:t>括产品费、验收费、包装费、运输费、安装费、调试费、培训费、维修费、售后服务费、招标代理费及不可预见费等全部费用。</w:t>
      </w:r>
      <w:r>
        <w:rPr>
          <w:rFonts w:hint="eastAsia" w:ascii="新宋体" w:hAnsi="新宋体" w:eastAsia="新宋体" w:cs="新宋体"/>
          <w:color w:val="000000" w:themeColor="text1"/>
          <w:sz w:val="24"/>
          <w:szCs w:val="24"/>
          <w14:textFill>
            <w14:solidFill>
              <w14:schemeClr w14:val="tx1"/>
            </w14:solidFill>
          </w14:textFill>
        </w:rPr>
        <w:t>所有根</w:t>
      </w:r>
      <w:r>
        <w:rPr>
          <w:rFonts w:hint="eastAsia" w:ascii="新宋体" w:hAnsi="新宋体" w:eastAsia="新宋体" w:cs="新宋体"/>
          <w:sz w:val="24"/>
          <w:szCs w:val="24"/>
        </w:rPr>
        <w:t>据合同或其它原因应由供应商交纳和支付的税款和费用。</w:t>
      </w:r>
    </w:p>
    <w:p w14:paraId="3E5726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（3）供应商报价应为完成本竞争性谈判文件中所要求的采购项目实施内容所应包括的所有价格。</w:t>
      </w:r>
    </w:p>
    <w:p w14:paraId="1FAB36F7">
      <w:pPr>
        <w:adjustRightInd w:val="0"/>
        <w:snapToGrid w:val="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rPr>
        <w:t>9.3</w:t>
      </w:r>
      <w:r>
        <w:rPr>
          <w:rFonts w:hint="eastAsia" w:ascii="新宋体" w:hAnsi="新宋体" w:eastAsia="新宋体" w:cs="新宋体"/>
          <w:sz w:val="24"/>
          <w:szCs w:val="24"/>
          <w:lang w:val="zh-CN"/>
        </w:rPr>
        <w:t>供应商</w:t>
      </w:r>
      <w:r>
        <w:rPr>
          <w:rFonts w:hint="eastAsia" w:ascii="新宋体" w:hAnsi="新宋体" w:eastAsia="新宋体" w:cs="新宋体"/>
          <w:sz w:val="24"/>
          <w:szCs w:val="24"/>
        </w:rPr>
        <w:t>的每次报价均不得超过采购项目预算，</w:t>
      </w:r>
      <w:r>
        <w:rPr>
          <w:rFonts w:hint="eastAsia" w:ascii="新宋体" w:hAnsi="新宋体" w:eastAsia="新宋体" w:cs="新宋体"/>
          <w:sz w:val="24"/>
          <w:szCs w:val="24"/>
          <w:lang w:val="en-US" w:eastAsia="zh-CN"/>
        </w:rPr>
        <w:t>供应商报价不得低于招标控制价的85%，否则按无效标处理。</w:t>
      </w:r>
    </w:p>
    <w:p w14:paraId="2E4624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否则视为无效响应。采购项目预算见【谈判须知前附表】。</w:t>
      </w:r>
    </w:p>
    <w:p w14:paraId="360CF92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9.4供应商提交的最后单价在合同执行过程中是固定不变的，不得以任何理由予以变更。</w:t>
      </w:r>
    </w:p>
    <w:p w14:paraId="01192B34">
      <w:pPr>
        <w:adjustRightInd w:val="0"/>
        <w:snapToGrid w:val="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9.5谈判报价为总价。供应商须按要求填写谈判总报价及最后分项报价表，最后报价不得出现两个或两个以上的报价方案</w:t>
      </w:r>
      <w:r>
        <w:rPr>
          <w:rFonts w:hint="eastAsia" w:ascii="新宋体" w:hAnsi="新宋体" w:eastAsia="新宋体" w:cs="新宋体"/>
          <w:sz w:val="24"/>
          <w:szCs w:val="24"/>
          <w:lang w:val="en-US" w:eastAsia="zh-CN"/>
        </w:rPr>
        <w:t>,</w:t>
      </w:r>
    </w:p>
    <w:p w14:paraId="1D4FEC5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9.6报价币种为人民币。</w:t>
      </w:r>
    </w:p>
    <w:p w14:paraId="7BAE0B9F">
      <w:pPr>
        <w:spacing w:before="120" w:beforeLines="50" w:after="120" w:afterLines="50" w:line="360" w:lineRule="auto"/>
        <w:outlineLvl w:val="2"/>
        <w:rPr>
          <w:rFonts w:hint="eastAsia" w:ascii="新宋体" w:hAnsi="新宋体" w:eastAsia="新宋体" w:cs="新宋体"/>
          <w:sz w:val="24"/>
          <w:szCs w:val="24"/>
        </w:rPr>
      </w:pPr>
      <w:bookmarkStart w:id="90" w:name="_Toc110437571"/>
      <w:bookmarkStart w:id="91" w:name="_Toc24956_WPSOffice_Level3"/>
      <w:bookmarkStart w:id="92" w:name="_Toc30481"/>
      <w:bookmarkStart w:id="93" w:name="_Toc19609_WPSOffice_Level3"/>
      <w:bookmarkStart w:id="94" w:name="_Toc30839"/>
      <w:r>
        <w:rPr>
          <w:rFonts w:hint="eastAsia" w:ascii="新宋体" w:hAnsi="新宋体" w:eastAsia="新宋体" w:cs="新宋体"/>
          <w:sz w:val="24"/>
          <w:szCs w:val="24"/>
        </w:rPr>
        <w:t>10.谈判保证金</w:t>
      </w:r>
      <w:bookmarkEnd w:id="90"/>
      <w:bookmarkEnd w:id="91"/>
      <w:bookmarkEnd w:id="92"/>
      <w:bookmarkEnd w:id="93"/>
      <w:bookmarkEnd w:id="94"/>
    </w:p>
    <w:p w14:paraId="4BF98C8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27DDCAA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10.2谈判保证金的退还按以下规定办理：</w:t>
      </w:r>
    </w:p>
    <w:p w14:paraId="25434C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（1）成交供应商的谈判保证金，在政府采购合同签订后5个工作日内退还，但因供应商自身原因导致无法退还的除外。</w:t>
      </w:r>
    </w:p>
    <w:p w14:paraId="0E0E78D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（2）未成交供应商的谈判保证金，在成交通知书发出后5个工作日内退还。</w:t>
      </w:r>
    </w:p>
    <w:p w14:paraId="7449BA6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（3）终止竞争性谈判采购活动的，在发布项目终止公告后5个工作日内退还。</w:t>
      </w:r>
    </w:p>
    <w:p w14:paraId="24D7D37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10.3有下列情形之一的，保证金不予退还，并上缴同级财政国库：</w:t>
      </w:r>
    </w:p>
    <w:p w14:paraId="033E386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（1）供应商在提交响应文件截止时间后撤回响应文件的；</w:t>
      </w:r>
    </w:p>
    <w:p w14:paraId="6DC39B1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（2）供应商在响应文件中提供虚假材料的；</w:t>
      </w:r>
    </w:p>
    <w:p w14:paraId="6FE1D0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（3）除因不可抗力或谈判文件认可的情形以外，成交供应商不与采购人签订合同的；</w:t>
      </w:r>
    </w:p>
    <w:p w14:paraId="319AC95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（4）供应商与采购人、其他供应商或者采购代理机构恶意串通的；</w:t>
      </w:r>
    </w:p>
    <w:p w14:paraId="2AA223E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（5）谈判文件规定的其他情形。</w:t>
      </w:r>
    </w:p>
    <w:p w14:paraId="7FAB8959">
      <w:pPr>
        <w:spacing w:before="120" w:beforeLines="50" w:after="120" w:afterLines="50" w:line="360" w:lineRule="auto"/>
        <w:outlineLvl w:val="2"/>
        <w:rPr>
          <w:rFonts w:hint="eastAsia" w:ascii="新宋体" w:hAnsi="新宋体" w:eastAsia="新宋体" w:cs="新宋体"/>
          <w:sz w:val="24"/>
          <w:szCs w:val="24"/>
        </w:rPr>
      </w:pPr>
      <w:bookmarkStart w:id="95" w:name="_Toc4945_WPSOffice_Level3"/>
      <w:bookmarkStart w:id="96" w:name="_Toc110437572"/>
      <w:bookmarkStart w:id="97" w:name="_Toc14144"/>
      <w:bookmarkStart w:id="98" w:name="_Toc18765_WPSOffice_Level3"/>
      <w:bookmarkStart w:id="99" w:name="_Toc5897"/>
      <w:r>
        <w:rPr>
          <w:rFonts w:hint="eastAsia" w:ascii="新宋体" w:hAnsi="新宋体" w:eastAsia="新宋体" w:cs="新宋体"/>
          <w:sz w:val="24"/>
          <w:szCs w:val="24"/>
        </w:rPr>
        <w:t>11.响应文件的组成</w:t>
      </w:r>
      <w:bookmarkEnd w:id="95"/>
      <w:bookmarkEnd w:id="96"/>
      <w:bookmarkEnd w:id="97"/>
      <w:bookmarkEnd w:id="98"/>
      <w:bookmarkEnd w:id="99"/>
    </w:p>
    <w:p w14:paraId="489499C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11.1响应文件包括下列内容：</w:t>
      </w:r>
    </w:p>
    <w:p w14:paraId="7EDC0D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供应商应提交相关证明材料，作为其参加谈判和成交后有能力履行合同的证明。编写的谈判响应文件须包括以下内容（格式详见谈判文件第四部分内容）：</w:t>
      </w:r>
    </w:p>
    <w:p w14:paraId="4DDAFC25">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11.1.1</w:t>
      </w:r>
      <w:r>
        <w:rPr>
          <w:rFonts w:hint="eastAsia" w:ascii="新宋体" w:hAnsi="新宋体" w:eastAsia="新宋体" w:cs="新宋体"/>
          <w:sz w:val="24"/>
          <w:szCs w:val="24"/>
          <w:lang w:val="zh-CN"/>
        </w:rPr>
        <w:t>资格审查部分</w:t>
      </w:r>
    </w:p>
    <w:p w14:paraId="150790E8">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rPr>
        <w:t>11.1.2有效性、完整性、响应程度审查</w:t>
      </w:r>
      <w:r>
        <w:rPr>
          <w:rFonts w:hint="eastAsia" w:ascii="新宋体" w:hAnsi="新宋体" w:eastAsia="新宋体" w:cs="新宋体"/>
          <w:sz w:val="24"/>
          <w:szCs w:val="24"/>
          <w:lang w:val="zh-CN"/>
        </w:rPr>
        <w:t>部分</w:t>
      </w:r>
    </w:p>
    <w:p w14:paraId="489CECD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zh-CN"/>
        </w:rPr>
        <w:t>供应商须按上述内容、顺序和格式编制响应文件，并按要求编制目录、页码，并保证所提供的全部资料真实可信，自愿承担相应责任。</w:t>
      </w:r>
    </w:p>
    <w:p w14:paraId="5C6A695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11.2在谈判过程中，供应商根据谈判小组竞谈文件要求提交的最终报价是响应文件的有效组成部分。</w:t>
      </w:r>
    </w:p>
    <w:p w14:paraId="771EF485">
      <w:pPr>
        <w:spacing w:before="120" w:beforeLines="50" w:after="120" w:afterLines="50" w:line="360" w:lineRule="auto"/>
        <w:outlineLvl w:val="2"/>
        <w:rPr>
          <w:rFonts w:hint="eastAsia" w:ascii="新宋体" w:hAnsi="新宋体" w:eastAsia="新宋体" w:cs="新宋体"/>
          <w:sz w:val="24"/>
          <w:szCs w:val="24"/>
        </w:rPr>
      </w:pPr>
      <w:bookmarkStart w:id="100" w:name="_Toc3694_WPSOffice_Level3"/>
      <w:bookmarkStart w:id="101" w:name="_Toc110437573"/>
      <w:bookmarkStart w:id="102" w:name="_Toc11674"/>
      <w:bookmarkStart w:id="103" w:name="_Toc14930_WPSOffice_Level3"/>
      <w:bookmarkStart w:id="104" w:name="_Toc26621"/>
      <w:r>
        <w:rPr>
          <w:rFonts w:hint="eastAsia" w:ascii="新宋体" w:hAnsi="新宋体" w:eastAsia="新宋体" w:cs="新宋体"/>
          <w:sz w:val="24"/>
          <w:szCs w:val="24"/>
        </w:rPr>
        <w:t>12.响应文件有效期</w:t>
      </w:r>
      <w:bookmarkEnd w:id="100"/>
      <w:bookmarkEnd w:id="101"/>
      <w:bookmarkEnd w:id="102"/>
      <w:bookmarkEnd w:id="103"/>
      <w:bookmarkEnd w:id="104"/>
    </w:p>
    <w:p w14:paraId="7C72D7D0">
      <w:pPr>
        <w:adjustRightInd w:val="0"/>
        <w:snapToGrid w:val="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响应文件有效期见【谈判须知前附表】，在此期间响应文件对供应商具有法律约束力，从提交首次响应文件截止时间之日起计算。响应文件有效期不足的将被视为无效响应。</w:t>
      </w:r>
    </w:p>
    <w:p w14:paraId="6A41BBF8">
      <w:pPr>
        <w:spacing w:before="120" w:beforeLines="50" w:after="120" w:afterLines="50" w:line="360" w:lineRule="auto"/>
        <w:outlineLvl w:val="2"/>
        <w:rPr>
          <w:rFonts w:hint="eastAsia" w:ascii="新宋体" w:hAnsi="新宋体" w:eastAsia="新宋体" w:cs="新宋体"/>
          <w:sz w:val="24"/>
          <w:szCs w:val="24"/>
        </w:rPr>
      </w:pPr>
      <w:bookmarkStart w:id="105" w:name="_Toc20265"/>
      <w:bookmarkStart w:id="106" w:name="_Toc21033"/>
      <w:bookmarkStart w:id="107" w:name="_Toc110437574"/>
      <w:bookmarkStart w:id="108" w:name="_Toc8507_WPSOffice_Level3"/>
      <w:bookmarkStart w:id="109" w:name="_Toc31682_WPSOffice_Level3"/>
      <w:r>
        <w:rPr>
          <w:rFonts w:hint="eastAsia" w:ascii="新宋体" w:hAnsi="新宋体" w:eastAsia="新宋体" w:cs="新宋体"/>
          <w:sz w:val="24"/>
          <w:szCs w:val="24"/>
        </w:rPr>
        <w:t>13.响应文件的签署及规定</w:t>
      </w:r>
      <w:bookmarkEnd w:id="105"/>
      <w:bookmarkEnd w:id="106"/>
      <w:bookmarkEnd w:id="107"/>
      <w:bookmarkEnd w:id="108"/>
      <w:bookmarkEnd w:id="109"/>
    </w:p>
    <w:p w14:paraId="7DE6CE4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7870F35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 xml:space="preserve">13.2 </w:t>
      </w:r>
      <w:r>
        <w:rPr>
          <w:rFonts w:hint="eastAsia" w:ascii="新宋体" w:hAnsi="新宋体" w:eastAsia="新宋体" w:cs="新宋体"/>
          <w:sz w:val="24"/>
          <w:szCs w:val="24"/>
          <w:lang w:val="zh-CN"/>
        </w:rPr>
        <w:t>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14:paraId="3B85A32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13.3 响应文件不得行间插字，若有修改错漏处，应由供应商法定代表人或者其委托代理人签字、加盖公章。否则，将导致响应文件无效。</w:t>
      </w:r>
    </w:p>
    <w:p w14:paraId="34DDD1A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13.4在谈判过程中，供应商按谈判文件规定提交的最终报价，须打印或用不褪色材料书写，并经供应商代表签字，或者加盖供应商单位公章。否则，将导致响应文件无效。</w:t>
      </w:r>
    </w:p>
    <w:p w14:paraId="371AE45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13.5供应商无论成交与否，其响应文件不予退还。</w:t>
      </w:r>
    </w:p>
    <w:p w14:paraId="1E3F012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13.6响应文件的其他要求见【谈判须知前附表】。</w:t>
      </w:r>
    </w:p>
    <w:p w14:paraId="6957AAD6">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rPr>
      </w:pPr>
      <w:bookmarkStart w:id="110" w:name="_Toc34637768"/>
      <w:bookmarkStart w:id="111" w:name="_Toc32627_WPSOffice_Level2"/>
      <w:bookmarkStart w:id="112" w:name="_Toc6734"/>
      <w:bookmarkStart w:id="113" w:name="_Toc24112_WPSOffice_Level2"/>
      <w:bookmarkStart w:id="114" w:name="_Toc30575"/>
      <w:bookmarkStart w:id="115" w:name="_Toc110437575"/>
      <w:bookmarkStart w:id="116" w:name="_Toc8361"/>
      <w:bookmarkStart w:id="117" w:name="_Toc31349_WPSOffice_Level2"/>
      <w:bookmarkStart w:id="118" w:name="_Toc25869"/>
      <w:r>
        <w:rPr>
          <w:rFonts w:hint="eastAsia" w:ascii="新宋体" w:hAnsi="新宋体" w:eastAsia="新宋体" w:cs="新宋体"/>
          <w:b/>
          <w:bCs/>
          <w:sz w:val="30"/>
          <w:szCs w:val="30"/>
          <w:lang w:val="en-US" w:eastAsia="zh-CN"/>
        </w:rPr>
        <w:t>四、</w:t>
      </w:r>
      <w:r>
        <w:rPr>
          <w:rFonts w:hint="eastAsia" w:ascii="新宋体" w:hAnsi="新宋体" w:eastAsia="新宋体" w:cs="新宋体"/>
          <w:b/>
          <w:bCs/>
          <w:sz w:val="30"/>
          <w:szCs w:val="30"/>
        </w:rPr>
        <w:t>响应文件的递交</w:t>
      </w:r>
      <w:bookmarkEnd w:id="110"/>
      <w:bookmarkEnd w:id="111"/>
      <w:bookmarkEnd w:id="112"/>
      <w:bookmarkEnd w:id="113"/>
      <w:bookmarkEnd w:id="114"/>
      <w:bookmarkEnd w:id="115"/>
      <w:bookmarkEnd w:id="116"/>
      <w:bookmarkEnd w:id="117"/>
      <w:bookmarkEnd w:id="118"/>
    </w:p>
    <w:p w14:paraId="37F94E4D">
      <w:pPr>
        <w:pStyle w:val="11"/>
        <w:numPr>
          <w:ilvl w:val="0"/>
          <w:numId w:val="0"/>
        </w:numPr>
        <w:ind w:leftChars="0"/>
        <w:rPr>
          <w:rFonts w:hint="eastAsia"/>
        </w:rPr>
      </w:pPr>
      <w:r>
        <w:rPr>
          <w:rFonts w:hint="eastAsia" w:ascii="新宋体" w:hAnsi="新宋体" w:eastAsia="新宋体" w:cs="新宋体"/>
          <w:sz w:val="24"/>
          <w:szCs w:val="24"/>
          <w:lang w:eastAsia="zh-CN"/>
        </w:rPr>
        <w:t>详见</w:t>
      </w:r>
      <w:r>
        <w:rPr>
          <w:rFonts w:hint="eastAsia" w:ascii="新宋体" w:hAnsi="新宋体" w:eastAsia="新宋体" w:cs="新宋体"/>
          <w:sz w:val="24"/>
          <w:szCs w:val="24"/>
        </w:rPr>
        <w:t>【谈判须知前附表】</w:t>
      </w:r>
    </w:p>
    <w:p w14:paraId="437B5423">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bookmarkStart w:id="119" w:name="_Toc10968"/>
      <w:bookmarkStart w:id="120" w:name="_Toc110437579"/>
      <w:bookmarkStart w:id="121" w:name="_Toc34637769"/>
      <w:bookmarkStart w:id="122" w:name="_Toc31993"/>
      <w:bookmarkStart w:id="123" w:name="_Toc8589"/>
      <w:bookmarkStart w:id="124" w:name="_Toc25721_WPSOffice_Level2"/>
      <w:bookmarkStart w:id="125" w:name="_Toc12974"/>
      <w:bookmarkStart w:id="126" w:name="_Toc18610_WPSOffice_Level2"/>
      <w:bookmarkStart w:id="127" w:name="_Toc29785_WPSOffice_Level2"/>
      <w:r>
        <w:rPr>
          <w:rFonts w:hint="eastAsia" w:ascii="新宋体" w:hAnsi="新宋体" w:eastAsia="新宋体" w:cs="新宋体"/>
          <w:b/>
          <w:bCs/>
          <w:sz w:val="30"/>
          <w:szCs w:val="30"/>
          <w:lang w:val="en-US" w:eastAsia="zh-CN"/>
        </w:rPr>
        <w:t>五、响应文件的评审与谈判</w:t>
      </w:r>
      <w:bookmarkEnd w:id="119"/>
      <w:bookmarkEnd w:id="120"/>
      <w:bookmarkEnd w:id="121"/>
      <w:bookmarkEnd w:id="122"/>
      <w:bookmarkEnd w:id="123"/>
      <w:bookmarkEnd w:id="124"/>
      <w:bookmarkEnd w:id="125"/>
      <w:bookmarkEnd w:id="126"/>
      <w:bookmarkEnd w:id="127"/>
    </w:p>
    <w:p w14:paraId="52A8F739">
      <w:pPr>
        <w:adjustRightInd w:val="0"/>
        <w:snapToGrid w:val="0"/>
        <w:spacing w:line="360" w:lineRule="auto"/>
        <w:ind w:firstLine="480" w:firstLineChars="200"/>
        <w:rPr>
          <w:rFonts w:hint="eastAsia" w:ascii="新宋体" w:hAnsi="新宋体" w:eastAsia="新宋体" w:cs="新宋体"/>
          <w:sz w:val="24"/>
          <w:szCs w:val="24"/>
        </w:rPr>
      </w:pPr>
      <w:bookmarkStart w:id="128" w:name="_Toc110437580"/>
      <w:bookmarkStart w:id="129" w:name="_Toc19596_WPSOffice_Level3"/>
      <w:bookmarkStart w:id="130" w:name="_Toc26446"/>
      <w:bookmarkStart w:id="131" w:name="_Toc18713_WPSOffice_Level3"/>
      <w:bookmarkStart w:id="132" w:name="_Toc174"/>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.谈判小组</w:t>
      </w:r>
      <w:bookmarkEnd w:id="128"/>
      <w:bookmarkEnd w:id="129"/>
      <w:bookmarkEnd w:id="130"/>
      <w:bookmarkEnd w:id="131"/>
      <w:bookmarkEnd w:id="132"/>
    </w:p>
    <w:p w14:paraId="1B9FEB5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1竞争性谈判小组由采购人代表和评审专家共3人组成（3人以上单数组成），其中评审专家2名（评审专家人数不得少于竞争性谈判小组成员总数的2/3）。采购人不得以评审专家身份参加本采购项目的评审。谈判小组评审专家从相关专业的专家名单中随机抽取。</w:t>
      </w:r>
    </w:p>
    <w:p w14:paraId="3CD6E88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.2谈判由采购代理机构负责组织，具体谈判事务由依法组建的谈判小组负责，并独立履行下列职责：</w:t>
      </w:r>
    </w:p>
    <w:p w14:paraId="4E44326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（1）确认谈判文件；</w:t>
      </w:r>
    </w:p>
    <w:p w14:paraId="3CAF968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（2）审查供应商的响应文件并作出评价；</w:t>
      </w:r>
    </w:p>
    <w:p w14:paraId="2FF6393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（3）要求供应商对谈判文件有关事项作出澄清或者说明；</w:t>
      </w:r>
    </w:p>
    <w:p w14:paraId="3808B0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（4）编写评审报告；</w:t>
      </w:r>
    </w:p>
    <w:p w14:paraId="0F6AFA2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（5）确定成交候选人名单，以及根据采购人委托直接确定成交供应商；</w:t>
      </w:r>
    </w:p>
    <w:p w14:paraId="3F0ED49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（6）告知采购人、采购代理机构在评审过程中发现的供应商的违法违规行为。</w:t>
      </w:r>
    </w:p>
    <w:p w14:paraId="7C530AC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.3谈判小组应遵守并履行下列义务：</w:t>
      </w:r>
    </w:p>
    <w:p w14:paraId="6A270FB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（1）遵纪守法，客观、公正、廉洁地履行职责；</w:t>
      </w:r>
    </w:p>
    <w:p w14:paraId="6D426F8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（2）按照谈判文件规定的成交方法评审，对评审意见承担谈判小组成员责任；</w:t>
      </w:r>
    </w:p>
    <w:p w14:paraId="676EE39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（3）对谈判响应文件、谈判情况和谈判中获悉的国家秘密、商业秘密保密；</w:t>
      </w:r>
    </w:p>
    <w:p w14:paraId="2F3C37A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（4）参与评审报告的起草；</w:t>
      </w:r>
    </w:p>
    <w:p w14:paraId="595211A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（5）配合采购人、采购代理机构答复供应商提出的质疑；</w:t>
      </w:r>
    </w:p>
    <w:p w14:paraId="2B25352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（6）配合财政部门的投诉处理和监督检查工作。</w:t>
      </w:r>
    </w:p>
    <w:p w14:paraId="245F25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.4谈判小组成员有下列情形之一的，应当回避：</w:t>
      </w:r>
    </w:p>
    <w:p w14:paraId="17C1EF3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（1）参加采购活动前3年内与供应商存在劳动关系；</w:t>
      </w:r>
    </w:p>
    <w:p w14:paraId="35CF560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（2）参加采购活动前3年内担任供应商的董事、监事；</w:t>
      </w:r>
    </w:p>
    <w:p w14:paraId="018086E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（3）参加采购活动前3年内是供应商的控股股东或者实际控制人；</w:t>
      </w:r>
    </w:p>
    <w:p w14:paraId="747C2D5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（4）与供应商的法定代表人或者负责人有夫妻、直系血亲、三代以内旁系血亲或者近姻亲关系；</w:t>
      </w:r>
    </w:p>
    <w:p w14:paraId="3F598FA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（5）与供应商有其他可能影响政府采购活动公平、公正进行的关系。</w:t>
      </w:r>
      <w:bookmarkStart w:id="133" w:name="_Toc19122"/>
      <w:bookmarkStart w:id="134" w:name="_Toc16350_WPSOffice_Level3"/>
    </w:p>
    <w:p w14:paraId="39E0D908">
      <w:pPr>
        <w:adjustRightInd w:val="0"/>
        <w:snapToGrid w:val="0"/>
        <w:spacing w:line="360" w:lineRule="auto"/>
        <w:ind w:firstLine="480" w:firstLineChars="200"/>
        <w:rPr>
          <w:rFonts w:hint="eastAsia" w:ascii="新宋体" w:hAnsi="新宋体" w:eastAsia="新宋体" w:cs="新宋体"/>
          <w:sz w:val="24"/>
          <w:szCs w:val="24"/>
        </w:rPr>
      </w:pPr>
      <w:bookmarkStart w:id="135" w:name="_Toc22044_WPSOffice_Level3"/>
      <w:bookmarkStart w:id="136" w:name="_Toc110437581"/>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.响应文件审查</w:t>
      </w:r>
      <w:bookmarkEnd w:id="133"/>
      <w:bookmarkEnd w:id="134"/>
      <w:bookmarkEnd w:id="135"/>
      <w:bookmarkEnd w:id="136"/>
    </w:p>
    <w:p w14:paraId="6D5C01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.1谈判小组应当对响应文件进行评审，并根据谈判文件规定的程序、评定成交的标准等事项与实质性响应谈判文件要求的供应商进行谈判。</w:t>
      </w:r>
    </w:p>
    <w:p w14:paraId="6B2AE2A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w:t>
      </w:r>
      <w:r>
        <w:rPr>
          <w:rFonts w:hint="eastAsia" w:ascii="新宋体" w:hAnsi="新宋体" w:eastAsia="新宋体" w:cs="新宋体"/>
          <w:sz w:val="24"/>
          <w:szCs w:val="24"/>
        </w:rPr>
        <w:t>.2在对供应商进行审查时，存在下列情况之一的，按无效处理：</w:t>
      </w:r>
    </w:p>
    <w:p w14:paraId="1AC3F7A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（1）不符合谈判文件第一部分谈判须知前附表“供应商资格条件”的；</w:t>
      </w:r>
    </w:p>
    <w:p w14:paraId="74780B8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（2）未按第11.1.1款“</w:t>
      </w:r>
      <w:r>
        <w:rPr>
          <w:rFonts w:hint="eastAsia" w:ascii="新宋体" w:hAnsi="新宋体" w:eastAsia="新宋体" w:cs="新宋体"/>
          <w:sz w:val="24"/>
          <w:szCs w:val="24"/>
          <w:lang w:val="zh-CN"/>
        </w:rPr>
        <w:t>资格审查部分</w:t>
      </w:r>
      <w:r>
        <w:rPr>
          <w:rFonts w:hint="eastAsia" w:ascii="新宋体" w:hAnsi="新宋体" w:eastAsia="新宋体" w:cs="新宋体"/>
          <w:sz w:val="24"/>
          <w:szCs w:val="24"/>
        </w:rPr>
        <w:t>”要求提供相关资料的；</w:t>
      </w:r>
    </w:p>
    <w:p w14:paraId="29C7078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（3）响应文件没有按谈判文件规定和要求签字、盖章的；</w:t>
      </w:r>
    </w:p>
    <w:p w14:paraId="2E98253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（4）谈判有效期不能满足谈判文件要求的；</w:t>
      </w:r>
    </w:p>
    <w:p w14:paraId="09998B4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（5）谈判报价超过谈判文件规定的采购预算额度的；</w:t>
      </w:r>
    </w:p>
    <w:p w14:paraId="6E80FBE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（6）谈判响应文件含有采购人不能接受的附加条件的；</w:t>
      </w:r>
    </w:p>
    <w:p w14:paraId="6FD90BD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（7）响应文件不满足谈判文件实质性要求和条件的；</w:t>
      </w:r>
    </w:p>
    <w:p w14:paraId="549FB3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（8）谈判小组认为应按无效谈判处理的其他情况；</w:t>
      </w:r>
    </w:p>
    <w:p w14:paraId="3C36AA3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（9）法律、法规规定的其他情形。</w:t>
      </w:r>
    </w:p>
    <w:p w14:paraId="51A27A33">
      <w:pPr>
        <w:adjustRightInd w:val="0"/>
        <w:snapToGrid w:val="0"/>
        <w:spacing w:line="360" w:lineRule="auto"/>
        <w:ind w:firstLine="480" w:firstLineChars="200"/>
        <w:rPr>
          <w:rFonts w:hint="eastAsia" w:ascii="新宋体" w:hAnsi="新宋体" w:eastAsia="新宋体" w:cs="新宋体"/>
          <w:sz w:val="24"/>
          <w:szCs w:val="24"/>
        </w:rPr>
      </w:pPr>
      <w:bookmarkStart w:id="137" w:name="_Toc17197"/>
      <w:bookmarkStart w:id="138" w:name="_Toc110437582"/>
      <w:bookmarkStart w:id="139" w:name="_Toc1673_WPSOffice_Level3"/>
      <w:bookmarkStart w:id="140" w:name="_Toc11154"/>
      <w:bookmarkStart w:id="141" w:name="_Toc17887_WPSOffice_Level3"/>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.谈判程序</w:t>
      </w:r>
      <w:bookmarkEnd w:id="137"/>
      <w:bookmarkEnd w:id="138"/>
      <w:bookmarkEnd w:id="139"/>
      <w:bookmarkEnd w:id="140"/>
      <w:bookmarkEnd w:id="141"/>
    </w:p>
    <w:p w14:paraId="1118F69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5BEC7B3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2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2C06C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.3响应文件中首次报价表内的报价为首次报价，根据技术、服务等满足谈判文件要求的情况，供应商可进行二次报价。</w:t>
      </w:r>
    </w:p>
    <w:p w14:paraId="79315E9E">
      <w:pPr>
        <w:pStyle w:val="17"/>
        <w:ind w:left="0" w:leftChars="0"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.4谈判小组认为</w:t>
      </w:r>
      <w:r>
        <w:rPr>
          <w:rFonts w:hint="eastAsia" w:ascii="宋体" w:hAnsi="宋体"/>
          <w:color w:val="auto"/>
          <w:sz w:val="24"/>
          <w:highlight w:val="none"/>
        </w:rPr>
        <w:t>供应商的报价明显低于其他通过符合性审查供应商的报价</w:t>
      </w:r>
      <w:r>
        <w:rPr>
          <w:rFonts w:hint="eastAsia" w:ascii="宋体" w:hAnsi="宋体"/>
          <w:color w:val="auto"/>
          <w:sz w:val="24"/>
          <w:highlight w:val="none"/>
          <w:lang w:val="en-US" w:eastAsia="zh-CN"/>
        </w:rPr>
        <w:t>或</w:t>
      </w:r>
      <w:r>
        <w:rPr>
          <w:rFonts w:hint="eastAsia" w:ascii="宋体" w:hAnsi="宋体"/>
          <w:color w:val="auto"/>
          <w:sz w:val="24"/>
          <w:highlight w:val="none"/>
        </w:rPr>
        <w:t xml:space="preserve">供应商报价低于采购预算的50%或者低于其他有效供应商报价算术平均价的 </w:t>
      </w:r>
      <w:r>
        <w:rPr>
          <w:rFonts w:hint="eastAsia" w:ascii="宋体" w:hAnsi="宋体"/>
          <w:color w:val="auto"/>
          <w:sz w:val="24"/>
          <w:highlight w:val="none"/>
          <w:lang w:val="en-US" w:eastAsia="zh-CN"/>
        </w:rPr>
        <w:t>2</w:t>
      </w:r>
      <w:r>
        <w:rPr>
          <w:rFonts w:hint="eastAsia" w:ascii="宋体" w:hAnsi="宋体"/>
          <w:color w:val="auto"/>
          <w:sz w:val="24"/>
          <w:highlight w:val="none"/>
        </w:rPr>
        <w:t>0%，，有可能影响产品质量或者不能诚信履约的，应当要求其在</w:t>
      </w:r>
      <w:r>
        <w:rPr>
          <w:rFonts w:hint="eastAsia" w:ascii="宋体" w:hAnsi="宋体"/>
          <w:color w:val="auto"/>
          <w:sz w:val="24"/>
          <w:highlight w:val="none"/>
          <w:lang w:val="en-US" w:eastAsia="zh-CN"/>
        </w:rPr>
        <w:t>政采云平台上30分钟</w:t>
      </w:r>
      <w:r>
        <w:rPr>
          <w:rFonts w:hint="eastAsia" w:ascii="宋体" w:hAnsi="宋体"/>
          <w:color w:val="auto"/>
          <w:sz w:val="24"/>
          <w:highlight w:val="none"/>
        </w:rPr>
        <w:t>内提供书面说明，必要时提交相关证明材料；供应商不能证明其报价合理性的，</w:t>
      </w:r>
      <w:r>
        <w:rPr>
          <w:rFonts w:hint="eastAsia" w:ascii="新宋体" w:hAnsi="新宋体" w:eastAsia="新宋体" w:cs="新宋体"/>
          <w:sz w:val="24"/>
          <w:szCs w:val="24"/>
        </w:rPr>
        <w:t>谈判小组</w:t>
      </w:r>
      <w:r>
        <w:rPr>
          <w:rFonts w:hint="eastAsia" w:ascii="宋体" w:hAnsi="宋体"/>
          <w:color w:val="auto"/>
          <w:sz w:val="24"/>
          <w:highlight w:val="none"/>
        </w:rPr>
        <w:t>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color w:val="auto"/>
          <w:sz w:val="24"/>
          <w:highlight w:val="none"/>
          <w:lang w:eastAsia="zh-CN"/>
        </w:rPr>
        <w:t>。</w:t>
      </w:r>
      <w:r>
        <w:rPr>
          <w:rFonts w:hint="eastAsia" w:ascii="宋体" w:hAnsi="宋体"/>
          <w:color w:val="auto"/>
          <w:sz w:val="24"/>
          <w:highlight w:val="none"/>
        </w:rPr>
        <w:t>供应商书面说明应当签字确认或者加盖公章，否则无效。书面说明的签字确认，由其法定代表人或者其授权代表签字确认。供应商提供书面说明后，</w:t>
      </w:r>
      <w:r>
        <w:rPr>
          <w:rFonts w:hint="eastAsia" w:ascii="宋体" w:hAnsi="宋体" w:cs="宋体"/>
          <w:sz w:val="24"/>
          <w:highlight w:val="none"/>
          <w:lang w:val="en-US" w:eastAsia="zh-CN"/>
        </w:rPr>
        <w:t>询价</w:t>
      </w:r>
      <w:r>
        <w:rPr>
          <w:rFonts w:hint="eastAsia" w:ascii="宋体" w:hAnsi="宋体"/>
          <w:color w:val="auto"/>
          <w:sz w:val="24"/>
          <w:highlight w:val="none"/>
        </w:rPr>
        <w:t>小组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新宋体" w:hAnsi="新宋体" w:eastAsia="新宋体" w:cs="新宋体"/>
          <w:sz w:val="24"/>
          <w:szCs w:val="24"/>
        </w:rPr>
        <w:t>谈判小组</w:t>
      </w:r>
      <w:r>
        <w:rPr>
          <w:rFonts w:hint="eastAsia" w:ascii="宋体" w:hAnsi="宋体"/>
          <w:color w:val="auto"/>
          <w:sz w:val="24"/>
          <w:highlight w:val="none"/>
          <w:lang w:val="en-US" w:eastAsia="zh-CN"/>
        </w:rPr>
        <w:t>会</w:t>
      </w:r>
      <w:r>
        <w:rPr>
          <w:rFonts w:hint="eastAsia" w:ascii="宋体" w:hAnsi="宋体"/>
          <w:color w:val="auto"/>
          <w:sz w:val="24"/>
          <w:highlight w:val="none"/>
        </w:rPr>
        <w:t>应当将其响应文件</w:t>
      </w:r>
      <w:r>
        <w:rPr>
          <w:rFonts w:hint="eastAsia" w:ascii="宋体" w:hAnsi="宋体"/>
          <w:color w:val="auto"/>
          <w:sz w:val="24"/>
          <w:highlight w:val="none"/>
          <w:lang w:val="en-US" w:eastAsia="zh-CN"/>
        </w:rPr>
        <w:t>作为无效处理。</w:t>
      </w:r>
    </w:p>
    <w:p w14:paraId="6F3DAF8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.5谈判工作在有关部门的监督下依法开展，任何单位和个人不得非法干预、影响谈判工作和谈判结果。</w:t>
      </w:r>
    </w:p>
    <w:p w14:paraId="17288FB7">
      <w:pPr>
        <w:adjustRightInd w:val="0"/>
        <w:snapToGrid w:val="0"/>
        <w:spacing w:line="360" w:lineRule="auto"/>
        <w:ind w:firstLine="480" w:firstLineChars="200"/>
        <w:rPr>
          <w:rFonts w:hint="eastAsia" w:ascii="新宋体" w:hAnsi="新宋体" w:eastAsia="新宋体" w:cs="新宋体"/>
          <w:sz w:val="24"/>
          <w:szCs w:val="24"/>
        </w:rPr>
      </w:pPr>
      <w:bookmarkStart w:id="142" w:name="_Toc24288_WPSOffice_Level3"/>
      <w:bookmarkStart w:id="143" w:name="_Toc2176"/>
      <w:bookmarkStart w:id="144" w:name="_Toc14903"/>
      <w:bookmarkStart w:id="145" w:name="_Toc25644_WPSOffice_Level3"/>
      <w:bookmarkStart w:id="146" w:name="_Toc110437583"/>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.澄清</w:t>
      </w:r>
      <w:bookmarkEnd w:id="142"/>
      <w:bookmarkEnd w:id="143"/>
      <w:bookmarkEnd w:id="144"/>
      <w:bookmarkEnd w:id="145"/>
      <w:bookmarkEnd w:id="146"/>
    </w:p>
    <w:p w14:paraId="7BACBAB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476A9CD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17</w:t>
      </w:r>
      <w:r>
        <w:rPr>
          <w:rFonts w:hint="eastAsia" w:ascii="新宋体" w:hAnsi="新宋体" w:eastAsia="新宋体" w:cs="新宋体"/>
          <w:sz w:val="24"/>
          <w:szCs w:val="24"/>
        </w:rPr>
        <w:t>.2供应商的澄清、说明或者更正响应文件应当采用书面形式，由法定代表人或其授权代表签字或者加盖公章。由授权代表签字的，应当附法定代表人授权书。</w:t>
      </w:r>
    </w:p>
    <w:p w14:paraId="65226F45">
      <w:pPr>
        <w:adjustRightInd w:val="0"/>
        <w:snapToGrid w:val="0"/>
        <w:spacing w:line="360" w:lineRule="auto"/>
        <w:ind w:firstLine="480" w:firstLineChars="200"/>
        <w:rPr>
          <w:rFonts w:hint="eastAsia" w:ascii="新宋体" w:hAnsi="新宋体" w:eastAsia="新宋体" w:cs="新宋体"/>
          <w:sz w:val="24"/>
          <w:szCs w:val="24"/>
        </w:rPr>
      </w:pPr>
      <w:bookmarkStart w:id="147" w:name="_Toc8374"/>
      <w:bookmarkStart w:id="148" w:name="_Toc110437584"/>
      <w:bookmarkStart w:id="149" w:name="_Toc6898_WPSOffice_Level3"/>
      <w:bookmarkStart w:id="150" w:name="_Toc4997"/>
      <w:bookmarkStart w:id="151" w:name="_Toc13262_WPSOffice_Level3"/>
      <w:r>
        <w:rPr>
          <w:rFonts w:hint="eastAsia" w:ascii="新宋体" w:hAnsi="新宋体" w:eastAsia="新宋体" w:cs="新宋体"/>
          <w:sz w:val="24"/>
          <w:szCs w:val="24"/>
          <w:lang w:val="en-US" w:eastAsia="zh-CN"/>
        </w:rPr>
        <w:t>18</w:t>
      </w:r>
      <w:r>
        <w:rPr>
          <w:rFonts w:hint="eastAsia" w:ascii="新宋体" w:hAnsi="新宋体" w:eastAsia="新宋体" w:cs="新宋体"/>
          <w:sz w:val="24"/>
          <w:szCs w:val="24"/>
        </w:rPr>
        <w:t>.退出谈判</w:t>
      </w:r>
      <w:bookmarkEnd w:id="147"/>
      <w:bookmarkEnd w:id="148"/>
      <w:bookmarkEnd w:id="149"/>
      <w:bookmarkEnd w:id="150"/>
      <w:bookmarkEnd w:id="151"/>
    </w:p>
    <w:p w14:paraId="27D7F1F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谈判保证金。</w:t>
      </w:r>
    </w:p>
    <w:p w14:paraId="70151A2F">
      <w:pPr>
        <w:adjustRightInd w:val="0"/>
        <w:snapToGrid w:val="0"/>
        <w:spacing w:line="360" w:lineRule="auto"/>
        <w:ind w:firstLine="480" w:firstLineChars="200"/>
        <w:rPr>
          <w:rFonts w:hint="eastAsia" w:ascii="新宋体" w:hAnsi="新宋体" w:eastAsia="新宋体" w:cs="新宋体"/>
          <w:sz w:val="24"/>
          <w:szCs w:val="24"/>
        </w:rPr>
      </w:pPr>
      <w:bookmarkStart w:id="152" w:name="_Toc14748"/>
      <w:bookmarkStart w:id="153" w:name="_Toc32003"/>
      <w:bookmarkStart w:id="154" w:name="_Toc110437585"/>
      <w:bookmarkStart w:id="155" w:name="_Toc5048_WPSOffice_Level3"/>
      <w:bookmarkStart w:id="156" w:name="_Toc18169_WPSOffice_Level3"/>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.最终报价</w:t>
      </w:r>
      <w:bookmarkEnd w:id="152"/>
      <w:bookmarkEnd w:id="153"/>
      <w:bookmarkEnd w:id="154"/>
      <w:bookmarkEnd w:id="155"/>
      <w:bookmarkEnd w:id="156"/>
    </w:p>
    <w:p w14:paraId="6FC7EC9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10A4750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91682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.3最后报价的评审</w:t>
      </w:r>
    </w:p>
    <w:p w14:paraId="45BD168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（1）最后报价出现大写金额和小写金额不一致的，以大写金额为准。</w:t>
      </w:r>
    </w:p>
    <w:p w14:paraId="0DBDE3F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（2）需落实政府采购政策的，按相关规定进行价格扣除。</w:t>
      </w:r>
    </w:p>
    <w:p w14:paraId="46C105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.4最后报价如果高于其响应文件中的首次报价的，以最后报价为准。</w:t>
      </w:r>
    </w:p>
    <w:p w14:paraId="2BA37F0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.5采购人、采购代理机构在按规定公布供应商的最后报价前，不得公开供应商的技术资料、价格和其他信息。</w:t>
      </w:r>
    </w:p>
    <w:p w14:paraId="0283F97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.6若最后报价时出现最低价相同的情形，谈判小组应召集报价相同的供应商进行再次报价（或直接提出成交候选人）（由采购人、代理机构自主选择）。</w:t>
      </w:r>
    </w:p>
    <w:p w14:paraId="027D6297">
      <w:pPr>
        <w:adjustRightInd w:val="0"/>
        <w:snapToGrid w:val="0"/>
        <w:spacing w:line="360" w:lineRule="auto"/>
        <w:ind w:firstLine="480" w:firstLineChars="200"/>
        <w:rPr>
          <w:rFonts w:hint="eastAsia" w:ascii="新宋体" w:hAnsi="新宋体" w:eastAsia="新宋体" w:cs="新宋体"/>
          <w:sz w:val="24"/>
          <w:szCs w:val="24"/>
        </w:rPr>
      </w:pPr>
      <w:bookmarkStart w:id="157" w:name="_Toc8242_WPSOffice_Level3"/>
      <w:bookmarkStart w:id="158" w:name="_Toc7275"/>
      <w:bookmarkStart w:id="159" w:name="_Toc1797"/>
      <w:bookmarkStart w:id="160" w:name="_Toc16084_WPSOffice_Level3"/>
      <w:bookmarkStart w:id="161" w:name="_Toc110437586"/>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.确定成交供应商</w:t>
      </w:r>
      <w:bookmarkEnd w:id="157"/>
      <w:bookmarkEnd w:id="158"/>
      <w:bookmarkEnd w:id="159"/>
      <w:bookmarkEnd w:id="160"/>
      <w:bookmarkEnd w:id="161"/>
    </w:p>
    <w:p w14:paraId="57B16A5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.1谈判小组应当按照最终报价由低到高的顺序提出成交候选人，并编写评审报告。</w:t>
      </w:r>
    </w:p>
    <w:p w14:paraId="185230C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8FBDB2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.3采购人书面授权谈判小组从评审报告提出的成交候选人中直接确定成交供应商。</w:t>
      </w:r>
    </w:p>
    <w:p w14:paraId="1FC734AE">
      <w:pPr>
        <w:adjustRightInd w:val="0"/>
        <w:snapToGrid w:val="0"/>
        <w:spacing w:line="360" w:lineRule="auto"/>
        <w:ind w:firstLine="480" w:firstLineChars="200"/>
        <w:rPr>
          <w:rFonts w:hint="eastAsia" w:ascii="新宋体" w:hAnsi="新宋体" w:eastAsia="新宋体" w:cs="新宋体"/>
          <w:sz w:val="24"/>
          <w:szCs w:val="24"/>
        </w:rPr>
      </w:pPr>
      <w:bookmarkStart w:id="162" w:name="_Toc17639_WPSOffice_Level3"/>
      <w:bookmarkStart w:id="163" w:name="_Toc10295"/>
      <w:bookmarkStart w:id="164" w:name="_Toc110437587"/>
      <w:bookmarkStart w:id="165" w:name="_Toc20869_WPSOffice_Level3"/>
      <w:bookmarkStart w:id="166" w:name="_Toc24684"/>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.重新评审</w:t>
      </w:r>
      <w:bookmarkEnd w:id="162"/>
      <w:bookmarkEnd w:id="163"/>
      <w:bookmarkEnd w:id="164"/>
      <w:bookmarkEnd w:id="165"/>
      <w:bookmarkEnd w:id="166"/>
    </w:p>
    <w:p w14:paraId="3DF9AC9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.1除资格审查认定错误和价格计算错误外，采购人、采购代理机构不以任何理由组织重新评审。</w:t>
      </w:r>
    </w:p>
    <w:p w14:paraId="316545A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.2采购人、采购代理机构发现谈判小组未按照谈判文件规定的评定成交标准进行评审的，应当重新开展采购活动，并同时书面报告同级财政部门。</w:t>
      </w:r>
    </w:p>
    <w:p w14:paraId="511A48AA">
      <w:pPr>
        <w:adjustRightInd w:val="0"/>
        <w:snapToGrid w:val="0"/>
        <w:spacing w:line="360" w:lineRule="auto"/>
        <w:ind w:firstLine="480" w:firstLineChars="200"/>
        <w:rPr>
          <w:rFonts w:hint="eastAsia" w:ascii="新宋体" w:hAnsi="新宋体" w:eastAsia="新宋体" w:cs="新宋体"/>
          <w:sz w:val="24"/>
          <w:szCs w:val="24"/>
        </w:rPr>
      </w:pPr>
      <w:bookmarkStart w:id="167" w:name="_Toc12673"/>
      <w:bookmarkStart w:id="168" w:name="_Toc110437588"/>
      <w:bookmarkStart w:id="169" w:name="_Toc1388_WPSOffice_Level3"/>
      <w:bookmarkStart w:id="170" w:name="_Toc26374_WPSOffice_Level3"/>
      <w:bookmarkStart w:id="171" w:name="_Toc3509"/>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.谈判终止</w:t>
      </w:r>
      <w:bookmarkEnd w:id="167"/>
      <w:bookmarkEnd w:id="168"/>
      <w:bookmarkEnd w:id="169"/>
      <w:bookmarkEnd w:id="170"/>
      <w:bookmarkEnd w:id="171"/>
    </w:p>
    <w:p w14:paraId="791B3B1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 xml:space="preserve">.1出现下列情形之一的，采购人、采购代理机构应当终止竞争性谈判采购活动，在指定的媒体上发布项目终止公告并说明原因，重新开展采购活动： </w:t>
      </w:r>
    </w:p>
    <w:p w14:paraId="32BFD09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（1）因情况变化，不再符合规定的竞争性谈判采购方式适用情形的；</w:t>
      </w:r>
    </w:p>
    <w:p w14:paraId="685B162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（2）出现影响采购公正的违法、违规行为的；</w:t>
      </w:r>
    </w:p>
    <w:p w14:paraId="4BEF13B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（3）在采购过程中符合谈判要求的供应商或者报价未超过采购预算的供应商不足3家的，或者提交最后报价的供应商少于3家的；</w:t>
      </w:r>
    </w:p>
    <w:p w14:paraId="78B9E9E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（4）因重大变故，采购任务取消的。</w:t>
      </w:r>
    </w:p>
    <w:p w14:paraId="0DDECB2A">
      <w:pPr>
        <w:adjustRightInd w:val="0"/>
        <w:snapToGrid w:val="0"/>
        <w:spacing w:line="360" w:lineRule="auto"/>
        <w:ind w:firstLine="480" w:firstLineChars="200"/>
        <w:rPr>
          <w:rFonts w:hint="eastAsia" w:ascii="新宋体" w:hAnsi="新宋体" w:eastAsia="新宋体" w:cs="新宋体"/>
          <w:sz w:val="24"/>
          <w:szCs w:val="24"/>
        </w:rPr>
      </w:pPr>
      <w:bookmarkStart w:id="172" w:name="_Toc18635_WPSOffice_Level3"/>
      <w:bookmarkStart w:id="173" w:name="_Toc20688_WPSOffice_Level3"/>
      <w:bookmarkStart w:id="174" w:name="_Toc32730"/>
      <w:bookmarkStart w:id="175" w:name="_Toc110437589"/>
      <w:bookmarkStart w:id="176" w:name="_Toc11721"/>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.串通情形认定及处理</w:t>
      </w:r>
      <w:bookmarkEnd w:id="172"/>
      <w:bookmarkEnd w:id="173"/>
      <w:bookmarkEnd w:id="174"/>
      <w:bookmarkEnd w:id="175"/>
      <w:bookmarkEnd w:id="176"/>
    </w:p>
    <w:p w14:paraId="63B4578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.1供应商不得与采购人、采购代理机构、其他供应商恶意串通；不得向采购人、采购代理机构或者谈判小组成员行贿或者提供其他不正当利益；不得提供虚假材料谋取成交；不得以任何方式干扰、影响采购工作。</w:t>
      </w:r>
    </w:p>
    <w:p w14:paraId="48ECB1E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.2有下列情形之一的，成交无效，对供应商依照《中华人民共和国政府采购法》第七十七条的规定追究法律责任：</w:t>
      </w:r>
    </w:p>
    <w:p w14:paraId="1D16BD36">
      <w:pPr>
        <w:adjustRightInd w:val="0"/>
        <w:snapToGrid w:val="0"/>
        <w:spacing w:line="360" w:lineRule="auto"/>
        <w:ind w:firstLine="480" w:firstLineChars="200"/>
        <w:rPr>
          <w:rFonts w:hint="eastAsia" w:ascii="新宋体" w:hAnsi="新宋体" w:eastAsia="新宋体" w:cs="新宋体"/>
          <w:sz w:val="24"/>
          <w:szCs w:val="24"/>
        </w:rPr>
      </w:pPr>
      <w:bookmarkStart w:id="177" w:name="_Toc22761"/>
      <w:bookmarkStart w:id="178" w:name="_Toc34637770"/>
      <w:r>
        <w:rPr>
          <w:rFonts w:hint="eastAsia" w:ascii="新宋体" w:hAnsi="新宋体" w:eastAsia="新宋体" w:cs="新宋体"/>
          <w:sz w:val="24"/>
          <w:szCs w:val="24"/>
        </w:rPr>
        <w:t>（1）供应商直接或者间接从采购人或者采购代理机构处获得其他供应商的相关情况并修改其响应文件；</w:t>
      </w:r>
    </w:p>
    <w:p w14:paraId="2E40265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（2）供应商按照采购人或者采购代理机构的授意撤换、修改响应文件；</w:t>
      </w:r>
    </w:p>
    <w:p w14:paraId="123A00F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（3）供应商之间协商报价、技术方案等响应文件的实质性内容；</w:t>
      </w:r>
    </w:p>
    <w:p w14:paraId="2F37AAF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（4）属于同一集团、协会、商会等组织成员的供应商按照该组织要求协同参加政府采购活动；</w:t>
      </w:r>
    </w:p>
    <w:p w14:paraId="4245200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（5）供应商之间事先约定由某一特定供应商成交；</w:t>
      </w:r>
    </w:p>
    <w:p w14:paraId="7C45A0D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（6）供应商之间商定部分供应商放弃参加政府采购活动或者放弃成交；</w:t>
      </w:r>
    </w:p>
    <w:p w14:paraId="613AF2D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（7）供应商与采购人或者采购代理机构之间、供应商相互之间，为谋求特定供应商成交或者排斥其他供应商的其他串通行为。</w:t>
      </w:r>
    </w:p>
    <w:p w14:paraId="3D25191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23</w:t>
      </w:r>
      <w:r>
        <w:rPr>
          <w:rFonts w:hint="eastAsia" w:ascii="新宋体" w:hAnsi="新宋体" w:eastAsia="新宋体" w:cs="新宋体"/>
          <w:sz w:val="24"/>
          <w:szCs w:val="24"/>
        </w:rPr>
        <w:t>.3 有下列情形之一的，视为供应商串通，其响应无效：</w:t>
      </w:r>
    </w:p>
    <w:p w14:paraId="6324CB4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（1）不同供应商的响应文件由同一单位或者个人编制；</w:t>
      </w:r>
    </w:p>
    <w:p w14:paraId="7FAF892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（2）不同供应商委托同一单位或者个人办理谈判事宜；</w:t>
      </w:r>
    </w:p>
    <w:p w14:paraId="729EEBA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（3）不同供应商的响应文件载明的项目管理成员或者联系人员为同一人；</w:t>
      </w:r>
    </w:p>
    <w:p w14:paraId="648DCDA8">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（4）不同供应商的响应文件异常一致或者报价呈规律性差异；</w:t>
      </w:r>
    </w:p>
    <w:p w14:paraId="5B634B9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（5）不同供应商的响应文件相互混装；</w:t>
      </w:r>
    </w:p>
    <w:p w14:paraId="1CC4C34F">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（6）不同供应商的保证金从同一单位或者个人的账户转出。</w:t>
      </w:r>
    </w:p>
    <w:p w14:paraId="56AA9B05">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bookmarkStart w:id="179" w:name="_Toc110437590"/>
      <w:bookmarkStart w:id="180" w:name="_Toc29273"/>
      <w:r>
        <w:rPr>
          <w:rFonts w:hint="eastAsia" w:ascii="新宋体" w:hAnsi="新宋体" w:eastAsia="新宋体" w:cs="新宋体"/>
          <w:b/>
          <w:bCs/>
          <w:sz w:val="30"/>
          <w:szCs w:val="30"/>
          <w:lang w:val="en-US" w:eastAsia="zh-CN"/>
        </w:rPr>
        <w:t>六、成交结果信息公布与授予合同</w:t>
      </w:r>
      <w:bookmarkEnd w:id="177"/>
      <w:bookmarkEnd w:id="178"/>
      <w:bookmarkEnd w:id="179"/>
      <w:bookmarkEnd w:id="180"/>
    </w:p>
    <w:p w14:paraId="72E1A895">
      <w:pPr>
        <w:adjustRightInd w:val="0"/>
        <w:snapToGrid w:val="0"/>
        <w:spacing w:line="360" w:lineRule="auto"/>
        <w:ind w:firstLine="480" w:firstLineChars="200"/>
        <w:rPr>
          <w:rFonts w:hint="eastAsia" w:ascii="新宋体" w:hAnsi="新宋体" w:eastAsia="新宋体" w:cs="新宋体"/>
          <w:sz w:val="24"/>
          <w:szCs w:val="24"/>
        </w:rPr>
      </w:pPr>
      <w:bookmarkStart w:id="181" w:name="_Toc8339_WPSOffice_Level3"/>
      <w:bookmarkStart w:id="182" w:name="_Toc23126"/>
      <w:bookmarkStart w:id="183" w:name="_Toc30784_WPSOffice_Level3"/>
      <w:bookmarkStart w:id="184" w:name="_Toc947"/>
      <w:bookmarkStart w:id="185" w:name="_Toc110437591"/>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.成交信息的公布与通知</w:t>
      </w:r>
      <w:bookmarkEnd w:id="181"/>
      <w:bookmarkEnd w:id="182"/>
      <w:bookmarkEnd w:id="183"/>
      <w:bookmarkEnd w:id="184"/>
      <w:bookmarkEnd w:id="185"/>
    </w:p>
    <w:p w14:paraId="15487F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24</w:t>
      </w:r>
      <w:r>
        <w:rPr>
          <w:rFonts w:hint="eastAsia" w:ascii="新宋体" w:hAnsi="新宋体" w:eastAsia="新宋体" w:cs="新宋体"/>
          <w:sz w:val="24"/>
          <w:szCs w:val="24"/>
        </w:rPr>
        <w:t>.1代理机构应自确定成交供应商之日起2个工作日内在公告发布网站上公告成交结果，同时向成交供应商发出《成交通知书》。成交通知书对采购人和成交供应商具有同等法律效力。</w:t>
      </w:r>
    </w:p>
    <w:p w14:paraId="2AD9422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.2成交结果公告应当包括以下内容：</w:t>
      </w:r>
    </w:p>
    <w:p w14:paraId="573D72C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（1）采购人和采购代理机构的名称、地址和联系方式；</w:t>
      </w:r>
    </w:p>
    <w:p w14:paraId="6E0929E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（2）项目名称和项目编号；</w:t>
      </w:r>
    </w:p>
    <w:p w14:paraId="626BE85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（3）成交供应商名称、地址和成交金额；</w:t>
      </w:r>
    </w:p>
    <w:p w14:paraId="2E43627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（4）主要成交标的的名称、规格型号、数量、单价、总价；</w:t>
      </w:r>
    </w:p>
    <w:p w14:paraId="35E0C46A">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（5）谈判小组成员名单。</w:t>
      </w:r>
    </w:p>
    <w:p w14:paraId="6F74F81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.3《成交通知书》发出后，采购人不得违法改变采购结果，成交供应商无正当理由不得放弃。</w:t>
      </w:r>
    </w:p>
    <w:p w14:paraId="691086AB">
      <w:pPr>
        <w:adjustRightInd w:val="0"/>
        <w:snapToGrid w:val="0"/>
        <w:spacing w:line="360" w:lineRule="auto"/>
        <w:ind w:firstLine="480" w:firstLineChars="200"/>
        <w:rPr>
          <w:rFonts w:hint="eastAsia" w:ascii="新宋体" w:hAnsi="新宋体" w:eastAsia="新宋体" w:cs="新宋体"/>
          <w:sz w:val="24"/>
          <w:szCs w:val="24"/>
        </w:rPr>
      </w:pPr>
      <w:bookmarkStart w:id="186" w:name="_Toc20586"/>
      <w:bookmarkStart w:id="187" w:name="_Toc13860_WPSOffice_Level3"/>
      <w:bookmarkStart w:id="188" w:name="_Toc29441"/>
      <w:bookmarkStart w:id="189" w:name="_Toc110437592"/>
      <w:bookmarkStart w:id="190" w:name="_Toc5068_WPSOffice_Level3"/>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.授予合同</w:t>
      </w:r>
      <w:bookmarkEnd w:id="186"/>
      <w:bookmarkEnd w:id="187"/>
      <w:bookmarkEnd w:id="188"/>
      <w:bookmarkEnd w:id="189"/>
      <w:bookmarkEnd w:id="190"/>
    </w:p>
    <w:p w14:paraId="4252344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.1谈判文件、成交供应商的响应文件及其补充的响应文件、成交通知书等均为签订政府采购合同的依据。</w:t>
      </w:r>
    </w:p>
    <w:p w14:paraId="70E5B662">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.2采购人与成交供应商双方应当自《成交通知书》发出之日起10日内，按照谈判文件确定的合同文本以及采购标的、规格型号、采购金额、采购数量等事项签订政府采购合同。</w:t>
      </w:r>
    </w:p>
    <w:p w14:paraId="400840A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.3采购人不得向成交供应商提出超出谈判文件以外的任何要求作为订立合同的条件，不得与成交供应商订立背离谈判文件确定的合同文本以及采购标的、规格型号、采购金额、采购数量等实质性内容的协议。</w:t>
      </w:r>
    </w:p>
    <w:p w14:paraId="251FB756">
      <w:pPr>
        <w:adjustRightInd w:val="0"/>
        <w:snapToGrid w:val="0"/>
        <w:spacing w:line="360" w:lineRule="auto"/>
        <w:ind w:firstLine="480" w:firstLineChars="200"/>
        <w:rPr>
          <w:rFonts w:hint="eastAsia" w:ascii="新宋体" w:hAnsi="新宋体" w:eastAsia="新宋体" w:cs="新宋体"/>
          <w:sz w:val="24"/>
          <w:szCs w:val="24"/>
        </w:rPr>
      </w:pPr>
      <w:bookmarkStart w:id="191" w:name="_Toc8740_WPSOffice_Level3"/>
      <w:bookmarkStart w:id="192" w:name="_Toc14343"/>
      <w:bookmarkStart w:id="193" w:name="_Toc32538"/>
      <w:bookmarkStart w:id="194" w:name="_Toc16258_WPSOffice_Level3"/>
      <w:bookmarkStart w:id="195" w:name="_Toc16374"/>
      <w:bookmarkStart w:id="196" w:name="_Toc110437593"/>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.履约</w:t>
      </w:r>
      <w:bookmarkEnd w:id="191"/>
      <w:bookmarkEnd w:id="192"/>
      <w:bookmarkEnd w:id="193"/>
      <w:bookmarkEnd w:id="194"/>
      <w:bookmarkEnd w:id="195"/>
      <w:r>
        <w:rPr>
          <w:rFonts w:hint="eastAsia" w:ascii="新宋体" w:hAnsi="新宋体" w:eastAsia="新宋体" w:cs="新宋体"/>
          <w:sz w:val="24"/>
          <w:szCs w:val="24"/>
        </w:rPr>
        <w:t>保证金</w:t>
      </w:r>
      <w:bookmarkEnd w:id="196"/>
    </w:p>
    <w:p w14:paraId="0F380859">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.1履约保证金：</w:t>
      </w:r>
    </w:p>
    <w:p w14:paraId="3984BDD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采购文件要求中标或者成交供应商提交履约保证金的，供应商应当以支票、汇票、本票或者金融机构、担保机构出具的保函等非现金形式提交。履约保证金的数额不得超过政府采购合同金额的10%。</w:t>
      </w:r>
    </w:p>
    <w:p w14:paraId="7862DAE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.2采购人应当加强履约管理，对于成交供应商违反采购合同约定的行为，采购人应当及时处理，依法追究其违约责任。</w:t>
      </w:r>
    </w:p>
    <w:p w14:paraId="6997A6AF">
      <w:pPr>
        <w:adjustRightInd w:val="0"/>
        <w:snapToGrid w:val="0"/>
        <w:spacing w:line="360" w:lineRule="auto"/>
        <w:ind w:firstLine="480" w:firstLineChars="200"/>
        <w:rPr>
          <w:rFonts w:hint="eastAsia" w:ascii="新宋体" w:hAnsi="新宋体" w:eastAsia="新宋体" w:cs="新宋体"/>
          <w:sz w:val="24"/>
          <w:szCs w:val="24"/>
        </w:rPr>
      </w:pPr>
      <w:bookmarkStart w:id="197" w:name="_Toc110437594"/>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.验收</w:t>
      </w:r>
      <w:bookmarkEnd w:id="197"/>
    </w:p>
    <w:p w14:paraId="168AB7E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.1自检合格后，向采购人提交自检验收报告，采购人委托第三方进行交工验收，出具交工验收证书。</w:t>
      </w:r>
    </w:p>
    <w:p w14:paraId="5ECB98F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.2验收合格后成交人向采购人提交合同总价的3%的费用作为质量保证金。</w:t>
      </w:r>
    </w:p>
    <w:p w14:paraId="1BCC13A3">
      <w:pPr>
        <w:adjustRightInd w:val="0"/>
        <w:snapToGrid w:val="0"/>
        <w:spacing w:line="360" w:lineRule="auto"/>
        <w:ind w:firstLine="480" w:firstLineChars="200"/>
        <w:rPr>
          <w:rFonts w:ascii="仿宋_GB2312" w:hAnsi="仿宋_GB2312" w:eastAsia="仿宋_GB2312" w:cs="仿宋_GB2312"/>
          <w:sz w:val="28"/>
          <w:szCs w:val="28"/>
        </w:rPr>
      </w:pPr>
      <w:r>
        <w:rPr>
          <w:rFonts w:hint="eastAsia" w:ascii="新宋体" w:hAnsi="新宋体" w:eastAsia="新宋体" w:cs="新宋体"/>
          <w:sz w:val="24"/>
          <w:szCs w:val="24"/>
          <w:lang w:val="en-US" w:eastAsia="zh-CN"/>
        </w:rPr>
        <w:t>27</w:t>
      </w:r>
      <w:r>
        <w:rPr>
          <w:rFonts w:hint="eastAsia" w:ascii="新宋体" w:hAnsi="新宋体" w:eastAsia="新宋体" w:cs="新宋体"/>
          <w:sz w:val="24"/>
          <w:szCs w:val="24"/>
        </w:rPr>
        <w:t>.3缺陷责任期：</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个月。</w:t>
      </w:r>
    </w:p>
    <w:p w14:paraId="66ECF56D">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bookmarkStart w:id="198" w:name="_Toc31604_WPSOffice_Level2"/>
      <w:bookmarkStart w:id="199" w:name="_Toc6881"/>
      <w:bookmarkStart w:id="200" w:name="_Toc32362"/>
      <w:bookmarkStart w:id="201" w:name="_Toc2658_WPSOffice_Level2"/>
      <w:bookmarkStart w:id="202" w:name="_Toc325726030"/>
      <w:bookmarkStart w:id="203" w:name="_Toc3517_WPSOffice_Level2"/>
      <w:bookmarkStart w:id="204" w:name="_Toc110437595"/>
      <w:bookmarkStart w:id="205" w:name="_Toc4328"/>
      <w:bookmarkStart w:id="206" w:name="_Toc4362"/>
      <w:bookmarkStart w:id="207" w:name="_Toc376936761"/>
      <w:r>
        <w:rPr>
          <w:rFonts w:hint="eastAsia" w:ascii="新宋体" w:hAnsi="新宋体" w:eastAsia="新宋体" w:cs="新宋体"/>
          <w:b/>
          <w:bCs/>
          <w:sz w:val="30"/>
          <w:szCs w:val="30"/>
          <w:lang w:val="en-US" w:eastAsia="zh-CN"/>
        </w:rPr>
        <w:t>七、询问与质疑</w:t>
      </w:r>
      <w:bookmarkEnd w:id="198"/>
      <w:bookmarkEnd w:id="199"/>
      <w:bookmarkEnd w:id="200"/>
      <w:bookmarkEnd w:id="201"/>
      <w:bookmarkEnd w:id="202"/>
      <w:bookmarkEnd w:id="203"/>
      <w:bookmarkEnd w:id="204"/>
      <w:bookmarkEnd w:id="205"/>
      <w:bookmarkEnd w:id="206"/>
      <w:bookmarkEnd w:id="207"/>
    </w:p>
    <w:p w14:paraId="29BB252D">
      <w:pPr>
        <w:adjustRightInd w:val="0"/>
        <w:snapToGrid w:val="0"/>
        <w:spacing w:line="360" w:lineRule="auto"/>
        <w:ind w:firstLine="480" w:firstLineChars="200"/>
        <w:rPr>
          <w:rFonts w:hint="eastAsia" w:ascii="新宋体" w:hAnsi="新宋体" w:eastAsia="新宋体" w:cs="新宋体"/>
          <w:sz w:val="24"/>
          <w:szCs w:val="24"/>
        </w:rPr>
      </w:pPr>
      <w:bookmarkStart w:id="208" w:name="_Toc110437596"/>
      <w:bookmarkStart w:id="209" w:name="_Toc25982_WPSOffice_Level3"/>
      <w:bookmarkStart w:id="210" w:name="_Toc23314_WPSOffice_Level3"/>
      <w:bookmarkStart w:id="211" w:name="_Toc29785"/>
      <w:bookmarkStart w:id="212" w:name="_Toc21641"/>
      <w:bookmarkStart w:id="213" w:name="_Toc14109"/>
      <w:bookmarkStart w:id="214" w:name="_Toc4534"/>
      <w:bookmarkStart w:id="215" w:name="_Toc102566331"/>
      <w:bookmarkStart w:id="216" w:name="_Toc22201076"/>
      <w:bookmarkStart w:id="217" w:name="_Toc9701_WPSOffice_Level2"/>
      <w:bookmarkStart w:id="218" w:name="_Toc6866_WPSOffice_Level2"/>
      <w:bookmarkStart w:id="219" w:name="_Toc11509_WPSOffice_Level2"/>
      <w:bookmarkStart w:id="220" w:name="_Toc21832"/>
      <w:bookmarkStart w:id="221" w:name="_Toc22889"/>
      <w:bookmarkStart w:id="222" w:name="_Toc34637771"/>
      <w:bookmarkStart w:id="223" w:name="_Toc28133"/>
      <w:bookmarkStart w:id="224" w:name="_Toc31765_WPSOffice_Level1"/>
      <w:bookmarkStart w:id="225" w:name="_Toc7780_WPSOffice_Level1"/>
      <w:bookmarkStart w:id="226" w:name="_Toc20750"/>
      <w:bookmarkStart w:id="227" w:name="_Toc7566"/>
      <w:bookmarkStart w:id="228" w:name="_Toc34637773"/>
      <w:bookmarkStart w:id="229" w:name="_Toc4912_WPSOffice_Level1"/>
      <w:bookmarkStart w:id="230" w:name="_Toc13204"/>
      <w:bookmarkStart w:id="231" w:name="_Toc2404_WPSOffice_Level1"/>
      <w:bookmarkStart w:id="232" w:name="_Toc29561_WPSOffice_Level1"/>
      <w:bookmarkStart w:id="233" w:name="_Toc18130_WPSOffice_Level1"/>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.对采购过程、结果的询问及质疑</w:t>
      </w:r>
      <w:bookmarkEnd w:id="208"/>
      <w:bookmarkEnd w:id="209"/>
      <w:bookmarkEnd w:id="210"/>
      <w:bookmarkEnd w:id="211"/>
      <w:bookmarkEnd w:id="212"/>
      <w:bookmarkEnd w:id="213"/>
    </w:p>
    <w:p w14:paraId="34BDDAB0">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.1供应商对政府采购过程、结果有疑问的，可以向采购人、采购代理机构提出询问。</w:t>
      </w:r>
    </w:p>
    <w:p w14:paraId="27B3E11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08521D9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.3供应商应在法定质疑期内一次性提出针对同一采购程序环节的质疑。</w:t>
      </w:r>
    </w:p>
    <w:bookmarkEnd w:id="214"/>
    <w:bookmarkEnd w:id="215"/>
    <w:bookmarkEnd w:id="216"/>
    <w:bookmarkEnd w:id="217"/>
    <w:bookmarkEnd w:id="218"/>
    <w:bookmarkEnd w:id="219"/>
    <w:bookmarkEnd w:id="220"/>
    <w:bookmarkEnd w:id="221"/>
    <w:bookmarkEnd w:id="222"/>
    <w:p w14:paraId="396E7005">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bookmarkStart w:id="234" w:name="_Toc29610"/>
      <w:bookmarkStart w:id="235" w:name="_Toc110437597"/>
      <w:r>
        <w:rPr>
          <w:rFonts w:hint="eastAsia" w:ascii="新宋体" w:hAnsi="新宋体" w:eastAsia="新宋体" w:cs="新宋体"/>
          <w:b/>
          <w:bCs/>
          <w:sz w:val="30"/>
          <w:szCs w:val="30"/>
          <w:lang w:val="en-US" w:eastAsia="zh-CN"/>
        </w:rPr>
        <w:t>八、政府采购政策</w:t>
      </w:r>
      <w:bookmarkEnd w:id="223"/>
      <w:bookmarkEnd w:id="234"/>
      <w:bookmarkEnd w:id="235"/>
    </w:p>
    <w:p w14:paraId="707A79F5">
      <w:pPr>
        <w:adjustRightInd w:val="0"/>
        <w:snapToGrid w:val="0"/>
        <w:spacing w:line="360" w:lineRule="auto"/>
        <w:ind w:firstLine="480" w:firstLineChars="200"/>
        <w:rPr>
          <w:rFonts w:hint="eastAsia" w:ascii="新宋体" w:hAnsi="新宋体" w:eastAsia="新宋体" w:cs="新宋体"/>
          <w:sz w:val="24"/>
          <w:szCs w:val="24"/>
        </w:rPr>
      </w:pPr>
      <w:bookmarkStart w:id="236" w:name="_Toc17253_WPSOffice_Level3"/>
      <w:bookmarkStart w:id="237" w:name="_Toc19360_WPSOffice_Level3"/>
      <w:bookmarkStart w:id="238" w:name="_Toc22921"/>
      <w:bookmarkStart w:id="239" w:name="_Toc16893"/>
      <w:bookmarkStart w:id="240" w:name="_Toc110437598"/>
      <w:bookmarkStart w:id="241" w:name="_Toc27584"/>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.政府采购政策</w:t>
      </w:r>
      <w:bookmarkEnd w:id="236"/>
      <w:bookmarkEnd w:id="237"/>
      <w:bookmarkEnd w:id="238"/>
      <w:bookmarkEnd w:id="239"/>
      <w:bookmarkEnd w:id="240"/>
      <w:bookmarkEnd w:id="241"/>
    </w:p>
    <w:p w14:paraId="1B45B0EB">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.1节能产品、环境标志产品的采购：</w:t>
      </w:r>
    </w:p>
    <w:p w14:paraId="7897370E">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根据《关于调整优化节能产品、环境标志产品政府采购执行机制的通知》（财库〔</w:t>
      </w:r>
      <w:r>
        <w:rPr>
          <w:rFonts w:hint="eastAsia" w:ascii="新宋体" w:hAnsi="新宋体" w:eastAsia="新宋体" w:cs="新宋体"/>
          <w:sz w:val="24"/>
          <w:szCs w:val="24"/>
          <w:lang w:eastAsia="zh-CN"/>
        </w:rPr>
        <w:t>2023</w:t>
      </w:r>
      <w:r>
        <w:rPr>
          <w:rFonts w:hint="eastAsia" w:ascii="新宋体" w:hAnsi="新宋体" w:eastAsia="新宋体" w:cs="新宋体"/>
          <w:sz w:val="24"/>
          <w:szCs w:val="24"/>
        </w:rPr>
        <w:t>〕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4ABC04">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.2价格评审优惠：</w:t>
      </w:r>
    </w:p>
    <w:p w14:paraId="44CCD786">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（1）供应商为小型、微型企业，价格按相关规定给予10%的价格折扣，用扣除后的价格参与评审。</w:t>
      </w:r>
    </w:p>
    <w:p w14:paraId="6071A5F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（3）监狱企业、残疾人福利性单位视同小型、微型企业，享受评审中价格扣除等促进中小企业发展的政府采购政策。</w:t>
      </w:r>
    </w:p>
    <w:p w14:paraId="43BA74E1">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.3供应商同时符合小型、微型企业及监狱企业、残疾人福利性单位要求的，评审时只有一种类型享受价格评审优惠政策；</w:t>
      </w:r>
    </w:p>
    <w:p w14:paraId="627943F3">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.4响应文件符合本章前款规定的，供应商应提供相关证明资料，且所提供资料必须真实可信。如有虚假，将依法承担相应责任。</w:t>
      </w:r>
    </w:p>
    <w:p w14:paraId="1CD3DE1C">
      <w:pPr>
        <w:adjustRightInd w:val="0"/>
        <w:snapToGrid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sz w:val="24"/>
          <w:szCs w:val="24"/>
          <w:lang w:val="en-US" w:eastAsia="zh-CN"/>
        </w:rPr>
        <w:t>29</w:t>
      </w:r>
      <w:r>
        <w:rPr>
          <w:rFonts w:hint="eastAsia" w:ascii="新宋体" w:hAnsi="新宋体" w:eastAsia="新宋体" w:cs="新宋体"/>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w:t>
      </w:r>
      <w:r>
        <w:rPr>
          <w:rFonts w:hint="eastAsia" w:ascii="新宋体" w:hAnsi="新宋体" w:eastAsia="新宋体" w:cs="新宋体"/>
          <w:color w:val="000000" w:themeColor="text1"/>
          <w:sz w:val="24"/>
          <w:szCs w:val="24"/>
          <w14:textFill>
            <w14:solidFill>
              <w14:schemeClr w14:val="tx1"/>
            </w14:solidFill>
          </w14:textFill>
        </w:rPr>
        <w:t>品的，不限制满足谈判文件要求的国内产品参与谈判竞争。</w:t>
      </w:r>
    </w:p>
    <w:p w14:paraId="3EDA12EF">
      <w:pPr>
        <w:pStyle w:val="17"/>
        <w:ind w:left="0" w:leftChars="0" w:firstLine="480" w:firstLineChars="200"/>
        <w:rPr>
          <w:rFonts w:hint="eastAsia" w:ascii="新宋体" w:hAnsi="新宋体" w:eastAsia="新宋体" w:cs="新宋体"/>
          <w:color w:val="000000" w:themeColor="text1"/>
          <w:sz w:val="30"/>
          <w:szCs w:val="30"/>
          <w14:textFill>
            <w14:solidFill>
              <w14:schemeClr w14:val="tx1"/>
            </w14:solidFill>
          </w14:textFill>
        </w:rPr>
      </w:pPr>
      <w:bookmarkStart w:id="242" w:name="_Toc110437599"/>
      <w:bookmarkStart w:id="243" w:name="_Toc10843_WPSOffice_Level2"/>
      <w:bookmarkStart w:id="244" w:name="_Toc15805"/>
      <w:bookmarkStart w:id="245" w:name="_Toc34637772"/>
      <w:bookmarkStart w:id="246" w:name="_Toc3719_WPSOffice_Level2"/>
      <w:bookmarkStart w:id="247" w:name="_Toc30960"/>
      <w:bookmarkStart w:id="248" w:name="_Toc28078_WPSOffice_Level2"/>
      <w:bookmarkStart w:id="249" w:name="_Toc15316"/>
      <w:bookmarkStart w:id="250" w:name="_Toc22869"/>
      <w:r>
        <w:rPr>
          <w:rFonts w:hint="eastAsia" w:ascii="宋体" w:hAnsi="宋体"/>
          <w:color w:val="000000" w:themeColor="text1"/>
          <w:sz w:val="24"/>
          <w:highlight w:val="none"/>
          <w:lang w:val="en-US" w:eastAsia="zh-CN"/>
          <w14:textFill>
            <w14:solidFill>
              <w14:schemeClr w14:val="tx1"/>
            </w14:solidFill>
          </w14:textFill>
        </w:rPr>
        <w:t>本项目行业：</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其他未列明行业</w:t>
      </w:r>
    </w:p>
    <w:p w14:paraId="72A1B0BF">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bookmarkStart w:id="251" w:name="_Toc31197"/>
      <w:r>
        <w:rPr>
          <w:rFonts w:hint="eastAsia" w:ascii="新宋体" w:hAnsi="新宋体" w:eastAsia="新宋体" w:cs="新宋体"/>
          <w:b/>
          <w:bCs/>
          <w:sz w:val="30"/>
          <w:szCs w:val="30"/>
          <w:lang w:val="en-US" w:eastAsia="zh-CN"/>
        </w:rPr>
        <w:t>九、其他规定</w:t>
      </w:r>
      <w:bookmarkEnd w:id="242"/>
      <w:bookmarkEnd w:id="243"/>
      <w:bookmarkEnd w:id="244"/>
      <w:bookmarkEnd w:id="245"/>
      <w:bookmarkEnd w:id="246"/>
      <w:bookmarkEnd w:id="247"/>
      <w:bookmarkEnd w:id="248"/>
      <w:bookmarkEnd w:id="249"/>
      <w:bookmarkEnd w:id="250"/>
      <w:bookmarkEnd w:id="251"/>
    </w:p>
    <w:p w14:paraId="74E48656">
      <w:pPr>
        <w:adjustRightInd w:val="0"/>
        <w:snapToGrid w:val="0"/>
        <w:spacing w:line="360" w:lineRule="auto"/>
        <w:ind w:firstLine="480" w:firstLineChars="200"/>
        <w:rPr>
          <w:rFonts w:hint="eastAsia" w:ascii="新宋体" w:hAnsi="新宋体" w:eastAsia="新宋体" w:cs="新宋体"/>
          <w:sz w:val="24"/>
          <w:szCs w:val="24"/>
        </w:rPr>
      </w:pPr>
      <w:bookmarkStart w:id="252" w:name="_Toc10855"/>
      <w:bookmarkStart w:id="253" w:name="_Toc31158"/>
      <w:bookmarkStart w:id="254" w:name="_Toc22185_WPSOffice_Level3"/>
      <w:bookmarkStart w:id="255" w:name="_Toc110437600"/>
      <w:bookmarkStart w:id="256" w:name="_Toc12390_WPSOffice_Level3"/>
      <w:bookmarkStart w:id="257" w:name="_Toc10247"/>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.代理服务费</w:t>
      </w:r>
      <w:bookmarkEnd w:id="252"/>
      <w:bookmarkEnd w:id="253"/>
      <w:bookmarkEnd w:id="254"/>
      <w:bookmarkEnd w:id="255"/>
      <w:bookmarkEnd w:id="256"/>
      <w:bookmarkEnd w:id="257"/>
    </w:p>
    <w:p w14:paraId="5F9862A5">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采购代理服务费由成交供应商支付的，供应商应按【谈判须知前附表】规定向采购代理机构交纳代理服务费。</w:t>
      </w:r>
    </w:p>
    <w:p w14:paraId="4F6A11A3">
      <w:pPr>
        <w:adjustRightInd w:val="0"/>
        <w:snapToGrid w:val="0"/>
        <w:spacing w:line="360" w:lineRule="auto"/>
        <w:ind w:firstLine="480" w:firstLineChars="200"/>
        <w:rPr>
          <w:rFonts w:hint="eastAsia" w:ascii="新宋体" w:hAnsi="新宋体" w:eastAsia="新宋体" w:cs="新宋体"/>
          <w:sz w:val="24"/>
          <w:szCs w:val="24"/>
        </w:rPr>
      </w:pPr>
      <w:bookmarkStart w:id="258" w:name="_Toc18975"/>
      <w:bookmarkStart w:id="259" w:name="_Toc110437601"/>
      <w:bookmarkStart w:id="260" w:name="_Toc16758"/>
      <w:bookmarkStart w:id="261" w:name="_Toc14580"/>
      <w:bookmarkStart w:id="262" w:name="_Toc1461_WPSOffice_Level3"/>
      <w:bookmarkStart w:id="263" w:name="_Toc27699_WPSOffice_Level3"/>
      <w:r>
        <w:rPr>
          <w:rFonts w:hint="eastAsia" w:ascii="新宋体" w:hAnsi="新宋体" w:eastAsia="新宋体" w:cs="新宋体"/>
          <w:sz w:val="24"/>
          <w:szCs w:val="24"/>
          <w:lang w:val="en-US" w:eastAsia="zh-CN"/>
        </w:rPr>
        <w:t>31</w:t>
      </w:r>
      <w:r>
        <w:rPr>
          <w:rFonts w:hint="eastAsia" w:ascii="新宋体" w:hAnsi="新宋体" w:eastAsia="新宋体" w:cs="新宋体"/>
          <w:sz w:val="24"/>
          <w:szCs w:val="24"/>
        </w:rPr>
        <w:t>.其他规定</w:t>
      </w:r>
      <w:bookmarkEnd w:id="258"/>
      <w:bookmarkEnd w:id="259"/>
      <w:bookmarkEnd w:id="260"/>
      <w:bookmarkEnd w:id="261"/>
      <w:bookmarkEnd w:id="262"/>
      <w:bookmarkEnd w:id="263"/>
    </w:p>
    <w:p w14:paraId="484E95EE">
      <w:pPr>
        <w:adjustRightInd w:val="0"/>
        <w:snapToGrid w:val="0"/>
        <w:spacing w:line="360" w:lineRule="auto"/>
        <w:ind w:firstLine="480" w:firstLineChars="200"/>
        <w:jc w:val="center"/>
        <w:rPr>
          <w:rFonts w:hint="eastAsia" w:ascii="华文中宋" w:hAnsi="华文中宋" w:eastAsia="华文中宋" w:cs="华文中宋"/>
          <w:sz w:val="44"/>
          <w:szCs w:val="44"/>
        </w:rPr>
      </w:pPr>
      <w:r>
        <w:rPr>
          <w:rFonts w:hint="eastAsia" w:ascii="新宋体" w:hAnsi="新宋体" w:eastAsia="新宋体" w:cs="新宋体"/>
          <w:sz w:val="24"/>
          <w:szCs w:val="24"/>
        </w:rPr>
        <w:t>谈判文件的其他规定见【谈判须知前附表】。</w:t>
      </w:r>
      <w:r>
        <w:rPr>
          <w:rFonts w:hint="eastAsia" w:ascii="华文中宋" w:hAnsi="华文中宋" w:eastAsia="华文中宋" w:cs="华文中宋"/>
          <w:sz w:val="44"/>
          <w:szCs w:val="44"/>
        </w:rPr>
        <w:br w:type="page"/>
      </w:r>
      <w:bookmarkStart w:id="264" w:name="_Toc110437602"/>
    </w:p>
    <w:p w14:paraId="7963698F">
      <w:pPr>
        <w:spacing w:after="120" w:afterLines="50" w:line="360" w:lineRule="auto"/>
        <w:jc w:val="center"/>
        <w:outlineLvl w:val="0"/>
        <w:rPr>
          <w:rFonts w:hint="eastAsia" w:ascii="新宋体" w:hAnsi="新宋体" w:eastAsia="新宋体" w:cs="新宋体"/>
          <w:b/>
          <w:bCs/>
          <w:sz w:val="36"/>
          <w:szCs w:val="36"/>
          <w:lang w:val="zh-CN" w:eastAsia="zh-CN"/>
        </w:rPr>
      </w:pPr>
      <w:bookmarkStart w:id="265" w:name="_Toc24193"/>
      <w:r>
        <w:rPr>
          <w:rFonts w:hint="eastAsia" w:ascii="新宋体" w:hAnsi="新宋体" w:eastAsia="新宋体" w:cs="新宋体"/>
          <w:b/>
          <w:bCs/>
          <w:sz w:val="36"/>
          <w:szCs w:val="36"/>
          <w:lang w:val="zh-CN" w:eastAsia="zh-CN"/>
        </w:rPr>
        <w:t>第三部分 采购需求</w:t>
      </w:r>
      <w:bookmarkEnd w:id="224"/>
      <w:bookmarkEnd w:id="225"/>
      <w:bookmarkEnd w:id="226"/>
      <w:bookmarkEnd w:id="227"/>
      <w:bookmarkEnd w:id="228"/>
      <w:bookmarkEnd w:id="229"/>
      <w:bookmarkEnd w:id="230"/>
      <w:bookmarkEnd w:id="231"/>
      <w:bookmarkEnd w:id="232"/>
      <w:bookmarkEnd w:id="233"/>
      <w:bookmarkEnd w:id="264"/>
      <w:bookmarkEnd w:id="265"/>
    </w:p>
    <w:p w14:paraId="1ADB7FBC">
      <w:pPr>
        <w:adjustRightInd w:val="0"/>
        <w:snapToGrid w:val="0"/>
        <w:spacing w:before="240" w:beforeLines="100" w:after="120" w:afterLines="50" w:line="360" w:lineRule="auto"/>
        <w:jc w:val="center"/>
        <w:outlineLvl w:val="1"/>
        <w:rPr>
          <w:rFonts w:hint="default" w:ascii="新宋体" w:hAnsi="新宋体" w:eastAsia="新宋体" w:cs="新宋体"/>
          <w:b/>
          <w:bCs/>
          <w:sz w:val="30"/>
          <w:szCs w:val="30"/>
          <w:lang w:val="en-US" w:eastAsia="zh-CN"/>
        </w:rPr>
      </w:pPr>
      <w:bookmarkStart w:id="266" w:name="_Toc20423_WPSOffice_Level2"/>
      <w:bookmarkStart w:id="267" w:name="_Toc110437603"/>
      <w:bookmarkStart w:id="268" w:name="_Toc19812_WPSOffice_Level2"/>
      <w:bookmarkStart w:id="269" w:name="_Toc1683"/>
      <w:bookmarkStart w:id="270" w:name="_Toc13326_WPSOffice_Level2"/>
      <w:bookmarkStart w:id="271" w:name="_Toc8656"/>
      <w:bookmarkStart w:id="272" w:name="_Toc4601"/>
      <w:bookmarkStart w:id="273" w:name="_Toc515908232"/>
      <w:bookmarkStart w:id="274" w:name="_Toc17070"/>
      <w:r>
        <w:rPr>
          <w:rFonts w:hint="eastAsia" w:ascii="新宋体" w:hAnsi="新宋体" w:eastAsia="新宋体" w:cs="新宋体"/>
          <w:b/>
          <w:bCs/>
          <w:sz w:val="30"/>
          <w:szCs w:val="30"/>
          <w:lang w:val="en-US" w:eastAsia="zh-CN"/>
        </w:rPr>
        <w:t>一</w:t>
      </w:r>
      <w:r>
        <w:rPr>
          <w:rFonts w:hint="eastAsia" w:ascii="新宋体" w:hAnsi="新宋体" w:eastAsia="新宋体" w:cs="新宋体"/>
          <w:b/>
          <w:bCs/>
          <w:sz w:val="30"/>
          <w:szCs w:val="30"/>
        </w:rPr>
        <w:t>、</w:t>
      </w:r>
      <w:bookmarkEnd w:id="266"/>
      <w:bookmarkEnd w:id="267"/>
      <w:bookmarkEnd w:id="268"/>
      <w:bookmarkEnd w:id="269"/>
      <w:bookmarkEnd w:id="270"/>
      <w:bookmarkEnd w:id="271"/>
      <w:bookmarkEnd w:id="272"/>
      <w:bookmarkEnd w:id="273"/>
      <w:bookmarkEnd w:id="274"/>
      <w:r>
        <w:rPr>
          <w:rFonts w:hint="eastAsia" w:ascii="新宋体" w:hAnsi="新宋体" w:eastAsia="新宋体" w:cs="新宋体"/>
          <w:b/>
          <w:bCs/>
          <w:sz w:val="30"/>
          <w:szCs w:val="30"/>
          <w:lang w:val="en-US" w:eastAsia="zh-CN"/>
        </w:rPr>
        <w:t>谈判要求</w:t>
      </w:r>
    </w:p>
    <w:p w14:paraId="14C86DD3">
      <w:pPr>
        <w:pStyle w:val="11"/>
        <w:rPr>
          <w:rFonts w:hint="default" w:eastAsia="新宋体"/>
          <w:lang w:val="en-US" w:eastAsia="zh-CN"/>
        </w:rPr>
      </w:pPr>
      <w:r>
        <w:rPr>
          <w:rFonts w:hint="eastAsia" w:ascii="新宋体" w:hAnsi="新宋体" w:eastAsia="新宋体" w:cs="新宋体"/>
          <w:b/>
          <w:bCs/>
          <w:sz w:val="30"/>
          <w:szCs w:val="30"/>
          <w:lang w:val="en-US" w:eastAsia="zh-CN"/>
        </w:rPr>
        <w:t>1、响应说明</w:t>
      </w:r>
    </w:p>
    <w:p w14:paraId="398B68EE">
      <w:pPr>
        <w:adjustRightInd w:val="0"/>
        <w:snapToGrid w:val="0"/>
        <w:spacing w:line="360" w:lineRule="auto"/>
        <w:ind w:firstLine="480" w:firstLineChars="200"/>
        <w:rPr>
          <w:rFonts w:hint="eastAsia" w:ascii="新宋体" w:hAnsi="新宋体" w:eastAsia="新宋体" w:cs="新宋体"/>
          <w:sz w:val="24"/>
          <w:szCs w:val="24"/>
        </w:rPr>
      </w:pPr>
      <w:bookmarkStart w:id="275" w:name="_Toc26560_WPSOffice_Level2"/>
      <w:bookmarkStart w:id="276" w:name="_Toc515908233"/>
      <w:bookmarkStart w:id="277" w:name="_Toc16271_WPSOffice_Level2"/>
      <w:bookmarkStart w:id="278" w:name="_Toc1475"/>
      <w:bookmarkStart w:id="279" w:name="_Toc28791"/>
      <w:bookmarkStart w:id="280" w:name="_Toc22092"/>
      <w:bookmarkStart w:id="281" w:name="_Toc19609_WPSOffice_Level2"/>
      <w:r>
        <w:rPr>
          <w:rFonts w:hint="eastAsia" w:ascii="新宋体" w:hAnsi="新宋体" w:eastAsia="新宋体" w:cs="新宋体"/>
          <w:sz w:val="24"/>
          <w:szCs w:val="24"/>
        </w:rPr>
        <w:t>1.1供应商必须对谈判文件采购一览表中所有内容作为一个整体进行投标，不能拆分或少报。否则，按无效投标处理。</w:t>
      </w:r>
    </w:p>
    <w:p w14:paraId="6B6EC210">
      <w:pPr>
        <w:adjustRightInd w:val="0"/>
        <w:snapToGrid w:val="0"/>
        <w:spacing w:line="360" w:lineRule="auto"/>
        <w:ind w:firstLine="480" w:firstLineChars="200"/>
        <w:rPr>
          <w:lang w:val="zh-CN"/>
        </w:rPr>
      </w:pPr>
      <w:r>
        <w:rPr>
          <w:rFonts w:hint="eastAsia" w:ascii="新宋体" w:hAnsi="新宋体" w:eastAsia="新宋体" w:cs="新宋体"/>
          <w:sz w:val="24"/>
          <w:szCs w:val="24"/>
        </w:rPr>
        <w:t>1.2投标报价为投标总价。</w:t>
      </w:r>
      <w:r>
        <w:rPr>
          <w:rFonts w:hint="eastAsia" w:ascii="新宋体" w:hAnsi="新宋体" w:eastAsia="新宋体" w:cs="新宋体"/>
          <w:color w:val="000000" w:themeColor="text1"/>
          <w:sz w:val="24"/>
          <w:szCs w:val="24"/>
          <w14:textFill>
            <w14:solidFill>
              <w14:schemeClr w14:val="tx1"/>
            </w14:solidFill>
          </w14:textFill>
        </w:rPr>
        <w:t>合同总价应为供应商为进行服务工作需开支的一切费用保险费，采购需求要求的报价必须包括：</w:t>
      </w:r>
      <w:r>
        <w:rPr>
          <w:rFonts w:hint="eastAsia" w:ascii="新宋体" w:hAnsi="新宋体" w:eastAsia="新宋体" w:cs="新宋体"/>
          <w:color w:val="000000" w:themeColor="text1"/>
          <w:sz w:val="24"/>
          <w:szCs w:val="24"/>
          <w:lang w:eastAsia="zh-CN"/>
          <w14:textFill>
            <w14:solidFill>
              <w14:schemeClr w14:val="tx1"/>
            </w14:solidFill>
          </w14:textFill>
        </w:rPr>
        <w:t>产品费、验收费、包装费、运输费、安装费、调试费、培训费、维修费、售后服务费、招标代理费及不可预见费等全部费用。</w:t>
      </w:r>
      <w:r>
        <w:rPr>
          <w:rFonts w:hint="eastAsia" w:ascii="新宋体" w:hAnsi="新宋体" w:eastAsia="新宋体" w:cs="新宋体"/>
          <w:color w:val="000000" w:themeColor="text1"/>
          <w:sz w:val="24"/>
          <w:szCs w:val="24"/>
          <w14:textFill>
            <w14:solidFill>
              <w14:schemeClr w14:val="tx1"/>
            </w14:solidFill>
          </w14:textFill>
        </w:rPr>
        <w:t>供应商</w:t>
      </w:r>
      <w:r>
        <w:rPr>
          <w:rFonts w:hint="eastAsia" w:ascii="新宋体" w:hAnsi="新宋体" w:eastAsia="新宋体" w:cs="新宋体"/>
          <w:sz w:val="24"/>
          <w:szCs w:val="24"/>
        </w:rPr>
        <w:t>在投标报价中应充分考虑所有可能发生的费用，否则采购单位将视投标总价中已包括所有费用。</w:t>
      </w:r>
    </w:p>
    <w:p w14:paraId="0C873EF3">
      <w:pPr>
        <w:numPr>
          <w:ilvl w:val="0"/>
          <w:numId w:val="0"/>
        </w:numPr>
        <w:adjustRightInd w:val="0"/>
        <w:snapToGrid w:val="0"/>
        <w:spacing w:line="360" w:lineRule="auto"/>
        <w:ind w:leftChars="0" w:firstLine="240" w:firstLineChars="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1.3、</w:t>
      </w:r>
      <w:r>
        <w:rPr>
          <w:rFonts w:hint="eastAsia" w:ascii="新宋体" w:hAnsi="新宋体" w:eastAsia="新宋体" w:cs="新宋体"/>
          <w:sz w:val="24"/>
          <w:szCs w:val="24"/>
        </w:rPr>
        <w:t>参与单位应事先现场考察或咨询。此成交价格为</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运送到采购单位</w:t>
      </w:r>
      <w:r>
        <w:rPr>
          <w:rFonts w:hint="eastAsia" w:ascii="新宋体" w:hAnsi="新宋体" w:eastAsia="新宋体" w:cs="新宋体"/>
          <w:sz w:val="24"/>
          <w:szCs w:val="24"/>
          <w:lang w:val="en-US" w:eastAsia="zh-CN"/>
        </w:rPr>
        <w:t>指定地点</w:t>
      </w:r>
      <w:r>
        <w:rPr>
          <w:rFonts w:hint="eastAsia" w:ascii="新宋体" w:hAnsi="新宋体" w:eastAsia="新宋体" w:cs="新宋体"/>
          <w:sz w:val="24"/>
          <w:szCs w:val="24"/>
        </w:rPr>
        <w:t>的价格。报价均以人民币报价，小数点后保留两位；</w:t>
      </w:r>
    </w:p>
    <w:p w14:paraId="70D644E4">
      <w:pPr>
        <w:numPr>
          <w:ilvl w:val="0"/>
          <w:numId w:val="0"/>
        </w:numPr>
        <w:adjustRightInd w:val="0"/>
        <w:snapToGrid w:val="0"/>
        <w:spacing w:line="360" w:lineRule="auto"/>
        <w:ind w:leftChars="0" w:firstLine="240" w:firstLineChars="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无论</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价格涨落、天气变化等一切因素，均不影响本次成交价格；</w:t>
      </w:r>
    </w:p>
    <w:p w14:paraId="4AD2B4DD">
      <w:pPr>
        <w:numPr>
          <w:ilvl w:val="0"/>
          <w:numId w:val="0"/>
        </w:numPr>
        <w:adjustRightInd w:val="0"/>
        <w:snapToGrid w:val="0"/>
        <w:spacing w:line="360" w:lineRule="auto"/>
        <w:ind w:leftChars="0" w:firstLine="240" w:firstLineChars="1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1.5货物</w:t>
      </w:r>
      <w:r>
        <w:rPr>
          <w:rFonts w:hint="eastAsia" w:ascii="新宋体" w:hAnsi="新宋体" w:eastAsia="新宋体" w:cs="新宋体"/>
          <w:sz w:val="24"/>
          <w:szCs w:val="24"/>
        </w:rPr>
        <w:t>质量应符合本次采购要求，因成交方</w:t>
      </w:r>
      <w:r>
        <w:rPr>
          <w:rFonts w:hint="eastAsia" w:ascii="新宋体" w:hAnsi="新宋体" w:eastAsia="新宋体" w:cs="新宋体"/>
          <w:sz w:val="24"/>
          <w:szCs w:val="24"/>
          <w:lang w:val="en-US" w:eastAsia="zh-CN"/>
        </w:rPr>
        <w:t>货物</w:t>
      </w:r>
      <w:r>
        <w:rPr>
          <w:rFonts w:hint="eastAsia" w:ascii="新宋体" w:hAnsi="新宋体" w:eastAsia="新宋体" w:cs="新宋体"/>
          <w:sz w:val="24"/>
          <w:szCs w:val="24"/>
        </w:rPr>
        <w:t>质量不达标造成</w:t>
      </w:r>
      <w:r>
        <w:rPr>
          <w:rFonts w:hint="eastAsia" w:ascii="新宋体" w:hAnsi="新宋体" w:eastAsia="新宋体" w:cs="新宋体"/>
          <w:sz w:val="24"/>
          <w:szCs w:val="24"/>
          <w:lang w:val="en-US" w:eastAsia="zh-CN"/>
        </w:rPr>
        <w:t>采购方损失</w:t>
      </w:r>
      <w:r>
        <w:rPr>
          <w:rFonts w:hint="eastAsia" w:ascii="新宋体" w:hAnsi="新宋体" w:eastAsia="新宋体" w:cs="新宋体"/>
          <w:sz w:val="24"/>
          <w:szCs w:val="24"/>
        </w:rPr>
        <w:t>，采购方有权终止合同；</w:t>
      </w:r>
    </w:p>
    <w:p w14:paraId="017E5C5E">
      <w:pPr>
        <w:numPr>
          <w:ilvl w:val="0"/>
          <w:numId w:val="0"/>
        </w:numPr>
        <w:adjustRightInd w:val="0"/>
        <w:snapToGrid w:val="0"/>
        <w:spacing w:line="360" w:lineRule="auto"/>
        <w:ind w:leftChars="0" w:firstLine="240" w:firstLineChars="100"/>
        <w:rPr>
          <w:rFonts w:hint="eastAsia"/>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其他未尽事宜以合同为准；</w:t>
      </w:r>
    </w:p>
    <w:p w14:paraId="1F37AF6E">
      <w:pPr>
        <w:pStyle w:val="11"/>
        <w:rPr>
          <w:rFonts w:hint="eastAsia"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2、商务要求：</w:t>
      </w:r>
    </w:p>
    <w:p w14:paraId="54AFB964">
      <w:pPr>
        <w:numPr>
          <w:ilvl w:val="0"/>
          <w:numId w:val="0"/>
        </w:numPr>
        <w:adjustRightInd w:val="0"/>
        <w:snapToGrid w:val="0"/>
        <w:spacing w:line="360" w:lineRule="auto"/>
        <w:ind w:leftChars="0" w:firstLine="240" w:firstLineChars="100"/>
        <w:rPr>
          <w:rFonts w:hint="eastAsia" w:ascii="新宋体" w:hAnsi="新宋体" w:eastAsia="新宋体" w:cs="新宋体"/>
          <w:color w:val="000000" w:themeColor="text1"/>
          <w:sz w:val="24"/>
          <w:szCs w:val="24"/>
          <w:lang w:val="zh-CN"/>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交货期：</w:t>
      </w:r>
      <w:r>
        <w:rPr>
          <w:rFonts w:hint="eastAsia" w:ascii="新宋体" w:hAnsi="新宋体" w:eastAsia="新宋体" w:cs="新宋体"/>
          <w:color w:val="000000" w:themeColor="text1"/>
          <w:sz w:val="24"/>
          <w:szCs w:val="24"/>
          <w:lang w:val="en-US" w:eastAsia="zh-CN"/>
          <w14:textFill>
            <w14:solidFill>
              <w14:schemeClr w14:val="tx1"/>
            </w14:solidFill>
          </w14:textFill>
        </w:rPr>
        <w:t>合同签订后20个日历日</w:t>
      </w:r>
      <w:r>
        <w:rPr>
          <w:rFonts w:hint="eastAsia" w:ascii="新宋体" w:hAnsi="新宋体" w:eastAsia="新宋体" w:cs="新宋体"/>
          <w:color w:val="000000" w:themeColor="text1"/>
          <w:sz w:val="24"/>
          <w:szCs w:val="24"/>
          <w:lang w:val="zh-CN"/>
          <w14:textFill>
            <w14:solidFill>
              <w14:schemeClr w14:val="tx1"/>
            </w14:solidFill>
          </w14:textFill>
        </w:rPr>
        <w:t>。</w:t>
      </w:r>
    </w:p>
    <w:p w14:paraId="1D73481F">
      <w:pPr>
        <w:numPr>
          <w:ilvl w:val="0"/>
          <w:numId w:val="0"/>
        </w:numPr>
        <w:adjustRightInd w:val="0"/>
        <w:snapToGrid w:val="0"/>
        <w:spacing w:line="360" w:lineRule="auto"/>
        <w:ind w:leftChars="0" w:firstLine="240" w:firstLineChars="100"/>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质保期：三年（</w:t>
      </w:r>
      <w:r>
        <w:rPr>
          <w:rFonts w:hint="eastAsia" w:ascii="新宋体" w:hAnsi="新宋体" w:eastAsia="新宋体" w:cs="新宋体"/>
          <w:i w:val="0"/>
          <w:iCs w:val="0"/>
          <w:sz w:val="24"/>
          <w:szCs w:val="24"/>
          <w:highlight w:val="none"/>
          <w:lang w:val="en" w:eastAsia="zh-CN"/>
        </w:rPr>
        <w:t>因器材导致的安全问题由施工方负责</w:t>
      </w:r>
      <w:r>
        <w:rPr>
          <w:rFonts w:hint="eastAsia" w:ascii="新宋体" w:hAnsi="新宋体" w:eastAsia="新宋体" w:cs="新宋体"/>
          <w:color w:val="000000" w:themeColor="text1"/>
          <w:sz w:val="24"/>
          <w:szCs w:val="24"/>
          <w:lang w:val="en-US" w:eastAsia="zh-CN"/>
          <w14:textFill>
            <w14:solidFill>
              <w14:schemeClr w14:val="tx1"/>
            </w14:solidFill>
          </w14:textFill>
        </w:rPr>
        <w:t>）。</w:t>
      </w:r>
    </w:p>
    <w:p w14:paraId="4644F1E3">
      <w:pPr>
        <w:numPr>
          <w:ilvl w:val="0"/>
          <w:numId w:val="0"/>
        </w:numPr>
        <w:adjustRightInd w:val="0"/>
        <w:snapToGrid w:val="0"/>
        <w:spacing w:line="360" w:lineRule="auto"/>
        <w:ind w:leftChars="0" w:firstLine="240" w:firstLineChars="100"/>
        <w:rPr>
          <w:rFonts w:hint="eastAsia" w:ascii="新宋体" w:hAnsi="新宋体" w:eastAsia="新宋体" w:cs="新宋体"/>
          <w:color w:val="000000" w:themeColor="text1"/>
          <w:sz w:val="24"/>
          <w:szCs w:val="24"/>
          <w14:textFill>
            <w14:solidFill>
              <w14:schemeClr w14:val="tx1"/>
            </w14:solidFill>
          </w14:textFill>
        </w:rPr>
      </w:pPr>
      <w:bookmarkStart w:id="282" w:name="_bookmark48"/>
      <w:bookmarkEnd w:id="282"/>
      <w:r>
        <w:rPr>
          <w:rFonts w:hint="eastAsia" w:ascii="新宋体" w:hAnsi="新宋体" w:eastAsia="新宋体" w:cs="新宋体"/>
          <w:color w:val="000000" w:themeColor="text1"/>
          <w:sz w:val="24"/>
          <w:szCs w:val="24"/>
          <w14:textFill>
            <w14:solidFill>
              <w14:schemeClr w14:val="tx1"/>
            </w14:solidFill>
          </w14:textFill>
        </w:rPr>
        <w:t>交货地点：</w:t>
      </w:r>
      <w:r>
        <w:rPr>
          <w:rFonts w:hint="eastAsia" w:ascii="新宋体" w:hAnsi="新宋体" w:eastAsia="新宋体" w:cs="新宋体"/>
          <w:color w:val="000000" w:themeColor="text1"/>
          <w:sz w:val="24"/>
          <w:szCs w:val="24"/>
          <w:lang w:val="en-US" w:eastAsia="zh-CN"/>
          <w14:textFill>
            <w14:solidFill>
              <w14:schemeClr w14:val="tx1"/>
            </w14:solidFill>
          </w14:textFill>
        </w:rPr>
        <w:t>甲方指定地点</w:t>
      </w:r>
      <w:r>
        <w:rPr>
          <w:rFonts w:hint="eastAsia" w:ascii="新宋体" w:hAnsi="新宋体" w:eastAsia="新宋体" w:cs="新宋体"/>
          <w:color w:val="000000" w:themeColor="text1"/>
          <w:sz w:val="24"/>
          <w:szCs w:val="24"/>
          <w:lang w:val="zh-CN"/>
          <w14:textFill>
            <w14:solidFill>
              <w14:schemeClr w14:val="tx1"/>
            </w14:solidFill>
          </w14:textFill>
        </w:rPr>
        <w:t>。</w:t>
      </w:r>
    </w:p>
    <w:p w14:paraId="0CC813F4">
      <w:pPr>
        <w:numPr>
          <w:ilvl w:val="0"/>
          <w:numId w:val="0"/>
        </w:numPr>
        <w:adjustRightInd w:val="0"/>
        <w:snapToGrid w:val="0"/>
        <w:spacing w:line="360" w:lineRule="auto"/>
        <w:ind w:leftChars="0" w:firstLine="240" w:firstLineChars="100"/>
        <w:rPr>
          <w:rFonts w:hint="eastAsia" w:ascii="新宋体" w:hAnsi="新宋体" w:eastAsia="新宋体" w:cs="新宋体"/>
          <w:sz w:val="24"/>
          <w:szCs w:val="24"/>
          <w:lang w:eastAsia="zh-CN"/>
        </w:rPr>
      </w:pPr>
      <w:r>
        <w:rPr>
          <w:rFonts w:hint="eastAsia" w:ascii="新宋体" w:hAnsi="新宋体" w:eastAsia="新宋体" w:cs="新宋体"/>
          <w:sz w:val="24"/>
          <w:szCs w:val="24"/>
        </w:rPr>
        <w:t>拨款方式：</w:t>
      </w:r>
      <w:r>
        <w:rPr>
          <w:rFonts w:hint="eastAsia" w:ascii="新宋体" w:hAnsi="新宋体" w:eastAsia="新宋体" w:cs="新宋体"/>
          <w:sz w:val="24"/>
          <w:szCs w:val="24"/>
          <w:lang w:eastAsia="zh-CN"/>
        </w:rPr>
        <w:t>合同约定</w:t>
      </w:r>
    </w:p>
    <w:p w14:paraId="3DEB0253">
      <w:pPr>
        <w:numPr>
          <w:ilvl w:val="0"/>
          <w:numId w:val="0"/>
        </w:numPr>
        <w:adjustRightInd w:val="0"/>
        <w:snapToGrid w:val="0"/>
        <w:spacing w:line="360" w:lineRule="auto"/>
        <w:rPr>
          <w:rFonts w:hint="eastAsia" w:ascii="新宋体" w:hAnsi="新宋体" w:eastAsia="新宋体" w:cs="新宋体"/>
          <w:b/>
          <w:bCs/>
          <w:color w:val="000000" w:themeColor="text1"/>
          <w:kern w:val="2"/>
          <w:sz w:val="30"/>
          <w:szCs w:val="30"/>
          <w:lang w:val="en-US" w:eastAsia="zh-CN" w:bidi="ar-SA"/>
          <w14:textFill>
            <w14:solidFill>
              <w14:schemeClr w14:val="tx1"/>
            </w14:solidFill>
          </w14:textFill>
        </w:rPr>
      </w:pPr>
      <w:r>
        <w:rPr>
          <w:rFonts w:hint="eastAsia" w:ascii="新宋体" w:hAnsi="新宋体" w:eastAsia="新宋体" w:cs="新宋体"/>
          <w:b/>
          <w:bCs/>
          <w:color w:val="000000" w:themeColor="text1"/>
          <w:kern w:val="2"/>
          <w:sz w:val="30"/>
          <w:szCs w:val="30"/>
          <w:lang w:val="en-US" w:eastAsia="zh-CN" w:bidi="ar-SA"/>
          <w14:textFill>
            <w14:solidFill>
              <w14:schemeClr w14:val="tx1"/>
            </w14:solidFill>
          </w14:textFill>
        </w:rPr>
        <w:t>3、其他要求</w:t>
      </w:r>
    </w:p>
    <w:p w14:paraId="515D3E82">
      <w:pPr>
        <w:numPr>
          <w:ilvl w:val="0"/>
          <w:numId w:val="0"/>
        </w:numPr>
        <w:adjustRightInd w:val="0"/>
        <w:snapToGrid w:val="0"/>
        <w:spacing w:line="360" w:lineRule="auto"/>
        <w:ind w:firstLine="480" w:firstLineChars="200"/>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此项目</w:t>
      </w:r>
      <w:r>
        <w:rPr>
          <w:rFonts w:hint="eastAsia" w:ascii="新宋体" w:hAnsi="新宋体" w:eastAsia="新宋体" w:cs="新宋体"/>
          <w:color w:val="000000" w:themeColor="text1"/>
          <w:sz w:val="24"/>
          <w:szCs w:val="24"/>
          <w14:textFill>
            <w14:solidFill>
              <w14:schemeClr w14:val="tx1"/>
            </w14:solidFill>
          </w14:textFill>
        </w:rPr>
        <w:t>的器材由体育彩票公益金采购，</w:t>
      </w:r>
      <w:r>
        <w:rPr>
          <w:rFonts w:hint="eastAsia" w:ascii="新宋体" w:hAnsi="新宋体" w:eastAsia="新宋体" w:cs="新宋体"/>
          <w:color w:val="000000" w:themeColor="text1"/>
          <w:sz w:val="24"/>
          <w:szCs w:val="24"/>
          <w:lang w:val="en-US" w:eastAsia="zh-CN"/>
          <w14:textFill>
            <w14:solidFill>
              <w14:schemeClr w14:val="tx1"/>
            </w14:solidFill>
          </w14:textFill>
        </w:rPr>
        <w:t>需</w:t>
      </w:r>
      <w:r>
        <w:rPr>
          <w:rFonts w:hint="eastAsia" w:ascii="新宋体" w:hAnsi="新宋体" w:eastAsia="新宋体" w:cs="新宋体"/>
          <w:color w:val="000000" w:themeColor="text1"/>
          <w:sz w:val="24"/>
          <w:szCs w:val="24"/>
          <w14:textFill>
            <w14:solidFill>
              <w14:schemeClr w14:val="tx1"/>
            </w14:solidFill>
          </w14:textFill>
        </w:rPr>
        <w:t>在健身场地明显位置设置“体育彩票公益金资助”标志牌，根据资金来源，分别落款为省（市、州、县、区、行委）体育（文体）局资助。在健身器材明显位置上要印上牢固、不易脱落的中国体育彩票标识和“体育彩票公益金资助”字样。在设施显著位置公布体育部门监督服务电话和企业报修电话。</w:t>
      </w:r>
    </w:p>
    <w:p w14:paraId="0ADBEEE2">
      <w:pPr>
        <w:pStyle w:val="11"/>
        <w:rPr>
          <w:rFonts w:hint="eastAsia"/>
          <w:color w:val="000000" w:themeColor="text1"/>
          <w14:textFill>
            <w14:solidFill>
              <w14:schemeClr w14:val="tx1"/>
            </w14:solidFill>
          </w14:textFill>
        </w:rPr>
      </w:pPr>
    </w:p>
    <w:p w14:paraId="0AD6F1FE">
      <w:pPr>
        <w:adjustRightInd w:val="0"/>
        <w:snapToGrid w:val="0"/>
        <w:spacing w:before="240" w:beforeLines="100" w:after="120" w:afterLines="50" w:line="360" w:lineRule="auto"/>
        <w:jc w:val="center"/>
        <w:outlineLvl w:val="1"/>
        <w:rPr>
          <w:rFonts w:hint="eastAsia" w:ascii="新宋体" w:hAnsi="新宋体" w:eastAsia="新宋体" w:cs="新宋体"/>
          <w:b/>
          <w:bCs/>
          <w:sz w:val="30"/>
          <w:szCs w:val="30"/>
          <w:lang w:val="en-US" w:eastAsia="zh-CN"/>
        </w:rPr>
      </w:pPr>
      <w:r>
        <w:rPr>
          <w:rFonts w:cs="仿宋" w:asciiTheme="minorEastAsia" w:hAnsiTheme="minorEastAsia"/>
          <w:b/>
          <w:color w:val="000000" w:themeColor="text1"/>
          <w:spacing w:val="7"/>
          <w:sz w:val="24"/>
          <w:szCs w:val="24"/>
          <w14:textFill>
            <w14:solidFill>
              <w14:schemeClr w14:val="tx1"/>
            </w14:solidFill>
          </w14:textFill>
        </w:rPr>
        <w:br w:type="page"/>
      </w:r>
      <w:bookmarkStart w:id="283" w:name="_Toc6481"/>
      <w:r>
        <w:rPr>
          <w:rFonts w:hint="eastAsia" w:ascii="新宋体" w:hAnsi="新宋体" w:eastAsia="新宋体" w:cs="新宋体"/>
          <w:b/>
          <w:bCs/>
          <w:sz w:val="30"/>
          <w:szCs w:val="30"/>
          <w:lang w:val="en-US" w:eastAsia="zh-CN"/>
        </w:rPr>
        <w:t>二、采购技术参数</w:t>
      </w:r>
      <w:bookmarkEnd w:id="283"/>
    </w:p>
    <w:bookmarkEnd w:id="275"/>
    <w:bookmarkEnd w:id="276"/>
    <w:bookmarkEnd w:id="277"/>
    <w:bookmarkEnd w:id="278"/>
    <w:bookmarkEnd w:id="279"/>
    <w:bookmarkEnd w:id="280"/>
    <w:bookmarkEnd w:id="281"/>
    <w:p w14:paraId="7624D7F5">
      <w:pPr>
        <w:pStyle w:val="11"/>
        <w:jc w:val="center"/>
        <w:rPr>
          <w:rFonts w:hint="default"/>
          <w:sz w:val="32"/>
          <w:szCs w:val="32"/>
          <w:lang w:val="en-US" w:eastAsia="zh-CN"/>
        </w:rPr>
      </w:pPr>
      <w:bookmarkStart w:id="284" w:name="_Toc22890"/>
      <w:r>
        <w:rPr>
          <w:rFonts w:hint="eastAsia" w:ascii="新宋体" w:hAnsi="新宋体" w:eastAsia="新宋体" w:cs="新宋体"/>
          <w:b/>
          <w:bCs/>
          <w:sz w:val="32"/>
          <w:szCs w:val="32"/>
          <w:lang w:val="en-US" w:eastAsia="zh-CN"/>
        </w:rPr>
        <w:t>新增器材</w:t>
      </w:r>
    </w:p>
    <w:tbl>
      <w:tblPr>
        <w:tblStyle w:val="34"/>
        <w:tblW w:w="1003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365"/>
        <w:gridCol w:w="7500"/>
        <w:gridCol w:w="656"/>
      </w:tblGrid>
      <w:tr w14:paraId="6ADE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14" w:type="dxa"/>
            <w:noWrap w:val="0"/>
            <w:vAlign w:val="center"/>
          </w:tcPr>
          <w:p w14:paraId="2E15F91F">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b/>
                <w:bCs/>
                <w:sz w:val="24"/>
                <w:szCs w:val="24"/>
                <w:vertAlign w:val="baseline"/>
                <w:lang w:val="en-US" w:eastAsia="zh-CN"/>
              </w:rPr>
              <w:t>序号</w:t>
            </w:r>
          </w:p>
        </w:tc>
        <w:tc>
          <w:tcPr>
            <w:tcW w:w="1365" w:type="dxa"/>
            <w:noWrap w:val="0"/>
            <w:vAlign w:val="center"/>
          </w:tcPr>
          <w:p w14:paraId="1D64565B">
            <w:pPr>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器材名称</w:t>
            </w:r>
          </w:p>
          <w:p w14:paraId="52C56CA6">
            <w:pPr>
              <w:jc w:val="center"/>
              <w:rPr>
                <w:rFonts w:hint="eastAsia" w:ascii="新宋体" w:hAnsi="新宋体" w:eastAsia="新宋体" w:cs="新宋体"/>
                <w:sz w:val="24"/>
                <w:szCs w:val="24"/>
                <w:vertAlign w:val="baseline"/>
              </w:rPr>
            </w:pPr>
            <w:r>
              <w:rPr>
                <w:rFonts w:hint="eastAsia" w:ascii="新宋体" w:hAnsi="新宋体" w:eastAsia="新宋体" w:cs="新宋体"/>
                <w:b/>
                <w:bCs/>
                <w:sz w:val="24"/>
                <w:szCs w:val="24"/>
                <w:vertAlign w:val="baseline"/>
                <w:lang w:eastAsia="zh-CN"/>
              </w:rPr>
              <w:t>（新增）</w:t>
            </w:r>
          </w:p>
        </w:tc>
        <w:tc>
          <w:tcPr>
            <w:tcW w:w="7500" w:type="dxa"/>
            <w:noWrap w:val="0"/>
            <w:vAlign w:val="center"/>
          </w:tcPr>
          <w:p w14:paraId="4AE3908B">
            <w:pPr>
              <w:jc w:val="center"/>
              <w:rPr>
                <w:rFonts w:hint="eastAsia" w:ascii="新宋体" w:hAnsi="新宋体" w:eastAsia="新宋体" w:cs="新宋体"/>
                <w:sz w:val="24"/>
                <w:szCs w:val="24"/>
                <w:vertAlign w:val="baseline"/>
              </w:rPr>
            </w:pPr>
            <w:r>
              <w:rPr>
                <w:rFonts w:hint="eastAsia" w:ascii="新宋体" w:hAnsi="新宋体" w:eastAsia="新宋体" w:cs="新宋体"/>
                <w:b/>
                <w:bCs/>
                <w:sz w:val="24"/>
                <w:szCs w:val="24"/>
                <w:vertAlign w:val="baseline"/>
                <w:lang w:eastAsia="zh-CN"/>
              </w:rPr>
              <w:t>规格参数</w:t>
            </w:r>
          </w:p>
        </w:tc>
        <w:tc>
          <w:tcPr>
            <w:tcW w:w="656" w:type="dxa"/>
            <w:noWrap w:val="0"/>
            <w:vAlign w:val="center"/>
          </w:tcPr>
          <w:p w14:paraId="5D808AE7">
            <w:pPr>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数量</w:t>
            </w:r>
          </w:p>
        </w:tc>
      </w:tr>
      <w:tr w14:paraId="6A21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66046F3E">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c>
          <w:tcPr>
            <w:tcW w:w="1365" w:type="dxa"/>
            <w:noWrap w:val="0"/>
            <w:vAlign w:val="center"/>
          </w:tcPr>
          <w:p w14:paraId="20D98CEC">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eastAsia="zh-CN"/>
              </w:rPr>
              <w:t>单杠</w:t>
            </w:r>
          </w:p>
        </w:tc>
        <w:tc>
          <w:tcPr>
            <w:tcW w:w="7500" w:type="dxa"/>
            <w:noWrap w:val="0"/>
            <w:vAlign w:val="top"/>
          </w:tcPr>
          <w:p w14:paraId="07335A2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1、2900*114*2200mm静电喷涂，</w:t>
            </w:r>
            <w:r>
              <w:rPr>
                <w:rFonts w:hint="eastAsia" w:ascii="新宋体" w:hAnsi="新宋体" w:eastAsia="新宋体" w:cs="新宋体"/>
                <w:i w:val="0"/>
                <w:iCs w:val="0"/>
                <w:color w:val="auto"/>
                <w:sz w:val="24"/>
                <w:szCs w:val="24"/>
                <w:highlight w:val="none"/>
                <w:lang w:val="en" w:eastAsia="zh-CN"/>
              </w:rPr>
              <w:t>钢质</w:t>
            </w:r>
            <w:r>
              <w:rPr>
                <w:rFonts w:hint="eastAsia" w:ascii="新宋体" w:hAnsi="新宋体" w:eastAsia="新宋体" w:cs="新宋体"/>
                <w:i w:val="0"/>
                <w:iCs w:val="0"/>
                <w:color w:val="auto"/>
                <w:sz w:val="24"/>
                <w:szCs w:val="24"/>
                <w:highlight w:val="none"/>
              </w:rPr>
              <w:t>主管直径114mm*3.0mm。副管直径</w:t>
            </w:r>
            <w:r>
              <w:rPr>
                <w:rFonts w:hint="eastAsia" w:ascii="新宋体" w:hAnsi="新宋体" w:eastAsia="新宋体" w:cs="新宋体"/>
                <w:i w:val="0"/>
                <w:iCs w:val="0"/>
                <w:color w:val="auto"/>
                <w:sz w:val="24"/>
                <w:szCs w:val="24"/>
                <w:highlight w:val="none"/>
                <w:lang w:val="en-US" w:eastAsia="zh-CN"/>
              </w:rPr>
              <w:t>30mm</w:t>
            </w:r>
          </w:p>
          <w:p w14:paraId="6463A3C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rPr>
            </w:pPr>
            <w:r>
              <w:rPr>
                <w:rFonts w:hint="eastAsia" w:ascii="新宋体" w:hAnsi="新宋体" w:eastAsia="新宋体" w:cs="新宋体"/>
                <w:i w:val="0"/>
                <w:iCs w:val="0"/>
                <w:color w:val="auto"/>
                <w:sz w:val="24"/>
                <w:szCs w:val="24"/>
                <w:highlight w:val="none"/>
                <w:lang w:val="en-US" w:eastAsia="zh-CN"/>
              </w:rPr>
              <w:t>2、</w:t>
            </w:r>
            <w:r>
              <w:rPr>
                <w:rFonts w:hint="eastAsia" w:ascii="新宋体" w:hAnsi="新宋体" w:eastAsia="新宋体" w:cs="新宋体"/>
                <w:i w:val="0"/>
                <w:iCs w:val="0"/>
                <w:color w:val="auto"/>
                <w:sz w:val="24"/>
                <w:szCs w:val="24"/>
                <w:highlight w:val="none"/>
              </w:rPr>
              <w:t>单杠承重≥300kg，加载150kg重物时，杠体下垂量≤15mm，卸载后无永久变形。高低杠间距符合人体工程学设计，支持引体向上、悬垂摆动等多种训练动作，满足力量训练与形体塑造需求。</w:t>
            </w:r>
          </w:p>
          <w:p w14:paraId="5F7A369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color w:val="auto"/>
                <w:sz w:val="24"/>
                <w:szCs w:val="24"/>
                <w:vertAlign w:val="baseline"/>
                <w:lang w:val="en-US" w:eastAsia="zh-CN"/>
              </w:rPr>
            </w:pPr>
            <w:r>
              <w:rPr>
                <w:rFonts w:hint="eastAsia" w:ascii="新宋体" w:hAnsi="新宋体" w:eastAsia="新宋体" w:cs="新宋体"/>
                <w:i w:val="0"/>
                <w:iCs w:val="0"/>
                <w:color w:val="auto"/>
                <w:sz w:val="24"/>
                <w:szCs w:val="24"/>
                <w:highlight w:val="none"/>
                <w:lang w:val="en-US" w:eastAsia="zh-CN"/>
              </w:rPr>
              <w:t>3、采用嵌入式地埋安装方式，地埋深度不小于500mm，配套定制混凝土基础预埋件，保障设备安装后的稳定性与安全性</w:t>
            </w:r>
            <w:r>
              <w:rPr>
                <w:rFonts w:hint="eastAsia" w:ascii="新宋体" w:hAnsi="新宋体" w:eastAsia="新宋体" w:cs="新宋体"/>
                <w:i w:val="0"/>
                <w:iCs w:val="0"/>
                <w:color w:val="auto"/>
                <w:sz w:val="24"/>
                <w:szCs w:val="24"/>
                <w:highlight w:val="none"/>
              </w:rPr>
              <w:t>；设备基础区域≥3500mm×1500mm，地面需硬化处理，安装时需使用水平仪校准，保证杠体水平，立柱垂直。</w:t>
            </w:r>
          </w:p>
        </w:tc>
        <w:tc>
          <w:tcPr>
            <w:tcW w:w="656" w:type="dxa"/>
            <w:noWrap w:val="0"/>
            <w:vAlign w:val="center"/>
          </w:tcPr>
          <w:p w14:paraId="3C1DA2DA">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6F19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15E6F159">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c>
          <w:tcPr>
            <w:tcW w:w="1365" w:type="dxa"/>
            <w:noWrap w:val="0"/>
            <w:vAlign w:val="center"/>
          </w:tcPr>
          <w:p w14:paraId="64C83816">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eastAsia="zh-CN"/>
              </w:rPr>
              <w:t>双杠</w:t>
            </w:r>
          </w:p>
        </w:tc>
        <w:tc>
          <w:tcPr>
            <w:tcW w:w="7500" w:type="dxa"/>
            <w:noWrap w:val="0"/>
            <w:vAlign w:val="top"/>
          </w:tcPr>
          <w:p w14:paraId="3F0DF42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1、2000*650*1500mm静电喷涂，</w:t>
            </w:r>
            <w:r>
              <w:rPr>
                <w:rFonts w:hint="eastAsia" w:ascii="新宋体" w:hAnsi="新宋体" w:eastAsia="新宋体" w:cs="新宋体"/>
                <w:i w:val="0"/>
                <w:iCs w:val="0"/>
                <w:color w:val="auto"/>
                <w:sz w:val="24"/>
                <w:szCs w:val="24"/>
                <w:highlight w:val="none"/>
                <w:lang w:val="en" w:eastAsia="zh-CN"/>
              </w:rPr>
              <w:t>钢质主管直径114mm*3.0mm。副管直径</w:t>
            </w:r>
            <w:r>
              <w:rPr>
                <w:rFonts w:hint="eastAsia" w:ascii="新宋体" w:hAnsi="新宋体" w:eastAsia="新宋体" w:cs="新宋体"/>
                <w:i w:val="0"/>
                <w:iCs w:val="0"/>
                <w:color w:val="auto"/>
                <w:sz w:val="24"/>
                <w:szCs w:val="24"/>
                <w:highlight w:val="none"/>
                <w:lang w:val="en-US" w:eastAsia="zh-CN"/>
              </w:rPr>
              <w:t>42mm</w:t>
            </w:r>
          </w:p>
          <w:p w14:paraId="0926DB0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 w:eastAsia="zh-CN"/>
              </w:rPr>
            </w:pPr>
            <w:r>
              <w:rPr>
                <w:rFonts w:hint="eastAsia" w:ascii="新宋体" w:hAnsi="新宋体" w:eastAsia="新宋体" w:cs="新宋体"/>
                <w:i w:val="0"/>
                <w:iCs w:val="0"/>
                <w:color w:val="auto"/>
                <w:sz w:val="24"/>
                <w:szCs w:val="24"/>
                <w:highlight w:val="none"/>
                <w:lang w:val="en-US" w:eastAsia="zh-CN"/>
              </w:rPr>
              <w:t>2、</w:t>
            </w:r>
            <w:r>
              <w:rPr>
                <w:rFonts w:hint="eastAsia" w:ascii="新宋体" w:hAnsi="新宋体" w:eastAsia="新宋体" w:cs="新宋体"/>
                <w:i w:val="0"/>
                <w:iCs w:val="0"/>
                <w:color w:val="auto"/>
                <w:sz w:val="24"/>
                <w:szCs w:val="24"/>
                <w:highlight w:val="none"/>
                <w:lang w:val="en" w:eastAsia="zh-CN"/>
              </w:rPr>
              <w:t>杠体水平度误差≤1mm/m，确保训练过程平稳无晃动。杠体承重性能卓越，单杠最大承重可达200kg，双杠同步使用时整机承重≥400kg，可满足不同体重训练者的高强度训练需求。
</w:t>
            </w:r>
          </w:p>
          <w:p w14:paraId="35463DC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3、采用嵌入式地埋安装方式，地埋深度不小于500mm，配套定制混凝土基础预埋件，保障设备安装后的稳定性与安全性</w:t>
            </w:r>
            <w:r>
              <w:rPr>
                <w:rFonts w:hint="eastAsia" w:ascii="新宋体" w:hAnsi="新宋体" w:eastAsia="新宋体" w:cs="新宋体"/>
                <w:i w:val="0"/>
                <w:iCs w:val="0"/>
                <w:color w:val="auto"/>
                <w:sz w:val="24"/>
                <w:szCs w:val="24"/>
                <w:highlight w:val="none"/>
                <w:lang w:val="en" w:eastAsia="zh-CN"/>
              </w:rPr>
              <w:t>，设备基础区域尺寸≥2500mm×1800mm，地面需进行硬化处理，平整度误差≤1.5mm/m²，以确保安装后的双杠稳定可靠，避免因地面问题影响使用安全与训练效果。
</w:t>
            </w:r>
          </w:p>
        </w:tc>
        <w:tc>
          <w:tcPr>
            <w:tcW w:w="656" w:type="dxa"/>
            <w:noWrap w:val="0"/>
            <w:vAlign w:val="center"/>
          </w:tcPr>
          <w:p w14:paraId="6963E4A6">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16F9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4" w:type="dxa"/>
            <w:noWrap w:val="0"/>
            <w:vAlign w:val="center"/>
          </w:tcPr>
          <w:p w14:paraId="7EA70761">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3</w:t>
            </w:r>
          </w:p>
        </w:tc>
        <w:tc>
          <w:tcPr>
            <w:tcW w:w="1365" w:type="dxa"/>
            <w:noWrap w:val="0"/>
            <w:vAlign w:val="center"/>
          </w:tcPr>
          <w:p w14:paraId="2D9DC0DD">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eastAsia="zh-CN"/>
              </w:rPr>
              <w:t>仰卧起坐版</w:t>
            </w:r>
          </w:p>
        </w:tc>
        <w:tc>
          <w:tcPr>
            <w:tcW w:w="7500" w:type="dxa"/>
            <w:noWrap w:val="0"/>
            <w:vAlign w:val="top"/>
          </w:tcPr>
          <w:p w14:paraId="14E7D2B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1、1500*650*550mm静电喷涂，</w:t>
            </w:r>
            <w:r>
              <w:rPr>
                <w:rFonts w:hint="eastAsia" w:ascii="新宋体" w:hAnsi="新宋体" w:eastAsia="新宋体" w:cs="新宋体"/>
                <w:i w:val="0"/>
                <w:iCs w:val="0"/>
                <w:color w:val="auto"/>
                <w:sz w:val="24"/>
                <w:szCs w:val="24"/>
                <w:highlight w:val="none"/>
                <w:lang w:val="en" w:eastAsia="zh-CN"/>
              </w:rPr>
              <w:t>钢质</w:t>
            </w:r>
            <w:r>
              <w:rPr>
                <w:rFonts w:hint="eastAsia" w:ascii="新宋体" w:hAnsi="新宋体" w:eastAsia="新宋体" w:cs="新宋体"/>
                <w:i w:val="0"/>
                <w:iCs w:val="0"/>
                <w:color w:val="auto"/>
                <w:sz w:val="24"/>
                <w:szCs w:val="24"/>
                <w:highlight w:val="none"/>
                <w:lang w:val="en-US" w:eastAsia="zh-CN"/>
              </w:rPr>
              <w:t>主管直径</w:t>
            </w:r>
            <w:r>
              <w:rPr>
                <w:rFonts w:hint="eastAsia" w:ascii="新宋体" w:hAnsi="新宋体" w:eastAsia="新宋体" w:cs="新宋体"/>
                <w:i w:val="0"/>
                <w:iCs w:val="0"/>
                <w:color w:val="auto"/>
                <w:sz w:val="24"/>
                <w:szCs w:val="24"/>
                <w:highlight w:val="none"/>
                <w:lang w:val="en" w:eastAsia="zh-CN"/>
              </w:rPr>
              <w:t>114</w:t>
            </w:r>
            <w:r>
              <w:rPr>
                <w:rFonts w:hint="eastAsia" w:ascii="新宋体" w:hAnsi="新宋体" w:eastAsia="新宋体" w:cs="新宋体"/>
                <w:i w:val="0"/>
                <w:iCs w:val="0"/>
                <w:color w:val="auto"/>
                <w:sz w:val="24"/>
                <w:szCs w:val="24"/>
                <w:highlight w:val="none"/>
                <w:lang w:val="en-US" w:eastAsia="zh-CN"/>
              </w:rPr>
              <w:t>mm*3.0mm。副管直径60mm圆管焊接推弯。</w:t>
            </w:r>
          </w:p>
          <w:p w14:paraId="6C976ED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2、各支撑管间隙应小于8mm或整体式板面；</w:t>
            </w:r>
          </w:p>
          <w:p w14:paraId="4D11419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3、采用直埋式结构。</w:t>
            </w:r>
          </w:p>
        </w:tc>
        <w:tc>
          <w:tcPr>
            <w:tcW w:w="656" w:type="dxa"/>
            <w:noWrap w:val="0"/>
            <w:vAlign w:val="center"/>
          </w:tcPr>
          <w:p w14:paraId="6DC3988B">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27A8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514" w:type="dxa"/>
            <w:noWrap w:val="0"/>
            <w:vAlign w:val="center"/>
          </w:tcPr>
          <w:p w14:paraId="0791EBF5">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4</w:t>
            </w:r>
          </w:p>
        </w:tc>
        <w:tc>
          <w:tcPr>
            <w:tcW w:w="1365" w:type="dxa"/>
            <w:noWrap w:val="0"/>
            <w:vAlign w:val="center"/>
          </w:tcPr>
          <w:p w14:paraId="59D84177">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eastAsia="zh-CN"/>
              </w:rPr>
              <w:t>推举训练器</w:t>
            </w:r>
          </w:p>
        </w:tc>
        <w:tc>
          <w:tcPr>
            <w:tcW w:w="7500" w:type="dxa"/>
            <w:noWrap w:val="0"/>
            <w:vAlign w:val="top"/>
          </w:tcPr>
          <w:p w14:paraId="77877CD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1、650*500*2200mm静电喷涂，</w:t>
            </w:r>
            <w:r>
              <w:rPr>
                <w:rFonts w:hint="eastAsia" w:ascii="新宋体" w:hAnsi="新宋体" w:eastAsia="新宋体" w:cs="新宋体"/>
                <w:i w:val="0"/>
                <w:iCs w:val="0"/>
                <w:color w:val="auto"/>
                <w:sz w:val="24"/>
                <w:szCs w:val="24"/>
                <w:highlight w:val="none"/>
                <w:lang w:val="en" w:eastAsia="zh-CN"/>
              </w:rPr>
              <w:t>钢质</w:t>
            </w:r>
            <w:r>
              <w:rPr>
                <w:rFonts w:hint="eastAsia" w:ascii="新宋体" w:hAnsi="新宋体" w:eastAsia="新宋体" w:cs="新宋体"/>
                <w:i w:val="0"/>
                <w:iCs w:val="0"/>
                <w:color w:val="auto"/>
                <w:sz w:val="24"/>
                <w:szCs w:val="24"/>
                <w:highlight w:val="none"/>
                <w:lang w:val="en-US" w:eastAsia="zh-CN"/>
              </w:rPr>
              <w:t>主管主要承载立柱采用Φ114mm、壁厚3.0mm标准管材；</w:t>
            </w:r>
          </w:p>
          <w:p w14:paraId="6D922E2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2、把手端部直径50mm，无穿刺危险；把手重量580克；</w:t>
            </w:r>
          </w:p>
          <w:p w14:paraId="796C9A4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3、轴承座设有限位装置且无刚性碰撞；</w:t>
            </w:r>
          </w:p>
          <w:p w14:paraId="0ECAB34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4.立柱采用外扣式钢制封头，可防止雨水流入。</w:t>
            </w:r>
          </w:p>
        </w:tc>
        <w:tc>
          <w:tcPr>
            <w:tcW w:w="656" w:type="dxa"/>
            <w:noWrap w:val="0"/>
            <w:vAlign w:val="center"/>
          </w:tcPr>
          <w:p w14:paraId="5E766B63">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7C0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noWrap w:val="0"/>
            <w:vAlign w:val="center"/>
          </w:tcPr>
          <w:p w14:paraId="00637D27">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5</w:t>
            </w:r>
          </w:p>
        </w:tc>
        <w:tc>
          <w:tcPr>
            <w:tcW w:w="1365" w:type="dxa"/>
            <w:noWrap w:val="0"/>
            <w:vAlign w:val="center"/>
          </w:tcPr>
          <w:p w14:paraId="6E6627A0">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eastAsia="zh-CN"/>
              </w:rPr>
              <w:t>蹬力器</w:t>
            </w:r>
          </w:p>
        </w:tc>
        <w:tc>
          <w:tcPr>
            <w:tcW w:w="7500" w:type="dxa"/>
            <w:noWrap w:val="0"/>
            <w:vAlign w:val="top"/>
          </w:tcPr>
          <w:p w14:paraId="6397D4B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1、2110*800*1955mm静电喷涂，座椅、靠背上表面边缘应以R不小于3mm的圆弧过渡；座椅下部、靠背后侧棱边应圆滑过渡；</w:t>
            </w:r>
          </w:p>
          <w:p w14:paraId="39CA346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2、立柱规格Φ114mmX3mm,蹬力器摆杆应有限制摆幅的限位装置，蹬力器摆杆规格不小于Φ60mm×3mm；</w:t>
            </w:r>
          </w:p>
          <w:p w14:paraId="6717CFC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3、坐板采用一次冲压成形，板材壁厚不小于2.5mm；</w:t>
            </w:r>
          </w:p>
          <w:p w14:paraId="73C9917F">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4、轴承座支架、耳片公称壁厚不小于8毫米；</w:t>
            </w:r>
          </w:p>
          <w:p w14:paraId="2E3EA2F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5、采用轴承结构的，轴承座壁厚不小于6毫米；轴承规格不小于6205深沟球轴承；</w:t>
            </w:r>
          </w:p>
          <w:p w14:paraId="23CCE39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6、不允许存在剪切点、挤压点、引入点，不允许存在刚性碰撞；</w:t>
            </w:r>
          </w:p>
          <w:p w14:paraId="52CCEF6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7、脚踏部位应有防滑措施；摩擦系数应不小于0.5；</w:t>
            </w:r>
          </w:p>
          <w:p w14:paraId="5C15582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8、蹬力器摆杆与立柱之间的最小距离应大于230mm。</w:t>
            </w:r>
          </w:p>
        </w:tc>
        <w:tc>
          <w:tcPr>
            <w:tcW w:w="656" w:type="dxa"/>
            <w:noWrap w:val="0"/>
            <w:vAlign w:val="center"/>
          </w:tcPr>
          <w:p w14:paraId="2732C4C5">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07FE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377F3499">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6</w:t>
            </w:r>
          </w:p>
        </w:tc>
        <w:tc>
          <w:tcPr>
            <w:tcW w:w="1365" w:type="dxa"/>
            <w:noWrap w:val="0"/>
            <w:vAlign w:val="center"/>
          </w:tcPr>
          <w:p w14:paraId="1AAD435A">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val="en-US" w:eastAsia="zh-CN"/>
              </w:rPr>
              <w:t>臂力训练器</w:t>
            </w:r>
          </w:p>
        </w:tc>
        <w:tc>
          <w:tcPr>
            <w:tcW w:w="7500" w:type="dxa"/>
            <w:noWrap w:val="0"/>
            <w:vAlign w:val="top"/>
          </w:tcPr>
          <w:p w14:paraId="11CA0B5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1、整机尺寸900×700×1400mm，静电喷涂钢质主管直径114mm、壁厚3.0mm；转盘采用一次性冲压成型工艺，转轮主体直径600mm、厚度50mm，中心轴直径40mm、壁厚4.0mm，由高强度铝合金一体成型；轮辐使用直径25mm 圆钢焊接加固，确保结构稳固。</w:t>
            </w:r>
          </w:p>
          <w:p w14:paraId="48C6F49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2、性能参数：转轮转动间隙严格控制在1-2mm，精准匹配人体工学转动阻力特性，提供舒适训练体验。
</w:t>
            </w:r>
          </w:p>
          <w:p w14:paraId="635B85C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3、采用嵌入式地埋安装方式，地埋深度不小于500mm，配套定制混凝土基础预埋件，保障设备安装后的稳定性与安全性。
</w:t>
            </w:r>
          </w:p>
          <w:p w14:paraId="24DD86B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4、质量标准：表面经阳极氧化处理，耐磨等级达5级；整机承重能力不低于200kg；</w:t>
            </w:r>
          </w:p>
        </w:tc>
        <w:tc>
          <w:tcPr>
            <w:tcW w:w="656" w:type="dxa"/>
            <w:noWrap w:val="0"/>
            <w:vAlign w:val="center"/>
          </w:tcPr>
          <w:p w14:paraId="30E056EC">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0ED5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noWrap w:val="0"/>
            <w:vAlign w:val="center"/>
          </w:tcPr>
          <w:p w14:paraId="2D1BCBC3">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7</w:t>
            </w:r>
          </w:p>
        </w:tc>
        <w:tc>
          <w:tcPr>
            <w:tcW w:w="1365" w:type="dxa"/>
            <w:noWrap w:val="0"/>
            <w:vAlign w:val="center"/>
          </w:tcPr>
          <w:p w14:paraId="3DE2BF3B">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val="en-US" w:eastAsia="zh-CN"/>
              </w:rPr>
              <w:t>腰背按摩器</w:t>
            </w:r>
          </w:p>
        </w:tc>
        <w:tc>
          <w:tcPr>
            <w:tcW w:w="7500" w:type="dxa"/>
            <w:noWrap w:val="0"/>
            <w:vAlign w:val="top"/>
          </w:tcPr>
          <w:p w14:paraId="0AC282E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1、1350*650*1750mm静电喷涂，按摩轮与刚性固定部件间最小距离应大于30mm；</w:t>
            </w:r>
          </w:p>
          <w:p w14:paraId="4545D51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2、不允许存在剪切点、挤压点、引入点，不允许存在刚性碰撞；</w:t>
            </w:r>
          </w:p>
          <w:p w14:paraId="3C48575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3、器材应具有可操作性、舒适性；</w:t>
            </w:r>
          </w:p>
          <w:p w14:paraId="00FD5A8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4、立柱规格Φ114mmX3mm,主立以外其他各连接管实际壁厚不小于3mm,各连接片、耳片实际壁厚不小于5毫米；</w:t>
            </w:r>
          </w:p>
          <w:p w14:paraId="5E5112F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5、转轴直径不小于15毫米；</w:t>
            </w:r>
          </w:p>
          <w:p w14:paraId="7FBC5D1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6、座椅表面边缘应以R不小于3mm的圆弧过渡；</w:t>
            </w:r>
          </w:p>
          <w:p w14:paraId="1050DC3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7、不允许存在衣服、头发钩挂或缠绕危险。</w:t>
            </w:r>
          </w:p>
        </w:tc>
        <w:tc>
          <w:tcPr>
            <w:tcW w:w="656" w:type="dxa"/>
            <w:noWrap w:val="0"/>
            <w:vAlign w:val="center"/>
          </w:tcPr>
          <w:p w14:paraId="6B729BC9">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4B1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514" w:type="dxa"/>
            <w:noWrap w:val="0"/>
            <w:vAlign w:val="center"/>
          </w:tcPr>
          <w:p w14:paraId="45AA9178">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8</w:t>
            </w:r>
          </w:p>
        </w:tc>
        <w:tc>
          <w:tcPr>
            <w:tcW w:w="1365" w:type="dxa"/>
            <w:noWrap w:val="0"/>
            <w:vAlign w:val="center"/>
          </w:tcPr>
          <w:p w14:paraId="48687D1B">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转腰盘</w:t>
            </w:r>
          </w:p>
        </w:tc>
        <w:tc>
          <w:tcPr>
            <w:tcW w:w="7500" w:type="dxa"/>
            <w:noWrap w:val="0"/>
            <w:vAlign w:val="top"/>
          </w:tcPr>
          <w:p w14:paraId="106802A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1、多采用直径114mm，壁厚3mm 的国标钢管，表面经过防腐处理，如喷漆、喷塑等。</w:t>
            </w:r>
          </w:p>
          <w:p w14:paraId="3E6E936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2、一般由4mm 厚的碳钢材质制成，表面有防滑设计，边缘以R不小于3mm 的圆弧过渡，下部棱边以R 不小于2mm 的半圆弧予以过渡，防止使用者受伤。</w:t>
            </w:r>
          </w:p>
          <w:p w14:paraId="1F413AD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3、安装参数：采用直埋式安装，埋地深度一般为500mm，地基尺寸通常400×400×500mm</w:t>
            </w:r>
          </w:p>
        </w:tc>
        <w:tc>
          <w:tcPr>
            <w:tcW w:w="656" w:type="dxa"/>
            <w:noWrap w:val="0"/>
            <w:vAlign w:val="center"/>
          </w:tcPr>
          <w:p w14:paraId="4D561015">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287D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253EA4BF">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9</w:t>
            </w:r>
          </w:p>
        </w:tc>
        <w:tc>
          <w:tcPr>
            <w:tcW w:w="1365" w:type="dxa"/>
            <w:noWrap w:val="0"/>
            <w:vAlign w:val="center"/>
          </w:tcPr>
          <w:p w14:paraId="477A3CA1">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压腿架</w:t>
            </w:r>
          </w:p>
        </w:tc>
        <w:tc>
          <w:tcPr>
            <w:tcW w:w="7500" w:type="dxa"/>
            <w:noWrap w:val="0"/>
            <w:vAlign w:val="top"/>
          </w:tcPr>
          <w:p w14:paraId="20A94CEF">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1、一般为1800mm×89mm×1500mm。立柱：采用直径89mm、壁厚3mm 及以上的优质钢管，顶部安装塑钢盖帽。</w:t>
            </w:r>
          </w:p>
          <w:p w14:paraId="177DC77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2、横梁：通常选用30mm×60mm×3mm 及以上的优质方管。连接件：使用防盗防松不锈钢螺丝，确保结构稳固且防止部件被盗或松动。</w:t>
            </w:r>
          </w:p>
          <w:p w14:paraId="4C6B5A6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3、表面处理：采用静电粉末喷涂处理，使其具有耐酸碱、耐湿热、抗老化、耐腐蚀的特点，同时外观美观。</w:t>
            </w:r>
          </w:p>
          <w:p w14:paraId="4808BCE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4、多采用直埋式安装，埋地深度一般为500mm 左右，以保证压腿架的稳定性。</w:t>
            </w:r>
          </w:p>
        </w:tc>
        <w:tc>
          <w:tcPr>
            <w:tcW w:w="656" w:type="dxa"/>
            <w:noWrap w:val="0"/>
            <w:vAlign w:val="center"/>
          </w:tcPr>
          <w:p w14:paraId="15E9D6E9">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5AE8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40E5FA08">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10</w:t>
            </w:r>
          </w:p>
        </w:tc>
        <w:tc>
          <w:tcPr>
            <w:tcW w:w="1365" w:type="dxa"/>
            <w:noWrap w:val="0"/>
            <w:vAlign w:val="center"/>
          </w:tcPr>
          <w:p w14:paraId="68D8C40A">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平衡木</w:t>
            </w:r>
          </w:p>
        </w:tc>
        <w:tc>
          <w:tcPr>
            <w:tcW w:w="7500" w:type="dxa"/>
            <w:noWrap w:val="0"/>
            <w:vAlign w:val="top"/>
          </w:tcPr>
          <w:p w14:paraId="7249A0E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1、采用直径114mm、壁厚3mm 的国标钢管，立柱间距约1500mm，确保稳定性。</w:t>
            </w:r>
          </w:p>
          <w:p w14:paraId="618A41A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2、踏板：多为4mm 厚碳钢或高强度工程塑料，表面做防滑纹路处理，边缘圆弧过渡（R≥3mm），防止磕碰。</w:t>
            </w:r>
          </w:p>
          <w:p w14:paraId="41FF898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3、支撑脚：底部安装橡胶垫或混凝土预埋件，直埋式安装时埋地深度≥500mm，地基尺寸约400×400×500mm。</w:t>
            </w:r>
          </w:p>
        </w:tc>
        <w:tc>
          <w:tcPr>
            <w:tcW w:w="656" w:type="dxa"/>
            <w:noWrap w:val="0"/>
            <w:vAlign w:val="center"/>
          </w:tcPr>
          <w:p w14:paraId="36C733EB">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5FFB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514" w:type="dxa"/>
            <w:noWrap w:val="0"/>
            <w:vAlign w:val="center"/>
          </w:tcPr>
          <w:p w14:paraId="23F15304">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11</w:t>
            </w:r>
          </w:p>
        </w:tc>
        <w:tc>
          <w:tcPr>
            <w:tcW w:w="1365" w:type="dxa"/>
            <w:noWrap w:val="0"/>
            <w:vAlign w:val="center"/>
          </w:tcPr>
          <w:p w14:paraId="7E857C9C">
            <w:pPr>
              <w:jc w:val="center"/>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color w:val="auto"/>
                <w:sz w:val="24"/>
                <w:szCs w:val="24"/>
                <w:u w:val="none"/>
                <w:lang w:val="en-US" w:eastAsia="zh-CN"/>
              </w:rPr>
              <w:t>肋木架</w:t>
            </w:r>
          </w:p>
        </w:tc>
        <w:tc>
          <w:tcPr>
            <w:tcW w:w="7500" w:type="dxa"/>
            <w:noWrap w:val="0"/>
            <w:vAlign w:val="top"/>
          </w:tcPr>
          <w:p w14:paraId="06D9E05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1、1000*114*2250mm静电喷涂，</w:t>
            </w:r>
            <w:r>
              <w:rPr>
                <w:rFonts w:hint="eastAsia" w:ascii="新宋体" w:hAnsi="新宋体" w:eastAsia="新宋体" w:cs="新宋体"/>
                <w:i w:val="0"/>
                <w:iCs w:val="0"/>
                <w:color w:val="auto"/>
                <w:sz w:val="24"/>
                <w:szCs w:val="24"/>
                <w:highlight w:val="none"/>
                <w:lang w:val="en" w:eastAsia="zh-CN"/>
              </w:rPr>
              <w:t>钢质</w:t>
            </w:r>
            <w:r>
              <w:rPr>
                <w:rFonts w:hint="eastAsia" w:ascii="新宋体" w:hAnsi="新宋体" w:eastAsia="新宋体" w:cs="新宋体"/>
                <w:i w:val="0"/>
                <w:iCs w:val="0"/>
                <w:color w:val="auto"/>
                <w:sz w:val="24"/>
                <w:szCs w:val="24"/>
                <w:highlight w:val="none"/>
                <w:lang w:val="en-US" w:eastAsia="zh-CN"/>
              </w:rPr>
              <w:t>主管直径114mm*3.0mm。杠面采用32mm圆管焊接。立柱上部无钩挂结构；</w:t>
            </w:r>
          </w:p>
          <w:p w14:paraId="3DDBCBE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2、横杆间隙大于230mm，无头部卡夹危险；</w:t>
            </w:r>
          </w:p>
          <w:p w14:paraId="3BA800C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3、最低横杆下缘距地面大于400mm ，无身体卡夹危险；</w:t>
            </w:r>
          </w:p>
          <w:p w14:paraId="3272967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4、器材高度为2140mm，设立有300mm着陆缓冲层；</w:t>
            </w:r>
          </w:p>
          <w:p w14:paraId="0A6CD10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color w:val="auto"/>
                <w:sz w:val="24"/>
                <w:szCs w:val="24"/>
                <w:highlight w:val="none"/>
                <w:lang w:val="en-US" w:eastAsia="zh-CN"/>
              </w:rPr>
            </w:pPr>
            <w:r>
              <w:rPr>
                <w:rFonts w:hint="eastAsia" w:ascii="新宋体" w:hAnsi="新宋体" w:eastAsia="新宋体" w:cs="新宋体"/>
                <w:i w:val="0"/>
                <w:iCs w:val="0"/>
                <w:color w:val="auto"/>
                <w:sz w:val="24"/>
                <w:szCs w:val="24"/>
                <w:highlight w:val="none"/>
                <w:lang w:val="en-US" w:eastAsia="zh-CN"/>
              </w:rPr>
              <w:t>5、器材安全警示采用图示方式提示使用者可能存在风险。</w:t>
            </w:r>
          </w:p>
        </w:tc>
        <w:tc>
          <w:tcPr>
            <w:tcW w:w="656" w:type="dxa"/>
            <w:noWrap w:val="0"/>
            <w:vAlign w:val="center"/>
          </w:tcPr>
          <w:p w14:paraId="12CF3BF7">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7A47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noWrap w:val="0"/>
            <w:vAlign w:val="center"/>
          </w:tcPr>
          <w:p w14:paraId="559929D6">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12</w:t>
            </w:r>
          </w:p>
        </w:tc>
        <w:tc>
          <w:tcPr>
            <w:tcW w:w="1365" w:type="dxa"/>
            <w:noWrap w:val="0"/>
            <w:vAlign w:val="center"/>
          </w:tcPr>
          <w:p w14:paraId="69E7AF4E">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太空漫步机</w:t>
            </w:r>
          </w:p>
        </w:tc>
        <w:tc>
          <w:tcPr>
            <w:tcW w:w="7500" w:type="dxa"/>
            <w:noWrap w:val="0"/>
            <w:vAlign w:val="top"/>
          </w:tcPr>
          <w:p w14:paraId="42A6208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1、1500*800*800mm静电喷涂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064AAF8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2、单踏板承重150kg，支持双人同步使用，整机承重≥300kg 。</w:t>
            </w:r>
          </w:p>
          <w:p w14:paraId="6ED9912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。设备基础区域面积需≥2200mm×1500mm 。安装地面需硬化处理，且平整度误差≤2mm/m²。</w:t>
            </w:r>
          </w:p>
        </w:tc>
        <w:tc>
          <w:tcPr>
            <w:tcW w:w="656" w:type="dxa"/>
            <w:noWrap w:val="0"/>
            <w:vAlign w:val="center"/>
          </w:tcPr>
          <w:p w14:paraId="39560AE1">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6606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noWrap w:val="0"/>
            <w:vAlign w:val="center"/>
          </w:tcPr>
          <w:p w14:paraId="16670728">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13</w:t>
            </w:r>
          </w:p>
        </w:tc>
        <w:tc>
          <w:tcPr>
            <w:tcW w:w="1365" w:type="dxa"/>
            <w:noWrap w:val="0"/>
            <w:vAlign w:val="center"/>
          </w:tcPr>
          <w:p w14:paraId="22B83B47">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椭圆机</w:t>
            </w:r>
          </w:p>
        </w:tc>
        <w:tc>
          <w:tcPr>
            <w:tcW w:w="7500" w:type="dxa"/>
            <w:noWrap w:val="0"/>
            <w:vAlign w:val="top"/>
          </w:tcPr>
          <w:p w14:paraId="5E7DC47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1030*600*1500mm静电喷涂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0347C2E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1、踏板规格：踏板长450mm、宽150mm，间距150mm，表面设防滑纹路；踏板连杆长300mm，采用高强度合金钢一体成型，镀硬铬增强耐磨性；扶手杆直径32mm、壁厚3.5mm，碳钢材质外覆EVA 防滑泡棉，运动轨迹椭圆长轴500mm、短轴 350mm。</w:t>
            </w:r>
          </w:p>
          <w:p w14:paraId="78627E1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2、安装要求：</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；设备基础区域≥2200mm×1500mm，地面硬化且平整度误差≤2mm/m²；</w:t>
            </w:r>
          </w:p>
          <w:p w14:paraId="69BC201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3、质量标准：表面静</w:t>
            </w:r>
            <w:r>
              <w:rPr>
                <w:rFonts w:hint="eastAsia" w:ascii="新宋体" w:hAnsi="新宋体" w:eastAsia="新宋体" w:cs="新宋体"/>
                <w:i w:val="0"/>
                <w:iCs w:val="0"/>
                <w:color w:val="auto"/>
                <w:sz w:val="24"/>
                <w:szCs w:val="24"/>
                <w:highlight w:val="none"/>
                <w:lang w:val="en-US" w:eastAsia="zh-CN"/>
              </w:rPr>
              <w:t>电粉末喷涂，涂层80-100μm，盐雾测试≥1000 小时；整机承重≥300kg，配备紧急制动装置，0.5 秒内停机；</w:t>
            </w:r>
          </w:p>
        </w:tc>
        <w:tc>
          <w:tcPr>
            <w:tcW w:w="656" w:type="dxa"/>
            <w:noWrap w:val="0"/>
            <w:vAlign w:val="center"/>
          </w:tcPr>
          <w:p w14:paraId="47AB6381">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37E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14" w:type="dxa"/>
            <w:noWrap w:val="0"/>
            <w:vAlign w:val="center"/>
          </w:tcPr>
          <w:p w14:paraId="70BCFA5E">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14</w:t>
            </w:r>
          </w:p>
        </w:tc>
        <w:tc>
          <w:tcPr>
            <w:tcW w:w="1365" w:type="dxa"/>
            <w:noWrap w:val="0"/>
            <w:vAlign w:val="center"/>
          </w:tcPr>
          <w:p w14:paraId="4AB8DB4D">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健身车</w:t>
            </w:r>
          </w:p>
        </w:tc>
        <w:tc>
          <w:tcPr>
            <w:tcW w:w="7500" w:type="dxa"/>
            <w:noWrap w:val="0"/>
            <w:vAlign w:val="top"/>
          </w:tcPr>
          <w:p w14:paraId="4171EA7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1、2150*400*1250mm静电喷涂，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主管直径114mm*3.0mm。副管直径60mm圆管焊接推弯</w:t>
            </w:r>
          </w:p>
          <w:p w14:paraId="499DE79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2、设备尺寸为长1500mm×宽 600mm×高1300mm，安装基础区域需≥1800mm×800mm；地面要求平整硬化，平整度误差≤1.5mm/m²；</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w:t>
            </w:r>
          </w:p>
        </w:tc>
        <w:tc>
          <w:tcPr>
            <w:tcW w:w="656" w:type="dxa"/>
            <w:noWrap w:val="0"/>
            <w:vAlign w:val="center"/>
          </w:tcPr>
          <w:p w14:paraId="69AD1F85">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3DB0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14" w:type="dxa"/>
            <w:noWrap w:val="0"/>
            <w:vAlign w:val="center"/>
          </w:tcPr>
          <w:p w14:paraId="65C1EE86">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15</w:t>
            </w:r>
          </w:p>
        </w:tc>
        <w:tc>
          <w:tcPr>
            <w:tcW w:w="1365" w:type="dxa"/>
            <w:noWrap w:val="0"/>
            <w:vAlign w:val="center"/>
          </w:tcPr>
          <w:p w14:paraId="0EC60744">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划船器</w:t>
            </w:r>
          </w:p>
        </w:tc>
        <w:tc>
          <w:tcPr>
            <w:tcW w:w="7500" w:type="dxa"/>
            <w:noWrap w:val="0"/>
            <w:vAlign w:val="top"/>
          </w:tcPr>
          <w:p w14:paraId="35677A5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1、1300*880*1000mm静电喷涂，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主管直径40*80*2.0mm，副管直径40*60mm方管焊接。采用高密度记忆海绵填充，表层为透气防滑 PU 皮革；桨叶直径450mm，采用工程塑料与玻璃纤维复合材质，叶片边缘经过圆润处理，防止意外划伤；扶手杆直径35mm，碳钢材质外包裹防滑橡胶层，握感舒适；拉力绳选用直径8mm 的芳纶纤维绳，断裂强度≥500kg。</w:t>
            </w:r>
          </w:p>
          <w:p w14:paraId="35370C6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；设备所需基础区域≥2500mm×800mm，地面需硬化处理，平整度误差≤1.5mm/m²；安装环境要求通风良好，距离墙面及其他障碍物≥500mm，确保运动安全空间。</w:t>
            </w:r>
          </w:p>
        </w:tc>
        <w:tc>
          <w:tcPr>
            <w:tcW w:w="656" w:type="dxa"/>
            <w:noWrap w:val="0"/>
            <w:vAlign w:val="center"/>
          </w:tcPr>
          <w:p w14:paraId="177FAADE">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r w14:paraId="5E82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noWrap w:val="0"/>
            <w:vAlign w:val="center"/>
          </w:tcPr>
          <w:p w14:paraId="56051586">
            <w:pPr>
              <w:jc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16</w:t>
            </w:r>
          </w:p>
        </w:tc>
        <w:tc>
          <w:tcPr>
            <w:tcW w:w="1365" w:type="dxa"/>
            <w:noWrap w:val="0"/>
            <w:vAlign w:val="center"/>
          </w:tcPr>
          <w:p w14:paraId="620EDB41">
            <w:pPr>
              <w:jc w:val="center"/>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color w:val="000000"/>
                <w:sz w:val="24"/>
                <w:szCs w:val="24"/>
                <w:u w:val="none"/>
                <w:lang w:val="en-US" w:eastAsia="zh-CN"/>
              </w:rPr>
              <w:t>台阶训练器</w:t>
            </w:r>
          </w:p>
        </w:tc>
        <w:tc>
          <w:tcPr>
            <w:tcW w:w="7500" w:type="dxa"/>
            <w:noWrap w:val="0"/>
            <w:vAlign w:val="top"/>
          </w:tcPr>
          <w:p w14:paraId="7F50EE2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1、整体尺寸约为108.5×40.6×21.1厘米，方便在户外不同场地放置和使用。</w:t>
            </w:r>
          </w:p>
          <w:p w14:paraId="5865434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2、材质为高密度聚乙烯的产品相对较轻，便于户外移动和存放。承重一般较高，以满足不同用户需求。</w:t>
            </w:r>
          </w:p>
          <w:p w14:paraId="5490EA2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3、常采用高密度聚乙烯、不锈钢等材质。高密度聚乙烯材质具有可回收、耐用等特点，且重量较轻。不锈钢材质则更加坚固、耐腐蚀，适合长期户外使用，如加固不锈钢台阶凳，能适应户外复杂环境。</w:t>
            </w:r>
          </w:p>
          <w:p w14:paraId="0318D5B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4、踏板表面通常有防滑设计，如采用钻石凹槽图案或有凸起纹理，以增加摩擦力，防止用户在户外使用时滑倒。底部一般配有防滑脚，可确保平台稳定，同时保护地面免受刮擦</w:t>
            </w:r>
          </w:p>
        </w:tc>
        <w:tc>
          <w:tcPr>
            <w:tcW w:w="656" w:type="dxa"/>
            <w:noWrap w:val="0"/>
            <w:vAlign w:val="center"/>
          </w:tcPr>
          <w:p w14:paraId="32D3187C">
            <w:pPr>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r>
    </w:tbl>
    <w:p w14:paraId="6A2E833E">
      <w:pPr>
        <w:rPr>
          <w:rFonts w:hint="default"/>
          <w:lang w:val="en-US" w:eastAsia="zh-CN"/>
        </w:rPr>
      </w:pPr>
      <w:r>
        <w:rPr>
          <w:rFonts w:hint="eastAsia"/>
          <w:lang w:val="en-US" w:eastAsia="zh-CN"/>
        </w:rPr>
        <w:br w:type="page"/>
      </w:r>
    </w:p>
    <w:p w14:paraId="464EFC64">
      <w:pPr>
        <w:keepNext/>
        <w:keepLines w:val="0"/>
        <w:pageBreakBefore w:val="0"/>
        <w:widowControl w:val="0"/>
        <w:kinsoku/>
        <w:wordWrap/>
        <w:overflowPunct/>
        <w:topLinePunct w:val="0"/>
        <w:autoSpaceDE/>
        <w:autoSpaceDN/>
        <w:bidi w:val="0"/>
        <w:adjustRightInd/>
        <w:snapToGrid/>
        <w:spacing w:line="360" w:lineRule="auto"/>
        <w:jc w:val="center"/>
        <w:rPr>
          <w:rFonts w:hint="default"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更新器材</w:t>
      </w:r>
    </w:p>
    <w:tbl>
      <w:tblPr>
        <w:tblStyle w:val="34"/>
        <w:tblW w:w="10022"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85"/>
        <w:gridCol w:w="7106"/>
        <w:gridCol w:w="876"/>
      </w:tblGrid>
      <w:tr w14:paraId="0602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22521FCB">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b/>
                <w:bCs/>
                <w:sz w:val="24"/>
                <w:szCs w:val="24"/>
                <w:vertAlign w:val="baseline"/>
                <w:lang w:val="en-US" w:eastAsia="zh-CN"/>
              </w:rPr>
              <w:t>序号</w:t>
            </w:r>
          </w:p>
        </w:tc>
        <w:tc>
          <w:tcPr>
            <w:tcW w:w="1485" w:type="dxa"/>
            <w:shd w:val="clear" w:color="auto" w:fill="auto"/>
            <w:noWrap w:val="0"/>
            <w:vAlign w:val="center"/>
          </w:tcPr>
          <w:p w14:paraId="7CF8E1BE">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器材名称</w:t>
            </w:r>
          </w:p>
          <w:p w14:paraId="60E30DC4">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vertAlign w:val="baseline"/>
                <w:lang w:val="en-US" w:eastAsia="zh-CN" w:bidi="ar-SA"/>
              </w:rPr>
            </w:pPr>
            <w:r>
              <w:rPr>
                <w:rFonts w:hint="eastAsia" w:ascii="新宋体" w:hAnsi="新宋体" w:eastAsia="新宋体" w:cs="新宋体"/>
                <w:b/>
                <w:bCs/>
                <w:sz w:val="24"/>
                <w:szCs w:val="24"/>
                <w:vertAlign w:val="baseline"/>
                <w:lang w:eastAsia="zh-CN"/>
              </w:rPr>
              <w:t>（更新）</w:t>
            </w:r>
          </w:p>
        </w:tc>
        <w:tc>
          <w:tcPr>
            <w:tcW w:w="7106" w:type="dxa"/>
            <w:shd w:val="clear" w:color="auto" w:fill="auto"/>
            <w:noWrap w:val="0"/>
            <w:vAlign w:val="center"/>
          </w:tcPr>
          <w:p w14:paraId="11EAF12D">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vertAlign w:val="baseline"/>
                <w:lang w:val="en-US" w:eastAsia="zh-CN" w:bidi="ar-SA"/>
              </w:rPr>
            </w:pPr>
            <w:r>
              <w:rPr>
                <w:rFonts w:hint="eastAsia" w:ascii="新宋体" w:hAnsi="新宋体" w:eastAsia="新宋体" w:cs="新宋体"/>
                <w:b/>
                <w:bCs/>
                <w:sz w:val="24"/>
                <w:szCs w:val="24"/>
                <w:vertAlign w:val="baseline"/>
                <w:lang w:eastAsia="zh-CN"/>
              </w:rPr>
              <w:t>规格参数</w:t>
            </w:r>
          </w:p>
        </w:tc>
        <w:tc>
          <w:tcPr>
            <w:tcW w:w="876" w:type="dxa"/>
            <w:shd w:val="clear" w:color="auto" w:fill="auto"/>
            <w:noWrap w:val="0"/>
            <w:vAlign w:val="center"/>
          </w:tcPr>
          <w:p w14:paraId="0804A4A4">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vertAlign w:val="baseline"/>
                <w:lang w:val="en-US" w:eastAsia="zh-CN" w:bidi="ar-SA"/>
              </w:rPr>
            </w:pPr>
            <w:r>
              <w:rPr>
                <w:rFonts w:hint="eastAsia" w:ascii="新宋体" w:hAnsi="新宋体" w:eastAsia="新宋体" w:cs="新宋体"/>
                <w:b/>
                <w:bCs/>
                <w:sz w:val="24"/>
                <w:szCs w:val="24"/>
                <w:vertAlign w:val="baseline"/>
                <w:lang w:eastAsia="zh-CN"/>
              </w:rPr>
              <w:t>数量</w:t>
            </w:r>
          </w:p>
        </w:tc>
      </w:tr>
      <w:tr w14:paraId="7B46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63C383F8">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1</w:t>
            </w:r>
          </w:p>
        </w:tc>
        <w:tc>
          <w:tcPr>
            <w:tcW w:w="1485" w:type="dxa"/>
            <w:shd w:val="clear" w:color="auto" w:fill="auto"/>
            <w:noWrap w:val="0"/>
            <w:vAlign w:val="center"/>
          </w:tcPr>
          <w:p w14:paraId="6D8BF52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转轮</w:t>
            </w:r>
          </w:p>
        </w:tc>
        <w:tc>
          <w:tcPr>
            <w:tcW w:w="7106" w:type="dxa"/>
            <w:shd w:val="clear" w:color="auto" w:fill="auto"/>
            <w:noWrap w:val="0"/>
            <w:vAlign w:val="top"/>
          </w:tcPr>
          <w:p w14:paraId="5281F6E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1、900×700×1400mm静电喷涂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主管直径114mm壁厚3.0转盘一次性冲压成型转轮主体直径600mm厚度50mm，中心轴直径40mm壁厚4.0mm，采用高强度铝合金材质一体成型；轮辐采用直径25mm 圆钢焊接加固。
</w:t>
            </w:r>
          </w:p>
          <w:p w14:paraId="667A30E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2、转轮转动间隙控制在1-2mm。</w:t>
            </w:r>
          </w:p>
          <w:p w14:paraId="33B142E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w:t>
            </w:r>
          </w:p>
          <w:p w14:paraId="1051826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4、表面进行阳极氧化处理，耐磨等级达到5级；整体承重不低于 200kg。</w:t>
            </w:r>
          </w:p>
        </w:tc>
        <w:tc>
          <w:tcPr>
            <w:tcW w:w="876" w:type="dxa"/>
            <w:shd w:val="clear" w:color="auto" w:fill="auto"/>
            <w:noWrap w:val="0"/>
            <w:vAlign w:val="center"/>
          </w:tcPr>
          <w:p w14:paraId="651B05B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14:paraId="564C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trPr>
        <w:tc>
          <w:tcPr>
            <w:tcW w:w="555" w:type="dxa"/>
            <w:noWrap w:val="0"/>
            <w:vAlign w:val="center"/>
          </w:tcPr>
          <w:p w14:paraId="4419692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2</w:t>
            </w:r>
          </w:p>
        </w:tc>
        <w:tc>
          <w:tcPr>
            <w:tcW w:w="1485" w:type="dxa"/>
            <w:shd w:val="clear" w:color="auto" w:fill="auto"/>
            <w:noWrap w:val="0"/>
            <w:vAlign w:val="center"/>
          </w:tcPr>
          <w:p w14:paraId="2B172915">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双位漫步机</w:t>
            </w:r>
          </w:p>
        </w:tc>
        <w:tc>
          <w:tcPr>
            <w:tcW w:w="7106" w:type="dxa"/>
            <w:shd w:val="clear" w:color="auto" w:fill="auto"/>
            <w:noWrap w:val="0"/>
            <w:vAlign w:val="top"/>
          </w:tcPr>
          <w:p w14:paraId="54AC457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1、2150*400*1250mm静电喷涂，摆杆应有限位装置，且单侧摆动幅度不大于65°，摆杆选用不小于60mm×3mm或等强度规格的管材，其他管材实际壁厚不小于3mm；</w:t>
            </w:r>
          </w:p>
          <w:p w14:paraId="0532B88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2、立柱规格Φ114mmX3mm；</w:t>
            </w:r>
          </w:p>
          <w:p w14:paraId="2CA54F4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3、摆杆与主立柱内侧的最小距离处应大于60mm；</w:t>
            </w:r>
          </w:p>
          <w:p w14:paraId="6A99729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4、踏板的主运动方向和易滑脱方向应设置高度不小于30mm、长度大于踏板周长2/3的防滑脱的凸台或护板；凸台顶部棱边应全部以不小于2mm的R圆弧过渡；</w:t>
            </w:r>
          </w:p>
          <w:p w14:paraId="036064B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5、脚踏部位应有防滑措施，站立使用的单脚防滑面应不小于(3×104)mm²，摩擦系数应不小于0.5；</w:t>
            </w:r>
          </w:p>
          <w:p w14:paraId="00FA33C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6、摆动部件下缘距地面或底面最小高度应不小80mm；</w:t>
            </w:r>
          </w:p>
          <w:p w14:paraId="73FDFB7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7、相邻运动的两踏板的间距应不小于100mm；</w:t>
            </w:r>
          </w:p>
          <w:p w14:paraId="35F00A5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8、转轴直径不小于25毫米，并辅以调质热处理；轴承座最薄处壁厚不小于6毫米，轴承选用不小于6005承载能力的深沟球轴；</w:t>
            </w:r>
          </w:p>
          <w:p w14:paraId="5888C1A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9、踏板前后两侧应采取防止碰撞第三者的缓冲措施；</w:t>
            </w:r>
          </w:p>
          <w:p w14:paraId="526B6F5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10、不允许存在衣服、头发钩挂或缠绕危险。</w:t>
            </w:r>
          </w:p>
        </w:tc>
        <w:tc>
          <w:tcPr>
            <w:tcW w:w="876" w:type="dxa"/>
            <w:shd w:val="clear" w:color="auto" w:fill="auto"/>
            <w:noWrap w:val="0"/>
            <w:vAlign w:val="center"/>
          </w:tcPr>
          <w:p w14:paraId="0DD2829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18</w:t>
            </w:r>
          </w:p>
        </w:tc>
      </w:tr>
      <w:tr w14:paraId="2F47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55" w:type="dxa"/>
            <w:noWrap w:val="0"/>
            <w:vAlign w:val="center"/>
          </w:tcPr>
          <w:p w14:paraId="52BF57D0">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3</w:t>
            </w:r>
          </w:p>
        </w:tc>
        <w:tc>
          <w:tcPr>
            <w:tcW w:w="1485" w:type="dxa"/>
            <w:shd w:val="clear" w:color="auto" w:fill="auto"/>
            <w:noWrap w:val="0"/>
            <w:vAlign w:val="center"/>
          </w:tcPr>
          <w:p w14:paraId="73912C8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双位蹬力器</w:t>
            </w:r>
          </w:p>
        </w:tc>
        <w:tc>
          <w:tcPr>
            <w:tcW w:w="7106" w:type="dxa"/>
            <w:shd w:val="clear" w:color="auto" w:fill="auto"/>
            <w:noWrap w:val="0"/>
            <w:vAlign w:val="top"/>
          </w:tcPr>
          <w:p w14:paraId="1753733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1、2110*800*1955mm静电喷涂，座椅、靠背上表面边缘应以R不小于3mm的圆弧过渡；座椅下部、靠背后侧棱边应圆滑过渡；</w:t>
            </w:r>
          </w:p>
          <w:p w14:paraId="25FDA4B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2、立柱规格Φ114mmX3mm,蹬力器摆杆应有限制摆幅的限位装置，蹬力器摆杆规格不小于Φ60mm×3mm；</w:t>
            </w:r>
          </w:p>
          <w:p w14:paraId="08FB793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3、坐板采用一次冲压成形，板材壁厚不小于2.5mm；</w:t>
            </w:r>
          </w:p>
          <w:p w14:paraId="4EAB58F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4、轴承座支架、耳片公称壁厚不小于8毫米；</w:t>
            </w:r>
          </w:p>
          <w:p w14:paraId="0DBF47B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5、采用轴承结构的，轴承座壁厚不小于6毫米；轴承规格不小于6205深沟球轴承；</w:t>
            </w:r>
          </w:p>
          <w:p w14:paraId="65D8193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6、不允许存在剪切点、挤压点、引入点，不允许存在刚性碰撞；</w:t>
            </w:r>
          </w:p>
          <w:p w14:paraId="7CDC187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7、脚踏部位应有防滑措施；摩擦系数应不小于0.5；</w:t>
            </w:r>
          </w:p>
          <w:p w14:paraId="146D22F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8、蹬力器摆杆与立柱之间的最小距离应大于230mm。</w:t>
            </w:r>
          </w:p>
        </w:tc>
        <w:tc>
          <w:tcPr>
            <w:tcW w:w="876" w:type="dxa"/>
            <w:shd w:val="clear" w:color="auto" w:fill="auto"/>
            <w:noWrap w:val="0"/>
            <w:vAlign w:val="center"/>
          </w:tcPr>
          <w:p w14:paraId="54F1EF6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16</w:t>
            </w:r>
          </w:p>
        </w:tc>
      </w:tr>
      <w:tr w14:paraId="61F5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555" w:type="dxa"/>
            <w:noWrap w:val="0"/>
            <w:vAlign w:val="center"/>
          </w:tcPr>
          <w:p w14:paraId="366965F8">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4</w:t>
            </w:r>
          </w:p>
        </w:tc>
        <w:tc>
          <w:tcPr>
            <w:tcW w:w="1485" w:type="dxa"/>
            <w:shd w:val="clear" w:color="auto" w:fill="auto"/>
            <w:noWrap w:val="0"/>
            <w:vAlign w:val="center"/>
          </w:tcPr>
          <w:p w14:paraId="0B6B075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立式健身车</w:t>
            </w:r>
          </w:p>
        </w:tc>
        <w:tc>
          <w:tcPr>
            <w:tcW w:w="7106" w:type="dxa"/>
            <w:shd w:val="clear" w:color="auto" w:fill="auto"/>
            <w:noWrap w:val="0"/>
            <w:vAlign w:val="top"/>
          </w:tcPr>
          <w:p w14:paraId="671974A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1、860*540*955mm静电喷涂，转动部位不应有剪切点、挤压点、引入点；</w:t>
            </w:r>
          </w:p>
          <w:p w14:paraId="1C311D4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2、不允许存在衣服、头发钩挂或缠绕危险；</w:t>
            </w:r>
          </w:p>
          <w:p w14:paraId="4F5F648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3、一体冲压拉伸成形的坐板，板材壁厚不小于2.5mm；</w:t>
            </w:r>
          </w:p>
          <w:p w14:paraId="43DD430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4、所有管材壁厚不小于3毫米，耳片、连接片壁厚不小于5mm；</w:t>
            </w:r>
          </w:p>
          <w:p w14:paraId="3AD4B44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5、转轴直径不小于30mm；</w:t>
            </w:r>
          </w:p>
        </w:tc>
        <w:tc>
          <w:tcPr>
            <w:tcW w:w="876" w:type="dxa"/>
            <w:shd w:val="clear" w:color="auto" w:fill="auto"/>
            <w:noWrap w:val="0"/>
            <w:vAlign w:val="center"/>
          </w:tcPr>
          <w:p w14:paraId="670DC86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8</w:t>
            </w:r>
          </w:p>
        </w:tc>
      </w:tr>
      <w:tr w14:paraId="2A59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555" w:type="dxa"/>
            <w:noWrap w:val="0"/>
            <w:vAlign w:val="center"/>
          </w:tcPr>
          <w:p w14:paraId="10D534F4">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5</w:t>
            </w:r>
          </w:p>
        </w:tc>
        <w:tc>
          <w:tcPr>
            <w:tcW w:w="1485" w:type="dxa"/>
            <w:shd w:val="clear" w:color="auto" w:fill="auto"/>
            <w:noWrap w:val="0"/>
            <w:vAlign w:val="center"/>
          </w:tcPr>
          <w:p w14:paraId="035E325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腰背按摩器</w:t>
            </w:r>
          </w:p>
        </w:tc>
        <w:tc>
          <w:tcPr>
            <w:tcW w:w="7106" w:type="dxa"/>
            <w:shd w:val="clear" w:color="auto" w:fill="auto"/>
            <w:noWrap w:val="0"/>
            <w:vAlign w:val="top"/>
          </w:tcPr>
          <w:p w14:paraId="5CEF9AF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1、1350*650*1750mm静电喷涂，按摩轮与刚性固定部件间最小距离应大于30mm；</w:t>
            </w:r>
          </w:p>
          <w:p w14:paraId="1F323FF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2、不允许存在剪切点、挤压点、引入点，不允许存在刚性碰撞；</w:t>
            </w:r>
          </w:p>
          <w:p w14:paraId="50D7F87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3.器材应具有可操作性、舒适性；</w:t>
            </w:r>
          </w:p>
          <w:p w14:paraId="0F37361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4、立柱规格Φ114mmX3mm,主立以外其他各连接管实际壁厚不小于3mm,各连接片、耳片实际壁厚不小于5毫米；</w:t>
            </w:r>
          </w:p>
          <w:p w14:paraId="5F2417C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5、转轴直径不小于15毫米；</w:t>
            </w:r>
          </w:p>
          <w:p w14:paraId="283E6C0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6、座椅表面边缘应以R不小于3mm的圆弧过渡；</w:t>
            </w:r>
          </w:p>
          <w:p w14:paraId="58682BE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7、不允许存在衣服、头发钩挂或缠绕危险。</w:t>
            </w:r>
          </w:p>
        </w:tc>
        <w:tc>
          <w:tcPr>
            <w:tcW w:w="876" w:type="dxa"/>
            <w:shd w:val="clear" w:color="auto" w:fill="auto"/>
            <w:noWrap w:val="0"/>
            <w:vAlign w:val="center"/>
          </w:tcPr>
          <w:p w14:paraId="6106F13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13</w:t>
            </w:r>
          </w:p>
        </w:tc>
      </w:tr>
      <w:tr w14:paraId="0DFC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55" w:type="dxa"/>
            <w:noWrap w:val="0"/>
            <w:vAlign w:val="center"/>
          </w:tcPr>
          <w:p w14:paraId="472905F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6</w:t>
            </w:r>
          </w:p>
        </w:tc>
        <w:tc>
          <w:tcPr>
            <w:tcW w:w="1485" w:type="dxa"/>
            <w:shd w:val="clear" w:color="auto" w:fill="auto"/>
            <w:noWrap w:val="0"/>
            <w:vAlign w:val="center"/>
          </w:tcPr>
          <w:p w14:paraId="106B7FC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太极揉推器</w:t>
            </w:r>
          </w:p>
        </w:tc>
        <w:tc>
          <w:tcPr>
            <w:tcW w:w="7106" w:type="dxa"/>
            <w:shd w:val="clear" w:color="auto" w:fill="auto"/>
            <w:noWrap w:val="0"/>
            <w:vAlign w:val="top"/>
          </w:tcPr>
          <w:p w14:paraId="674935A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1、1500*1500*750mm静电喷涂，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 xml:space="preserve">主管直径114mm*3.0mm。副管直径89mm圆管焊接推弯。  </w:t>
            </w:r>
          </w:p>
          <w:p w14:paraId="5F8F8FC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2、两转盘间的开口距离不小于230mm；</w:t>
            </w:r>
          </w:p>
          <w:p w14:paraId="55B0B59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3、采用直埋式结构。</w:t>
            </w:r>
          </w:p>
        </w:tc>
        <w:tc>
          <w:tcPr>
            <w:tcW w:w="876" w:type="dxa"/>
            <w:shd w:val="clear" w:color="auto" w:fill="auto"/>
            <w:noWrap w:val="0"/>
            <w:vAlign w:val="center"/>
          </w:tcPr>
          <w:p w14:paraId="4FB4DB10">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9</w:t>
            </w:r>
          </w:p>
        </w:tc>
      </w:tr>
      <w:tr w14:paraId="43A7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555" w:type="dxa"/>
            <w:noWrap w:val="0"/>
            <w:vAlign w:val="center"/>
          </w:tcPr>
          <w:p w14:paraId="341994C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2"/>
                <w:sz w:val="24"/>
                <w:szCs w:val="24"/>
                <w:highlight w:val="none"/>
                <w:u w:val="none"/>
                <w:lang w:val="en-US" w:eastAsia="zh-CN" w:bidi="ar-SA"/>
              </w:rPr>
              <w:t>7</w:t>
            </w:r>
          </w:p>
        </w:tc>
        <w:tc>
          <w:tcPr>
            <w:tcW w:w="1485" w:type="dxa"/>
            <w:shd w:val="clear" w:color="auto" w:fill="auto"/>
            <w:noWrap w:val="0"/>
            <w:vAlign w:val="center"/>
          </w:tcPr>
          <w:p w14:paraId="693EEB2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2"/>
                <w:sz w:val="24"/>
                <w:szCs w:val="24"/>
                <w:highlight w:val="none"/>
                <w:u w:val="none"/>
                <w:lang w:val="en-US" w:eastAsia="zh-CN" w:bidi="ar-SA"/>
              </w:rPr>
            </w:pPr>
            <w:r>
              <w:rPr>
                <w:rFonts w:hint="eastAsia" w:ascii="新宋体" w:hAnsi="新宋体" w:eastAsia="新宋体" w:cs="新宋体"/>
                <w:i w:val="0"/>
                <w:color w:val="000000"/>
                <w:kern w:val="0"/>
                <w:sz w:val="24"/>
                <w:szCs w:val="24"/>
                <w:highlight w:val="none"/>
                <w:u w:val="none"/>
                <w:lang w:val="en-US" w:eastAsia="zh-CN" w:bidi="ar"/>
              </w:rPr>
              <w:t>肋木架</w:t>
            </w:r>
          </w:p>
        </w:tc>
        <w:tc>
          <w:tcPr>
            <w:tcW w:w="7106" w:type="dxa"/>
            <w:shd w:val="clear" w:color="auto" w:fill="auto"/>
            <w:noWrap w:val="0"/>
            <w:vAlign w:val="top"/>
          </w:tcPr>
          <w:p w14:paraId="79961A6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1、1000*114*2250mm静电喷涂，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主管直径114mm*3.0mm。杠面采用32mm圆管焊接。立柱上部无钩挂结构；</w:t>
            </w:r>
          </w:p>
          <w:p w14:paraId="647CC08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2、横杆间隙大于230mm，无头部卡夹危险；</w:t>
            </w:r>
          </w:p>
          <w:p w14:paraId="40B5CF0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3、最低横杆下缘距地面大于400mm ，无身体卡夹危险；</w:t>
            </w:r>
          </w:p>
          <w:p w14:paraId="4C738F6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4、器材高度2140mm，设立有300mm着陆缓冲层；</w:t>
            </w:r>
          </w:p>
          <w:p w14:paraId="7087054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5、器材安全警示采用图示方式提示使用者可能存在风险。</w:t>
            </w:r>
          </w:p>
        </w:tc>
        <w:tc>
          <w:tcPr>
            <w:tcW w:w="876" w:type="dxa"/>
            <w:shd w:val="clear" w:color="auto" w:fill="auto"/>
            <w:noWrap w:val="0"/>
            <w:vAlign w:val="center"/>
          </w:tcPr>
          <w:p w14:paraId="6FFBA31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5BBF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555" w:type="dxa"/>
            <w:noWrap w:val="0"/>
            <w:vAlign w:val="center"/>
          </w:tcPr>
          <w:p w14:paraId="2983FF37">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8</w:t>
            </w:r>
          </w:p>
        </w:tc>
        <w:tc>
          <w:tcPr>
            <w:tcW w:w="1485" w:type="dxa"/>
            <w:shd w:val="clear" w:color="auto" w:fill="auto"/>
            <w:noWrap w:val="0"/>
            <w:vAlign w:val="center"/>
          </w:tcPr>
          <w:p w14:paraId="13180F9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钟摆扭腰器</w:t>
            </w:r>
          </w:p>
        </w:tc>
        <w:tc>
          <w:tcPr>
            <w:tcW w:w="7106" w:type="dxa"/>
            <w:shd w:val="clear" w:color="auto" w:fill="auto"/>
            <w:noWrap w:val="0"/>
            <w:vAlign w:val="top"/>
          </w:tcPr>
          <w:p w14:paraId="3F74524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1、1140*820*1255mm静电喷涂，主立柱采用ф114×3.0mm优质钢管，钢制盖帽；</w:t>
            </w:r>
          </w:p>
          <w:p w14:paraId="71C9886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2、扶手采用ф42×3.0mm优质钢管，主架弯管采用ф60×3.0mm优质钢管，钢制座椅；</w:t>
            </w:r>
          </w:p>
          <w:p w14:paraId="34E845CF">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连接件采用自行设计开发的内限位、防撞缓冲轴承装置，轴径Φ30mm双轴承连接转动装置，并作防水、防尘密封，对轴承形成良好保护，防止雨水的浸透而造成轴承的生锈坏死；止退装置设计，不锈钢螺丝连接，螺丝藏于防盗盖内部，可防锈防盗、防松动；</w:t>
            </w:r>
          </w:p>
          <w:p w14:paraId="4E8D0EE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4、器材表面采用户外环保聚酯静电粉末喷涂处理，采用计算机控制进口静电粉末喷涂设备，粉末回收采用小旋风和进口滤心，高效率回收，不污染环境；</w:t>
            </w:r>
          </w:p>
          <w:p w14:paraId="2E2E208F">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5、主立柱明显位置铆接0.7mm厚，大小为260mm×90mm的不锈钢警告说明牌；方形设计，防止划伤；字体采用照相腐蚀，环保耐用。</w:t>
            </w:r>
          </w:p>
        </w:tc>
        <w:tc>
          <w:tcPr>
            <w:tcW w:w="876" w:type="dxa"/>
            <w:shd w:val="clear" w:color="auto" w:fill="auto"/>
            <w:noWrap w:val="0"/>
            <w:vAlign w:val="center"/>
          </w:tcPr>
          <w:p w14:paraId="3F12430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5</w:t>
            </w:r>
          </w:p>
        </w:tc>
      </w:tr>
      <w:tr w14:paraId="655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14:paraId="07D3950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9</w:t>
            </w:r>
          </w:p>
        </w:tc>
        <w:tc>
          <w:tcPr>
            <w:tcW w:w="1485" w:type="dxa"/>
            <w:shd w:val="clear" w:color="auto" w:fill="auto"/>
            <w:noWrap w:val="0"/>
            <w:vAlign w:val="center"/>
          </w:tcPr>
          <w:p w14:paraId="1A4DF06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椭圆漫步机</w:t>
            </w:r>
          </w:p>
        </w:tc>
        <w:tc>
          <w:tcPr>
            <w:tcW w:w="7106" w:type="dxa"/>
            <w:shd w:val="clear" w:color="auto" w:fill="auto"/>
            <w:noWrap w:val="0"/>
            <w:vAlign w:val="top"/>
          </w:tcPr>
          <w:p w14:paraId="3B0D1B6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1030*600*1500mm静电喷涂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312E9C1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1、踏板规格：踏板长450mm、宽150mm，间距150mm，表面设防滑纹路；踏板连杆长300mm，采用高强度合金钢一体成型，镀硬铬增强耐磨性；扶手杆直径32mm、壁厚3.5mm，碳钢材质外覆 EVA 防滑泡棉，运动轨迹椭圆长轴500mm、短轴350mm。</w:t>
            </w:r>
          </w:p>
          <w:p w14:paraId="79E1020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2、安装要求：</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；设备基础区域≥2200mm×1500mm，地面硬化且平整度误差≤2mm/m²；</w:t>
            </w:r>
          </w:p>
          <w:p w14:paraId="1A8BC079">
            <w:pPr>
              <w:keepNext/>
              <w:keepLines w:val="0"/>
              <w:pageBreakBefore w:val="0"/>
              <w:widowControl w:val="0"/>
              <w:kinsoku/>
              <w:wordWrap/>
              <w:overflowPunct/>
              <w:topLinePunct w:val="0"/>
              <w:autoSpaceDE/>
              <w:autoSpaceDN/>
              <w:bidi w:val="0"/>
              <w:adjustRightInd/>
              <w:snapToGrid/>
              <w:spacing w:line="240" w:lineRule="auto"/>
              <w:jc w:val="left"/>
              <w:rPr>
                <w:rFonts w:hint="default"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3、质量</w:t>
            </w:r>
            <w:r>
              <w:rPr>
                <w:rFonts w:hint="eastAsia" w:ascii="新宋体" w:hAnsi="新宋体" w:eastAsia="新宋体" w:cs="新宋体"/>
                <w:i w:val="0"/>
                <w:iCs w:val="0"/>
                <w:color w:val="auto"/>
                <w:sz w:val="24"/>
                <w:szCs w:val="24"/>
                <w:highlight w:val="none"/>
                <w:lang w:val="en-US" w:eastAsia="zh-CN"/>
              </w:rPr>
              <w:t>标准：表面静电粉末喷涂，涂层80-100μm，盐雾测试≥1000小时；整机承重≥300kg；配备紧急制动装置，0.5 秒内停机；</w:t>
            </w:r>
          </w:p>
        </w:tc>
        <w:tc>
          <w:tcPr>
            <w:tcW w:w="876" w:type="dxa"/>
            <w:shd w:val="clear" w:color="auto" w:fill="auto"/>
            <w:noWrap w:val="0"/>
            <w:vAlign w:val="center"/>
          </w:tcPr>
          <w:p w14:paraId="36EE6F57">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w:t>
            </w:r>
          </w:p>
        </w:tc>
      </w:tr>
      <w:tr w14:paraId="3BF5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172640EA">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10</w:t>
            </w:r>
          </w:p>
        </w:tc>
        <w:tc>
          <w:tcPr>
            <w:tcW w:w="1485" w:type="dxa"/>
            <w:shd w:val="clear" w:color="auto" w:fill="auto"/>
            <w:noWrap w:val="0"/>
            <w:vAlign w:val="center"/>
          </w:tcPr>
          <w:p w14:paraId="5FD7DA9A">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自重式上肢训练器</w:t>
            </w:r>
          </w:p>
        </w:tc>
        <w:tc>
          <w:tcPr>
            <w:tcW w:w="7106" w:type="dxa"/>
            <w:shd w:val="clear" w:color="auto" w:fill="auto"/>
            <w:noWrap w:val="0"/>
            <w:vAlign w:val="top"/>
          </w:tcPr>
          <w:p w14:paraId="215F566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1、整机尺寸900×700×1400mm，静电喷涂钢质主管直径114mm、壁厚3.0mm；转盘采用一次性冲压成型工艺，转轮主体直径600mm、厚度50mm，中心轴直径40mm、壁厚4.0mm，由高强度铝合金一体成型；轮辐使用直径25mm 圆钢焊接加固，确保结构稳固。</w:t>
            </w:r>
          </w:p>
          <w:p w14:paraId="1FA2E2E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2、性能参数：转轮转动间隙严格控制在1-2mm；</w:t>
            </w:r>
          </w:p>
          <w:p w14:paraId="58C7594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w:t>
            </w:r>
            <w:r>
              <w:rPr>
                <w:rFonts w:hint="eastAsia" w:ascii="新宋体" w:hAnsi="新宋体" w:eastAsia="新宋体" w:cs="新宋体"/>
                <w:i w:val="0"/>
                <w:iCs w:val="0"/>
                <w:color w:val="auto"/>
                <w:sz w:val="24"/>
                <w:szCs w:val="24"/>
                <w:highlight w:val="none"/>
                <w:lang w:val="en-US" w:eastAsia="zh-CN"/>
              </w:rPr>
              <w:t>采用嵌入式地埋安装方式，地埋深度不小于500mm，配套定制混凝土基础预埋件，保障设备安装后的稳定性与安全性</w:t>
            </w:r>
            <w:r>
              <w:rPr>
                <w:rFonts w:hint="eastAsia" w:ascii="新宋体" w:hAnsi="新宋体" w:eastAsia="新宋体" w:cs="新宋体"/>
                <w:i w:val="0"/>
                <w:iCs w:val="0"/>
                <w:sz w:val="24"/>
                <w:szCs w:val="24"/>
                <w:highlight w:val="none"/>
                <w:lang w:val="en-US" w:eastAsia="zh-CN"/>
              </w:rPr>
              <w:t>。
</w:t>
            </w:r>
          </w:p>
          <w:p w14:paraId="7040B88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w:t>
            </w:r>
            <w:r>
              <w:rPr>
                <w:rFonts w:hint="eastAsia" w:ascii="新宋体" w:hAnsi="新宋体" w:eastAsia="新宋体" w:cs="新宋体"/>
                <w:i w:val="0"/>
                <w:iCs w:val="0"/>
                <w:color w:val="auto"/>
                <w:sz w:val="24"/>
                <w:szCs w:val="24"/>
                <w:highlight w:val="none"/>
                <w:lang w:val="en-US" w:eastAsia="zh-CN"/>
              </w:rPr>
              <w:t>、质量标准：表面经阳极氧化处理，耐磨等级达5级；整机承重能力不低于200kg；</w:t>
            </w:r>
          </w:p>
        </w:tc>
        <w:tc>
          <w:tcPr>
            <w:tcW w:w="876" w:type="dxa"/>
            <w:shd w:val="clear" w:color="auto" w:fill="auto"/>
            <w:noWrap w:val="0"/>
            <w:vAlign w:val="center"/>
          </w:tcPr>
          <w:p w14:paraId="5E843BA0">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14:paraId="788E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1A83E53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11</w:t>
            </w:r>
          </w:p>
        </w:tc>
        <w:tc>
          <w:tcPr>
            <w:tcW w:w="1485" w:type="dxa"/>
            <w:shd w:val="clear" w:color="auto" w:fill="auto"/>
            <w:noWrap w:val="0"/>
            <w:vAlign w:val="center"/>
          </w:tcPr>
          <w:p w14:paraId="69357FBE">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腿部按摩器</w:t>
            </w:r>
          </w:p>
        </w:tc>
        <w:tc>
          <w:tcPr>
            <w:tcW w:w="7106" w:type="dxa"/>
            <w:shd w:val="clear" w:color="auto" w:fill="auto"/>
            <w:noWrap w:val="0"/>
            <w:vAlign w:val="top"/>
          </w:tcPr>
          <w:p w14:paraId="7D8E04F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 w:eastAsia="zh-CN"/>
              </w:rPr>
              <w:t>1、</w:t>
            </w:r>
            <w:r>
              <w:rPr>
                <w:rFonts w:hint="eastAsia" w:ascii="新宋体" w:hAnsi="新宋体" w:eastAsia="新宋体" w:cs="新宋体"/>
                <w:i w:val="0"/>
                <w:iCs w:val="0"/>
                <w:sz w:val="24"/>
                <w:szCs w:val="24"/>
                <w:highlight w:val="none"/>
                <w:lang w:val="en-US" w:eastAsia="zh-CN"/>
              </w:rPr>
              <w:t>700*500*1300mm静电喷涂，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主管直径114mm，壁厚3.0mm，副管直径42mm圆管焊接推弯坚固耐用，具备良好的抗压与抗变形能力，保障设备主体稳固性。</w:t>
            </w:r>
          </w:p>
          <w:p w14:paraId="3B9DC2A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 w:eastAsia="zh-CN"/>
              </w:rPr>
              <w:t>2、</w:t>
            </w:r>
            <w:r>
              <w:rPr>
                <w:rFonts w:hint="eastAsia" w:ascii="新宋体" w:hAnsi="新宋体" w:eastAsia="新宋体" w:cs="新宋体"/>
                <w:i w:val="0"/>
                <w:iCs w:val="0"/>
                <w:sz w:val="24"/>
                <w:szCs w:val="24"/>
                <w:highlight w:val="none"/>
                <w:lang w:val="en-US" w:eastAsia="zh-CN"/>
              </w:rPr>
              <w:t>转盘采用一次性冲压成型工艺，转轮主体直径600mm、厚度50mm，由高强度铝合金一体成型，确保转动部件的强度与精度；中心轴直径40mm、壁厚4.0mm，搭配直径25mm 圆钢焊接加固的轮辐，使整个转动结构稳固可靠，能长期稳定运行。
</w:t>
            </w:r>
          </w:p>
          <w:p w14:paraId="66E3EDD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w:t>
            </w:r>
            <w:r>
              <w:rPr>
                <w:rFonts w:hint="eastAsia" w:ascii="新宋体" w:hAnsi="新宋体" w:eastAsia="新宋体" w:cs="新宋体"/>
                <w:i w:val="0"/>
                <w:iCs w:val="0"/>
                <w:sz w:val="24"/>
                <w:szCs w:val="24"/>
                <w:highlight w:val="none"/>
                <w:lang w:val="en" w:eastAsia="zh-CN"/>
              </w:rPr>
              <w:t>、</w:t>
            </w:r>
            <w:r>
              <w:rPr>
                <w:rFonts w:hint="eastAsia" w:ascii="新宋体" w:hAnsi="新宋体" w:eastAsia="新宋体" w:cs="新宋体"/>
                <w:i w:val="0"/>
                <w:iCs w:val="0"/>
                <w:sz w:val="24"/>
                <w:szCs w:val="24"/>
                <w:highlight w:val="none"/>
                <w:lang w:val="en-US" w:eastAsia="zh-CN"/>
              </w:rPr>
              <w:t>采用嵌入式地埋安装方式，地埋深度不小于500mm，同时配套定制混凝土基础预埋件，通过这种稳固的安装方式，有效增强设备与地面的连接强度，保障设备安装后的稳定性与安全性，防止使用过程中出现位移或倾倒等情况。</w:t>
            </w:r>
          </w:p>
          <w:p w14:paraId="614644A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w:t>
            </w:r>
            <w:r>
              <w:rPr>
                <w:rFonts w:hint="eastAsia" w:ascii="新宋体" w:hAnsi="新宋体" w:eastAsia="新宋体" w:cs="新宋体"/>
                <w:i w:val="0"/>
                <w:iCs w:val="0"/>
                <w:sz w:val="24"/>
                <w:szCs w:val="24"/>
                <w:highlight w:val="none"/>
                <w:lang w:val="en" w:eastAsia="zh-CN"/>
              </w:rPr>
              <w:t>、</w:t>
            </w:r>
            <w:r>
              <w:rPr>
                <w:rFonts w:hint="eastAsia" w:ascii="新宋体" w:hAnsi="新宋体" w:eastAsia="新宋体" w:cs="新宋体"/>
                <w:i w:val="0"/>
                <w:iCs w:val="0"/>
                <w:sz w:val="24"/>
                <w:szCs w:val="24"/>
                <w:highlight w:val="none"/>
                <w:lang w:val="en-US" w:eastAsia="zh-CN"/>
              </w:rPr>
              <w:t>设备表面经阳极氧化处理，耐磨等级达5级，能有效抵抗日常使用中的摩擦与磨损，保持设备外观的美观与耐用性。整机承重能力不低于200kg，可满足大多数用户的使用需求。</w:t>
            </w:r>
          </w:p>
        </w:tc>
        <w:tc>
          <w:tcPr>
            <w:tcW w:w="876" w:type="dxa"/>
            <w:shd w:val="clear" w:color="auto" w:fill="auto"/>
            <w:noWrap w:val="0"/>
            <w:vAlign w:val="center"/>
          </w:tcPr>
          <w:p w14:paraId="630D1C6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7</w:t>
            </w:r>
          </w:p>
        </w:tc>
      </w:tr>
      <w:tr w14:paraId="60EC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55" w:type="dxa"/>
            <w:noWrap w:val="0"/>
            <w:vAlign w:val="center"/>
          </w:tcPr>
          <w:p w14:paraId="6569F49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12</w:t>
            </w:r>
          </w:p>
        </w:tc>
        <w:tc>
          <w:tcPr>
            <w:tcW w:w="1485" w:type="dxa"/>
            <w:shd w:val="clear" w:color="auto" w:fill="auto"/>
            <w:noWrap w:val="0"/>
            <w:vAlign w:val="center"/>
          </w:tcPr>
          <w:p w14:paraId="16916598">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篮球架</w:t>
            </w:r>
          </w:p>
        </w:tc>
        <w:tc>
          <w:tcPr>
            <w:tcW w:w="7106" w:type="dxa"/>
            <w:shd w:val="clear" w:color="auto" w:fill="auto"/>
            <w:noWrap w:val="0"/>
            <w:vAlign w:val="top"/>
          </w:tcPr>
          <w:p w14:paraId="64E8658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凹箱篮球架，箱体2*1米，厚度2.2mm，配重箱占整体50％，主立柱100*150矩形方钢，横梁100*150矩形方钢，厚度2.7mm，后梯形拉杆为40*40方钢拼焊而成，篮球板10mm钢化玻璃，篮筐18mm实心圆钢配用2个加固弹簧，外表处理为抛丸除锈静电喷涂流水线工艺。</w:t>
            </w:r>
          </w:p>
        </w:tc>
        <w:tc>
          <w:tcPr>
            <w:tcW w:w="876" w:type="dxa"/>
            <w:shd w:val="clear" w:color="auto" w:fill="auto"/>
            <w:noWrap w:val="0"/>
            <w:vAlign w:val="center"/>
          </w:tcPr>
          <w:p w14:paraId="2F84F62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5</w:t>
            </w:r>
          </w:p>
        </w:tc>
      </w:tr>
      <w:tr w14:paraId="49D5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55" w:type="dxa"/>
            <w:noWrap w:val="0"/>
            <w:vAlign w:val="center"/>
          </w:tcPr>
          <w:p w14:paraId="5A4DDEC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13</w:t>
            </w:r>
          </w:p>
        </w:tc>
        <w:tc>
          <w:tcPr>
            <w:tcW w:w="1485" w:type="dxa"/>
            <w:shd w:val="clear" w:color="auto" w:fill="auto"/>
            <w:noWrap w:val="0"/>
            <w:vAlign w:val="center"/>
          </w:tcPr>
          <w:p w14:paraId="58FC6D8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棋牌桌</w:t>
            </w:r>
          </w:p>
        </w:tc>
        <w:tc>
          <w:tcPr>
            <w:tcW w:w="7106" w:type="dxa"/>
            <w:shd w:val="clear" w:color="auto" w:fill="auto"/>
            <w:noWrap w:val="0"/>
            <w:vAlign w:val="top"/>
          </w:tcPr>
          <w:p w14:paraId="4812DE6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1、1500*1500*750mm静电喷涂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主管直径114mm*3.0mm，副管直径89mm圆管焊接推弯。桌面采用1Cr18Ni9Ti不锈钢材质，板材厚度不小于1毫米，图样及字样蚀刻处理。</w:t>
            </w:r>
          </w:p>
          <w:p w14:paraId="5813546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2、台面边框及加强管管材壁厚不小于3毫米；</w:t>
            </w:r>
          </w:p>
          <w:p w14:paraId="4942F8B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3、座位立柱管材规格不小于Φ76mmX3mm,，棋牌桌立柱管材规格不小于Φ114mmX3mm。</w:t>
            </w:r>
          </w:p>
        </w:tc>
        <w:tc>
          <w:tcPr>
            <w:tcW w:w="876" w:type="dxa"/>
            <w:shd w:val="clear" w:color="auto" w:fill="auto"/>
            <w:noWrap w:val="0"/>
            <w:vAlign w:val="center"/>
          </w:tcPr>
          <w:p w14:paraId="0AA76B1C">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14:paraId="5FBB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55" w:type="dxa"/>
            <w:noWrap w:val="0"/>
            <w:vAlign w:val="center"/>
          </w:tcPr>
          <w:p w14:paraId="6BCDF4A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14</w:t>
            </w:r>
          </w:p>
        </w:tc>
        <w:tc>
          <w:tcPr>
            <w:tcW w:w="1485" w:type="dxa"/>
            <w:shd w:val="clear" w:color="auto" w:fill="auto"/>
            <w:noWrap w:val="0"/>
            <w:vAlign w:val="center"/>
          </w:tcPr>
          <w:p w14:paraId="69A9E7D4">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腹肌板</w:t>
            </w:r>
          </w:p>
        </w:tc>
        <w:tc>
          <w:tcPr>
            <w:tcW w:w="7106" w:type="dxa"/>
            <w:shd w:val="clear" w:color="auto" w:fill="auto"/>
            <w:noWrap w:val="0"/>
            <w:vAlign w:val="top"/>
          </w:tcPr>
          <w:p w14:paraId="61F61DF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1、1500*650*550mm静电喷涂，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主管直径114mm*3.0mm。副管直径60mm圆管焊接推弯。</w:t>
            </w:r>
          </w:p>
          <w:p w14:paraId="7D5EF1D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2、各支撑管间隙应小于8mm或整体式板面；</w:t>
            </w:r>
          </w:p>
          <w:p w14:paraId="2698812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3、采用直埋式结构。</w:t>
            </w:r>
          </w:p>
        </w:tc>
        <w:tc>
          <w:tcPr>
            <w:tcW w:w="876" w:type="dxa"/>
            <w:shd w:val="clear" w:color="auto" w:fill="auto"/>
            <w:noWrap w:val="0"/>
            <w:vAlign w:val="center"/>
          </w:tcPr>
          <w:p w14:paraId="280C081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w:t>
            </w:r>
          </w:p>
        </w:tc>
      </w:tr>
      <w:tr w14:paraId="0F1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55" w:type="dxa"/>
            <w:noWrap w:val="0"/>
            <w:vAlign w:val="center"/>
          </w:tcPr>
          <w:p w14:paraId="5765026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15</w:t>
            </w:r>
          </w:p>
        </w:tc>
        <w:tc>
          <w:tcPr>
            <w:tcW w:w="1485" w:type="dxa"/>
            <w:shd w:val="clear" w:color="auto" w:fill="auto"/>
            <w:noWrap w:val="0"/>
            <w:vAlign w:val="center"/>
          </w:tcPr>
          <w:p w14:paraId="401500A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上肢牵引器</w:t>
            </w:r>
          </w:p>
        </w:tc>
        <w:tc>
          <w:tcPr>
            <w:tcW w:w="7106" w:type="dxa"/>
            <w:shd w:val="clear" w:color="auto" w:fill="auto"/>
            <w:noWrap w:val="0"/>
            <w:vAlign w:val="top"/>
          </w:tcPr>
          <w:p w14:paraId="5D0372E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1、650*500*2200mm静电喷涂，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主管主要承载立柱采用Φ114mm、壁厚3.0mm标准管材；</w:t>
            </w:r>
          </w:p>
          <w:p w14:paraId="56C8977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2、把手端部直径50mm，无穿刺危险；把手重量580克；</w:t>
            </w:r>
          </w:p>
          <w:p w14:paraId="5CAAC5D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3、轴承座设有限位装置且无刚性碰撞；</w:t>
            </w:r>
          </w:p>
          <w:p w14:paraId="4A2C96D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4.立柱采用外扣式钢制封头，可防止雨水流入。</w:t>
            </w:r>
          </w:p>
        </w:tc>
        <w:tc>
          <w:tcPr>
            <w:tcW w:w="876" w:type="dxa"/>
            <w:shd w:val="clear" w:color="auto" w:fill="auto"/>
            <w:noWrap w:val="0"/>
            <w:vAlign w:val="center"/>
          </w:tcPr>
          <w:p w14:paraId="168FBB8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w:t>
            </w:r>
          </w:p>
        </w:tc>
      </w:tr>
      <w:tr w14:paraId="49E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55" w:type="dxa"/>
            <w:noWrap w:val="0"/>
            <w:vAlign w:val="center"/>
          </w:tcPr>
          <w:p w14:paraId="6362C338">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16</w:t>
            </w:r>
          </w:p>
        </w:tc>
        <w:tc>
          <w:tcPr>
            <w:tcW w:w="1485" w:type="dxa"/>
            <w:shd w:val="clear" w:color="auto" w:fill="auto"/>
            <w:noWrap w:val="0"/>
            <w:vAlign w:val="center"/>
          </w:tcPr>
          <w:p w14:paraId="6C8A89E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秋千</w:t>
            </w:r>
          </w:p>
        </w:tc>
        <w:tc>
          <w:tcPr>
            <w:tcW w:w="7106" w:type="dxa"/>
            <w:shd w:val="clear" w:color="auto" w:fill="auto"/>
            <w:noWrap w:val="0"/>
            <w:vAlign w:val="top"/>
          </w:tcPr>
          <w:p w14:paraId="6B1C25A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 w:eastAsia="zh-CN"/>
              </w:rPr>
              <w:t>1、</w:t>
            </w:r>
            <w:r>
              <w:rPr>
                <w:rFonts w:hint="eastAsia" w:ascii="新宋体" w:hAnsi="新宋体" w:eastAsia="新宋体" w:cs="新宋体"/>
                <w:i w:val="0"/>
                <w:iCs w:val="0"/>
                <w:sz w:val="24"/>
                <w:szCs w:val="24"/>
                <w:highlight w:val="none"/>
                <w:lang w:val="en-US" w:eastAsia="zh-CN"/>
              </w:rPr>
              <w:t>3148*900*2400mm静电喷涂，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tc>
        <w:tc>
          <w:tcPr>
            <w:tcW w:w="876" w:type="dxa"/>
            <w:shd w:val="clear" w:color="auto" w:fill="auto"/>
            <w:noWrap w:val="0"/>
            <w:vAlign w:val="center"/>
          </w:tcPr>
          <w:p w14:paraId="3EBA7E8E">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w:t>
            </w:r>
          </w:p>
        </w:tc>
      </w:tr>
      <w:tr w14:paraId="3E10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55" w:type="dxa"/>
            <w:noWrap w:val="0"/>
            <w:vAlign w:val="center"/>
          </w:tcPr>
          <w:p w14:paraId="1A3DDAB7">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17</w:t>
            </w:r>
          </w:p>
        </w:tc>
        <w:tc>
          <w:tcPr>
            <w:tcW w:w="1485" w:type="dxa"/>
            <w:shd w:val="clear" w:color="auto" w:fill="auto"/>
            <w:noWrap w:val="0"/>
            <w:vAlign w:val="center"/>
          </w:tcPr>
          <w:p w14:paraId="0E142CE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多人牵引器</w:t>
            </w:r>
          </w:p>
        </w:tc>
        <w:tc>
          <w:tcPr>
            <w:tcW w:w="7106" w:type="dxa"/>
            <w:shd w:val="clear" w:color="auto" w:fill="auto"/>
            <w:noWrap w:val="0"/>
            <w:vAlign w:val="top"/>
          </w:tcPr>
          <w:p w14:paraId="43970089">
            <w:pPr>
              <w:keepNext/>
              <w:keepLines w:val="0"/>
              <w:pageBreakBefore w:val="0"/>
              <w:widowControl w:val="0"/>
              <w:numPr>
                <w:ilvl w:val="0"/>
                <w:numId w:val="3"/>
              </w:numPr>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1240*925*2600mm静电喷涂，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主管主要承载立柱采用Φ114mm、壁厚3.0mm标准管材，</w:t>
            </w:r>
          </w:p>
          <w:p w14:paraId="613DF8E6">
            <w:pPr>
              <w:keepNext/>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2、把手端部直径50mm，无穿刺危险；把手重量580克；</w:t>
            </w:r>
          </w:p>
          <w:p w14:paraId="17492CD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3、轴承座设有限位装置且无刚性碰撞；</w:t>
            </w:r>
          </w:p>
          <w:p w14:paraId="0B46932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4.立柱采用外扣式钢制封头，可防止雨水流入。</w:t>
            </w:r>
          </w:p>
        </w:tc>
        <w:tc>
          <w:tcPr>
            <w:tcW w:w="876" w:type="dxa"/>
            <w:shd w:val="clear" w:color="auto" w:fill="auto"/>
            <w:noWrap w:val="0"/>
            <w:vAlign w:val="center"/>
          </w:tcPr>
          <w:p w14:paraId="3EB241F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2FD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555" w:type="dxa"/>
            <w:noWrap w:val="0"/>
            <w:vAlign w:val="center"/>
          </w:tcPr>
          <w:p w14:paraId="0FA5700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18</w:t>
            </w:r>
          </w:p>
        </w:tc>
        <w:tc>
          <w:tcPr>
            <w:tcW w:w="1485" w:type="dxa"/>
            <w:shd w:val="clear" w:color="auto" w:fill="auto"/>
            <w:noWrap w:val="0"/>
            <w:vAlign w:val="center"/>
          </w:tcPr>
          <w:p w14:paraId="4A2AFB1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滚筒</w:t>
            </w:r>
          </w:p>
        </w:tc>
        <w:tc>
          <w:tcPr>
            <w:tcW w:w="7106" w:type="dxa"/>
            <w:shd w:val="clear" w:color="auto" w:fill="auto"/>
            <w:noWrap w:val="0"/>
            <w:vAlign w:val="top"/>
          </w:tcPr>
          <w:p w14:paraId="4EC7241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1、1150*500*1050mm静电喷涂，</w:t>
            </w:r>
            <w:r>
              <w:rPr>
                <w:rFonts w:hint="eastAsia" w:ascii="新宋体" w:hAnsi="新宋体" w:eastAsia="新宋体" w:cs="新宋体"/>
                <w:i w:val="0"/>
                <w:iCs w:val="0"/>
                <w:sz w:val="24"/>
                <w:szCs w:val="24"/>
                <w:highlight w:val="none"/>
                <w:lang w:val="en" w:eastAsia="zh-CN"/>
              </w:rPr>
              <w:t>钢质主管直径114mm*3.0mm。副管直径</w:t>
            </w:r>
            <w:r>
              <w:rPr>
                <w:rFonts w:hint="eastAsia" w:ascii="新宋体" w:hAnsi="新宋体" w:eastAsia="新宋体" w:cs="新宋体"/>
                <w:i w:val="0"/>
                <w:iCs w:val="0"/>
                <w:sz w:val="24"/>
                <w:szCs w:val="24"/>
                <w:highlight w:val="none"/>
                <w:lang w:val="en-US" w:eastAsia="zh-CN"/>
              </w:rPr>
              <w:t>60mm</w:t>
            </w:r>
          </w:p>
          <w:p w14:paraId="38DD5B2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w:t>
            </w:r>
            <w:r>
              <w:rPr>
                <w:rFonts w:hint="eastAsia" w:ascii="新宋体" w:hAnsi="新宋体" w:eastAsia="新宋体" w:cs="新宋体"/>
                <w:i w:val="0"/>
                <w:iCs w:val="0"/>
                <w:sz w:val="24"/>
                <w:szCs w:val="24"/>
                <w:highlight w:val="none"/>
                <w:lang w:val="en" w:eastAsia="zh-CN"/>
              </w:rPr>
              <w:t>。设备基础区域面积需≥2200mm×1500mm，且安装地面需硬化处理，平整度误差≤2mm/m²，为设备稳定运行提供基础保障。</w:t>
            </w:r>
          </w:p>
        </w:tc>
        <w:tc>
          <w:tcPr>
            <w:tcW w:w="876" w:type="dxa"/>
            <w:shd w:val="clear" w:color="auto" w:fill="auto"/>
            <w:noWrap w:val="0"/>
            <w:vAlign w:val="center"/>
          </w:tcPr>
          <w:p w14:paraId="0C019FBC">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14:paraId="5158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55" w:type="dxa"/>
            <w:noWrap w:val="0"/>
            <w:vAlign w:val="center"/>
          </w:tcPr>
          <w:p w14:paraId="6310A1B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19</w:t>
            </w:r>
          </w:p>
        </w:tc>
        <w:tc>
          <w:tcPr>
            <w:tcW w:w="1485" w:type="dxa"/>
            <w:shd w:val="clear" w:color="auto" w:fill="auto"/>
            <w:noWrap w:val="0"/>
            <w:vAlign w:val="center"/>
          </w:tcPr>
          <w:p w14:paraId="28D05E8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双杠</w:t>
            </w:r>
          </w:p>
        </w:tc>
        <w:tc>
          <w:tcPr>
            <w:tcW w:w="7106" w:type="dxa"/>
            <w:shd w:val="clear" w:color="auto" w:fill="auto"/>
            <w:noWrap w:val="0"/>
            <w:vAlign w:val="top"/>
          </w:tcPr>
          <w:p w14:paraId="744929B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1.、2000*650*1500mm静电喷涂，</w:t>
            </w:r>
            <w:r>
              <w:rPr>
                <w:rFonts w:hint="eastAsia" w:ascii="新宋体" w:hAnsi="新宋体" w:eastAsia="新宋体" w:cs="新宋体"/>
                <w:i w:val="0"/>
                <w:iCs w:val="0"/>
                <w:sz w:val="24"/>
                <w:szCs w:val="24"/>
                <w:highlight w:val="none"/>
                <w:lang w:val="en" w:eastAsia="zh-CN"/>
              </w:rPr>
              <w:t>钢质主管直径114mm*3.0mm。副管直径</w:t>
            </w:r>
            <w:r>
              <w:rPr>
                <w:rFonts w:hint="eastAsia" w:ascii="新宋体" w:hAnsi="新宋体" w:eastAsia="新宋体" w:cs="新宋体"/>
                <w:i w:val="0"/>
                <w:iCs w:val="0"/>
                <w:sz w:val="24"/>
                <w:szCs w:val="24"/>
                <w:highlight w:val="none"/>
                <w:lang w:val="en-US" w:eastAsia="zh-CN"/>
              </w:rPr>
              <w:t>42mm</w:t>
            </w:r>
          </w:p>
          <w:p w14:paraId="4164BDD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 w:eastAsia="zh-CN"/>
              </w:rPr>
            </w:pPr>
            <w:r>
              <w:rPr>
                <w:rFonts w:hint="eastAsia" w:ascii="新宋体" w:hAnsi="新宋体" w:eastAsia="新宋体" w:cs="新宋体"/>
                <w:i w:val="0"/>
                <w:iCs w:val="0"/>
                <w:sz w:val="24"/>
                <w:szCs w:val="24"/>
                <w:highlight w:val="none"/>
                <w:lang w:val="en-US" w:eastAsia="zh-CN"/>
              </w:rPr>
              <w:t>2、</w:t>
            </w:r>
            <w:r>
              <w:rPr>
                <w:rFonts w:hint="eastAsia" w:ascii="新宋体" w:hAnsi="新宋体" w:eastAsia="新宋体" w:cs="新宋体"/>
                <w:i w:val="0"/>
                <w:iCs w:val="0"/>
                <w:sz w:val="24"/>
                <w:szCs w:val="24"/>
                <w:highlight w:val="none"/>
                <w:lang w:val="en" w:eastAsia="zh-CN"/>
              </w:rPr>
              <w:t>杠体水平度误差≤1mm/m，确保训练过程平稳无晃动。杠体承重性能卓越，单杠最大承重可达200kg，双杠同步使用时整机承重≥400kg，可满足不同体重训练者的高强度训练需求。
</w:t>
            </w:r>
          </w:p>
          <w:p w14:paraId="0B8555D4">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w:t>
            </w:r>
            <w:r>
              <w:rPr>
                <w:rFonts w:hint="eastAsia" w:ascii="新宋体" w:hAnsi="新宋体" w:eastAsia="新宋体" w:cs="新宋体"/>
                <w:i w:val="0"/>
                <w:iCs w:val="0"/>
                <w:sz w:val="24"/>
                <w:szCs w:val="24"/>
                <w:highlight w:val="none"/>
                <w:lang w:val="en" w:eastAsia="zh-CN"/>
              </w:rPr>
              <w:t>。设备基础区域尺寸≥2500mm×1800mm，地面需进行硬化处理，平整度误差≤1.5mm/m²，以确保安装后的双杠稳定可靠，避免因地面问题影响使用安全与训练效果。
</w:t>
            </w:r>
          </w:p>
        </w:tc>
        <w:tc>
          <w:tcPr>
            <w:tcW w:w="876" w:type="dxa"/>
            <w:shd w:val="clear" w:color="auto" w:fill="auto"/>
            <w:noWrap w:val="0"/>
            <w:vAlign w:val="center"/>
          </w:tcPr>
          <w:p w14:paraId="7590070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711F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55" w:type="dxa"/>
            <w:noWrap w:val="0"/>
            <w:vAlign w:val="center"/>
          </w:tcPr>
          <w:p w14:paraId="2CB0CFC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20</w:t>
            </w:r>
          </w:p>
        </w:tc>
        <w:tc>
          <w:tcPr>
            <w:tcW w:w="1485" w:type="dxa"/>
            <w:shd w:val="clear" w:color="auto" w:fill="auto"/>
            <w:noWrap w:val="0"/>
            <w:vAlign w:val="center"/>
          </w:tcPr>
          <w:p w14:paraId="0F865BB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太空漫步机</w:t>
            </w:r>
          </w:p>
        </w:tc>
        <w:tc>
          <w:tcPr>
            <w:tcW w:w="7106" w:type="dxa"/>
            <w:shd w:val="clear" w:color="auto" w:fill="auto"/>
            <w:noWrap w:val="0"/>
            <w:vAlign w:val="top"/>
          </w:tcPr>
          <w:p w14:paraId="1A7FF36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1、1500*800*800mm静电喷涂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223C2CF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2、单踏板承重150kg，支持双人同步使用，整机承重≥300kg 。</w:t>
            </w:r>
          </w:p>
          <w:p w14:paraId="543EDAC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3、采用嵌入式地埋安装方式，地埋深度不小于500mm，配套混凝土基础预埋件。设备基础区域面积需≥2200mm×1500mm 。安装地面需硬化处理，且平整度误差≤2mm/m² 。</w:t>
            </w:r>
          </w:p>
        </w:tc>
        <w:tc>
          <w:tcPr>
            <w:tcW w:w="876" w:type="dxa"/>
            <w:shd w:val="clear" w:color="auto" w:fill="auto"/>
            <w:noWrap w:val="0"/>
            <w:vAlign w:val="center"/>
          </w:tcPr>
          <w:p w14:paraId="6B5BE315">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11BF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55" w:type="dxa"/>
            <w:noWrap w:val="0"/>
            <w:vAlign w:val="center"/>
          </w:tcPr>
          <w:p w14:paraId="383E51B4">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21</w:t>
            </w:r>
          </w:p>
        </w:tc>
        <w:tc>
          <w:tcPr>
            <w:tcW w:w="1485" w:type="dxa"/>
            <w:shd w:val="clear" w:color="auto" w:fill="auto"/>
            <w:noWrap w:val="0"/>
            <w:vAlign w:val="center"/>
          </w:tcPr>
          <w:p w14:paraId="29DC7B6E">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跑步机</w:t>
            </w:r>
          </w:p>
        </w:tc>
        <w:tc>
          <w:tcPr>
            <w:tcW w:w="7106" w:type="dxa"/>
            <w:shd w:val="clear" w:color="auto" w:fill="auto"/>
            <w:noWrap w:val="0"/>
            <w:vAlign w:val="top"/>
          </w:tcPr>
          <w:p w14:paraId="676D553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1、1320*780*1300mm静电喷涂，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主管直径114mm*3.0mm。副管直径40*60mm</w:t>
            </w:r>
          </w:p>
          <w:p w14:paraId="21424BFF">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2、采用嵌入式地埋安装方式，地埋深度不小于500mm，配套混凝土基础预埋件。设备基础区域需≥2200mm×1500mm，为设备运行提供充足空间。安装地面需硬化处理，且平整度误差≤2mm/m²，确保设备运行平稳。</w:t>
            </w:r>
          </w:p>
        </w:tc>
        <w:tc>
          <w:tcPr>
            <w:tcW w:w="876" w:type="dxa"/>
            <w:shd w:val="clear" w:color="auto" w:fill="auto"/>
            <w:noWrap w:val="0"/>
            <w:vAlign w:val="center"/>
          </w:tcPr>
          <w:p w14:paraId="2D6F1070">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4</w:t>
            </w:r>
          </w:p>
        </w:tc>
      </w:tr>
      <w:tr w14:paraId="13CE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555" w:type="dxa"/>
            <w:noWrap w:val="0"/>
            <w:vAlign w:val="center"/>
          </w:tcPr>
          <w:p w14:paraId="1C53F46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22</w:t>
            </w:r>
          </w:p>
        </w:tc>
        <w:tc>
          <w:tcPr>
            <w:tcW w:w="1485" w:type="dxa"/>
            <w:shd w:val="clear" w:color="auto" w:fill="auto"/>
            <w:noWrap w:val="0"/>
            <w:vAlign w:val="center"/>
          </w:tcPr>
          <w:p w14:paraId="6BF56D9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健骑机</w:t>
            </w:r>
          </w:p>
        </w:tc>
        <w:tc>
          <w:tcPr>
            <w:tcW w:w="7106" w:type="dxa"/>
            <w:shd w:val="clear" w:color="auto" w:fill="auto"/>
            <w:noWrap w:val="0"/>
            <w:vAlign w:val="top"/>
          </w:tcPr>
          <w:p w14:paraId="0D07499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1、1100*650*950mm静电喷涂，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14A2F81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2、采用嵌入式地埋安装方式，地埋深度不小于500mm，配套混凝土基础预埋件。设备基础区域需≥2200mm×1500mm，要求地面硬化处理，且平整度误差≤2mm/m²，以保障设备安装稳固。</w:t>
            </w:r>
          </w:p>
        </w:tc>
        <w:tc>
          <w:tcPr>
            <w:tcW w:w="876" w:type="dxa"/>
            <w:shd w:val="clear" w:color="auto" w:fill="auto"/>
            <w:noWrap w:val="0"/>
            <w:vAlign w:val="center"/>
          </w:tcPr>
          <w:p w14:paraId="17EDDB5F">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3</w:t>
            </w:r>
          </w:p>
        </w:tc>
      </w:tr>
      <w:tr w14:paraId="17A9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456F1F89">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23</w:t>
            </w:r>
          </w:p>
        </w:tc>
        <w:tc>
          <w:tcPr>
            <w:tcW w:w="1485" w:type="dxa"/>
            <w:shd w:val="clear" w:color="auto" w:fill="auto"/>
            <w:noWrap w:val="0"/>
            <w:vAlign w:val="center"/>
          </w:tcPr>
          <w:p w14:paraId="5CFE7A7C">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肩关节康复器</w:t>
            </w:r>
          </w:p>
        </w:tc>
        <w:tc>
          <w:tcPr>
            <w:tcW w:w="7106" w:type="dxa"/>
            <w:shd w:val="clear" w:color="auto" w:fill="auto"/>
            <w:noWrap w:val="0"/>
            <w:vAlign w:val="top"/>
          </w:tcPr>
          <w:p w14:paraId="46A11A30">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1、1500*800*600mm静电喷涂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主管直径114mm*3.0mm，副管直径50mm</w:t>
            </w:r>
          </w:p>
          <w:p w14:paraId="0E2D6589">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2、采用嵌入式地埋安装方式，地埋深度不小于500mm，配套混凝土基础预埋件；设备基础区域≥1500mm×1000mm，地面需硬化处理，平整度误差≤3mm/m²；安装环境要求干燥通风，远离水源与热源。</w:t>
            </w:r>
          </w:p>
        </w:tc>
        <w:tc>
          <w:tcPr>
            <w:tcW w:w="876" w:type="dxa"/>
            <w:shd w:val="clear" w:color="auto" w:fill="auto"/>
            <w:noWrap w:val="0"/>
            <w:vAlign w:val="center"/>
          </w:tcPr>
          <w:p w14:paraId="075F665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4CBC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55" w:type="dxa"/>
            <w:noWrap w:val="0"/>
            <w:vAlign w:val="center"/>
          </w:tcPr>
          <w:p w14:paraId="7FCBC3E2">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24</w:t>
            </w:r>
          </w:p>
        </w:tc>
        <w:tc>
          <w:tcPr>
            <w:tcW w:w="1485" w:type="dxa"/>
            <w:shd w:val="clear" w:color="auto" w:fill="auto"/>
            <w:noWrap w:val="0"/>
            <w:vAlign w:val="center"/>
          </w:tcPr>
          <w:p w14:paraId="08A93B06">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单人平步机</w:t>
            </w:r>
          </w:p>
        </w:tc>
        <w:tc>
          <w:tcPr>
            <w:tcW w:w="7106" w:type="dxa"/>
            <w:shd w:val="clear" w:color="auto" w:fill="auto"/>
            <w:noWrap w:val="0"/>
            <w:vAlign w:val="top"/>
          </w:tcPr>
          <w:p w14:paraId="407DAEA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1、1230*585*1520mm静电喷涂，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w:t>
            </w:r>
          </w:p>
          <w:p w14:paraId="4490520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2、采用嵌入式地埋安装方式，地埋深度不小于500mm，配套混凝土基础预埋件。设备基础安装区域需≥2500mm×1800mm，地面要求高强度混凝土硬化处理，平整度误差≤1.5mm/m²，确保安装后平稳运行。
</w:t>
            </w:r>
          </w:p>
        </w:tc>
        <w:tc>
          <w:tcPr>
            <w:tcW w:w="876" w:type="dxa"/>
            <w:shd w:val="clear" w:color="auto" w:fill="auto"/>
            <w:noWrap w:val="0"/>
            <w:vAlign w:val="center"/>
          </w:tcPr>
          <w:p w14:paraId="0D6E6C20">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3F06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0D482C2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25</w:t>
            </w:r>
          </w:p>
        </w:tc>
        <w:tc>
          <w:tcPr>
            <w:tcW w:w="1485" w:type="dxa"/>
            <w:shd w:val="clear" w:color="auto" w:fill="auto"/>
            <w:noWrap w:val="0"/>
            <w:vAlign w:val="center"/>
          </w:tcPr>
          <w:p w14:paraId="391C026B">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两联高低单杠</w:t>
            </w:r>
          </w:p>
        </w:tc>
        <w:tc>
          <w:tcPr>
            <w:tcW w:w="7106" w:type="dxa"/>
            <w:shd w:val="clear" w:color="auto" w:fill="auto"/>
            <w:noWrap w:val="0"/>
            <w:vAlign w:val="top"/>
          </w:tcPr>
          <w:p w14:paraId="6B2943CB">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1、2900*114*2200mm静电喷涂，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主管直径114mm*3.0mm。副管直径30mm</w:t>
            </w:r>
          </w:p>
          <w:p w14:paraId="073DA472">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2、单杠承重≥300kg，可承受高强度训练使用；横杠挠度测试标准：加载150kg 重物时，杠体下垂量≤15mm，卸载后无永久变形。高低杠间距符合人体工程学设计，支持引体向上、悬垂摆动等多种训练动作，满足力量训练与形体塑造需求。</w:t>
            </w:r>
          </w:p>
          <w:p w14:paraId="1033FD57">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设备基础区域≥3500mm×1500mm，地面需硬化处理，平整度误差≤3mm/m²，确保安装稳固。安装时需使用水平仪校准，保证杠体水平，立柱垂直。</w:t>
            </w:r>
          </w:p>
        </w:tc>
        <w:tc>
          <w:tcPr>
            <w:tcW w:w="876" w:type="dxa"/>
            <w:shd w:val="clear" w:color="auto" w:fill="auto"/>
            <w:noWrap w:val="0"/>
            <w:vAlign w:val="center"/>
          </w:tcPr>
          <w:p w14:paraId="74491708">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0D71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555" w:type="dxa"/>
            <w:noWrap w:val="0"/>
            <w:vAlign w:val="center"/>
          </w:tcPr>
          <w:p w14:paraId="142E5EA3">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26</w:t>
            </w:r>
          </w:p>
        </w:tc>
        <w:tc>
          <w:tcPr>
            <w:tcW w:w="1485" w:type="dxa"/>
            <w:shd w:val="clear" w:color="auto" w:fill="auto"/>
            <w:noWrap w:val="0"/>
            <w:vAlign w:val="center"/>
          </w:tcPr>
          <w:p w14:paraId="2A71141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天梯</w:t>
            </w:r>
          </w:p>
        </w:tc>
        <w:tc>
          <w:tcPr>
            <w:tcW w:w="7106" w:type="dxa"/>
            <w:shd w:val="clear" w:color="auto" w:fill="auto"/>
            <w:noWrap w:val="0"/>
            <w:vAlign w:val="top"/>
          </w:tcPr>
          <w:p w14:paraId="3F61087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1、3000*600*2250mm静电喷涂，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主管直径114mm*3.0mm。副管直径60mm弯管一次成型。</w:t>
            </w:r>
          </w:p>
          <w:p w14:paraId="2612CCB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2、持引体向上、悬垂摆动、攀越等多种训练模式；横杆表面摩擦力系数≥0.8，确保抓握稳固；单横杆承重≥200kg，可满足不同体重用户训练需求；立柱与地面夹角垂直误差≤1°，保障运动稳定性。</w:t>
            </w:r>
          </w:p>
          <w:p w14:paraId="7E9A1125">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设备基础区域≥3500mm×1500mm，地面需为C25及以上标号混凝土硬化，平整度误差≤3mm/m²；安装时需确保立柱垂直度，使用水平仪进行校准。</w:t>
            </w:r>
          </w:p>
        </w:tc>
        <w:tc>
          <w:tcPr>
            <w:tcW w:w="876" w:type="dxa"/>
            <w:shd w:val="clear" w:color="auto" w:fill="auto"/>
            <w:noWrap w:val="0"/>
            <w:vAlign w:val="center"/>
          </w:tcPr>
          <w:p w14:paraId="6EF11A2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608D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20B1087D">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default"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27</w:t>
            </w:r>
          </w:p>
        </w:tc>
        <w:tc>
          <w:tcPr>
            <w:tcW w:w="1485" w:type="dxa"/>
            <w:shd w:val="clear" w:color="auto" w:fill="auto"/>
            <w:noWrap w:val="0"/>
            <w:vAlign w:val="center"/>
          </w:tcPr>
          <w:p w14:paraId="1171F731">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highlight w:val="none"/>
                <w:u w:val="none"/>
                <w:lang w:val="en-US" w:eastAsia="zh-CN" w:bidi="ar"/>
              </w:rPr>
            </w:pPr>
            <w:r>
              <w:rPr>
                <w:rFonts w:hint="eastAsia" w:ascii="新宋体" w:hAnsi="新宋体" w:eastAsia="新宋体" w:cs="新宋体"/>
                <w:i w:val="0"/>
                <w:color w:val="000000"/>
                <w:kern w:val="0"/>
                <w:sz w:val="24"/>
                <w:szCs w:val="24"/>
                <w:highlight w:val="none"/>
                <w:u w:val="none"/>
                <w:lang w:val="en-US" w:eastAsia="zh-CN" w:bidi="ar"/>
              </w:rPr>
              <w:t>伸背架</w:t>
            </w:r>
          </w:p>
        </w:tc>
        <w:tc>
          <w:tcPr>
            <w:tcW w:w="7106" w:type="dxa"/>
            <w:shd w:val="clear" w:color="auto" w:fill="auto"/>
            <w:noWrap w:val="0"/>
            <w:vAlign w:val="top"/>
          </w:tcPr>
          <w:p w14:paraId="766F5DE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1、2000*650*1500mm静电喷涂，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主管直径114mm*3.0mm。副管直径48mm，表面覆盖防滑透气皮革，边缘做弧形圆角处理；</w:t>
            </w:r>
          </w:p>
          <w:p w14:paraId="19176B93">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2、采用嵌入式地埋安装方式，地埋深度不小于500mm，配套混凝土基础预埋件；设备基础区域≥1500mm×800mm，地面需平整硬化，水平度误差≤3mm/m²；安装环境要求通风干燥，避免阳光直射与潮湿区域。</w:t>
            </w:r>
          </w:p>
        </w:tc>
        <w:tc>
          <w:tcPr>
            <w:tcW w:w="876" w:type="dxa"/>
            <w:shd w:val="clear" w:color="auto" w:fill="auto"/>
            <w:noWrap w:val="0"/>
            <w:vAlign w:val="center"/>
          </w:tcPr>
          <w:p w14:paraId="7A86D57C">
            <w:pPr>
              <w:keepNext/>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2</w:t>
            </w:r>
          </w:p>
        </w:tc>
      </w:tr>
      <w:tr w14:paraId="6FB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555" w:type="dxa"/>
            <w:noWrap w:val="0"/>
            <w:vAlign w:val="center"/>
          </w:tcPr>
          <w:p w14:paraId="1E512905">
            <w:pPr>
              <w:keepNext/>
              <w:keepLines w:val="0"/>
              <w:pageBreakBefore w:val="0"/>
              <w:widowControl w:val="0"/>
              <w:kinsoku/>
              <w:wordWrap/>
              <w:overflowPunct/>
              <w:topLinePunct w:val="0"/>
              <w:autoSpaceDE/>
              <w:autoSpaceDN/>
              <w:bidi w:val="0"/>
              <w:adjustRightInd/>
              <w:snapToGrid/>
              <w:spacing w:line="360" w:lineRule="auto"/>
              <w:jc w:val="center"/>
              <w:rPr>
                <w:rFonts w:hint="default" w:ascii="新宋体" w:hAnsi="新宋体" w:eastAsia="新宋体" w:cs="新宋体"/>
                <w:sz w:val="24"/>
                <w:szCs w:val="24"/>
                <w:highlight w:val="none"/>
                <w:lang w:val="en-US" w:eastAsia="zh-CN"/>
              </w:rPr>
            </w:pPr>
            <w:bookmarkStart w:id="790" w:name="_GoBack" w:colFirst="0" w:colLast="1"/>
            <w:r>
              <w:rPr>
                <w:rFonts w:hint="eastAsia" w:ascii="新宋体" w:hAnsi="新宋体" w:eastAsia="新宋体" w:cs="新宋体"/>
                <w:sz w:val="24"/>
                <w:szCs w:val="24"/>
                <w:highlight w:val="none"/>
                <w:lang w:val="en-US" w:eastAsia="zh-CN"/>
              </w:rPr>
              <w:t>28</w:t>
            </w:r>
          </w:p>
        </w:tc>
        <w:tc>
          <w:tcPr>
            <w:tcW w:w="1485" w:type="dxa"/>
            <w:shd w:val="clear" w:color="auto" w:fill="auto"/>
            <w:noWrap w:val="0"/>
            <w:vAlign w:val="center"/>
          </w:tcPr>
          <w:p w14:paraId="52410404">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划船器</w:t>
            </w:r>
          </w:p>
        </w:tc>
        <w:tc>
          <w:tcPr>
            <w:tcW w:w="7106" w:type="dxa"/>
            <w:shd w:val="clear" w:color="auto" w:fill="auto"/>
            <w:noWrap w:val="0"/>
            <w:vAlign w:val="top"/>
          </w:tcPr>
          <w:p w14:paraId="30741B4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1、1300*880*1000mm静电喷涂，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主管直径40*80*2.0mm，副管直径40*60mm方管焊接。采用高密度记忆海绵填充，表层为透气防滑 PU 皮革；桨叶直径450mm，采用工程塑料与玻璃纤维复合材质，叶片边缘经过圆润处理，防止意外划伤；扶手杆直径35mm，碳钢材质外包裹防滑橡胶层，握感舒适；拉力绳选用直径8mm的芳纶纤维绳，断裂强度≥500kg。</w:t>
            </w:r>
          </w:p>
          <w:p w14:paraId="35A1F2B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2、划桨运动角度为0 -120°，可模拟真实划船动作；坐垫滑行顺畅度≤0.3N/kg，运行噪音≤55dB（A）；支持单人使用，最大承重 180kg，可调节划桨频率，适配不同运动强度需求。</w:t>
            </w:r>
          </w:p>
          <w:p w14:paraId="6D32C89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设备所需基础区域≥2500mm×800mm，地面需硬化处理，平整度误差≤1.5mm/m²；安装环境要求通风良好，距离墙面及其他障碍物≥500mm，确保运动安全空间。
</w:t>
            </w:r>
          </w:p>
        </w:tc>
        <w:tc>
          <w:tcPr>
            <w:tcW w:w="876" w:type="dxa"/>
            <w:shd w:val="clear" w:color="auto" w:fill="auto"/>
            <w:noWrap w:val="0"/>
            <w:vAlign w:val="center"/>
          </w:tcPr>
          <w:p w14:paraId="469C382F">
            <w:pPr>
              <w:keepNext/>
              <w:keepLines w:val="0"/>
              <w:pageBreakBefore w:val="0"/>
              <w:widowControl w:val="0"/>
              <w:kinsoku/>
              <w:wordWrap/>
              <w:overflowPunct/>
              <w:topLinePunct w:val="0"/>
              <w:autoSpaceDE/>
              <w:autoSpaceDN/>
              <w:bidi w:val="0"/>
              <w:adjustRightInd/>
              <w:snapToGrid/>
              <w:spacing w:line="360" w:lineRule="auto"/>
              <w:jc w:val="left"/>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3</w:t>
            </w:r>
          </w:p>
        </w:tc>
      </w:tr>
      <w:tr w14:paraId="73CF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noWrap w:val="0"/>
            <w:vAlign w:val="center"/>
          </w:tcPr>
          <w:p w14:paraId="23B2A64C">
            <w:pPr>
              <w:keepNext/>
              <w:keepLines w:val="0"/>
              <w:pageBreakBefore w:val="0"/>
              <w:widowControl w:val="0"/>
              <w:kinsoku/>
              <w:wordWrap/>
              <w:overflowPunct/>
              <w:topLinePunct w:val="0"/>
              <w:autoSpaceDE/>
              <w:autoSpaceDN/>
              <w:bidi w:val="0"/>
              <w:adjustRightInd/>
              <w:snapToGrid/>
              <w:spacing w:line="360" w:lineRule="auto"/>
              <w:jc w:val="center"/>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29</w:t>
            </w:r>
          </w:p>
        </w:tc>
        <w:tc>
          <w:tcPr>
            <w:tcW w:w="1485" w:type="dxa"/>
            <w:shd w:val="clear" w:color="auto" w:fill="auto"/>
            <w:noWrap w:val="0"/>
            <w:vAlign w:val="center"/>
          </w:tcPr>
          <w:p w14:paraId="18EC0373">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双人座凳</w:t>
            </w:r>
          </w:p>
        </w:tc>
        <w:tc>
          <w:tcPr>
            <w:tcW w:w="7106" w:type="dxa"/>
            <w:shd w:val="clear" w:color="auto" w:fill="auto"/>
            <w:noWrap w:val="0"/>
            <w:vAlign w:val="top"/>
          </w:tcPr>
          <w:p w14:paraId="76494ABC">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1、2110*800*1955mm静电喷涂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主管直径114mm*3.0mm，副管直径60mm圆管焊接推弯。</w:t>
            </w:r>
          </w:p>
          <w:p w14:paraId="4035A3C1">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2、采用嵌入式地埋安装方式，地埋深度不小于500mm，配套混凝土基础预埋件；设备基础区域≥1500mm×1200mm，地面需硬化处理且平整度误差≤2mm/m²；安装时确保水平，避免因地面不平导致使用晃动。</w:t>
            </w:r>
          </w:p>
        </w:tc>
        <w:tc>
          <w:tcPr>
            <w:tcW w:w="876" w:type="dxa"/>
            <w:shd w:val="clear" w:color="auto" w:fill="auto"/>
            <w:noWrap w:val="0"/>
            <w:vAlign w:val="center"/>
          </w:tcPr>
          <w:p w14:paraId="0B308823">
            <w:pPr>
              <w:keepNext/>
              <w:keepLines w:val="0"/>
              <w:pageBreakBefore w:val="0"/>
              <w:widowControl w:val="0"/>
              <w:kinsoku/>
              <w:wordWrap/>
              <w:overflowPunct/>
              <w:topLinePunct w:val="0"/>
              <w:autoSpaceDE/>
              <w:autoSpaceDN/>
              <w:bidi w:val="0"/>
              <w:adjustRightInd/>
              <w:snapToGrid/>
              <w:spacing w:line="360" w:lineRule="auto"/>
              <w:jc w:val="left"/>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1</w:t>
            </w:r>
          </w:p>
        </w:tc>
      </w:tr>
      <w:tr w14:paraId="6D66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55" w:type="dxa"/>
            <w:noWrap w:val="0"/>
            <w:vAlign w:val="center"/>
          </w:tcPr>
          <w:p w14:paraId="73F54F62">
            <w:pPr>
              <w:keepNext/>
              <w:keepLines w:val="0"/>
              <w:pageBreakBefore w:val="0"/>
              <w:widowControl w:val="0"/>
              <w:kinsoku/>
              <w:wordWrap/>
              <w:overflowPunct/>
              <w:topLinePunct w:val="0"/>
              <w:autoSpaceDE/>
              <w:autoSpaceDN/>
              <w:bidi w:val="0"/>
              <w:adjustRightInd/>
              <w:snapToGrid/>
              <w:spacing w:line="360" w:lineRule="auto"/>
              <w:jc w:val="center"/>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30</w:t>
            </w:r>
          </w:p>
        </w:tc>
        <w:tc>
          <w:tcPr>
            <w:tcW w:w="1485" w:type="dxa"/>
            <w:shd w:val="clear" w:color="auto" w:fill="auto"/>
            <w:noWrap w:val="0"/>
            <w:vAlign w:val="center"/>
          </w:tcPr>
          <w:p w14:paraId="69796D85">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健身车</w:t>
            </w:r>
          </w:p>
        </w:tc>
        <w:tc>
          <w:tcPr>
            <w:tcW w:w="7106" w:type="dxa"/>
            <w:shd w:val="clear" w:color="auto" w:fill="auto"/>
            <w:noWrap w:val="0"/>
            <w:vAlign w:val="top"/>
          </w:tcPr>
          <w:p w14:paraId="38A12C68">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1、2150*400*1250mm静电喷涂，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主管直径114mm*3.0mm。副管直径60mm圆管焊接推弯</w:t>
            </w:r>
          </w:p>
          <w:p w14:paraId="73A8A62D">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2、设备尺寸长1500mm×宽600mm×高1300mm，安装基础区域需≥1800mm×800mm；地面要求平整硬化，平整度误差≤1.5mm/m²；采用嵌入式地埋安装方式，地埋深度不小于500mm，配套混凝土基础预埋件。
</w:t>
            </w:r>
          </w:p>
        </w:tc>
        <w:tc>
          <w:tcPr>
            <w:tcW w:w="876" w:type="dxa"/>
            <w:shd w:val="clear" w:color="auto" w:fill="auto"/>
            <w:noWrap w:val="0"/>
            <w:vAlign w:val="center"/>
          </w:tcPr>
          <w:p w14:paraId="217C4E88">
            <w:pPr>
              <w:keepNext/>
              <w:keepLines w:val="0"/>
              <w:pageBreakBefore w:val="0"/>
              <w:widowControl w:val="0"/>
              <w:kinsoku/>
              <w:wordWrap/>
              <w:overflowPunct/>
              <w:topLinePunct w:val="0"/>
              <w:autoSpaceDE/>
              <w:autoSpaceDN/>
              <w:bidi w:val="0"/>
              <w:adjustRightInd/>
              <w:snapToGrid/>
              <w:spacing w:line="360" w:lineRule="auto"/>
              <w:jc w:val="left"/>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1</w:t>
            </w:r>
          </w:p>
        </w:tc>
      </w:tr>
      <w:tr w14:paraId="2E41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555" w:type="dxa"/>
            <w:noWrap w:val="0"/>
            <w:vAlign w:val="center"/>
          </w:tcPr>
          <w:p w14:paraId="3932A6E2">
            <w:pPr>
              <w:keepNext/>
              <w:keepLines w:val="0"/>
              <w:pageBreakBefore w:val="0"/>
              <w:widowControl w:val="0"/>
              <w:kinsoku/>
              <w:wordWrap/>
              <w:overflowPunct/>
              <w:topLinePunct w:val="0"/>
              <w:autoSpaceDE/>
              <w:autoSpaceDN/>
              <w:bidi w:val="0"/>
              <w:adjustRightInd/>
              <w:snapToGrid/>
              <w:spacing w:line="360" w:lineRule="auto"/>
              <w:jc w:val="center"/>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31</w:t>
            </w:r>
          </w:p>
        </w:tc>
        <w:tc>
          <w:tcPr>
            <w:tcW w:w="1485" w:type="dxa"/>
            <w:shd w:val="clear" w:color="auto" w:fill="auto"/>
            <w:noWrap w:val="0"/>
            <w:vAlign w:val="center"/>
          </w:tcPr>
          <w:p w14:paraId="054D461E">
            <w:pPr>
              <w:keepNext/>
              <w:keepLines w:val="0"/>
              <w:pageBreakBefore w:val="0"/>
              <w:widowControl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三联压腿</w:t>
            </w:r>
          </w:p>
        </w:tc>
        <w:tc>
          <w:tcPr>
            <w:tcW w:w="7106" w:type="dxa"/>
            <w:shd w:val="clear" w:color="auto" w:fill="auto"/>
            <w:noWrap w:val="0"/>
            <w:vAlign w:val="top"/>
          </w:tcPr>
          <w:p w14:paraId="03FB820A">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1、2500*114*1000mm静电喷涂</w:t>
            </w:r>
            <w:r>
              <w:rPr>
                <w:rFonts w:hint="eastAsia" w:ascii="新宋体" w:hAnsi="新宋体" w:eastAsia="新宋体" w:cs="新宋体"/>
                <w:i w:val="0"/>
                <w:iCs w:val="0"/>
                <w:sz w:val="24"/>
                <w:szCs w:val="24"/>
                <w:highlight w:val="none"/>
                <w:lang w:val="en" w:eastAsia="zh-CN"/>
              </w:rPr>
              <w:t>钢质</w:t>
            </w:r>
            <w:r>
              <w:rPr>
                <w:rFonts w:hint="eastAsia" w:ascii="新宋体" w:hAnsi="新宋体" w:eastAsia="新宋体" w:cs="新宋体"/>
                <w:i w:val="0"/>
                <w:iCs w:val="0"/>
                <w:sz w:val="24"/>
                <w:szCs w:val="24"/>
                <w:highlight w:val="none"/>
                <w:lang w:val="en-US" w:eastAsia="zh-CN"/>
              </w:rPr>
              <w:t>主管直径114mm*3.0mm，副管直径32mm</w:t>
            </w:r>
          </w:p>
          <w:p w14:paraId="41A3DA2E">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2、压腿杆承重性能优异，单杆静态承重≥200kg，可承受高强度使用。高度调节装置操作便捷，旋钮式锁紧结构确保调节后稳固不晃动。脚踏板与地面呈15°倾斜角，符合人体工学设计，使压腿动作更舒适自然，减少运动损伤风险。</w:t>
            </w:r>
          </w:p>
          <w:p w14:paraId="4A8BF216">
            <w:pPr>
              <w:keepNext/>
              <w:keepLines w:val="0"/>
              <w:pageBreakBefore w:val="0"/>
              <w:widowControl w:val="0"/>
              <w:kinsoku/>
              <w:wordWrap/>
              <w:overflowPunct/>
              <w:topLinePunct w:val="0"/>
              <w:autoSpaceDE/>
              <w:autoSpaceDN/>
              <w:bidi w:val="0"/>
              <w:adjustRightInd/>
              <w:snapToGrid/>
              <w:spacing w:line="240" w:lineRule="auto"/>
              <w:jc w:val="left"/>
              <w:rPr>
                <w:rFonts w:hint="eastAsia" w:ascii="新宋体" w:hAnsi="新宋体" w:eastAsia="新宋体" w:cs="新宋体"/>
                <w:i w:val="0"/>
                <w:iCs w:val="0"/>
                <w:sz w:val="24"/>
                <w:szCs w:val="24"/>
                <w:highlight w:val="none"/>
                <w:lang w:val="en-US" w:eastAsia="zh-CN"/>
              </w:rPr>
            </w:pPr>
            <w:r>
              <w:rPr>
                <w:rFonts w:hint="eastAsia" w:ascii="新宋体" w:hAnsi="新宋体" w:eastAsia="新宋体" w:cs="新宋体"/>
                <w:i w:val="0"/>
                <w:iCs w:val="0"/>
                <w:sz w:val="24"/>
                <w:szCs w:val="24"/>
                <w:highlight w:val="none"/>
                <w:lang w:val="en-US" w:eastAsia="zh-CN"/>
              </w:rPr>
              <w:t>3、采用嵌入式地埋安装方式，地埋深度不小于500mm，配套混凝土基础预埋件。设备安装基础区域≥2000mm×1200mm，要求地面坚实平整，平整度误差≤3mm/m²，地面硬化处理，确保安装稳固。</w:t>
            </w:r>
          </w:p>
        </w:tc>
        <w:tc>
          <w:tcPr>
            <w:tcW w:w="876" w:type="dxa"/>
            <w:shd w:val="clear" w:color="auto" w:fill="auto"/>
            <w:noWrap w:val="0"/>
            <w:vAlign w:val="center"/>
          </w:tcPr>
          <w:p w14:paraId="4D595B4C">
            <w:pPr>
              <w:keepNext/>
              <w:keepLines w:val="0"/>
              <w:pageBreakBefore w:val="0"/>
              <w:widowControl w:val="0"/>
              <w:kinsoku/>
              <w:wordWrap/>
              <w:overflowPunct/>
              <w:topLinePunct w:val="0"/>
              <w:autoSpaceDE/>
              <w:autoSpaceDN/>
              <w:bidi w:val="0"/>
              <w:adjustRightInd/>
              <w:snapToGrid/>
              <w:spacing w:line="360" w:lineRule="auto"/>
              <w:jc w:val="left"/>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szCs w:val="24"/>
                <w:highlight w:val="none"/>
                <w:lang w:val="en-US" w:eastAsia="zh-CN"/>
              </w:rPr>
              <w:t>1</w:t>
            </w:r>
          </w:p>
        </w:tc>
      </w:tr>
      <w:bookmarkEnd w:id="790"/>
    </w:tbl>
    <w:p w14:paraId="25CB42C4">
      <w:pPr>
        <w:rPr>
          <w:rFonts w:hint="eastAsia"/>
          <w:lang w:val="en-US" w:eastAsia="zh-CN"/>
        </w:rPr>
      </w:pPr>
      <w:r>
        <w:rPr>
          <w:rFonts w:hint="eastAsia" w:ascii="新宋体" w:hAnsi="新宋体" w:eastAsia="新宋体" w:cs="新宋体"/>
          <w:sz w:val="24"/>
          <w:szCs w:val="24"/>
          <w:highlight w:val="none"/>
          <w:lang w:val="en-US" w:eastAsia="zh-CN"/>
        </w:rPr>
        <w:br w:type="page"/>
      </w:r>
    </w:p>
    <w:p w14:paraId="6A083BE1">
      <w:pPr>
        <w:spacing w:line="360" w:lineRule="auto"/>
        <w:jc w:val="center"/>
        <w:rPr>
          <w:rFonts w:hint="default"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维修器材</w:t>
      </w:r>
    </w:p>
    <w:tbl>
      <w:tblPr>
        <w:tblStyle w:val="34"/>
        <w:tblW w:w="10022"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730"/>
        <w:gridCol w:w="5546"/>
        <w:gridCol w:w="1086"/>
      </w:tblGrid>
      <w:tr w14:paraId="592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60" w:type="dxa"/>
            <w:noWrap w:val="0"/>
            <w:vAlign w:val="center"/>
          </w:tcPr>
          <w:p w14:paraId="06F0F3D4">
            <w:pPr>
              <w:spacing w:line="360" w:lineRule="auto"/>
              <w:jc w:val="center"/>
              <w:rPr>
                <w:rFonts w:hint="default" w:ascii="新宋体" w:hAnsi="新宋体" w:eastAsia="新宋体" w:cs="新宋体"/>
                <w:b/>
                <w:bCs/>
                <w:sz w:val="24"/>
                <w:szCs w:val="24"/>
                <w:vertAlign w:val="baseline"/>
                <w:lang w:val="en-US" w:eastAsia="zh-CN"/>
              </w:rPr>
            </w:pPr>
            <w:r>
              <w:rPr>
                <w:rFonts w:hint="eastAsia" w:ascii="新宋体" w:hAnsi="新宋体" w:eastAsia="新宋体" w:cs="新宋体"/>
                <w:b/>
                <w:bCs/>
                <w:sz w:val="24"/>
                <w:szCs w:val="24"/>
                <w:vertAlign w:val="baseline"/>
                <w:lang w:val="en-US" w:eastAsia="zh-CN"/>
              </w:rPr>
              <w:t>序号</w:t>
            </w:r>
          </w:p>
        </w:tc>
        <w:tc>
          <w:tcPr>
            <w:tcW w:w="2730" w:type="dxa"/>
            <w:noWrap w:val="0"/>
            <w:vAlign w:val="center"/>
          </w:tcPr>
          <w:p w14:paraId="175D2AD7">
            <w:pPr>
              <w:spacing w:line="360" w:lineRule="auto"/>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器材名称</w:t>
            </w:r>
          </w:p>
          <w:p w14:paraId="38D58A2C">
            <w:pPr>
              <w:spacing w:line="360" w:lineRule="auto"/>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（维修）</w:t>
            </w:r>
          </w:p>
        </w:tc>
        <w:tc>
          <w:tcPr>
            <w:tcW w:w="5546" w:type="dxa"/>
            <w:shd w:val="clear" w:color="auto" w:fill="auto"/>
            <w:noWrap w:val="0"/>
            <w:vAlign w:val="center"/>
          </w:tcPr>
          <w:p w14:paraId="3F58F620">
            <w:pPr>
              <w:spacing w:line="360" w:lineRule="auto"/>
              <w:jc w:val="center"/>
              <w:rPr>
                <w:rFonts w:hint="eastAsia" w:ascii="新宋体" w:hAnsi="新宋体" w:eastAsia="新宋体" w:cs="新宋体"/>
                <w:b/>
                <w:bCs/>
                <w:kern w:val="2"/>
                <w:sz w:val="24"/>
                <w:szCs w:val="24"/>
                <w:vertAlign w:val="baseline"/>
                <w:lang w:val="en-US" w:eastAsia="zh-CN" w:bidi="ar-SA"/>
              </w:rPr>
            </w:pPr>
            <w:r>
              <w:rPr>
                <w:rFonts w:hint="eastAsia" w:ascii="新宋体" w:hAnsi="新宋体" w:eastAsia="新宋体" w:cs="新宋体"/>
                <w:b/>
                <w:bCs/>
                <w:sz w:val="24"/>
                <w:szCs w:val="24"/>
                <w:vertAlign w:val="baseline"/>
                <w:lang w:eastAsia="zh-CN"/>
              </w:rPr>
              <w:t>规格参数</w:t>
            </w:r>
          </w:p>
        </w:tc>
        <w:tc>
          <w:tcPr>
            <w:tcW w:w="1086" w:type="dxa"/>
            <w:noWrap w:val="0"/>
            <w:vAlign w:val="center"/>
          </w:tcPr>
          <w:p w14:paraId="35D1200B">
            <w:pPr>
              <w:spacing w:line="360" w:lineRule="auto"/>
              <w:jc w:val="center"/>
              <w:rPr>
                <w:rFonts w:hint="eastAsia" w:ascii="新宋体" w:hAnsi="新宋体" w:eastAsia="新宋体" w:cs="新宋体"/>
                <w:b/>
                <w:bCs/>
                <w:sz w:val="24"/>
                <w:szCs w:val="24"/>
                <w:vertAlign w:val="baseline"/>
                <w:lang w:eastAsia="zh-CN"/>
              </w:rPr>
            </w:pPr>
            <w:r>
              <w:rPr>
                <w:rFonts w:hint="eastAsia" w:ascii="新宋体" w:hAnsi="新宋体" w:eastAsia="新宋体" w:cs="新宋体"/>
                <w:b/>
                <w:bCs/>
                <w:sz w:val="24"/>
                <w:szCs w:val="24"/>
                <w:vertAlign w:val="baseline"/>
                <w:lang w:eastAsia="zh-CN"/>
              </w:rPr>
              <w:t>数量</w:t>
            </w:r>
          </w:p>
        </w:tc>
      </w:tr>
      <w:tr w14:paraId="5C28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9380466">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c>
          <w:tcPr>
            <w:tcW w:w="2730" w:type="dxa"/>
            <w:noWrap w:val="0"/>
            <w:vAlign w:val="center"/>
          </w:tcPr>
          <w:p w14:paraId="051E66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lang w:val="en" w:eastAsia="zh-CN"/>
              </w:rPr>
            </w:pPr>
            <w:r>
              <w:rPr>
                <w:rFonts w:hint="eastAsia" w:ascii="新宋体" w:hAnsi="新宋体" w:eastAsia="新宋体" w:cs="新宋体"/>
                <w:i w:val="0"/>
                <w:color w:val="000000"/>
                <w:kern w:val="0"/>
                <w:sz w:val="24"/>
                <w:szCs w:val="24"/>
                <w:u w:val="none"/>
                <w:lang w:val="en-US" w:eastAsia="zh-CN" w:bidi="ar"/>
              </w:rPr>
              <w:t>上肢牵引器</w:t>
            </w:r>
          </w:p>
        </w:tc>
        <w:tc>
          <w:tcPr>
            <w:tcW w:w="5546" w:type="dxa"/>
            <w:vMerge w:val="restart"/>
            <w:shd w:val="clear" w:color="auto" w:fill="auto"/>
            <w:noWrap w:val="0"/>
            <w:vAlign w:val="center"/>
          </w:tcPr>
          <w:p w14:paraId="55CD5AE7">
            <w:pPr>
              <w:spacing w:line="480" w:lineRule="auto"/>
              <w:jc w:val="left"/>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r>
              <w:rPr>
                <w:rFonts w:hint="eastAsia" w:ascii="新宋体" w:hAnsi="新宋体" w:eastAsia="新宋体" w:cs="新宋体"/>
                <w:sz w:val="24"/>
                <w:szCs w:val="24"/>
                <w:vertAlign w:val="baseline"/>
                <w:lang w:eastAsia="zh-CN"/>
              </w:rPr>
              <w:t>人工安装服务（含</w:t>
            </w:r>
            <w:r>
              <w:rPr>
                <w:rFonts w:hint="eastAsia" w:ascii="新宋体" w:hAnsi="新宋体" w:eastAsia="新宋体" w:cs="新宋体"/>
                <w:sz w:val="24"/>
                <w:szCs w:val="24"/>
                <w:vertAlign w:val="baseline"/>
                <w:lang w:val="en-US" w:eastAsia="zh-CN"/>
              </w:rPr>
              <w:t>沙石、水泥费、配件更换、静电喷涂），附加（清洁、保养）</w:t>
            </w:r>
          </w:p>
          <w:p w14:paraId="16878D4C">
            <w:pPr>
              <w:spacing w:line="480" w:lineRule="auto"/>
              <w:jc w:val="left"/>
              <w:rPr>
                <w:rFonts w:hint="eastAsia" w:ascii="新宋体" w:hAnsi="新宋体" w:eastAsia="新宋体" w:cs="新宋体"/>
                <w:sz w:val="24"/>
                <w:szCs w:val="24"/>
              </w:rPr>
            </w:pPr>
            <w:r>
              <w:rPr>
                <w:rFonts w:hint="eastAsia" w:ascii="新宋体" w:hAnsi="新宋体" w:eastAsia="新宋体" w:cs="新宋体"/>
                <w:sz w:val="24"/>
                <w:szCs w:val="24"/>
                <w:vertAlign w:val="baseline"/>
                <w:lang w:val="en-US" w:eastAsia="zh-CN"/>
              </w:rPr>
              <w:t>2、</w:t>
            </w:r>
            <w:r>
              <w:rPr>
                <w:rFonts w:hint="eastAsia" w:ascii="新宋体" w:hAnsi="新宋体" w:eastAsia="新宋体" w:cs="新宋体"/>
                <w:sz w:val="24"/>
                <w:szCs w:val="24"/>
                <w:lang w:eastAsia="zh-CN"/>
              </w:rPr>
              <w:t>检查</w:t>
            </w:r>
            <w:r>
              <w:rPr>
                <w:rFonts w:hint="eastAsia" w:ascii="新宋体" w:hAnsi="新宋体" w:eastAsia="新宋体" w:cs="新宋体"/>
                <w:sz w:val="24"/>
                <w:szCs w:val="24"/>
              </w:rPr>
              <w:t>器材表面是否存在油漆剥落、锈蚀、裂纹，若锈蚀面积超过5% 或裂纹长度超10cm，需立即标记并安排维修。晃动器材主体，位移量超过10mm 或存在明显松动，需检查地脚螺栓是否松动或断裂。检查滑轮、转轴等活动部位是否卡顿，若转动不顺畅，需及时润滑处理。查看器材安全警示标识是否清晰完整，防护套、缓冲垫是否破损，若出现缺失或破损</w:t>
            </w:r>
            <w:r>
              <w:rPr>
                <w:rFonts w:hint="eastAsia" w:ascii="新宋体" w:hAnsi="新宋体" w:eastAsia="新宋体" w:cs="新宋体"/>
                <w:sz w:val="24"/>
                <w:szCs w:val="24"/>
                <w:lang w:eastAsia="zh-CN"/>
              </w:rPr>
              <w:t>及时</w:t>
            </w:r>
            <w:r>
              <w:rPr>
                <w:rFonts w:hint="eastAsia" w:ascii="新宋体" w:hAnsi="新宋体" w:eastAsia="新宋体" w:cs="新宋体"/>
                <w:sz w:val="24"/>
                <w:szCs w:val="24"/>
              </w:rPr>
              <w:t>更换。</w:t>
            </w:r>
          </w:p>
          <w:p w14:paraId="20CFA70D">
            <w:pPr>
              <w:spacing w:line="480" w:lineRule="auto"/>
              <w:jc w:val="left"/>
              <w:rPr>
                <w:rFonts w:hint="eastAsia" w:ascii="新宋体" w:hAnsi="新宋体" w:eastAsia="新宋体" w:cs="新宋体"/>
                <w:kern w:val="2"/>
                <w:sz w:val="24"/>
                <w:szCs w:val="24"/>
                <w:vertAlign w:val="baseline"/>
                <w:lang w:val="en-US" w:eastAsia="zh-CN" w:bidi="ar-SA"/>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选用耐候性材料和防护工艺进行维修维护。确保器材符合国家安全标准，杜绝安全隐患。</w:t>
            </w:r>
          </w:p>
        </w:tc>
        <w:tc>
          <w:tcPr>
            <w:tcW w:w="1086" w:type="dxa"/>
            <w:noWrap w:val="0"/>
            <w:vAlign w:val="center"/>
          </w:tcPr>
          <w:p w14:paraId="096267B5">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r>
      <w:tr w14:paraId="78BA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CC3807E">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c>
          <w:tcPr>
            <w:tcW w:w="2730" w:type="dxa"/>
            <w:noWrap w:val="0"/>
            <w:vAlign w:val="center"/>
          </w:tcPr>
          <w:p w14:paraId="44239C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钟摆扭腰器</w:t>
            </w:r>
          </w:p>
        </w:tc>
        <w:tc>
          <w:tcPr>
            <w:tcW w:w="5546" w:type="dxa"/>
            <w:vMerge w:val="continue"/>
            <w:noWrap w:val="0"/>
            <w:vAlign w:val="center"/>
          </w:tcPr>
          <w:p w14:paraId="13C32EA7">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3A6F1FFB">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r>
      <w:tr w14:paraId="3760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DB870FC">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3</w:t>
            </w:r>
          </w:p>
        </w:tc>
        <w:tc>
          <w:tcPr>
            <w:tcW w:w="2730" w:type="dxa"/>
            <w:noWrap w:val="0"/>
            <w:vAlign w:val="center"/>
          </w:tcPr>
          <w:p w14:paraId="443859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自重式上肢训练器</w:t>
            </w:r>
          </w:p>
        </w:tc>
        <w:tc>
          <w:tcPr>
            <w:tcW w:w="5546" w:type="dxa"/>
            <w:vMerge w:val="continue"/>
            <w:noWrap w:val="0"/>
            <w:vAlign w:val="center"/>
          </w:tcPr>
          <w:p w14:paraId="58ECACCB">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111ABE53">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6A2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745B0224">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c>
          <w:tcPr>
            <w:tcW w:w="2730" w:type="dxa"/>
            <w:noWrap w:val="0"/>
            <w:vAlign w:val="center"/>
          </w:tcPr>
          <w:p w14:paraId="2EB117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太极揉推器</w:t>
            </w:r>
          </w:p>
        </w:tc>
        <w:tc>
          <w:tcPr>
            <w:tcW w:w="5546" w:type="dxa"/>
            <w:vMerge w:val="continue"/>
            <w:noWrap w:val="0"/>
            <w:vAlign w:val="center"/>
          </w:tcPr>
          <w:p w14:paraId="67D6DB15">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2FEC673E">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4</w:t>
            </w:r>
          </w:p>
        </w:tc>
      </w:tr>
      <w:tr w14:paraId="73B8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4BFF0966">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5</w:t>
            </w:r>
          </w:p>
        </w:tc>
        <w:tc>
          <w:tcPr>
            <w:tcW w:w="2730" w:type="dxa"/>
            <w:noWrap w:val="0"/>
            <w:vAlign w:val="center"/>
          </w:tcPr>
          <w:p w14:paraId="3ED2B7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健身车踏板</w:t>
            </w:r>
          </w:p>
        </w:tc>
        <w:tc>
          <w:tcPr>
            <w:tcW w:w="5546" w:type="dxa"/>
            <w:vMerge w:val="continue"/>
            <w:noWrap w:val="0"/>
            <w:vAlign w:val="center"/>
          </w:tcPr>
          <w:p w14:paraId="4652AAF6">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2BE7D2F3">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14:paraId="326E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4C91ACAA">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6</w:t>
            </w:r>
          </w:p>
        </w:tc>
        <w:tc>
          <w:tcPr>
            <w:tcW w:w="2730" w:type="dxa"/>
            <w:noWrap w:val="0"/>
            <w:vAlign w:val="center"/>
          </w:tcPr>
          <w:p w14:paraId="6D6DCF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双位漫步机</w:t>
            </w:r>
          </w:p>
        </w:tc>
        <w:tc>
          <w:tcPr>
            <w:tcW w:w="5546" w:type="dxa"/>
            <w:vMerge w:val="continue"/>
            <w:noWrap w:val="0"/>
            <w:vAlign w:val="center"/>
          </w:tcPr>
          <w:p w14:paraId="0F380335">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758F106D">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14:paraId="199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5411043F">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7</w:t>
            </w:r>
          </w:p>
        </w:tc>
        <w:tc>
          <w:tcPr>
            <w:tcW w:w="2730" w:type="dxa"/>
            <w:noWrap w:val="0"/>
            <w:vAlign w:val="center"/>
          </w:tcPr>
          <w:p w14:paraId="2BE7A0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双人牵引器</w:t>
            </w:r>
          </w:p>
        </w:tc>
        <w:tc>
          <w:tcPr>
            <w:tcW w:w="5546" w:type="dxa"/>
            <w:vMerge w:val="continue"/>
            <w:noWrap w:val="0"/>
            <w:vAlign w:val="center"/>
          </w:tcPr>
          <w:p w14:paraId="490375EA">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103F2CEE">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6D9B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28C0343">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8</w:t>
            </w:r>
          </w:p>
        </w:tc>
        <w:tc>
          <w:tcPr>
            <w:tcW w:w="2730" w:type="dxa"/>
            <w:noWrap w:val="0"/>
            <w:vAlign w:val="center"/>
          </w:tcPr>
          <w:p w14:paraId="22003C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肩部按摩器</w:t>
            </w:r>
          </w:p>
        </w:tc>
        <w:tc>
          <w:tcPr>
            <w:tcW w:w="5546" w:type="dxa"/>
            <w:vMerge w:val="continue"/>
            <w:noWrap w:val="0"/>
            <w:vAlign w:val="center"/>
          </w:tcPr>
          <w:p w14:paraId="6076D2D0">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49AAC5B2">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45D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248D9FD7">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9</w:t>
            </w:r>
          </w:p>
        </w:tc>
        <w:tc>
          <w:tcPr>
            <w:tcW w:w="2730" w:type="dxa"/>
            <w:noWrap w:val="0"/>
            <w:vAlign w:val="center"/>
          </w:tcPr>
          <w:p w14:paraId="023170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笼式足球场大门及球门</w:t>
            </w:r>
          </w:p>
        </w:tc>
        <w:tc>
          <w:tcPr>
            <w:tcW w:w="5546" w:type="dxa"/>
            <w:vMerge w:val="continue"/>
            <w:noWrap w:val="0"/>
            <w:vAlign w:val="center"/>
          </w:tcPr>
          <w:p w14:paraId="3B4ABC50">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16C1C61E">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257E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E659D78">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10</w:t>
            </w:r>
          </w:p>
        </w:tc>
        <w:tc>
          <w:tcPr>
            <w:tcW w:w="2730" w:type="dxa"/>
            <w:noWrap w:val="0"/>
            <w:vAlign w:val="center"/>
          </w:tcPr>
          <w:p w14:paraId="42F2CB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三人太空漫步机</w:t>
            </w:r>
          </w:p>
        </w:tc>
        <w:tc>
          <w:tcPr>
            <w:tcW w:w="5546" w:type="dxa"/>
            <w:vMerge w:val="continue"/>
            <w:noWrap w:val="0"/>
            <w:vAlign w:val="center"/>
          </w:tcPr>
          <w:p w14:paraId="08CFF05F">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08318792">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11C8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0C523F82">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11</w:t>
            </w:r>
          </w:p>
        </w:tc>
        <w:tc>
          <w:tcPr>
            <w:tcW w:w="2730" w:type="dxa"/>
            <w:noWrap w:val="0"/>
            <w:vAlign w:val="center"/>
          </w:tcPr>
          <w:p w14:paraId="3E168C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坐立式腰背按摩器</w:t>
            </w:r>
          </w:p>
        </w:tc>
        <w:tc>
          <w:tcPr>
            <w:tcW w:w="5546" w:type="dxa"/>
            <w:vMerge w:val="continue"/>
            <w:noWrap w:val="0"/>
            <w:vAlign w:val="center"/>
          </w:tcPr>
          <w:p w14:paraId="7DE8F057">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7BBB1389">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13FB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127444C">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12</w:t>
            </w:r>
          </w:p>
        </w:tc>
        <w:tc>
          <w:tcPr>
            <w:tcW w:w="2730" w:type="dxa"/>
            <w:noWrap w:val="0"/>
            <w:vAlign w:val="center"/>
          </w:tcPr>
          <w:p w14:paraId="5BB0F7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平步机</w:t>
            </w:r>
          </w:p>
        </w:tc>
        <w:tc>
          <w:tcPr>
            <w:tcW w:w="5546" w:type="dxa"/>
            <w:vMerge w:val="continue"/>
            <w:noWrap w:val="0"/>
            <w:vAlign w:val="center"/>
          </w:tcPr>
          <w:p w14:paraId="69021DCF">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24BD60E0">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14:paraId="2842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7F9F1C1">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13</w:t>
            </w:r>
          </w:p>
        </w:tc>
        <w:tc>
          <w:tcPr>
            <w:tcW w:w="2730" w:type="dxa"/>
            <w:noWrap w:val="0"/>
            <w:vAlign w:val="center"/>
          </w:tcPr>
          <w:p w14:paraId="47534F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三位扭腰器</w:t>
            </w:r>
          </w:p>
        </w:tc>
        <w:tc>
          <w:tcPr>
            <w:tcW w:w="5546" w:type="dxa"/>
            <w:vMerge w:val="continue"/>
            <w:noWrap w:val="0"/>
            <w:vAlign w:val="center"/>
          </w:tcPr>
          <w:p w14:paraId="272256B6">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49242749">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0044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53CCBED8">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14</w:t>
            </w:r>
          </w:p>
        </w:tc>
        <w:tc>
          <w:tcPr>
            <w:tcW w:w="2730" w:type="dxa"/>
            <w:noWrap w:val="0"/>
            <w:vAlign w:val="center"/>
          </w:tcPr>
          <w:p w14:paraId="1DE28F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肩关节训练器</w:t>
            </w:r>
          </w:p>
        </w:tc>
        <w:tc>
          <w:tcPr>
            <w:tcW w:w="5546" w:type="dxa"/>
            <w:vMerge w:val="continue"/>
            <w:noWrap w:val="0"/>
            <w:vAlign w:val="center"/>
          </w:tcPr>
          <w:p w14:paraId="2A40AB9F">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03604FF9">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46D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2F402631">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15</w:t>
            </w:r>
          </w:p>
        </w:tc>
        <w:tc>
          <w:tcPr>
            <w:tcW w:w="2730" w:type="dxa"/>
            <w:noWrap w:val="0"/>
            <w:vAlign w:val="center"/>
          </w:tcPr>
          <w:p w14:paraId="1E0097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跷跷板</w:t>
            </w:r>
          </w:p>
        </w:tc>
        <w:tc>
          <w:tcPr>
            <w:tcW w:w="5546" w:type="dxa"/>
            <w:vMerge w:val="continue"/>
            <w:noWrap w:val="0"/>
            <w:vAlign w:val="center"/>
          </w:tcPr>
          <w:p w14:paraId="6E88E591">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7F402EA2">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3CCB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9C4C5CD">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16</w:t>
            </w:r>
          </w:p>
        </w:tc>
        <w:tc>
          <w:tcPr>
            <w:tcW w:w="2730" w:type="dxa"/>
            <w:noWrap w:val="0"/>
            <w:vAlign w:val="center"/>
          </w:tcPr>
          <w:p w14:paraId="4023E2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划船器</w:t>
            </w:r>
          </w:p>
        </w:tc>
        <w:tc>
          <w:tcPr>
            <w:tcW w:w="5546" w:type="dxa"/>
            <w:vMerge w:val="continue"/>
            <w:noWrap w:val="0"/>
            <w:vAlign w:val="center"/>
          </w:tcPr>
          <w:p w14:paraId="0931DF70">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rPr>
            </w:pPr>
          </w:p>
        </w:tc>
        <w:tc>
          <w:tcPr>
            <w:tcW w:w="1086" w:type="dxa"/>
            <w:noWrap w:val="0"/>
            <w:vAlign w:val="center"/>
          </w:tcPr>
          <w:p w14:paraId="291EF584">
            <w:pPr>
              <w:keepNext w:val="0"/>
              <w:keepLines w:val="0"/>
              <w:widowControl/>
              <w:suppressLineNumbers w:val="0"/>
              <w:spacing w:line="360" w:lineRule="auto"/>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w:t>
            </w:r>
          </w:p>
        </w:tc>
      </w:tr>
      <w:tr w14:paraId="6B8C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4502B7E6">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17</w:t>
            </w:r>
          </w:p>
        </w:tc>
        <w:tc>
          <w:tcPr>
            <w:tcW w:w="2730" w:type="dxa"/>
            <w:noWrap w:val="0"/>
            <w:vAlign w:val="center"/>
          </w:tcPr>
          <w:p w14:paraId="0FC361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双人坐蹬器</w:t>
            </w:r>
          </w:p>
        </w:tc>
        <w:tc>
          <w:tcPr>
            <w:tcW w:w="5546" w:type="dxa"/>
            <w:vMerge w:val="continue"/>
            <w:noWrap w:val="0"/>
            <w:vAlign w:val="center"/>
          </w:tcPr>
          <w:p w14:paraId="24EC26FA">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1BAFE2A4">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14:paraId="5D74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BBE05C0">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18</w:t>
            </w:r>
          </w:p>
        </w:tc>
        <w:tc>
          <w:tcPr>
            <w:tcW w:w="2730" w:type="dxa"/>
            <w:noWrap w:val="0"/>
            <w:vAlign w:val="center"/>
          </w:tcPr>
          <w:p w14:paraId="67913A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跑步机</w:t>
            </w:r>
          </w:p>
        </w:tc>
        <w:tc>
          <w:tcPr>
            <w:tcW w:w="5546" w:type="dxa"/>
            <w:vMerge w:val="continue"/>
            <w:noWrap w:val="0"/>
            <w:vAlign w:val="center"/>
          </w:tcPr>
          <w:p w14:paraId="2AD3B797">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3D86CB6F">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r>
      <w:tr w14:paraId="175C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299A4B68">
            <w:pPr>
              <w:keepNext w:val="0"/>
              <w:keepLines w:val="0"/>
              <w:widowControl/>
              <w:suppressLineNumbers w:val="0"/>
              <w:spacing w:line="360" w:lineRule="auto"/>
              <w:jc w:val="center"/>
              <w:textAlignment w:val="center"/>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19</w:t>
            </w:r>
          </w:p>
        </w:tc>
        <w:tc>
          <w:tcPr>
            <w:tcW w:w="2730" w:type="dxa"/>
            <w:noWrap w:val="0"/>
            <w:vAlign w:val="center"/>
          </w:tcPr>
          <w:p w14:paraId="044AA6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新宋体" w:hAnsi="新宋体" w:eastAsia="新宋体" w:cs="新宋体"/>
                <w:sz w:val="24"/>
                <w:szCs w:val="24"/>
                <w:vertAlign w:val="baseline"/>
              </w:rPr>
            </w:pPr>
            <w:r>
              <w:rPr>
                <w:rFonts w:hint="eastAsia" w:ascii="新宋体" w:hAnsi="新宋体" w:eastAsia="新宋体" w:cs="新宋体"/>
                <w:i w:val="0"/>
                <w:color w:val="000000"/>
                <w:kern w:val="0"/>
                <w:sz w:val="24"/>
                <w:szCs w:val="24"/>
                <w:u w:val="none"/>
                <w:lang w:val="en-US" w:eastAsia="zh-CN" w:bidi="ar"/>
              </w:rPr>
              <w:t>秋千</w:t>
            </w:r>
          </w:p>
        </w:tc>
        <w:tc>
          <w:tcPr>
            <w:tcW w:w="5546" w:type="dxa"/>
            <w:vMerge w:val="continue"/>
            <w:noWrap w:val="0"/>
            <w:vAlign w:val="center"/>
          </w:tcPr>
          <w:p w14:paraId="74ADF7B7">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p>
        </w:tc>
        <w:tc>
          <w:tcPr>
            <w:tcW w:w="1086" w:type="dxa"/>
            <w:noWrap w:val="0"/>
            <w:vAlign w:val="center"/>
          </w:tcPr>
          <w:p w14:paraId="106D496A">
            <w:pPr>
              <w:keepNext w:val="0"/>
              <w:keepLines w:val="0"/>
              <w:widowControl/>
              <w:suppressLineNumbers w:val="0"/>
              <w:spacing w:line="360" w:lineRule="auto"/>
              <w:jc w:val="center"/>
              <w:textAlignment w:val="center"/>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r>
    </w:tbl>
    <w:p w14:paraId="752DAB83">
      <w:pPr>
        <w:pStyle w:val="50"/>
        <w:keepNext w:val="0"/>
        <w:keepLines w:val="0"/>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kern w:val="2"/>
          <w:sz w:val="28"/>
          <w:szCs w:val="28"/>
          <w:lang w:val="en-US" w:eastAsia="zh-CN" w:bidi="ar-SA"/>
        </w:rPr>
      </w:pPr>
    </w:p>
    <w:p w14:paraId="5BAE4138">
      <w:pPr>
        <w:pStyle w:val="50"/>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服务内容（健身器材更新维护项目）</w:t>
      </w:r>
    </w:p>
    <w:p w14:paraId="6A839FAA">
      <w:pPr>
        <w:keepNext w:val="0"/>
        <w:keepLines w:val="0"/>
        <w:pageBreakBefore w:val="0"/>
        <w:kinsoku/>
        <w:wordWrap/>
        <w:overflowPunct/>
        <w:topLinePunct w:val="0"/>
        <w:autoSpaceDE/>
        <w:autoSpaceDN/>
        <w:bidi w:val="0"/>
        <w:spacing w:line="360" w:lineRule="auto"/>
        <w:ind w:firstLine="560" w:firstLineChars="200"/>
        <w:textAlignment w:val="auto"/>
        <w:rPr>
          <w:rFonts w:hint="eastAsia"/>
          <w:sz w:val="28"/>
          <w:szCs w:val="28"/>
          <w:lang w:eastAsia="zh-CN"/>
        </w:rPr>
      </w:pPr>
      <w:r>
        <w:rPr>
          <w:rFonts w:hint="eastAsia"/>
          <w:sz w:val="28"/>
          <w:szCs w:val="28"/>
        </w:rPr>
        <w:t>对海西州德令哈市</w:t>
      </w:r>
      <w:r>
        <w:rPr>
          <w:sz w:val="28"/>
          <w:szCs w:val="28"/>
        </w:rPr>
        <w:t>、</w:t>
      </w:r>
      <w:r>
        <w:rPr>
          <w:rFonts w:hint="eastAsia"/>
          <w:sz w:val="28"/>
          <w:szCs w:val="28"/>
          <w:lang w:eastAsia="zh-CN"/>
        </w:rPr>
        <w:t>格尔木市、</w:t>
      </w:r>
      <w:r>
        <w:rPr>
          <w:sz w:val="28"/>
          <w:szCs w:val="28"/>
        </w:rPr>
        <w:t>都兰县</w:t>
      </w:r>
      <w:r>
        <w:rPr>
          <w:rFonts w:hint="eastAsia"/>
          <w:sz w:val="28"/>
          <w:szCs w:val="28"/>
        </w:rPr>
        <w:t>，已</w:t>
      </w:r>
      <w:r>
        <w:rPr>
          <w:sz w:val="28"/>
          <w:szCs w:val="28"/>
        </w:rPr>
        <w:t>配置的室外健身</w:t>
      </w:r>
      <w:r>
        <w:rPr>
          <w:rFonts w:hint="eastAsia"/>
          <w:sz w:val="28"/>
          <w:szCs w:val="28"/>
        </w:rPr>
        <w:t>器材</w:t>
      </w:r>
      <w:r>
        <w:rPr>
          <w:sz w:val="28"/>
          <w:szCs w:val="28"/>
        </w:rPr>
        <w:t>进行巡检，对</w:t>
      </w:r>
      <w:r>
        <w:rPr>
          <w:rFonts w:hint="eastAsia"/>
          <w:sz w:val="28"/>
          <w:szCs w:val="28"/>
        </w:rPr>
        <w:t>健身器材</w:t>
      </w:r>
      <w:r>
        <w:rPr>
          <w:rFonts w:hint="eastAsia"/>
          <w:sz w:val="28"/>
          <w:szCs w:val="28"/>
          <w:lang w:eastAsia="zh-CN"/>
        </w:rPr>
        <w:t>基本需求</w:t>
      </w:r>
      <w:r>
        <w:rPr>
          <w:rFonts w:hint="eastAsia"/>
          <w:sz w:val="28"/>
          <w:szCs w:val="28"/>
          <w:lang w:val="en-US" w:eastAsia="zh-CN"/>
        </w:rPr>
        <w:t>表中维修器材项</w:t>
      </w:r>
      <w:r>
        <w:rPr>
          <w:rFonts w:hint="eastAsia"/>
          <w:sz w:val="28"/>
          <w:szCs w:val="28"/>
        </w:rPr>
        <w:t>进行</w:t>
      </w:r>
      <w:r>
        <w:rPr>
          <w:rFonts w:hint="eastAsia"/>
          <w:sz w:val="28"/>
          <w:szCs w:val="28"/>
          <w:lang w:eastAsia="zh-CN"/>
        </w:rPr>
        <w:t>维修，器材更新项进行更新，器材新增项进行新增。</w:t>
      </w:r>
      <w:r>
        <w:rPr>
          <w:rFonts w:hint="eastAsia"/>
          <w:b/>
          <w:bCs/>
          <w:sz w:val="28"/>
          <w:szCs w:val="28"/>
          <w:lang w:eastAsia="zh-CN"/>
        </w:rPr>
        <w:t>（每件器材维修、更新、新增数量以实际情况为准）。</w:t>
      </w:r>
    </w:p>
    <w:p w14:paraId="76E8E3B0">
      <w:pPr>
        <w:rPr>
          <w:rFonts w:hint="eastAsia" w:ascii="新宋体" w:hAnsi="新宋体" w:eastAsia="新宋体" w:cs="新宋体"/>
          <w:b/>
          <w:bCs/>
          <w:sz w:val="36"/>
          <w:szCs w:val="36"/>
          <w:lang w:val="zh-CN" w:eastAsia="zh-CN"/>
        </w:rPr>
      </w:pPr>
      <w:r>
        <w:rPr>
          <w:rFonts w:hint="eastAsia" w:ascii="新宋体" w:hAnsi="新宋体" w:eastAsia="新宋体" w:cs="新宋体"/>
          <w:b/>
          <w:bCs/>
          <w:sz w:val="36"/>
          <w:szCs w:val="36"/>
          <w:lang w:val="zh-CN" w:eastAsia="zh-CN"/>
        </w:rPr>
        <w:br w:type="page"/>
      </w:r>
    </w:p>
    <w:p w14:paraId="364C409E">
      <w:pPr>
        <w:spacing w:after="120" w:afterLines="50" w:line="360" w:lineRule="auto"/>
        <w:jc w:val="center"/>
        <w:outlineLvl w:val="0"/>
        <w:rPr>
          <w:rFonts w:hint="eastAsia"/>
          <w:b/>
          <w:bCs/>
          <w:sz w:val="28"/>
          <w:szCs w:val="28"/>
          <w:lang w:val="zh-CN"/>
        </w:rPr>
      </w:pPr>
      <w:r>
        <w:rPr>
          <w:rFonts w:hint="eastAsia" w:ascii="新宋体" w:hAnsi="新宋体" w:eastAsia="新宋体" w:cs="新宋体"/>
          <w:b/>
          <w:bCs/>
          <w:sz w:val="36"/>
          <w:szCs w:val="36"/>
          <w:lang w:val="zh-CN" w:eastAsia="zh-CN"/>
        </w:rPr>
        <w:t>第四部分 谈判响应文件格式</w:t>
      </w:r>
      <w:bookmarkEnd w:id="284"/>
      <w:bookmarkStart w:id="285" w:name="_Toc185_WPSOffice_Level2"/>
      <w:bookmarkStart w:id="286" w:name="_Toc31451_WPSOffice_Level3"/>
      <w:bookmarkStart w:id="287" w:name="_Toc4049"/>
      <w:bookmarkStart w:id="288" w:name="_Toc22172"/>
    </w:p>
    <w:p w14:paraId="31697422">
      <w:pPr>
        <w:keepNext w:val="0"/>
        <w:keepLines w:val="0"/>
        <w:pageBreakBefore w:val="0"/>
        <w:widowControl w:val="0"/>
        <w:kinsoku/>
        <w:wordWrap/>
        <w:overflowPunct/>
        <w:topLinePunct w:val="0"/>
        <w:autoSpaceDE/>
        <w:autoSpaceDN/>
        <w:bidi w:val="0"/>
        <w:spacing w:line="480" w:lineRule="auto"/>
        <w:textAlignment w:val="auto"/>
        <w:rPr>
          <w:rFonts w:hint="eastAsia"/>
          <w:b/>
          <w:bCs/>
          <w:sz w:val="28"/>
          <w:szCs w:val="28"/>
          <w:lang w:val="zh-CN"/>
        </w:rPr>
      </w:pPr>
      <w:r>
        <w:rPr>
          <w:rFonts w:hint="eastAsia"/>
          <w:b/>
          <w:bCs/>
          <w:sz w:val="28"/>
          <w:szCs w:val="28"/>
          <w:lang w:val="zh-CN"/>
        </w:rPr>
        <w:t>（一）资格审查部分</w:t>
      </w:r>
      <w:bookmarkEnd w:id="285"/>
      <w:bookmarkEnd w:id="286"/>
      <w:bookmarkEnd w:id="287"/>
      <w:bookmarkEnd w:id="288"/>
    </w:p>
    <w:p w14:paraId="587E3A57">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89" w:name="_Toc19260_WPSOffice_Level3"/>
      <w:r>
        <w:rPr>
          <w:rFonts w:hint="eastAsia" w:ascii="新宋体" w:hAnsi="新宋体" w:eastAsia="新宋体" w:cs="新宋体"/>
          <w:color w:val="auto"/>
          <w:sz w:val="24"/>
          <w:szCs w:val="24"/>
          <w:highlight w:val="none"/>
          <w:lang w:val="zh-CN"/>
        </w:rPr>
        <w:t>响应函（见附件1）</w:t>
      </w:r>
      <w:bookmarkEnd w:id="289"/>
    </w:p>
    <w:p w14:paraId="336E8ABF">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0" w:name="_Toc13122_WPSOffice_Level3"/>
      <w:r>
        <w:rPr>
          <w:rFonts w:hint="eastAsia" w:ascii="新宋体" w:hAnsi="新宋体" w:eastAsia="新宋体" w:cs="新宋体"/>
          <w:color w:val="auto"/>
          <w:sz w:val="24"/>
          <w:szCs w:val="24"/>
          <w:highlight w:val="none"/>
          <w:lang w:val="zh-CN"/>
        </w:rPr>
        <w:t>法定代表人证明书（见附件2）</w:t>
      </w:r>
      <w:bookmarkEnd w:id="290"/>
    </w:p>
    <w:p w14:paraId="3F70FD28">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1" w:name="_Toc5677_WPSOffice_Level3"/>
      <w:r>
        <w:rPr>
          <w:rFonts w:hint="eastAsia" w:ascii="新宋体" w:hAnsi="新宋体" w:eastAsia="新宋体" w:cs="新宋体"/>
          <w:color w:val="auto"/>
          <w:sz w:val="24"/>
          <w:szCs w:val="24"/>
          <w:highlight w:val="none"/>
          <w:lang w:val="zh-CN"/>
        </w:rPr>
        <w:t>法定代表人授权书（见附件3）</w:t>
      </w:r>
      <w:bookmarkEnd w:id="291"/>
    </w:p>
    <w:p w14:paraId="56B5FC9E">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2" w:name="_Toc1890_WPSOffice_Level3"/>
      <w:r>
        <w:rPr>
          <w:rFonts w:hint="eastAsia" w:ascii="新宋体" w:hAnsi="新宋体" w:eastAsia="新宋体" w:cs="新宋体"/>
          <w:color w:val="auto"/>
          <w:sz w:val="24"/>
          <w:szCs w:val="24"/>
          <w:highlight w:val="none"/>
          <w:lang w:val="zh-CN"/>
        </w:rPr>
        <w:t>供应商承诺函（见附件4）</w:t>
      </w:r>
      <w:bookmarkEnd w:id="292"/>
    </w:p>
    <w:p w14:paraId="3275822F">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3" w:name="_Toc25873_WPSOffice_Level3"/>
      <w:r>
        <w:rPr>
          <w:rFonts w:hint="eastAsia" w:ascii="新宋体" w:hAnsi="新宋体" w:eastAsia="新宋体" w:cs="新宋体"/>
          <w:color w:val="auto"/>
          <w:sz w:val="24"/>
          <w:szCs w:val="24"/>
          <w:highlight w:val="none"/>
          <w:lang w:val="zh-CN"/>
        </w:rPr>
        <w:t>供应商诚信承诺书（见附件5）</w:t>
      </w:r>
      <w:bookmarkEnd w:id="293"/>
    </w:p>
    <w:p w14:paraId="7DF15E36">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4" w:name="_Toc31370_WPSOffice_Level3"/>
      <w:r>
        <w:rPr>
          <w:rFonts w:hint="eastAsia" w:ascii="新宋体" w:hAnsi="新宋体" w:eastAsia="新宋体" w:cs="新宋体"/>
          <w:color w:val="auto"/>
          <w:sz w:val="24"/>
          <w:szCs w:val="24"/>
          <w:highlight w:val="none"/>
          <w:lang w:val="zh-CN"/>
        </w:rPr>
        <w:t>供应商资格证明文件（见附件6）</w:t>
      </w:r>
      <w:bookmarkEnd w:id="294"/>
    </w:p>
    <w:p w14:paraId="2CC09265">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5" w:name="_Toc10045_WPSOffice_Level3"/>
      <w:r>
        <w:rPr>
          <w:rFonts w:hint="eastAsia" w:ascii="新宋体" w:hAnsi="新宋体" w:eastAsia="新宋体" w:cs="新宋体"/>
          <w:color w:val="auto"/>
          <w:sz w:val="24"/>
          <w:szCs w:val="24"/>
          <w:highlight w:val="none"/>
          <w:lang w:val="zh-CN"/>
        </w:rPr>
        <w:t>财务状况、缴纳税收和社会保障资金证明（见附件7）</w:t>
      </w:r>
      <w:bookmarkEnd w:id="295"/>
    </w:p>
    <w:p w14:paraId="1FA98F7C">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6" w:name="_Toc12223_WPSOffice_Level3"/>
      <w:r>
        <w:rPr>
          <w:rFonts w:hint="eastAsia" w:ascii="新宋体" w:hAnsi="新宋体" w:eastAsia="新宋体" w:cs="新宋体"/>
          <w:color w:val="auto"/>
          <w:sz w:val="24"/>
          <w:szCs w:val="24"/>
          <w:highlight w:val="none"/>
          <w:lang w:val="zh-CN"/>
        </w:rPr>
        <w:t>无重大违法记录声明（见附件</w:t>
      </w:r>
      <w:r>
        <w:rPr>
          <w:rFonts w:hint="eastAsia" w:ascii="新宋体" w:hAnsi="新宋体" w:eastAsia="新宋体" w:cs="新宋体"/>
          <w:color w:val="auto"/>
          <w:sz w:val="24"/>
          <w:szCs w:val="24"/>
          <w:highlight w:val="none"/>
        </w:rPr>
        <w:t>8</w:t>
      </w:r>
      <w:r>
        <w:rPr>
          <w:rFonts w:hint="eastAsia" w:ascii="新宋体" w:hAnsi="新宋体" w:eastAsia="新宋体" w:cs="新宋体"/>
          <w:color w:val="auto"/>
          <w:sz w:val="24"/>
          <w:szCs w:val="24"/>
          <w:highlight w:val="none"/>
          <w:lang w:val="zh-CN"/>
        </w:rPr>
        <w:t>）</w:t>
      </w:r>
      <w:bookmarkEnd w:id="296"/>
    </w:p>
    <w:p w14:paraId="1E32068D">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297" w:name="_Toc10394_WPSOffice_Level3"/>
      <w:r>
        <w:rPr>
          <w:rFonts w:hint="eastAsia" w:ascii="新宋体" w:hAnsi="新宋体" w:eastAsia="新宋体" w:cs="新宋体"/>
          <w:color w:val="auto"/>
          <w:sz w:val="24"/>
          <w:szCs w:val="24"/>
          <w:highlight w:val="none"/>
          <w:lang w:val="zh-CN"/>
        </w:rPr>
        <w:t>谈判保证金证明（见附件9）</w:t>
      </w:r>
      <w:bookmarkEnd w:id="297"/>
    </w:p>
    <w:p w14:paraId="380B3604">
      <w:pPr>
        <w:keepNext w:val="0"/>
        <w:keepLines w:val="0"/>
        <w:pageBreakBefore w:val="0"/>
        <w:widowControl w:val="0"/>
        <w:kinsoku/>
        <w:wordWrap/>
        <w:overflowPunct/>
        <w:topLinePunct w:val="0"/>
        <w:autoSpaceDE/>
        <w:autoSpaceDN/>
        <w:bidi w:val="0"/>
        <w:spacing w:line="480" w:lineRule="auto"/>
        <w:textAlignment w:val="auto"/>
        <w:rPr>
          <w:rFonts w:hint="eastAsia"/>
          <w:b/>
          <w:bCs/>
          <w:sz w:val="28"/>
          <w:szCs w:val="28"/>
          <w:lang w:val="zh-CN"/>
        </w:rPr>
      </w:pPr>
      <w:bookmarkStart w:id="298" w:name="_Toc18301_WPSOffice_Level3"/>
      <w:bookmarkStart w:id="299" w:name="_Toc3154_WPSOffice_Level2"/>
      <w:bookmarkStart w:id="300" w:name="_Toc4501"/>
      <w:bookmarkStart w:id="301" w:name="_Toc21135"/>
      <w:r>
        <w:rPr>
          <w:rFonts w:hint="eastAsia"/>
          <w:b/>
          <w:bCs/>
          <w:sz w:val="28"/>
          <w:szCs w:val="28"/>
          <w:lang w:val="zh-CN"/>
        </w:rPr>
        <w:t>（二）有效性、完整性、响应程度审查部分</w:t>
      </w:r>
      <w:bookmarkEnd w:id="298"/>
      <w:bookmarkEnd w:id="299"/>
      <w:bookmarkEnd w:id="300"/>
      <w:bookmarkEnd w:id="301"/>
    </w:p>
    <w:p w14:paraId="2408C68C">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2" w:name="_Toc9730_WPSOffice_Level3"/>
      <w:r>
        <w:rPr>
          <w:rFonts w:hint="eastAsia" w:ascii="新宋体" w:hAnsi="新宋体" w:eastAsia="新宋体" w:cs="新宋体"/>
          <w:color w:val="auto"/>
          <w:sz w:val="24"/>
          <w:szCs w:val="24"/>
          <w:highlight w:val="none"/>
          <w:lang w:val="zh-CN"/>
        </w:rPr>
        <w:t>谈判首次报价表（见附件</w:t>
      </w:r>
      <w:r>
        <w:rPr>
          <w:rFonts w:hint="eastAsia" w:ascii="新宋体" w:hAnsi="新宋体" w:eastAsia="新宋体" w:cs="新宋体"/>
          <w:color w:val="auto"/>
          <w:sz w:val="24"/>
          <w:szCs w:val="24"/>
          <w:highlight w:val="none"/>
        </w:rPr>
        <w:t>10</w:t>
      </w:r>
      <w:r>
        <w:rPr>
          <w:rFonts w:hint="eastAsia" w:ascii="新宋体" w:hAnsi="新宋体" w:eastAsia="新宋体" w:cs="新宋体"/>
          <w:color w:val="auto"/>
          <w:sz w:val="24"/>
          <w:szCs w:val="24"/>
          <w:highlight w:val="none"/>
          <w:lang w:val="zh-CN"/>
        </w:rPr>
        <w:t>）</w:t>
      </w:r>
      <w:bookmarkEnd w:id="302"/>
    </w:p>
    <w:p w14:paraId="2A44C878">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3" w:name="_Toc15196_WPSOffice_Level3"/>
      <w:r>
        <w:rPr>
          <w:rFonts w:hint="eastAsia" w:ascii="新宋体" w:hAnsi="新宋体" w:eastAsia="新宋体" w:cs="新宋体"/>
          <w:color w:val="auto"/>
          <w:sz w:val="24"/>
          <w:szCs w:val="24"/>
          <w:highlight w:val="none"/>
          <w:lang w:val="zh-CN"/>
        </w:rPr>
        <w:t>分项报价表（见附件1</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zh-CN"/>
        </w:rPr>
        <w:t>）</w:t>
      </w:r>
      <w:bookmarkEnd w:id="303"/>
    </w:p>
    <w:p w14:paraId="513702DF">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4" w:name="_Toc319_WPSOffice_Level3"/>
      <w:r>
        <w:rPr>
          <w:rFonts w:hint="eastAsia" w:ascii="新宋体" w:hAnsi="新宋体" w:eastAsia="新宋体" w:cs="新宋体"/>
          <w:color w:val="auto"/>
          <w:sz w:val="24"/>
          <w:szCs w:val="24"/>
          <w:highlight w:val="none"/>
          <w:lang w:val="zh-CN"/>
        </w:rPr>
        <w:t>技术规格响应表（见附件1</w:t>
      </w: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zh-CN"/>
        </w:rPr>
        <w:t>）</w:t>
      </w:r>
      <w:bookmarkEnd w:id="304"/>
    </w:p>
    <w:p w14:paraId="4ACC7A85">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5" w:name="_Toc22060_WPSOffice_Level3"/>
      <w:r>
        <w:rPr>
          <w:rFonts w:hint="eastAsia" w:ascii="新宋体" w:hAnsi="新宋体" w:eastAsia="新宋体" w:cs="新宋体"/>
          <w:color w:val="auto"/>
          <w:sz w:val="24"/>
          <w:szCs w:val="24"/>
          <w:highlight w:val="none"/>
          <w:lang w:val="zh-CN"/>
        </w:rPr>
        <w:t>具备履行合同所必须的设备和专业技术能力证明（附件1</w:t>
      </w:r>
      <w:r>
        <w:rPr>
          <w:rFonts w:hint="eastAsia" w:ascii="新宋体" w:hAnsi="新宋体" w:eastAsia="新宋体" w:cs="新宋体"/>
          <w:color w:val="auto"/>
          <w:sz w:val="24"/>
          <w:szCs w:val="24"/>
          <w:highlight w:val="none"/>
        </w:rPr>
        <w:t>3</w:t>
      </w:r>
      <w:r>
        <w:rPr>
          <w:rFonts w:hint="eastAsia" w:ascii="新宋体" w:hAnsi="新宋体" w:eastAsia="新宋体" w:cs="新宋体"/>
          <w:color w:val="auto"/>
          <w:sz w:val="24"/>
          <w:szCs w:val="24"/>
          <w:highlight w:val="none"/>
          <w:lang w:val="zh-CN"/>
        </w:rPr>
        <w:t>）</w:t>
      </w:r>
    </w:p>
    <w:bookmarkEnd w:id="305"/>
    <w:p w14:paraId="41EE4F84">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6" w:name="_Toc16307_WPSOffice_Level3"/>
      <w:r>
        <w:rPr>
          <w:rFonts w:hint="eastAsia" w:ascii="新宋体" w:hAnsi="新宋体" w:eastAsia="新宋体" w:cs="新宋体"/>
          <w:color w:val="auto"/>
          <w:sz w:val="24"/>
          <w:szCs w:val="24"/>
          <w:highlight w:val="none"/>
          <w:lang w:val="zh-CN"/>
        </w:rPr>
        <w:t>供应商认为在其他方面有必要说明的事项（附件1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lang w:val="zh-CN"/>
        </w:rPr>
        <w:t>）</w:t>
      </w:r>
      <w:bookmarkEnd w:id="306"/>
    </w:p>
    <w:p w14:paraId="209E0197">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lang w:val="zh-CN"/>
        </w:rPr>
      </w:pPr>
      <w:bookmarkStart w:id="307" w:name="_Toc1748_WPSOffice_Level3"/>
      <w:r>
        <w:rPr>
          <w:rFonts w:hint="eastAsia" w:ascii="新宋体" w:hAnsi="新宋体" w:eastAsia="新宋体" w:cs="新宋体"/>
          <w:color w:val="auto"/>
          <w:sz w:val="24"/>
          <w:szCs w:val="24"/>
          <w:highlight w:val="none"/>
          <w:lang w:val="zh-CN"/>
        </w:rPr>
        <w:t>享受政府采购政策优惠的证明资料（见附件</w:t>
      </w: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lang w:val="zh-CN"/>
        </w:rPr>
        <w:t>）</w:t>
      </w:r>
      <w:bookmarkEnd w:id="307"/>
    </w:p>
    <w:p w14:paraId="790D8999">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rPr>
      </w:pPr>
      <w:bookmarkStart w:id="308" w:name="_Toc30100_WPSOffice_Level3"/>
      <w:r>
        <w:rPr>
          <w:rFonts w:hint="eastAsia" w:ascii="新宋体" w:hAnsi="新宋体" w:eastAsia="新宋体" w:cs="新宋体"/>
          <w:color w:val="auto"/>
          <w:sz w:val="24"/>
          <w:szCs w:val="24"/>
          <w:highlight w:val="none"/>
        </w:rPr>
        <w:t>谈判最后报价表（见附件1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w:t>
      </w:r>
      <w:bookmarkEnd w:id="308"/>
    </w:p>
    <w:p w14:paraId="0C3F2215">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auto"/>
        <w:ind w:left="425" w:leftChars="0" w:hanging="425" w:firstLineChars="0"/>
        <w:jc w:val="left"/>
        <w:textAlignment w:val="auto"/>
        <w:rPr>
          <w:rFonts w:hint="eastAsia" w:ascii="新宋体" w:hAnsi="新宋体" w:eastAsia="新宋体" w:cs="新宋体"/>
          <w:color w:val="auto"/>
          <w:sz w:val="24"/>
          <w:szCs w:val="24"/>
          <w:highlight w:val="none"/>
        </w:rPr>
      </w:pPr>
      <w:bookmarkStart w:id="309" w:name="_Toc5088_WPSOffice_Level3"/>
      <w:r>
        <w:rPr>
          <w:rFonts w:hint="eastAsia" w:ascii="新宋体" w:hAnsi="新宋体" w:eastAsia="新宋体" w:cs="新宋体"/>
          <w:color w:val="auto"/>
          <w:sz w:val="24"/>
          <w:szCs w:val="24"/>
          <w:highlight w:val="none"/>
        </w:rPr>
        <w:t>其他证明材料（见附件1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w:t>
      </w:r>
      <w:bookmarkEnd w:id="309"/>
      <w:bookmarkStart w:id="310" w:name="_Toc8795"/>
      <w:bookmarkStart w:id="311" w:name="_Toc5252_WPSOffice_Level2"/>
      <w:bookmarkStart w:id="312" w:name="_Toc1684_WPSOffice_Level2"/>
      <w:bookmarkStart w:id="313" w:name="_Toc14930_WPSOffice_Level2"/>
      <w:bookmarkStart w:id="314" w:name="_Toc11918"/>
    </w:p>
    <w:p w14:paraId="737931C3">
      <w:pPr>
        <w:keepNext w:val="0"/>
        <w:keepLines w:val="0"/>
        <w:pageBreakBefore w:val="0"/>
        <w:widowControl w:val="0"/>
        <w:kinsoku/>
        <w:wordWrap/>
        <w:overflowPunct/>
        <w:topLinePunct w:val="0"/>
        <w:autoSpaceDE/>
        <w:autoSpaceDN/>
        <w:bidi w:val="0"/>
        <w:spacing w:line="480" w:lineRule="auto"/>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br w:type="page"/>
      </w:r>
    </w:p>
    <w:bookmarkEnd w:id="310"/>
    <w:bookmarkEnd w:id="311"/>
    <w:bookmarkEnd w:id="312"/>
    <w:bookmarkEnd w:id="313"/>
    <w:bookmarkEnd w:id="314"/>
    <w:p w14:paraId="79A71CD5">
      <w:pPr>
        <w:spacing w:beforeLines="50" w:line="560" w:lineRule="exact"/>
        <w:ind w:firstLine="1285" w:firstLineChars="400"/>
        <w:rPr>
          <w:rFonts w:ascii="宋体" w:hAnsi="宋体" w:cs="宋体"/>
          <w:b/>
          <w:color w:val="auto"/>
          <w:sz w:val="32"/>
          <w:szCs w:val="32"/>
          <w:highlight w:val="none"/>
        </w:rPr>
      </w:pPr>
      <w:bookmarkStart w:id="315" w:name="_Toc28269_WPSOffice_Level3"/>
    </w:p>
    <w:p w14:paraId="6A08A1E6">
      <w:pPr>
        <w:spacing w:beforeLines="50" w:line="560" w:lineRule="exact"/>
        <w:ind w:firstLine="1285" w:firstLineChars="400"/>
        <w:rPr>
          <w:rFonts w:ascii="宋体" w:hAnsi="宋体" w:cs="宋体"/>
          <w:b/>
          <w:color w:val="auto"/>
          <w:sz w:val="32"/>
          <w:szCs w:val="32"/>
          <w:highlight w:val="none"/>
        </w:rPr>
      </w:pPr>
    </w:p>
    <w:p w14:paraId="50665A43">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16" w:name="_Toc31682_WPSOffice_Level2"/>
      <w:bookmarkStart w:id="317" w:name="_Toc10997_WPSOffice_Level2"/>
      <w:r>
        <w:rPr>
          <w:rFonts w:hint="eastAsia" w:ascii="新宋体" w:hAnsi="新宋体" w:eastAsia="新宋体" w:cs="新宋体"/>
          <w:b/>
          <w:bCs/>
          <w:color w:val="000000"/>
          <w:kern w:val="2"/>
          <w:sz w:val="36"/>
          <w:szCs w:val="36"/>
          <w:lang w:val="zh-CN" w:eastAsia="zh-CN" w:bidi="ar-SA"/>
        </w:rPr>
        <w:t>青海省政府采购项目</w:t>
      </w:r>
      <w:bookmarkEnd w:id="315"/>
      <w:bookmarkEnd w:id="316"/>
      <w:bookmarkEnd w:id="317"/>
    </w:p>
    <w:p w14:paraId="569AB2D2">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318" w:name="_Toc25378_WPSOffice_Level2"/>
      <w:bookmarkStart w:id="319" w:name="_Toc23622_WPSOffice_Level2"/>
      <w:r>
        <w:rPr>
          <w:rFonts w:hint="eastAsia" w:ascii="新宋体" w:hAnsi="新宋体" w:eastAsia="新宋体" w:cs="新宋体"/>
          <w:b/>
          <w:bCs/>
          <w:color w:val="000000"/>
          <w:kern w:val="2"/>
          <w:sz w:val="36"/>
          <w:szCs w:val="36"/>
          <w:lang w:val="zh-CN" w:eastAsia="zh-CN" w:bidi="ar-SA"/>
        </w:rPr>
        <w:t>谈判响应文件</w:t>
      </w:r>
      <w:bookmarkEnd w:id="318"/>
      <w:bookmarkEnd w:id="319"/>
    </w:p>
    <w:p w14:paraId="56990C42">
      <w:pPr>
        <w:adjustRightInd w:val="0"/>
        <w:spacing w:beforeLines="50" w:line="560" w:lineRule="exact"/>
        <w:ind w:firstLine="3052" w:firstLineChars="950"/>
        <w:textAlignment w:val="baseline"/>
        <w:rPr>
          <w:rFonts w:ascii="宋体" w:hAnsi="宋体" w:cs="宋体"/>
          <w:b/>
          <w:bCs/>
          <w:color w:val="auto"/>
          <w:sz w:val="32"/>
          <w:szCs w:val="32"/>
          <w:highlight w:val="none"/>
        </w:rPr>
      </w:pPr>
      <w:bookmarkStart w:id="320" w:name="_Toc13231_WPSOffice_Level2"/>
      <w:bookmarkStart w:id="321" w:name="_Toc28825_WPSOffice_Level2"/>
    </w:p>
    <w:p w14:paraId="5E0E90C9">
      <w:pPr>
        <w:adjustRightInd w:val="0"/>
        <w:spacing w:beforeLines="50" w:line="560" w:lineRule="exact"/>
        <w:ind w:firstLine="3052" w:firstLineChars="950"/>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color w:val="auto"/>
          <w:sz w:val="32"/>
          <w:szCs w:val="32"/>
          <w:highlight w:val="none"/>
        </w:rPr>
        <w:t>资格审查部分</w:t>
      </w:r>
      <w:r>
        <w:rPr>
          <w:rFonts w:hint="eastAsia" w:ascii="宋体" w:hAnsi="宋体" w:cs="宋体"/>
          <w:b/>
          <w:bCs/>
          <w:color w:val="auto"/>
          <w:sz w:val="32"/>
          <w:szCs w:val="32"/>
          <w:highlight w:val="none"/>
        </w:rPr>
        <w:t>）</w:t>
      </w:r>
      <w:bookmarkEnd w:id="320"/>
      <w:bookmarkEnd w:id="321"/>
    </w:p>
    <w:p w14:paraId="5C97E90F">
      <w:pPr>
        <w:adjustRightInd w:val="0"/>
        <w:spacing w:beforeLines="50" w:line="560" w:lineRule="exact"/>
        <w:textAlignment w:val="baseline"/>
        <w:rPr>
          <w:rFonts w:ascii="宋体" w:hAnsi="宋体" w:cs="宋体"/>
          <w:b/>
          <w:bCs/>
          <w:color w:val="auto"/>
          <w:sz w:val="32"/>
          <w:szCs w:val="32"/>
          <w:highlight w:val="none"/>
        </w:rPr>
      </w:pPr>
    </w:p>
    <w:p w14:paraId="7BCE78F7">
      <w:pPr>
        <w:adjustRightInd w:val="0"/>
        <w:spacing w:beforeLines="50" w:line="560" w:lineRule="exact"/>
        <w:textAlignment w:val="baseline"/>
        <w:rPr>
          <w:rFonts w:ascii="宋体" w:hAnsi="宋体" w:cs="宋体"/>
          <w:b/>
          <w:bCs/>
          <w:color w:val="auto"/>
          <w:sz w:val="32"/>
          <w:szCs w:val="32"/>
          <w:highlight w:val="none"/>
        </w:rPr>
      </w:pPr>
    </w:p>
    <w:p w14:paraId="605B8C69">
      <w:pPr>
        <w:adjustRightInd w:val="0"/>
        <w:spacing w:beforeLines="50" w:line="560" w:lineRule="exact"/>
        <w:textAlignment w:val="baseline"/>
        <w:rPr>
          <w:rFonts w:ascii="宋体" w:hAnsi="宋体" w:cs="宋体"/>
          <w:b/>
          <w:bCs/>
          <w:color w:val="auto"/>
          <w:sz w:val="32"/>
          <w:szCs w:val="32"/>
          <w:highlight w:val="none"/>
        </w:rPr>
      </w:pPr>
    </w:p>
    <w:p w14:paraId="1A400DFB">
      <w:pPr>
        <w:adjustRightInd w:val="0"/>
        <w:spacing w:beforeLines="50" w:line="560" w:lineRule="exact"/>
        <w:textAlignment w:val="baseline"/>
        <w:rPr>
          <w:rFonts w:ascii="宋体" w:hAnsi="宋体" w:cs="宋体"/>
          <w:b/>
          <w:bCs/>
          <w:color w:val="auto"/>
          <w:sz w:val="32"/>
          <w:szCs w:val="32"/>
          <w:highlight w:val="none"/>
        </w:rPr>
      </w:pPr>
      <w:bookmarkStart w:id="322" w:name="_Toc29803_WPSOffice_Level2"/>
      <w:bookmarkStart w:id="323" w:name="_Toc19521_WPSOffice_Level2"/>
      <w:r>
        <w:rPr>
          <w:rFonts w:hint="eastAsia" w:ascii="宋体" w:hAnsi="宋体" w:cs="宋体"/>
          <w:b/>
          <w:bCs/>
          <w:color w:val="auto"/>
          <w:sz w:val="32"/>
          <w:szCs w:val="32"/>
          <w:highlight w:val="none"/>
        </w:rPr>
        <w:t>采购项目编号:</w:t>
      </w:r>
      <w:bookmarkEnd w:id="322"/>
      <w:bookmarkEnd w:id="323"/>
    </w:p>
    <w:p w14:paraId="6674BA83">
      <w:pPr>
        <w:spacing w:beforeLines="50" w:line="560" w:lineRule="exact"/>
        <w:ind w:left="2249" w:hanging="2249" w:hangingChars="700"/>
        <w:jc w:val="left"/>
        <w:rPr>
          <w:rFonts w:ascii="宋体" w:hAnsi="宋体" w:cs="宋体"/>
          <w:b/>
          <w:bCs/>
          <w:color w:val="auto"/>
          <w:sz w:val="32"/>
          <w:szCs w:val="32"/>
          <w:highlight w:val="none"/>
        </w:rPr>
      </w:pPr>
      <w:bookmarkStart w:id="324" w:name="_Toc14786_WPSOffice_Level2"/>
      <w:bookmarkStart w:id="325" w:name="_Toc18713_WPSOffice_Level2"/>
      <w:r>
        <w:rPr>
          <w:rFonts w:hint="eastAsia" w:ascii="宋体" w:hAnsi="宋体" w:cs="宋体"/>
          <w:b/>
          <w:bCs/>
          <w:color w:val="auto"/>
          <w:sz w:val="32"/>
          <w:szCs w:val="32"/>
          <w:highlight w:val="none"/>
        </w:rPr>
        <w:t>采购项目名称:</w:t>
      </w:r>
      <w:bookmarkEnd w:id="324"/>
      <w:bookmarkEnd w:id="325"/>
      <w:r>
        <w:rPr>
          <w:rFonts w:hint="eastAsia" w:ascii="宋体" w:hAnsi="宋体" w:cs="宋体"/>
          <w:b/>
          <w:bCs/>
          <w:color w:val="auto"/>
          <w:sz w:val="32"/>
          <w:szCs w:val="32"/>
          <w:highlight w:val="none"/>
        </w:rPr>
        <w:t xml:space="preserve"> </w:t>
      </w:r>
    </w:p>
    <w:p w14:paraId="7A14C73C">
      <w:pPr>
        <w:spacing w:beforeLines="50" w:line="560" w:lineRule="exact"/>
        <w:ind w:left="2249" w:hanging="2249" w:hangingChars="700"/>
        <w:jc w:val="left"/>
        <w:rPr>
          <w:rFonts w:ascii="宋体" w:hAnsi="宋体" w:cs="宋体"/>
          <w:b/>
          <w:bCs/>
          <w:color w:val="auto"/>
          <w:sz w:val="32"/>
          <w:szCs w:val="32"/>
          <w:highlight w:val="none"/>
        </w:rPr>
      </w:pPr>
      <w:bookmarkStart w:id="326" w:name="_Toc22044_WPSOffice_Level2"/>
      <w:bookmarkStart w:id="327" w:name="_Toc14087_WPSOffice_Level2"/>
      <w:r>
        <w:rPr>
          <w:rFonts w:hint="eastAsia" w:ascii="宋体" w:hAnsi="宋体" w:cs="宋体"/>
          <w:b/>
          <w:bCs/>
          <w:color w:val="auto"/>
          <w:sz w:val="32"/>
          <w:szCs w:val="32"/>
          <w:highlight w:val="none"/>
        </w:rPr>
        <w:t>供应商名称：</w:t>
      </w:r>
      <w:bookmarkEnd w:id="326"/>
      <w:bookmarkEnd w:id="327"/>
    </w:p>
    <w:p w14:paraId="6E2AF75F">
      <w:pPr>
        <w:spacing w:beforeLines="50" w:line="560" w:lineRule="exact"/>
        <w:jc w:val="center"/>
        <w:rPr>
          <w:rFonts w:ascii="宋体" w:hAnsi="宋体" w:cs="宋体"/>
          <w:b/>
          <w:bCs/>
          <w:color w:val="auto"/>
          <w:sz w:val="32"/>
          <w:szCs w:val="32"/>
          <w:highlight w:val="none"/>
        </w:rPr>
      </w:pPr>
    </w:p>
    <w:p w14:paraId="62B62BE5">
      <w:pPr>
        <w:spacing w:beforeLines="50" w:line="560" w:lineRule="exact"/>
        <w:jc w:val="center"/>
        <w:rPr>
          <w:rFonts w:ascii="宋体" w:hAnsi="宋体" w:cs="宋体"/>
          <w:b/>
          <w:color w:val="auto"/>
          <w:sz w:val="32"/>
          <w:szCs w:val="32"/>
          <w:highlight w:val="none"/>
        </w:rPr>
      </w:pPr>
      <w:bookmarkStart w:id="328" w:name="_Toc1142_WPSOffice_Level3"/>
      <w:r>
        <w:rPr>
          <w:rFonts w:hint="eastAsia" w:ascii="宋体" w:hAnsi="宋体" w:cs="宋体"/>
          <w:b/>
          <w:color w:val="auto"/>
          <w:sz w:val="32"/>
          <w:szCs w:val="32"/>
          <w:highlight w:val="none"/>
        </w:rPr>
        <w:t>年  月  日</w:t>
      </w:r>
      <w:bookmarkEnd w:id="328"/>
    </w:p>
    <w:p w14:paraId="6DBA6F4F">
      <w:pPr>
        <w:widowControl/>
        <w:snapToGrid w:val="0"/>
        <w:spacing w:beforeLines="50" w:line="560" w:lineRule="exact"/>
        <w:jc w:val="left"/>
        <w:rPr>
          <w:rFonts w:ascii="宋体" w:hAnsi="宋体" w:cs="宋体"/>
          <w:b/>
          <w:color w:val="auto"/>
          <w:sz w:val="28"/>
          <w:szCs w:val="28"/>
          <w:highlight w:val="none"/>
        </w:rPr>
      </w:pPr>
    </w:p>
    <w:p w14:paraId="45B59CF3">
      <w:pPr>
        <w:rPr>
          <w:rFonts w:hint="eastAsia" w:ascii="宋体" w:hAnsi="宋体" w:cs="宋体"/>
          <w:b/>
          <w:color w:val="auto"/>
          <w:sz w:val="24"/>
          <w:szCs w:val="24"/>
          <w:highlight w:val="none"/>
        </w:rPr>
      </w:pPr>
      <w:bookmarkStart w:id="329" w:name="_Toc27597"/>
      <w:bookmarkStart w:id="330" w:name="_Toc19203"/>
      <w:bookmarkStart w:id="331" w:name="_Toc27578"/>
      <w:bookmarkStart w:id="332" w:name="_Toc32479_WPSOffice_Level3"/>
      <w:bookmarkStart w:id="333" w:name="_Toc27464"/>
      <w:r>
        <w:rPr>
          <w:rFonts w:hint="eastAsia" w:ascii="宋体" w:hAnsi="宋体" w:cs="宋体"/>
          <w:b/>
          <w:color w:val="auto"/>
          <w:sz w:val="24"/>
          <w:szCs w:val="24"/>
          <w:highlight w:val="none"/>
        </w:rPr>
        <w:br w:type="page"/>
      </w:r>
    </w:p>
    <w:p w14:paraId="0003F6A9">
      <w:pPr>
        <w:widowControl/>
        <w:snapToGrid w:val="0"/>
        <w:spacing w:beforeLines="50" w:line="560" w:lineRule="exact"/>
        <w:jc w:val="left"/>
        <w:outlineLvl w:val="1"/>
        <w:rPr>
          <w:rFonts w:ascii="宋体" w:hAnsi="宋体" w:cs="宋体"/>
          <w:b/>
          <w:color w:val="auto"/>
          <w:sz w:val="24"/>
          <w:szCs w:val="24"/>
          <w:highlight w:val="none"/>
        </w:rPr>
      </w:pPr>
      <w:bookmarkStart w:id="334" w:name="_Toc9368"/>
      <w:r>
        <w:rPr>
          <w:rFonts w:hint="eastAsia" w:ascii="宋体" w:hAnsi="宋体" w:cs="宋体"/>
          <w:b/>
          <w:color w:val="auto"/>
          <w:sz w:val="24"/>
          <w:szCs w:val="24"/>
          <w:highlight w:val="none"/>
        </w:rPr>
        <w:t>附件1：响应函</w:t>
      </w:r>
      <w:bookmarkEnd w:id="329"/>
      <w:bookmarkEnd w:id="330"/>
      <w:bookmarkEnd w:id="331"/>
      <w:bookmarkEnd w:id="332"/>
      <w:bookmarkEnd w:id="333"/>
      <w:bookmarkEnd w:id="334"/>
    </w:p>
    <w:p w14:paraId="400925AF">
      <w:pPr>
        <w:spacing w:beforeLines="50" w:line="560" w:lineRule="exact"/>
        <w:jc w:val="center"/>
        <w:rPr>
          <w:rFonts w:ascii="宋体" w:hAnsi="宋体" w:cs="宋体"/>
          <w:b/>
          <w:color w:val="auto"/>
          <w:sz w:val="24"/>
          <w:szCs w:val="24"/>
          <w:highlight w:val="none"/>
        </w:rPr>
      </w:pPr>
      <w:bookmarkStart w:id="335" w:name="_Toc24288_WPSOffice_Level2"/>
      <w:bookmarkStart w:id="336" w:name="_Toc22598_WPSOffice_Level2"/>
      <w:r>
        <w:rPr>
          <w:rFonts w:hint="eastAsia" w:ascii="宋体" w:hAnsi="宋体" w:cs="宋体"/>
          <w:b/>
          <w:color w:val="auto"/>
          <w:sz w:val="24"/>
          <w:szCs w:val="24"/>
          <w:highlight w:val="none"/>
        </w:rPr>
        <w:t>响 应 函</w:t>
      </w:r>
      <w:bookmarkEnd w:id="335"/>
      <w:bookmarkEnd w:id="336"/>
    </w:p>
    <w:p w14:paraId="73CBE373">
      <w:pPr>
        <w:adjustRightInd w:val="0"/>
        <w:snapToGrid w:val="0"/>
        <w:spacing w:line="560" w:lineRule="exact"/>
        <w:ind w:firstLine="480" w:firstLineChars="200"/>
        <w:rPr>
          <w:rFonts w:ascii="宋体" w:hAnsi="宋体" w:cs="宋体"/>
          <w:color w:val="auto"/>
          <w:sz w:val="24"/>
          <w:szCs w:val="24"/>
          <w:highlight w:val="none"/>
        </w:rPr>
      </w:pPr>
      <w:bookmarkStart w:id="337" w:name="_Toc16867_WPSOffice_Level2"/>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（代理机构名称）</w:t>
      </w:r>
      <w:bookmarkEnd w:id="337"/>
    </w:p>
    <w:p w14:paraId="74648A63">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（项目名称及编号）谈判文件，经研究，法定代表人（姓名、职务）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（委托代理人姓名、职务）代表供应商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（供应商名称、地址）提交谈判响应文件。    </w:t>
      </w:r>
    </w:p>
    <w:p w14:paraId="6ABE3A27">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7B206B20">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1、我方已详阅谈判文件的全部内容，包括澄清、修改条款等有关附件，承诺对其完全理解并接受。</w:t>
      </w:r>
    </w:p>
    <w:p w14:paraId="5BB2B419">
      <w:pPr>
        <w:adjustRightInd w:val="0"/>
        <w:snapToGrid w:val="0"/>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2、若在响应文件发出后，我方在响应文件有效期内撤回或成交后不签约的，谈判保证金将被贵方没收。</w:t>
      </w:r>
    </w:p>
    <w:p w14:paraId="62873585">
      <w:pPr>
        <w:pStyle w:val="85"/>
        <w:rPr>
          <w:rFonts w:hint="eastAsia" w:eastAsia="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zh-CN" w:eastAsia="zh-CN" w:bidi="ar-SA"/>
        </w:rPr>
        <w:t>投标有效期：</w:t>
      </w:r>
      <w:r>
        <w:rPr>
          <w:rFonts w:hint="eastAsia" w:ascii="宋体" w:hAnsi="宋体" w:eastAsia="宋体" w:cs="宋体"/>
          <w:color w:val="auto"/>
          <w:kern w:val="2"/>
          <w:sz w:val="24"/>
          <w:szCs w:val="24"/>
          <w:highlight w:val="none"/>
          <w:lang w:val="en-US" w:eastAsia="zh-CN" w:bidi="ar-SA"/>
        </w:rPr>
        <w:t>从提交投标文件的截止之日起</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none"/>
          <w:lang w:val="en-US" w:eastAsia="zh-CN" w:bidi="ar-SA"/>
        </w:rPr>
        <w:t>个</w:t>
      </w:r>
      <w:r>
        <w:rPr>
          <w:rFonts w:hint="eastAsia" w:ascii="宋体" w:hAnsi="宋体" w:eastAsia="宋体" w:cs="宋体"/>
          <w:color w:val="auto"/>
          <w:kern w:val="2"/>
          <w:sz w:val="24"/>
          <w:szCs w:val="24"/>
          <w:highlight w:val="none"/>
          <w:lang w:val="zh-CN" w:eastAsia="zh-CN" w:bidi="ar-SA"/>
        </w:rPr>
        <w:t>日历日内有效。如果我方在投标有效期内撤回投标或中标后不签约的，投标保证金将被贵方没收。</w:t>
      </w:r>
    </w:p>
    <w:p w14:paraId="6A19D161">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、我方同意按照贵方要求提供与谈判有关的一切数据或资料，理解并接受贵方制定的评标办法。</w:t>
      </w:r>
    </w:p>
    <w:p w14:paraId="34A98796">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、与本次竞争性谈判有关的一切正式往来通讯请寄：</w:t>
      </w:r>
    </w:p>
    <w:p w14:paraId="66D0E52E">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地址：_______________   邮编：______________</w:t>
      </w:r>
    </w:p>
    <w:p w14:paraId="7275F0B4">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电话：_______________   传真：______________</w:t>
      </w:r>
    </w:p>
    <w:p w14:paraId="464EC51F">
      <w:pPr>
        <w:adjustRightInd w:val="0"/>
        <w:snapToGrid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法定代表人姓名： ___________ 职务：_________</w:t>
      </w:r>
    </w:p>
    <w:p w14:paraId="7BE4DF45">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w:t>
      </w:r>
      <w:r>
        <w:rPr>
          <w:rFonts w:hint="eastAsia" w:ascii="宋体" w:hAnsi="宋体" w:cs="宋体"/>
          <w:bCs/>
          <w:color w:val="auto"/>
          <w:sz w:val="24"/>
          <w:szCs w:val="24"/>
          <w:highlight w:val="none"/>
        </w:rPr>
        <w:t xml:space="preserve">  </w:t>
      </w:r>
      <w:bookmarkStart w:id="338" w:name="_Toc1506_WPSOffice_Level3"/>
      <w:r>
        <w:rPr>
          <w:rFonts w:hint="eastAsia" w:ascii="宋体" w:hAnsi="宋体" w:cs="宋体"/>
          <w:bCs/>
          <w:color w:val="auto"/>
          <w:sz w:val="24"/>
          <w:szCs w:val="24"/>
          <w:highlight w:val="none"/>
        </w:rPr>
        <w:t xml:space="preserve">               </w:t>
      </w:r>
      <w:bookmarkStart w:id="339" w:name="_Toc28112_WPSOffice_Level3"/>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（公章）</w:t>
      </w:r>
      <w:bookmarkEnd w:id="338"/>
      <w:bookmarkEnd w:id="339"/>
    </w:p>
    <w:p w14:paraId="2C1D089F">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40" w:name="_Toc28651_WPSOffice_Level3"/>
      <w:bookmarkStart w:id="341" w:name="_Toc6385_WPSOffice_Level3"/>
      <w:r>
        <w:rPr>
          <w:rFonts w:hint="eastAsia" w:ascii="宋体" w:hAnsi="宋体" w:cs="宋体"/>
          <w:bCs/>
          <w:color w:val="auto"/>
          <w:sz w:val="24"/>
          <w:szCs w:val="24"/>
          <w:highlight w:val="none"/>
        </w:rPr>
        <w:t>法定代表人或委托代理人：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（签字或盖章）</w:t>
      </w:r>
      <w:bookmarkEnd w:id="340"/>
      <w:bookmarkEnd w:id="341"/>
    </w:p>
    <w:p w14:paraId="15CD44D4">
      <w:pPr>
        <w:spacing w:beforeLines="50" w:line="560" w:lineRule="exact"/>
        <w:ind w:firstLine="480" w:firstLineChars="200"/>
        <w:jc w:val="cente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bookmarkStart w:id="342" w:name="_Toc130_WPSOffice_Level3"/>
      <w:bookmarkStart w:id="343" w:name="_Toc13325_WPSOffice_Level3"/>
      <w:r>
        <w:rPr>
          <w:rFonts w:hint="eastAsia" w:ascii="宋体" w:hAnsi="宋体" w:cs="宋体"/>
          <w:bCs/>
          <w:color w:val="auto"/>
          <w:sz w:val="24"/>
          <w:szCs w:val="24"/>
          <w:highlight w:val="none"/>
        </w:rPr>
        <w:t>年   月  日</w:t>
      </w:r>
      <w:bookmarkEnd w:id="342"/>
      <w:bookmarkEnd w:id="343"/>
    </w:p>
    <w:p w14:paraId="1CEEE715">
      <w:pPr>
        <w:rPr>
          <w:rFonts w:hint="eastAsia" w:ascii="新宋体" w:hAnsi="新宋体" w:eastAsia="新宋体" w:cs="新宋体"/>
          <w:b/>
          <w:color w:val="auto"/>
          <w:sz w:val="24"/>
          <w:szCs w:val="24"/>
          <w:highlight w:val="none"/>
        </w:rPr>
      </w:pPr>
      <w:bookmarkStart w:id="344" w:name="_Toc20882_WPSOffice_Level3"/>
      <w:bookmarkStart w:id="345" w:name="_Toc16050"/>
      <w:bookmarkStart w:id="346" w:name="_Toc26257_WPSOffice_Level2"/>
      <w:bookmarkStart w:id="347" w:name="_Toc9845"/>
      <w:bookmarkStart w:id="348" w:name="_Toc12487"/>
      <w:bookmarkStart w:id="349" w:name="_Toc17887_WPSOffice_Level2"/>
      <w:bookmarkStart w:id="350" w:name="_Toc3082"/>
      <w:r>
        <w:rPr>
          <w:rFonts w:hint="eastAsia" w:ascii="新宋体" w:hAnsi="新宋体" w:eastAsia="新宋体" w:cs="新宋体"/>
          <w:b/>
          <w:color w:val="auto"/>
          <w:sz w:val="24"/>
          <w:szCs w:val="24"/>
          <w:highlight w:val="none"/>
        </w:rPr>
        <w:br w:type="page"/>
      </w:r>
    </w:p>
    <w:p w14:paraId="158E7082">
      <w:pPr>
        <w:widowControl/>
        <w:snapToGrid w:val="0"/>
        <w:spacing w:beforeLines="50" w:line="560" w:lineRule="exact"/>
        <w:jc w:val="left"/>
        <w:outlineLvl w:val="1"/>
        <w:rPr>
          <w:rFonts w:hint="eastAsia" w:ascii="宋体" w:hAnsi="宋体" w:cs="宋体"/>
          <w:b/>
          <w:color w:val="auto"/>
          <w:sz w:val="24"/>
          <w:szCs w:val="24"/>
          <w:highlight w:val="none"/>
        </w:rPr>
      </w:pPr>
      <w:bookmarkStart w:id="351" w:name="_Toc850"/>
      <w:r>
        <w:rPr>
          <w:rFonts w:hint="eastAsia" w:ascii="宋体" w:hAnsi="宋体" w:cs="宋体"/>
          <w:b/>
          <w:color w:val="auto"/>
          <w:sz w:val="24"/>
          <w:szCs w:val="24"/>
          <w:highlight w:val="none"/>
        </w:rPr>
        <w:t>附件2：法定代表人证明书</w:t>
      </w:r>
      <w:bookmarkEnd w:id="344"/>
      <w:bookmarkEnd w:id="345"/>
      <w:bookmarkEnd w:id="346"/>
      <w:bookmarkEnd w:id="347"/>
      <w:bookmarkEnd w:id="348"/>
      <w:bookmarkEnd w:id="349"/>
      <w:bookmarkEnd w:id="350"/>
      <w:bookmarkEnd w:id="351"/>
    </w:p>
    <w:p w14:paraId="3D702E68">
      <w:pPr>
        <w:spacing w:beforeLines="50" w:line="560" w:lineRule="exact"/>
        <w:jc w:val="center"/>
        <w:rPr>
          <w:rFonts w:hint="eastAsia" w:ascii="新宋体" w:hAnsi="新宋体" w:eastAsia="新宋体" w:cs="新宋体"/>
          <w:b/>
          <w:color w:val="auto"/>
          <w:sz w:val="24"/>
          <w:szCs w:val="24"/>
          <w:highlight w:val="none"/>
        </w:rPr>
      </w:pPr>
      <w:bookmarkStart w:id="352" w:name="_Toc32036_WPSOffice_Level1"/>
      <w:bookmarkStart w:id="353" w:name="_Toc6898_WPSOffice_Level2"/>
      <w:bookmarkStart w:id="354" w:name="_Toc14917_WPSOffice_Level1"/>
      <w:bookmarkStart w:id="355" w:name="_Toc28170_WPSOffice_Level2"/>
      <w:r>
        <w:rPr>
          <w:rFonts w:hint="eastAsia" w:ascii="新宋体" w:hAnsi="新宋体" w:eastAsia="新宋体" w:cs="新宋体"/>
          <w:b/>
          <w:color w:val="auto"/>
          <w:sz w:val="24"/>
          <w:szCs w:val="24"/>
          <w:highlight w:val="none"/>
        </w:rPr>
        <w:t>法定代表人证明书</w:t>
      </w:r>
      <w:bookmarkEnd w:id="352"/>
      <w:bookmarkEnd w:id="353"/>
      <w:bookmarkEnd w:id="354"/>
      <w:bookmarkEnd w:id="355"/>
    </w:p>
    <w:p w14:paraId="4B8A78B6">
      <w:pPr>
        <w:spacing w:beforeLines="50" w:line="560" w:lineRule="exac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083C7ED0">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u w:val="single"/>
        </w:rPr>
        <w:t xml:space="preserve">  （法定代表人姓名）  </w:t>
      </w:r>
      <w:r>
        <w:rPr>
          <w:rFonts w:hint="eastAsia" w:ascii="新宋体" w:hAnsi="新宋体" w:eastAsia="新宋体" w:cs="新宋体"/>
          <w:color w:val="auto"/>
          <w:sz w:val="24"/>
          <w:szCs w:val="24"/>
          <w:highlight w:val="none"/>
        </w:rPr>
        <w:t>现任我单位</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职务，为法定代表人，特此证明。</w:t>
      </w:r>
    </w:p>
    <w:p w14:paraId="19024938">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法定代表人基本情况：</w:t>
      </w:r>
    </w:p>
    <w:p w14:paraId="2A74808E">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性别：</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民族：</w:t>
      </w:r>
      <w:r>
        <w:rPr>
          <w:rFonts w:hint="eastAsia" w:ascii="新宋体" w:hAnsi="新宋体" w:eastAsia="新宋体" w:cs="新宋体"/>
          <w:color w:val="auto"/>
          <w:sz w:val="24"/>
          <w:szCs w:val="24"/>
          <w:highlight w:val="none"/>
          <w:u w:val="single"/>
        </w:rPr>
        <w:t xml:space="preserve">     </w:t>
      </w:r>
    </w:p>
    <w:p w14:paraId="7654D037">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u w:val="single"/>
        </w:rPr>
        <w:t xml:space="preserve">                             </w:t>
      </w:r>
    </w:p>
    <w:p w14:paraId="36717051">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身份证号码：</w:t>
      </w:r>
      <w:r>
        <w:rPr>
          <w:rFonts w:hint="eastAsia" w:ascii="新宋体" w:hAnsi="新宋体" w:eastAsia="新宋体" w:cs="新宋体"/>
          <w:color w:val="auto"/>
          <w:sz w:val="24"/>
          <w:szCs w:val="24"/>
          <w:highlight w:val="none"/>
          <w:u w:val="single"/>
        </w:rPr>
        <w:t xml:space="preserve">                       </w:t>
      </w:r>
    </w:p>
    <w:p w14:paraId="7FFA3635">
      <w:pPr>
        <w:autoSpaceDE w:val="0"/>
        <w:autoSpaceDN w:val="0"/>
        <w:adjustRightInd w:val="0"/>
        <w:spacing w:beforeLines="50"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附法定代表人第二代身份证双面扫描或其他身份证明材料（复印件）</w:t>
      </w:r>
    </w:p>
    <w:p w14:paraId="7F35AEFD">
      <w:pPr>
        <w:autoSpaceDE w:val="0"/>
        <w:autoSpaceDN w:val="0"/>
        <w:adjustRightInd w:val="0"/>
        <w:spacing w:beforeLines="50" w:line="560" w:lineRule="exact"/>
        <w:ind w:firstLine="480" w:firstLineChars="200"/>
        <w:jc w:val="left"/>
        <w:rPr>
          <w:rFonts w:hint="eastAsia" w:ascii="新宋体" w:hAnsi="新宋体" w:eastAsia="新宋体" w:cs="新宋体"/>
          <w:color w:val="auto"/>
          <w:kern w:val="0"/>
          <w:sz w:val="24"/>
          <w:szCs w:val="24"/>
          <w:highlight w:val="none"/>
        </w:rPr>
      </w:pPr>
    </w:p>
    <w:p w14:paraId="6D696F83">
      <w:pPr>
        <w:autoSpaceDE w:val="0"/>
        <w:autoSpaceDN w:val="0"/>
        <w:adjustRightInd w:val="0"/>
        <w:spacing w:beforeLines="50" w:line="560" w:lineRule="exact"/>
        <w:jc w:val="righ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单位名称：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（公章）</w:t>
      </w:r>
    </w:p>
    <w:p w14:paraId="39529428">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12F043FA">
      <w:pPr>
        <w:autoSpaceDE w:val="0"/>
        <w:autoSpaceDN w:val="0"/>
        <w:adjustRightInd w:val="0"/>
        <w:spacing w:beforeLines="50" w:line="560" w:lineRule="exact"/>
        <w:jc w:val="center"/>
        <w:rPr>
          <w:rFonts w:hint="eastAsia" w:ascii="新宋体" w:hAnsi="新宋体" w:eastAsia="新宋体" w:cs="新宋体"/>
          <w:color w:val="auto"/>
          <w:sz w:val="24"/>
          <w:szCs w:val="24"/>
          <w:highlight w:val="none"/>
        </w:rPr>
      </w:pPr>
      <w:bookmarkStart w:id="356" w:name="_Toc10597_WPSOffice_Level3"/>
      <w:r>
        <w:rPr>
          <w:rFonts w:hint="eastAsia" w:ascii="新宋体" w:hAnsi="新宋体" w:eastAsia="新宋体" w:cs="新宋体"/>
          <w:color w:val="auto"/>
          <w:sz w:val="24"/>
          <w:szCs w:val="24"/>
          <w:highlight w:val="none"/>
        </w:rPr>
        <w:t xml:space="preserve">                                       </w:t>
      </w:r>
      <w:bookmarkStart w:id="357" w:name="_Toc16117_WPSOffice_Level3"/>
      <w:r>
        <w:rPr>
          <w:rFonts w:hint="eastAsia" w:ascii="新宋体" w:hAnsi="新宋体" w:eastAsia="新宋体" w:cs="新宋体"/>
          <w:color w:val="auto"/>
          <w:sz w:val="24"/>
          <w:szCs w:val="24"/>
          <w:highlight w:val="none"/>
        </w:rPr>
        <w:t>年   月   日</w:t>
      </w:r>
      <w:bookmarkEnd w:id="356"/>
      <w:bookmarkEnd w:id="357"/>
    </w:p>
    <w:p w14:paraId="28F60FBC">
      <w:pPr>
        <w:spacing w:beforeLines="50" w:line="560" w:lineRule="exact"/>
        <w:ind w:right="480"/>
        <w:jc w:val="right"/>
        <w:rPr>
          <w:rFonts w:hint="eastAsia" w:ascii="新宋体" w:hAnsi="新宋体" w:eastAsia="新宋体" w:cs="新宋体"/>
          <w:b/>
          <w:color w:val="auto"/>
          <w:sz w:val="24"/>
          <w:szCs w:val="24"/>
          <w:highlight w:val="none"/>
        </w:rPr>
      </w:pPr>
    </w:p>
    <w:p w14:paraId="6F25A868">
      <w:pPr>
        <w:spacing w:beforeLines="50" w:line="560" w:lineRule="exact"/>
        <w:jc w:val="right"/>
        <w:rPr>
          <w:rFonts w:hint="eastAsia" w:ascii="新宋体" w:hAnsi="新宋体" w:eastAsia="新宋体" w:cs="新宋体"/>
          <w:b/>
          <w:color w:val="auto"/>
          <w:sz w:val="24"/>
          <w:szCs w:val="24"/>
          <w:highlight w:val="none"/>
        </w:rPr>
      </w:pPr>
    </w:p>
    <w:p w14:paraId="3B9E2AB0">
      <w:pPr>
        <w:spacing w:beforeLines="50" w:line="560" w:lineRule="exact"/>
        <w:rPr>
          <w:rFonts w:hint="eastAsia" w:ascii="新宋体" w:hAnsi="新宋体" w:eastAsia="新宋体" w:cs="新宋体"/>
          <w:b/>
          <w:color w:val="auto"/>
          <w:sz w:val="24"/>
          <w:szCs w:val="24"/>
          <w:highlight w:val="none"/>
        </w:rPr>
      </w:pPr>
    </w:p>
    <w:p w14:paraId="4C4F9FD7">
      <w:pPr>
        <w:rPr>
          <w:rFonts w:hint="eastAsia" w:ascii="新宋体" w:hAnsi="新宋体" w:eastAsia="新宋体" w:cs="新宋体"/>
          <w:b/>
          <w:color w:val="auto"/>
          <w:sz w:val="24"/>
          <w:szCs w:val="24"/>
          <w:highlight w:val="none"/>
        </w:rPr>
      </w:pPr>
      <w:bookmarkStart w:id="358" w:name="_Toc31901"/>
      <w:bookmarkStart w:id="359" w:name="_Toc21545_WPSOffice_Level3"/>
      <w:bookmarkStart w:id="360" w:name="_Toc27782"/>
      <w:bookmarkStart w:id="361" w:name="_Toc23035_WPSOffice_Level2"/>
      <w:bookmarkStart w:id="362" w:name="_Toc18183"/>
      <w:bookmarkStart w:id="363" w:name="_Toc23551"/>
      <w:r>
        <w:rPr>
          <w:rFonts w:hint="eastAsia" w:ascii="新宋体" w:hAnsi="新宋体" w:eastAsia="新宋体" w:cs="新宋体"/>
          <w:b/>
          <w:color w:val="auto"/>
          <w:sz w:val="24"/>
          <w:szCs w:val="24"/>
          <w:highlight w:val="none"/>
        </w:rPr>
        <w:br w:type="page"/>
      </w:r>
    </w:p>
    <w:p w14:paraId="4D2ABDF5">
      <w:pPr>
        <w:widowControl/>
        <w:snapToGrid w:val="0"/>
        <w:spacing w:beforeLines="50" w:line="560" w:lineRule="exact"/>
        <w:jc w:val="left"/>
        <w:outlineLvl w:val="1"/>
        <w:rPr>
          <w:rFonts w:hint="eastAsia" w:ascii="宋体" w:hAnsi="宋体" w:cs="宋体"/>
          <w:b/>
          <w:color w:val="auto"/>
          <w:sz w:val="24"/>
          <w:szCs w:val="24"/>
          <w:highlight w:val="none"/>
        </w:rPr>
      </w:pPr>
      <w:bookmarkStart w:id="364" w:name="_Toc15941"/>
      <w:r>
        <w:rPr>
          <w:rFonts w:hint="eastAsia" w:ascii="宋体" w:hAnsi="宋体" w:cs="宋体"/>
          <w:b/>
          <w:color w:val="auto"/>
          <w:sz w:val="24"/>
          <w:szCs w:val="24"/>
          <w:highlight w:val="none"/>
        </w:rPr>
        <w:t>附件3：法定代表人授权书</w:t>
      </w:r>
      <w:bookmarkEnd w:id="358"/>
      <w:bookmarkEnd w:id="359"/>
      <w:bookmarkEnd w:id="360"/>
      <w:bookmarkEnd w:id="361"/>
      <w:bookmarkEnd w:id="362"/>
      <w:bookmarkEnd w:id="363"/>
      <w:bookmarkEnd w:id="364"/>
    </w:p>
    <w:p w14:paraId="5738518E">
      <w:pPr>
        <w:spacing w:beforeLines="50" w:line="560" w:lineRule="exact"/>
        <w:jc w:val="center"/>
        <w:rPr>
          <w:rFonts w:hint="eastAsia" w:ascii="新宋体" w:hAnsi="新宋体" w:eastAsia="新宋体" w:cs="新宋体"/>
          <w:b/>
          <w:color w:val="auto"/>
          <w:sz w:val="24"/>
          <w:szCs w:val="24"/>
          <w:highlight w:val="none"/>
        </w:rPr>
      </w:pPr>
      <w:bookmarkStart w:id="365" w:name="_Toc5048_WPSOffice_Level2"/>
      <w:bookmarkStart w:id="366" w:name="_Toc1148_WPSOffice_Level3"/>
      <w:bookmarkStart w:id="367" w:name="_Toc26434_WPSOffice_Level2"/>
      <w:r>
        <w:rPr>
          <w:rFonts w:hint="eastAsia" w:ascii="新宋体" w:hAnsi="新宋体" w:eastAsia="新宋体" w:cs="新宋体"/>
          <w:b/>
          <w:color w:val="auto"/>
          <w:sz w:val="24"/>
          <w:szCs w:val="24"/>
          <w:highlight w:val="none"/>
        </w:rPr>
        <w:t>法定代表人授权书</w:t>
      </w:r>
      <w:bookmarkEnd w:id="365"/>
      <w:bookmarkEnd w:id="366"/>
      <w:bookmarkEnd w:id="367"/>
    </w:p>
    <w:p w14:paraId="27E96DC8">
      <w:pPr>
        <w:spacing w:line="560" w:lineRule="exact"/>
        <w:ind w:firstLine="198" w:firstLineChars="82"/>
        <w:rPr>
          <w:rFonts w:hint="eastAsia" w:ascii="新宋体" w:hAnsi="新宋体" w:eastAsia="新宋体" w:cs="新宋体"/>
          <w:color w:val="auto"/>
          <w:sz w:val="24"/>
          <w:szCs w:val="24"/>
          <w:highlight w:val="none"/>
          <w:u w:val="single"/>
        </w:rPr>
      </w:pPr>
      <w:bookmarkStart w:id="368" w:name="_Toc6307_WPSOffice_Level2"/>
      <w:bookmarkStart w:id="369" w:name="_Toc25306_WPSOffice_Level2"/>
      <w:bookmarkStart w:id="370" w:name="_Toc16084_WPSOffice_Level2"/>
      <w:r>
        <w:rPr>
          <w:rFonts w:hint="eastAsia" w:ascii="新宋体" w:hAnsi="新宋体" w:eastAsia="新宋体" w:cs="新宋体"/>
          <w:b/>
          <w:bCs/>
          <w:color w:val="auto"/>
          <w:sz w:val="24"/>
          <w:szCs w:val="24"/>
          <w:highlight w:val="none"/>
        </w:rPr>
        <w:t>致：</w:t>
      </w:r>
      <w:r>
        <w:rPr>
          <w:rFonts w:hint="eastAsia" w:ascii="新宋体" w:hAnsi="新宋体" w:eastAsia="新宋体" w:cs="新宋体"/>
          <w:b/>
          <w:bCs/>
          <w:color w:val="auto"/>
          <w:sz w:val="24"/>
          <w:szCs w:val="24"/>
          <w:highlight w:val="none"/>
          <w:u w:val="single"/>
        </w:rPr>
        <w:t>（代理机构名称）</w:t>
      </w:r>
      <w:bookmarkEnd w:id="368"/>
      <w:bookmarkEnd w:id="369"/>
      <w:bookmarkEnd w:id="370"/>
    </w:p>
    <w:p w14:paraId="303D49D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（供应商名称）  </w:t>
      </w:r>
      <w:r>
        <w:rPr>
          <w:rFonts w:hint="eastAsia" w:ascii="新宋体" w:hAnsi="新宋体" w:eastAsia="新宋体" w:cs="新宋体"/>
          <w:color w:val="auto"/>
          <w:sz w:val="24"/>
          <w:szCs w:val="24"/>
          <w:highlight w:val="none"/>
        </w:rPr>
        <w:t>系中华人民共和国合法企业，法定地址</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0B521F0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（法定代表人姓名）   </w:t>
      </w:r>
      <w:r>
        <w:rPr>
          <w:rFonts w:hint="eastAsia" w:ascii="新宋体" w:hAnsi="新宋体" w:eastAsia="新宋体" w:cs="新宋体"/>
          <w:color w:val="auto"/>
          <w:sz w:val="24"/>
          <w:szCs w:val="24"/>
          <w:highlight w:val="none"/>
        </w:rPr>
        <w:t>特授权</w:t>
      </w:r>
      <w:r>
        <w:rPr>
          <w:rFonts w:hint="eastAsia" w:ascii="新宋体" w:hAnsi="新宋体" w:eastAsia="新宋体" w:cs="新宋体"/>
          <w:color w:val="auto"/>
          <w:sz w:val="24"/>
          <w:szCs w:val="24"/>
          <w:highlight w:val="none"/>
          <w:u w:val="single"/>
        </w:rPr>
        <w:t xml:space="preserve"> （委托代理人姓名）    </w:t>
      </w:r>
      <w:r>
        <w:rPr>
          <w:rFonts w:hint="eastAsia" w:ascii="新宋体" w:hAnsi="新宋体" w:eastAsia="新宋体" w:cs="新宋体"/>
          <w:color w:val="auto"/>
          <w:sz w:val="24"/>
          <w:szCs w:val="24"/>
          <w:highlight w:val="none"/>
        </w:rPr>
        <w:t>代表我单位全权办理针对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项目的谈判、答疑等具体工作，并签署全部有关的文件、资料。</w:t>
      </w:r>
    </w:p>
    <w:p w14:paraId="46F8A35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我单位对被授权人的签名负全部责任。</w:t>
      </w:r>
    </w:p>
    <w:p w14:paraId="0013808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在撤销授权的书面通知以前，本授权书一直有效，被授权人签署的所有文件（在授权书有效期内签署的）不因授权的撤销而失效。</w:t>
      </w:r>
    </w:p>
    <w:p w14:paraId="066E7A7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授权期限：自</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日起至</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日止。</w:t>
      </w:r>
    </w:p>
    <w:p w14:paraId="2CC6CBC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被授权人联系电话：</w:t>
      </w:r>
      <w:r>
        <w:rPr>
          <w:rFonts w:hint="eastAsia" w:ascii="新宋体" w:hAnsi="新宋体" w:eastAsia="新宋体" w:cs="新宋体"/>
          <w:color w:val="auto"/>
          <w:sz w:val="24"/>
          <w:szCs w:val="24"/>
          <w:highlight w:val="none"/>
          <w:u w:val="single"/>
        </w:rPr>
        <w:t xml:space="preserve">          </w:t>
      </w:r>
    </w:p>
    <w:p w14:paraId="3729F1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被授权人（委托代理人）签字：</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395616D9">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授权人（法定代表人）盖章：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职务：</w:t>
      </w:r>
      <w:r>
        <w:rPr>
          <w:rFonts w:hint="eastAsia" w:ascii="新宋体" w:hAnsi="新宋体" w:eastAsia="新宋体" w:cs="新宋体"/>
          <w:color w:val="auto"/>
          <w:sz w:val="24"/>
          <w:szCs w:val="24"/>
          <w:highlight w:val="none"/>
          <w:u w:val="single"/>
        </w:rPr>
        <w:t xml:space="preserve">            </w:t>
      </w:r>
    </w:p>
    <w:p w14:paraId="4A1105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附被授权人第二代身份证双面扫描（或复印）件</w:t>
      </w:r>
    </w:p>
    <w:p w14:paraId="172B7C85">
      <w:pPr>
        <w:spacing w:beforeLines="50" w:line="560" w:lineRule="exact"/>
        <w:ind w:firstLine="3600" w:firstLineChars="1500"/>
        <w:jc w:val="right"/>
        <w:rPr>
          <w:rFonts w:hint="eastAsia" w:ascii="新宋体" w:hAnsi="新宋体" w:eastAsia="新宋体" w:cs="新宋体"/>
          <w:bCs/>
          <w:color w:val="auto"/>
          <w:sz w:val="24"/>
          <w:szCs w:val="24"/>
          <w:highlight w:val="none"/>
        </w:rPr>
      </w:pPr>
      <w:bookmarkStart w:id="371" w:name="_Toc1383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kern w:val="0"/>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71"/>
      <w:r>
        <w:rPr>
          <w:rFonts w:hint="eastAsia" w:ascii="新宋体" w:hAnsi="新宋体" w:eastAsia="新宋体" w:cs="新宋体"/>
          <w:bCs/>
          <w:color w:val="auto"/>
          <w:sz w:val="24"/>
          <w:szCs w:val="24"/>
          <w:highlight w:val="none"/>
        </w:rPr>
        <w:t xml:space="preserve">    </w:t>
      </w:r>
    </w:p>
    <w:p w14:paraId="7FC75E60">
      <w:pPr>
        <w:spacing w:beforeLines="50" w:line="560" w:lineRule="exact"/>
        <w:ind w:firstLine="480" w:firstLineChars="200"/>
        <w:jc w:val="righ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Cs/>
          <w:color w:val="auto"/>
          <w:sz w:val="24"/>
          <w:szCs w:val="24"/>
          <w:highlight w:val="none"/>
        </w:rPr>
        <w:t xml:space="preserve">   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（签字或盖章）                               </w:t>
      </w:r>
      <w:bookmarkStart w:id="372" w:name="_Toc6591_WPSOffice_Level3"/>
      <w:bookmarkStart w:id="373" w:name="_Toc32599_WPSOffice_Level3"/>
      <w:r>
        <w:rPr>
          <w:rFonts w:hint="eastAsia" w:ascii="新宋体" w:hAnsi="新宋体" w:eastAsia="新宋体" w:cs="新宋体"/>
          <w:bCs/>
          <w:color w:val="auto"/>
          <w:sz w:val="24"/>
          <w:szCs w:val="24"/>
          <w:highlight w:val="none"/>
        </w:rPr>
        <w:t>年   月   日</w:t>
      </w:r>
      <w:bookmarkEnd w:id="372"/>
      <w:bookmarkEnd w:id="373"/>
    </w:p>
    <w:p w14:paraId="7F2169A5">
      <w:pPr>
        <w:spacing w:beforeLines="50" w:line="560" w:lineRule="exact"/>
        <w:rPr>
          <w:rFonts w:hint="eastAsia" w:ascii="新宋体" w:hAnsi="新宋体" w:eastAsia="新宋体" w:cs="新宋体"/>
          <w:b/>
          <w:bCs/>
          <w:color w:val="auto"/>
          <w:sz w:val="24"/>
          <w:szCs w:val="24"/>
          <w:highlight w:val="none"/>
        </w:rPr>
      </w:pPr>
    </w:p>
    <w:p w14:paraId="78BD380F">
      <w:pPr>
        <w:pStyle w:val="31"/>
        <w:ind w:firstLine="240"/>
        <w:rPr>
          <w:rFonts w:hint="eastAsia" w:ascii="新宋体" w:hAnsi="新宋体" w:eastAsia="新宋体" w:cs="新宋体"/>
          <w:color w:val="auto"/>
          <w:sz w:val="24"/>
          <w:szCs w:val="24"/>
          <w:highlight w:val="none"/>
        </w:rPr>
      </w:pPr>
    </w:p>
    <w:p w14:paraId="4A941074">
      <w:pPr>
        <w:rPr>
          <w:rFonts w:hint="eastAsia" w:ascii="新宋体" w:hAnsi="新宋体" w:eastAsia="新宋体" w:cs="新宋体"/>
          <w:b/>
          <w:color w:val="auto"/>
          <w:sz w:val="24"/>
          <w:szCs w:val="24"/>
          <w:highlight w:val="none"/>
        </w:rPr>
      </w:pPr>
      <w:bookmarkStart w:id="374" w:name="_Toc16704"/>
      <w:bookmarkStart w:id="375" w:name="_Toc23618"/>
      <w:bookmarkStart w:id="376" w:name="_Toc30919"/>
      <w:bookmarkStart w:id="377" w:name="_Toc7737_WPSOffice_Level3"/>
      <w:bookmarkStart w:id="378" w:name="_Toc19298"/>
      <w:bookmarkStart w:id="379" w:name="_Toc26653_WPSOffice_Level3"/>
      <w:r>
        <w:rPr>
          <w:rFonts w:hint="eastAsia" w:ascii="新宋体" w:hAnsi="新宋体" w:eastAsia="新宋体" w:cs="新宋体"/>
          <w:b/>
          <w:color w:val="auto"/>
          <w:sz w:val="24"/>
          <w:szCs w:val="24"/>
          <w:highlight w:val="none"/>
        </w:rPr>
        <w:br w:type="page"/>
      </w:r>
    </w:p>
    <w:p w14:paraId="3E0AB718">
      <w:pPr>
        <w:widowControl/>
        <w:snapToGrid w:val="0"/>
        <w:spacing w:beforeLines="50" w:line="560" w:lineRule="exact"/>
        <w:jc w:val="left"/>
        <w:outlineLvl w:val="1"/>
        <w:rPr>
          <w:rFonts w:hint="eastAsia" w:ascii="宋体" w:hAnsi="宋体" w:cs="宋体"/>
          <w:b/>
          <w:color w:val="auto"/>
          <w:sz w:val="24"/>
          <w:szCs w:val="24"/>
          <w:highlight w:val="none"/>
        </w:rPr>
      </w:pPr>
      <w:bookmarkStart w:id="380" w:name="_Toc59"/>
      <w:r>
        <w:rPr>
          <w:rFonts w:hint="eastAsia" w:ascii="宋体" w:hAnsi="宋体" w:cs="宋体"/>
          <w:b/>
          <w:color w:val="auto"/>
          <w:sz w:val="24"/>
          <w:szCs w:val="24"/>
          <w:highlight w:val="none"/>
        </w:rPr>
        <w:t>附件4：供应商承诺函</w:t>
      </w:r>
      <w:bookmarkEnd w:id="374"/>
      <w:bookmarkEnd w:id="375"/>
      <w:bookmarkEnd w:id="376"/>
      <w:bookmarkEnd w:id="377"/>
      <w:bookmarkEnd w:id="378"/>
      <w:bookmarkEnd w:id="379"/>
      <w:bookmarkEnd w:id="380"/>
    </w:p>
    <w:p w14:paraId="22ECEA2C">
      <w:pPr>
        <w:spacing w:beforeLines="50" w:line="560" w:lineRule="exact"/>
        <w:jc w:val="center"/>
        <w:rPr>
          <w:rFonts w:hint="eastAsia" w:ascii="新宋体" w:hAnsi="新宋体" w:eastAsia="新宋体" w:cs="新宋体"/>
          <w:b/>
          <w:color w:val="auto"/>
          <w:sz w:val="24"/>
          <w:szCs w:val="24"/>
          <w:highlight w:val="none"/>
        </w:rPr>
      </w:pPr>
      <w:bookmarkStart w:id="381" w:name="_Toc27597_WPSOffice_Level3"/>
      <w:bookmarkStart w:id="382" w:name="_Toc17639_WPSOffice_Level2"/>
      <w:bookmarkStart w:id="383" w:name="_Toc2453_WPSOffice_Level2"/>
      <w:r>
        <w:rPr>
          <w:rFonts w:hint="eastAsia" w:ascii="新宋体" w:hAnsi="新宋体" w:eastAsia="新宋体" w:cs="新宋体"/>
          <w:b/>
          <w:color w:val="auto"/>
          <w:sz w:val="24"/>
          <w:szCs w:val="24"/>
          <w:highlight w:val="none"/>
        </w:rPr>
        <w:t>供应商承诺函</w:t>
      </w:r>
      <w:bookmarkEnd w:id="381"/>
      <w:bookmarkEnd w:id="382"/>
      <w:bookmarkEnd w:id="383"/>
    </w:p>
    <w:p w14:paraId="26474812">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37B1979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关于贵方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（项目名称及编号）采购项目，本签字人愿意参加谈判，提供采购一览表中要求的所有产品，并证实提交的所有资料是准确的和真实的。同时，我代表 </w:t>
      </w:r>
      <w:r>
        <w:rPr>
          <w:rFonts w:hint="eastAsia" w:ascii="新宋体" w:hAnsi="新宋体" w:eastAsia="新宋体" w:cs="新宋体"/>
          <w:color w:val="auto"/>
          <w:sz w:val="24"/>
          <w:szCs w:val="24"/>
          <w:highlight w:val="none"/>
          <w:u w:val="single"/>
        </w:rPr>
        <w:t>（供应商名称）</w:t>
      </w:r>
      <w:r>
        <w:rPr>
          <w:rFonts w:hint="eastAsia" w:ascii="新宋体" w:hAnsi="新宋体" w:eastAsia="新宋体" w:cs="新宋体"/>
          <w:color w:val="auto"/>
          <w:sz w:val="24"/>
          <w:szCs w:val="24"/>
          <w:highlight w:val="none"/>
        </w:rPr>
        <w:t>，在此作如下承诺：</w:t>
      </w:r>
    </w:p>
    <w:p w14:paraId="4B57169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1、完全理解和接受谈判文件的一切规定和要求；</w:t>
      </w:r>
    </w:p>
    <w:p w14:paraId="0ECA80A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6B95333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3、我方保证甲方在使用该产品或其任何一部分时，不受第三方提出的侵犯专利权、著作权、商标权和工业设计权等知识产权的起诉，若有违反，愿承担相应的一切责任。</w:t>
      </w:r>
    </w:p>
    <w:p w14:paraId="068B5CA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4、我方承诺，除谈判文件中规定的优质产品外，所投的产品均为国产产品，且均符合国家强制性标准。若有不实，愿承担相应的责任。</w:t>
      </w:r>
    </w:p>
    <w:p w14:paraId="2F0AD64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5、在整个谈判过程中我方若有违规行为，贵方可按谈判文件之规定给予处罚，我方完全接受。</w:t>
      </w:r>
    </w:p>
    <w:p w14:paraId="4BA83FC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6、若成交，本承诺将成为合同不可分割的一部分，与合同具有同等的法律效力。</w:t>
      </w:r>
    </w:p>
    <w:p w14:paraId="6B9BD8A1">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384" w:name="_Toc29941_WPSOffice_Level3"/>
      <w:r>
        <w:rPr>
          <w:rFonts w:hint="eastAsia" w:ascii="新宋体" w:hAnsi="新宋体" w:eastAsia="新宋体" w:cs="新宋体"/>
          <w:bCs/>
          <w:color w:val="auto"/>
          <w:sz w:val="24"/>
          <w:szCs w:val="24"/>
          <w:highlight w:val="none"/>
        </w:rPr>
        <w:t xml:space="preserve">  </w:t>
      </w:r>
      <w:bookmarkStart w:id="385" w:name="_Toc11979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84"/>
      <w:bookmarkEnd w:id="385"/>
    </w:p>
    <w:p w14:paraId="4253A156">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86" w:name="_Toc15106_WPSOffice_Level3"/>
      <w:bookmarkStart w:id="387" w:name="_Toc22507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386"/>
      <w:bookmarkEnd w:id="387"/>
    </w:p>
    <w:p w14:paraId="1CA06F5F">
      <w:pPr>
        <w:spacing w:line="560" w:lineRule="exact"/>
        <w:ind w:firstLine="480" w:firstLineChars="200"/>
        <w:jc w:val="center"/>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               </w:t>
      </w:r>
      <w:bookmarkStart w:id="388" w:name="_Toc24254_WPSOffice_Level3"/>
      <w:r>
        <w:rPr>
          <w:rFonts w:hint="eastAsia" w:ascii="新宋体" w:hAnsi="新宋体" w:eastAsia="新宋体" w:cs="新宋体"/>
          <w:bCs/>
          <w:color w:val="auto"/>
          <w:sz w:val="24"/>
          <w:szCs w:val="24"/>
          <w:highlight w:val="none"/>
        </w:rPr>
        <w:t xml:space="preserve">                      </w:t>
      </w:r>
      <w:bookmarkStart w:id="389" w:name="_Toc9343_WPSOffice_Level3"/>
      <w:r>
        <w:rPr>
          <w:rFonts w:hint="eastAsia" w:ascii="新宋体" w:hAnsi="新宋体" w:eastAsia="新宋体" w:cs="新宋体"/>
          <w:bCs/>
          <w:color w:val="auto"/>
          <w:sz w:val="24"/>
          <w:szCs w:val="24"/>
          <w:highlight w:val="none"/>
        </w:rPr>
        <w:t>年   月  日</w:t>
      </w:r>
      <w:bookmarkEnd w:id="388"/>
      <w:bookmarkEnd w:id="389"/>
      <w:bookmarkStart w:id="390" w:name="_Toc20884"/>
      <w:bookmarkStart w:id="391" w:name="_Toc653_WPSOffice_Level3"/>
      <w:bookmarkStart w:id="392" w:name="_Toc26773_WPSOffice_Level3"/>
      <w:bookmarkStart w:id="393" w:name="_Toc25740"/>
      <w:bookmarkStart w:id="394" w:name="_Toc15780"/>
      <w:bookmarkStart w:id="395" w:name="_Toc6416"/>
    </w:p>
    <w:p w14:paraId="1B119F02">
      <w:pPr>
        <w:pStyle w:val="31"/>
        <w:ind w:firstLine="321"/>
        <w:rPr>
          <w:rFonts w:hint="eastAsia" w:ascii="新宋体" w:hAnsi="新宋体" w:eastAsia="新宋体" w:cs="新宋体"/>
          <w:b/>
          <w:color w:val="auto"/>
          <w:sz w:val="24"/>
          <w:szCs w:val="24"/>
          <w:highlight w:val="none"/>
        </w:rPr>
      </w:pPr>
    </w:p>
    <w:p w14:paraId="32B1F891">
      <w:pPr>
        <w:pStyle w:val="31"/>
        <w:ind w:firstLine="321"/>
        <w:rPr>
          <w:rFonts w:hint="eastAsia" w:ascii="新宋体" w:hAnsi="新宋体" w:eastAsia="新宋体" w:cs="新宋体"/>
          <w:b/>
          <w:color w:val="auto"/>
          <w:sz w:val="24"/>
          <w:szCs w:val="24"/>
          <w:highlight w:val="none"/>
        </w:rPr>
      </w:pPr>
    </w:p>
    <w:p w14:paraId="67918B45">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2AAFAB39">
      <w:pPr>
        <w:widowControl/>
        <w:snapToGrid w:val="0"/>
        <w:spacing w:beforeLines="50" w:line="560" w:lineRule="exact"/>
        <w:jc w:val="left"/>
        <w:outlineLvl w:val="1"/>
        <w:rPr>
          <w:rFonts w:hint="eastAsia" w:ascii="宋体" w:hAnsi="宋体" w:cs="宋体"/>
          <w:b/>
          <w:color w:val="auto"/>
          <w:sz w:val="24"/>
          <w:szCs w:val="24"/>
          <w:highlight w:val="none"/>
        </w:rPr>
      </w:pPr>
      <w:bookmarkStart w:id="396" w:name="_Toc14682"/>
      <w:r>
        <w:rPr>
          <w:rFonts w:hint="eastAsia" w:ascii="宋体" w:hAnsi="宋体" w:cs="宋体"/>
          <w:b/>
          <w:color w:val="auto"/>
          <w:sz w:val="24"/>
          <w:szCs w:val="24"/>
          <w:highlight w:val="none"/>
        </w:rPr>
        <w:t>附件5：供应商诚信承诺书</w:t>
      </w:r>
      <w:bookmarkEnd w:id="390"/>
      <w:bookmarkEnd w:id="391"/>
      <w:bookmarkEnd w:id="392"/>
      <w:bookmarkEnd w:id="393"/>
      <w:bookmarkEnd w:id="394"/>
      <w:bookmarkEnd w:id="395"/>
      <w:bookmarkEnd w:id="396"/>
    </w:p>
    <w:p w14:paraId="35121344">
      <w:pPr>
        <w:spacing w:beforeLines="50" w:line="560" w:lineRule="exact"/>
        <w:jc w:val="center"/>
        <w:rPr>
          <w:rFonts w:hint="eastAsia" w:ascii="新宋体" w:hAnsi="新宋体" w:eastAsia="新宋体" w:cs="新宋体"/>
          <w:b/>
          <w:color w:val="auto"/>
          <w:sz w:val="24"/>
          <w:szCs w:val="24"/>
          <w:highlight w:val="none"/>
        </w:rPr>
      </w:pPr>
      <w:bookmarkStart w:id="397" w:name="_Toc22989_WPSOffice_Level3"/>
      <w:bookmarkStart w:id="398" w:name="_Toc22537_WPSOffice_Level3"/>
      <w:r>
        <w:rPr>
          <w:rFonts w:hint="eastAsia" w:ascii="新宋体" w:hAnsi="新宋体" w:eastAsia="新宋体" w:cs="新宋体"/>
          <w:b/>
          <w:color w:val="auto"/>
          <w:sz w:val="24"/>
          <w:szCs w:val="24"/>
          <w:highlight w:val="none"/>
        </w:rPr>
        <w:t>供应商诚信承诺书</w:t>
      </w:r>
      <w:bookmarkEnd w:id="397"/>
      <w:bookmarkEnd w:id="398"/>
    </w:p>
    <w:p w14:paraId="0BA448E1">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2ABC2AF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为了诚实、客观、有序地参与青海省政府采购活动，愿就以下内容作出承诺：</w:t>
      </w:r>
    </w:p>
    <w:p w14:paraId="6FD9583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1、自觉遵守各项法律、法规、规章、制度以及社会公德，维护廉洁环境，与同场竞争的供应商平等参加政府采购活动。</w:t>
      </w:r>
    </w:p>
    <w:p w14:paraId="15D7BD9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2、参加青海省政府采购中心组织的政府采购活动时，严格按照谈判文件的规定和要求提供所需的相关材料，并对所提供的各类资料的真实性负责，不虚假响应，不虚列业绩。</w:t>
      </w:r>
    </w:p>
    <w:p w14:paraId="518820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3、尊重参与政府采购活动各相关方的合法行为，接受政府采购活动依法形成的意见、结果。</w:t>
      </w:r>
    </w:p>
    <w:p w14:paraId="0C1DFC8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4、依法参加政府采购活动，不围标、串标，维护市场秩序，不提供“三无”产品、以次充好。</w:t>
      </w:r>
    </w:p>
    <w:p w14:paraId="5C98194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5、积极推动政府采购活动健康开展，对采购活动有疑问、异议时，按法律规定的程序实名（加盖单位公章和法定代表人签名）反映情况，不恶意中伤、无事生非，以和谐、平等的心态参加政府采购活动。</w:t>
      </w:r>
    </w:p>
    <w:p w14:paraId="0107FC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6、认真履行成交供应商应承担的责任和义务，全面执行采购合同规定的各项内容，保质保量地按时提供采购物品。</w:t>
      </w:r>
    </w:p>
    <w:p w14:paraId="5A19FE0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若本企业（单位）发生有悖于上述承诺的行为，愿意接受《中华人民共和国政府采购法》和《政府采购法实施条例》中对供应商的相关处理。</w:t>
      </w:r>
    </w:p>
    <w:p w14:paraId="0D19383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本承诺是采购项目谈判响应文件的组成部分。</w:t>
      </w:r>
    </w:p>
    <w:p w14:paraId="5467A783">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bookmarkStart w:id="399" w:name="_Toc23784_WPSOffice_Level3"/>
      <w:bookmarkStart w:id="400" w:name="_Toc2830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399"/>
      <w:bookmarkEnd w:id="400"/>
    </w:p>
    <w:p w14:paraId="290E6491">
      <w:pPr>
        <w:spacing w:beforeLines="50" w:line="560" w:lineRule="exact"/>
        <w:ind w:firstLine="480" w:firstLineChars="200"/>
        <w:jc w:val="center"/>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 xml:space="preserve">        </w:t>
      </w:r>
      <w:bookmarkStart w:id="401" w:name="_Toc25026_WPSOffice_Level3"/>
      <w:bookmarkStart w:id="402" w:name="_Toc1357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r>
        <w:rPr>
          <w:rFonts w:hint="eastAsia" w:ascii="新宋体" w:hAnsi="新宋体" w:eastAsia="新宋体" w:cs="新宋体"/>
          <w:bCs/>
          <w:color w:val="auto"/>
          <w:sz w:val="24"/>
          <w:szCs w:val="24"/>
          <w:highlight w:val="none"/>
          <w:lang w:eastAsia="zh-CN"/>
        </w:rPr>
        <w:t>或盖章</w:t>
      </w:r>
      <w:r>
        <w:rPr>
          <w:rFonts w:hint="eastAsia" w:ascii="新宋体" w:hAnsi="新宋体" w:eastAsia="新宋体" w:cs="新宋体"/>
          <w:bCs/>
          <w:color w:val="auto"/>
          <w:sz w:val="24"/>
          <w:szCs w:val="24"/>
          <w:highlight w:val="none"/>
        </w:rPr>
        <w:t>）</w:t>
      </w:r>
      <w:bookmarkEnd w:id="401"/>
      <w:bookmarkEnd w:id="402"/>
      <w:bookmarkStart w:id="403" w:name="_Toc12645_WPSOffice_Level3"/>
      <w:bookmarkStart w:id="404" w:name="_Toc5564_WPSOffice_Level3"/>
      <w:r>
        <w:rPr>
          <w:rFonts w:hint="eastAsia" w:ascii="新宋体" w:hAnsi="新宋体" w:eastAsia="新宋体" w:cs="新宋体"/>
          <w:bCs/>
          <w:color w:val="auto"/>
          <w:sz w:val="24"/>
          <w:szCs w:val="24"/>
          <w:highlight w:val="none"/>
          <w:lang w:val="en-US" w:eastAsia="zh-CN"/>
        </w:rPr>
        <w:t xml:space="preserve">    </w:t>
      </w:r>
    </w:p>
    <w:p w14:paraId="0ABA8B7A">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bookmarkEnd w:id="403"/>
      <w:bookmarkEnd w:id="404"/>
    </w:p>
    <w:p w14:paraId="5CA6B61A">
      <w:pPr>
        <w:rPr>
          <w:rFonts w:hint="eastAsia" w:ascii="新宋体" w:hAnsi="新宋体" w:eastAsia="新宋体" w:cs="新宋体"/>
          <w:b/>
          <w:color w:val="auto"/>
          <w:sz w:val="24"/>
          <w:szCs w:val="24"/>
          <w:highlight w:val="none"/>
        </w:rPr>
      </w:pPr>
      <w:bookmarkStart w:id="405" w:name="_Toc25242"/>
      <w:bookmarkStart w:id="406" w:name="_Toc5195"/>
      <w:bookmarkStart w:id="407" w:name="_Toc8368_WPSOffice_Level3"/>
      <w:bookmarkStart w:id="408" w:name="_Toc6033"/>
      <w:bookmarkStart w:id="409" w:name="_Toc16847"/>
      <w:bookmarkStart w:id="410" w:name="_Toc19930_WPSOffice_Level3"/>
      <w:r>
        <w:rPr>
          <w:rFonts w:hint="eastAsia" w:ascii="新宋体" w:hAnsi="新宋体" w:eastAsia="新宋体" w:cs="新宋体"/>
          <w:b/>
          <w:color w:val="auto"/>
          <w:sz w:val="24"/>
          <w:szCs w:val="24"/>
          <w:highlight w:val="none"/>
        </w:rPr>
        <w:br w:type="page"/>
      </w:r>
    </w:p>
    <w:p w14:paraId="0FC68DE6">
      <w:pPr>
        <w:widowControl/>
        <w:snapToGrid w:val="0"/>
        <w:spacing w:beforeLines="50" w:line="560" w:lineRule="exact"/>
        <w:jc w:val="left"/>
        <w:outlineLvl w:val="1"/>
        <w:rPr>
          <w:rFonts w:hint="eastAsia" w:ascii="宋体" w:hAnsi="宋体" w:cs="宋体"/>
          <w:b/>
          <w:color w:val="auto"/>
          <w:sz w:val="24"/>
          <w:szCs w:val="24"/>
          <w:highlight w:val="none"/>
        </w:rPr>
      </w:pPr>
      <w:bookmarkStart w:id="411" w:name="_Toc19110"/>
      <w:r>
        <w:rPr>
          <w:rFonts w:hint="eastAsia" w:ascii="宋体" w:hAnsi="宋体" w:cs="宋体"/>
          <w:b/>
          <w:color w:val="auto"/>
          <w:sz w:val="24"/>
          <w:szCs w:val="24"/>
          <w:highlight w:val="none"/>
        </w:rPr>
        <w:t>附件6：供应商资格证明文件</w:t>
      </w:r>
      <w:bookmarkEnd w:id="405"/>
      <w:bookmarkEnd w:id="406"/>
      <w:bookmarkEnd w:id="407"/>
      <w:bookmarkEnd w:id="408"/>
      <w:bookmarkEnd w:id="409"/>
      <w:bookmarkEnd w:id="410"/>
      <w:bookmarkEnd w:id="411"/>
    </w:p>
    <w:p w14:paraId="2EA01DDB">
      <w:pPr>
        <w:spacing w:beforeLines="50" w:line="560" w:lineRule="exact"/>
        <w:jc w:val="center"/>
        <w:rPr>
          <w:rFonts w:hint="eastAsia" w:ascii="新宋体" w:hAnsi="新宋体" w:eastAsia="新宋体" w:cs="新宋体"/>
          <w:color w:val="auto"/>
          <w:sz w:val="24"/>
          <w:szCs w:val="24"/>
          <w:highlight w:val="none"/>
        </w:rPr>
      </w:pPr>
      <w:bookmarkStart w:id="412" w:name="_Toc23997_WPSOffice_Level3"/>
      <w:bookmarkStart w:id="413" w:name="_Toc9360_WPSOffice_Level3"/>
      <w:r>
        <w:rPr>
          <w:rFonts w:hint="eastAsia" w:ascii="新宋体" w:hAnsi="新宋体" w:eastAsia="新宋体" w:cs="新宋体"/>
          <w:b/>
          <w:color w:val="auto"/>
          <w:sz w:val="24"/>
          <w:szCs w:val="24"/>
          <w:highlight w:val="none"/>
        </w:rPr>
        <w:t>供应商资格证明文件</w:t>
      </w:r>
      <w:bookmarkEnd w:id="412"/>
      <w:bookmarkEnd w:id="413"/>
    </w:p>
    <w:p w14:paraId="126F6D7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资格证明材料包括：提供有效的营业执照、税务登记证、机构代码证或三证（五证）合一统一社会代码证及其他资格证明文件（扫描或复印件）。</w:t>
      </w:r>
    </w:p>
    <w:p w14:paraId="681FACA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55F1BEC">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2、根据采购项目内容，提供供应商的相关资质证书、许可证等。</w:t>
      </w:r>
      <w:bookmarkStart w:id="414" w:name="_Toc6573"/>
      <w:bookmarkStart w:id="415" w:name="_Toc7499_WPSOffice_Level3"/>
      <w:bookmarkStart w:id="416" w:name="_Toc12925"/>
      <w:bookmarkStart w:id="417" w:name="_Toc29082_WPSOffice_Level3"/>
      <w:bookmarkStart w:id="418" w:name="_Toc5898"/>
      <w:bookmarkStart w:id="419" w:name="_Toc31744"/>
    </w:p>
    <w:p w14:paraId="344F233C">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86BDAB1">
      <w:pPr>
        <w:widowControl/>
        <w:snapToGrid w:val="0"/>
        <w:spacing w:beforeLines="50" w:line="560" w:lineRule="exact"/>
        <w:jc w:val="left"/>
        <w:outlineLvl w:val="1"/>
        <w:rPr>
          <w:rFonts w:hint="eastAsia" w:ascii="宋体" w:hAnsi="宋体" w:cs="宋体"/>
          <w:b/>
          <w:color w:val="auto"/>
          <w:sz w:val="24"/>
          <w:szCs w:val="24"/>
          <w:highlight w:val="none"/>
        </w:rPr>
      </w:pPr>
      <w:bookmarkStart w:id="420" w:name="_Toc29626"/>
      <w:r>
        <w:rPr>
          <w:rFonts w:hint="eastAsia" w:ascii="宋体" w:hAnsi="宋体" w:cs="宋体"/>
          <w:b/>
          <w:color w:val="auto"/>
          <w:sz w:val="24"/>
          <w:szCs w:val="24"/>
          <w:highlight w:val="none"/>
        </w:rPr>
        <w:t>附件7：财务状况、缴纳税收和社会保障资金证明</w:t>
      </w:r>
      <w:bookmarkEnd w:id="414"/>
      <w:bookmarkEnd w:id="415"/>
      <w:bookmarkEnd w:id="416"/>
      <w:bookmarkEnd w:id="417"/>
      <w:bookmarkEnd w:id="418"/>
      <w:bookmarkEnd w:id="419"/>
      <w:bookmarkEnd w:id="420"/>
    </w:p>
    <w:p w14:paraId="16DE41E4">
      <w:pPr>
        <w:spacing w:beforeLines="50" w:line="560" w:lineRule="exact"/>
        <w:jc w:val="center"/>
        <w:rPr>
          <w:rFonts w:hint="eastAsia" w:ascii="新宋体" w:hAnsi="新宋体" w:eastAsia="新宋体" w:cs="新宋体"/>
          <w:b/>
          <w:color w:val="auto"/>
          <w:sz w:val="24"/>
          <w:szCs w:val="24"/>
          <w:highlight w:val="none"/>
        </w:rPr>
      </w:pPr>
      <w:bookmarkStart w:id="421" w:name="_Toc22184_WPSOffice_Level3"/>
      <w:bookmarkStart w:id="422" w:name="_Toc2355_WPSOffice_Level3"/>
      <w:r>
        <w:rPr>
          <w:rFonts w:hint="eastAsia" w:ascii="新宋体" w:hAnsi="新宋体" w:eastAsia="新宋体" w:cs="新宋体"/>
          <w:b/>
          <w:color w:val="auto"/>
          <w:sz w:val="24"/>
          <w:szCs w:val="24"/>
          <w:highlight w:val="none"/>
        </w:rPr>
        <w:t>财务状况、缴纳税收和社会保障资金证明</w:t>
      </w:r>
      <w:bookmarkEnd w:id="421"/>
      <w:bookmarkEnd w:id="422"/>
    </w:p>
    <w:p w14:paraId="7EAC643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按照《政府采购法》第22条规定提供以下相关材料：</w:t>
      </w:r>
    </w:p>
    <w:p w14:paraId="7F6C5C16">
      <w:pPr>
        <w:autoSpaceDE w:val="0"/>
        <w:autoSpaceDN w:val="0"/>
        <w:spacing w:line="560" w:lineRule="exact"/>
        <w:ind w:firstLine="48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sz w:val="24"/>
          <w:szCs w:val="24"/>
          <w:highlight w:val="none"/>
        </w:rPr>
        <w:t>1、供应商是法人的，</w:t>
      </w:r>
      <w:r>
        <w:rPr>
          <w:rFonts w:hint="eastAsia" w:ascii="新宋体" w:hAnsi="新宋体" w:eastAsia="新宋体" w:cs="新宋体"/>
          <w:color w:val="auto"/>
          <w:sz w:val="24"/>
          <w:szCs w:val="24"/>
          <w:highlight w:val="none"/>
          <w:lang w:val="zh-CN"/>
        </w:rPr>
        <w:t>提供基本开户银行近三个月内出具的资信证明（同时提供基本存款账户开户许可证）</w:t>
      </w:r>
      <w:r>
        <w:rPr>
          <w:rFonts w:hint="eastAsia" w:ascii="新宋体" w:hAnsi="新宋体" w:eastAsia="新宋体" w:cs="新宋体"/>
          <w:color w:val="auto"/>
          <w:sz w:val="24"/>
          <w:szCs w:val="24"/>
          <w:highlight w:val="none"/>
          <w:lang w:val="en-US" w:eastAsia="zh-CN"/>
        </w:rPr>
        <w:t>或2024年度</w:t>
      </w:r>
      <w:r>
        <w:rPr>
          <w:rFonts w:hint="eastAsia" w:ascii="新宋体" w:hAnsi="新宋体" w:eastAsia="新宋体" w:cs="新宋体"/>
          <w:color w:val="auto"/>
          <w:sz w:val="24"/>
          <w:szCs w:val="24"/>
          <w:highlight w:val="none"/>
        </w:rPr>
        <w:t>经第三方审计的财务状况报告</w:t>
      </w:r>
      <w:r>
        <w:rPr>
          <w:rFonts w:hint="eastAsia" w:ascii="新宋体" w:hAnsi="新宋体" w:eastAsia="新宋体" w:cs="新宋体"/>
          <w:color w:val="auto"/>
          <w:sz w:val="24"/>
          <w:szCs w:val="24"/>
          <w:highlight w:val="none"/>
          <w:lang w:val="zh-CN"/>
        </w:rPr>
        <w:t>（扫描或复印件应全面、完整、清晰），包括资产负债表、现金流量表、利润表和财务（会计）报表附注</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zh-CN"/>
        </w:rPr>
        <w:t>并提供第三方机构的营业执照、执业证书及会计师年审记录。</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是其他组织和自然人，没有经审计的财务报告，可以提供基本开户银行出具的资信证明（财务无亏损，同时提供基本存款账户开户许可证）。</w:t>
      </w:r>
      <w:r>
        <w:rPr>
          <w:rFonts w:hint="eastAsia" w:ascii="新宋体" w:hAnsi="新宋体" w:eastAsia="新宋体" w:cs="新宋体"/>
          <w:color w:val="auto"/>
          <w:sz w:val="24"/>
          <w:szCs w:val="24"/>
          <w:highlight w:val="none"/>
          <w:lang w:eastAsia="zh-CN"/>
        </w:rPr>
        <w:t>以上所有资料须加盖单位财务专用章。</w:t>
      </w:r>
    </w:p>
    <w:p w14:paraId="0187E32B">
      <w:pPr>
        <w:spacing w:line="560" w:lineRule="exact"/>
        <w:ind w:firstLine="480" w:firstLineChars="200"/>
        <w:rPr>
          <w:rFonts w:hint="eastAsia" w:ascii="新宋体" w:hAnsi="新宋体" w:eastAsia="新宋体" w:cs="新宋体"/>
          <w:b/>
          <w:bCs/>
          <w:color w:val="auto"/>
          <w:sz w:val="24"/>
          <w:szCs w:val="24"/>
          <w:highlight w:val="none"/>
        </w:rPr>
      </w:pPr>
      <w:r>
        <w:rPr>
          <w:rFonts w:hint="eastAsia" w:ascii="新宋体" w:hAnsi="新宋体" w:eastAsia="新宋体" w:cs="新宋体"/>
          <w:color w:val="auto"/>
          <w:sz w:val="24"/>
          <w:szCs w:val="24"/>
          <w:highlight w:val="none"/>
        </w:rPr>
        <w:t>2、提供近半年内</w:t>
      </w:r>
      <w:r>
        <w:rPr>
          <w:rFonts w:hint="eastAsia" w:ascii="新宋体" w:hAnsi="新宋体" w:eastAsia="新宋体" w:cs="新宋体"/>
          <w:color w:val="auto"/>
          <w:sz w:val="24"/>
          <w:szCs w:val="24"/>
          <w:highlight w:val="none"/>
          <w:lang w:val="en-US" w:eastAsia="zh-CN"/>
        </w:rPr>
        <w:t>任意一</w:t>
      </w:r>
      <w:r>
        <w:rPr>
          <w:rFonts w:hint="eastAsia" w:ascii="新宋体" w:hAnsi="新宋体" w:eastAsia="新宋体" w:cs="新宋体"/>
          <w:color w:val="auto"/>
          <w:sz w:val="24"/>
          <w:szCs w:val="24"/>
          <w:highlight w:val="none"/>
        </w:rPr>
        <w:t>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0639344B">
      <w:pPr>
        <w:rPr>
          <w:rFonts w:hint="eastAsia" w:ascii="新宋体" w:hAnsi="新宋体" w:eastAsia="新宋体" w:cs="新宋体"/>
          <w:b/>
          <w:color w:val="auto"/>
          <w:sz w:val="24"/>
          <w:szCs w:val="24"/>
          <w:highlight w:val="none"/>
        </w:rPr>
      </w:pPr>
      <w:bookmarkStart w:id="423" w:name="_Toc21984"/>
      <w:bookmarkStart w:id="424" w:name="_Toc26128"/>
      <w:bookmarkStart w:id="425" w:name="_Toc16098"/>
      <w:bookmarkStart w:id="426" w:name="_Toc17387_WPSOffice_Level3"/>
      <w:bookmarkStart w:id="427" w:name="_Toc22959_WPSOffice_Level3"/>
      <w:bookmarkStart w:id="428" w:name="_Toc13266"/>
      <w:r>
        <w:rPr>
          <w:rFonts w:hint="eastAsia" w:ascii="新宋体" w:hAnsi="新宋体" w:eastAsia="新宋体" w:cs="新宋体"/>
          <w:b/>
          <w:color w:val="auto"/>
          <w:sz w:val="24"/>
          <w:szCs w:val="24"/>
          <w:highlight w:val="none"/>
        </w:rPr>
        <w:br w:type="page"/>
      </w:r>
    </w:p>
    <w:p w14:paraId="0439E82E">
      <w:pPr>
        <w:widowControl/>
        <w:snapToGrid w:val="0"/>
        <w:spacing w:beforeLines="50" w:line="560" w:lineRule="exact"/>
        <w:jc w:val="left"/>
        <w:outlineLvl w:val="1"/>
        <w:rPr>
          <w:rFonts w:hint="eastAsia" w:ascii="宋体" w:hAnsi="宋体" w:cs="宋体"/>
          <w:b/>
          <w:color w:val="auto"/>
          <w:sz w:val="24"/>
          <w:szCs w:val="24"/>
          <w:highlight w:val="none"/>
        </w:rPr>
      </w:pPr>
      <w:bookmarkStart w:id="429" w:name="_Toc26821"/>
      <w:r>
        <w:rPr>
          <w:rFonts w:hint="eastAsia" w:ascii="宋体" w:hAnsi="宋体" w:cs="宋体"/>
          <w:b/>
          <w:color w:val="auto"/>
          <w:sz w:val="24"/>
          <w:szCs w:val="24"/>
          <w:highlight w:val="none"/>
        </w:rPr>
        <w:t>附件8：</w:t>
      </w:r>
      <w:bookmarkEnd w:id="423"/>
      <w:r>
        <w:rPr>
          <w:rFonts w:hint="eastAsia" w:ascii="宋体" w:hAnsi="宋体" w:cs="宋体"/>
          <w:b/>
          <w:color w:val="auto"/>
          <w:sz w:val="24"/>
          <w:szCs w:val="24"/>
          <w:highlight w:val="none"/>
        </w:rPr>
        <w:t>无重大违法记录声明</w:t>
      </w:r>
      <w:bookmarkEnd w:id="424"/>
      <w:bookmarkEnd w:id="425"/>
      <w:bookmarkEnd w:id="426"/>
      <w:bookmarkEnd w:id="429"/>
    </w:p>
    <w:p w14:paraId="67BBA41C">
      <w:pPr>
        <w:spacing w:beforeLines="50" w:line="560" w:lineRule="exact"/>
        <w:jc w:val="center"/>
        <w:rPr>
          <w:rFonts w:hint="eastAsia" w:ascii="新宋体" w:hAnsi="新宋体" w:eastAsia="新宋体" w:cs="新宋体"/>
          <w:b/>
          <w:bCs/>
          <w:color w:val="auto"/>
          <w:sz w:val="24"/>
          <w:szCs w:val="24"/>
          <w:highlight w:val="none"/>
        </w:rPr>
      </w:pPr>
      <w:bookmarkStart w:id="430" w:name="_Toc25610_WPSOffice_Level3"/>
      <w:r>
        <w:rPr>
          <w:rFonts w:hint="eastAsia" w:ascii="新宋体" w:hAnsi="新宋体" w:eastAsia="新宋体" w:cs="新宋体"/>
          <w:b/>
          <w:color w:val="auto"/>
          <w:sz w:val="24"/>
          <w:szCs w:val="24"/>
          <w:highlight w:val="none"/>
          <w:lang w:val="zh-CN"/>
        </w:rPr>
        <w:t>无重大违法记录声明</w:t>
      </w:r>
      <w:bookmarkEnd w:id="430"/>
    </w:p>
    <w:p w14:paraId="59A96B10">
      <w:pPr>
        <w:spacing w:line="560" w:lineRule="exact"/>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kern w:val="0"/>
          <w:sz w:val="24"/>
          <w:szCs w:val="24"/>
          <w:highlight w:val="none"/>
        </w:rPr>
        <w:t xml:space="preserve">  </w:t>
      </w: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（代理机构名称）</w:t>
      </w:r>
    </w:p>
    <w:p w14:paraId="1832312B">
      <w:pPr>
        <w:spacing w:line="560" w:lineRule="exact"/>
        <w:ind w:firstLine="480" w:firstLineChars="200"/>
        <w:rPr>
          <w:rFonts w:hint="eastAsia" w:ascii="新宋体" w:hAnsi="新宋体" w:eastAsia="新宋体" w:cs="新宋体"/>
          <w:color w:val="auto"/>
          <w:sz w:val="24"/>
          <w:szCs w:val="24"/>
          <w:highlight w:val="none"/>
          <w:shd w:val="clear" w:color="auto" w:fill="FFFFFF"/>
        </w:rPr>
      </w:pPr>
      <w:r>
        <w:rPr>
          <w:rFonts w:hint="eastAsia" w:ascii="新宋体" w:hAnsi="新宋体" w:eastAsia="新宋体" w:cs="新宋体"/>
          <w:color w:val="auto"/>
          <w:sz w:val="24"/>
          <w:szCs w:val="24"/>
          <w:highlight w:val="none"/>
        </w:rPr>
        <w:t>我单位参加本次政府采购项目活动前三年内，在经营活动中无重大违法活动记录，符合《政府采购法》规定的供应商资格条</w:t>
      </w:r>
      <w:r>
        <w:rPr>
          <w:rFonts w:hint="eastAsia" w:ascii="新宋体" w:hAnsi="新宋体" w:eastAsia="新宋体" w:cs="新宋体"/>
          <w:color w:val="auto"/>
          <w:sz w:val="24"/>
          <w:szCs w:val="24"/>
          <w:highlight w:val="none"/>
          <w:shd w:val="clear" w:color="auto" w:fill="FFFFFF"/>
        </w:rPr>
        <w:t>件。我方对此声明负全部法律责任。</w:t>
      </w:r>
    </w:p>
    <w:p w14:paraId="085EA88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特此声明。</w:t>
      </w:r>
    </w:p>
    <w:p w14:paraId="237B7CD6">
      <w:pPr>
        <w:autoSpaceDE w:val="0"/>
        <w:autoSpaceDN w:val="0"/>
        <w:spacing w:line="560" w:lineRule="exact"/>
        <w:jc w:val="left"/>
        <w:rPr>
          <w:rFonts w:hint="eastAsia" w:ascii="新宋体" w:hAnsi="新宋体" w:eastAsia="新宋体" w:cs="新宋体"/>
          <w:color w:val="auto"/>
          <w:kern w:val="0"/>
          <w:sz w:val="24"/>
          <w:szCs w:val="24"/>
          <w:highlight w:val="none"/>
          <w:lang w:val="zh-CN"/>
        </w:rPr>
      </w:pPr>
    </w:p>
    <w:p w14:paraId="291472B4">
      <w:pPr>
        <w:autoSpaceDE w:val="0"/>
        <w:autoSpaceDN w:val="0"/>
        <w:spacing w:line="560" w:lineRule="exact"/>
        <w:ind w:firstLine="480" w:firstLineChars="200"/>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附“信用中国”网站“下载信用信息”栏中的信用信息，时间为公告发布后</w:t>
      </w:r>
      <w:r>
        <w:rPr>
          <w:rFonts w:hint="eastAsia" w:ascii="新宋体" w:hAnsi="新宋体" w:eastAsia="新宋体" w:cs="新宋体"/>
          <w:color w:val="auto"/>
          <w:sz w:val="24"/>
          <w:szCs w:val="24"/>
          <w:highlight w:val="none"/>
        </w:rPr>
        <w:t>。</w:t>
      </w:r>
    </w:p>
    <w:p w14:paraId="27B47E4E">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776496D9">
      <w:pPr>
        <w:spacing w:beforeLines="50" w:line="560" w:lineRule="exact"/>
        <w:ind w:firstLine="480" w:firstLineChars="200"/>
        <w:jc w:val="center"/>
        <w:rPr>
          <w:rFonts w:hint="eastAsia" w:ascii="新宋体" w:hAnsi="新宋体" w:eastAsia="新宋体" w:cs="新宋体"/>
          <w:bCs/>
          <w:color w:val="auto"/>
          <w:sz w:val="24"/>
          <w:szCs w:val="24"/>
          <w:highlight w:val="none"/>
        </w:rPr>
      </w:pPr>
    </w:p>
    <w:p w14:paraId="08E36131">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1" w:name="_Toc21607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31"/>
    </w:p>
    <w:p w14:paraId="2E63A66D">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2" w:name="_Toc14292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32"/>
    </w:p>
    <w:p w14:paraId="6F4D36E4">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33" w:name="_Toc15350_WPSOffice_Level3"/>
      <w:r>
        <w:rPr>
          <w:rFonts w:hint="eastAsia" w:ascii="新宋体" w:hAnsi="新宋体" w:eastAsia="新宋体" w:cs="新宋体"/>
          <w:bCs/>
          <w:color w:val="auto"/>
          <w:sz w:val="24"/>
          <w:szCs w:val="24"/>
          <w:highlight w:val="none"/>
        </w:rPr>
        <w:t>年   月  日</w:t>
      </w:r>
      <w:bookmarkEnd w:id="433"/>
    </w:p>
    <w:p w14:paraId="7A13FA06">
      <w:pPr>
        <w:rPr>
          <w:rFonts w:hint="eastAsia" w:ascii="新宋体" w:hAnsi="新宋体" w:eastAsia="新宋体" w:cs="新宋体"/>
          <w:bCs w:val="0"/>
          <w:color w:val="auto"/>
          <w:sz w:val="24"/>
          <w:szCs w:val="24"/>
          <w:highlight w:val="none"/>
        </w:rPr>
      </w:pPr>
      <w:bookmarkStart w:id="434" w:name="_Toc132_WPSOffice_Level3"/>
      <w:bookmarkStart w:id="435" w:name="_Toc24810"/>
      <w:bookmarkStart w:id="436" w:name="_Toc22471"/>
      <w:r>
        <w:rPr>
          <w:rFonts w:hint="eastAsia" w:ascii="新宋体" w:hAnsi="新宋体" w:eastAsia="新宋体" w:cs="新宋体"/>
          <w:bCs w:val="0"/>
          <w:color w:val="auto"/>
          <w:sz w:val="24"/>
          <w:szCs w:val="24"/>
          <w:highlight w:val="none"/>
        </w:rPr>
        <w:br w:type="page"/>
      </w:r>
    </w:p>
    <w:p w14:paraId="4E1B206C">
      <w:pPr>
        <w:widowControl/>
        <w:snapToGrid w:val="0"/>
        <w:spacing w:beforeLines="50" w:line="560" w:lineRule="exact"/>
        <w:jc w:val="left"/>
        <w:outlineLvl w:val="1"/>
        <w:rPr>
          <w:rFonts w:hint="eastAsia" w:ascii="宋体" w:hAnsi="宋体" w:cs="宋体"/>
          <w:b/>
          <w:color w:val="auto"/>
          <w:sz w:val="24"/>
          <w:szCs w:val="24"/>
          <w:highlight w:val="none"/>
          <w:lang w:val="zh-CN"/>
        </w:rPr>
      </w:pPr>
      <w:bookmarkStart w:id="437" w:name="_Toc25405"/>
      <w:r>
        <w:rPr>
          <w:rFonts w:hint="eastAsia" w:ascii="宋体" w:hAnsi="宋体" w:cs="宋体"/>
          <w:b/>
          <w:color w:val="auto"/>
          <w:sz w:val="24"/>
          <w:szCs w:val="24"/>
          <w:highlight w:val="none"/>
        </w:rPr>
        <w:t>附件9：谈判</w:t>
      </w:r>
      <w:r>
        <w:rPr>
          <w:rFonts w:hint="eastAsia" w:ascii="宋体" w:hAnsi="宋体" w:cs="宋体"/>
          <w:b/>
          <w:color w:val="auto"/>
          <w:sz w:val="24"/>
          <w:szCs w:val="24"/>
          <w:highlight w:val="none"/>
          <w:lang w:val="zh-CN"/>
        </w:rPr>
        <w:t>保证金证明</w:t>
      </w:r>
      <w:bookmarkEnd w:id="427"/>
      <w:bookmarkEnd w:id="428"/>
      <w:bookmarkEnd w:id="434"/>
      <w:bookmarkEnd w:id="435"/>
      <w:bookmarkEnd w:id="436"/>
      <w:bookmarkEnd w:id="437"/>
    </w:p>
    <w:p w14:paraId="28220CB1">
      <w:pPr>
        <w:spacing w:beforeLines="50" w:line="560" w:lineRule="exact"/>
        <w:jc w:val="center"/>
        <w:rPr>
          <w:rFonts w:hint="eastAsia" w:ascii="新宋体" w:hAnsi="新宋体" w:eastAsia="新宋体" w:cs="新宋体"/>
          <w:b/>
          <w:bCs/>
          <w:color w:val="auto"/>
          <w:kern w:val="0"/>
          <w:sz w:val="24"/>
          <w:szCs w:val="24"/>
          <w:highlight w:val="none"/>
          <w:lang w:val="zh-CN"/>
        </w:rPr>
      </w:pPr>
      <w:bookmarkStart w:id="438" w:name="_Toc27502_WPSOffice_Level3"/>
      <w:r>
        <w:rPr>
          <w:rFonts w:hint="eastAsia" w:ascii="新宋体" w:hAnsi="新宋体" w:eastAsia="新宋体" w:cs="新宋体"/>
          <w:b/>
          <w:color w:val="auto"/>
          <w:sz w:val="24"/>
          <w:szCs w:val="24"/>
          <w:highlight w:val="none"/>
          <w:lang w:val="zh-CN"/>
        </w:rPr>
        <w:t>谈判保证金证明</w:t>
      </w:r>
      <w:bookmarkEnd w:id="438"/>
    </w:p>
    <w:p w14:paraId="03C32F3C">
      <w:pPr>
        <w:autoSpaceDE w:val="0"/>
        <w:autoSpaceDN w:val="0"/>
        <w:spacing w:line="560" w:lineRule="exact"/>
        <w:rPr>
          <w:rFonts w:hint="eastAsia" w:ascii="新宋体" w:hAnsi="新宋体" w:eastAsia="新宋体" w:cs="新宋体"/>
          <w:b/>
          <w:bCs/>
          <w:color w:val="auto"/>
          <w:kern w:val="0"/>
          <w:sz w:val="24"/>
          <w:szCs w:val="24"/>
          <w:highlight w:val="none"/>
          <w:lang w:val="zh-CN"/>
        </w:rPr>
      </w:pPr>
      <w:bookmarkStart w:id="439" w:name="_Toc21234_WPSOffice_Level2"/>
      <w:bookmarkStart w:id="440" w:name="_Toc12243_WPSOffice_Level2"/>
      <w:bookmarkStart w:id="441" w:name="_Toc1388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采购代理机构</w:t>
      </w:r>
      <w:bookmarkEnd w:id="439"/>
      <w:bookmarkEnd w:id="440"/>
      <w:bookmarkEnd w:id="441"/>
    </w:p>
    <w:p w14:paraId="1E6094DB">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我方为</w:t>
      </w:r>
      <w:r>
        <w:rPr>
          <w:rFonts w:hint="eastAsia" w:ascii="新宋体" w:hAnsi="新宋体" w:eastAsia="新宋体" w:cs="新宋体"/>
          <w:color w:val="auto"/>
          <w:kern w:val="0"/>
          <w:sz w:val="24"/>
          <w:szCs w:val="24"/>
          <w:highlight w:val="none"/>
          <w:u w:val="single"/>
        </w:rPr>
        <w:t xml:space="preserve">        </w:t>
      </w:r>
      <w:r>
        <w:rPr>
          <w:rFonts w:hint="eastAsia" w:ascii="新宋体" w:hAnsi="新宋体" w:eastAsia="新宋体" w:cs="新宋体"/>
          <w:color w:val="auto"/>
          <w:kern w:val="0"/>
          <w:sz w:val="24"/>
          <w:szCs w:val="24"/>
          <w:highlight w:val="none"/>
          <w:lang w:val="zh-CN"/>
        </w:rPr>
        <w:t>（采购项目名称）项目（采购项目编号为：</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 xml:space="preserve">）递交保证金人民币 </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（大写：人民币</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元）已于</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年</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月</w:t>
      </w:r>
      <w:r>
        <w:rPr>
          <w:rFonts w:hint="eastAsia" w:ascii="新宋体" w:hAnsi="新宋体" w:eastAsia="新宋体" w:cs="新宋体"/>
          <w:color w:val="auto"/>
          <w:kern w:val="0"/>
          <w:sz w:val="24"/>
          <w:szCs w:val="24"/>
          <w:highlight w:val="none"/>
          <w:u w:val="single"/>
          <w:lang w:val="zh-CN"/>
        </w:rPr>
        <w:t xml:space="preserve">    </w:t>
      </w:r>
      <w:r>
        <w:rPr>
          <w:rFonts w:hint="eastAsia" w:ascii="新宋体" w:hAnsi="新宋体" w:eastAsia="新宋体" w:cs="新宋体"/>
          <w:color w:val="auto"/>
          <w:kern w:val="0"/>
          <w:sz w:val="24"/>
          <w:szCs w:val="24"/>
          <w:highlight w:val="none"/>
          <w:lang w:val="zh-CN"/>
        </w:rPr>
        <w:t>日以转账方式汇入你方账户。</w:t>
      </w:r>
    </w:p>
    <w:p w14:paraId="6B88B423">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附</w:t>
      </w:r>
      <w:r>
        <w:rPr>
          <w:rFonts w:hint="eastAsia" w:ascii="新宋体" w:hAnsi="新宋体" w:eastAsia="新宋体" w:cs="新宋体"/>
          <w:color w:val="auto"/>
          <w:kern w:val="0"/>
          <w:sz w:val="24"/>
          <w:szCs w:val="24"/>
          <w:highlight w:val="none"/>
        </w:rPr>
        <w:t xml:space="preserve"> </w:t>
      </w:r>
      <w:r>
        <w:rPr>
          <w:rFonts w:hint="eastAsia" w:ascii="新宋体" w:hAnsi="新宋体" w:eastAsia="新宋体" w:cs="新宋体"/>
          <w:color w:val="auto"/>
          <w:kern w:val="0"/>
          <w:sz w:val="24"/>
          <w:szCs w:val="24"/>
          <w:highlight w:val="none"/>
          <w:lang w:val="zh-CN"/>
        </w:rPr>
        <w:t>保证金交款证明复印件（加盖公章）</w:t>
      </w:r>
    </w:p>
    <w:p w14:paraId="54BC2F52">
      <w:pPr>
        <w:autoSpaceDE w:val="0"/>
        <w:autoSpaceDN w:val="0"/>
        <w:spacing w:line="560" w:lineRule="exact"/>
        <w:ind w:firstLine="480" w:firstLineChars="20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658619BA">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户    名：</w:t>
      </w:r>
    </w:p>
    <w:p w14:paraId="6BD4B04F">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开户银行：</w:t>
      </w:r>
    </w:p>
    <w:p w14:paraId="241EA38D">
      <w:pPr>
        <w:autoSpaceDE w:val="0"/>
        <w:autoSpaceDN w:val="0"/>
        <w:spacing w:line="560" w:lineRule="exact"/>
        <w:ind w:firstLine="360"/>
        <w:rPr>
          <w:rFonts w:hint="eastAsia" w:ascii="新宋体" w:hAnsi="新宋体" w:eastAsia="新宋体" w:cs="新宋体"/>
          <w:color w:val="auto"/>
          <w:kern w:val="0"/>
          <w:sz w:val="24"/>
          <w:szCs w:val="24"/>
          <w:highlight w:val="none"/>
          <w:lang w:val="zh-CN"/>
        </w:rPr>
      </w:pPr>
      <w:r>
        <w:rPr>
          <w:rFonts w:hint="eastAsia" w:ascii="新宋体" w:hAnsi="新宋体" w:eastAsia="新宋体" w:cs="新宋体"/>
          <w:color w:val="auto"/>
          <w:kern w:val="0"/>
          <w:sz w:val="24"/>
          <w:szCs w:val="24"/>
          <w:highlight w:val="none"/>
          <w:lang w:val="zh-CN"/>
        </w:rPr>
        <w:t>开户帐号：</w:t>
      </w:r>
    </w:p>
    <w:p w14:paraId="3089E12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2" w:name="_Toc16036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42"/>
    </w:p>
    <w:p w14:paraId="417582A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3" w:name="_Toc411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43"/>
    </w:p>
    <w:p w14:paraId="2EC03788">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44" w:name="_Toc26055_WPSOffice_Level3"/>
      <w:r>
        <w:rPr>
          <w:rFonts w:hint="eastAsia" w:ascii="新宋体" w:hAnsi="新宋体" w:eastAsia="新宋体" w:cs="新宋体"/>
          <w:bCs/>
          <w:color w:val="auto"/>
          <w:sz w:val="24"/>
          <w:szCs w:val="24"/>
          <w:highlight w:val="none"/>
        </w:rPr>
        <w:t>年   月  日</w:t>
      </w:r>
      <w:bookmarkEnd w:id="444"/>
    </w:p>
    <w:p w14:paraId="58216ECC">
      <w:pPr>
        <w:autoSpaceDE w:val="0"/>
        <w:autoSpaceDN w:val="0"/>
        <w:spacing w:beforeLines="50" w:line="560" w:lineRule="exact"/>
        <w:rPr>
          <w:rFonts w:hint="eastAsia" w:ascii="新宋体" w:hAnsi="新宋体" w:eastAsia="新宋体" w:cs="新宋体"/>
          <w:b/>
          <w:bCs/>
          <w:color w:val="auto"/>
          <w:kern w:val="0"/>
          <w:sz w:val="24"/>
          <w:szCs w:val="24"/>
          <w:highlight w:val="none"/>
          <w:lang w:val="zh-CN"/>
        </w:rPr>
      </w:pPr>
    </w:p>
    <w:p w14:paraId="4BF9810E">
      <w:pPr>
        <w:spacing w:beforeLines="50" w:line="560" w:lineRule="exact"/>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lang w:val="zh-CN"/>
        </w:rPr>
        <w:br w:type="page"/>
      </w:r>
    </w:p>
    <w:p w14:paraId="5CACAA86">
      <w:pPr>
        <w:spacing w:beforeLines="50" w:line="560" w:lineRule="exact"/>
        <w:jc w:val="center"/>
        <w:rPr>
          <w:rFonts w:hint="eastAsia" w:ascii="新宋体" w:hAnsi="新宋体" w:eastAsia="新宋体" w:cs="新宋体"/>
          <w:b/>
          <w:color w:val="auto"/>
          <w:sz w:val="24"/>
          <w:szCs w:val="24"/>
          <w:highlight w:val="none"/>
        </w:rPr>
      </w:pPr>
      <w:bookmarkStart w:id="445" w:name="_Toc24560_WPSOffice_Level2"/>
      <w:bookmarkStart w:id="446" w:name="_Toc20688_WPSOffice_Level2"/>
      <w:r>
        <w:rPr>
          <w:rFonts w:hint="eastAsia" w:ascii="新宋体" w:hAnsi="新宋体" w:eastAsia="新宋体" w:cs="新宋体"/>
          <w:b/>
          <w:color w:val="auto"/>
          <w:sz w:val="24"/>
          <w:szCs w:val="24"/>
          <w:highlight w:val="none"/>
        </w:rPr>
        <w:t>青海省政府采购项目</w:t>
      </w:r>
      <w:bookmarkEnd w:id="445"/>
      <w:bookmarkEnd w:id="446"/>
    </w:p>
    <w:p w14:paraId="10D65357">
      <w:pPr>
        <w:spacing w:beforeLines="50" w:line="560" w:lineRule="exact"/>
        <w:jc w:val="center"/>
        <w:rPr>
          <w:rFonts w:hint="eastAsia" w:ascii="新宋体" w:hAnsi="新宋体" w:eastAsia="新宋体" w:cs="新宋体"/>
          <w:b/>
          <w:color w:val="auto"/>
          <w:sz w:val="24"/>
          <w:szCs w:val="24"/>
          <w:highlight w:val="none"/>
        </w:rPr>
      </w:pPr>
      <w:bookmarkStart w:id="447" w:name="_Toc30784_WPSOffice_Level2"/>
      <w:bookmarkStart w:id="448" w:name="_Toc1190_WPSOffice_Level2"/>
      <w:r>
        <w:rPr>
          <w:rFonts w:hint="eastAsia" w:ascii="新宋体" w:hAnsi="新宋体" w:eastAsia="新宋体" w:cs="新宋体"/>
          <w:b/>
          <w:color w:val="auto"/>
          <w:sz w:val="24"/>
          <w:szCs w:val="24"/>
          <w:highlight w:val="none"/>
        </w:rPr>
        <w:t>谈判响应文件</w:t>
      </w:r>
      <w:bookmarkEnd w:id="447"/>
      <w:bookmarkEnd w:id="448"/>
    </w:p>
    <w:p w14:paraId="1B05D2C7">
      <w:pPr>
        <w:adjustRightInd w:val="0"/>
        <w:spacing w:beforeLines="50" w:line="560" w:lineRule="exact"/>
        <w:jc w:val="center"/>
        <w:textAlignment w:val="baseline"/>
        <w:rPr>
          <w:rFonts w:hint="eastAsia" w:ascii="新宋体" w:hAnsi="新宋体" w:eastAsia="新宋体" w:cs="新宋体"/>
          <w:b/>
          <w:bCs/>
          <w:color w:val="auto"/>
          <w:sz w:val="24"/>
          <w:szCs w:val="24"/>
          <w:highlight w:val="none"/>
        </w:rPr>
      </w:pPr>
      <w:bookmarkStart w:id="449" w:name="_Toc5068_WPSOffice_Level2"/>
      <w:bookmarkStart w:id="450" w:name="_Toc24224_WPSOffice_Level2"/>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rPr>
        <w:t>有效性、完整性、响应程度审查部分</w:t>
      </w:r>
      <w:r>
        <w:rPr>
          <w:rFonts w:hint="eastAsia" w:ascii="新宋体" w:hAnsi="新宋体" w:eastAsia="新宋体" w:cs="新宋体"/>
          <w:b/>
          <w:bCs/>
          <w:color w:val="auto"/>
          <w:sz w:val="24"/>
          <w:szCs w:val="24"/>
          <w:highlight w:val="none"/>
        </w:rPr>
        <w:t>）</w:t>
      </w:r>
      <w:bookmarkEnd w:id="449"/>
      <w:bookmarkEnd w:id="450"/>
    </w:p>
    <w:p w14:paraId="55F1B9DB">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67CE508D">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2787A440">
      <w:pPr>
        <w:adjustRightInd w:val="0"/>
        <w:spacing w:beforeLines="50" w:line="560" w:lineRule="exact"/>
        <w:textAlignment w:val="baseline"/>
        <w:rPr>
          <w:rFonts w:hint="eastAsia" w:ascii="新宋体" w:hAnsi="新宋体" w:eastAsia="新宋体" w:cs="新宋体"/>
          <w:b/>
          <w:bCs/>
          <w:color w:val="auto"/>
          <w:sz w:val="24"/>
          <w:szCs w:val="24"/>
          <w:highlight w:val="none"/>
        </w:rPr>
      </w:pPr>
    </w:p>
    <w:p w14:paraId="61869899">
      <w:pPr>
        <w:adjustRightInd w:val="0"/>
        <w:spacing w:beforeLines="50" w:line="560" w:lineRule="exact"/>
        <w:textAlignment w:val="baseline"/>
        <w:rPr>
          <w:rFonts w:hint="eastAsia" w:ascii="新宋体" w:hAnsi="新宋体" w:eastAsia="新宋体" w:cs="新宋体"/>
          <w:b/>
          <w:bCs/>
          <w:color w:val="auto"/>
          <w:sz w:val="24"/>
          <w:szCs w:val="24"/>
          <w:highlight w:val="none"/>
        </w:rPr>
      </w:pPr>
      <w:bookmarkStart w:id="451" w:name="_Toc14028_WPSOffice_Level2"/>
      <w:bookmarkStart w:id="452" w:name="_Toc16258_WPSOffice_Level2"/>
      <w:r>
        <w:rPr>
          <w:rFonts w:hint="eastAsia" w:ascii="新宋体" w:hAnsi="新宋体" w:eastAsia="新宋体" w:cs="新宋体"/>
          <w:b/>
          <w:bCs/>
          <w:color w:val="auto"/>
          <w:sz w:val="24"/>
          <w:szCs w:val="24"/>
          <w:highlight w:val="none"/>
        </w:rPr>
        <w:t>采购项目编号:</w:t>
      </w:r>
      <w:bookmarkEnd w:id="451"/>
      <w:bookmarkEnd w:id="452"/>
    </w:p>
    <w:p w14:paraId="26F57CA4">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3" w:name="_Toc173_WPSOffice_Level2"/>
      <w:bookmarkStart w:id="454" w:name="_Toc25982_WPSOffice_Level2"/>
      <w:r>
        <w:rPr>
          <w:rFonts w:hint="eastAsia" w:ascii="新宋体" w:hAnsi="新宋体" w:eastAsia="新宋体" w:cs="新宋体"/>
          <w:b/>
          <w:bCs/>
          <w:color w:val="auto"/>
          <w:sz w:val="24"/>
          <w:szCs w:val="24"/>
          <w:highlight w:val="none"/>
        </w:rPr>
        <w:t>采购项目名称:</w:t>
      </w:r>
      <w:bookmarkEnd w:id="453"/>
      <w:bookmarkEnd w:id="454"/>
      <w:r>
        <w:rPr>
          <w:rFonts w:hint="eastAsia" w:ascii="新宋体" w:hAnsi="新宋体" w:eastAsia="新宋体" w:cs="新宋体"/>
          <w:b/>
          <w:bCs/>
          <w:color w:val="auto"/>
          <w:sz w:val="24"/>
          <w:szCs w:val="24"/>
          <w:highlight w:val="none"/>
        </w:rPr>
        <w:t xml:space="preserve"> </w:t>
      </w:r>
    </w:p>
    <w:p w14:paraId="5448F85C">
      <w:pPr>
        <w:spacing w:beforeLines="50" w:line="560" w:lineRule="exact"/>
        <w:ind w:left="2249" w:hanging="1687" w:hangingChars="700"/>
        <w:jc w:val="left"/>
        <w:rPr>
          <w:rFonts w:hint="eastAsia" w:ascii="新宋体" w:hAnsi="新宋体" w:eastAsia="新宋体" w:cs="新宋体"/>
          <w:b/>
          <w:bCs/>
          <w:color w:val="auto"/>
          <w:sz w:val="24"/>
          <w:szCs w:val="24"/>
          <w:highlight w:val="none"/>
        </w:rPr>
      </w:pPr>
      <w:bookmarkStart w:id="455" w:name="_Toc19360_WPSOffice_Level2"/>
      <w:bookmarkStart w:id="456" w:name="_Toc24014_WPSOffice_Level2"/>
      <w:r>
        <w:rPr>
          <w:rFonts w:hint="eastAsia" w:ascii="新宋体" w:hAnsi="新宋体" w:eastAsia="新宋体" w:cs="新宋体"/>
          <w:b/>
          <w:bCs/>
          <w:color w:val="auto"/>
          <w:sz w:val="24"/>
          <w:szCs w:val="24"/>
          <w:highlight w:val="none"/>
        </w:rPr>
        <w:t>供应商名称：</w:t>
      </w:r>
      <w:bookmarkEnd w:id="455"/>
      <w:bookmarkEnd w:id="456"/>
    </w:p>
    <w:p w14:paraId="7F538653">
      <w:pPr>
        <w:spacing w:beforeLines="50" w:line="560" w:lineRule="exact"/>
        <w:jc w:val="center"/>
        <w:rPr>
          <w:rFonts w:hint="eastAsia" w:ascii="新宋体" w:hAnsi="新宋体" w:eastAsia="新宋体" w:cs="新宋体"/>
          <w:b/>
          <w:bCs/>
          <w:color w:val="auto"/>
          <w:sz w:val="24"/>
          <w:szCs w:val="24"/>
          <w:highlight w:val="none"/>
        </w:rPr>
      </w:pPr>
    </w:p>
    <w:p w14:paraId="1D705847">
      <w:pPr>
        <w:spacing w:beforeLines="50" w:line="560" w:lineRule="exact"/>
        <w:jc w:val="center"/>
        <w:rPr>
          <w:rFonts w:hint="eastAsia" w:ascii="新宋体" w:hAnsi="新宋体" w:eastAsia="新宋体" w:cs="新宋体"/>
          <w:b/>
          <w:color w:val="auto"/>
          <w:sz w:val="24"/>
          <w:szCs w:val="24"/>
          <w:highlight w:val="none"/>
        </w:rPr>
      </w:pPr>
      <w:bookmarkStart w:id="457" w:name="_Toc17697_WPSOffice_Level3"/>
      <w:r>
        <w:rPr>
          <w:rFonts w:hint="eastAsia" w:ascii="新宋体" w:hAnsi="新宋体" w:eastAsia="新宋体" w:cs="新宋体"/>
          <w:b/>
          <w:color w:val="auto"/>
          <w:sz w:val="24"/>
          <w:szCs w:val="24"/>
          <w:highlight w:val="none"/>
        </w:rPr>
        <w:t>年  月  日</w:t>
      </w:r>
      <w:bookmarkEnd w:id="457"/>
    </w:p>
    <w:p w14:paraId="77BE8D86">
      <w:pPr>
        <w:widowControl/>
        <w:snapToGrid w:val="0"/>
        <w:spacing w:beforeLines="50" w:line="560" w:lineRule="exact"/>
        <w:rPr>
          <w:rFonts w:hint="eastAsia" w:ascii="新宋体" w:hAnsi="新宋体" w:eastAsia="新宋体" w:cs="新宋体"/>
          <w:b/>
          <w:color w:val="auto"/>
          <w:sz w:val="24"/>
          <w:szCs w:val="24"/>
          <w:highlight w:val="none"/>
        </w:rPr>
      </w:pPr>
    </w:p>
    <w:p w14:paraId="627C59AA">
      <w:pPr>
        <w:rPr>
          <w:rFonts w:hint="eastAsia" w:ascii="新宋体" w:hAnsi="新宋体" w:eastAsia="新宋体" w:cs="新宋体"/>
          <w:b/>
          <w:color w:val="auto"/>
          <w:sz w:val="24"/>
          <w:szCs w:val="24"/>
          <w:highlight w:val="none"/>
        </w:rPr>
      </w:pPr>
      <w:bookmarkStart w:id="458" w:name="_Toc13416_WPSOffice_Level3"/>
      <w:bookmarkStart w:id="459" w:name="_Toc28116"/>
      <w:bookmarkStart w:id="460" w:name="_Toc3360"/>
      <w:bookmarkStart w:id="461" w:name="_Toc2646_WPSOffice_Level3"/>
      <w:bookmarkStart w:id="462" w:name="_Toc30881"/>
      <w:bookmarkStart w:id="463" w:name="_Toc18715"/>
      <w:r>
        <w:rPr>
          <w:rFonts w:hint="eastAsia" w:ascii="新宋体" w:hAnsi="新宋体" w:eastAsia="新宋体" w:cs="新宋体"/>
          <w:b/>
          <w:color w:val="auto"/>
          <w:sz w:val="24"/>
          <w:szCs w:val="24"/>
          <w:highlight w:val="none"/>
        </w:rPr>
        <w:br w:type="page"/>
      </w:r>
    </w:p>
    <w:p w14:paraId="771606E9">
      <w:pPr>
        <w:widowControl/>
        <w:snapToGrid w:val="0"/>
        <w:spacing w:beforeLines="50" w:line="560" w:lineRule="exact"/>
        <w:jc w:val="left"/>
        <w:outlineLvl w:val="1"/>
        <w:rPr>
          <w:rFonts w:hint="eastAsia" w:ascii="宋体" w:hAnsi="宋体" w:cs="宋体"/>
          <w:b/>
          <w:color w:val="auto"/>
          <w:sz w:val="24"/>
          <w:szCs w:val="24"/>
          <w:highlight w:val="none"/>
        </w:rPr>
      </w:pPr>
      <w:bookmarkStart w:id="464" w:name="_Toc10172"/>
      <w:r>
        <w:rPr>
          <w:rFonts w:hint="eastAsia" w:ascii="宋体" w:hAnsi="宋体" w:cs="宋体"/>
          <w:b/>
          <w:color w:val="auto"/>
          <w:sz w:val="24"/>
          <w:szCs w:val="24"/>
          <w:highlight w:val="none"/>
        </w:rPr>
        <w:t>附件10：谈判首次报价表</w:t>
      </w:r>
      <w:bookmarkEnd w:id="458"/>
      <w:bookmarkEnd w:id="459"/>
      <w:bookmarkEnd w:id="460"/>
      <w:bookmarkEnd w:id="461"/>
      <w:bookmarkEnd w:id="462"/>
      <w:bookmarkEnd w:id="463"/>
      <w:bookmarkEnd w:id="464"/>
    </w:p>
    <w:p w14:paraId="35E418DF">
      <w:pPr>
        <w:spacing w:beforeLines="50" w:line="560" w:lineRule="exact"/>
        <w:jc w:val="center"/>
        <w:rPr>
          <w:rFonts w:hint="eastAsia" w:ascii="新宋体" w:hAnsi="新宋体" w:eastAsia="新宋体" w:cs="新宋体"/>
          <w:b/>
          <w:color w:val="auto"/>
          <w:sz w:val="24"/>
          <w:szCs w:val="24"/>
          <w:highlight w:val="none"/>
        </w:rPr>
      </w:pPr>
      <w:bookmarkStart w:id="465" w:name="_Toc17115_WPSOffice_Level3"/>
      <w:bookmarkStart w:id="466" w:name="_Toc8724_WPSOffice_Level1"/>
      <w:bookmarkStart w:id="467" w:name="_Toc17322_WPSOffice_Level1"/>
      <w:r>
        <w:rPr>
          <w:rFonts w:hint="eastAsia" w:ascii="新宋体" w:hAnsi="新宋体" w:eastAsia="新宋体" w:cs="新宋体"/>
          <w:b/>
          <w:color w:val="auto"/>
          <w:sz w:val="24"/>
          <w:szCs w:val="24"/>
          <w:highlight w:val="none"/>
          <w:lang w:val="zh-CN"/>
        </w:rPr>
        <w:t>谈判首次报价表</w:t>
      </w:r>
      <w:bookmarkEnd w:id="465"/>
      <w:bookmarkEnd w:id="466"/>
      <w:bookmarkEnd w:id="467"/>
    </w:p>
    <w:p w14:paraId="240B23E2">
      <w:pPr>
        <w:spacing w:line="560" w:lineRule="exact"/>
        <w:rPr>
          <w:rFonts w:hint="eastAsia" w:ascii="新宋体" w:hAnsi="新宋体" w:eastAsia="新宋体" w:cs="新宋体"/>
          <w:bCs/>
          <w:color w:val="auto"/>
          <w:sz w:val="24"/>
          <w:szCs w:val="24"/>
          <w:highlight w:val="none"/>
        </w:rPr>
      </w:pPr>
      <w:bookmarkStart w:id="468" w:name="_Toc14507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68"/>
      <w:r>
        <w:rPr>
          <w:rFonts w:hint="eastAsia" w:ascii="新宋体" w:hAnsi="新宋体" w:eastAsia="新宋体" w:cs="新宋体"/>
          <w:bCs/>
          <w:color w:val="auto"/>
          <w:sz w:val="24"/>
          <w:szCs w:val="24"/>
          <w:highlight w:val="none"/>
        </w:rPr>
        <w:t xml:space="preserve">                             单位：人民币(元)</w:t>
      </w:r>
    </w:p>
    <w:tbl>
      <w:tblPr>
        <w:tblStyle w:val="33"/>
        <w:tblpPr w:leftFromText="180" w:rightFromText="180" w:vertAnchor="text" w:horzAnchor="page" w:tblpX="1787" w:tblpY="376"/>
        <w:tblOverlap w:val="never"/>
        <w:tblW w:w="0" w:type="auto"/>
        <w:tblInd w:w="0" w:type="dxa"/>
        <w:tblLayout w:type="fixed"/>
        <w:tblCellMar>
          <w:top w:w="0" w:type="dxa"/>
          <w:left w:w="108" w:type="dxa"/>
          <w:bottom w:w="0" w:type="dxa"/>
          <w:right w:w="108" w:type="dxa"/>
        </w:tblCellMar>
      </w:tblPr>
      <w:tblGrid>
        <w:gridCol w:w="2053"/>
        <w:gridCol w:w="3709"/>
        <w:gridCol w:w="1546"/>
        <w:gridCol w:w="1530"/>
      </w:tblGrid>
      <w:tr w14:paraId="3E799A80">
        <w:tblPrEx>
          <w:tblCellMar>
            <w:top w:w="0" w:type="dxa"/>
            <w:left w:w="108" w:type="dxa"/>
            <w:bottom w:w="0" w:type="dxa"/>
            <w:right w:w="108" w:type="dxa"/>
          </w:tblCellMar>
        </w:tblPrEx>
        <w:trPr>
          <w:trHeight w:val="726" w:hRule="atLeast"/>
        </w:trPr>
        <w:tc>
          <w:tcPr>
            <w:tcW w:w="205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532D571">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项目名称</w:t>
            </w:r>
          </w:p>
        </w:tc>
        <w:tc>
          <w:tcPr>
            <w:tcW w:w="37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A619CEA">
            <w:pPr>
              <w:spacing w:line="320" w:lineRule="exact"/>
              <w:ind w:firstLine="482"/>
              <w:jc w:val="center"/>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首次报价</w:t>
            </w:r>
          </w:p>
        </w:tc>
        <w:tc>
          <w:tcPr>
            <w:tcW w:w="154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76ADEE">
            <w:pPr>
              <w:spacing w:line="320" w:lineRule="exact"/>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rPr>
              <w:t>交货期</w:t>
            </w:r>
          </w:p>
        </w:tc>
        <w:tc>
          <w:tcPr>
            <w:tcW w:w="153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F953DD2">
            <w:pPr>
              <w:spacing w:line="320" w:lineRule="exact"/>
              <w:ind w:left="278" w:hanging="240"/>
              <w:jc w:val="center"/>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备注</w:t>
            </w:r>
          </w:p>
        </w:tc>
      </w:tr>
      <w:tr w14:paraId="39FA727A">
        <w:tblPrEx>
          <w:tblCellMar>
            <w:top w:w="0" w:type="dxa"/>
            <w:left w:w="108" w:type="dxa"/>
            <w:bottom w:w="0" w:type="dxa"/>
            <w:right w:w="108" w:type="dxa"/>
          </w:tblCellMar>
        </w:tblPrEx>
        <w:trPr>
          <w:trHeight w:val="579" w:hRule="atLeast"/>
        </w:trPr>
        <w:tc>
          <w:tcPr>
            <w:tcW w:w="205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52CB10D">
            <w:pPr>
              <w:spacing w:line="320" w:lineRule="exact"/>
              <w:ind w:firstLine="482"/>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7A2D4993">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大写：</w:t>
            </w:r>
          </w:p>
        </w:tc>
        <w:tc>
          <w:tcPr>
            <w:tcW w:w="1546"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0C511B02">
            <w:pPr>
              <w:spacing w:line="320" w:lineRule="exact"/>
              <w:ind w:firstLine="197"/>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c>
          <w:tcPr>
            <w:tcW w:w="1530"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52C658A7">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 </w:t>
            </w:r>
          </w:p>
        </w:tc>
      </w:tr>
      <w:tr w14:paraId="56187474">
        <w:tblPrEx>
          <w:tblCellMar>
            <w:top w:w="0" w:type="dxa"/>
            <w:left w:w="108" w:type="dxa"/>
            <w:bottom w:w="0" w:type="dxa"/>
            <w:right w:w="108" w:type="dxa"/>
          </w:tblCellMar>
        </w:tblPrEx>
        <w:trPr>
          <w:trHeight w:val="602" w:hRule="atLeast"/>
        </w:trPr>
        <w:tc>
          <w:tcPr>
            <w:tcW w:w="205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5DDEEAD">
            <w:pPr>
              <w:jc w:val="left"/>
              <w:rPr>
                <w:rFonts w:hint="eastAsia" w:ascii="新宋体" w:hAnsi="新宋体" w:eastAsia="新宋体" w:cs="新宋体"/>
                <w:color w:val="auto"/>
                <w:sz w:val="24"/>
                <w:szCs w:val="24"/>
                <w:highlight w:val="none"/>
                <w:lang w:val="zh-CN"/>
              </w:rPr>
            </w:pPr>
          </w:p>
        </w:tc>
        <w:tc>
          <w:tcPr>
            <w:tcW w:w="3709" w:type="dxa"/>
            <w:tcBorders>
              <w:top w:val="single" w:color="000000" w:sz="6" w:space="0"/>
              <w:left w:val="single" w:color="000000" w:sz="6" w:space="0"/>
              <w:bottom w:val="single" w:color="000000" w:sz="6" w:space="0"/>
              <w:right w:val="single" w:color="000000" w:sz="6" w:space="0"/>
            </w:tcBorders>
            <w:shd w:val="clear" w:color="auto" w:fill="FFFFFF"/>
          </w:tcPr>
          <w:p w14:paraId="50E77DFD">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小写：</w:t>
            </w:r>
          </w:p>
        </w:tc>
        <w:tc>
          <w:tcPr>
            <w:tcW w:w="15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E5402C">
            <w:pPr>
              <w:jc w:val="left"/>
              <w:rPr>
                <w:rFonts w:hint="eastAsia" w:ascii="新宋体" w:hAnsi="新宋体" w:eastAsia="新宋体" w:cs="新宋体"/>
                <w:color w:val="auto"/>
                <w:sz w:val="24"/>
                <w:szCs w:val="24"/>
                <w:highlight w:val="none"/>
                <w:lang w:val="zh-CN"/>
              </w:rPr>
            </w:pP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12F512B">
            <w:pPr>
              <w:jc w:val="left"/>
              <w:rPr>
                <w:rFonts w:hint="eastAsia" w:ascii="新宋体" w:hAnsi="新宋体" w:eastAsia="新宋体" w:cs="新宋体"/>
                <w:color w:val="auto"/>
                <w:sz w:val="24"/>
                <w:szCs w:val="24"/>
                <w:highlight w:val="none"/>
                <w:lang w:val="zh-CN"/>
              </w:rPr>
            </w:pPr>
          </w:p>
        </w:tc>
      </w:tr>
      <w:tr w14:paraId="0BFEC7EB">
        <w:tblPrEx>
          <w:tblCellMar>
            <w:top w:w="0" w:type="dxa"/>
            <w:left w:w="108" w:type="dxa"/>
            <w:bottom w:w="0" w:type="dxa"/>
            <w:right w:w="108" w:type="dxa"/>
          </w:tblCellMar>
        </w:tblPrEx>
        <w:trPr>
          <w:trHeight w:val="1335" w:hRule="atLeast"/>
        </w:trPr>
        <w:tc>
          <w:tcPr>
            <w:tcW w:w="8838"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14:paraId="405B0898">
            <w:pPr>
              <w:spacing w:line="320" w:lineRule="exact"/>
              <w:jc w:val="left"/>
              <w:rPr>
                <w:rFonts w:hint="eastAsia" w:ascii="新宋体" w:hAnsi="新宋体" w:eastAsia="新宋体" w:cs="新宋体"/>
                <w:color w:val="auto"/>
                <w:sz w:val="24"/>
                <w:szCs w:val="24"/>
                <w:highlight w:val="none"/>
                <w:lang w:val="zh-CN"/>
              </w:rPr>
            </w:pPr>
            <w:r>
              <w:rPr>
                <w:rFonts w:hint="eastAsia" w:ascii="新宋体" w:hAnsi="新宋体" w:eastAsia="新宋体" w:cs="新宋体"/>
                <w:b/>
                <w:bCs/>
                <w:color w:val="auto"/>
                <w:sz w:val="24"/>
                <w:szCs w:val="24"/>
                <w:highlight w:val="none"/>
                <w:lang w:val="zh-CN"/>
              </w:rPr>
              <w:t>优惠承诺及其他：</w:t>
            </w:r>
          </w:p>
        </w:tc>
      </w:tr>
    </w:tbl>
    <w:p w14:paraId="065BFF6A">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注：1、填写此表时不得改变表格形式。</w:t>
      </w:r>
    </w:p>
    <w:p w14:paraId="2CB7625C">
      <w:pPr>
        <w:numPr>
          <w:ilvl w:val="0"/>
          <w:numId w:val="5"/>
        </w:numPr>
        <w:spacing w:line="560" w:lineRule="exact"/>
        <w:ind w:firstLine="480" w:firstLineChars="200"/>
        <w:rPr>
          <w:rFonts w:hint="eastAsia" w:ascii="新宋体" w:hAnsi="新宋体" w:eastAsia="新宋体" w:cs="新宋体"/>
          <w:color w:val="000000" w:themeColor="text1"/>
          <w:sz w:val="24"/>
          <w:szCs w:val="24"/>
          <w:lang w:eastAsia="zh-CN"/>
          <w14:textFill>
            <w14:solidFill>
              <w14:schemeClr w14:val="tx1"/>
            </w14:solidFill>
          </w14:textFill>
        </w:rPr>
      </w:pPr>
      <w:r>
        <w:rPr>
          <w:rFonts w:hint="eastAsia" w:ascii="新宋体" w:hAnsi="新宋体" w:eastAsia="新宋体" w:cs="新宋体"/>
          <w:color w:val="auto"/>
          <w:sz w:val="24"/>
          <w:szCs w:val="24"/>
          <w:highlight w:val="none"/>
        </w:rPr>
        <w:t>响应文件报价为总价。包</w:t>
      </w:r>
      <w:r>
        <w:rPr>
          <w:rFonts w:hint="eastAsia" w:ascii="新宋体" w:hAnsi="新宋体" w:eastAsia="新宋体" w:cs="新宋体"/>
          <w:color w:val="000000" w:themeColor="text1"/>
          <w:sz w:val="24"/>
          <w:szCs w:val="24"/>
          <w:highlight w:val="none"/>
          <w14:textFill>
            <w14:solidFill>
              <w14:schemeClr w14:val="tx1"/>
            </w14:solidFill>
          </w14:textFill>
        </w:rPr>
        <w:t>括</w:t>
      </w:r>
      <w:r>
        <w:rPr>
          <w:rFonts w:hint="eastAsia" w:ascii="新宋体" w:hAnsi="新宋体" w:eastAsia="新宋体" w:cs="新宋体"/>
          <w:color w:val="000000" w:themeColor="text1"/>
          <w:sz w:val="24"/>
          <w:szCs w:val="24"/>
          <w:lang w:eastAsia="zh-CN"/>
          <w14:textFill>
            <w14:solidFill>
              <w14:schemeClr w14:val="tx1"/>
            </w14:solidFill>
          </w14:textFill>
        </w:rPr>
        <w:t>括产品费、验收费、包装费、运输费、安装费、调试费、培训费、维修费、售后服务费、招标代理费及不可预见费等全部费用。</w:t>
      </w:r>
    </w:p>
    <w:p w14:paraId="00EE095A">
      <w:pPr>
        <w:numPr>
          <w:ilvl w:val="0"/>
          <w:numId w:val="0"/>
        </w:numPr>
        <w:spacing w:line="560" w:lineRule="exact"/>
        <w:ind w:firstLine="480" w:firstLineChars="200"/>
        <w:rPr>
          <w:rFonts w:hint="eastAsia" w:ascii="新宋体" w:hAnsi="新宋体" w:eastAsia="新宋体" w:cs="新宋体"/>
          <w:color w:val="000000" w:themeColor="text1"/>
          <w:sz w:val="24"/>
          <w:szCs w:val="24"/>
          <w:highlight w:val="none"/>
          <w14:textFill>
            <w14:solidFill>
              <w14:schemeClr w14:val="tx1"/>
            </w14:solidFill>
          </w14:textFill>
        </w:rPr>
      </w:pPr>
      <w:r>
        <w:rPr>
          <w:rFonts w:hint="eastAsia" w:ascii="新宋体" w:hAnsi="新宋体" w:eastAsia="新宋体" w:cs="新宋体"/>
          <w:color w:val="000000" w:themeColor="text1"/>
          <w:sz w:val="24"/>
          <w:szCs w:val="24"/>
          <w:highlight w:val="none"/>
          <w14:textFill>
            <w14:solidFill>
              <w14:schemeClr w14:val="tx1"/>
            </w14:solidFill>
          </w14:textFill>
        </w:rPr>
        <w:t>3、“交货期”是指产品能够交付使用的具体时间。</w:t>
      </w:r>
    </w:p>
    <w:p w14:paraId="4573875D">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4、投标报价不能有两个或两个以上的报价方案，否则投标无效。</w:t>
      </w:r>
    </w:p>
    <w:p w14:paraId="5BD7BD9E">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5.投标报价按货物产品单价合计的价格进行报价。</w:t>
      </w:r>
    </w:p>
    <w:p w14:paraId="2A4E2356">
      <w:pPr>
        <w:spacing w:line="56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6.无论货物价格涨落、天气变化等一切因素，均不影响本次成交价格；</w:t>
      </w:r>
    </w:p>
    <w:p w14:paraId="1EE03244">
      <w:pPr>
        <w:rPr>
          <w:rFonts w:hint="eastAsia"/>
          <w:lang w:val="en-US" w:eastAsia="zh-CN"/>
        </w:rPr>
      </w:pPr>
    </w:p>
    <w:p w14:paraId="4B3E8B8C">
      <w:pPr>
        <w:spacing w:beforeLines="50"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bookmarkStart w:id="469" w:name="_Toc27526_WPSOffice_Level3"/>
      <w:r>
        <w:rPr>
          <w:rFonts w:hint="eastAsia" w:ascii="新宋体" w:hAnsi="新宋体" w:eastAsia="新宋体" w:cs="新宋体"/>
          <w:b/>
          <w:color w:val="auto"/>
          <w:sz w:val="24"/>
          <w:szCs w:val="24"/>
          <w:highlight w:val="none"/>
        </w:rPr>
        <w:t xml:space="preserve"> </w:t>
      </w:r>
      <w:bookmarkStart w:id="470" w:name="_Toc11022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469"/>
      <w:bookmarkEnd w:id="470"/>
    </w:p>
    <w:p w14:paraId="1FF040DF">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1" w:name="_Toc32417_WPSOffice_Level3"/>
      <w:bookmarkStart w:id="472" w:name="_Toc23931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471"/>
      <w:bookmarkEnd w:id="472"/>
    </w:p>
    <w:p w14:paraId="148BCEA9">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73" w:name="_Toc19388_WPSOffice_Level3"/>
      <w:bookmarkStart w:id="474" w:name="_Toc23319_WPSOffice_Level3"/>
      <w:r>
        <w:rPr>
          <w:rFonts w:hint="eastAsia" w:ascii="新宋体" w:hAnsi="新宋体" w:eastAsia="新宋体" w:cs="新宋体"/>
          <w:bCs/>
          <w:color w:val="auto"/>
          <w:sz w:val="24"/>
          <w:szCs w:val="24"/>
          <w:highlight w:val="none"/>
        </w:rPr>
        <w:t>年   月  日</w:t>
      </w:r>
      <w:bookmarkEnd w:id="473"/>
      <w:bookmarkEnd w:id="474"/>
    </w:p>
    <w:p w14:paraId="1AADCAF2">
      <w:pPr>
        <w:rPr>
          <w:rFonts w:hint="eastAsia" w:ascii="新宋体" w:hAnsi="新宋体" w:eastAsia="新宋体" w:cs="新宋体"/>
          <w:b/>
          <w:color w:val="auto"/>
          <w:sz w:val="24"/>
          <w:szCs w:val="24"/>
          <w:highlight w:val="none"/>
        </w:rPr>
      </w:pPr>
      <w:bookmarkStart w:id="475" w:name="_Toc25351"/>
      <w:bookmarkStart w:id="476" w:name="_Toc7532"/>
      <w:bookmarkStart w:id="477" w:name="_Toc3352_WPSOffice_Level3"/>
      <w:bookmarkStart w:id="478" w:name="_Toc18824_WPSOffice_Level3"/>
      <w:bookmarkStart w:id="479" w:name="_Toc13192"/>
      <w:bookmarkStart w:id="480" w:name="_Toc31202"/>
      <w:r>
        <w:rPr>
          <w:rFonts w:hint="eastAsia" w:ascii="新宋体" w:hAnsi="新宋体" w:eastAsia="新宋体" w:cs="新宋体"/>
          <w:b/>
          <w:color w:val="auto"/>
          <w:sz w:val="24"/>
          <w:szCs w:val="24"/>
          <w:highlight w:val="none"/>
        </w:rPr>
        <w:br w:type="page"/>
      </w:r>
    </w:p>
    <w:p w14:paraId="429595CD">
      <w:pPr>
        <w:widowControl/>
        <w:snapToGrid w:val="0"/>
        <w:spacing w:beforeLines="50" w:line="560" w:lineRule="exact"/>
        <w:jc w:val="left"/>
        <w:outlineLvl w:val="1"/>
        <w:rPr>
          <w:rFonts w:hint="eastAsia" w:ascii="宋体" w:hAnsi="宋体" w:cs="宋体"/>
          <w:b/>
          <w:color w:val="auto"/>
          <w:sz w:val="24"/>
          <w:szCs w:val="24"/>
          <w:highlight w:val="none"/>
        </w:rPr>
      </w:pPr>
      <w:bookmarkStart w:id="481" w:name="_Toc15483"/>
      <w:r>
        <w:rPr>
          <w:rFonts w:hint="eastAsia" w:ascii="宋体" w:hAnsi="宋体" w:cs="宋体"/>
          <w:b/>
          <w:color w:val="auto"/>
          <w:sz w:val="24"/>
          <w:szCs w:val="24"/>
          <w:highlight w:val="none"/>
        </w:rPr>
        <w:t>附件11：分项报价表</w:t>
      </w:r>
      <w:bookmarkEnd w:id="475"/>
      <w:bookmarkEnd w:id="476"/>
      <w:bookmarkEnd w:id="477"/>
      <w:bookmarkEnd w:id="478"/>
      <w:bookmarkEnd w:id="479"/>
      <w:bookmarkEnd w:id="480"/>
      <w:bookmarkEnd w:id="481"/>
    </w:p>
    <w:p w14:paraId="4083A4EE">
      <w:pPr>
        <w:spacing w:beforeLines="50" w:line="560" w:lineRule="exact"/>
        <w:jc w:val="center"/>
        <w:rPr>
          <w:rFonts w:hint="eastAsia" w:ascii="新宋体" w:hAnsi="新宋体" w:eastAsia="新宋体" w:cs="新宋体"/>
          <w:b/>
          <w:color w:val="auto"/>
          <w:sz w:val="24"/>
          <w:szCs w:val="24"/>
          <w:highlight w:val="none"/>
        </w:rPr>
      </w:pPr>
      <w:bookmarkStart w:id="482" w:name="_Toc12587_WPSOffice_Level1"/>
      <w:bookmarkStart w:id="483" w:name="_Toc19937_WPSOffice_Level1"/>
      <w:bookmarkStart w:id="484" w:name="_Toc31256_WPSOffice_Level3"/>
      <w:r>
        <w:rPr>
          <w:rFonts w:hint="eastAsia" w:ascii="新宋体" w:hAnsi="新宋体" w:eastAsia="新宋体" w:cs="新宋体"/>
          <w:b/>
          <w:color w:val="auto"/>
          <w:sz w:val="24"/>
          <w:szCs w:val="24"/>
          <w:highlight w:val="none"/>
          <w:lang w:val="zh-CN"/>
        </w:rPr>
        <w:t>分项报价表</w:t>
      </w:r>
      <w:bookmarkEnd w:id="482"/>
      <w:bookmarkEnd w:id="483"/>
      <w:bookmarkEnd w:id="484"/>
    </w:p>
    <w:p w14:paraId="2E61E2DC">
      <w:pPr>
        <w:spacing w:line="560" w:lineRule="exact"/>
        <w:rPr>
          <w:rFonts w:hint="eastAsia" w:ascii="新宋体" w:hAnsi="新宋体" w:eastAsia="新宋体" w:cs="新宋体"/>
          <w:bCs/>
          <w:color w:val="auto"/>
          <w:sz w:val="24"/>
          <w:szCs w:val="24"/>
          <w:highlight w:val="none"/>
        </w:rPr>
      </w:pPr>
      <w:bookmarkStart w:id="485" w:name="_Toc30633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85"/>
      <w:r>
        <w:rPr>
          <w:rFonts w:hint="eastAsia" w:ascii="新宋体" w:hAnsi="新宋体" w:eastAsia="新宋体" w:cs="新宋体"/>
          <w:bCs/>
          <w:color w:val="auto"/>
          <w:sz w:val="24"/>
          <w:szCs w:val="24"/>
          <w:highlight w:val="none"/>
        </w:rPr>
        <w:t xml:space="preserve">                    单位：人民币(元)                                          </w:t>
      </w:r>
    </w:p>
    <w:tbl>
      <w:tblPr>
        <w:tblStyle w:val="3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509D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CC39A7D">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21F7702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0A95AC5B">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4B7FB4A6">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306A9E66">
            <w:pPr>
              <w:spacing w:line="560" w:lineRule="exact"/>
              <w:jc w:val="cente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生产厂家</w:t>
            </w:r>
            <w:r>
              <w:rPr>
                <w:rFonts w:hint="eastAsia" w:ascii="新宋体" w:hAnsi="新宋体" w:eastAsia="新宋体" w:cs="新宋体"/>
                <w:bCs/>
                <w:color w:val="auto"/>
                <w:sz w:val="24"/>
                <w:szCs w:val="24"/>
                <w:highlight w:val="none"/>
                <w:lang w:val="en-US" w:eastAsia="zh-CN"/>
              </w:rPr>
              <w:t>或产地</w:t>
            </w:r>
          </w:p>
        </w:tc>
        <w:tc>
          <w:tcPr>
            <w:tcW w:w="953" w:type="dxa"/>
            <w:vAlign w:val="center"/>
          </w:tcPr>
          <w:p w14:paraId="08588748">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w:t>
            </w:r>
          </w:p>
        </w:tc>
        <w:tc>
          <w:tcPr>
            <w:tcW w:w="710" w:type="dxa"/>
            <w:vAlign w:val="center"/>
          </w:tcPr>
          <w:p w14:paraId="68A50DE8">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01736545">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4097B68B">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149A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A0FE02">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6698EA9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E67B66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764AC1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684DA0E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F66353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12FFD2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BD1227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9BE2D9E">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DB7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47D916BD">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3E176B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0606F4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E7433E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6EC693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162F774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F80BF3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2E6BE78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031025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211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C5DD47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5C9AE5BB">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13384D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90A715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C247E2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E3E2AE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2E92B6A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62E21D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0C368414">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F40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182126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09DB5C9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182461DE">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7FFFE3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1E3699C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42EB1B2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32722E6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6F8025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4156105">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B74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12BEDDB2">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2527CD1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2B984C5C">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D2CCB27">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1B2FAE3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0A55F50C">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059D211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0AE6D5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6B62D9A4">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5474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3123E777">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4BFE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A4D99D7">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32D86D76">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12969904">
      <w:pPr>
        <w:spacing w:line="560" w:lineRule="exact"/>
        <w:ind w:left="1205" w:hanging="1205" w:hangingChars="500"/>
        <w:rPr>
          <w:rFonts w:hint="eastAsia" w:ascii="新宋体" w:hAnsi="新宋体" w:eastAsia="新宋体" w:cs="新宋体"/>
          <w:bCs/>
          <w:color w:val="auto"/>
          <w:sz w:val="24"/>
          <w:szCs w:val="24"/>
          <w:highlight w:val="none"/>
          <w:lang w:val="zh-CN"/>
        </w:rPr>
      </w:pPr>
      <w:bookmarkStart w:id="486" w:name="_Toc698"/>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注：</w:t>
      </w: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本表应依照每包采购一览表中的产品序号按顺序逐项填写，不得遗漏，</w:t>
      </w:r>
      <w:r>
        <w:rPr>
          <w:rFonts w:hint="eastAsia" w:ascii="新宋体" w:hAnsi="新宋体" w:eastAsia="新宋体" w:cs="新宋体"/>
          <w:bCs/>
          <w:color w:val="auto"/>
          <w:sz w:val="24"/>
          <w:szCs w:val="24"/>
          <w:highlight w:val="none"/>
        </w:rPr>
        <w:t>否则，按无效投标处理</w:t>
      </w:r>
      <w:r>
        <w:rPr>
          <w:rFonts w:hint="eastAsia" w:ascii="新宋体" w:hAnsi="新宋体" w:eastAsia="新宋体" w:cs="新宋体"/>
          <w:bCs/>
          <w:color w:val="auto"/>
          <w:sz w:val="24"/>
          <w:szCs w:val="24"/>
          <w:highlight w:val="none"/>
          <w:lang w:val="zh-CN"/>
        </w:rPr>
        <w:t>。</w:t>
      </w:r>
    </w:p>
    <w:p w14:paraId="6A85B10B">
      <w:pPr>
        <w:spacing w:line="560" w:lineRule="exact"/>
        <w:ind w:firstLine="960" w:firstLineChars="400"/>
        <w:rPr>
          <w:rFonts w:hint="eastAsia" w:ascii="新宋体" w:hAnsi="新宋体" w:eastAsia="新宋体" w:cs="新宋体"/>
          <w:bCs/>
          <w:color w:val="auto"/>
          <w:sz w:val="24"/>
          <w:szCs w:val="24"/>
          <w:highlight w:val="none"/>
          <w:lang w:val="zh-CN" w:eastAsia="zh-CN"/>
        </w:rPr>
      </w:pPr>
      <w:r>
        <w:rPr>
          <w:rFonts w:hint="eastAsia" w:ascii="新宋体" w:hAnsi="新宋体" w:eastAsia="新宋体" w:cs="新宋体"/>
          <w:bCs/>
          <w:color w:val="auto"/>
          <w:sz w:val="24"/>
          <w:szCs w:val="24"/>
          <w:highlight w:val="none"/>
          <w:lang w:val="en-US" w:eastAsia="zh-CN"/>
        </w:rPr>
        <w:t>2.</w:t>
      </w:r>
      <w:r>
        <w:rPr>
          <w:rFonts w:hint="eastAsia" w:ascii="新宋体" w:hAnsi="新宋体" w:eastAsia="新宋体" w:cs="新宋体"/>
          <w:bCs/>
          <w:color w:val="auto"/>
          <w:sz w:val="24"/>
          <w:szCs w:val="24"/>
          <w:highlight w:val="none"/>
          <w:lang w:val="zh-CN" w:eastAsia="zh-CN"/>
        </w:rPr>
        <w:t>投标报价不能有两个或两个以上的报价方案。</w:t>
      </w:r>
    </w:p>
    <w:p w14:paraId="1E684D9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7A0EFD1F">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7" w:name="_Toc24193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bookmarkEnd w:id="487"/>
    </w:p>
    <w:p w14:paraId="5984D92C">
      <w:pPr>
        <w:spacing w:line="560" w:lineRule="exact"/>
        <w:ind w:firstLine="480" w:firstLineChars="200"/>
        <w:jc w:val="center"/>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88" w:name="_Toc20924_WPSOffice_Level3"/>
      <w:r>
        <w:rPr>
          <w:rFonts w:hint="eastAsia" w:ascii="新宋体" w:hAnsi="新宋体" w:eastAsia="新宋体" w:cs="新宋体"/>
          <w:bCs/>
          <w:color w:val="auto"/>
          <w:sz w:val="24"/>
          <w:szCs w:val="24"/>
          <w:highlight w:val="none"/>
        </w:rPr>
        <w:t>年   月  日</w:t>
      </w:r>
      <w:bookmarkEnd w:id="488"/>
    </w:p>
    <w:p w14:paraId="4C3135DF">
      <w:pPr>
        <w:rPr>
          <w:rFonts w:hint="eastAsia" w:ascii="新宋体" w:hAnsi="新宋体" w:eastAsia="新宋体" w:cs="新宋体"/>
          <w:b/>
          <w:color w:val="auto"/>
          <w:sz w:val="24"/>
          <w:szCs w:val="24"/>
          <w:highlight w:val="none"/>
        </w:rPr>
      </w:pPr>
      <w:bookmarkStart w:id="489" w:name="_Toc28715"/>
      <w:bookmarkStart w:id="490" w:name="_Toc28315_WPSOffice_Level3"/>
      <w:bookmarkStart w:id="491" w:name="_Toc20734"/>
      <w:bookmarkStart w:id="492" w:name="_Toc13098_WPSOffice_Level3"/>
      <w:bookmarkStart w:id="493" w:name="_Toc28398"/>
      <w:r>
        <w:rPr>
          <w:rFonts w:hint="eastAsia" w:ascii="新宋体" w:hAnsi="新宋体" w:eastAsia="新宋体" w:cs="新宋体"/>
          <w:b/>
          <w:color w:val="auto"/>
          <w:sz w:val="24"/>
          <w:szCs w:val="24"/>
          <w:highlight w:val="none"/>
        </w:rPr>
        <w:br w:type="page"/>
      </w:r>
    </w:p>
    <w:p w14:paraId="69660F1F">
      <w:pPr>
        <w:widowControl/>
        <w:snapToGrid w:val="0"/>
        <w:spacing w:beforeLines="50" w:line="560" w:lineRule="exact"/>
        <w:jc w:val="left"/>
        <w:outlineLvl w:val="1"/>
        <w:rPr>
          <w:rFonts w:hint="eastAsia" w:ascii="宋体" w:hAnsi="宋体" w:cs="宋体"/>
          <w:b/>
          <w:color w:val="auto"/>
          <w:sz w:val="24"/>
          <w:szCs w:val="24"/>
          <w:highlight w:val="none"/>
          <w:lang w:eastAsia="zh-CN"/>
        </w:rPr>
      </w:pPr>
      <w:bookmarkStart w:id="494" w:name="_Toc7610"/>
      <w:r>
        <w:rPr>
          <w:rFonts w:hint="eastAsia" w:ascii="宋体" w:hAnsi="宋体" w:cs="宋体"/>
          <w:b/>
          <w:color w:val="auto"/>
          <w:sz w:val="24"/>
          <w:szCs w:val="24"/>
          <w:highlight w:val="none"/>
        </w:rPr>
        <w:t>附件12：技术规格响应表</w:t>
      </w:r>
      <w:bookmarkEnd w:id="486"/>
      <w:bookmarkEnd w:id="489"/>
      <w:bookmarkEnd w:id="490"/>
      <w:bookmarkEnd w:id="491"/>
      <w:bookmarkEnd w:id="492"/>
      <w:bookmarkEnd w:id="493"/>
      <w:bookmarkEnd w:id="494"/>
    </w:p>
    <w:p w14:paraId="7CC6FF63">
      <w:pPr>
        <w:spacing w:beforeLines="50" w:line="560" w:lineRule="exact"/>
        <w:jc w:val="center"/>
        <w:rPr>
          <w:rFonts w:hint="eastAsia" w:ascii="新宋体" w:hAnsi="新宋体" w:eastAsia="新宋体" w:cs="新宋体"/>
          <w:b/>
          <w:color w:val="auto"/>
          <w:sz w:val="24"/>
          <w:szCs w:val="24"/>
          <w:highlight w:val="none"/>
          <w:lang w:val="zh-CN"/>
        </w:rPr>
      </w:pPr>
      <w:bookmarkStart w:id="495" w:name="_Toc22043_WPSOffice_Level1"/>
      <w:bookmarkStart w:id="496" w:name="_Toc27646_WPSOffice_Level1"/>
      <w:bookmarkStart w:id="497" w:name="_Toc27772_WPSOffice_Level3"/>
      <w:r>
        <w:rPr>
          <w:rFonts w:hint="eastAsia" w:ascii="新宋体" w:hAnsi="新宋体" w:eastAsia="新宋体" w:cs="新宋体"/>
          <w:b/>
          <w:color w:val="auto"/>
          <w:sz w:val="24"/>
          <w:szCs w:val="24"/>
          <w:highlight w:val="none"/>
          <w:lang w:val="zh-CN"/>
        </w:rPr>
        <w:t>技术规格响应表</w:t>
      </w:r>
      <w:bookmarkEnd w:id="495"/>
      <w:bookmarkEnd w:id="496"/>
      <w:bookmarkEnd w:id="497"/>
    </w:p>
    <w:p w14:paraId="3E21BFD6">
      <w:pPr>
        <w:spacing w:line="560" w:lineRule="exact"/>
        <w:jc w:val="left"/>
        <w:rPr>
          <w:rFonts w:hint="eastAsia" w:ascii="新宋体" w:hAnsi="新宋体" w:eastAsia="新宋体" w:cs="新宋体"/>
          <w:bCs/>
          <w:color w:val="auto"/>
          <w:sz w:val="24"/>
          <w:szCs w:val="24"/>
          <w:highlight w:val="none"/>
        </w:rPr>
      </w:pPr>
      <w:bookmarkStart w:id="498" w:name="_Toc14764_WPSOffice_Level2"/>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w:t>
      </w:r>
      <w:bookmarkEnd w:id="498"/>
    </w:p>
    <w:tbl>
      <w:tblPr>
        <w:tblStyle w:val="3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1B4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2818F78F">
            <w:pPr>
              <w:spacing w:line="560" w:lineRule="exact"/>
              <w:ind w:firstLine="480" w:firstLineChars="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3652" w:type="dxa"/>
            <w:gridSpan w:val="2"/>
          </w:tcPr>
          <w:p w14:paraId="3E0E9E2A">
            <w:pPr>
              <w:spacing w:line="560" w:lineRule="exact"/>
              <w:ind w:firstLine="120" w:firstLineChars="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采购需求技术参数、指标</w:t>
            </w:r>
          </w:p>
        </w:tc>
        <w:tc>
          <w:tcPr>
            <w:tcW w:w="3795" w:type="dxa"/>
            <w:gridSpan w:val="2"/>
          </w:tcPr>
          <w:p w14:paraId="4A6FCE82">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投标产品技术参数、指标</w:t>
            </w:r>
          </w:p>
        </w:tc>
        <w:tc>
          <w:tcPr>
            <w:tcW w:w="873" w:type="dxa"/>
            <w:vAlign w:val="center"/>
          </w:tcPr>
          <w:p w14:paraId="520F8BC3">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偏离</w:t>
            </w:r>
          </w:p>
        </w:tc>
      </w:tr>
      <w:tr w14:paraId="35D6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tcPr>
          <w:p w14:paraId="5508A874">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886" w:type="dxa"/>
            <w:vAlign w:val="center"/>
          </w:tcPr>
          <w:p w14:paraId="0357E5FC">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766" w:type="dxa"/>
            <w:vAlign w:val="center"/>
          </w:tcPr>
          <w:p w14:paraId="62EDC860">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915" w:type="dxa"/>
            <w:vAlign w:val="center"/>
          </w:tcPr>
          <w:p w14:paraId="23D2EF4C">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p>
        </w:tc>
        <w:tc>
          <w:tcPr>
            <w:tcW w:w="2880" w:type="dxa"/>
            <w:vAlign w:val="center"/>
          </w:tcPr>
          <w:p w14:paraId="3DF5787A">
            <w:pPr>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技术参数、指标及配置</w:t>
            </w:r>
          </w:p>
        </w:tc>
        <w:tc>
          <w:tcPr>
            <w:tcW w:w="873" w:type="dxa"/>
          </w:tcPr>
          <w:p w14:paraId="4E1E3988">
            <w:pPr>
              <w:spacing w:line="560" w:lineRule="exact"/>
              <w:ind w:firstLine="480" w:firstLineChars="200"/>
              <w:jc w:val="center"/>
              <w:rPr>
                <w:rFonts w:hint="eastAsia" w:ascii="新宋体" w:hAnsi="新宋体" w:eastAsia="新宋体" w:cs="新宋体"/>
                <w:color w:val="auto"/>
                <w:sz w:val="24"/>
                <w:szCs w:val="24"/>
                <w:highlight w:val="none"/>
              </w:rPr>
            </w:pPr>
          </w:p>
        </w:tc>
      </w:tr>
      <w:tr w14:paraId="53E2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420133EA">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86" w:type="dxa"/>
          </w:tcPr>
          <w:p w14:paraId="0F0CF713">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05124871">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59615890">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1F88C99A">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371A3C2D">
            <w:pPr>
              <w:spacing w:line="560" w:lineRule="exact"/>
              <w:ind w:firstLine="480" w:firstLineChars="200"/>
              <w:jc w:val="center"/>
              <w:rPr>
                <w:rFonts w:hint="eastAsia" w:ascii="新宋体" w:hAnsi="新宋体" w:eastAsia="新宋体" w:cs="新宋体"/>
                <w:color w:val="auto"/>
                <w:sz w:val="24"/>
                <w:szCs w:val="24"/>
                <w:highlight w:val="none"/>
              </w:rPr>
            </w:pPr>
          </w:p>
        </w:tc>
      </w:tr>
      <w:tr w14:paraId="7040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B5C094D">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886" w:type="dxa"/>
          </w:tcPr>
          <w:p w14:paraId="77129C0C">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1ADA59A7">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58DCC79E">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3869AB96">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521BFB6B">
            <w:pPr>
              <w:spacing w:line="560" w:lineRule="exact"/>
              <w:ind w:firstLine="480" w:firstLineChars="200"/>
              <w:jc w:val="center"/>
              <w:rPr>
                <w:rFonts w:hint="eastAsia" w:ascii="新宋体" w:hAnsi="新宋体" w:eastAsia="新宋体" w:cs="新宋体"/>
                <w:color w:val="auto"/>
                <w:sz w:val="24"/>
                <w:szCs w:val="24"/>
                <w:highlight w:val="none"/>
              </w:rPr>
            </w:pPr>
          </w:p>
        </w:tc>
      </w:tr>
      <w:tr w14:paraId="1DA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8287AD5">
            <w:pPr>
              <w:spacing w:line="560" w:lineRule="exact"/>
              <w:ind w:firstLine="199" w:firstLineChars="83"/>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886" w:type="dxa"/>
          </w:tcPr>
          <w:p w14:paraId="4718CD41">
            <w:pPr>
              <w:spacing w:line="560" w:lineRule="exact"/>
              <w:ind w:firstLine="480" w:firstLineChars="200"/>
              <w:jc w:val="center"/>
              <w:rPr>
                <w:rFonts w:hint="eastAsia" w:ascii="新宋体" w:hAnsi="新宋体" w:eastAsia="新宋体" w:cs="新宋体"/>
                <w:color w:val="auto"/>
                <w:sz w:val="24"/>
                <w:szCs w:val="24"/>
                <w:highlight w:val="none"/>
              </w:rPr>
            </w:pPr>
          </w:p>
        </w:tc>
        <w:tc>
          <w:tcPr>
            <w:tcW w:w="2766" w:type="dxa"/>
          </w:tcPr>
          <w:p w14:paraId="5939F0B4">
            <w:pPr>
              <w:spacing w:line="560" w:lineRule="exact"/>
              <w:ind w:firstLine="480" w:firstLineChars="200"/>
              <w:jc w:val="center"/>
              <w:rPr>
                <w:rFonts w:hint="eastAsia" w:ascii="新宋体" w:hAnsi="新宋体" w:eastAsia="新宋体" w:cs="新宋体"/>
                <w:color w:val="auto"/>
                <w:sz w:val="24"/>
                <w:szCs w:val="24"/>
                <w:highlight w:val="none"/>
              </w:rPr>
            </w:pPr>
          </w:p>
        </w:tc>
        <w:tc>
          <w:tcPr>
            <w:tcW w:w="915" w:type="dxa"/>
          </w:tcPr>
          <w:p w14:paraId="6FD0DCCE">
            <w:pPr>
              <w:spacing w:line="560" w:lineRule="exact"/>
              <w:ind w:firstLine="480" w:firstLineChars="200"/>
              <w:jc w:val="center"/>
              <w:rPr>
                <w:rFonts w:hint="eastAsia" w:ascii="新宋体" w:hAnsi="新宋体" w:eastAsia="新宋体" w:cs="新宋体"/>
                <w:color w:val="auto"/>
                <w:sz w:val="24"/>
                <w:szCs w:val="24"/>
                <w:highlight w:val="none"/>
              </w:rPr>
            </w:pPr>
          </w:p>
        </w:tc>
        <w:tc>
          <w:tcPr>
            <w:tcW w:w="2880" w:type="dxa"/>
          </w:tcPr>
          <w:p w14:paraId="56397591">
            <w:pPr>
              <w:spacing w:line="560" w:lineRule="exact"/>
              <w:ind w:firstLine="480" w:firstLineChars="200"/>
              <w:jc w:val="center"/>
              <w:rPr>
                <w:rFonts w:hint="eastAsia" w:ascii="新宋体" w:hAnsi="新宋体" w:eastAsia="新宋体" w:cs="新宋体"/>
                <w:color w:val="auto"/>
                <w:sz w:val="24"/>
                <w:szCs w:val="24"/>
                <w:highlight w:val="none"/>
              </w:rPr>
            </w:pPr>
          </w:p>
        </w:tc>
        <w:tc>
          <w:tcPr>
            <w:tcW w:w="873" w:type="dxa"/>
          </w:tcPr>
          <w:p w14:paraId="52EB9F47">
            <w:pPr>
              <w:spacing w:line="560" w:lineRule="exact"/>
              <w:ind w:firstLine="480" w:firstLineChars="200"/>
              <w:jc w:val="center"/>
              <w:rPr>
                <w:rFonts w:hint="eastAsia" w:ascii="新宋体" w:hAnsi="新宋体" w:eastAsia="新宋体" w:cs="新宋体"/>
                <w:color w:val="auto"/>
                <w:sz w:val="24"/>
                <w:szCs w:val="24"/>
                <w:highlight w:val="none"/>
              </w:rPr>
            </w:pPr>
          </w:p>
        </w:tc>
      </w:tr>
    </w:tbl>
    <w:p w14:paraId="75AC538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1、本表应按照采购分项报价表中“产品名称”及采购一览表中产品序号的指标逐项填写，不得遗漏。否则，按无效响应处理。</w:t>
      </w:r>
    </w:p>
    <w:p w14:paraId="39D3A88F">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2、“投标产品技术参数、指标”必须与谈判响应文件中提供的产品检测报告、生产厂家出具的产品彩页等证明材料的实质性响应情况相一致。若在评审环节发现该项与谈判响应文件中提供的产品检测报告、生产厂家出具的产品彩页等证明材料的实质性响应情况不一致或直接复制谈判文件“采购需求技术参数、指标”内容的，按无效相应处理。</w:t>
      </w:r>
      <w:r>
        <w:rPr>
          <w:rFonts w:hint="eastAsia" w:ascii="新宋体" w:hAnsi="新宋体" w:eastAsia="新宋体" w:cs="新宋体"/>
          <w:b/>
          <w:color w:val="auto"/>
          <w:sz w:val="24"/>
          <w:szCs w:val="24"/>
          <w:highlight w:val="none"/>
        </w:rPr>
        <w:t xml:space="preserve">   </w:t>
      </w:r>
    </w:p>
    <w:p w14:paraId="348A86C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00A41EC3">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499" w:name="_Toc3277_WPSOffice_Level3"/>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法定代表人：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w:t>
      </w:r>
      <w:bookmarkEnd w:id="499"/>
    </w:p>
    <w:p w14:paraId="1080BBC5">
      <w:pPr>
        <w:spacing w:line="560" w:lineRule="exact"/>
        <w:ind w:firstLine="480" w:firstLineChars="200"/>
        <w:jc w:val="center"/>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00" w:name="_Toc22450_WPSOffice_Level3"/>
      <w:r>
        <w:rPr>
          <w:rFonts w:hint="eastAsia" w:ascii="新宋体" w:hAnsi="新宋体" w:eastAsia="新宋体" w:cs="新宋体"/>
          <w:bCs/>
          <w:color w:val="auto"/>
          <w:sz w:val="24"/>
          <w:szCs w:val="24"/>
          <w:highlight w:val="none"/>
        </w:rPr>
        <w:t>年   月  日</w:t>
      </w:r>
      <w:bookmarkEnd w:id="500"/>
    </w:p>
    <w:p w14:paraId="5A19957E">
      <w:pPr>
        <w:rPr>
          <w:rFonts w:hint="eastAsia" w:ascii="新宋体" w:hAnsi="新宋体" w:eastAsia="新宋体" w:cs="新宋体"/>
          <w:b/>
          <w:color w:val="auto"/>
          <w:sz w:val="24"/>
          <w:szCs w:val="24"/>
          <w:highlight w:val="none"/>
        </w:rPr>
      </w:pPr>
      <w:bookmarkStart w:id="501" w:name="_Toc14547"/>
      <w:bookmarkStart w:id="502" w:name="_Toc7597"/>
      <w:bookmarkStart w:id="503" w:name="_Toc6913_WPSOffice_Level3"/>
      <w:bookmarkStart w:id="504" w:name="_Toc18025_WPSOffice_Level3"/>
      <w:bookmarkStart w:id="505" w:name="_Toc2601"/>
      <w:bookmarkStart w:id="506" w:name="_Toc28501"/>
      <w:r>
        <w:rPr>
          <w:rFonts w:hint="eastAsia" w:ascii="新宋体" w:hAnsi="新宋体" w:eastAsia="新宋体" w:cs="新宋体"/>
          <w:b/>
          <w:color w:val="auto"/>
          <w:sz w:val="24"/>
          <w:szCs w:val="24"/>
          <w:highlight w:val="none"/>
        </w:rPr>
        <w:br w:type="page"/>
      </w:r>
    </w:p>
    <w:p w14:paraId="37E145CD">
      <w:pPr>
        <w:widowControl/>
        <w:snapToGrid w:val="0"/>
        <w:spacing w:beforeLines="50" w:line="560" w:lineRule="exact"/>
        <w:jc w:val="left"/>
        <w:outlineLvl w:val="1"/>
        <w:rPr>
          <w:rFonts w:hint="eastAsia" w:ascii="宋体" w:hAnsi="宋体" w:cs="宋体"/>
          <w:b/>
          <w:color w:val="auto"/>
          <w:sz w:val="24"/>
          <w:szCs w:val="24"/>
          <w:highlight w:val="none"/>
        </w:rPr>
      </w:pPr>
      <w:bookmarkStart w:id="507" w:name="_Toc2295"/>
      <w:r>
        <w:rPr>
          <w:rFonts w:hint="eastAsia" w:ascii="宋体" w:hAnsi="宋体" w:cs="宋体"/>
          <w:b/>
          <w:color w:val="auto"/>
          <w:sz w:val="24"/>
          <w:szCs w:val="24"/>
          <w:highlight w:val="none"/>
        </w:rPr>
        <w:t>附件13：</w:t>
      </w:r>
      <w:bookmarkEnd w:id="501"/>
      <w:bookmarkEnd w:id="502"/>
      <w:bookmarkEnd w:id="503"/>
      <w:r>
        <w:rPr>
          <w:rFonts w:hint="eastAsia" w:ascii="宋体" w:hAnsi="宋体" w:cs="宋体"/>
          <w:b/>
          <w:color w:val="auto"/>
          <w:sz w:val="24"/>
          <w:szCs w:val="24"/>
          <w:highlight w:val="none"/>
        </w:rPr>
        <w:t>产品相关资料（具备履行合同所必须的设备和专业技术能力证明）</w:t>
      </w:r>
      <w:bookmarkEnd w:id="504"/>
      <w:bookmarkEnd w:id="505"/>
      <w:bookmarkEnd w:id="506"/>
      <w:bookmarkEnd w:id="507"/>
    </w:p>
    <w:p w14:paraId="22A62AC1">
      <w:pPr>
        <w:spacing w:beforeLines="50" w:line="560" w:lineRule="exact"/>
        <w:ind w:firstLine="482" w:firstLineChars="200"/>
        <w:jc w:val="left"/>
        <w:rPr>
          <w:rFonts w:hint="eastAsia" w:ascii="新宋体" w:hAnsi="新宋体" w:eastAsia="新宋体" w:cs="新宋体"/>
          <w:bCs/>
          <w:color w:val="auto"/>
          <w:sz w:val="24"/>
          <w:szCs w:val="24"/>
          <w:highlight w:val="none"/>
        </w:rPr>
      </w:pPr>
      <w:bookmarkStart w:id="508" w:name="_Toc21309_WPSOffice_Level3"/>
      <w:bookmarkStart w:id="509" w:name="_Toc2954_WPSOffice_Level1"/>
      <w:bookmarkStart w:id="510" w:name="_Toc19683_WPSOffice_Level1"/>
      <w:r>
        <w:rPr>
          <w:rFonts w:hint="eastAsia" w:ascii="新宋体" w:hAnsi="新宋体" w:eastAsia="新宋体" w:cs="新宋体"/>
          <w:b/>
          <w:color w:val="auto"/>
          <w:sz w:val="24"/>
          <w:szCs w:val="24"/>
          <w:highlight w:val="none"/>
        </w:rPr>
        <w:t>1、</w:t>
      </w:r>
      <w:r>
        <w:rPr>
          <w:rFonts w:hint="eastAsia" w:ascii="新宋体" w:hAnsi="新宋体" w:eastAsia="新宋体" w:cs="新宋体"/>
          <w:b/>
          <w:color w:val="auto"/>
          <w:sz w:val="24"/>
          <w:szCs w:val="24"/>
          <w:highlight w:val="none"/>
          <w:lang w:val="zh-CN"/>
        </w:rPr>
        <w:t>产品相关资料</w:t>
      </w:r>
      <w:bookmarkEnd w:id="508"/>
      <w:bookmarkEnd w:id="509"/>
      <w:bookmarkEnd w:id="510"/>
    </w:p>
    <w:p w14:paraId="0625C9A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根据采购项目内容，响应提供国家认可的质监机构出具的产品的产品检验报告</w:t>
      </w:r>
      <w:r>
        <w:rPr>
          <w:rFonts w:hint="eastAsia" w:ascii="新宋体" w:hAnsi="新宋体" w:eastAsia="新宋体" w:cs="新宋体"/>
          <w:color w:val="auto"/>
          <w:sz w:val="24"/>
          <w:szCs w:val="24"/>
          <w:highlight w:val="none"/>
          <w:lang w:val="en-US" w:eastAsia="zh-CN"/>
        </w:rPr>
        <w:t>或产品彩页</w:t>
      </w:r>
      <w:r>
        <w:rPr>
          <w:rFonts w:hint="eastAsia" w:ascii="新宋体" w:hAnsi="新宋体" w:eastAsia="新宋体" w:cs="新宋体"/>
          <w:color w:val="auto"/>
          <w:sz w:val="24"/>
          <w:szCs w:val="24"/>
          <w:highlight w:val="none"/>
        </w:rPr>
        <w:t>（或网页原始截图）等能够证明技术参数响应的相关资料。</w:t>
      </w:r>
    </w:p>
    <w:p w14:paraId="62DF23E2">
      <w:pPr>
        <w:spacing w:beforeLines="50" w:line="560" w:lineRule="exact"/>
        <w:ind w:firstLine="482" w:firstLineChars="200"/>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2、具备履行合同所必须的设备和专业技术能力证明</w:t>
      </w:r>
    </w:p>
    <w:p w14:paraId="17E87CD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14:paraId="47A0A91C">
      <w:pPr>
        <w:pStyle w:val="31"/>
        <w:ind w:firstLine="240"/>
        <w:rPr>
          <w:rFonts w:hint="eastAsia" w:ascii="新宋体" w:hAnsi="新宋体" w:eastAsia="新宋体" w:cs="新宋体"/>
          <w:color w:val="auto"/>
          <w:sz w:val="24"/>
          <w:szCs w:val="24"/>
          <w:highlight w:val="none"/>
        </w:rPr>
      </w:pPr>
    </w:p>
    <w:p w14:paraId="53806A21">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56B6612">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06D38C6">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4D902012">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1315958E">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041D731D">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3A62CB7C">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11618F01">
      <w:pPr>
        <w:widowControl/>
        <w:adjustRightInd w:val="0"/>
        <w:snapToGrid w:val="0"/>
        <w:spacing w:beforeLines="50" w:line="560" w:lineRule="exact"/>
        <w:jc w:val="left"/>
        <w:rPr>
          <w:rFonts w:hint="eastAsia" w:ascii="新宋体" w:hAnsi="新宋体" w:eastAsia="新宋体" w:cs="新宋体"/>
          <w:color w:val="auto"/>
          <w:spacing w:val="6"/>
          <w:kern w:val="0"/>
          <w:sz w:val="24"/>
          <w:szCs w:val="24"/>
          <w:highlight w:val="none"/>
        </w:rPr>
      </w:pPr>
    </w:p>
    <w:p w14:paraId="6F5E4CD6">
      <w:pPr>
        <w:rPr>
          <w:rFonts w:hint="eastAsia" w:ascii="新宋体" w:hAnsi="新宋体" w:eastAsia="新宋体" w:cs="新宋体"/>
          <w:b/>
          <w:color w:val="auto"/>
          <w:sz w:val="24"/>
          <w:szCs w:val="24"/>
          <w:highlight w:val="none"/>
        </w:rPr>
      </w:pPr>
      <w:bookmarkStart w:id="511" w:name="_Toc4925"/>
      <w:bookmarkStart w:id="512" w:name="_Toc3146_WPSOffice_Level3"/>
      <w:bookmarkStart w:id="513" w:name="_Toc31301_WPSOffice_Level3"/>
      <w:bookmarkStart w:id="514" w:name="_Toc17566"/>
      <w:bookmarkStart w:id="515" w:name="_Toc10368"/>
      <w:bookmarkStart w:id="516" w:name="_Toc11887"/>
      <w:r>
        <w:rPr>
          <w:rFonts w:hint="eastAsia" w:ascii="新宋体" w:hAnsi="新宋体" w:eastAsia="新宋体" w:cs="新宋体"/>
          <w:b/>
          <w:color w:val="auto"/>
          <w:sz w:val="24"/>
          <w:szCs w:val="24"/>
          <w:highlight w:val="none"/>
        </w:rPr>
        <w:br w:type="page"/>
      </w:r>
    </w:p>
    <w:p w14:paraId="1BA5FBA4">
      <w:pPr>
        <w:widowControl/>
        <w:snapToGrid w:val="0"/>
        <w:spacing w:beforeLines="50" w:line="560" w:lineRule="exact"/>
        <w:jc w:val="left"/>
        <w:outlineLvl w:val="1"/>
        <w:rPr>
          <w:rFonts w:hint="eastAsia" w:ascii="宋体" w:hAnsi="宋体" w:cs="宋体"/>
          <w:b/>
          <w:color w:val="auto"/>
          <w:sz w:val="24"/>
          <w:szCs w:val="24"/>
          <w:highlight w:val="none"/>
        </w:rPr>
        <w:sectPr>
          <w:footerReference r:id="rId7" w:type="first"/>
          <w:footerReference r:id="rId6" w:type="default"/>
          <w:pgSz w:w="11906" w:h="16838"/>
          <w:pgMar w:top="1418" w:right="1418" w:bottom="1418" w:left="1418" w:header="851" w:footer="992" w:gutter="0"/>
          <w:pgNumType w:fmt="decimal"/>
          <w:cols w:space="720" w:num="1"/>
          <w:titlePg/>
          <w:docGrid w:linePitch="312" w:charSpace="0"/>
        </w:sectPr>
      </w:pPr>
      <w:bookmarkStart w:id="517" w:name="_Toc4611"/>
    </w:p>
    <w:p w14:paraId="2709F69F">
      <w:pPr>
        <w:widowControl/>
        <w:snapToGrid w:val="0"/>
        <w:spacing w:beforeLines="50" w:line="560" w:lineRule="exact"/>
        <w:jc w:val="left"/>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附件14：供应商认为在其他方面有必要说明的事项</w:t>
      </w:r>
      <w:r>
        <w:rPr>
          <w:rFonts w:hint="eastAsia" w:ascii="宋体" w:hAnsi="宋体" w:cs="宋体"/>
          <w:b/>
          <w:color w:val="auto"/>
          <w:sz w:val="24"/>
          <w:szCs w:val="24"/>
          <w:highlight w:val="none"/>
        </w:rPr>
        <w:br w:type="textWrapping"/>
      </w:r>
    </w:p>
    <w:p w14:paraId="6D65AB40">
      <w:pPr>
        <w:ind w:firstLine="723"/>
        <w:jc w:val="center"/>
        <w:rPr>
          <w:rFonts w:ascii="宋体"/>
          <w:b/>
          <w:sz w:val="36"/>
          <w:szCs w:val="36"/>
        </w:rPr>
      </w:pPr>
      <w:r>
        <w:rPr>
          <w:rFonts w:hint="eastAsia" w:ascii="宋体" w:hAnsi="宋体"/>
          <w:b/>
          <w:sz w:val="36"/>
          <w:szCs w:val="36"/>
        </w:rPr>
        <w:t>供应商认为在其他方面有必要说明的事项</w:t>
      </w:r>
    </w:p>
    <w:p w14:paraId="64A6A2CC">
      <w:pPr>
        <w:ind w:firstLine="723"/>
        <w:jc w:val="center"/>
        <w:rPr>
          <w:rFonts w:ascii="宋体"/>
          <w:b/>
          <w:sz w:val="36"/>
          <w:szCs w:val="36"/>
        </w:rPr>
      </w:pPr>
      <w:r>
        <w:rPr>
          <w:rFonts w:hint="eastAsia" w:ascii="宋体" w:hAnsi="宋体"/>
          <w:b/>
          <w:sz w:val="36"/>
          <w:szCs w:val="36"/>
        </w:rPr>
        <w:t>（格式自定）</w:t>
      </w:r>
    </w:p>
    <w:p w14:paraId="30A28C5E">
      <w:pPr>
        <w:widowControl/>
        <w:snapToGrid w:val="0"/>
        <w:spacing w:beforeLines="50" w:line="560" w:lineRule="exact"/>
        <w:jc w:val="left"/>
        <w:outlineLvl w:val="1"/>
        <w:rPr>
          <w:rFonts w:hint="eastAsia" w:ascii="宋体" w:hAnsi="宋体" w:cs="宋体"/>
          <w:b/>
          <w:color w:val="auto"/>
          <w:sz w:val="24"/>
          <w:szCs w:val="24"/>
          <w:highlight w:val="none"/>
        </w:rPr>
        <w:sectPr>
          <w:pgSz w:w="11906" w:h="16838"/>
          <w:pgMar w:top="1418" w:right="1418" w:bottom="1418" w:left="1418" w:header="851" w:footer="992" w:gutter="0"/>
          <w:pgNumType w:fmt="decimal"/>
          <w:cols w:space="720" w:num="1"/>
          <w:titlePg/>
          <w:docGrid w:linePitch="312" w:charSpace="0"/>
        </w:sectPr>
      </w:pPr>
    </w:p>
    <w:p w14:paraId="08572CA9">
      <w:pPr>
        <w:widowControl/>
        <w:snapToGrid w:val="0"/>
        <w:spacing w:beforeLines="50" w:line="560" w:lineRule="exact"/>
        <w:jc w:val="left"/>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：享受政府采购政策优惠的证明资料</w:t>
      </w:r>
      <w:bookmarkEnd w:id="511"/>
      <w:bookmarkEnd w:id="512"/>
      <w:bookmarkEnd w:id="513"/>
      <w:bookmarkEnd w:id="514"/>
      <w:bookmarkEnd w:id="515"/>
      <w:bookmarkEnd w:id="516"/>
      <w:bookmarkEnd w:id="517"/>
    </w:p>
    <w:p w14:paraId="40C2C849">
      <w:pPr>
        <w:numPr>
          <w:ilvl w:val="0"/>
          <w:numId w:val="6"/>
        </w:num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8" w:name="_Toc25276"/>
      <w:r>
        <w:rPr>
          <w:rFonts w:hint="eastAsia" w:ascii="新宋体" w:hAnsi="新宋体" w:eastAsia="新宋体" w:cs="新宋体"/>
          <w:color w:val="auto"/>
          <w:sz w:val="24"/>
          <w:szCs w:val="24"/>
          <w:highlight w:val="none"/>
        </w:rPr>
        <w:t>节能产品、环境标志产品证明材料</w:t>
      </w:r>
      <w:bookmarkEnd w:id="518"/>
    </w:p>
    <w:p w14:paraId="4AF9994F">
      <w:pPr>
        <w:adjustRightInd w:val="0"/>
        <w:snapToGrid w:val="0"/>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产品</w:t>
      </w:r>
      <w:r>
        <w:rPr>
          <w:rFonts w:hint="eastAsia" w:ascii="新宋体" w:hAnsi="新宋体" w:eastAsia="新宋体" w:cs="新宋体"/>
          <w:bCs/>
          <w:color w:val="auto"/>
          <w:sz w:val="24"/>
          <w:szCs w:val="24"/>
          <w:highlight w:val="none"/>
        </w:rPr>
        <w:t>属于品目清单范围的</w:t>
      </w:r>
      <w:r>
        <w:rPr>
          <w:rFonts w:hint="eastAsia" w:ascii="新宋体" w:hAnsi="新宋体" w:eastAsia="新宋体" w:cs="新宋体"/>
          <w:color w:val="auto"/>
          <w:sz w:val="24"/>
          <w:szCs w:val="24"/>
          <w:highlight w:val="none"/>
        </w:rPr>
        <w:t>，</w:t>
      </w:r>
      <w:r>
        <w:rPr>
          <w:rFonts w:hint="eastAsia" w:ascii="新宋体" w:hAnsi="新宋体" w:eastAsia="新宋体" w:cs="新宋体"/>
          <w:bCs/>
          <w:color w:val="auto"/>
          <w:sz w:val="24"/>
          <w:szCs w:val="24"/>
          <w:highlight w:val="none"/>
        </w:rPr>
        <w:t>实施政府优先采购和强制采购。</w:t>
      </w:r>
      <w:r>
        <w:rPr>
          <w:rFonts w:hint="eastAsia" w:ascii="新宋体" w:hAnsi="新宋体" w:eastAsia="新宋体" w:cs="新宋体"/>
          <w:color w:val="auto"/>
          <w:sz w:val="24"/>
          <w:szCs w:val="24"/>
          <w:highlight w:val="none"/>
        </w:rPr>
        <w:t>供应商应提供国家确定的认证机构出具的、处于有效期之内的节能产品、环境标志产品认证证书，并加盖供应商单位公章。</w:t>
      </w:r>
    </w:p>
    <w:p w14:paraId="163D9AE9">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7D1EBCBB">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19" w:name="_Toc31539"/>
      <w:bookmarkStart w:id="520" w:name="_Toc22784_WPSOffice_Level3"/>
      <w:bookmarkStart w:id="521" w:name="_Toc6454"/>
      <w:r>
        <w:rPr>
          <w:rFonts w:hint="eastAsia" w:ascii="新宋体" w:hAnsi="新宋体" w:eastAsia="新宋体" w:cs="新宋体"/>
          <w:color w:val="auto"/>
          <w:sz w:val="24"/>
          <w:szCs w:val="24"/>
          <w:highlight w:val="none"/>
        </w:rPr>
        <w:t>2.中小企业声明函</w:t>
      </w:r>
      <w:bookmarkEnd w:id="519"/>
      <w:bookmarkEnd w:id="520"/>
      <w:bookmarkEnd w:id="521"/>
    </w:p>
    <w:p w14:paraId="78352D43">
      <w:pPr>
        <w:widowControl/>
        <w:adjustRightInd w:val="0"/>
        <w:snapToGrid w:val="0"/>
        <w:spacing w:line="560" w:lineRule="exact"/>
        <w:jc w:val="center"/>
        <w:rPr>
          <w:rFonts w:hint="eastAsia" w:ascii="新宋体" w:hAnsi="新宋体" w:eastAsia="新宋体" w:cs="新宋体"/>
          <w:b/>
          <w:color w:val="auto"/>
          <w:spacing w:val="6"/>
          <w:kern w:val="0"/>
          <w:sz w:val="24"/>
          <w:szCs w:val="24"/>
          <w:highlight w:val="none"/>
        </w:rPr>
      </w:pPr>
      <w:bookmarkStart w:id="522" w:name="_Toc3019_WPSOffice_Level3"/>
      <w:bookmarkStart w:id="523" w:name="_Toc1901_WPSOffice_Level3"/>
      <w:r>
        <w:rPr>
          <w:rFonts w:hint="eastAsia" w:ascii="新宋体" w:hAnsi="新宋体" w:eastAsia="新宋体" w:cs="新宋体"/>
          <w:b/>
          <w:color w:val="auto"/>
          <w:spacing w:val="6"/>
          <w:kern w:val="0"/>
          <w:sz w:val="24"/>
          <w:szCs w:val="24"/>
          <w:highlight w:val="none"/>
        </w:rPr>
        <w:t>(不满足以下条件的无需填写)</w:t>
      </w:r>
      <w:bookmarkEnd w:id="522"/>
      <w:bookmarkEnd w:id="523"/>
    </w:p>
    <w:p w14:paraId="082ABA76">
      <w:pPr>
        <w:autoSpaceDE w:val="0"/>
        <w:autoSpaceDN w:val="0"/>
        <w:spacing w:line="560" w:lineRule="exact"/>
        <w:rPr>
          <w:rFonts w:hint="eastAsia" w:ascii="新宋体" w:hAnsi="新宋体" w:eastAsia="新宋体" w:cs="新宋体"/>
          <w:color w:val="auto"/>
          <w:spacing w:val="6"/>
          <w:kern w:val="0"/>
          <w:sz w:val="24"/>
          <w:szCs w:val="24"/>
          <w:highlight w:val="none"/>
        </w:rPr>
      </w:pPr>
      <w:bookmarkStart w:id="524" w:name="_Toc16462_WPSOffice_Level2"/>
      <w:bookmarkStart w:id="525" w:name="_Toc22185_WPSOffice_Level2"/>
      <w:bookmarkStart w:id="526" w:name="_Toc17607_WPSOffice_Level2"/>
      <w:r>
        <w:rPr>
          <w:rFonts w:hint="eastAsia" w:ascii="新宋体" w:hAnsi="新宋体" w:eastAsia="新宋体" w:cs="新宋体"/>
          <w:b/>
          <w:bCs/>
          <w:color w:val="auto"/>
          <w:kern w:val="0"/>
          <w:sz w:val="24"/>
          <w:szCs w:val="24"/>
          <w:highlight w:val="none"/>
          <w:lang w:val="zh-CN"/>
        </w:rPr>
        <w:t>致：（</w:t>
      </w:r>
      <w:r>
        <w:rPr>
          <w:rFonts w:hint="eastAsia" w:ascii="新宋体" w:hAnsi="新宋体" w:eastAsia="新宋体" w:cs="新宋体"/>
          <w:b/>
          <w:bCs/>
          <w:color w:val="auto"/>
          <w:kern w:val="0"/>
          <w:sz w:val="24"/>
          <w:szCs w:val="24"/>
          <w:highlight w:val="none"/>
          <w:u w:val="single"/>
          <w:lang w:val="zh-CN"/>
        </w:rPr>
        <w:t>采购人或者采购代理机构）</w:t>
      </w:r>
      <w:bookmarkEnd w:id="524"/>
      <w:bookmarkEnd w:id="525"/>
      <w:bookmarkEnd w:id="526"/>
    </w:p>
    <w:p w14:paraId="5230A238">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本公司（联合体）郑重声明，根据《政府采购促进中小企业发展管理办法》（财库【2020】46号）的规定，本公司（联合体）参加</w:t>
      </w:r>
      <w:r>
        <w:rPr>
          <w:rFonts w:hint="eastAsia" w:ascii="新宋体" w:hAnsi="新宋体" w:eastAsia="新宋体" w:cs="新宋体"/>
          <w:color w:val="auto"/>
          <w:spacing w:val="6"/>
          <w:sz w:val="24"/>
          <w:szCs w:val="24"/>
          <w:u w:val="single"/>
        </w:rPr>
        <w:t xml:space="preserve"> （单位名称）</w:t>
      </w:r>
      <w:r>
        <w:rPr>
          <w:rFonts w:hint="eastAsia" w:ascii="新宋体" w:hAnsi="新宋体" w:eastAsia="新宋体" w:cs="新宋体"/>
          <w:color w:val="auto"/>
          <w:spacing w:val="6"/>
          <w:sz w:val="24"/>
          <w:szCs w:val="24"/>
        </w:rPr>
        <w:t>的</w:t>
      </w:r>
      <w:r>
        <w:rPr>
          <w:rFonts w:hint="eastAsia" w:ascii="新宋体" w:hAnsi="新宋体" w:eastAsia="新宋体" w:cs="新宋体"/>
          <w:color w:val="auto"/>
          <w:spacing w:val="6"/>
          <w:sz w:val="24"/>
          <w:szCs w:val="24"/>
          <w:u w:val="single"/>
        </w:rPr>
        <w:t xml:space="preserve"> （项目名称）</w:t>
      </w:r>
      <w:r>
        <w:rPr>
          <w:rFonts w:hint="eastAsia" w:ascii="新宋体" w:hAnsi="新宋体" w:eastAsia="新宋体" w:cs="新宋体"/>
          <w:color w:val="auto"/>
          <w:spacing w:val="6"/>
          <w:sz w:val="24"/>
          <w:szCs w:val="24"/>
        </w:rPr>
        <w:t>采购活动，提供的货物全部由符合政策要求的中小企业制造，相关企业（含联合体中的中小企业、签订分包意向协议的中小企业）具体情况如下：</w:t>
      </w:r>
    </w:p>
    <w:p w14:paraId="3E39EDA7">
      <w:pPr>
        <w:widowControl/>
        <w:numPr>
          <w:ilvl w:val="0"/>
          <w:numId w:val="7"/>
        </w:numPr>
        <w:adjustRightInd w:val="0"/>
        <w:snapToGrid w:val="0"/>
        <w:spacing w:line="560" w:lineRule="exact"/>
        <w:ind w:firstLine="504" w:firstLineChars="200"/>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u w:val="single"/>
        </w:rPr>
        <w:t>（标的名称）</w:t>
      </w:r>
      <w:r>
        <w:rPr>
          <w:rFonts w:hint="eastAsia" w:ascii="新宋体" w:hAnsi="新宋体" w:eastAsia="新宋体" w:cs="新宋体"/>
          <w:color w:val="auto"/>
          <w:spacing w:val="6"/>
          <w:sz w:val="24"/>
          <w:szCs w:val="24"/>
        </w:rPr>
        <w:t>，属于</w:t>
      </w:r>
      <w:r>
        <w:rPr>
          <w:rFonts w:hint="eastAsia" w:ascii="新宋体" w:hAnsi="新宋体" w:eastAsia="新宋体" w:cs="新宋体"/>
          <w:color w:val="auto"/>
          <w:spacing w:val="6"/>
          <w:sz w:val="24"/>
          <w:szCs w:val="24"/>
          <w:u w:val="single"/>
        </w:rPr>
        <w:t xml:space="preserve"> （采购文件中明确的所属行业）行业</w:t>
      </w:r>
      <w:r>
        <w:rPr>
          <w:rFonts w:hint="eastAsia" w:ascii="新宋体" w:hAnsi="新宋体" w:eastAsia="新宋体" w:cs="新宋体"/>
          <w:color w:val="auto"/>
          <w:spacing w:val="6"/>
          <w:sz w:val="24"/>
          <w:szCs w:val="24"/>
        </w:rPr>
        <w:t>，制造商为</w:t>
      </w:r>
      <w:r>
        <w:rPr>
          <w:rFonts w:hint="eastAsia" w:ascii="新宋体" w:hAnsi="新宋体" w:eastAsia="新宋体" w:cs="新宋体"/>
          <w:color w:val="auto"/>
          <w:spacing w:val="6"/>
          <w:sz w:val="24"/>
          <w:szCs w:val="24"/>
          <w:u w:val="single"/>
        </w:rPr>
        <w:t xml:space="preserve"> （企业名称）</w:t>
      </w:r>
      <w:r>
        <w:rPr>
          <w:rFonts w:hint="eastAsia" w:ascii="新宋体" w:hAnsi="新宋体" w:eastAsia="新宋体" w:cs="新宋体"/>
          <w:color w:val="auto"/>
          <w:spacing w:val="6"/>
          <w:sz w:val="24"/>
          <w:szCs w:val="24"/>
        </w:rPr>
        <w:t>，从业人员</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人，营业收入为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万元，资产总额为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万元，属于</w:t>
      </w:r>
      <w:r>
        <w:rPr>
          <w:rFonts w:hint="eastAsia" w:ascii="新宋体" w:hAnsi="新宋体" w:eastAsia="新宋体" w:cs="新宋体"/>
          <w:color w:val="auto"/>
          <w:spacing w:val="6"/>
          <w:sz w:val="24"/>
          <w:szCs w:val="24"/>
          <w:u w:val="single"/>
        </w:rPr>
        <w:t xml:space="preserve"> （中型企业、小型企业、微型企业）</w:t>
      </w:r>
      <w:r>
        <w:rPr>
          <w:rFonts w:hint="eastAsia" w:ascii="新宋体" w:hAnsi="新宋体" w:eastAsia="新宋体" w:cs="新宋体"/>
          <w:color w:val="auto"/>
          <w:spacing w:val="6"/>
          <w:sz w:val="24"/>
          <w:szCs w:val="24"/>
        </w:rPr>
        <w:t>；</w:t>
      </w:r>
    </w:p>
    <w:p w14:paraId="2EF97D75">
      <w:pPr>
        <w:widowControl/>
        <w:adjustRightInd w:val="0"/>
        <w:snapToGrid w:val="0"/>
        <w:spacing w:line="560" w:lineRule="exact"/>
        <w:ind w:firstLine="504"/>
        <w:jc w:val="left"/>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2.</w:t>
      </w:r>
      <w:r>
        <w:rPr>
          <w:rFonts w:hint="eastAsia" w:ascii="新宋体" w:hAnsi="新宋体" w:eastAsia="新宋体" w:cs="新宋体"/>
          <w:color w:val="auto"/>
          <w:spacing w:val="6"/>
          <w:sz w:val="24"/>
          <w:szCs w:val="24"/>
          <w:u w:val="single"/>
        </w:rPr>
        <w:t xml:space="preserve"> （标的名称）</w:t>
      </w:r>
      <w:r>
        <w:rPr>
          <w:rFonts w:hint="eastAsia" w:ascii="新宋体" w:hAnsi="新宋体" w:eastAsia="新宋体" w:cs="新宋体"/>
          <w:color w:val="auto"/>
          <w:spacing w:val="6"/>
          <w:sz w:val="24"/>
          <w:szCs w:val="24"/>
        </w:rPr>
        <w:t>，属于</w:t>
      </w:r>
      <w:r>
        <w:rPr>
          <w:rFonts w:hint="eastAsia" w:ascii="新宋体" w:hAnsi="新宋体" w:eastAsia="新宋体" w:cs="新宋体"/>
          <w:color w:val="auto"/>
          <w:spacing w:val="6"/>
          <w:sz w:val="24"/>
          <w:szCs w:val="24"/>
          <w:u w:val="single"/>
        </w:rPr>
        <w:t xml:space="preserve"> （采购文件中明确的所属行业）行业</w:t>
      </w:r>
      <w:r>
        <w:rPr>
          <w:rFonts w:hint="eastAsia" w:ascii="新宋体" w:hAnsi="新宋体" w:eastAsia="新宋体" w:cs="新宋体"/>
          <w:color w:val="auto"/>
          <w:spacing w:val="6"/>
          <w:sz w:val="24"/>
          <w:szCs w:val="24"/>
        </w:rPr>
        <w:t>，制造商为</w:t>
      </w:r>
      <w:r>
        <w:rPr>
          <w:rFonts w:hint="eastAsia" w:ascii="新宋体" w:hAnsi="新宋体" w:eastAsia="新宋体" w:cs="新宋体"/>
          <w:color w:val="auto"/>
          <w:spacing w:val="6"/>
          <w:sz w:val="24"/>
          <w:szCs w:val="24"/>
          <w:u w:val="single"/>
        </w:rPr>
        <w:t xml:space="preserve"> （企业名称）</w:t>
      </w:r>
      <w:r>
        <w:rPr>
          <w:rFonts w:hint="eastAsia" w:ascii="新宋体" w:hAnsi="新宋体" w:eastAsia="新宋体" w:cs="新宋体"/>
          <w:color w:val="auto"/>
          <w:spacing w:val="6"/>
          <w:sz w:val="24"/>
          <w:szCs w:val="24"/>
        </w:rPr>
        <w:t>，从业人员</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人，营业收入为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万元，资产总额为</w:t>
      </w:r>
      <w:r>
        <w:rPr>
          <w:rFonts w:hint="eastAsia" w:ascii="新宋体" w:hAnsi="新宋体" w:eastAsia="新宋体" w:cs="新宋体"/>
          <w:color w:val="auto"/>
          <w:spacing w:val="6"/>
          <w:sz w:val="24"/>
          <w:szCs w:val="24"/>
          <w:u w:val="single"/>
        </w:rPr>
        <w:t xml:space="preserve">    </w:t>
      </w:r>
      <w:r>
        <w:rPr>
          <w:rFonts w:hint="eastAsia" w:ascii="新宋体" w:hAnsi="新宋体" w:eastAsia="新宋体" w:cs="新宋体"/>
          <w:color w:val="auto"/>
          <w:spacing w:val="6"/>
          <w:sz w:val="24"/>
          <w:szCs w:val="24"/>
        </w:rPr>
        <w:t>万元，属于</w:t>
      </w:r>
      <w:r>
        <w:rPr>
          <w:rFonts w:hint="eastAsia" w:ascii="新宋体" w:hAnsi="新宋体" w:eastAsia="新宋体" w:cs="新宋体"/>
          <w:color w:val="auto"/>
          <w:spacing w:val="6"/>
          <w:sz w:val="24"/>
          <w:szCs w:val="24"/>
          <w:u w:val="single"/>
        </w:rPr>
        <w:t xml:space="preserve"> （中型企业、小型企业、微型企业）</w:t>
      </w:r>
      <w:r>
        <w:rPr>
          <w:rFonts w:hint="eastAsia" w:ascii="新宋体" w:hAnsi="新宋体" w:eastAsia="新宋体" w:cs="新宋体"/>
          <w:color w:val="auto"/>
          <w:spacing w:val="6"/>
          <w:sz w:val="24"/>
          <w:szCs w:val="24"/>
        </w:rPr>
        <w:t>；</w:t>
      </w:r>
    </w:p>
    <w:p w14:paraId="77C5B7A7">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 xml:space="preserve">    ……</w:t>
      </w:r>
    </w:p>
    <w:p w14:paraId="65611F71">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以上企业，不属于大企业的分支机构，不存在控股股东为大企业的情形，也不存在与大企业的负责人为同一人的情形。</w:t>
      </w:r>
    </w:p>
    <w:p w14:paraId="2432305E">
      <w:pPr>
        <w:widowControl/>
        <w:adjustRightInd w:val="0"/>
        <w:snapToGrid w:val="0"/>
        <w:spacing w:line="560" w:lineRule="exact"/>
        <w:ind w:firstLine="504"/>
        <w:jc w:val="left"/>
        <w:rPr>
          <w:rFonts w:hint="eastAsia" w:ascii="新宋体" w:hAnsi="新宋体" w:eastAsia="新宋体" w:cs="新宋体"/>
          <w:color w:val="auto"/>
          <w:spacing w:val="6"/>
          <w:sz w:val="24"/>
          <w:szCs w:val="24"/>
        </w:rPr>
      </w:pPr>
      <w:r>
        <w:rPr>
          <w:rFonts w:hint="eastAsia" w:ascii="新宋体" w:hAnsi="新宋体" w:eastAsia="新宋体" w:cs="新宋体"/>
          <w:color w:val="auto"/>
          <w:spacing w:val="6"/>
          <w:sz w:val="24"/>
          <w:szCs w:val="24"/>
        </w:rPr>
        <w:t>本企业对上述声明内容的真实性负责。如有虚假，将依法承担相应责任。</w:t>
      </w:r>
    </w:p>
    <w:p w14:paraId="23FD3523">
      <w:pPr>
        <w:spacing w:before="120" w:beforeLines="50" w:line="560" w:lineRule="exact"/>
        <w:ind w:firstLine="482"/>
        <w:jc w:val="center"/>
        <w:rPr>
          <w:rFonts w:hint="eastAsia" w:ascii="新宋体" w:hAnsi="新宋体" w:eastAsia="新宋体" w:cs="新宋体"/>
          <w:bCs/>
          <w:color w:val="auto"/>
          <w:sz w:val="24"/>
          <w:szCs w:val="24"/>
        </w:rPr>
      </w:pPr>
      <w:r>
        <w:rPr>
          <w:rFonts w:hint="eastAsia" w:ascii="新宋体" w:hAnsi="新宋体" w:eastAsia="新宋体" w:cs="新宋体"/>
          <w:b/>
          <w:color w:val="auto"/>
          <w:sz w:val="24"/>
          <w:szCs w:val="24"/>
        </w:rPr>
        <w:t xml:space="preserve">                       </w:t>
      </w:r>
      <w:bookmarkStart w:id="527" w:name="_Toc21636_WPSOffice_Level3"/>
      <w:r>
        <w:rPr>
          <w:rFonts w:hint="eastAsia" w:ascii="新宋体" w:hAnsi="新宋体" w:eastAsia="新宋体" w:cs="新宋体"/>
          <w:bCs/>
          <w:color w:val="auto"/>
          <w:sz w:val="24"/>
          <w:szCs w:val="24"/>
        </w:rPr>
        <w:t>单位名称（公章）：</w:t>
      </w:r>
      <w:bookmarkEnd w:id="527"/>
    </w:p>
    <w:p w14:paraId="2D17EF11">
      <w:pPr>
        <w:spacing w:before="120" w:beforeLines="50" w:line="560" w:lineRule="exact"/>
        <w:ind w:firstLine="480"/>
        <w:jc w:val="center"/>
        <w:rPr>
          <w:rFonts w:hint="eastAsia" w:ascii="新宋体" w:hAnsi="新宋体" w:eastAsia="新宋体" w:cs="新宋体"/>
          <w:b/>
          <w:color w:val="auto"/>
          <w:sz w:val="24"/>
          <w:szCs w:val="24"/>
        </w:rPr>
      </w:pPr>
      <w:r>
        <w:rPr>
          <w:rFonts w:hint="eastAsia" w:ascii="新宋体" w:hAnsi="新宋体" w:eastAsia="新宋体" w:cs="新宋体"/>
          <w:bCs/>
          <w:color w:val="auto"/>
          <w:sz w:val="24"/>
          <w:szCs w:val="24"/>
        </w:rPr>
        <w:t xml:space="preserve">        </w:t>
      </w:r>
      <w:bookmarkStart w:id="528" w:name="_Toc20470_WPSOffice_Level3"/>
      <w:r>
        <w:rPr>
          <w:rFonts w:hint="eastAsia" w:ascii="新宋体" w:hAnsi="新宋体" w:eastAsia="新宋体" w:cs="新宋体"/>
          <w:bCs/>
          <w:color w:val="auto"/>
          <w:sz w:val="24"/>
          <w:szCs w:val="24"/>
        </w:rPr>
        <w:t xml:space="preserve">      日期：</w:t>
      </w:r>
      <w:bookmarkEnd w:id="528"/>
      <w:r>
        <w:rPr>
          <w:rFonts w:hint="eastAsia" w:ascii="新宋体" w:hAnsi="新宋体" w:eastAsia="新宋体" w:cs="新宋体"/>
          <w:b/>
          <w:color w:val="auto"/>
          <w:sz w:val="24"/>
          <w:szCs w:val="24"/>
        </w:rPr>
        <w:t xml:space="preserve"> </w:t>
      </w:r>
    </w:p>
    <w:p w14:paraId="6A1C91DD">
      <w:pPr>
        <w:widowControl/>
        <w:adjustRightInd w:val="0"/>
        <w:snapToGrid w:val="0"/>
        <w:spacing w:line="560" w:lineRule="exact"/>
        <w:ind w:firstLine="504"/>
        <w:jc w:val="left"/>
        <w:rPr>
          <w:rFonts w:ascii="宋体" w:hAnsi="宋体" w:cs="仿宋_GB2312"/>
          <w:color w:val="auto"/>
          <w:spacing w:val="6"/>
        </w:rPr>
      </w:pPr>
    </w:p>
    <w:p w14:paraId="4485D229">
      <w:pPr>
        <w:widowControl/>
        <w:adjustRightInd w:val="0"/>
        <w:snapToGrid w:val="0"/>
        <w:spacing w:line="560" w:lineRule="exact"/>
        <w:ind w:firstLine="444" w:firstLineChars="200"/>
        <w:jc w:val="left"/>
        <w:rPr>
          <w:rFonts w:hint="eastAsia" w:ascii="新宋体" w:hAnsi="新宋体" w:eastAsia="新宋体" w:cs="新宋体"/>
          <w:color w:val="auto"/>
          <w:spacing w:val="6"/>
          <w:kern w:val="0"/>
          <w:sz w:val="24"/>
          <w:szCs w:val="24"/>
          <w:highlight w:val="none"/>
        </w:rPr>
      </w:pPr>
      <w:r>
        <w:rPr>
          <w:rFonts w:hint="eastAsia" w:ascii="新宋体" w:hAnsi="新宋体" w:eastAsia="新宋体" w:cs="新宋体"/>
          <w:color w:val="auto"/>
          <w:spacing w:val="6"/>
        </w:rPr>
        <w:t>注：从业人员、营业收入、资产总额填报上一年度数据，无上一年度数据的新成立企业可不填报。</w:t>
      </w:r>
    </w:p>
    <w:p w14:paraId="1FBA4FD0">
      <w:pPr>
        <w:pStyle w:val="31"/>
        <w:ind w:firstLine="240"/>
        <w:rPr>
          <w:rFonts w:hint="eastAsia" w:ascii="新宋体" w:hAnsi="新宋体" w:eastAsia="新宋体" w:cs="新宋体"/>
          <w:color w:val="auto"/>
          <w:sz w:val="24"/>
          <w:szCs w:val="24"/>
          <w:highlight w:val="none"/>
        </w:rPr>
      </w:pPr>
    </w:p>
    <w:p w14:paraId="7C672C21">
      <w:pPr>
        <w:adjustRightInd w:val="0"/>
        <w:snapToGrid w:val="0"/>
        <w:spacing w:beforeLines="50" w:line="560" w:lineRule="exact"/>
        <w:jc w:val="center"/>
        <w:rPr>
          <w:rFonts w:hint="eastAsia" w:ascii="新宋体" w:hAnsi="新宋体" w:eastAsia="新宋体" w:cs="新宋体"/>
          <w:color w:val="auto"/>
          <w:sz w:val="24"/>
          <w:szCs w:val="24"/>
          <w:highlight w:val="none"/>
        </w:rPr>
      </w:pPr>
      <w:bookmarkStart w:id="529" w:name="_Toc11740"/>
      <w:bookmarkStart w:id="530" w:name="_Toc12160"/>
      <w:bookmarkStart w:id="531" w:name="_Toc14211_WPSOffice_Level3"/>
      <w:r>
        <w:rPr>
          <w:rFonts w:hint="eastAsia" w:ascii="新宋体" w:hAnsi="新宋体" w:eastAsia="新宋体" w:cs="新宋体"/>
          <w:color w:val="auto"/>
          <w:sz w:val="24"/>
          <w:szCs w:val="24"/>
          <w:highlight w:val="none"/>
        </w:rPr>
        <w:br w:type="column"/>
      </w:r>
      <w:r>
        <w:rPr>
          <w:rFonts w:hint="eastAsia" w:ascii="新宋体" w:hAnsi="新宋体" w:eastAsia="新宋体" w:cs="新宋体"/>
          <w:color w:val="auto"/>
          <w:sz w:val="24"/>
          <w:szCs w:val="24"/>
          <w:highlight w:val="none"/>
        </w:rPr>
        <w:t>3.残疾人福利性单位声明函</w:t>
      </w:r>
      <w:bookmarkEnd w:id="529"/>
      <w:bookmarkEnd w:id="530"/>
      <w:bookmarkEnd w:id="531"/>
    </w:p>
    <w:p w14:paraId="1D31CF2C">
      <w:pPr>
        <w:adjustRightInd w:val="0"/>
        <w:snapToGrid w:val="0"/>
        <w:spacing w:line="560" w:lineRule="exact"/>
        <w:jc w:val="center"/>
        <w:rPr>
          <w:rFonts w:hint="eastAsia" w:ascii="新宋体" w:hAnsi="新宋体" w:eastAsia="新宋体" w:cs="新宋体"/>
          <w:color w:val="auto"/>
          <w:spacing w:val="6"/>
          <w:sz w:val="24"/>
          <w:szCs w:val="24"/>
          <w:highlight w:val="none"/>
        </w:rPr>
      </w:pPr>
      <w:bookmarkStart w:id="532" w:name="_Toc12079_WPSOffice_Level3"/>
      <w:bookmarkStart w:id="533" w:name="_Toc17469_WPSOffice_Level3"/>
      <w:r>
        <w:rPr>
          <w:rFonts w:hint="eastAsia" w:ascii="新宋体" w:hAnsi="新宋体" w:eastAsia="新宋体" w:cs="新宋体"/>
          <w:b/>
          <w:color w:val="auto"/>
          <w:spacing w:val="6"/>
          <w:sz w:val="24"/>
          <w:szCs w:val="24"/>
          <w:highlight w:val="none"/>
        </w:rPr>
        <w:t>(不属于残疾人福利性单位的无需填写)</w:t>
      </w:r>
      <w:bookmarkEnd w:id="532"/>
      <w:bookmarkEnd w:id="533"/>
    </w:p>
    <w:p w14:paraId="468959A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人，安置的残疾人人数</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人。且本单位参加</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单位的</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7078835">
      <w:pPr>
        <w:spacing w:line="560" w:lineRule="exact"/>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本单位对上述声明的真实性负责。如有虚假，将依法承担相应责任。</w:t>
      </w:r>
    </w:p>
    <w:p w14:paraId="7E9867FE">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4" w:name="_Toc17628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34"/>
    </w:p>
    <w:p w14:paraId="7F82206B">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35" w:name="_Toc32124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35"/>
    </w:p>
    <w:p w14:paraId="03325943">
      <w:pPr>
        <w:spacing w:beforeLines="50" w:line="560" w:lineRule="exact"/>
        <w:ind w:firstLine="480" w:firstLineChars="200"/>
        <w:jc w:val="center"/>
        <w:rPr>
          <w:rFonts w:hint="eastAsia" w:ascii="新宋体" w:hAnsi="新宋体" w:eastAsia="新宋体" w:cs="新宋体"/>
          <w:color w:val="auto"/>
          <w:spacing w:val="6"/>
          <w:sz w:val="24"/>
          <w:szCs w:val="24"/>
          <w:highlight w:val="none"/>
        </w:rPr>
      </w:pPr>
      <w:r>
        <w:rPr>
          <w:rFonts w:hint="eastAsia" w:ascii="新宋体" w:hAnsi="新宋体" w:eastAsia="新宋体" w:cs="新宋体"/>
          <w:bCs/>
          <w:color w:val="auto"/>
          <w:sz w:val="24"/>
          <w:szCs w:val="24"/>
          <w:highlight w:val="none"/>
        </w:rPr>
        <w:t xml:space="preserve">                                    </w:t>
      </w:r>
      <w:bookmarkStart w:id="536" w:name="_Toc1871_WPSOffice_Level3"/>
      <w:r>
        <w:rPr>
          <w:rFonts w:hint="eastAsia" w:ascii="新宋体" w:hAnsi="新宋体" w:eastAsia="新宋体" w:cs="新宋体"/>
          <w:bCs/>
          <w:color w:val="auto"/>
          <w:sz w:val="24"/>
          <w:szCs w:val="24"/>
          <w:highlight w:val="none"/>
        </w:rPr>
        <w:t>年   月  日</w:t>
      </w:r>
      <w:bookmarkEnd w:id="536"/>
    </w:p>
    <w:p w14:paraId="1EEEC1C5">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44A543F8">
      <w:pPr>
        <w:adjustRightInd w:val="0"/>
        <w:snapToGrid w:val="0"/>
        <w:spacing w:line="560" w:lineRule="exact"/>
        <w:ind w:firstLine="504" w:firstLineChars="200"/>
        <w:rPr>
          <w:rFonts w:hint="eastAsia" w:ascii="新宋体" w:hAnsi="新宋体" w:eastAsia="新宋体" w:cs="新宋体"/>
          <w:color w:val="auto"/>
          <w:spacing w:val="6"/>
          <w:sz w:val="24"/>
          <w:szCs w:val="24"/>
          <w:highlight w:val="none"/>
        </w:rPr>
      </w:pPr>
    </w:p>
    <w:p w14:paraId="323DA3DD">
      <w:pPr>
        <w:adjustRightInd w:val="0"/>
        <w:snapToGrid w:val="0"/>
        <w:spacing w:beforeLines="50" w:line="560" w:lineRule="exact"/>
        <w:ind w:firstLine="504" w:firstLineChars="200"/>
        <w:rPr>
          <w:rFonts w:hint="eastAsia" w:ascii="新宋体" w:hAnsi="新宋体" w:eastAsia="新宋体" w:cs="新宋体"/>
          <w:color w:val="auto"/>
          <w:spacing w:val="6"/>
          <w:sz w:val="24"/>
          <w:szCs w:val="24"/>
          <w:highlight w:val="none"/>
        </w:rPr>
      </w:pPr>
    </w:p>
    <w:p w14:paraId="0F2741E3">
      <w:pPr>
        <w:spacing w:beforeLines="50" w:line="560" w:lineRule="exact"/>
        <w:rPr>
          <w:rFonts w:hint="eastAsia" w:ascii="新宋体" w:hAnsi="新宋体" w:eastAsia="新宋体" w:cs="新宋体"/>
          <w:color w:val="auto"/>
          <w:sz w:val="24"/>
          <w:szCs w:val="24"/>
          <w:highlight w:val="none"/>
        </w:rPr>
      </w:pPr>
    </w:p>
    <w:p w14:paraId="1ECAC95E">
      <w:pPr>
        <w:pStyle w:val="31"/>
        <w:ind w:firstLine="240"/>
        <w:rPr>
          <w:rFonts w:hint="eastAsia" w:ascii="新宋体" w:hAnsi="新宋体" w:eastAsia="新宋体" w:cs="新宋体"/>
          <w:color w:val="auto"/>
          <w:sz w:val="24"/>
          <w:szCs w:val="24"/>
          <w:highlight w:val="none"/>
        </w:rPr>
      </w:pPr>
    </w:p>
    <w:p w14:paraId="2E2AED6B">
      <w:pPr>
        <w:rPr>
          <w:rFonts w:hint="eastAsia" w:ascii="新宋体" w:hAnsi="新宋体" w:eastAsia="新宋体" w:cs="新宋体"/>
          <w:color w:val="auto"/>
          <w:sz w:val="24"/>
          <w:szCs w:val="24"/>
          <w:highlight w:val="none"/>
        </w:rPr>
      </w:pPr>
      <w:bookmarkStart w:id="537" w:name="_Toc30801"/>
      <w:bookmarkStart w:id="538" w:name="_Toc9477"/>
      <w:r>
        <w:rPr>
          <w:rFonts w:hint="eastAsia" w:ascii="新宋体" w:hAnsi="新宋体" w:eastAsia="新宋体" w:cs="新宋体"/>
          <w:color w:val="auto"/>
          <w:sz w:val="24"/>
          <w:szCs w:val="24"/>
          <w:highlight w:val="none"/>
        </w:rPr>
        <w:br w:type="page"/>
      </w:r>
    </w:p>
    <w:p w14:paraId="12A9F21B">
      <w:pPr>
        <w:adjustRightInd w:val="0"/>
        <w:snapToGrid w:val="0"/>
        <w:spacing w:beforeLines="50"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4.监狱企业证明资料</w:t>
      </w:r>
      <w:bookmarkEnd w:id="537"/>
      <w:bookmarkEnd w:id="538"/>
    </w:p>
    <w:p w14:paraId="7C99D42D">
      <w:pPr>
        <w:adjustRightInd w:val="0"/>
        <w:snapToGrid w:val="0"/>
        <w:spacing w:line="560" w:lineRule="exact"/>
        <w:jc w:val="center"/>
        <w:rPr>
          <w:rFonts w:hint="eastAsia" w:ascii="新宋体" w:hAnsi="新宋体" w:eastAsia="新宋体" w:cs="新宋体"/>
          <w:color w:val="auto"/>
          <w:sz w:val="24"/>
          <w:szCs w:val="24"/>
          <w:highlight w:val="none"/>
        </w:rPr>
      </w:pPr>
      <w:bookmarkStart w:id="539" w:name="_Toc28022_WPSOffice_Level3"/>
      <w:bookmarkStart w:id="540" w:name="_Toc25903_WPSOffice_Level3"/>
      <w:r>
        <w:rPr>
          <w:rFonts w:hint="eastAsia" w:ascii="新宋体" w:hAnsi="新宋体" w:eastAsia="新宋体" w:cs="新宋体"/>
          <w:b/>
          <w:color w:val="auto"/>
          <w:spacing w:val="6"/>
          <w:sz w:val="24"/>
          <w:szCs w:val="24"/>
          <w:highlight w:val="none"/>
        </w:rPr>
        <w:t>(不属于监狱企业的无需提供)</w:t>
      </w:r>
      <w:bookmarkEnd w:id="539"/>
      <w:bookmarkEnd w:id="540"/>
    </w:p>
    <w:p w14:paraId="439214AD">
      <w:pPr>
        <w:adjustRightInd w:val="0"/>
        <w:snapToGrid w:val="0"/>
        <w:spacing w:line="560" w:lineRule="exact"/>
        <w:ind w:firstLine="504" w:firstLineChars="200"/>
        <w:rPr>
          <w:rFonts w:hint="eastAsia" w:ascii="新宋体" w:hAnsi="新宋体" w:eastAsia="新宋体" w:cs="新宋体"/>
          <w:color w:val="auto"/>
          <w:sz w:val="24"/>
          <w:szCs w:val="24"/>
          <w:highlight w:val="none"/>
        </w:rPr>
      </w:pPr>
      <w:r>
        <w:rPr>
          <w:rFonts w:hint="eastAsia" w:ascii="新宋体" w:hAnsi="新宋体" w:eastAsia="新宋体" w:cs="新宋体"/>
          <w:bCs/>
          <w:color w:val="auto"/>
          <w:spacing w:val="6"/>
          <w:kern w:val="0"/>
          <w:sz w:val="24"/>
          <w:szCs w:val="24"/>
          <w:highlight w:val="none"/>
        </w:rPr>
        <w:t>备注：</w:t>
      </w:r>
      <w:r>
        <w:rPr>
          <w:rFonts w:hint="eastAsia" w:ascii="新宋体" w:hAnsi="新宋体" w:eastAsia="新宋体" w:cs="新宋体"/>
          <w:color w:val="auto"/>
          <w:sz w:val="24"/>
          <w:szCs w:val="24"/>
          <w:highlight w:val="none"/>
        </w:rPr>
        <w:t>按</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财政部 司法部关于政府采购支持监狱企业发展有关问题的通知</w:t>
      </w:r>
      <w:r>
        <w:rPr>
          <w:rFonts w:hint="eastAsia" w:ascii="新宋体" w:hAnsi="新宋体" w:eastAsia="新宋体" w:cs="新宋体"/>
          <w:color w:val="auto"/>
          <w:spacing w:val="6"/>
          <w:sz w:val="24"/>
          <w:szCs w:val="24"/>
          <w:highlight w:val="none"/>
        </w:rPr>
        <w:t>》</w:t>
      </w:r>
      <w:r>
        <w:rPr>
          <w:rFonts w:hint="eastAsia" w:ascii="新宋体" w:hAnsi="新宋体" w:eastAsia="新宋体" w:cs="新宋体"/>
          <w:color w:val="auto"/>
          <w:sz w:val="24"/>
          <w:szCs w:val="24"/>
          <w:highlight w:val="none"/>
        </w:rPr>
        <w:t>(财库〔2014〕68号)文件规定提供证明文件（复印件）。</w:t>
      </w:r>
    </w:p>
    <w:p w14:paraId="5337A4F2">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41" w:name="_Toc22071_WPSOffice_Level3"/>
      <w:r>
        <w:rPr>
          <w:rFonts w:hint="eastAsia" w:ascii="新宋体" w:hAnsi="新宋体" w:eastAsia="新宋体" w:cs="新宋体"/>
          <w:bCs/>
          <w:color w:val="auto"/>
          <w:sz w:val="24"/>
          <w:szCs w:val="24"/>
          <w:highlight w:val="none"/>
        </w:rPr>
        <w:t>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bookmarkEnd w:id="541"/>
    </w:p>
    <w:p w14:paraId="63D6D929">
      <w:pPr>
        <w:spacing w:beforeLines="50"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42" w:name="_Toc11539_WPSOffice_Level3"/>
      <w:r>
        <w:rPr>
          <w:rFonts w:hint="eastAsia" w:ascii="新宋体" w:hAnsi="新宋体" w:eastAsia="新宋体" w:cs="新宋体"/>
          <w:bCs/>
          <w:color w:val="auto"/>
          <w:sz w:val="24"/>
          <w:szCs w:val="24"/>
          <w:highlight w:val="none"/>
        </w:rPr>
        <w:t>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bookmarkEnd w:id="542"/>
    </w:p>
    <w:p w14:paraId="5D9686DD">
      <w:pPr>
        <w:spacing w:beforeLines="50" w:line="560" w:lineRule="exact"/>
        <w:ind w:firstLine="480" w:firstLineChars="200"/>
        <w:jc w:val="center"/>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 xml:space="preserve">                                    </w:t>
      </w:r>
      <w:bookmarkStart w:id="543" w:name="_Toc3285_WPSOffice_Level3"/>
      <w:r>
        <w:rPr>
          <w:rFonts w:hint="eastAsia" w:ascii="新宋体" w:hAnsi="新宋体" w:eastAsia="新宋体" w:cs="新宋体"/>
          <w:bCs/>
          <w:color w:val="auto"/>
          <w:sz w:val="24"/>
          <w:szCs w:val="24"/>
          <w:highlight w:val="none"/>
        </w:rPr>
        <w:t>年   月  日</w:t>
      </w:r>
      <w:bookmarkEnd w:id="543"/>
      <w:bookmarkStart w:id="544" w:name="_Toc23033_WPSOffice_Level3"/>
      <w:bookmarkStart w:id="545" w:name="_Toc21346"/>
      <w:bookmarkStart w:id="546" w:name="_Toc12068_WPSOffice_Level3"/>
      <w:bookmarkStart w:id="547" w:name="_Toc21988"/>
    </w:p>
    <w:p w14:paraId="53E11B82">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E82DF93">
      <w:pPr>
        <w:widowControl/>
        <w:snapToGrid w:val="0"/>
        <w:spacing w:beforeLines="50" w:line="560" w:lineRule="exact"/>
        <w:jc w:val="left"/>
        <w:outlineLvl w:val="1"/>
        <w:rPr>
          <w:rFonts w:hint="eastAsia" w:ascii="宋体" w:hAnsi="宋体" w:cs="宋体"/>
          <w:b/>
          <w:color w:val="auto"/>
          <w:sz w:val="24"/>
          <w:szCs w:val="24"/>
          <w:highlight w:val="none"/>
        </w:rPr>
      </w:pPr>
      <w:bookmarkStart w:id="548" w:name="_Toc28554"/>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谈判</w:t>
      </w:r>
      <w:r>
        <w:rPr>
          <w:rFonts w:hint="eastAsia" w:ascii="宋体" w:hAnsi="宋体" w:cs="宋体"/>
          <w:b/>
          <w:color w:val="auto"/>
          <w:sz w:val="24"/>
          <w:szCs w:val="24"/>
          <w:highlight w:val="none"/>
        </w:rPr>
        <w:t>最后报价表</w:t>
      </w:r>
      <w:bookmarkEnd w:id="544"/>
      <w:bookmarkEnd w:id="545"/>
      <w:bookmarkEnd w:id="546"/>
      <w:bookmarkEnd w:id="547"/>
      <w:bookmarkEnd w:id="548"/>
    </w:p>
    <w:p w14:paraId="3B033A65">
      <w:pPr>
        <w:autoSpaceDE w:val="0"/>
        <w:autoSpaceDN w:val="0"/>
        <w:adjustRightInd w:val="0"/>
        <w:spacing w:line="560" w:lineRule="exact"/>
        <w:ind w:left="283" w:leftChars="135"/>
        <w:jc w:val="center"/>
        <w:rPr>
          <w:rFonts w:hint="eastAsia" w:ascii="新宋体" w:hAnsi="新宋体" w:eastAsia="新宋体" w:cs="新宋体"/>
          <w:b/>
          <w:color w:val="auto"/>
          <w:sz w:val="24"/>
          <w:szCs w:val="24"/>
          <w:highlight w:val="none"/>
          <w:lang w:val="zh-CN"/>
        </w:rPr>
      </w:pPr>
      <w:bookmarkStart w:id="549" w:name="_Toc27800_WPSOffice_Level2"/>
      <w:bookmarkStart w:id="550" w:name="_Toc27699_WPSOffice_Level2"/>
      <w:r>
        <w:rPr>
          <w:rFonts w:hint="eastAsia" w:ascii="新宋体" w:hAnsi="新宋体" w:eastAsia="新宋体" w:cs="新宋体"/>
          <w:b/>
          <w:color w:val="auto"/>
          <w:sz w:val="24"/>
          <w:szCs w:val="24"/>
          <w:highlight w:val="none"/>
        </w:rPr>
        <w:t>1.</w:t>
      </w:r>
      <w:bookmarkEnd w:id="549"/>
      <w:bookmarkEnd w:id="550"/>
      <w:r>
        <w:rPr>
          <w:rFonts w:hint="eastAsia" w:ascii="新宋体" w:hAnsi="新宋体" w:eastAsia="新宋体" w:cs="新宋体"/>
          <w:b/>
          <w:color w:val="auto"/>
          <w:sz w:val="24"/>
          <w:szCs w:val="24"/>
          <w:highlight w:val="none"/>
        </w:rPr>
        <w:t>最后报价表</w:t>
      </w:r>
    </w:p>
    <w:p w14:paraId="5D640F75">
      <w:pPr>
        <w:spacing w:line="400" w:lineRule="exact"/>
        <w:ind w:left="283" w:leftChars="135"/>
        <w:rPr>
          <w:rFonts w:hint="eastAsia" w:ascii="新宋体" w:hAnsi="新宋体" w:eastAsia="新宋体" w:cs="新宋体"/>
          <w:b/>
          <w:color w:val="auto"/>
          <w:sz w:val="24"/>
          <w:szCs w:val="24"/>
          <w:highlight w:val="none"/>
        </w:rPr>
      </w:pPr>
      <w:bookmarkStart w:id="551" w:name="_Toc31451_WPSOffice_Level2"/>
      <w:bookmarkStart w:id="552" w:name="_Toc26632_WPSOffice_Level2"/>
      <w:r>
        <w:rPr>
          <w:rFonts w:hint="eastAsia" w:ascii="新宋体" w:hAnsi="新宋体" w:eastAsia="新宋体" w:cs="新宋体"/>
          <w:b/>
          <w:color w:val="auto"/>
          <w:sz w:val="24"/>
          <w:szCs w:val="24"/>
          <w:highlight w:val="none"/>
        </w:rPr>
        <w:t>项目名称：</w:t>
      </w:r>
      <w:bookmarkEnd w:id="551"/>
      <w:bookmarkEnd w:id="552"/>
      <w:r>
        <w:rPr>
          <w:rFonts w:hint="eastAsia" w:ascii="新宋体" w:hAnsi="新宋体" w:eastAsia="新宋体" w:cs="新宋体"/>
          <w:b/>
          <w:color w:val="auto"/>
          <w:sz w:val="24"/>
          <w:szCs w:val="24"/>
          <w:highlight w:val="none"/>
        </w:rPr>
        <w:t xml:space="preserve">                                           </w:t>
      </w:r>
    </w:p>
    <w:p w14:paraId="2313CD9B">
      <w:pPr>
        <w:spacing w:beforeLines="50" w:line="400" w:lineRule="exact"/>
        <w:ind w:firstLine="241" w:firstLineChars="100"/>
        <w:rPr>
          <w:rFonts w:hint="eastAsia" w:ascii="新宋体" w:hAnsi="新宋体" w:eastAsia="新宋体" w:cs="新宋体"/>
          <w:b/>
          <w:color w:val="auto"/>
          <w:sz w:val="24"/>
          <w:szCs w:val="24"/>
          <w:highlight w:val="none"/>
        </w:rPr>
      </w:pPr>
      <w:bookmarkStart w:id="553" w:name="_Toc16830_WPSOffice_Level2"/>
      <w:bookmarkStart w:id="554" w:name="_Toc18301_WPSOffice_Level2"/>
      <w:r>
        <w:rPr>
          <w:rFonts w:hint="eastAsia" w:ascii="新宋体" w:hAnsi="新宋体" w:eastAsia="新宋体" w:cs="新宋体"/>
          <w:b/>
          <w:color w:val="auto"/>
          <w:sz w:val="24"/>
          <w:szCs w:val="24"/>
          <w:highlight w:val="none"/>
        </w:rPr>
        <w:t>项目编号：</w:t>
      </w:r>
    </w:p>
    <w:p w14:paraId="3B6DC424">
      <w:pPr>
        <w:spacing w:beforeLines="50" w:line="400" w:lineRule="exact"/>
        <w:ind w:firstLine="241" w:firstLineChars="100"/>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lang w:eastAsia="zh-CN"/>
        </w:rPr>
        <w:t>供应商名称（盖章）：</w:t>
      </w: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color w:val="auto"/>
          <w:sz w:val="24"/>
          <w:szCs w:val="24"/>
          <w:highlight w:val="none"/>
        </w:rPr>
        <w:t>单位：</w:t>
      </w:r>
      <w:r>
        <w:rPr>
          <w:rFonts w:hint="eastAsia" w:ascii="新宋体" w:hAnsi="新宋体" w:eastAsia="新宋体" w:cs="新宋体"/>
          <w:bCs/>
          <w:color w:val="auto"/>
          <w:sz w:val="24"/>
          <w:szCs w:val="24"/>
          <w:highlight w:val="none"/>
        </w:rPr>
        <w:t>人民币(元)</w:t>
      </w:r>
      <w:bookmarkEnd w:id="553"/>
      <w:bookmarkEnd w:id="554"/>
    </w:p>
    <w:p w14:paraId="19BFF02A">
      <w:pPr>
        <w:spacing w:beforeLines="50" w:line="560" w:lineRule="exact"/>
        <w:ind w:firstLine="240" w:firstLineChars="100"/>
        <w:rPr>
          <w:rFonts w:hint="eastAsia" w:ascii="新宋体" w:hAnsi="新宋体" w:eastAsia="新宋体" w:cs="新宋体"/>
          <w:bCs/>
          <w:color w:val="auto"/>
          <w:sz w:val="24"/>
          <w:szCs w:val="24"/>
          <w:highlight w:val="none"/>
        </w:rPr>
      </w:pPr>
    </w:p>
    <w:tbl>
      <w:tblPr>
        <w:tblStyle w:val="86"/>
        <w:tblW w:w="935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9"/>
        <w:gridCol w:w="6237"/>
      </w:tblGrid>
      <w:tr w14:paraId="44B0D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119" w:type="dxa"/>
            <w:vAlign w:val="center"/>
          </w:tcPr>
          <w:p w14:paraId="7ADB0FA7">
            <w:pPr>
              <w:spacing w:before="75"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初报价(单价：元)</w:t>
            </w:r>
          </w:p>
        </w:tc>
        <w:tc>
          <w:tcPr>
            <w:tcW w:w="6237" w:type="dxa"/>
          </w:tcPr>
          <w:p w14:paraId="55BEC3A4">
            <w:pPr>
              <w:spacing w:before="118"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2CF77606">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4236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119" w:type="dxa"/>
            <w:vAlign w:val="center"/>
          </w:tcPr>
          <w:p w14:paraId="69BC789B">
            <w:pPr>
              <w:spacing w:before="116" w:line="226" w:lineRule="auto"/>
              <w:ind w:left="121"/>
              <w:jc w:val="both"/>
              <w:rPr>
                <w:rFonts w:cs="宋体" w:asciiTheme="minorEastAsia" w:hAnsiTheme="minorEastAsia"/>
                <w:sz w:val="24"/>
                <w:szCs w:val="24"/>
              </w:rPr>
            </w:pPr>
            <w:r>
              <w:rPr>
                <w:rFonts w:cs="宋体" w:asciiTheme="minorEastAsia" w:hAnsiTheme="minorEastAsia"/>
                <w:spacing w:val="9"/>
                <w:sz w:val="24"/>
                <w:szCs w:val="24"/>
              </w:rPr>
              <w:t>最</w:t>
            </w:r>
            <w:r>
              <w:rPr>
                <w:rFonts w:cs="宋体" w:asciiTheme="minorEastAsia" w:hAnsiTheme="minorEastAsia"/>
                <w:spacing w:val="8"/>
                <w:sz w:val="24"/>
                <w:szCs w:val="24"/>
              </w:rPr>
              <w:t>终报价(单价：元)</w:t>
            </w:r>
          </w:p>
        </w:tc>
        <w:tc>
          <w:tcPr>
            <w:tcW w:w="6237" w:type="dxa"/>
          </w:tcPr>
          <w:p w14:paraId="30B070B7">
            <w:pPr>
              <w:spacing w:before="116" w:line="468" w:lineRule="exact"/>
              <w:ind w:left="120"/>
              <w:rPr>
                <w:rFonts w:cs="宋体" w:asciiTheme="minorEastAsia" w:hAnsiTheme="minorEastAsia"/>
                <w:sz w:val="24"/>
                <w:szCs w:val="24"/>
              </w:rPr>
            </w:pPr>
            <w:r>
              <w:rPr>
                <w:rFonts w:cs="宋体" w:asciiTheme="minorEastAsia" w:hAnsiTheme="minorEastAsia"/>
                <w:spacing w:val="2"/>
                <w:position w:val="17"/>
                <w:sz w:val="24"/>
                <w:szCs w:val="24"/>
              </w:rPr>
              <w:t>小</w:t>
            </w:r>
            <w:r>
              <w:rPr>
                <w:rFonts w:cs="宋体" w:asciiTheme="minorEastAsia" w:hAnsiTheme="minorEastAsia"/>
                <w:spacing w:val="1"/>
                <w:position w:val="17"/>
                <w:sz w:val="24"/>
                <w:szCs w:val="24"/>
              </w:rPr>
              <w:t>写：</w:t>
            </w:r>
          </w:p>
          <w:p w14:paraId="31118291">
            <w:pPr>
              <w:spacing w:line="228" w:lineRule="auto"/>
              <w:ind w:left="116"/>
              <w:rPr>
                <w:rFonts w:cs="宋体" w:asciiTheme="minorEastAsia" w:hAnsiTheme="minorEastAsia"/>
                <w:sz w:val="24"/>
                <w:szCs w:val="24"/>
              </w:rPr>
            </w:pPr>
            <w:r>
              <w:rPr>
                <w:rFonts w:cs="宋体" w:asciiTheme="minorEastAsia" w:hAnsiTheme="minorEastAsia"/>
                <w:spacing w:val="3"/>
                <w:sz w:val="24"/>
                <w:szCs w:val="24"/>
              </w:rPr>
              <w:t>大</w:t>
            </w:r>
            <w:r>
              <w:rPr>
                <w:rFonts w:cs="宋体" w:asciiTheme="minorEastAsia" w:hAnsiTheme="minorEastAsia"/>
                <w:spacing w:val="2"/>
                <w:sz w:val="24"/>
                <w:szCs w:val="24"/>
              </w:rPr>
              <w:t>写：</w:t>
            </w:r>
          </w:p>
        </w:tc>
      </w:tr>
      <w:tr w14:paraId="67C9E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3119" w:type="dxa"/>
            <w:vAlign w:val="center"/>
          </w:tcPr>
          <w:p w14:paraId="2647E8E7">
            <w:pPr>
              <w:spacing w:before="118" w:line="227" w:lineRule="auto"/>
              <w:ind w:left="120"/>
              <w:jc w:val="both"/>
              <w:rPr>
                <w:rFonts w:cs="宋体" w:asciiTheme="minorEastAsia" w:hAnsiTheme="minorEastAsia"/>
                <w:sz w:val="24"/>
                <w:szCs w:val="24"/>
              </w:rPr>
            </w:pPr>
            <w:r>
              <w:rPr>
                <w:rFonts w:cs="宋体" w:asciiTheme="minorEastAsia" w:hAnsiTheme="minorEastAsia"/>
                <w:spacing w:val="7"/>
                <w:sz w:val="24"/>
                <w:szCs w:val="24"/>
              </w:rPr>
              <w:t>调整因素</w:t>
            </w:r>
          </w:p>
        </w:tc>
        <w:tc>
          <w:tcPr>
            <w:tcW w:w="6237" w:type="dxa"/>
          </w:tcPr>
          <w:p w14:paraId="39BEEFE7">
            <w:pPr>
              <w:rPr>
                <w:rFonts w:asciiTheme="minorEastAsia" w:hAnsiTheme="minorEastAsia"/>
                <w:sz w:val="24"/>
                <w:szCs w:val="24"/>
              </w:rPr>
            </w:pPr>
          </w:p>
        </w:tc>
      </w:tr>
      <w:tr w14:paraId="4C8C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119" w:type="dxa"/>
            <w:vAlign w:val="center"/>
          </w:tcPr>
          <w:p w14:paraId="6A23A123">
            <w:pPr>
              <w:spacing w:before="118" w:line="227" w:lineRule="auto"/>
              <w:ind w:left="122"/>
              <w:jc w:val="both"/>
              <w:rPr>
                <w:rFonts w:cs="宋体" w:asciiTheme="minorEastAsia" w:hAnsiTheme="minorEastAsia"/>
                <w:sz w:val="24"/>
                <w:szCs w:val="24"/>
              </w:rPr>
            </w:pPr>
            <w:r>
              <w:rPr>
                <w:rFonts w:cs="宋体" w:asciiTheme="minorEastAsia" w:hAnsiTheme="minorEastAsia"/>
                <w:spacing w:val="5"/>
                <w:sz w:val="24"/>
                <w:szCs w:val="24"/>
              </w:rPr>
              <w:t>交货期</w:t>
            </w:r>
          </w:p>
        </w:tc>
        <w:tc>
          <w:tcPr>
            <w:tcW w:w="6237" w:type="dxa"/>
          </w:tcPr>
          <w:p w14:paraId="600DB858">
            <w:pPr>
              <w:rPr>
                <w:rFonts w:asciiTheme="minorEastAsia" w:hAnsiTheme="minorEastAsia"/>
                <w:sz w:val="24"/>
                <w:szCs w:val="24"/>
              </w:rPr>
            </w:pPr>
          </w:p>
        </w:tc>
      </w:tr>
      <w:tr w14:paraId="45A98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9356" w:type="dxa"/>
            <w:gridSpan w:val="2"/>
          </w:tcPr>
          <w:p w14:paraId="7CB56841">
            <w:pPr>
              <w:spacing w:before="120" w:line="227" w:lineRule="auto"/>
              <w:ind w:left="121"/>
              <w:rPr>
                <w:rFonts w:cs="宋体" w:asciiTheme="minorEastAsia" w:hAnsiTheme="minorEastAsia"/>
                <w:sz w:val="24"/>
                <w:szCs w:val="24"/>
              </w:rPr>
            </w:pPr>
            <w:r>
              <w:rPr>
                <w:rFonts w:cs="宋体" w:asciiTheme="minorEastAsia" w:hAnsiTheme="minorEastAsia"/>
                <w:spacing w:val="16"/>
                <w:sz w:val="24"/>
                <w:szCs w:val="24"/>
              </w:rPr>
              <w:t>最</w:t>
            </w:r>
            <w:r>
              <w:rPr>
                <w:rFonts w:cs="宋体" w:asciiTheme="minorEastAsia" w:hAnsiTheme="minorEastAsia"/>
                <w:spacing w:val="9"/>
                <w:sz w:val="24"/>
                <w:szCs w:val="24"/>
              </w:rPr>
              <w:t>终</w:t>
            </w:r>
            <w:r>
              <w:rPr>
                <w:rFonts w:cs="宋体" w:asciiTheme="minorEastAsia" w:hAnsiTheme="minorEastAsia"/>
                <w:spacing w:val="8"/>
                <w:sz w:val="24"/>
                <w:szCs w:val="24"/>
              </w:rPr>
              <w:t>确定的质量保证及服务承诺 (优惠条件)</w:t>
            </w:r>
          </w:p>
        </w:tc>
      </w:tr>
    </w:tbl>
    <w:p w14:paraId="30183388">
      <w:pPr>
        <w:spacing w:line="560" w:lineRule="exact"/>
        <w:ind w:firstLine="482"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 xml:space="preserve">                   </w:t>
      </w:r>
      <w:r>
        <w:rPr>
          <w:rFonts w:hint="eastAsia" w:ascii="新宋体" w:hAnsi="新宋体" w:eastAsia="新宋体" w:cs="新宋体"/>
          <w:b/>
          <w:bCs/>
          <w:color w:val="auto"/>
          <w:sz w:val="24"/>
          <w:szCs w:val="24"/>
          <w:highlight w:val="none"/>
        </w:rPr>
        <w:t xml:space="preserve">     </w:t>
      </w:r>
    </w:p>
    <w:p w14:paraId="2C66C8DE">
      <w:pP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注：</w:t>
      </w:r>
      <w:r>
        <w:rPr>
          <w:rFonts w:hint="eastAsia" w:ascii="新宋体" w:hAnsi="新宋体" w:eastAsia="新宋体" w:cs="新宋体"/>
          <w:bCs/>
          <w:color w:val="auto"/>
          <w:sz w:val="24"/>
          <w:szCs w:val="24"/>
          <w:highlight w:val="none"/>
        </w:rPr>
        <w:t>本表</w:t>
      </w:r>
      <w:r>
        <w:rPr>
          <w:rFonts w:hint="eastAsia" w:ascii="新宋体" w:hAnsi="新宋体" w:eastAsia="新宋体" w:cs="新宋体"/>
          <w:bCs/>
          <w:color w:val="auto"/>
          <w:sz w:val="24"/>
          <w:szCs w:val="24"/>
          <w:highlight w:val="none"/>
          <w:lang w:val="en-US" w:eastAsia="zh-CN"/>
        </w:rPr>
        <w:t>需规定的最后一轮报价时间内盖章上传至政采云平台，如不上传本表按报价无效处理。</w:t>
      </w:r>
    </w:p>
    <w:p w14:paraId="481FC95C">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3FE77E05">
      <w:pPr>
        <w:spacing w:beforeLines="50" w:line="5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2.最终</w:t>
      </w:r>
      <w:r>
        <w:rPr>
          <w:rFonts w:hint="eastAsia" w:ascii="新宋体" w:hAnsi="新宋体" w:eastAsia="新宋体" w:cs="新宋体"/>
          <w:b/>
          <w:color w:val="auto"/>
          <w:sz w:val="24"/>
          <w:szCs w:val="24"/>
          <w:highlight w:val="none"/>
          <w:lang w:val="zh-CN"/>
        </w:rPr>
        <w:t>分项报价表</w:t>
      </w:r>
    </w:p>
    <w:p w14:paraId="61E27901">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供应商名称</w:t>
      </w:r>
      <w:r>
        <w:rPr>
          <w:rFonts w:hint="eastAsia" w:ascii="新宋体" w:hAnsi="新宋体" w:eastAsia="新宋体" w:cs="新宋体"/>
          <w:bCs/>
          <w:color w:val="auto"/>
          <w:sz w:val="24"/>
          <w:szCs w:val="24"/>
          <w:highlight w:val="none"/>
          <w:lang w:eastAsia="zh-CN"/>
        </w:rPr>
        <w:t>（盖章）</w:t>
      </w:r>
      <w:r>
        <w:rPr>
          <w:rFonts w:hint="eastAsia" w:ascii="新宋体" w:hAnsi="新宋体" w:eastAsia="新宋体" w:cs="新宋体"/>
          <w:bCs/>
          <w:color w:val="auto"/>
          <w:sz w:val="24"/>
          <w:szCs w:val="24"/>
          <w:highlight w:val="none"/>
        </w:rPr>
        <w:t xml:space="preserve">:                    单位：人民币(元)                                          </w:t>
      </w:r>
    </w:p>
    <w:tbl>
      <w:tblPr>
        <w:tblStyle w:val="3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992"/>
        <w:gridCol w:w="1052"/>
        <w:gridCol w:w="1356"/>
        <w:gridCol w:w="953"/>
        <w:gridCol w:w="710"/>
        <w:gridCol w:w="851"/>
        <w:gridCol w:w="850"/>
      </w:tblGrid>
      <w:tr w14:paraId="4EC3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1" w:hRule="atLeast"/>
        </w:trPr>
        <w:tc>
          <w:tcPr>
            <w:tcW w:w="658" w:type="dxa"/>
            <w:vAlign w:val="center"/>
          </w:tcPr>
          <w:p w14:paraId="31F0281C">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序号</w:t>
            </w:r>
          </w:p>
        </w:tc>
        <w:tc>
          <w:tcPr>
            <w:tcW w:w="1497" w:type="dxa"/>
            <w:vAlign w:val="center"/>
          </w:tcPr>
          <w:p w14:paraId="5307DCC7">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产品名称</w:t>
            </w:r>
          </w:p>
        </w:tc>
        <w:tc>
          <w:tcPr>
            <w:tcW w:w="992" w:type="dxa"/>
            <w:vAlign w:val="center"/>
          </w:tcPr>
          <w:p w14:paraId="39D065A1">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品牌</w:t>
            </w:r>
          </w:p>
        </w:tc>
        <w:tc>
          <w:tcPr>
            <w:tcW w:w="1052" w:type="dxa"/>
            <w:vAlign w:val="center"/>
          </w:tcPr>
          <w:p w14:paraId="2EF1EEAF">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规格型号</w:t>
            </w:r>
          </w:p>
        </w:tc>
        <w:tc>
          <w:tcPr>
            <w:tcW w:w="1356" w:type="dxa"/>
            <w:vAlign w:val="center"/>
          </w:tcPr>
          <w:p w14:paraId="7DBC72C3">
            <w:pPr>
              <w:spacing w:line="560" w:lineRule="exact"/>
              <w:jc w:val="cente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rPr>
              <w:t>生产厂家</w:t>
            </w:r>
            <w:r>
              <w:rPr>
                <w:rFonts w:hint="eastAsia" w:ascii="新宋体" w:hAnsi="新宋体" w:eastAsia="新宋体" w:cs="新宋体"/>
                <w:bCs/>
                <w:color w:val="auto"/>
                <w:sz w:val="24"/>
                <w:szCs w:val="24"/>
                <w:highlight w:val="none"/>
                <w:lang w:val="en-US" w:eastAsia="zh-CN"/>
              </w:rPr>
              <w:t>或产地</w:t>
            </w:r>
          </w:p>
        </w:tc>
        <w:tc>
          <w:tcPr>
            <w:tcW w:w="953" w:type="dxa"/>
            <w:vAlign w:val="center"/>
          </w:tcPr>
          <w:p w14:paraId="3B202C07">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单位</w:t>
            </w:r>
          </w:p>
        </w:tc>
        <w:tc>
          <w:tcPr>
            <w:tcW w:w="710" w:type="dxa"/>
            <w:vAlign w:val="center"/>
          </w:tcPr>
          <w:p w14:paraId="3903C773">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单价</w:t>
            </w:r>
          </w:p>
        </w:tc>
        <w:tc>
          <w:tcPr>
            <w:tcW w:w="851" w:type="dxa"/>
            <w:vAlign w:val="center"/>
          </w:tcPr>
          <w:p w14:paraId="2D406510">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合计</w:t>
            </w:r>
          </w:p>
        </w:tc>
        <w:tc>
          <w:tcPr>
            <w:tcW w:w="850" w:type="dxa"/>
            <w:vAlign w:val="center"/>
          </w:tcPr>
          <w:p w14:paraId="62BB48FA">
            <w:pPr>
              <w:spacing w:line="560" w:lineRule="exact"/>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备注</w:t>
            </w:r>
          </w:p>
        </w:tc>
      </w:tr>
      <w:tr w14:paraId="53B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825037E">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97" w:type="dxa"/>
            <w:vAlign w:val="center"/>
          </w:tcPr>
          <w:p w14:paraId="41EFFF2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2A1C2A1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1FDDBAE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5D8187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791D2BE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6CDC2C6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5DC20DD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1BEC0A8C">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647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397AD8CA">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p>
        </w:tc>
        <w:tc>
          <w:tcPr>
            <w:tcW w:w="1497" w:type="dxa"/>
            <w:vAlign w:val="center"/>
          </w:tcPr>
          <w:p w14:paraId="550B6FC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82E797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5ECA252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888A74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3B9F092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720CF88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2D86A68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70338B2B">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099B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5B0AF067">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1497" w:type="dxa"/>
            <w:vAlign w:val="center"/>
          </w:tcPr>
          <w:p w14:paraId="7180322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7BB3C81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00A2733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7B81F38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3A43CCE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10D447C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3B4B6E75">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2412588F">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692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73513266">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p>
        </w:tc>
        <w:tc>
          <w:tcPr>
            <w:tcW w:w="1497" w:type="dxa"/>
            <w:vAlign w:val="center"/>
          </w:tcPr>
          <w:p w14:paraId="35FAEC0A">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48E9A20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2A373E59">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563FA53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239C70D3">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4FE1540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6655926D">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5AE44965">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3450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620C410B">
            <w:pPr>
              <w:spacing w:line="560" w:lineRule="exact"/>
              <w:ind w:firstLine="199" w:firstLineChars="83"/>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w:t>
            </w:r>
          </w:p>
        </w:tc>
        <w:tc>
          <w:tcPr>
            <w:tcW w:w="1497" w:type="dxa"/>
            <w:vAlign w:val="center"/>
          </w:tcPr>
          <w:p w14:paraId="4557D600">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92" w:type="dxa"/>
            <w:vAlign w:val="center"/>
          </w:tcPr>
          <w:p w14:paraId="6C49CF01">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052" w:type="dxa"/>
            <w:vAlign w:val="center"/>
          </w:tcPr>
          <w:p w14:paraId="3B4B7256">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1356" w:type="dxa"/>
            <w:vAlign w:val="center"/>
          </w:tcPr>
          <w:p w14:paraId="3B1CFB22">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953" w:type="dxa"/>
            <w:vAlign w:val="center"/>
          </w:tcPr>
          <w:p w14:paraId="6A807D0F">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710" w:type="dxa"/>
            <w:vAlign w:val="center"/>
          </w:tcPr>
          <w:p w14:paraId="421DA804">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1" w:type="dxa"/>
            <w:vAlign w:val="center"/>
          </w:tcPr>
          <w:p w14:paraId="71F3F438">
            <w:pPr>
              <w:spacing w:line="560" w:lineRule="exact"/>
              <w:ind w:firstLine="480" w:firstLineChars="200"/>
              <w:jc w:val="center"/>
              <w:rPr>
                <w:rFonts w:hint="eastAsia" w:ascii="新宋体" w:hAnsi="新宋体" w:eastAsia="新宋体" w:cs="新宋体"/>
                <w:bCs/>
                <w:color w:val="auto"/>
                <w:sz w:val="24"/>
                <w:szCs w:val="24"/>
                <w:highlight w:val="none"/>
              </w:rPr>
            </w:pPr>
          </w:p>
        </w:tc>
        <w:tc>
          <w:tcPr>
            <w:tcW w:w="850" w:type="dxa"/>
            <w:vAlign w:val="center"/>
          </w:tcPr>
          <w:p w14:paraId="61F0E613">
            <w:pPr>
              <w:spacing w:line="560" w:lineRule="exact"/>
              <w:ind w:firstLine="480" w:firstLineChars="200"/>
              <w:jc w:val="center"/>
              <w:rPr>
                <w:rFonts w:hint="eastAsia" w:ascii="新宋体" w:hAnsi="新宋体" w:eastAsia="新宋体" w:cs="新宋体"/>
                <w:bCs/>
                <w:color w:val="auto"/>
                <w:sz w:val="24"/>
                <w:szCs w:val="24"/>
                <w:highlight w:val="none"/>
              </w:rPr>
            </w:pPr>
          </w:p>
        </w:tc>
      </w:tr>
      <w:tr w14:paraId="734D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vAlign w:val="center"/>
          </w:tcPr>
          <w:p w14:paraId="6E53438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其他承诺及需要说明的事项：</w:t>
            </w:r>
          </w:p>
        </w:tc>
      </w:tr>
      <w:tr w14:paraId="29C7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14:paraId="73A56FD6">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总价</w:t>
            </w:r>
          </w:p>
        </w:tc>
        <w:tc>
          <w:tcPr>
            <w:tcW w:w="6764" w:type="dxa"/>
            <w:gridSpan w:val="7"/>
            <w:vAlign w:val="center"/>
          </w:tcPr>
          <w:p w14:paraId="7660BF8C">
            <w:pPr>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大写：                      小写：</w:t>
            </w:r>
          </w:p>
        </w:tc>
      </w:tr>
    </w:tbl>
    <w:p w14:paraId="297DF459">
      <w:pP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6DB5A051">
      <w:pPr>
        <w:rPr>
          <w:rFonts w:hint="default"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注：</w:t>
      </w:r>
      <w:r>
        <w:rPr>
          <w:rFonts w:hint="eastAsia" w:ascii="新宋体" w:hAnsi="新宋体" w:eastAsia="新宋体" w:cs="新宋体"/>
          <w:bCs/>
          <w:color w:val="auto"/>
          <w:sz w:val="24"/>
          <w:szCs w:val="24"/>
          <w:highlight w:val="none"/>
        </w:rPr>
        <w:t>本表</w:t>
      </w:r>
      <w:r>
        <w:rPr>
          <w:rFonts w:hint="eastAsia" w:ascii="新宋体" w:hAnsi="新宋体" w:eastAsia="新宋体" w:cs="新宋体"/>
          <w:bCs/>
          <w:color w:val="auto"/>
          <w:sz w:val="24"/>
          <w:szCs w:val="24"/>
          <w:highlight w:val="none"/>
          <w:lang w:val="en-US" w:eastAsia="zh-CN"/>
        </w:rPr>
        <w:t>需规定的最后一轮报价时间内盖章上传至政采云平台，如不上传本表按报价无效处理。</w:t>
      </w:r>
    </w:p>
    <w:p w14:paraId="40136038">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p>
    <w:p w14:paraId="02BEB955">
      <w:pPr>
        <w:spacing w:line="560" w:lineRule="exact"/>
        <w:rPr>
          <w:rFonts w:hint="eastAsia" w:ascii="新宋体" w:hAnsi="新宋体" w:eastAsia="新宋体" w:cs="新宋体"/>
          <w:bCs/>
          <w:color w:val="auto"/>
          <w:sz w:val="24"/>
          <w:szCs w:val="24"/>
          <w:highlight w:val="none"/>
        </w:rPr>
      </w:pPr>
    </w:p>
    <w:p w14:paraId="6D318E5A">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 xml:space="preserve"> 单位名称：</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（公章）</w:t>
      </w:r>
    </w:p>
    <w:p w14:paraId="18B339B9">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法定代表人或委托代理人：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（签字或盖章）</w:t>
      </w:r>
    </w:p>
    <w:p w14:paraId="4AC62002">
      <w:pPr>
        <w:spacing w:line="560" w:lineRule="exact"/>
        <w:ind w:firstLine="480" w:firstLineChars="200"/>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年   月  日</w:t>
      </w:r>
    </w:p>
    <w:p w14:paraId="35BDD00D">
      <w:pPr>
        <w:rPr>
          <w:rFonts w:hint="eastAsia" w:ascii="新宋体" w:hAnsi="新宋体" w:eastAsia="新宋体" w:cs="新宋体"/>
          <w:b/>
          <w:color w:val="auto"/>
          <w:sz w:val="24"/>
          <w:szCs w:val="24"/>
          <w:highlight w:val="none"/>
        </w:rPr>
        <w:sectPr>
          <w:pgSz w:w="11906" w:h="16838"/>
          <w:pgMar w:top="1418" w:right="1418" w:bottom="1418" w:left="1418" w:header="851" w:footer="992" w:gutter="0"/>
          <w:pgNumType w:fmt="decimal"/>
          <w:cols w:space="720" w:num="1"/>
          <w:titlePg/>
          <w:docGrid w:linePitch="312" w:charSpace="0"/>
        </w:sectPr>
      </w:pPr>
      <w:r>
        <w:rPr>
          <w:rFonts w:hint="eastAsia" w:ascii="新宋体" w:hAnsi="新宋体" w:eastAsia="新宋体" w:cs="新宋体"/>
          <w:b/>
          <w:color w:val="auto"/>
          <w:sz w:val="24"/>
          <w:szCs w:val="24"/>
          <w:highlight w:val="none"/>
        </w:rPr>
        <w:br w:type="page"/>
      </w:r>
    </w:p>
    <w:p w14:paraId="4447D6FF">
      <w:pPr>
        <w:widowControl/>
        <w:snapToGrid w:val="0"/>
        <w:spacing w:beforeLines="50" w:line="560" w:lineRule="exact"/>
        <w:jc w:val="left"/>
        <w:outlineLvl w:val="1"/>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其他证明材料</w:t>
      </w:r>
    </w:p>
    <w:p w14:paraId="56CD83D9">
      <w:pPr>
        <w:bidi w:val="0"/>
        <w:jc w:val="center"/>
        <w:rPr>
          <w:rFonts w:hint="default"/>
          <w:b/>
          <w:bCs/>
          <w:sz w:val="44"/>
          <w:szCs w:val="44"/>
          <w:lang w:val="en-US" w:eastAsia="zh-CN"/>
        </w:rPr>
        <w:sectPr>
          <w:pgSz w:w="11906" w:h="16838"/>
          <w:pgMar w:top="1418" w:right="1418" w:bottom="1418" w:left="1418" w:header="851" w:footer="992" w:gutter="0"/>
          <w:pgNumType w:fmt="decimal"/>
          <w:cols w:space="720" w:num="1"/>
          <w:titlePg/>
          <w:docGrid w:linePitch="312" w:charSpace="0"/>
        </w:sectPr>
      </w:pPr>
      <w:r>
        <w:rPr>
          <w:rFonts w:hint="eastAsia"/>
          <w:b/>
          <w:bCs/>
          <w:sz w:val="44"/>
          <w:szCs w:val="44"/>
        </w:rPr>
        <w:t>（格式自定）</w:t>
      </w:r>
    </w:p>
    <w:p w14:paraId="4AC36F09">
      <w:pPr>
        <w:rPr>
          <w:rFonts w:hint="eastAsia" w:ascii="新宋体" w:hAnsi="新宋体" w:eastAsia="新宋体" w:cs="新宋体"/>
          <w:b/>
          <w:color w:val="auto"/>
          <w:sz w:val="24"/>
          <w:szCs w:val="24"/>
          <w:highlight w:val="none"/>
        </w:rPr>
      </w:pPr>
    </w:p>
    <w:p w14:paraId="1DAA3E15">
      <w:pPr>
        <w:spacing w:after="120" w:afterLines="50" w:line="360" w:lineRule="auto"/>
        <w:jc w:val="center"/>
        <w:outlineLvl w:val="0"/>
        <w:rPr>
          <w:rFonts w:hint="eastAsia" w:ascii="新宋体" w:hAnsi="新宋体" w:eastAsia="新宋体" w:cs="新宋体"/>
          <w:b/>
          <w:bCs/>
          <w:sz w:val="36"/>
          <w:szCs w:val="36"/>
          <w:lang w:val="zh-CN" w:eastAsia="zh-CN"/>
        </w:rPr>
      </w:pPr>
      <w:bookmarkStart w:id="555" w:name="_Toc376936766"/>
      <w:bookmarkStart w:id="556" w:name="_Toc7329_WPSOffice_Level1"/>
      <w:bookmarkStart w:id="557" w:name="_Toc24112_WPSOffice_Level1"/>
      <w:bookmarkStart w:id="558" w:name="_Toc8739"/>
      <w:bookmarkStart w:id="559" w:name="_Toc4685"/>
      <w:bookmarkStart w:id="560" w:name="_Toc5169"/>
      <w:bookmarkStart w:id="561" w:name="_Toc16779_WPSOffice_Level1"/>
      <w:bookmarkStart w:id="562" w:name="_Toc416183225"/>
      <w:bookmarkStart w:id="563" w:name="_Toc12949996"/>
      <w:bookmarkStart w:id="564" w:name="_Toc23740"/>
      <w:bookmarkStart w:id="565" w:name="_Toc23722_WPSOffice_Level1"/>
      <w:bookmarkStart w:id="566" w:name="_Toc16082_WPSOffice_Level1"/>
      <w:bookmarkStart w:id="567" w:name="_Toc5233"/>
      <w:bookmarkStart w:id="568" w:name="_Toc27557_WPSOffice_Level1"/>
      <w:r>
        <w:rPr>
          <w:rFonts w:hint="eastAsia" w:ascii="新宋体" w:hAnsi="新宋体" w:eastAsia="新宋体" w:cs="新宋体"/>
          <w:b/>
          <w:bCs/>
          <w:sz w:val="36"/>
          <w:szCs w:val="36"/>
          <w:lang w:val="zh-CN" w:eastAsia="zh-CN"/>
        </w:rPr>
        <w:t xml:space="preserve">第五部分 </w:t>
      </w:r>
      <w:bookmarkEnd w:id="555"/>
      <w:r>
        <w:rPr>
          <w:rFonts w:hint="eastAsia" w:ascii="新宋体" w:hAnsi="新宋体" w:eastAsia="新宋体" w:cs="新宋体"/>
          <w:b/>
          <w:bCs/>
          <w:sz w:val="36"/>
          <w:szCs w:val="36"/>
          <w:lang w:val="zh-CN" w:eastAsia="zh-CN"/>
        </w:rPr>
        <w:t>青海省政府采购项目合同书范本</w:t>
      </w:r>
      <w:bookmarkEnd w:id="556"/>
      <w:bookmarkEnd w:id="557"/>
      <w:bookmarkEnd w:id="558"/>
      <w:bookmarkEnd w:id="559"/>
      <w:bookmarkEnd w:id="560"/>
    </w:p>
    <w:p w14:paraId="55E8ADB2">
      <w:pPr>
        <w:autoSpaceDE w:val="0"/>
        <w:autoSpaceDN w:val="0"/>
        <w:adjustRightInd w:val="0"/>
        <w:spacing w:line="360" w:lineRule="auto"/>
        <w:jc w:val="center"/>
        <w:rPr>
          <w:rFonts w:hint="eastAsia" w:ascii="新宋体" w:hAnsi="新宋体" w:eastAsia="新宋体" w:cs="新宋体"/>
          <w:b/>
          <w:bCs/>
          <w:color w:val="000000"/>
          <w:kern w:val="2"/>
          <w:sz w:val="36"/>
          <w:szCs w:val="36"/>
          <w:lang w:val="zh-CN" w:eastAsia="zh-CN" w:bidi="ar-SA"/>
        </w:rPr>
      </w:pPr>
      <w:bookmarkStart w:id="569" w:name="_Toc22776_WPSOffice_Level1"/>
      <w:bookmarkStart w:id="570" w:name="_Toc29785_WPSOffice_Level1"/>
      <w:bookmarkStart w:id="571" w:name="_Toc13776"/>
      <w:bookmarkStart w:id="572" w:name="_Toc32639"/>
      <w:r>
        <w:rPr>
          <w:rFonts w:hint="eastAsia" w:ascii="新宋体" w:hAnsi="新宋体" w:eastAsia="新宋体" w:cs="新宋体"/>
          <w:b/>
          <w:bCs/>
          <w:color w:val="000000"/>
          <w:kern w:val="2"/>
          <w:sz w:val="36"/>
          <w:szCs w:val="36"/>
          <w:lang w:val="zh-CN" w:eastAsia="zh-CN" w:bidi="ar-SA"/>
        </w:rPr>
        <w:t>（货物类）</w:t>
      </w:r>
      <w:bookmarkEnd w:id="561"/>
      <w:bookmarkEnd w:id="562"/>
      <w:bookmarkEnd w:id="563"/>
      <w:bookmarkEnd w:id="564"/>
      <w:bookmarkEnd w:id="565"/>
      <w:bookmarkEnd w:id="566"/>
      <w:bookmarkEnd w:id="567"/>
      <w:bookmarkEnd w:id="568"/>
      <w:bookmarkEnd w:id="569"/>
      <w:bookmarkEnd w:id="570"/>
      <w:bookmarkEnd w:id="571"/>
      <w:bookmarkEnd w:id="572"/>
    </w:p>
    <w:p w14:paraId="43BEE85E">
      <w:pPr>
        <w:adjustRightInd w:val="0"/>
        <w:snapToGrid w:val="0"/>
        <w:spacing w:beforeLines="50" w:line="560" w:lineRule="exact"/>
        <w:outlineLvl w:val="0"/>
        <w:rPr>
          <w:rFonts w:ascii="宋体" w:hAnsi="宋体" w:cs="宋体"/>
          <w:bCs/>
          <w:color w:val="auto"/>
          <w:szCs w:val="21"/>
          <w:highlight w:val="none"/>
        </w:rPr>
      </w:pPr>
      <w:bookmarkStart w:id="573" w:name="_Toc373936315"/>
      <w:bookmarkStart w:id="574" w:name="_Toc373954603"/>
      <w:bookmarkStart w:id="575" w:name="_Toc375576842"/>
    </w:p>
    <w:bookmarkEnd w:id="573"/>
    <w:bookmarkEnd w:id="574"/>
    <w:bookmarkEnd w:id="575"/>
    <w:p w14:paraId="331087F7">
      <w:pPr>
        <w:keepNext/>
        <w:keepLines/>
        <w:widowControl/>
        <w:snapToGrid w:val="0"/>
        <w:spacing w:beforeLines="50" w:line="560" w:lineRule="exact"/>
        <w:jc w:val="center"/>
        <w:rPr>
          <w:rFonts w:hint="eastAsia" w:ascii="宋体" w:hAnsi="宋体" w:cs="宋体"/>
          <w:bCs/>
          <w:color w:val="auto"/>
          <w:kern w:val="28"/>
          <w:sz w:val="32"/>
          <w:szCs w:val="32"/>
          <w:highlight w:val="none"/>
        </w:rPr>
      </w:pPr>
      <w:bookmarkStart w:id="576" w:name="_Toc12949997"/>
      <w:bookmarkStart w:id="577" w:name="_Toc3676_WPSOffice_Level1"/>
      <w:bookmarkStart w:id="578" w:name="_Toc8067_WPSOffice_Level1"/>
      <w:bookmarkStart w:id="579" w:name="_Toc4308"/>
      <w:bookmarkStart w:id="580" w:name="_Toc416183226"/>
      <w:bookmarkStart w:id="581" w:name="_Toc10999_WPSOffice_Level1"/>
      <w:bookmarkStart w:id="582" w:name="_Toc9715"/>
      <w:bookmarkStart w:id="583" w:name="_Toc31604_WPSOffice_Level1"/>
      <w:bookmarkStart w:id="584" w:name="_Toc9152_WPSOffice_Level1"/>
    </w:p>
    <w:p w14:paraId="5210CEFE">
      <w:pPr>
        <w:keepNext/>
        <w:keepLines/>
        <w:widowControl/>
        <w:snapToGrid w:val="0"/>
        <w:spacing w:beforeLines="50" w:line="560" w:lineRule="exact"/>
        <w:jc w:val="center"/>
        <w:rPr>
          <w:rFonts w:ascii="宋体" w:hAnsi="宋体" w:cs="宋体"/>
          <w:bCs/>
          <w:color w:val="auto"/>
          <w:kern w:val="28"/>
          <w:sz w:val="32"/>
          <w:szCs w:val="32"/>
          <w:highlight w:val="none"/>
        </w:rPr>
      </w:pPr>
      <w:r>
        <w:rPr>
          <w:rFonts w:hint="eastAsia" w:ascii="宋体" w:hAnsi="宋体" w:cs="宋体"/>
          <w:bCs/>
          <w:color w:val="auto"/>
          <w:kern w:val="28"/>
          <w:sz w:val="32"/>
          <w:szCs w:val="32"/>
          <w:highlight w:val="none"/>
        </w:rPr>
        <w:t>青海省政府采购项目合同书</w:t>
      </w:r>
      <w:bookmarkEnd w:id="576"/>
      <w:bookmarkEnd w:id="577"/>
      <w:bookmarkEnd w:id="578"/>
      <w:bookmarkEnd w:id="579"/>
      <w:bookmarkEnd w:id="580"/>
      <w:bookmarkEnd w:id="581"/>
      <w:bookmarkEnd w:id="582"/>
      <w:bookmarkEnd w:id="583"/>
      <w:bookmarkEnd w:id="584"/>
    </w:p>
    <w:p w14:paraId="0A34CCBB">
      <w:pPr>
        <w:spacing w:beforeLines="50" w:line="560" w:lineRule="exact"/>
        <w:jc w:val="center"/>
        <w:rPr>
          <w:rFonts w:ascii="宋体" w:hAnsi="宋体" w:cs="宋体"/>
          <w:bCs/>
          <w:color w:val="auto"/>
          <w:sz w:val="32"/>
          <w:szCs w:val="32"/>
          <w:highlight w:val="none"/>
        </w:rPr>
      </w:pPr>
    </w:p>
    <w:p w14:paraId="7AA42C84">
      <w:pPr>
        <w:spacing w:beforeLines="50" w:line="560" w:lineRule="exact"/>
        <w:ind w:firstLine="640" w:firstLineChars="200"/>
        <w:rPr>
          <w:rFonts w:ascii="宋体" w:hAnsi="宋体" w:cs="宋体"/>
          <w:bCs/>
          <w:color w:val="auto"/>
          <w:sz w:val="32"/>
          <w:szCs w:val="32"/>
          <w:highlight w:val="none"/>
        </w:rPr>
      </w:pPr>
    </w:p>
    <w:p w14:paraId="1077CB6C">
      <w:pPr>
        <w:spacing w:beforeLines="50" w:line="360" w:lineRule="auto"/>
        <w:ind w:firstLine="600" w:firstLineChars="200"/>
        <w:rPr>
          <w:rFonts w:hint="eastAsia" w:ascii="宋体" w:hAnsi="宋体" w:cs="宋体"/>
          <w:b/>
          <w:color w:val="auto"/>
          <w:sz w:val="30"/>
          <w:szCs w:val="30"/>
          <w:highlight w:val="none"/>
          <w:u w:val="single"/>
          <w:lang w:eastAsia="zh-CN"/>
        </w:rPr>
      </w:pPr>
      <w:bookmarkStart w:id="585" w:name="_Toc23548_WPSOffice_Level1"/>
      <w:bookmarkStart w:id="586" w:name="_Toc18140_WPSOffice_Level1"/>
      <w:bookmarkStart w:id="587" w:name="_Toc23338_WPSOffice_Level1"/>
      <w:bookmarkStart w:id="588" w:name="_Toc19373_WPSOffice_Level1"/>
      <w:r>
        <w:rPr>
          <w:rFonts w:hint="eastAsia" w:ascii="宋体" w:hAnsi="宋体" w:cs="宋体"/>
          <w:bCs/>
          <w:color w:val="auto"/>
          <w:sz w:val="30"/>
          <w:szCs w:val="30"/>
          <w:highlight w:val="none"/>
        </w:rPr>
        <w:t>采购项目名称：</w:t>
      </w:r>
      <w:bookmarkEnd w:id="585"/>
      <w:bookmarkEnd w:id="586"/>
      <w:bookmarkEnd w:id="587"/>
      <w:bookmarkEnd w:id="588"/>
      <w:bookmarkStart w:id="589" w:name="_Toc2957_WPSOffice_Level1"/>
      <w:bookmarkStart w:id="590" w:name="_Toc19950_WPSOffice_Level1"/>
      <w:bookmarkStart w:id="591" w:name="_Toc20437_WPSOffice_Level1"/>
      <w:bookmarkStart w:id="592" w:name="_Toc2770_WPSOffice_Level1"/>
      <w:r>
        <w:rPr>
          <w:rFonts w:hint="eastAsia" w:ascii="宋体" w:hAnsi="宋体" w:cs="宋体"/>
          <w:b/>
          <w:bCs w:val="0"/>
          <w:color w:val="auto"/>
          <w:sz w:val="30"/>
          <w:szCs w:val="30"/>
          <w:highlight w:val="none"/>
          <w:u w:val="single"/>
          <w:lang w:eastAsia="zh-CN"/>
        </w:rPr>
        <w:t>海西州健身器材更新、维护项目</w:t>
      </w:r>
    </w:p>
    <w:p w14:paraId="1ED0ED35">
      <w:pPr>
        <w:spacing w:beforeLines="50" w:line="360" w:lineRule="auto"/>
        <w:ind w:firstLine="600" w:firstLineChars="200"/>
        <w:rPr>
          <w:rFonts w:ascii="宋体" w:hAnsi="宋体" w:cs="宋体"/>
          <w:bCs/>
          <w:color w:val="auto"/>
          <w:sz w:val="30"/>
          <w:szCs w:val="30"/>
          <w:highlight w:val="none"/>
          <w:u w:val="single"/>
        </w:rPr>
      </w:pPr>
      <w:r>
        <w:rPr>
          <w:rFonts w:hint="eastAsia" w:ascii="宋体" w:hAnsi="宋体" w:cs="宋体"/>
          <w:bCs/>
          <w:color w:val="auto"/>
          <w:sz w:val="30"/>
          <w:szCs w:val="30"/>
          <w:highlight w:val="none"/>
        </w:rPr>
        <w:t>采购项目编号：</w:t>
      </w:r>
      <w:bookmarkEnd w:id="589"/>
      <w:bookmarkEnd w:id="590"/>
      <w:bookmarkEnd w:id="591"/>
      <w:bookmarkEnd w:id="592"/>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zh-CN"/>
        </w:rPr>
        <w:t xml:space="preserve">青海鹏杰竞谈（货物）2025-018 </w:t>
      </w:r>
      <w:r>
        <w:rPr>
          <w:rFonts w:hint="eastAsia" w:ascii="宋体" w:hAnsi="宋体" w:cs="宋体"/>
          <w:b/>
          <w:color w:val="auto"/>
          <w:sz w:val="30"/>
          <w:szCs w:val="30"/>
          <w:highlight w:val="none"/>
          <w:u w:val="single"/>
          <w:lang w:val="zh-CN"/>
        </w:rPr>
        <w:tab/>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71D1CF9C">
      <w:pPr>
        <w:spacing w:line="360" w:lineRule="auto"/>
        <w:ind w:firstLine="600" w:firstLineChars="200"/>
        <w:rPr>
          <w:rFonts w:ascii="宋体" w:hAnsi="宋体" w:cs="宋体"/>
          <w:bCs/>
          <w:color w:val="auto"/>
          <w:sz w:val="30"/>
          <w:szCs w:val="30"/>
          <w:highlight w:val="none"/>
        </w:rPr>
      </w:pPr>
      <w:bookmarkStart w:id="593" w:name="_Toc3022_WPSOffice_Level1"/>
      <w:bookmarkStart w:id="594" w:name="_Toc31508_WPSOffice_Level1"/>
      <w:bookmarkStart w:id="595" w:name="_Toc19490_WPSOffice_Level1"/>
      <w:bookmarkStart w:id="596" w:name="_Toc1998_WPSOffice_Level1"/>
      <w:r>
        <w:rPr>
          <w:rFonts w:hint="eastAsia" w:ascii="宋体" w:hAnsi="宋体" w:cs="宋体"/>
          <w:bCs/>
          <w:color w:val="auto"/>
          <w:sz w:val="30"/>
          <w:szCs w:val="30"/>
          <w:highlight w:val="none"/>
        </w:rPr>
        <w:t>采购合同编号：</w:t>
      </w:r>
      <w:bookmarkEnd w:id="593"/>
      <w:bookmarkEnd w:id="594"/>
      <w:bookmarkEnd w:id="595"/>
      <w:bookmarkEnd w:id="596"/>
      <w:r>
        <w:rPr>
          <w:rFonts w:hint="eastAsia" w:ascii="宋体" w:hAnsi="宋体" w:cs="宋体"/>
          <w:bCs/>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QHPJJT(HW)2025-018</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62A381AC">
      <w:pPr>
        <w:spacing w:beforeLines="50" w:line="360" w:lineRule="auto"/>
        <w:ind w:firstLine="600" w:firstLineChars="200"/>
        <w:rPr>
          <w:rFonts w:ascii="宋体" w:hAnsi="宋体" w:cs="宋体"/>
          <w:bCs/>
          <w:color w:val="auto"/>
          <w:sz w:val="30"/>
          <w:szCs w:val="30"/>
          <w:highlight w:val="none"/>
        </w:rPr>
      </w:pPr>
      <w:bookmarkStart w:id="597" w:name="_Toc5994_WPSOffice_Level1"/>
      <w:bookmarkStart w:id="598" w:name="_Toc8063_WPSOffice_Level1"/>
      <w:bookmarkStart w:id="599" w:name="_Toc2711_WPSOffice_Level1"/>
      <w:bookmarkStart w:id="600" w:name="_Toc24942_WPSOffice_Level1"/>
      <w:r>
        <w:rPr>
          <w:rFonts w:hint="eastAsia" w:ascii="宋体" w:hAnsi="宋体" w:cs="宋体"/>
          <w:bCs/>
          <w:color w:val="auto"/>
          <w:sz w:val="30"/>
          <w:szCs w:val="30"/>
          <w:highlight w:val="none"/>
        </w:rPr>
        <w:t>合同金额（人民币）：</w:t>
      </w:r>
      <w:bookmarkEnd w:id="597"/>
      <w:bookmarkEnd w:id="598"/>
      <w:bookmarkEnd w:id="599"/>
      <w:bookmarkEnd w:id="600"/>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390C0FB9">
      <w:pPr>
        <w:spacing w:beforeLines="50" w:line="360" w:lineRule="auto"/>
        <w:ind w:firstLine="600" w:firstLineChars="200"/>
        <w:jc w:val="left"/>
        <w:rPr>
          <w:rFonts w:ascii="宋体" w:hAnsi="宋体" w:cs="宋体"/>
          <w:bCs/>
          <w:color w:val="auto"/>
          <w:sz w:val="30"/>
          <w:szCs w:val="30"/>
          <w:highlight w:val="none"/>
        </w:rPr>
      </w:pPr>
      <w:bookmarkStart w:id="601" w:name="_Toc10610_WPSOffice_Level1"/>
      <w:bookmarkStart w:id="602" w:name="_Toc3522_WPSOffice_Level1"/>
      <w:bookmarkStart w:id="603" w:name="_Toc6126_WPSOffice_Level1"/>
      <w:bookmarkStart w:id="604" w:name="_Toc31793_WPSOffice_Level1"/>
      <w:r>
        <w:rPr>
          <w:rFonts w:hint="eastAsia" w:ascii="宋体" w:hAnsi="宋体" w:cs="宋体"/>
          <w:bCs/>
          <w:color w:val="auto"/>
          <w:sz w:val="30"/>
          <w:szCs w:val="30"/>
          <w:highlight w:val="none"/>
        </w:rPr>
        <w:t>采购单位（甲方）：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601"/>
      <w:bookmarkEnd w:id="602"/>
      <w:bookmarkEnd w:id="603"/>
      <w:bookmarkEnd w:id="604"/>
    </w:p>
    <w:p w14:paraId="526521DB">
      <w:pPr>
        <w:spacing w:beforeLines="50" w:line="360" w:lineRule="auto"/>
        <w:ind w:firstLine="600" w:firstLineChars="200"/>
        <w:jc w:val="left"/>
        <w:rPr>
          <w:rFonts w:ascii="宋体" w:hAnsi="宋体" w:cs="宋体"/>
          <w:bCs/>
          <w:color w:val="auto"/>
          <w:sz w:val="30"/>
          <w:szCs w:val="30"/>
          <w:highlight w:val="none"/>
          <w:u w:val="single"/>
        </w:rPr>
      </w:pPr>
      <w:bookmarkStart w:id="605" w:name="_Toc382_WPSOffice_Level1"/>
      <w:bookmarkStart w:id="606" w:name="_Toc7246_WPSOffice_Level1"/>
      <w:bookmarkStart w:id="607" w:name="_Toc22516_WPSOffice_Level1"/>
      <w:bookmarkStart w:id="608" w:name="_Toc14960_WPSOffice_Level1"/>
      <w:r>
        <w:rPr>
          <w:rFonts w:hint="eastAsia" w:ascii="宋体" w:hAnsi="宋体" w:cs="宋体"/>
          <w:bCs/>
          <w:color w:val="auto"/>
          <w:sz w:val="30"/>
          <w:szCs w:val="30"/>
          <w:highlight w:val="none"/>
        </w:rPr>
        <w:t>成交供应商（乙方）：</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（盖章）</w:t>
      </w:r>
      <w:bookmarkEnd w:id="605"/>
      <w:bookmarkEnd w:id="606"/>
      <w:bookmarkEnd w:id="607"/>
      <w:bookmarkEnd w:id="608"/>
    </w:p>
    <w:p w14:paraId="215530D3">
      <w:pPr>
        <w:adjustRightInd w:val="0"/>
        <w:snapToGrid w:val="0"/>
        <w:spacing w:line="5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16821EC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甲、乙双方根据</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年</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月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 xml:space="preserve">日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项目（项目编号）的谈判文件要求和采购机构出具的《成交通知书》，并经双方协商一致，达成合同总价款为</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的</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项目采购合同：</w:t>
      </w:r>
    </w:p>
    <w:p w14:paraId="7992523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09" w:name="_Toc6055_WPSOffice_Level1"/>
      <w:bookmarkStart w:id="610" w:name="_Toc28036_WPSOffice_Level1"/>
      <w:bookmarkStart w:id="611" w:name="_Toc6866_WPSOffice_Level1"/>
      <w:bookmarkStart w:id="612" w:name="_Toc96_WPSOffice_Level1"/>
      <w:bookmarkStart w:id="613" w:name="_Toc16675_WPSOffice_Level1"/>
      <w:bookmarkStart w:id="614" w:name="_Toc29795_WPSOffice_Level1"/>
      <w:r>
        <w:rPr>
          <w:rFonts w:hint="eastAsia" w:ascii="新宋体" w:hAnsi="新宋体" w:eastAsia="新宋体" w:cs="新宋体"/>
          <w:bCs/>
          <w:color w:val="auto"/>
          <w:sz w:val="24"/>
          <w:szCs w:val="24"/>
          <w:highlight w:val="none"/>
          <w:lang w:val="zh-CN"/>
        </w:rPr>
        <w:t>一、签订本政府采购合同的依据</w:t>
      </w:r>
      <w:bookmarkEnd w:id="609"/>
      <w:bookmarkEnd w:id="610"/>
      <w:bookmarkEnd w:id="611"/>
      <w:bookmarkEnd w:id="612"/>
      <w:bookmarkEnd w:id="613"/>
      <w:bookmarkEnd w:id="614"/>
    </w:p>
    <w:p w14:paraId="0332A1A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本政府采购合同所附下列文件是构成本政府采购合同不可分割的部分：</w:t>
      </w:r>
    </w:p>
    <w:p w14:paraId="0808C33B">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5" w:name="_Toc29065_WPSOffice_Level2"/>
      <w:bookmarkStart w:id="616" w:name="_Toc7329_WPSOffice_Level2"/>
      <w:bookmarkStart w:id="617" w:name="_Toc32479_WPSOffice_Level2"/>
      <w:r>
        <w:rPr>
          <w:rFonts w:hint="eastAsia" w:ascii="新宋体" w:hAnsi="新宋体" w:eastAsia="新宋体" w:cs="新宋体"/>
          <w:bCs/>
          <w:color w:val="auto"/>
          <w:sz w:val="24"/>
          <w:szCs w:val="24"/>
          <w:highlight w:val="none"/>
          <w:lang w:val="zh-CN"/>
        </w:rPr>
        <w:t>1.谈判文件；</w:t>
      </w:r>
      <w:bookmarkEnd w:id="615"/>
      <w:bookmarkEnd w:id="616"/>
      <w:bookmarkEnd w:id="617"/>
    </w:p>
    <w:p w14:paraId="62DEDB0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18" w:name="_Toc8989_WPSOffice_Level2"/>
      <w:bookmarkStart w:id="619" w:name="_Toc28112_WPSOffice_Level2"/>
      <w:bookmarkStart w:id="620" w:name="_Toc22776_WPSOffice_Level2"/>
      <w:r>
        <w:rPr>
          <w:rFonts w:hint="eastAsia" w:ascii="新宋体" w:hAnsi="新宋体" w:eastAsia="新宋体" w:cs="新宋体"/>
          <w:bCs/>
          <w:color w:val="auto"/>
          <w:sz w:val="24"/>
          <w:szCs w:val="24"/>
          <w:highlight w:val="none"/>
          <w:lang w:val="zh-CN"/>
        </w:rPr>
        <w:t>2.谈判文件的更正、变更公告；</w:t>
      </w:r>
      <w:bookmarkEnd w:id="618"/>
      <w:bookmarkEnd w:id="619"/>
      <w:bookmarkEnd w:id="620"/>
    </w:p>
    <w:p w14:paraId="3BBFC892">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1" w:name="_Toc29795_WPSOffice_Level2"/>
      <w:bookmarkStart w:id="622" w:name="_Toc28651_WPSOffice_Level2"/>
      <w:bookmarkStart w:id="623" w:name="_Toc29221_WPSOffice_Level2"/>
      <w:r>
        <w:rPr>
          <w:rFonts w:hint="eastAsia" w:ascii="新宋体" w:hAnsi="新宋体" w:eastAsia="新宋体" w:cs="新宋体"/>
          <w:bCs/>
          <w:color w:val="auto"/>
          <w:sz w:val="24"/>
          <w:szCs w:val="24"/>
          <w:highlight w:val="none"/>
          <w:lang w:val="zh-CN"/>
        </w:rPr>
        <w:t>3.成交供应商提交的谈判响应文件；</w:t>
      </w:r>
      <w:bookmarkEnd w:id="621"/>
      <w:bookmarkEnd w:id="622"/>
      <w:bookmarkEnd w:id="623"/>
    </w:p>
    <w:p w14:paraId="44FA30F7">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4" w:name="_Toc13685_WPSOffice_Level2"/>
      <w:bookmarkStart w:id="625" w:name="_Toc10173_WPSOffice_Level2"/>
      <w:bookmarkStart w:id="626" w:name="_Toc130_WPSOffice_Level2"/>
      <w:r>
        <w:rPr>
          <w:rFonts w:hint="eastAsia" w:ascii="新宋体" w:hAnsi="新宋体" w:eastAsia="新宋体" w:cs="新宋体"/>
          <w:bCs/>
          <w:color w:val="auto"/>
          <w:sz w:val="24"/>
          <w:szCs w:val="24"/>
          <w:highlight w:val="none"/>
          <w:lang w:val="zh-CN"/>
        </w:rPr>
        <w:t>4.政府采购合同通用条款；</w:t>
      </w:r>
      <w:bookmarkEnd w:id="624"/>
      <w:bookmarkEnd w:id="625"/>
      <w:bookmarkEnd w:id="626"/>
    </w:p>
    <w:p w14:paraId="4DBBBCDE">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27" w:name="_Toc16117_WPSOffice_Level2"/>
      <w:bookmarkStart w:id="628" w:name="_Toc22537_WPSOffice_Level2"/>
      <w:bookmarkStart w:id="629" w:name="_Toc1858_WPSOffice_Level2"/>
      <w:r>
        <w:rPr>
          <w:rFonts w:hint="eastAsia" w:ascii="新宋体" w:hAnsi="新宋体" w:eastAsia="新宋体" w:cs="新宋体"/>
          <w:bCs/>
          <w:color w:val="auto"/>
          <w:sz w:val="24"/>
          <w:szCs w:val="24"/>
          <w:highlight w:val="none"/>
          <w:lang w:val="zh-CN"/>
        </w:rPr>
        <w:t>5.成交通知书；</w:t>
      </w:r>
      <w:bookmarkEnd w:id="627"/>
      <w:bookmarkEnd w:id="628"/>
      <w:bookmarkEnd w:id="629"/>
    </w:p>
    <w:p w14:paraId="1E3B169F">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bookmarkStart w:id="630" w:name="_Toc30677_WPSOffice_Level2"/>
      <w:bookmarkStart w:id="631" w:name="_Toc21545_WPSOffice_Level2"/>
      <w:bookmarkStart w:id="632" w:name="_Toc5771_WPSOffice_Level2"/>
      <w:r>
        <w:rPr>
          <w:rFonts w:hint="eastAsia" w:ascii="新宋体" w:hAnsi="新宋体" w:eastAsia="新宋体" w:cs="新宋体"/>
          <w:bCs/>
          <w:color w:val="auto"/>
          <w:sz w:val="24"/>
          <w:szCs w:val="24"/>
          <w:highlight w:val="none"/>
          <w:lang w:val="zh-CN"/>
        </w:rPr>
        <w:t>6.履约保证金缴费证明；</w:t>
      </w:r>
      <w:bookmarkEnd w:id="630"/>
      <w:bookmarkEnd w:id="631"/>
      <w:bookmarkEnd w:id="632"/>
    </w:p>
    <w:p w14:paraId="6CE0EF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33" w:name="_Toc2205_WPSOffice_Level2"/>
      <w:bookmarkStart w:id="634" w:name="_Toc8581_WPSOffice_Level2"/>
      <w:bookmarkStart w:id="635" w:name="_Toc32599_WPSOffice_Level2"/>
      <w:r>
        <w:rPr>
          <w:rFonts w:hint="eastAsia" w:ascii="新宋体" w:hAnsi="新宋体" w:eastAsia="新宋体" w:cs="新宋体"/>
          <w:bCs/>
          <w:color w:val="auto"/>
          <w:sz w:val="24"/>
          <w:szCs w:val="24"/>
          <w:highlight w:val="none"/>
        </w:rPr>
        <w:t>7.省级预算单位政府采购计划备案表。</w:t>
      </w:r>
      <w:bookmarkEnd w:id="633"/>
      <w:bookmarkEnd w:id="634"/>
      <w:bookmarkEnd w:id="635"/>
    </w:p>
    <w:p w14:paraId="0B13AE5B">
      <w:pPr>
        <w:adjustRightInd w:val="0"/>
        <w:snapToGrid w:val="0"/>
        <w:spacing w:line="560" w:lineRule="exact"/>
        <w:ind w:firstLine="480" w:firstLineChars="200"/>
        <w:jc w:val="left"/>
        <w:rPr>
          <w:rFonts w:hint="eastAsia" w:ascii="新宋体" w:hAnsi="新宋体" w:eastAsia="新宋体" w:cs="新宋体"/>
          <w:bCs/>
          <w:color w:val="auto"/>
          <w:sz w:val="24"/>
          <w:szCs w:val="24"/>
          <w:highlight w:val="none"/>
          <w:lang w:val="zh-CN"/>
        </w:rPr>
      </w:pPr>
      <w:bookmarkStart w:id="636" w:name="_Toc12658_WPSOffice_Level1"/>
      <w:bookmarkStart w:id="637" w:name="_Toc29813_WPSOffice_Level1"/>
      <w:bookmarkStart w:id="638" w:name="_Toc7426_WPSOffice_Level1"/>
      <w:bookmarkStart w:id="639" w:name="_Toc10173_WPSOffice_Level1"/>
      <w:bookmarkStart w:id="640" w:name="_Toc10843_WPSOffice_Level1"/>
      <w:bookmarkStart w:id="641" w:name="_Toc4921_WPSOffice_Level1"/>
      <w:r>
        <w:rPr>
          <w:rFonts w:hint="eastAsia" w:ascii="新宋体" w:hAnsi="新宋体" w:eastAsia="新宋体" w:cs="新宋体"/>
          <w:bCs/>
          <w:color w:val="auto"/>
          <w:sz w:val="24"/>
          <w:szCs w:val="24"/>
          <w:highlight w:val="none"/>
          <w:lang w:val="zh-CN"/>
        </w:rPr>
        <w:t>二、合同标的及金额                                       单位：元</w:t>
      </w:r>
      <w:bookmarkEnd w:id="636"/>
      <w:bookmarkEnd w:id="637"/>
      <w:bookmarkEnd w:id="638"/>
      <w:bookmarkEnd w:id="639"/>
      <w:bookmarkEnd w:id="640"/>
      <w:bookmarkEnd w:id="641"/>
    </w:p>
    <w:tbl>
      <w:tblPr>
        <w:tblStyle w:val="33"/>
        <w:tblW w:w="9379" w:type="dxa"/>
        <w:jc w:val="center"/>
        <w:tblLayout w:type="fixed"/>
        <w:tblCellMar>
          <w:top w:w="0" w:type="dxa"/>
          <w:left w:w="108" w:type="dxa"/>
          <w:bottom w:w="0" w:type="dxa"/>
          <w:right w:w="108" w:type="dxa"/>
        </w:tblCellMar>
      </w:tblPr>
      <w:tblGrid>
        <w:gridCol w:w="1204"/>
        <w:gridCol w:w="1640"/>
        <w:gridCol w:w="1613"/>
        <w:gridCol w:w="1279"/>
        <w:gridCol w:w="1151"/>
        <w:gridCol w:w="1149"/>
        <w:gridCol w:w="1343"/>
      </w:tblGrid>
      <w:tr w14:paraId="576BFB38">
        <w:tblPrEx>
          <w:tblCellMar>
            <w:top w:w="0" w:type="dxa"/>
            <w:left w:w="108" w:type="dxa"/>
            <w:bottom w:w="0" w:type="dxa"/>
            <w:right w:w="108" w:type="dxa"/>
          </w:tblCellMar>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3F7A57C4">
            <w:pPr>
              <w:adjustRightInd w:val="0"/>
              <w:snapToGrid w:val="0"/>
              <w:spacing w:line="560" w:lineRule="exact"/>
              <w:jc w:val="lef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包号</w:t>
            </w:r>
          </w:p>
        </w:tc>
        <w:tc>
          <w:tcPr>
            <w:tcW w:w="1640" w:type="dxa"/>
            <w:tcBorders>
              <w:top w:val="single" w:color="auto" w:sz="4" w:space="0"/>
              <w:left w:val="single" w:color="auto" w:sz="4" w:space="0"/>
              <w:bottom w:val="single" w:color="auto" w:sz="4" w:space="0"/>
              <w:right w:val="single" w:color="auto" w:sz="4" w:space="0"/>
            </w:tcBorders>
            <w:vAlign w:val="center"/>
          </w:tcPr>
          <w:p w14:paraId="7712233F">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14:paraId="05A18DE1">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型号规格</w:t>
            </w:r>
          </w:p>
        </w:tc>
        <w:tc>
          <w:tcPr>
            <w:tcW w:w="1279" w:type="dxa"/>
            <w:tcBorders>
              <w:top w:val="single" w:color="auto" w:sz="4" w:space="0"/>
              <w:left w:val="single" w:color="auto" w:sz="4" w:space="0"/>
              <w:bottom w:val="single" w:color="auto" w:sz="4" w:space="0"/>
              <w:right w:val="single" w:color="auto" w:sz="4" w:space="0"/>
            </w:tcBorders>
            <w:vAlign w:val="center"/>
          </w:tcPr>
          <w:p w14:paraId="250DD4AB">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42E9B024">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64CC0BE3">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14:paraId="36B90F21">
            <w:pPr>
              <w:adjustRightInd w:val="0"/>
              <w:snapToGrid w:val="0"/>
              <w:spacing w:line="560" w:lineRule="exact"/>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备注</w:t>
            </w:r>
          </w:p>
        </w:tc>
      </w:tr>
      <w:tr w14:paraId="30F5B8E5">
        <w:tblPrEx>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238AEBB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1483A315">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7AA5FF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59CC896">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9F0F3B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173CC3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4FC53F0">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4250ADF3">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7FD57E6B">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6A143744">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3736F0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5D0B50FA">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74F88AD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3A5DCC1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50D21356">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184A45A5">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1EDF433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29CF2DAE">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32076A0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28B2470">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1A62AF8">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68BA2702">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358BDAB">
            <w:pPr>
              <w:adjustRightInd w:val="0"/>
              <w:snapToGrid w:val="0"/>
              <w:spacing w:line="560" w:lineRule="exact"/>
              <w:rPr>
                <w:rFonts w:hint="eastAsia" w:ascii="新宋体" w:hAnsi="新宋体" w:eastAsia="新宋体" w:cs="新宋体"/>
                <w:bCs/>
                <w:color w:val="auto"/>
                <w:sz w:val="24"/>
                <w:szCs w:val="24"/>
                <w:highlight w:val="none"/>
                <w:lang w:val="zh-CN"/>
              </w:rPr>
            </w:pPr>
          </w:p>
        </w:tc>
      </w:tr>
      <w:tr w14:paraId="654EAFD7">
        <w:tblPrEx>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14:paraId="6E752D23">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14:paraId="226A7E5F">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14:paraId="48FA82A1">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45EA05F3">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060D7989">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EA0461C">
            <w:pPr>
              <w:adjustRightInd w:val="0"/>
              <w:snapToGrid w:val="0"/>
              <w:spacing w:line="560" w:lineRule="exact"/>
              <w:rPr>
                <w:rFonts w:hint="eastAsia" w:ascii="新宋体" w:hAnsi="新宋体" w:eastAsia="新宋体" w:cs="新宋体"/>
                <w:bCs/>
                <w:color w:val="auto"/>
                <w:sz w:val="24"/>
                <w:szCs w:val="24"/>
                <w:highlight w:val="none"/>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CB4CB4F">
            <w:pPr>
              <w:adjustRightInd w:val="0"/>
              <w:snapToGrid w:val="0"/>
              <w:spacing w:line="560" w:lineRule="exact"/>
              <w:rPr>
                <w:rFonts w:hint="eastAsia" w:ascii="新宋体" w:hAnsi="新宋体" w:eastAsia="新宋体" w:cs="新宋体"/>
                <w:bCs/>
                <w:color w:val="auto"/>
                <w:sz w:val="24"/>
                <w:szCs w:val="24"/>
                <w:highlight w:val="none"/>
                <w:lang w:val="zh-CN"/>
              </w:rPr>
            </w:pPr>
          </w:p>
        </w:tc>
      </w:tr>
    </w:tbl>
    <w:p w14:paraId="1C797E29">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根据上述政府采购合同文件要求，本政府采购合同的总金额为人民币</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（大写）</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 xml:space="preserve"> 元。</w:t>
      </w:r>
    </w:p>
    <w:p w14:paraId="78B2C21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本合同以人民币进行结算，合同总价</w:t>
      </w:r>
      <w:r>
        <w:rPr>
          <w:rFonts w:hint="eastAsia" w:ascii="新宋体" w:hAnsi="新宋体" w:eastAsia="新宋体" w:cs="新宋体"/>
          <w:color w:val="auto"/>
          <w:sz w:val="24"/>
          <w:szCs w:val="24"/>
          <w:highlight w:val="none"/>
        </w:rPr>
        <w:t>包括</w:t>
      </w:r>
      <w:bookmarkStart w:id="642" w:name="_Toc7098_WPSOffice_Level1"/>
      <w:bookmarkStart w:id="643" w:name="_Toc28888_WPSOffice_Level1"/>
      <w:bookmarkStart w:id="644" w:name="_Toc23899_WPSOffice_Level1"/>
      <w:bookmarkStart w:id="645" w:name="_Toc20423_WPSOffice_Level1"/>
      <w:bookmarkStart w:id="646" w:name="_Toc6168_WPSOffice_Level1"/>
      <w:bookmarkStart w:id="647" w:name="_Toc22537_WPSOffice_Level1"/>
      <w:r>
        <w:rPr>
          <w:rFonts w:hint="eastAsia" w:ascii="新宋体" w:hAnsi="新宋体" w:eastAsia="新宋体" w:cs="新宋体"/>
          <w:sz w:val="24"/>
          <w:szCs w:val="24"/>
          <w:lang w:eastAsia="zh-CN"/>
        </w:rPr>
        <w:t>括</w:t>
      </w:r>
      <w:r>
        <w:rPr>
          <w:rFonts w:hint="eastAsia" w:ascii="新宋体" w:hAnsi="新宋体" w:eastAsia="新宋体" w:cs="新宋体"/>
          <w:color w:val="000000" w:themeColor="text1"/>
          <w:sz w:val="24"/>
          <w:szCs w:val="24"/>
          <w:lang w:eastAsia="zh-CN"/>
          <w14:textFill>
            <w14:solidFill>
              <w14:schemeClr w14:val="tx1"/>
            </w14:solidFill>
          </w14:textFill>
        </w:rPr>
        <w:t>产品费、验收费、包装费、运输费、安装费、调试费、培训费、维修费、售后服务费、招标代理费及不可预见费等全部费用。</w:t>
      </w:r>
      <w:r>
        <w:rPr>
          <w:rFonts w:hint="eastAsia" w:ascii="新宋体" w:hAnsi="新宋体" w:eastAsia="新宋体" w:cs="新宋体"/>
          <w:bCs/>
          <w:color w:val="auto"/>
          <w:sz w:val="24"/>
          <w:szCs w:val="24"/>
          <w:highlight w:val="none"/>
          <w:lang w:val="zh-CN"/>
        </w:rPr>
        <w:t>三、交付时间、地点和要求</w:t>
      </w:r>
      <w:bookmarkEnd w:id="642"/>
      <w:bookmarkEnd w:id="643"/>
      <w:bookmarkEnd w:id="644"/>
      <w:bookmarkEnd w:id="645"/>
      <w:bookmarkEnd w:id="646"/>
      <w:bookmarkEnd w:id="647"/>
    </w:p>
    <w:p w14:paraId="6D431BD3">
      <w:pPr>
        <w:adjustRightInd w:val="0"/>
        <w:snapToGrid w:val="0"/>
        <w:spacing w:line="560" w:lineRule="exact"/>
        <w:ind w:firstLine="480" w:firstLineChars="2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1.交货时间：</w:t>
      </w:r>
      <w:r>
        <w:rPr>
          <w:rFonts w:hint="eastAsia" w:ascii="新宋体" w:hAnsi="新宋体" w:eastAsia="新宋体" w:cs="新宋体"/>
          <w:bCs/>
          <w:color w:val="auto"/>
          <w:sz w:val="24"/>
          <w:szCs w:val="24"/>
          <w:highlight w:val="none"/>
          <w:lang w:val="en-US" w:eastAsia="zh-CN"/>
        </w:rPr>
        <w:t>合同签订后20个日历日</w:t>
      </w:r>
      <w:r>
        <w:rPr>
          <w:rFonts w:hint="eastAsia" w:ascii="新宋体" w:hAnsi="新宋体" w:eastAsia="新宋体" w:cs="新宋体"/>
          <w:bCs/>
          <w:color w:val="auto"/>
          <w:sz w:val="24"/>
          <w:szCs w:val="24"/>
          <w:highlight w:val="none"/>
          <w:lang w:val="zh-CN"/>
        </w:rPr>
        <w:t>。</w:t>
      </w:r>
    </w:p>
    <w:p w14:paraId="2DA03076">
      <w:pPr>
        <w:adjustRightInd w:val="0"/>
        <w:snapToGrid w:val="0"/>
        <w:spacing w:line="560" w:lineRule="exact"/>
        <w:ind w:firstLine="720" w:firstLineChars="300"/>
        <w:rPr>
          <w:rFonts w:hint="eastAsia" w:ascii="新宋体" w:hAnsi="新宋体" w:eastAsia="新宋体" w:cs="新宋体"/>
          <w:bCs/>
          <w:color w:val="auto"/>
          <w:sz w:val="24"/>
          <w:szCs w:val="24"/>
          <w:highlight w:val="none"/>
          <w:lang w:val="zh-CN"/>
        </w:rPr>
      </w:pPr>
      <w:r>
        <w:rPr>
          <w:rFonts w:hint="eastAsia" w:ascii="新宋体" w:hAnsi="新宋体" w:eastAsia="新宋体" w:cs="新宋体"/>
          <w:bCs/>
          <w:color w:val="auto"/>
          <w:sz w:val="24"/>
          <w:szCs w:val="24"/>
          <w:highlight w:val="none"/>
          <w:lang w:val="zh-CN"/>
        </w:rPr>
        <w:t>交货地点：</w:t>
      </w:r>
      <w:r>
        <w:rPr>
          <w:rFonts w:hint="eastAsia" w:ascii="新宋体" w:hAnsi="新宋体" w:eastAsia="新宋体" w:cs="新宋体"/>
          <w:color w:val="auto"/>
          <w:sz w:val="24"/>
          <w:szCs w:val="24"/>
          <w:lang w:val="en-US" w:eastAsia="zh-CN"/>
        </w:rPr>
        <w:t>甲方指定地点</w:t>
      </w:r>
      <w:r>
        <w:rPr>
          <w:rFonts w:hint="eastAsia" w:ascii="新宋体" w:hAnsi="新宋体" w:eastAsia="新宋体" w:cs="新宋体"/>
          <w:color w:val="auto"/>
          <w:sz w:val="24"/>
          <w:szCs w:val="24"/>
          <w:lang w:val="zh-CN"/>
        </w:rPr>
        <w:t>。</w:t>
      </w:r>
    </w:p>
    <w:p w14:paraId="671BD9C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2.乙方提供不符合谈判文件、谈判响应文件和本合同规定的产品，甲方有权拒绝接受。</w:t>
      </w:r>
    </w:p>
    <w:p w14:paraId="118C50B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乙方应将提供产品的装箱清单、用户手册、资料、工具和备品、备件等交付给甲方，如有缺失应及时补齐，否则视为逾期交货。</w:t>
      </w:r>
    </w:p>
    <w:p w14:paraId="45F568E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4. </w:t>
      </w:r>
      <w:r>
        <w:rPr>
          <w:rFonts w:hint="eastAsia" w:ascii="新宋体" w:hAnsi="新宋体" w:eastAsia="新宋体" w:cs="新宋体"/>
          <w:bCs/>
          <w:color w:val="auto"/>
          <w:sz w:val="24"/>
          <w:szCs w:val="24"/>
          <w:highlight w:val="none"/>
          <w:lang w:val="zh-CN"/>
        </w:rPr>
        <w:t>甲方应当在到货（安装、调试完）后</w:t>
      </w:r>
      <w:r>
        <w:rPr>
          <w:rFonts w:hint="eastAsia" w:ascii="新宋体" w:hAnsi="新宋体" w:eastAsia="新宋体" w:cs="新宋体"/>
          <w:bCs/>
          <w:color w:val="auto"/>
          <w:sz w:val="24"/>
          <w:szCs w:val="24"/>
          <w:highlight w:val="none"/>
          <w:u w:val="single"/>
          <w:lang w:val="zh-CN"/>
        </w:rPr>
        <w:t xml:space="preserve">    </w:t>
      </w:r>
      <w:r>
        <w:rPr>
          <w:rFonts w:hint="eastAsia" w:ascii="新宋体" w:hAnsi="新宋体" w:eastAsia="新宋体" w:cs="新宋体"/>
          <w:bCs/>
          <w:color w:val="auto"/>
          <w:sz w:val="24"/>
          <w:szCs w:val="24"/>
          <w:highlight w:val="none"/>
          <w:lang w:val="zh-CN"/>
        </w:rPr>
        <w:t>个工作日内进行验收。验收合格后，由甲乙双方签署产品验收单并加盖采购人公章，甲乙双方各执一份。</w:t>
      </w:r>
    </w:p>
    <w:p w14:paraId="0B9F4CE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 xml:space="preserve"> 甲方应提供该项目验收报告交同级财政监管部门，由财政部门按规定程序抽验后办理资金拨付。</w:t>
      </w:r>
    </w:p>
    <w:p w14:paraId="4A5E6DB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 xml:space="preserve"> 甲方在履行合同过程中发现乙方有违约问题，可按谈判文件、谈判响应文件的规定要求乙方及时予以解决。</w:t>
      </w:r>
    </w:p>
    <w:p w14:paraId="74B502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乙方向甲方提供产品相关完税销售发票。</w:t>
      </w:r>
    </w:p>
    <w:p w14:paraId="05522C8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48" w:name="_Toc19609_WPSOffice_Level1"/>
      <w:bookmarkStart w:id="649" w:name="_Toc5771_WPSOffice_Level1"/>
      <w:bookmarkStart w:id="650" w:name="_Toc23122_WPSOffice_Level1"/>
      <w:bookmarkStart w:id="651" w:name="_Toc32406_WPSOffice_Level1"/>
      <w:bookmarkStart w:id="652" w:name="_Toc29015_WPSOffice_Level1"/>
      <w:bookmarkStart w:id="653" w:name="_Toc2306_WPSOffice_Level1"/>
      <w:r>
        <w:rPr>
          <w:rFonts w:hint="eastAsia" w:ascii="新宋体" w:hAnsi="新宋体" w:eastAsia="新宋体" w:cs="新宋体"/>
          <w:bCs/>
          <w:color w:val="auto"/>
          <w:sz w:val="24"/>
          <w:szCs w:val="24"/>
          <w:highlight w:val="none"/>
        </w:rPr>
        <w:t>四、付款方式</w:t>
      </w:r>
      <w:bookmarkEnd w:id="648"/>
      <w:bookmarkEnd w:id="649"/>
      <w:bookmarkEnd w:id="650"/>
      <w:bookmarkEnd w:id="651"/>
      <w:bookmarkEnd w:id="652"/>
      <w:bookmarkEnd w:id="653"/>
    </w:p>
    <w:p w14:paraId="5322C57B">
      <w:pPr>
        <w:adjustRightInd w:val="0"/>
        <w:snapToGrid w:val="0"/>
        <w:spacing w:line="560" w:lineRule="exact"/>
        <w:ind w:firstLine="480" w:firstLineChars="200"/>
        <w:rPr>
          <w:rFonts w:hint="eastAsia" w:ascii="新宋体" w:hAnsi="新宋体" w:eastAsia="新宋体" w:cs="新宋体"/>
          <w:bCs/>
          <w:color w:val="FF0000"/>
          <w:sz w:val="24"/>
          <w:szCs w:val="24"/>
          <w:highlight w:val="none"/>
          <w:lang w:val="en-US" w:eastAsia="zh-CN"/>
        </w:rPr>
      </w:pPr>
      <w:bookmarkStart w:id="654" w:name="_Toc26468_WPSOffice_Level1"/>
      <w:bookmarkStart w:id="655" w:name="_Toc1156_WPSOffice_Level1"/>
      <w:bookmarkStart w:id="656" w:name="_Toc8581_WPSOffice_Level1"/>
      <w:bookmarkStart w:id="657" w:name="_Toc9071_WPSOffice_Level1"/>
      <w:bookmarkStart w:id="658" w:name="_Toc4945_WPSOffice_Level1"/>
      <w:bookmarkStart w:id="659" w:name="_Toc4233_WPSOffice_Level1"/>
      <w:r>
        <w:rPr>
          <w:rFonts w:hint="eastAsia" w:ascii="新宋体" w:hAnsi="新宋体" w:eastAsia="新宋体" w:cs="新宋体"/>
          <w:bCs/>
          <w:color w:val="FF0000"/>
          <w:sz w:val="24"/>
          <w:szCs w:val="24"/>
          <w:highlight w:val="none"/>
          <w:lang w:val="en-US" w:eastAsia="zh-CN"/>
        </w:rPr>
        <w:t>双方签订合同十个工作日，甲方向乙方支付合同金额30%的预付款;乙方所交付的设备到货，甲方验收合格十个工作日支付合同额40%;乙方所交付的产品安装调试且整个项目实施完成后由甲方验收验收合格后由甲方报相关部门，申请资金拨付,按合同金额向乙方支付合同总价款的30%。</w:t>
      </w:r>
    </w:p>
    <w:p w14:paraId="6560FA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val="zh-CN"/>
        </w:rPr>
        <w:t>五、合同的变更、终止与转让</w:t>
      </w:r>
      <w:bookmarkEnd w:id="654"/>
      <w:bookmarkEnd w:id="655"/>
      <w:bookmarkEnd w:id="656"/>
      <w:bookmarkEnd w:id="657"/>
      <w:bookmarkEnd w:id="658"/>
      <w:bookmarkEnd w:id="659"/>
    </w:p>
    <w:p w14:paraId="2E1B123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除《中华人民共和国政府采购法》第</w:t>
      </w:r>
      <w:r>
        <w:rPr>
          <w:rFonts w:hint="eastAsia" w:ascii="新宋体" w:hAnsi="新宋体" w:eastAsia="新宋体" w:cs="新宋体"/>
          <w:bCs/>
          <w:color w:val="auto"/>
          <w:sz w:val="24"/>
          <w:szCs w:val="24"/>
          <w:highlight w:val="none"/>
        </w:rPr>
        <w:t>50</w:t>
      </w:r>
      <w:r>
        <w:rPr>
          <w:rFonts w:hint="eastAsia" w:ascii="新宋体" w:hAnsi="新宋体" w:eastAsia="新宋体" w:cs="新宋体"/>
          <w:bCs/>
          <w:color w:val="auto"/>
          <w:sz w:val="24"/>
          <w:szCs w:val="24"/>
          <w:highlight w:val="none"/>
          <w:lang w:val="zh-CN"/>
        </w:rPr>
        <w:t>条规定的情形外，本合同一经签订，甲乙双方不得擅自变更、中止或终止。</w:t>
      </w:r>
    </w:p>
    <w:p w14:paraId="6B9617B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乙方不得擅自转让其应履行的合同义务。</w:t>
      </w:r>
    </w:p>
    <w:p w14:paraId="74F5174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0" w:name="_Toc29941_WPSOffice_Level1"/>
      <w:bookmarkStart w:id="661" w:name="_Toc14930_WPSOffice_Level1"/>
      <w:bookmarkStart w:id="662" w:name="_Toc2669_WPSOffice_Level1"/>
      <w:bookmarkStart w:id="663" w:name="_Toc20231_WPSOffice_Level1"/>
      <w:bookmarkStart w:id="664" w:name="_Toc21200_WPSOffice_Level1"/>
      <w:bookmarkStart w:id="665" w:name="_Toc27090_WPSOffice_Level1"/>
      <w:r>
        <w:rPr>
          <w:rFonts w:hint="eastAsia" w:ascii="新宋体" w:hAnsi="新宋体" w:eastAsia="新宋体" w:cs="新宋体"/>
          <w:bCs/>
          <w:color w:val="auto"/>
          <w:sz w:val="24"/>
          <w:szCs w:val="24"/>
          <w:highlight w:val="none"/>
          <w:lang w:val="zh-CN"/>
        </w:rPr>
        <w:t>六、违约责任</w:t>
      </w:r>
      <w:bookmarkEnd w:id="660"/>
      <w:bookmarkEnd w:id="661"/>
      <w:bookmarkEnd w:id="662"/>
      <w:bookmarkEnd w:id="663"/>
      <w:bookmarkEnd w:id="664"/>
      <w:bookmarkEnd w:id="665"/>
    </w:p>
    <w:p w14:paraId="40D511F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14:paraId="32C69C9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乙方提供的货物如侵犯了第三方权益而引发纠纷或诉讼的，均由乙方负责交涉并承担全部责任。</w:t>
      </w:r>
    </w:p>
    <w:p w14:paraId="0EF5FCE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因包装、运输引起的货物损坏，甲方有权拒收。</w:t>
      </w:r>
    </w:p>
    <w:p w14:paraId="14AE465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w:t>
      </w:r>
      <w:r>
        <w:rPr>
          <w:rFonts w:hint="eastAsia" w:ascii="新宋体" w:hAnsi="新宋体" w:eastAsia="新宋体" w:cs="新宋体"/>
          <w:bCs/>
          <w:color w:val="auto"/>
          <w:sz w:val="24"/>
          <w:szCs w:val="24"/>
          <w:highlight w:val="none"/>
          <w:lang w:val="zh-CN"/>
        </w:rPr>
        <w:t>甲方无故延期接受货物和乙方逾期交货的，每天应向对方偿付未交货物的货款</w:t>
      </w:r>
      <w:r>
        <w:rPr>
          <w:rFonts w:hint="eastAsia" w:ascii="新宋体" w:hAnsi="新宋体" w:eastAsia="新宋体" w:cs="新宋体"/>
          <w:bCs/>
          <w:i/>
          <w:iCs/>
          <w:color w:val="auto"/>
          <w:sz w:val="24"/>
          <w:szCs w:val="24"/>
          <w:highlight w:val="none"/>
          <w:u w:val="single"/>
          <w:lang w:val="en-US" w:eastAsia="zh-CN"/>
        </w:rPr>
        <w:t xml:space="preserve">     </w:t>
      </w:r>
      <w:r>
        <w:rPr>
          <w:rFonts w:hint="eastAsia" w:ascii="新宋体" w:hAnsi="新宋体" w:eastAsia="新宋体" w:cs="新宋体"/>
          <w:bCs/>
          <w:color w:val="auto"/>
          <w:sz w:val="24"/>
          <w:szCs w:val="24"/>
          <w:highlight w:val="none"/>
          <w:lang w:val="zh-CN"/>
        </w:rPr>
        <w:t>的违约金，但违约金累计不得超过违约货款的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，超过</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lang w:val="zh-CN"/>
        </w:rPr>
        <w:t>天对方有权解除合同，违约方承担因此给对方造成的经济损失</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w:t>
      </w:r>
    </w:p>
    <w:p w14:paraId="255A34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乙方未按本合同和响应文件中规定的服务承诺提供售后服务的，乙方应按本合同合计金额的</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向甲方支付违约金。</w:t>
      </w:r>
    </w:p>
    <w:p w14:paraId="5795760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w:t>
      </w:r>
      <w:r>
        <w:rPr>
          <w:rFonts w:hint="eastAsia" w:ascii="新宋体" w:hAnsi="新宋体" w:eastAsia="新宋体" w:cs="新宋体"/>
          <w:bCs/>
          <w:color w:val="auto"/>
          <w:sz w:val="24"/>
          <w:szCs w:val="24"/>
          <w:highlight w:val="none"/>
          <w:lang w:val="zh-CN"/>
        </w:rPr>
        <w:t>乙方提供的货物在质量保证期内，因设计、工艺或材料的缺陷和其它质量原因造成的问题，由乙方负责，费用从质量保证金中扣除，不足另补。</w:t>
      </w:r>
    </w:p>
    <w:p w14:paraId="1409C62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w:t>
      </w:r>
      <w:r>
        <w:rPr>
          <w:rFonts w:hint="eastAsia" w:ascii="新宋体" w:hAnsi="新宋体" w:eastAsia="新宋体" w:cs="新宋体"/>
          <w:bCs/>
          <w:color w:val="auto"/>
          <w:sz w:val="24"/>
          <w:szCs w:val="24"/>
          <w:highlight w:val="none"/>
          <w:lang w:val="zh-CN"/>
        </w:rPr>
        <w:t>其它违约行为按违约货款额</w:t>
      </w:r>
      <w:r>
        <w:rPr>
          <w:rFonts w:hint="eastAsia" w:ascii="新宋体" w:hAnsi="新宋体" w:eastAsia="新宋体" w:cs="新宋体"/>
          <w:bCs/>
          <w:color w:val="auto"/>
          <w:sz w:val="24"/>
          <w:szCs w:val="24"/>
          <w:highlight w:val="none"/>
        </w:rPr>
        <w:t>5%</w:t>
      </w:r>
      <w:r>
        <w:rPr>
          <w:rFonts w:hint="eastAsia" w:ascii="新宋体" w:hAnsi="新宋体" w:eastAsia="新宋体" w:cs="新宋体"/>
          <w:bCs/>
          <w:color w:val="auto"/>
          <w:sz w:val="24"/>
          <w:szCs w:val="24"/>
          <w:highlight w:val="none"/>
          <w:lang w:val="zh-CN"/>
        </w:rPr>
        <w:t>收取违约金并赔偿经济损失。</w:t>
      </w:r>
    </w:p>
    <w:p w14:paraId="65958E4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66" w:name="_Toc31682_WPSOffice_Level1"/>
      <w:bookmarkStart w:id="667" w:name="_Toc2021_WPSOffice_Level1"/>
      <w:bookmarkStart w:id="668" w:name="_Toc29473_WPSOffice_Level1"/>
      <w:bookmarkStart w:id="669" w:name="_Toc4924_WPSOffice_Level1"/>
      <w:bookmarkStart w:id="670" w:name="_Toc13664_WPSOffice_Level1"/>
      <w:bookmarkStart w:id="671" w:name="_Toc2639_WPSOffice_Level1"/>
      <w:r>
        <w:rPr>
          <w:rFonts w:hint="eastAsia" w:ascii="新宋体" w:hAnsi="新宋体" w:eastAsia="新宋体" w:cs="新宋体"/>
          <w:bCs/>
          <w:color w:val="auto"/>
          <w:sz w:val="24"/>
          <w:szCs w:val="24"/>
          <w:highlight w:val="none"/>
          <w:lang w:val="zh-CN"/>
        </w:rPr>
        <w:t>七、不可抗力</w:t>
      </w:r>
      <w:bookmarkEnd w:id="666"/>
      <w:bookmarkEnd w:id="667"/>
      <w:bookmarkEnd w:id="668"/>
      <w:bookmarkEnd w:id="669"/>
      <w:bookmarkEnd w:id="670"/>
      <w:bookmarkEnd w:id="671"/>
    </w:p>
    <w:p w14:paraId="5A369DE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不可抗力使合同的某些内容有变更必要的，双方应通过协商在</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天内达成进一步履行合同的协议，因不可抗力致使合同不能履行的，合同终止。</w:t>
      </w:r>
    </w:p>
    <w:p w14:paraId="363C820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除法律、法规规定的不可抗力情形外，双方约定出现</w:t>
      </w: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zh-CN"/>
        </w:rPr>
        <w:t>情况亦视为不可抗力。</w:t>
      </w:r>
    </w:p>
    <w:p w14:paraId="53FC41C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72" w:name="_Toc26412_WPSOffice_Level1"/>
      <w:bookmarkStart w:id="673" w:name="_Toc3848_WPSOffice_Level1"/>
      <w:bookmarkStart w:id="674" w:name="_Toc23622_WPSOffice_Level1"/>
      <w:bookmarkStart w:id="675" w:name="_Toc19414_WPSOffice_Level1"/>
      <w:bookmarkStart w:id="676" w:name="_Toc10383_WPSOffice_Level1"/>
      <w:bookmarkStart w:id="677" w:name="_Toc18318_WPSOffice_Level1"/>
      <w:r>
        <w:rPr>
          <w:rFonts w:hint="eastAsia" w:ascii="新宋体" w:hAnsi="新宋体" w:eastAsia="新宋体" w:cs="新宋体"/>
          <w:bCs/>
          <w:color w:val="auto"/>
          <w:sz w:val="24"/>
          <w:szCs w:val="24"/>
          <w:highlight w:val="none"/>
          <w:lang w:val="zh-CN"/>
        </w:rPr>
        <w:t>八、知识产权：</w:t>
      </w:r>
      <w:bookmarkEnd w:id="672"/>
      <w:bookmarkEnd w:id="673"/>
      <w:bookmarkEnd w:id="674"/>
      <w:bookmarkEnd w:id="675"/>
      <w:bookmarkEnd w:id="676"/>
      <w:bookmarkEnd w:id="677"/>
    </w:p>
    <w:p w14:paraId="4A38423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78" w:name="_Toc19632_WPSOffice_Level1"/>
      <w:bookmarkStart w:id="679" w:name="_Toc13231_WPSOffice_Level1"/>
      <w:bookmarkStart w:id="680" w:name="_Toc2260_WPSOffice_Level1"/>
      <w:bookmarkStart w:id="681" w:name="_Toc10217_WPSOffice_Level1"/>
      <w:bookmarkStart w:id="682" w:name="_Toc20210_WPSOffice_Level1"/>
      <w:bookmarkStart w:id="683" w:name="_Toc19749_WPSOffice_Level1"/>
      <w:r>
        <w:rPr>
          <w:rFonts w:hint="eastAsia" w:ascii="新宋体" w:hAnsi="新宋体" w:eastAsia="新宋体" w:cs="新宋体"/>
          <w:bCs/>
          <w:color w:val="auto"/>
          <w:sz w:val="24"/>
          <w:szCs w:val="24"/>
          <w:highlight w:val="none"/>
          <w:lang w:val="zh-CN"/>
        </w:rPr>
        <w:t>九、其他约定：</w:t>
      </w:r>
      <w:bookmarkEnd w:id="678"/>
      <w:bookmarkEnd w:id="679"/>
      <w:bookmarkEnd w:id="680"/>
      <w:bookmarkEnd w:id="681"/>
      <w:bookmarkEnd w:id="682"/>
      <w:bookmarkEnd w:id="683"/>
    </w:p>
    <w:p w14:paraId="663E494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84" w:name="_Toc20133_WPSOffice_Level1"/>
      <w:bookmarkStart w:id="685" w:name="_Toc18552_WPSOffice_Level1"/>
      <w:bookmarkStart w:id="686" w:name="_Toc19521_WPSOffice_Level1"/>
      <w:bookmarkStart w:id="687" w:name="_Toc2032_WPSOffice_Level1"/>
      <w:bookmarkStart w:id="688" w:name="_Toc6985_WPSOffice_Level1"/>
      <w:bookmarkStart w:id="689" w:name="_Toc23823_WPSOffice_Level1"/>
      <w:r>
        <w:rPr>
          <w:rFonts w:hint="eastAsia" w:ascii="新宋体" w:hAnsi="新宋体" w:eastAsia="新宋体" w:cs="新宋体"/>
          <w:bCs/>
          <w:color w:val="auto"/>
          <w:sz w:val="24"/>
          <w:szCs w:val="24"/>
          <w:highlight w:val="none"/>
          <w:lang w:val="zh-CN"/>
        </w:rPr>
        <w:t>十、合同争议解决</w:t>
      </w:r>
      <w:bookmarkEnd w:id="684"/>
      <w:bookmarkEnd w:id="685"/>
      <w:bookmarkEnd w:id="686"/>
      <w:bookmarkEnd w:id="687"/>
      <w:bookmarkEnd w:id="688"/>
      <w:bookmarkEnd w:id="689"/>
    </w:p>
    <w:p w14:paraId="1DF345F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因产品质量问题发生争议的，应邀请国家认可的质量检测机构进行鉴定。产品符合标准的，鉴定费由甲方承担；产品不符合标准的，鉴定费由乙方承担。</w:t>
      </w:r>
    </w:p>
    <w:p w14:paraId="262857E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因履行本合同引起的或与本合同有关的争议，甲乙双方应首先通过友好协商解决，如果协商不能解决，可</w:t>
      </w:r>
      <w:r>
        <w:rPr>
          <w:rFonts w:hint="eastAsia" w:ascii="新宋体" w:hAnsi="新宋体" w:eastAsia="新宋体" w:cs="新宋体"/>
          <w:bCs/>
          <w:color w:val="auto"/>
          <w:sz w:val="24"/>
          <w:szCs w:val="24"/>
          <w:highlight w:val="none"/>
        </w:rPr>
        <w:t>按下列第</w:t>
      </w:r>
      <w:r>
        <w:rPr>
          <w:rFonts w:hint="eastAsia" w:ascii="新宋体" w:hAnsi="新宋体" w:eastAsia="新宋体" w:cs="新宋体"/>
          <w:bCs/>
          <w:color w:val="auto"/>
          <w:sz w:val="24"/>
          <w:szCs w:val="24"/>
          <w:highlight w:val="none"/>
          <w:u w:val="single"/>
        </w:rPr>
        <w:t xml:space="preserve">    </w:t>
      </w:r>
      <w:r>
        <w:rPr>
          <w:rFonts w:hint="eastAsia" w:ascii="新宋体" w:hAnsi="新宋体" w:eastAsia="新宋体" w:cs="新宋体"/>
          <w:bCs/>
          <w:color w:val="auto"/>
          <w:sz w:val="24"/>
          <w:szCs w:val="24"/>
          <w:highlight w:val="none"/>
        </w:rPr>
        <w:t>种方式解决：</w:t>
      </w:r>
    </w:p>
    <w:p w14:paraId="274D00C0">
      <w:pPr>
        <w:ind w:firstLine="6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（1）向</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人民法院起诉。</w:t>
      </w:r>
    </w:p>
    <w:p w14:paraId="29CC5268">
      <w:pPr>
        <w:ind w:firstLine="6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（2）向</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仲裁委员会申请仲裁；</w:t>
      </w:r>
    </w:p>
    <w:p w14:paraId="05DC59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r>
        <w:rPr>
          <w:rFonts w:hint="eastAsia" w:ascii="新宋体" w:hAnsi="新宋体" w:eastAsia="新宋体" w:cs="新宋体"/>
          <w:bCs/>
          <w:color w:val="auto"/>
          <w:sz w:val="24"/>
          <w:szCs w:val="24"/>
          <w:highlight w:val="none"/>
          <w:lang w:val="zh-CN"/>
        </w:rPr>
        <w:t>诉讼期间，本合同继续履行。</w:t>
      </w:r>
    </w:p>
    <w:p w14:paraId="22ED93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0" w:name="_Toc12915_WPSOffice_Level1"/>
      <w:bookmarkStart w:id="691" w:name="_Toc27544_WPSOffice_Level1"/>
      <w:bookmarkStart w:id="692" w:name="_Toc20057_WPSOffice_Level1"/>
      <w:bookmarkStart w:id="693" w:name="_Toc18713_WPSOffice_Level1"/>
      <w:bookmarkStart w:id="694" w:name="_Toc8439_WPSOffice_Level1"/>
      <w:bookmarkStart w:id="695" w:name="_Toc25759_WPSOffice_Level1"/>
      <w:r>
        <w:rPr>
          <w:rFonts w:hint="eastAsia" w:ascii="新宋体" w:hAnsi="新宋体" w:eastAsia="新宋体" w:cs="新宋体"/>
          <w:bCs/>
          <w:color w:val="auto"/>
          <w:sz w:val="24"/>
          <w:szCs w:val="24"/>
          <w:highlight w:val="none"/>
          <w:lang w:val="zh-CN"/>
        </w:rPr>
        <w:t>十一、合同生效及其它</w:t>
      </w:r>
      <w:r>
        <w:rPr>
          <w:rFonts w:hint="eastAsia" w:ascii="新宋体" w:hAnsi="新宋体" w:eastAsia="新宋体" w:cs="新宋体"/>
          <w:bCs/>
          <w:color w:val="auto"/>
          <w:sz w:val="24"/>
          <w:szCs w:val="24"/>
          <w:highlight w:val="none"/>
        </w:rPr>
        <w:t>：</w:t>
      </w:r>
      <w:bookmarkEnd w:id="690"/>
      <w:bookmarkEnd w:id="691"/>
      <w:bookmarkEnd w:id="692"/>
      <w:bookmarkEnd w:id="693"/>
      <w:bookmarkEnd w:id="694"/>
      <w:bookmarkEnd w:id="695"/>
    </w:p>
    <w:p w14:paraId="1B7755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6" w:name="_Toc20231_WPSOffice_Level2"/>
      <w:bookmarkStart w:id="697" w:name="_Toc15526_WPSOffice_Level2"/>
      <w:bookmarkStart w:id="698" w:name="_Toc26653_WPSOffice_Level2"/>
      <w:r>
        <w:rPr>
          <w:rFonts w:hint="eastAsia" w:ascii="新宋体" w:hAnsi="新宋体" w:eastAsia="新宋体" w:cs="新宋体"/>
          <w:bCs/>
          <w:color w:val="auto"/>
          <w:sz w:val="24"/>
          <w:szCs w:val="24"/>
          <w:highlight w:val="none"/>
        </w:rPr>
        <w:t>1.</w:t>
      </w:r>
      <w:r>
        <w:rPr>
          <w:rFonts w:hint="eastAsia" w:ascii="新宋体" w:hAnsi="新宋体" w:eastAsia="新宋体" w:cs="新宋体"/>
          <w:bCs/>
          <w:color w:val="auto"/>
          <w:sz w:val="24"/>
          <w:szCs w:val="24"/>
          <w:highlight w:val="none"/>
          <w:lang w:val="zh-CN"/>
        </w:rPr>
        <w:t>本合同一式六份，经双方签字，并加盖公章即为生效。</w:t>
      </w:r>
      <w:bookmarkEnd w:id="696"/>
      <w:bookmarkEnd w:id="697"/>
      <w:bookmarkEnd w:id="698"/>
    </w:p>
    <w:p w14:paraId="2B419E0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699" w:name="_Toc16154_WPSOffice_Level2"/>
      <w:bookmarkStart w:id="700" w:name="_Toc11979_WPSOffice_Level2"/>
      <w:bookmarkStart w:id="701" w:name="_Toc13664_WPSOffice_Level2"/>
      <w:r>
        <w:rPr>
          <w:rFonts w:hint="eastAsia" w:ascii="新宋体" w:hAnsi="新宋体" w:eastAsia="新宋体" w:cs="新宋体"/>
          <w:bCs/>
          <w:color w:val="auto"/>
          <w:sz w:val="24"/>
          <w:szCs w:val="24"/>
          <w:highlight w:val="none"/>
        </w:rPr>
        <w:t>2.</w:t>
      </w:r>
      <w:r>
        <w:rPr>
          <w:rFonts w:hint="eastAsia" w:ascii="新宋体" w:hAnsi="新宋体" w:eastAsia="新宋体" w:cs="新宋体"/>
          <w:bCs/>
          <w:color w:val="auto"/>
          <w:sz w:val="24"/>
          <w:szCs w:val="24"/>
          <w:highlight w:val="none"/>
          <w:lang w:val="zh-CN"/>
        </w:rPr>
        <w:t>本合同未尽事宜，按《民法典》有关规定处理。</w:t>
      </w:r>
      <w:bookmarkEnd w:id="699"/>
      <w:bookmarkEnd w:id="700"/>
      <w:bookmarkEnd w:id="701"/>
    </w:p>
    <w:p w14:paraId="05226AB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p>
    <w:p w14:paraId="1D2E840E">
      <w:pPr>
        <w:pStyle w:val="11"/>
        <w:rPr>
          <w:rFonts w:hint="eastAsia" w:ascii="新宋体" w:hAnsi="新宋体" w:eastAsia="新宋体" w:cs="新宋体"/>
          <w:bCs/>
          <w:color w:val="auto"/>
          <w:sz w:val="24"/>
          <w:szCs w:val="24"/>
          <w:highlight w:val="none"/>
        </w:rPr>
      </w:pPr>
    </w:p>
    <w:p w14:paraId="0455B083">
      <w:pPr>
        <w:pStyle w:val="12"/>
        <w:rPr>
          <w:rFonts w:hint="eastAsia"/>
        </w:rPr>
      </w:pPr>
    </w:p>
    <w:p w14:paraId="6A7EFEB4">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甲方（盖章）：                 乙方（盖章）：</w:t>
      </w:r>
    </w:p>
    <w:p w14:paraId="011667C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地址：                         地址：</w:t>
      </w:r>
    </w:p>
    <w:p w14:paraId="5D48DA0C">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法定代表人或委托代理人：       法定代表人或委托代理人：</w:t>
      </w:r>
    </w:p>
    <w:p w14:paraId="55FF8B2D">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开户银行：</w:t>
      </w:r>
    </w:p>
    <w:p w14:paraId="151ED07D">
      <w:pPr>
        <w:adjustRightInd w:val="0"/>
        <w:snapToGrid w:val="0"/>
        <w:spacing w:line="480" w:lineRule="auto"/>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账号：</w:t>
      </w:r>
    </w:p>
    <w:p w14:paraId="2A72702E">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联系电话：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联系电话：</w:t>
      </w:r>
    </w:p>
    <w:p w14:paraId="33270EF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签约时间：  </w:t>
      </w:r>
      <w:r>
        <w:rPr>
          <w:rFonts w:hint="eastAsia" w:ascii="新宋体" w:hAnsi="新宋体" w:eastAsia="新宋体" w:cs="新宋体"/>
          <w:bCs/>
          <w:color w:val="auto"/>
          <w:sz w:val="24"/>
          <w:szCs w:val="24"/>
          <w:highlight w:val="none"/>
          <w:lang w:val="en-US" w:eastAsia="zh-CN"/>
        </w:rPr>
        <w:t xml:space="preserve">    </w:t>
      </w:r>
      <w:r>
        <w:rPr>
          <w:rFonts w:hint="eastAsia" w:ascii="新宋体" w:hAnsi="新宋体" w:eastAsia="新宋体" w:cs="新宋体"/>
          <w:bCs/>
          <w:color w:val="auto"/>
          <w:sz w:val="24"/>
          <w:szCs w:val="24"/>
          <w:highlight w:val="none"/>
        </w:rPr>
        <w:t>年  月  日</w:t>
      </w:r>
    </w:p>
    <w:p w14:paraId="1703BEE3">
      <w:pPr>
        <w:pStyle w:val="85"/>
        <w:rPr>
          <w:rFonts w:hint="eastAsia" w:ascii="新宋体" w:hAnsi="新宋体" w:eastAsia="新宋体" w:cs="新宋体"/>
          <w:color w:val="auto"/>
          <w:sz w:val="24"/>
          <w:szCs w:val="24"/>
          <w:highlight w:val="none"/>
        </w:rPr>
      </w:pPr>
    </w:p>
    <w:p w14:paraId="5DCDE89B">
      <w:pPr>
        <w:pStyle w:val="85"/>
        <w:rPr>
          <w:rFonts w:hint="eastAsia" w:ascii="新宋体" w:hAnsi="新宋体" w:eastAsia="新宋体" w:cs="新宋体"/>
          <w:color w:val="auto"/>
          <w:sz w:val="24"/>
          <w:szCs w:val="24"/>
          <w:highlight w:val="none"/>
        </w:rPr>
      </w:pPr>
    </w:p>
    <w:p w14:paraId="2B386F1B">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合同备案部门：    </w:t>
      </w:r>
    </w:p>
    <w:p w14:paraId="228C01FF">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负责人：                         经办人：</w:t>
      </w:r>
    </w:p>
    <w:p w14:paraId="6AA461E4">
      <w:pPr>
        <w:adjustRightInd w:val="0"/>
        <w:snapToGrid w:val="0"/>
        <w:spacing w:line="480" w:lineRule="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合同备案时间：   年  月  日</w:t>
      </w:r>
    </w:p>
    <w:p w14:paraId="1F95931D">
      <w:pP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br w:type="page"/>
      </w:r>
    </w:p>
    <w:p w14:paraId="2064BA2D">
      <w:pPr>
        <w:adjustRightInd w:val="0"/>
        <w:snapToGrid w:val="0"/>
        <w:spacing w:line="560" w:lineRule="exact"/>
        <w:ind w:firstLine="4096" w:firstLineChars="1700"/>
        <w:jc w:val="both"/>
        <w:rPr>
          <w:rFonts w:hint="eastAsia" w:ascii="新宋体" w:hAnsi="新宋体" w:eastAsia="新宋体" w:cs="新宋体"/>
          <w:b/>
          <w:bCs w:val="0"/>
          <w:color w:val="auto"/>
          <w:sz w:val="24"/>
          <w:szCs w:val="24"/>
          <w:highlight w:val="none"/>
        </w:rPr>
      </w:pPr>
      <w:r>
        <w:rPr>
          <w:rFonts w:hint="eastAsia" w:ascii="新宋体" w:hAnsi="新宋体" w:eastAsia="新宋体" w:cs="新宋体"/>
          <w:b/>
          <w:bCs w:val="0"/>
          <w:color w:val="auto"/>
          <w:sz w:val="24"/>
          <w:szCs w:val="24"/>
          <w:highlight w:val="none"/>
        </w:rPr>
        <w:t>合同通用条款</w:t>
      </w:r>
    </w:p>
    <w:p w14:paraId="59DE8C8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根据《民法典》、《中华人民共和国政府采购法》的规定，合同双方经协商达成一致，自愿订立本合同，遵循公平原则明确双方的权利、义务，确保双方诚实守信地履行合同。</w:t>
      </w:r>
    </w:p>
    <w:p w14:paraId="7DF0BCA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2" w:name="_Toc26412_WPSOffice_Level2"/>
      <w:bookmarkStart w:id="703" w:name="_Toc20198_WPSOffice_Level2"/>
      <w:bookmarkStart w:id="704" w:name="_Toc22507_WPSOffice_Level2"/>
      <w:r>
        <w:rPr>
          <w:rFonts w:hint="eastAsia" w:ascii="新宋体" w:hAnsi="新宋体" w:eastAsia="新宋体" w:cs="新宋体"/>
          <w:bCs/>
          <w:color w:val="auto"/>
          <w:sz w:val="24"/>
          <w:szCs w:val="24"/>
          <w:highlight w:val="none"/>
        </w:rPr>
        <w:t>1.定义</w:t>
      </w:r>
      <w:bookmarkEnd w:id="702"/>
      <w:bookmarkEnd w:id="703"/>
      <w:bookmarkEnd w:id="704"/>
    </w:p>
    <w:p w14:paraId="657581C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本合同中的下列术语应解释为：</w:t>
      </w:r>
    </w:p>
    <w:p w14:paraId="14F2B9A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 “合同”指甲乙双方签署的、载明的甲乙双方权利义务的协议，包括所有的附件、附录和上述文件所提到的构成合同的所有文件。</w:t>
      </w:r>
    </w:p>
    <w:p w14:paraId="537D4A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1.2 “合同金额”指根据合同规定，乙方在正确地完全履行合同义务后甲方应付给乙方的价款。</w:t>
      </w:r>
    </w:p>
    <w:p w14:paraId="38BECCD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 “合同条款”指本合同条款。</w:t>
      </w:r>
    </w:p>
    <w:p w14:paraId="3886E13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 “货物”指乙方根据合同约定须向甲方提供的一切产品、设备、机械、仪表、备件等，包括辅助工具、使用手册等相关资料。</w:t>
      </w:r>
    </w:p>
    <w:p w14:paraId="49C59CC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 “服务”指根据本合同规定乙方承担与供货有关的辅助服务，如运输、保险及安装、调试、提供技术援助、培训和合同中规定乙方应承担的其它义务。</w:t>
      </w:r>
    </w:p>
    <w:p w14:paraId="4761D2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1.6 “甲方”指购买货物和服务的单位。</w:t>
      </w:r>
    </w:p>
    <w:p w14:paraId="57BD47A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 “乙方”指提供本合同条款下货物和服务的公司或其他实体。</w:t>
      </w:r>
    </w:p>
    <w:p w14:paraId="0A287B5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1.8 “现场”指合同规定货物将要运至和安装的地点。</w:t>
      </w:r>
    </w:p>
    <w:p w14:paraId="68B2C15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 “验收”指合同双方依据强制性的国家技术质量规范和合同约定，确认合同条款下的货物符合合同规定的活动。</w:t>
      </w:r>
    </w:p>
    <w:p w14:paraId="731DA9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1.10原厂商：产品制造商或其在中国境内设立的办事或技术服务机构。除另有说明外，本合同文件所述的制造商、产品制造商、制造厂家、产品制造厂家均为原厂商。</w:t>
      </w:r>
    </w:p>
    <w:p w14:paraId="4ADBB7D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 原产地：指产品的生产地，或提供服务的来源地。</w:t>
      </w:r>
    </w:p>
    <w:p w14:paraId="1D26237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 “工作日”指国家法定工作日，“天”指日历天数。</w:t>
      </w:r>
    </w:p>
    <w:p w14:paraId="54CD6D2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5" w:name="_Toc20210_WPSOffice_Level2"/>
      <w:bookmarkStart w:id="706" w:name="_Toc21237_WPSOffice_Level2"/>
      <w:bookmarkStart w:id="707" w:name="_Toc9343_WPSOffice_Level2"/>
      <w:r>
        <w:rPr>
          <w:rFonts w:hint="eastAsia" w:ascii="新宋体" w:hAnsi="新宋体" w:eastAsia="新宋体" w:cs="新宋体"/>
          <w:bCs/>
          <w:color w:val="auto"/>
          <w:sz w:val="24"/>
          <w:szCs w:val="24"/>
          <w:highlight w:val="none"/>
        </w:rPr>
        <w:t>2.技术规格要求</w:t>
      </w:r>
      <w:bookmarkEnd w:id="705"/>
      <w:bookmarkEnd w:id="706"/>
      <w:bookmarkEnd w:id="707"/>
    </w:p>
    <w:p w14:paraId="2923812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2.1 本合同条款下提交货物的技术规格要求应等于或优于谈判文件、谈判响应文件技术规格要求。若技术规格要求中无相应规定，则应符合相应的国家有关部门最新颁布的相应正式标准。</w:t>
      </w:r>
    </w:p>
    <w:p w14:paraId="20C188A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 乙方应向甲方提供货物及服务有关的标准的中文文本。</w:t>
      </w:r>
    </w:p>
    <w:p w14:paraId="0D9ED37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2.3 除非技术规范中另有规定，计量单位均采用中华人民共和国法定计量单位。</w:t>
      </w:r>
    </w:p>
    <w:p w14:paraId="2A957FA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08" w:name="_Toc23823_WPSOffice_Level2"/>
      <w:bookmarkStart w:id="709" w:name="_Toc26773_WPSOffice_Level2"/>
      <w:bookmarkStart w:id="710" w:name="_Toc415_WPSOffice_Level2"/>
      <w:r>
        <w:rPr>
          <w:rFonts w:hint="eastAsia" w:ascii="新宋体" w:hAnsi="新宋体" w:eastAsia="新宋体" w:cs="新宋体"/>
          <w:bCs/>
          <w:color w:val="auto"/>
          <w:sz w:val="24"/>
          <w:szCs w:val="24"/>
          <w:highlight w:val="none"/>
        </w:rPr>
        <w:t>3.合同范围</w:t>
      </w:r>
      <w:bookmarkEnd w:id="708"/>
      <w:bookmarkEnd w:id="709"/>
      <w:bookmarkEnd w:id="710"/>
    </w:p>
    <w:p w14:paraId="6D524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D55689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3.2 乙方应负责培训甲方的技术人员。</w:t>
      </w:r>
    </w:p>
    <w:p w14:paraId="4CE5E8B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72A7D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1" w:name="_Toc27544_WPSOffice_Level2"/>
      <w:bookmarkStart w:id="712" w:name="_Toc1426_WPSOffice_Level2"/>
      <w:bookmarkStart w:id="713" w:name="_Toc22989_WPSOffice_Level2"/>
      <w:r>
        <w:rPr>
          <w:rFonts w:hint="eastAsia" w:ascii="新宋体" w:hAnsi="新宋体" w:eastAsia="新宋体" w:cs="新宋体"/>
          <w:bCs/>
          <w:color w:val="auto"/>
          <w:sz w:val="24"/>
          <w:szCs w:val="24"/>
          <w:highlight w:val="none"/>
        </w:rPr>
        <w:t>4.合同文件和资料</w:t>
      </w:r>
      <w:bookmarkEnd w:id="711"/>
      <w:bookmarkEnd w:id="712"/>
      <w:bookmarkEnd w:id="713"/>
    </w:p>
    <w:p w14:paraId="0D6D4A3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4.1乙方在提供仪器设备时应同时提供中文版相关的技术资料，如目录索引、图纸、操作手册、使用指南、维修指南、服务手册等。</w:t>
      </w:r>
    </w:p>
    <w:p w14:paraId="4B0662F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206B1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4" w:name="_Toc14802_WPSOffice_Level2"/>
      <w:bookmarkStart w:id="715" w:name="_Toc23784_WPSOffice_Level2"/>
      <w:bookmarkStart w:id="716" w:name="_Toc18584_WPSOffice_Level2"/>
      <w:r>
        <w:rPr>
          <w:rFonts w:hint="eastAsia" w:ascii="新宋体" w:hAnsi="新宋体" w:eastAsia="新宋体" w:cs="新宋体"/>
          <w:bCs/>
          <w:color w:val="auto"/>
          <w:sz w:val="24"/>
          <w:szCs w:val="24"/>
          <w:highlight w:val="none"/>
        </w:rPr>
        <w:t>5.知识产权</w:t>
      </w:r>
      <w:bookmarkEnd w:id="714"/>
      <w:bookmarkEnd w:id="715"/>
      <w:bookmarkEnd w:id="716"/>
    </w:p>
    <w:p w14:paraId="280863F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5.1乙方应保证甲方在使用该货物或其任何一部分时不受第三方提出的侵犯专利权、 著作权、商标权和工业设计权等的起诉。</w:t>
      </w:r>
    </w:p>
    <w:p w14:paraId="16BAEA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5.2任何第三方提出侵权指控，乙方须与第三方交涉并承担由此产生的一切责任、费用和经济赔偿。</w:t>
      </w:r>
    </w:p>
    <w:p w14:paraId="554C67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027C43C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5.4在本合同生效时已经存在并为各方合法拥有或使用的所有技术、资料和信息的知识产权，仍应属于其各自的原权利人所有或享有，另有约定的除外。</w:t>
      </w:r>
    </w:p>
    <w:p w14:paraId="025421B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16FD2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17" w:name="_Toc25026_WPSOffice_Level2"/>
      <w:bookmarkStart w:id="718" w:name="_Toc22229_WPSOffice_Level2"/>
      <w:bookmarkStart w:id="719" w:name="_Toc13395_WPSOffice_Level2"/>
      <w:r>
        <w:rPr>
          <w:rFonts w:hint="eastAsia" w:ascii="新宋体" w:hAnsi="新宋体" w:eastAsia="新宋体" w:cs="新宋体"/>
          <w:bCs/>
          <w:color w:val="auto"/>
          <w:sz w:val="24"/>
          <w:szCs w:val="24"/>
          <w:highlight w:val="none"/>
        </w:rPr>
        <w:t>6.保密</w:t>
      </w:r>
      <w:bookmarkEnd w:id="717"/>
      <w:bookmarkEnd w:id="718"/>
      <w:bookmarkEnd w:id="719"/>
    </w:p>
    <w:p w14:paraId="2D59051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53F36DD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6.2保密信息指任何一方因履行本合同所知悉的任何以口头、书面、图表或电子形式存在的对方信息，具体包括：</w:t>
      </w:r>
    </w:p>
    <w:p w14:paraId="16FADA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6.2.1任何涉及对方过去、现在或将来的商业计划、规章制度、操作规程、处理手段、财务信息；</w:t>
      </w:r>
    </w:p>
    <w:p w14:paraId="0077CEA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6.2.2任何对方的技术措施、技术方案、软件应用及开发，硬件设备的品种、质量、数量、品牌等；</w:t>
      </w:r>
    </w:p>
    <w:p w14:paraId="2206592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6.2.3任何对方的技术秘密或专有知识、文件 、报告、数据、客户软件、流程图、数据库、发明、知识、贸易秘密。</w:t>
      </w:r>
    </w:p>
    <w:p w14:paraId="18DEE4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6.3乙方应根据甲方的要求签署相应的保密协议，保密协议与本条款存在不一致的，以保密协议为准。</w:t>
      </w:r>
    </w:p>
    <w:p w14:paraId="7590FA1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0" w:name="_Toc23853_WPSOffice_Level2"/>
      <w:bookmarkStart w:id="721" w:name="_Toc6752_WPSOffice_Level2"/>
      <w:bookmarkStart w:id="722" w:name="_Toc12645_WPSOffice_Level2"/>
      <w:r>
        <w:rPr>
          <w:rFonts w:hint="eastAsia" w:ascii="新宋体" w:hAnsi="新宋体" w:eastAsia="新宋体" w:cs="新宋体"/>
          <w:bCs/>
          <w:color w:val="auto"/>
          <w:sz w:val="24"/>
          <w:szCs w:val="24"/>
          <w:highlight w:val="none"/>
        </w:rPr>
        <w:t>7. 质量保证</w:t>
      </w:r>
      <w:bookmarkEnd w:id="720"/>
      <w:bookmarkEnd w:id="721"/>
      <w:bookmarkEnd w:id="722"/>
    </w:p>
    <w:p w14:paraId="08551D3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3" w:name="_Toc26729_WPSOffice_Level3"/>
      <w:bookmarkStart w:id="724" w:name="_Toc8450_WPSOffice_Level3"/>
      <w:r>
        <w:rPr>
          <w:rFonts w:hint="eastAsia" w:ascii="新宋体" w:hAnsi="新宋体" w:eastAsia="新宋体" w:cs="新宋体"/>
          <w:bCs/>
          <w:color w:val="auto"/>
          <w:sz w:val="24"/>
          <w:szCs w:val="24"/>
          <w:highlight w:val="none"/>
        </w:rPr>
        <w:t>7.1货物质量保证</w:t>
      </w:r>
      <w:bookmarkEnd w:id="723"/>
      <w:bookmarkEnd w:id="724"/>
    </w:p>
    <w:p w14:paraId="539A57F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7.1.1乙方必须保证货物是全新、未使用过的，并完全符合强制性的国家技术质量规范和合同规定的质量、规格、性能和技术规范等的要求。</w:t>
      </w:r>
    </w:p>
    <w:p w14:paraId="09F082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75A128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D9D605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774F0D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7.1.5 合同条款下货物的质量保证期自货物通过最终验收起算，合同另行规定除外。</w:t>
      </w:r>
    </w:p>
    <w:p w14:paraId="0894568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5" w:name="_Toc18945_WPSOffice_Level3"/>
      <w:bookmarkStart w:id="726" w:name="_Toc9593_WPSOffice_Level3"/>
      <w:r>
        <w:rPr>
          <w:rFonts w:hint="eastAsia" w:ascii="新宋体" w:hAnsi="新宋体" w:eastAsia="新宋体" w:cs="新宋体"/>
          <w:bCs/>
          <w:color w:val="auto"/>
          <w:sz w:val="24"/>
          <w:szCs w:val="24"/>
          <w:highlight w:val="none"/>
        </w:rPr>
        <w:t>7.2辅助服务质量保证</w:t>
      </w:r>
      <w:bookmarkEnd w:id="725"/>
      <w:bookmarkEnd w:id="726"/>
    </w:p>
    <w:p w14:paraId="53336E1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2548D6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7.2.2乙方应保证合同条款下所提供的服务包括培训、安装指导、单机调试、系统联调和试验等，按合同规定方式进行，并保证不存在因乙方工作人员的过失、错误或疏忽而产生的缺陷。</w:t>
      </w:r>
    </w:p>
    <w:p w14:paraId="662472D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27" w:name="_Toc19930_WPSOffice_Level2"/>
      <w:bookmarkStart w:id="728" w:name="_Toc16656_WPSOffice_Level2"/>
      <w:bookmarkStart w:id="729" w:name="_Toc444_WPSOffice_Level2"/>
      <w:r>
        <w:rPr>
          <w:rFonts w:hint="eastAsia" w:ascii="新宋体" w:hAnsi="新宋体" w:eastAsia="新宋体" w:cs="新宋体"/>
          <w:bCs/>
          <w:color w:val="auto"/>
          <w:sz w:val="24"/>
          <w:szCs w:val="24"/>
          <w:highlight w:val="none"/>
        </w:rPr>
        <w:t>8.包装要求</w:t>
      </w:r>
      <w:bookmarkEnd w:id="727"/>
      <w:bookmarkEnd w:id="728"/>
      <w:bookmarkEnd w:id="729"/>
    </w:p>
    <w:p w14:paraId="5931201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8.1 除合同另有约定外，乙方提供的全部货物，均应采用本行业通用的方式进行包装，且该包装应符合国家有关包装的法律、法规的规定。</w:t>
      </w:r>
    </w:p>
    <w:p w14:paraId="08A5705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8.2 包装应适应于远距离运输，并有良好的防潮、防震、防锈和防粗暴装卸等保护措施，以确保货物安全运抵现场。由于包装不善所引起的货物锈蚀、损坏和损失均由乙方承担。</w:t>
      </w:r>
    </w:p>
    <w:p w14:paraId="4FD937F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乙方应提供货物运至合同规定的最终目的地所需要的包装，以防止货物在转运中损坏或变质。</w:t>
      </w:r>
    </w:p>
    <w:p w14:paraId="766748F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8.3 乙方所提供的货物包装均为出厂时原包装。</w:t>
      </w:r>
    </w:p>
    <w:p w14:paraId="7CF40D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8.4 乙方所提供货物必须附有质量合格证，装箱清单，主机、附件、各种零部件和消耗品，有清楚的与装箱单相对应的名称和编号。</w:t>
      </w:r>
    </w:p>
    <w:p w14:paraId="3EB3F6E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8.5 货物运输中的运输费用和保险费用均由乙方承担。运输过程中的一切损失、损坏均由乙方负责。</w:t>
      </w:r>
    </w:p>
    <w:p w14:paraId="64DD89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0" w:name="_Toc19342_WPSOffice_Level2"/>
      <w:bookmarkStart w:id="731" w:name="_Toc15918_WPSOffice_Level2"/>
      <w:bookmarkStart w:id="732" w:name="_Toc9360_WPSOffice_Level2"/>
      <w:r>
        <w:rPr>
          <w:rFonts w:hint="eastAsia" w:ascii="新宋体" w:hAnsi="新宋体" w:eastAsia="新宋体" w:cs="新宋体"/>
          <w:bCs/>
          <w:color w:val="auto"/>
          <w:sz w:val="24"/>
          <w:szCs w:val="24"/>
          <w:highlight w:val="none"/>
        </w:rPr>
        <w:t>9. 价格</w:t>
      </w:r>
      <w:bookmarkEnd w:id="730"/>
      <w:bookmarkEnd w:id="731"/>
      <w:bookmarkEnd w:id="732"/>
    </w:p>
    <w:p w14:paraId="221524B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7167E7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9.2 本合同价格为固定价格，包括了乙方履行合同全过程产生的所有成本和费用以及乙方应承担的一切税费。</w:t>
      </w:r>
    </w:p>
    <w:p w14:paraId="51CA948D">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9.3检验费用 </w:t>
      </w:r>
    </w:p>
    <w:p w14:paraId="31F8128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9.3.1 乙方必须负担本条款下属于乙方负责的检验、测试、调试、试运行和验收的所有费用，并负责乙方派往买方组织的检验、测试和验收人员的所有费用。</w:t>
      </w:r>
    </w:p>
    <w:p w14:paraId="48EB770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9.3.2 甲方按合同计划参加在乙方工厂所在地检验、测试和验收的费用全部由乙方负责并已包含在合同总价中。</w:t>
      </w:r>
    </w:p>
    <w:p w14:paraId="2BCDBC7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9.3.3甲方检验人员已到卖方所在地，测试无法依照合同进行， 而引起甲方人员延长逗留时间，所有由此产生的包括甲方人员在内的直接费用及成本由乙方承担。 </w:t>
      </w:r>
    </w:p>
    <w:p w14:paraId="65009C8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3" w:name="_Toc21379_WPSOffice_Level2"/>
      <w:bookmarkStart w:id="734" w:name="_Toc13355_WPSOffice_Level2"/>
      <w:bookmarkStart w:id="735" w:name="_Toc29082_WPSOffice_Level2"/>
      <w:r>
        <w:rPr>
          <w:rFonts w:hint="eastAsia" w:ascii="新宋体" w:hAnsi="新宋体" w:eastAsia="新宋体" w:cs="新宋体"/>
          <w:bCs/>
          <w:color w:val="auto"/>
          <w:sz w:val="24"/>
          <w:szCs w:val="24"/>
          <w:highlight w:val="none"/>
        </w:rPr>
        <w:t>10.交货方式及交货日期</w:t>
      </w:r>
      <w:bookmarkEnd w:id="733"/>
      <w:bookmarkEnd w:id="734"/>
      <w:bookmarkEnd w:id="735"/>
    </w:p>
    <w:p w14:paraId="474C57D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交货方式：现场交货，乙方负责办理运输和保险，将货物运抵现场。</w:t>
      </w:r>
    </w:p>
    <w:p w14:paraId="7F7479A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交货日期：所有货物运抵现场并经双方开箱验收合格之日。</w:t>
      </w:r>
    </w:p>
    <w:p w14:paraId="2EE0389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6" w:name="_Toc4905_WPSOffice_Level2"/>
      <w:bookmarkStart w:id="737" w:name="_Toc22184_WPSOffice_Level2"/>
      <w:bookmarkStart w:id="738" w:name="_Toc8711_WPSOffice_Level2"/>
      <w:r>
        <w:rPr>
          <w:rFonts w:hint="eastAsia" w:ascii="新宋体" w:hAnsi="新宋体" w:eastAsia="新宋体" w:cs="新宋体"/>
          <w:bCs/>
          <w:color w:val="auto"/>
          <w:sz w:val="24"/>
          <w:szCs w:val="24"/>
          <w:highlight w:val="none"/>
        </w:rPr>
        <w:t>11.检验和验收</w:t>
      </w:r>
      <w:bookmarkEnd w:id="736"/>
      <w:bookmarkEnd w:id="737"/>
      <w:bookmarkEnd w:id="738"/>
    </w:p>
    <w:p w14:paraId="19CE586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39" w:name="_Toc7309_WPSOffice_Level3"/>
      <w:bookmarkStart w:id="740" w:name="_Toc11588_WPSOffice_Level3"/>
      <w:r>
        <w:rPr>
          <w:rFonts w:hint="eastAsia" w:ascii="新宋体" w:hAnsi="新宋体" w:eastAsia="新宋体" w:cs="新宋体"/>
          <w:bCs/>
          <w:color w:val="auto"/>
          <w:sz w:val="24"/>
          <w:szCs w:val="24"/>
          <w:highlight w:val="none"/>
        </w:rPr>
        <w:t>11.1开箱验收</w:t>
      </w:r>
      <w:bookmarkEnd w:id="739"/>
      <w:bookmarkEnd w:id="740"/>
    </w:p>
    <w:p w14:paraId="7F4E7BF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11.1.1货物运抵现场后，双方应及时开箱验收，并制作验收记录，以确认与本合同约定的数量、型号等是否一致。</w:t>
      </w:r>
    </w:p>
    <w:p w14:paraId="45D78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1CDD2E1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868B99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1" w:name="_Toc13911_WPSOffice_Level3"/>
      <w:bookmarkStart w:id="742" w:name="_Toc26974_WPSOffice_Level3"/>
      <w:r>
        <w:rPr>
          <w:rFonts w:hint="eastAsia" w:ascii="新宋体" w:hAnsi="新宋体" w:eastAsia="新宋体" w:cs="新宋体"/>
          <w:bCs/>
          <w:color w:val="auto"/>
          <w:sz w:val="24"/>
          <w:szCs w:val="24"/>
          <w:highlight w:val="none"/>
        </w:rPr>
        <w:t>11.2  检验验收</w:t>
      </w:r>
      <w:bookmarkEnd w:id="741"/>
      <w:bookmarkEnd w:id="742"/>
    </w:p>
    <w:p w14:paraId="16009D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11.2.1 交货完成后，乙方应及时组装、调试、试运行，按照合同专用条款规定的试运行完成后，双方及时组织对货物检验验收。合同双方均须派人参加合同要求双方参加的试验、检验。</w:t>
      </w:r>
    </w:p>
    <w:p w14:paraId="22E500D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11.2.2 在具体实施合同规定的检验验收之前，乙方需提前提交相应的测试计划（包括测试程序、测试内容和检验标准、试验时间安排等）供甲方确认。</w:t>
      </w:r>
    </w:p>
    <w:p w14:paraId="60B13FB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11.2.3  除需甲方确认的试验验收外，乙方还应对所有检验验收测试的结果、步骤、原始数据等作妥善记录。如甲方要求，乙方应提供这些记录给买方。</w:t>
      </w:r>
    </w:p>
    <w:p w14:paraId="43D44C2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11.2.4  检验测试出现全部或部分未达到本合同所约定的技术指标，甲方有权选择下列任一处理方式：</w:t>
      </w:r>
    </w:p>
    <w:p w14:paraId="1AAA9CE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a.重新测试直至合格为止；</w:t>
      </w:r>
    </w:p>
    <w:p w14:paraId="539A632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b.要求乙方对货物进行免费更换，然后重新测试直至合格为止；</w:t>
      </w:r>
    </w:p>
    <w:p w14:paraId="38623D6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无论选择何种方式，甲方因此而发生的因卖方原因引起的所有费用均由乙方负担。</w:t>
      </w:r>
    </w:p>
    <w:p w14:paraId="238C75B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3" w:name="_Toc5393_WPSOffice_Level3"/>
      <w:bookmarkStart w:id="744" w:name="_Toc1685_WPSOffice_Level3"/>
      <w:r>
        <w:rPr>
          <w:rFonts w:hint="eastAsia" w:ascii="新宋体" w:hAnsi="新宋体" w:eastAsia="新宋体" w:cs="新宋体"/>
          <w:bCs/>
          <w:color w:val="auto"/>
          <w:sz w:val="24"/>
          <w:szCs w:val="24"/>
          <w:highlight w:val="none"/>
        </w:rPr>
        <w:t>11.3  使用过程检验</w:t>
      </w:r>
      <w:bookmarkEnd w:id="743"/>
      <w:bookmarkEnd w:id="744"/>
    </w:p>
    <w:p w14:paraId="2DA1FEE3">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6C18A4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11.3.2如果合同双方对乙方提供的上述试验结果报告的解释有分歧，双方须于出现分歧后10天内给对方声明，以陈述己方的观点。声明须附有关证据。分歧应通过协商解决。</w:t>
      </w:r>
    </w:p>
    <w:p w14:paraId="2D11EBA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5" w:name="_Toc17827_WPSOffice_Level2"/>
      <w:bookmarkStart w:id="746" w:name="_Toc17387_WPSOffice_Level2"/>
      <w:bookmarkStart w:id="747" w:name="_Toc10883_WPSOffice_Level2"/>
      <w:r>
        <w:rPr>
          <w:rFonts w:hint="eastAsia" w:ascii="新宋体" w:hAnsi="新宋体" w:eastAsia="新宋体" w:cs="新宋体"/>
          <w:bCs/>
          <w:color w:val="auto"/>
          <w:sz w:val="24"/>
          <w:szCs w:val="24"/>
          <w:highlight w:val="none"/>
        </w:rPr>
        <w:t>12.付款条件</w:t>
      </w:r>
      <w:bookmarkEnd w:id="745"/>
      <w:bookmarkEnd w:id="746"/>
      <w:bookmarkEnd w:id="747"/>
    </w:p>
    <w:p w14:paraId="69C4341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本合同条款下的付款方法和条件在“合同专用条款”中具体规定。</w:t>
      </w:r>
    </w:p>
    <w:p w14:paraId="25E1C4F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48" w:name="_Toc25610_WPSOffice_Level2"/>
      <w:bookmarkStart w:id="749" w:name="_Toc24025_WPSOffice_Level2"/>
      <w:bookmarkStart w:id="750" w:name="_Toc8681_WPSOffice_Level2"/>
      <w:r>
        <w:rPr>
          <w:rFonts w:hint="eastAsia" w:ascii="新宋体" w:hAnsi="新宋体" w:eastAsia="新宋体" w:cs="新宋体"/>
          <w:bCs/>
          <w:color w:val="auto"/>
          <w:sz w:val="24"/>
          <w:szCs w:val="24"/>
          <w:highlight w:val="none"/>
        </w:rPr>
        <w:t>13.履约保证金</w:t>
      </w:r>
      <w:bookmarkEnd w:id="748"/>
      <w:bookmarkEnd w:id="749"/>
      <w:bookmarkEnd w:id="750"/>
    </w:p>
    <w:p w14:paraId="2695A61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13.1乙方应在合同签订后，按合同专用条款的约定提交履约保证金。</w:t>
      </w:r>
    </w:p>
    <w:p w14:paraId="6535E7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13.2履约保证金用于补偿甲方因卖方不能履行其合同义务而蒙受的损失。</w:t>
      </w:r>
    </w:p>
    <w:p w14:paraId="246362D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13.3履约保证金应使用本合同货币，按下述方式之一提交（谈判文件中另有约定的除外）：</w:t>
      </w:r>
    </w:p>
    <w:p w14:paraId="37E1483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13.3.1甲方可接受的在中华人民共和国注册和营业的银行出具的履约保函； </w:t>
      </w:r>
    </w:p>
    <w:p w14:paraId="2D0C80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13.3.2 应当以支票、汇票、本票或者金融机构、担保机构出具的保函等非现金形式提交。</w:t>
      </w:r>
    </w:p>
    <w:p w14:paraId="6DC1E3CA">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13.4乙方未能按合同规定履行其义务，甲方有权从履约保证金中取得补偿。货物验收合格后，甲方将履约保证金退还乙方或转为质量保证金。</w:t>
      </w:r>
    </w:p>
    <w:p w14:paraId="38C48D5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1" w:name="_Toc13321_WPSOffice_Level2"/>
      <w:bookmarkStart w:id="752" w:name="_Toc21607_WPSOffice_Level2"/>
      <w:bookmarkStart w:id="753" w:name="_Toc2215_WPSOffice_Level2"/>
      <w:r>
        <w:rPr>
          <w:rFonts w:hint="eastAsia" w:ascii="新宋体" w:hAnsi="新宋体" w:eastAsia="新宋体" w:cs="新宋体"/>
          <w:bCs/>
          <w:color w:val="auto"/>
          <w:sz w:val="24"/>
          <w:szCs w:val="24"/>
          <w:highlight w:val="none"/>
        </w:rPr>
        <w:t>14.索赔</w:t>
      </w:r>
      <w:bookmarkEnd w:id="751"/>
      <w:bookmarkEnd w:id="752"/>
      <w:bookmarkEnd w:id="753"/>
    </w:p>
    <w:p w14:paraId="2BEAFC5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6359A5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14.2在履约保证期和检验期内，乙方对甲方提出的索赔负有责任，乙方应按照甲方同意的下列一种或多种方式解决索赔事宜：</w:t>
      </w:r>
    </w:p>
    <w:p w14:paraId="2922D96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8660743">
      <w:pPr>
        <w:adjustRightInd w:val="0"/>
        <w:snapToGrid w:val="0"/>
        <w:spacing w:line="560" w:lineRule="exact"/>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   14.2.2根据货物低劣程度、损坏程度以及甲方所遭受损失的数额，经甲乙双方商定降低货物的价格，或由有资质的中介机构评估，以降低后的价格或评估价格为准。</w:t>
      </w:r>
    </w:p>
    <w:p w14:paraId="3235765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51B764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14.3乙方收到甲方发出的索赔通知之日起5个工作日内未作答复的，甲方可从合同款或履约保证金中扣回索赔金额，如金额不足以补偿索赔金额，乙方应补足差额部分。</w:t>
      </w:r>
    </w:p>
    <w:p w14:paraId="2531BC7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4" w:name="_Toc14292_WPSOffice_Level2"/>
      <w:bookmarkStart w:id="755" w:name="_Toc6747_WPSOffice_Level2"/>
      <w:bookmarkStart w:id="756" w:name="_Toc17056_WPSOffice_Level2"/>
      <w:r>
        <w:rPr>
          <w:rFonts w:hint="eastAsia" w:ascii="新宋体" w:hAnsi="新宋体" w:eastAsia="新宋体" w:cs="新宋体"/>
          <w:bCs/>
          <w:color w:val="auto"/>
          <w:sz w:val="24"/>
          <w:szCs w:val="24"/>
          <w:highlight w:val="none"/>
        </w:rPr>
        <w:t>15.迟延交货</w:t>
      </w:r>
      <w:bookmarkEnd w:id="754"/>
      <w:bookmarkEnd w:id="755"/>
      <w:bookmarkEnd w:id="756"/>
    </w:p>
    <w:p w14:paraId="3A51E7D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15.1 乙方应按照合同约定的时间交货和提供服务。</w:t>
      </w:r>
    </w:p>
    <w:p w14:paraId="196254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15.2 除不可抗力因素外，乙方迟延交货，甲方有权提出违约损失赔偿或解除合同。</w:t>
      </w:r>
    </w:p>
    <w:p w14:paraId="4CE29C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3180900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57" w:name="_Toc32293_WPSOffice_Level2"/>
      <w:bookmarkStart w:id="758" w:name="_Toc10642_WPSOffice_Level2"/>
      <w:bookmarkStart w:id="759" w:name="_Toc15350_WPSOffice_Level2"/>
      <w:r>
        <w:rPr>
          <w:rFonts w:hint="eastAsia" w:ascii="新宋体" w:hAnsi="新宋体" w:eastAsia="新宋体" w:cs="新宋体"/>
          <w:bCs/>
          <w:color w:val="auto"/>
          <w:sz w:val="24"/>
          <w:szCs w:val="24"/>
          <w:highlight w:val="none"/>
        </w:rPr>
        <w:t>16.违约赔偿</w:t>
      </w:r>
      <w:bookmarkEnd w:id="757"/>
      <w:bookmarkEnd w:id="758"/>
      <w:bookmarkEnd w:id="759"/>
    </w:p>
    <w:p w14:paraId="2158039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除不可抗力因素外，乙方没有按照合同规定的时间交货和提供服务，甲方可要求乙方支付违约金。违约金每日按合同总价款的千分之五计收。</w:t>
      </w:r>
    </w:p>
    <w:p w14:paraId="26D1CCD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0" w:name="_Toc32484_WPSOffice_Level2"/>
      <w:bookmarkStart w:id="761" w:name="_Toc132_WPSOffice_Level2"/>
      <w:bookmarkStart w:id="762" w:name="_Toc13101_WPSOffice_Level2"/>
      <w:r>
        <w:rPr>
          <w:rFonts w:hint="eastAsia" w:ascii="新宋体" w:hAnsi="新宋体" w:eastAsia="新宋体" w:cs="新宋体"/>
          <w:bCs/>
          <w:color w:val="auto"/>
          <w:sz w:val="24"/>
          <w:szCs w:val="24"/>
          <w:highlight w:val="none"/>
        </w:rPr>
        <w:t>17.不可抗力</w:t>
      </w:r>
      <w:bookmarkEnd w:id="760"/>
      <w:bookmarkEnd w:id="761"/>
      <w:bookmarkEnd w:id="762"/>
    </w:p>
    <w:p w14:paraId="42FA36F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17.1.双方中任何一方遭遇法律规定的不可抗力，致使合同履行受阻时，履行合同的期限应予延长，延长的期限应相当于不可抗力所影响的时间。</w:t>
      </w:r>
    </w:p>
    <w:p w14:paraId="59EFE5F4">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17.2受事故影响的一方应在不可抗力的事故发生后以书面形式通知另一方。</w:t>
      </w:r>
    </w:p>
    <w:p w14:paraId="5F840BA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17.3不可抗力使合同的某些内容有变更必要的， 双方应通过协商达成进一步履行合同的协议，因不可抗力致使合同不能履行的，合同终止。</w:t>
      </w:r>
    </w:p>
    <w:p w14:paraId="6EAC160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3" w:name="_Toc17666_WPSOffice_Level2"/>
      <w:bookmarkStart w:id="764" w:name="_Toc27502_WPSOffice_Level2"/>
      <w:bookmarkStart w:id="765" w:name="_Toc17980_WPSOffice_Level2"/>
      <w:r>
        <w:rPr>
          <w:rFonts w:hint="eastAsia" w:ascii="新宋体" w:hAnsi="新宋体" w:eastAsia="新宋体" w:cs="新宋体"/>
          <w:bCs/>
          <w:color w:val="auto"/>
          <w:sz w:val="24"/>
          <w:szCs w:val="24"/>
          <w:highlight w:val="none"/>
        </w:rPr>
        <w:t>18.税费</w:t>
      </w:r>
      <w:bookmarkEnd w:id="763"/>
      <w:bookmarkEnd w:id="764"/>
      <w:bookmarkEnd w:id="765"/>
    </w:p>
    <w:p w14:paraId="20423B2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与本合同有关的一切税费均由乙方承担。</w:t>
      </w:r>
    </w:p>
    <w:p w14:paraId="4C9FD73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6" w:name="_Toc27070_WPSOffice_Level2"/>
      <w:bookmarkStart w:id="767" w:name="_Toc16036_WPSOffice_Level2"/>
      <w:bookmarkStart w:id="768" w:name="_Toc1449_WPSOffice_Level2"/>
      <w:r>
        <w:rPr>
          <w:rFonts w:hint="eastAsia" w:ascii="新宋体" w:hAnsi="新宋体" w:eastAsia="新宋体" w:cs="新宋体"/>
          <w:bCs/>
          <w:color w:val="auto"/>
          <w:sz w:val="24"/>
          <w:szCs w:val="24"/>
          <w:highlight w:val="none"/>
        </w:rPr>
        <w:t>19.合同争议的解决</w:t>
      </w:r>
      <w:bookmarkEnd w:id="766"/>
      <w:bookmarkEnd w:id="767"/>
      <w:bookmarkEnd w:id="768"/>
    </w:p>
    <w:p w14:paraId="55C0EF95">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19.1甲方和乙方由于本合同的履行而发生任何争议时，双方可先通过协商解决。</w:t>
      </w:r>
    </w:p>
    <w:p w14:paraId="1E9C768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19.2任何一方不愿通过协商或通过协商仍不能解决争议，则双方中任何一方均应向甲方所在地人民法院起诉。</w:t>
      </w:r>
    </w:p>
    <w:p w14:paraId="57C6E0FB">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69" w:name="_Toc25678_WPSOffice_Level2"/>
      <w:bookmarkStart w:id="770" w:name="_Toc1645_WPSOffice_Level2"/>
      <w:bookmarkStart w:id="771" w:name="_Toc4114_WPSOffice_Level2"/>
      <w:r>
        <w:rPr>
          <w:rFonts w:hint="eastAsia" w:ascii="新宋体" w:hAnsi="新宋体" w:eastAsia="新宋体" w:cs="新宋体"/>
          <w:bCs/>
          <w:color w:val="auto"/>
          <w:sz w:val="24"/>
          <w:szCs w:val="24"/>
          <w:highlight w:val="none"/>
        </w:rPr>
        <w:t>20.违约解除合同</w:t>
      </w:r>
      <w:bookmarkEnd w:id="769"/>
      <w:bookmarkEnd w:id="770"/>
      <w:bookmarkEnd w:id="771"/>
    </w:p>
    <w:p w14:paraId="12D1283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20.1出现下列情形之一的，视为乙方违约。甲方可向乙方发出书面通知，部分或全部终止合同，同时保留向乙方索赔的权利。</w:t>
      </w:r>
    </w:p>
    <w:p w14:paraId="52634C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20.1.1乙方未能在合同规定的限期或甲方同意延长的限期内，提供全部或部分货物的； </w:t>
      </w:r>
    </w:p>
    <w:p w14:paraId="33F6841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20.1.2乙方未能履行合同规定的其它主要义务的；</w:t>
      </w:r>
    </w:p>
    <w:p w14:paraId="3BC0FAA7">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20.1.3乙方在本合同履行过程中有欺诈行为的。</w:t>
      </w:r>
    </w:p>
    <w:p w14:paraId="64B03011">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47117D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2" w:name="_Toc3174_WPSOffice_Level2"/>
      <w:bookmarkStart w:id="773" w:name="_Toc4171_WPSOffice_Level2"/>
      <w:bookmarkStart w:id="774" w:name="_Toc26055_WPSOffice_Level2"/>
      <w:r>
        <w:rPr>
          <w:rFonts w:hint="eastAsia" w:ascii="新宋体" w:hAnsi="新宋体" w:eastAsia="新宋体" w:cs="新宋体"/>
          <w:bCs/>
          <w:color w:val="auto"/>
          <w:sz w:val="24"/>
          <w:szCs w:val="24"/>
          <w:highlight w:val="none"/>
        </w:rPr>
        <w:t>21.破产终止合同</w:t>
      </w:r>
      <w:bookmarkEnd w:id="772"/>
      <w:bookmarkEnd w:id="773"/>
      <w:bookmarkEnd w:id="774"/>
    </w:p>
    <w:p w14:paraId="30D936A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44D3266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5" w:name="_Toc12382_WPSOffice_Level2"/>
      <w:bookmarkStart w:id="776" w:name="_Toc6264_WPSOffice_Level2"/>
      <w:bookmarkStart w:id="777" w:name="_Toc17697_WPSOffice_Level2"/>
      <w:r>
        <w:rPr>
          <w:rFonts w:hint="eastAsia" w:ascii="新宋体" w:hAnsi="新宋体" w:eastAsia="新宋体" w:cs="新宋体"/>
          <w:bCs/>
          <w:color w:val="auto"/>
          <w:sz w:val="24"/>
          <w:szCs w:val="24"/>
          <w:highlight w:val="none"/>
        </w:rPr>
        <w:t>22.转让和分包</w:t>
      </w:r>
      <w:bookmarkEnd w:id="775"/>
      <w:bookmarkEnd w:id="776"/>
      <w:bookmarkEnd w:id="777"/>
    </w:p>
    <w:p w14:paraId="2EE66CFF">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22.1政府采购合同不能转让。</w:t>
      </w:r>
    </w:p>
    <w:p w14:paraId="7A56C78C">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391284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78" w:name="_Toc30393_WPSOffice_Level2"/>
      <w:bookmarkStart w:id="779" w:name="_Toc2646_WPSOffice_Level2"/>
      <w:bookmarkStart w:id="780" w:name="_Toc32240_WPSOffice_Level2"/>
      <w:r>
        <w:rPr>
          <w:rFonts w:hint="eastAsia" w:ascii="新宋体" w:hAnsi="新宋体" w:eastAsia="新宋体" w:cs="新宋体"/>
          <w:bCs/>
          <w:color w:val="auto"/>
          <w:sz w:val="24"/>
          <w:szCs w:val="24"/>
          <w:highlight w:val="none"/>
        </w:rPr>
        <w:t>23.合同修改</w:t>
      </w:r>
      <w:bookmarkEnd w:id="778"/>
      <w:bookmarkEnd w:id="779"/>
      <w:bookmarkEnd w:id="780"/>
    </w:p>
    <w:p w14:paraId="3F230CE6">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甲方和乙方都不得擅自变更本合同，但合同继续履行将损害国家和社会公共利益的除外。如必须对合同条款进行改动时，当事人双方须共同签署书面文件，做为合同的补充。</w:t>
      </w:r>
    </w:p>
    <w:p w14:paraId="71731979">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1" w:name="_Toc11324_WPSOffice_Level2"/>
      <w:bookmarkStart w:id="782" w:name="_Toc20751_WPSOffice_Level2"/>
      <w:bookmarkStart w:id="783" w:name="_Toc17115_WPSOffice_Level2"/>
      <w:r>
        <w:rPr>
          <w:rFonts w:hint="eastAsia" w:ascii="新宋体" w:hAnsi="新宋体" w:eastAsia="新宋体" w:cs="新宋体"/>
          <w:bCs/>
          <w:color w:val="auto"/>
          <w:sz w:val="24"/>
          <w:szCs w:val="24"/>
          <w:highlight w:val="none"/>
        </w:rPr>
        <w:t>24.通知</w:t>
      </w:r>
      <w:bookmarkEnd w:id="781"/>
      <w:bookmarkEnd w:id="782"/>
      <w:bookmarkEnd w:id="783"/>
    </w:p>
    <w:p w14:paraId="243836EE">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本合同任何一方给另一方的通知，都应以书面形式发送，而另一方也应以书面形式确认并发送到对方明确的地址。</w:t>
      </w:r>
    </w:p>
    <w:p w14:paraId="323164E8">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4" w:name="_Toc11022_WPSOffice_Level2"/>
      <w:bookmarkStart w:id="785" w:name="_Toc15147_WPSOffice_Level2"/>
      <w:bookmarkStart w:id="786" w:name="_Toc11594_WPSOffice_Level2"/>
      <w:r>
        <w:rPr>
          <w:rFonts w:hint="eastAsia" w:ascii="新宋体" w:hAnsi="新宋体" w:eastAsia="新宋体" w:cs="新宋体"/>
          <w:bCs/>
          <w:color w:val="auto"/>
          <w:sz w:val="24"/>
          <w:szCs w:val="24"/>
          <w:highlight w:val="none"/>
        </w:rPr>
        <w:t>25.计量单位</w:t>
      </w:r>
      <w:bookmarkEnd w:id="784"/>
      <w:bookmarkEnd w:id="785"/>
      <w:bookmarkEnd w:id="786"/>
    </w:p>
    <w:p w14:paraId="6427BF52">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除技术规范中另有规定外，计量单位均使用国家法定计量单位。</w:t>
      </w:r>
    </w:p>
    <w:p w14:paraId="6F45B2B0">
      <w:pPr>
        <w:adjustRightInd w:val="0"/>
        <w:snapToGrid w:val="0"/>
        <w:spacing w:line="560" w:lineRule="exact"/>
        <w:ind w:firstLine="480" w:firstLineChars="200"/>
        <w:rPr>
          <w:rFonts w:hint="eastAsia" w:ascii="新宋体" w:hAnsi="新宋体" w:eastAsia="新宋体" w:cs="新宋体"/>
          <w:bCs/>
          <w:color w:val="auto"/>
          <w:sz w:val="24"/>
          <w:szCs w:val="24"/>
          <w:highlight w:val="none"/>
        </w:rPr>
      </w:pPr>
      <w:bookmarkStart w:id="787" w:name="_Toc24346_WPSOffice_Level2"/>
      <w:bookmarkStart w:id="788" w:name="_Toc32417_WPSOffice_Level2"/>
      <w:bookmarkStart w:id="789" w:name="_Toc15506_WPSOffice_Level2"/>
      <w:r>
        <w:rPr>
          <w:rFonts w:hint="eastAsia" w:ascii="新宋体" w:hAnsi="新宋体" w:eastAsia="新宋体" w:cs="新宋体"/>
          <w:bCs/>
          <w:color w:val="auto"/>
          <w:sz w:val="24"/>
          <w:szCs w:val="24"/>
          <w:highlight w:val="none"/>
        </w:rPr>
        <w:t>26.适用法律</w:t>
      </w:r>
      <w:bookmarkEnd w:id="787"/>
      <w:bookmarkEnd w:id="788"/>
      <w:bookmarkEnd w:id="789"/>
    </w:p>
    <w:p w14:paraId="5097A11D">
      <w:pPr>
        <w:adjustRightInd w:val="0"/>
        <w:snapToGrid w:val="0"/>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Cs/>
          <w:color w:val="auto"/>
          <w:sz w:val="24"/>
          <w:szCs w:val="24"/>
          <w:highlight w:val="none"/>
        </w:rPr>
        <w:t>本合同按照中华人民共和国的相关法律进行解释。</w:t>
      </w:r>
    </w:p>
    <w:p w14:paraId="24ED4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p>
    <w:sectPr>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95EA">
    <w:pPr>
      <w:pStyle w:val="19"/>
      <w:jc w:val="both"/>
      <w:rPr>
        <w:sz w:val="24"/>
        <w:szCs w:val="24"/>
      </w:rPr>
    </w:pPr>
  </w:p>
  <w:p w14:paraId="079B8903">
    <w:pPr>
      <w:pStyle w:val="19"/>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C071">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FEB7">
    <w:pPr>
      <w:pStyle w:val="19"/>
      <w:jc w:val="center"/>
      <w:rPr>
        <w:sz w:val="24"/>
        <w:szCs w:val="24"/>
      </w:rPr>
    </w:pPr>
  </w:p>
  <w:p w14:paraId="3C0BF4DC">
    <w:pPr>
      <w:pStyle w:val="19"/>
      <w:jc w:val="center"/>
      <w:rPr>
        <w:rFonts w:hint="eastAsia" w:eastAsia="宋体"/>
        <w:sz w:val="24"/>
        <w:szCs w:val="2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DDC7">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4E22C">
                          <w:pPr>
                            <w:pStyle w:val="1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24E22C">
                    <w:pPr>
                      <w:pStyle w:val="1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7A07">
    <w:pPr>
      <w:pStyle w:val="19"/>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9035B">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49035B">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ACC3DB8C"/>
    <w:multiLevelType w:val="singleLevel"/>
    <w:tmpl w:val="ACC3DB8C"/>
    <w:lvl w:ilvl="0" w:tentative="0">
      <w:start w:val="1"/>
      <w:numFmt w:val="decimal"/>
      <w:lvlText w:val="%1."/>
      <w:lvlJc w:val="left"/>
      <w:pPr>
        <w:ind w:left="425" w:hanging="425"/>
      </w:pPr>
      <w:rPr>
        <w:rFonts w:hint="default"/>
      </w:rPr>
    </w:lvl>
  </w:abstractNum>
  <w:abstractNum w:abstractNumId="2">
    <w:nsid w:val="E27E864F"/>
    <w:multiLevelType w:val="singleLevel"/>
    <w:tmpl w:val="E27E864F"/>
    <w:lvl w:ilvl="0" w:tentative="0">
      <w:start w:val="1"/>
      <w:numFmt w:val="decimal"/>
      <w:suff w:val="nothing"/>
      <w:lvlText w:val="（%1）"/>
      <w:lvlJc w:val="left"/>
    </w:lvl>
  </w:abstractNum>
  <w:abstractNum w:abstractNumId="3">
    <w:nsid w:val="F687F6EA"/>
    <w:multiLevelType w:val="singleLevel"/>
    <w:tmpl w:val="F687F6EA"/>
    <w:lvl w:ilvl="0" w:tentative="0">
      <w:start w:val="1"/>
      <w:numFmt w:val="decimal"/>
      <w:suff w:val="nothing"/>
      <w:lvlText w:val="%1、"/>
      <w:lvlJc w:val="left"/>
    </w:lvl>
  </w:abstractNum>
  <w:abstractNum w:abstractNumId="4">
    <w:nsid w:val="4B3108A8"/>
    <w:multiLevelType w:val="singleLevel"/>
    <w:tmpl w:val="4B3108A8"/>
    <w:lvl w:ilvl="0" w:tentative="0">
      <w:start w:val="2"/>
      <w:numFmt w:val="decimal"/>
      <w:suff w:val="nothing"/>
      <w:lvlText w:val="%1、"/>
      <w:lvlJc w:val="left"/>
    </w:lvl>
  </w:abstractNum>
  <w:abstractNum w:abstractNumId="5">
    <w:nsid w:val="5EC64F27"/>
    <w:multiLevelType w:val="singleLevel"/>
    <w:tmpl w:val="5EC64F27"/>
    <w:lvl w:ilvl="0" w:tentative="0">
      <w:start w:val="1"/>
      <w:numFmt w:val="decimal"/>
      <w:suff w:val="nothing"/>
      <w:lvlText w:val="（%1）"/>
      <w:lvlJc w:val="left"/>
    </w:lvl>
  </w:abstractNum>
  <w:abstractNum w:abstractNumId="6">
    <w:nsid w:val="6A7196BF"/>
    <w:multiLevelType w:val="singleLevel"/>
    <w:tmpl w:val="6A7196BF"/>
    <w:lvl w:ilvl="0" w:tentative="0">
      <w:start w:val="1"/>
      <w:numFmt w:val="decimal"/>
      <w:suff w:val="space"/>
      <w:lvlText w:val="%1."/>
      <w:lvlJc w:val="left"/>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WVhMDBjYzg1N2E4YzVhYjAzZTUxOTZjMjBjNDAifQ=="/>
  </w:docVars>
  <w:rsids>
    <w:rsidRoot w:val="7D9B5E16"/>
    <w:rsid w:val="00021B23"/>
    <w:rsid w:val="00023654"/>
    <w:rsid w:val="00024BD1"/>
    <w:rsid w:val="00030D69"/>
    <w:rsid w:val="000369EE"/>
    <w:rsid w:val="00036B92"/>
    <w:rsid w:val="00036D00"/>
    <w:rsid w:val="00043D26"/>
    <w:rsid w:val="000515CD"/>
    <w:rsid w:val="00056721"/>
    <w:rsid w:val="00056BEF"/>
    <w:rsid w:val="00064DC0"/>
    <w:rsid w:val="0007257E"/>
    <w:rsid w:val="000736A5"/>
    <w:rsid w:val="00093B8C"/>
    <w:rsid w:val="000A25F9"/>
    <w:rsid w:val="000A2FEB"/>
    <w:rsid w:val="000A58A4"/>
    <w:rsid w:val="000B1CD5"/>
    <w:rsid w:val="000B5D66"/>
    <w:rsid w:val="000B60C5"/>
    <w:rsid w:val="000C469C"/>
    <w:rsid w:val="000C7185"/>
    <w:rsid w:val="000D2910"/>
    <w:rsid w:val="000E6CCE"/>
    <w:rsid w:val="000F2BCF"/>
    <w:rsid w:val="000F3B76"/>
    <w:rsid w:val="00103499"/>
    <w:rsid w:val="00106987"/>
    <w:rsid w:val="00107AF3"/>
    <w:rsid w:val="00112FCF"/>
    <w:rsid w:val="001135CF"/>
    <w:rsid w:val="00117005"/>
    <w:rsid w:val="0012599C"/>
    <w:rsid w:val="0013056B"/>
    <w:rsid w:val="0013278D"/>
    <w:rsid w:val="00132DF1"/>
    <w:rsid w:val="00132FC0"/>
    <w:rsid w:val="00135A7D"/>
    <w:rsid w:val="0013759D"/>
    <w:rsid w:val="00147FBB"/>
    <w:rsid w:val="00152F06"/>
    <w:rsid w:val="00156425"/>
    <w:rsid w:val="00162A74"/>
    <w:rsid w:val="0017418D"/>
    <w:rsid w:val="00174CDE"/>
    <w:rsid w:val="001810E6"/>
    <w:rsid w:val="00181333"/>
    <w:rsid w:val="0018367F"/>
    <w:rsid w:val="0019147A"/>
    <w:rsid w:val="00192026"/>
    <w:rsid w:val="00197983"/>
    <w:rsid w:val="001979CA"/>
    <w:rsid w:val="001A2BBC"/>
    <w:rsid w:val="001C1258"/>
    <w:rsid w:val="001D522A"/>
    <w:rsid w:val="001D5B00"/>
    <w:rsid w:val="001D5B50"/>
    <w:rsid w:val="001D6098"/>
    <w:rsid w:val="001D69AE"/>
    <w:rsid w:val="001E4FD7"/>
    <w:rsid w:val="001E57D5"/>
    <w:rsid w:val="001F50DC"/>
    <w:rsid w:val="0020287B"/>
    <w:rsid w:val="00202BFA"/>
    <w:rsid w:val="0020305B"/>
    <w:rsid w:val="002071D4"/>
    <w:rsid w:val="00212E65"/>
    <w:rsid w:val="00215674"/>
    <w:rsid w:val="00220823"/>
    <w:rsid w:val="00231BE9"/>
    <w:rsid w:val="00235AFC"/>
    <w:rsid w:val="00244126"/>
    <w:rsid w:val="00255A7C"/>
    <w:rsid w:val="002574BC"/>
    <w:rsid w:val="002651BE"/>
    <w:rsid w:val="00266226"/>
    <w:rsid w:val="00267CC2"/>
    <w:rsid w:val="00274CD4"/>
    <w:rsid w:val="00276AC5"/>
    <w:rsid w:val="00276BD4"/>
    <w:rsid w:val="002805C6"/>
    <w:rsid w:val="0028577C"/>
    <w:rsid w:val="002A3F0A"/>
    <w:rsid w:val="002C1856"/>
    <w:rsid w:val="002C5CA3"/>
    <w:rsid w:val="002C7705"/>
    <w:rsid w:val="002D23EF"/>
    <w:rsid w:val="002D49EA"/>
    <w:rsid w:val="002E338C"/>
    <w:rsid w:val="002F2577"/>
    <w:rsid w:val="002F2DDF"/>
    <w:rsid w:val="00301A51"/>
    <w:rsid w:val="00303486"/>
    <w:rsid w:val="00317586"/>
    <w:rsid w:val="00323B3B"/>
    <w:rsid w:val="00327B18"/>
    <w:rsid w:val="003378C7"/>
    <w:rsid w:val="003424E5"/>
    <w:rsid w:val="003533C6"/>
    <w:rsid w:val="0036066C"/>
    <w:rsid w:val="003622CB"/>
    <w:rsid w:val="00362833"/>
    <w:rsid w:val="003635ED"/>
    <w:rsid w:val="003638DF"/>
    <w:rsid w:val="003676D1"/>
    <w:rsid w:val="00370C83"/>
    <w:rsid w:val="00375F32"/>
    <w:rsid w:val="00376A5F"/>
    <w:rsid w:val="00377336"/>
    <w:rsid w:val="00381128"/>
    <w:rsid w:val="003822A1"/>
    <w:rsid w:val="0039211F"/>
    <w:rsid w:val="003963FF"/>
    <w:rsid w:val="00397625"/>
    <w:rsid w:val="003A2E8A"/>
    <w:rsid w:val="003A68CC"/>
    <w:rsid w:val="003A6A69"/>
    <w:rsid w:val="003B4053"/>
    <w:rsid w:val="003C10B4"/>
    <w:rsid w:val="003C4262"/>
    <w:rsid w:val="003C5B02"/>
    <w:rsid w:val="003C71D6"/>
    <w:rsid w:val="003C781B"/>
    <w:rsid w:val="003C7B5B"/>
    <w:rsid w:val="003D197B"/>
    <w:rsid w:val="003D7B7E"/>
    <w:rsid w:val="003E1B60"/>
    <w:rsid w:val="003E4467"/>
    <w:rsid w:val="003E546A"/>
    <w:rsid w:val="003E6978"/>
    <w:rsid w:val="003F0F5D"/>
    <w:rsid w:val="003F6D92"/>
    <w:rsid w:val="004012F5"/>
    <w:rsid w:val="00401E1F"/>
    <w:rsid w:val="00405AFC"/>
    <w:rsid w:val="00406A06"/>
    <w:rsid w:val="00407BB3"/>
    <w:rsid w:val="004134D1"/>
    <w:rsid w:val="00416925"/>
    <w:rsid w:val="00421836"/>
    <w:rsid w:val="004306BD"/>
    <w:rsid w:val="004330CE"/>
    <w:rsid w:val="00435FD5"/>
    <w:rsid w:val="0043769B"/>
    <w:rsid w:val="00437A25"/>
    <w:rsid w:val="004419E0"/>
    <w:rsid w:val="004444FF"/>
    <w:rsid w:val="00444516"/>
    <w:rsid w:val="00446B68"/>
    <w:rsid w:val="00446C61"/>
    <w:rsid w:val="00454AC7"/>
    <w:rsid w:val="00455CD4"/>
    <w:rsid w:val="004573CB"/>
    <w:rsid w:val="00464D29"/>
    <w:rsid w:val="004670D3"/>
    <w:rsid w:val="004713CD"/>
    <w:rsid w:val="0047316E"/>
    <w:rsid w:val="00475041"/>
    <w:rsid w:val="00475BA6"/>
    <w:rsid w:val="0048670A"/>
    <w:rsid w:val="004940CC"/>
    <w:rsid w:val="00494D65"/>
    <w:rsid w:val="004954A5"/>
    <w:rsid w:val="00496144"/>
    <w:rsid w:val="00497CC8"/>
    <w:rsid w:val="004A0B01"/>
    <w:rsid w:val="004A2831"/>
    <w:rsid w:val="004A7C1A"/>
    <w:rsid w:val="004B0D64"/>
    <w:rsid w:val="004B206B"/>
    <w:rsid w:val="004B752E"/>
    <w:rsid w:val="004C2791"/>
    <w:rsid w:val="004D1288"/>
    <w:rsid w:val="004D261E"/>
    <w:rsid w:val="004D7CBC"/>
    <w:rsid w:val="004E02D1"/>
    <w:rsid w:val="004E3546"/>
    <w:rsid w:val="004E7882"/>
    <w:rsid w:val="005145FC"/>
    <w:rsid w:val="00516381"/>
    <w:rsid w:val="0052209D"/>
    <w:rsid w:val="0052399F"/>
    <w:rsid w:val="0053291F"/>
    <w:rsid w:val="00543185"/>
    <w:rsid w:val="0054649F"/>
    <w:rsid w:val="00560B75"/>
    <w:rsid w:val="0056298E"/>
    <w:rsid w:val="00566823"/>
    <w:rsid w:val="00566998"/>
    <w:rsid w:val="00567E0F"/>
    <w:rsid w:val="00576B1F"/>
    <w:rsid w:val="00581CBA"/>
    <w:rsid w:val="00583D09"/>
    <w:rsid w:val="005A06C1"/>
    <w:rsid w:val="005A725D"/>
    <w:rsid w:val="005A7A73"/>
    <w:rsid w:val="005A7B5D"/>
    <w:rsid w:val="005B2EA3"/>
    <w:rsid w:val="005B4844"/>
    <w:rsid w:val="005C0DEC"/>
    <w:rsid w:val="005C1AC0"/>
    <w:rsid w:val="005C712E"/>
    <w:rsid w:val="005D1353"/>
    <w:rsid w:val="005D4A62"/>
    <w:rsid w:val="005E0BCF"/>
    <w:rsid w:val="005E54FD"/>
    <w:rsid w:val="005F282B"/>
    <w:rsid w:val="005F3D19"/>
    <w:rsid w:val="0060436E"/>
    <w:rsid w:val="006104E9"/>
    <w:rsid w:val="00614EB4"/>
    <w:rsid w:val="006220C5"/>
    <w:rsid w:val="00626AAF"/>
    <w:rsid w:val="00626D25"/>
    <w:rsid w:val="00634DC7"/>
    <w:rsid w:val="00642BA3"/>
    <w:rsid w:val="00671491"/>
    <w:rsid w:val="00676744"/>
    <w:rsid w:val="006818BA"/>
    <w:rsid w:val="00695A87"/>
    <w:rsid w:val="006967B2"/>
    <w:rsid w:val="006A09D0"/>
    <w:rsid w:val="006A27B9"/>
    <w:rsid w:val="006A2DEA"/>
    <w:rsid w:val="006B6708"/>
    <w:rsid w:val="006C19FE"/>
    <w:rsid w:val="006C2D73"/>
    <w:rsid w:val="006C73A1"/>
    <w:rsid w:val="006D254D"/>
    <w:rsid w:val="006D43C9"/>
    <w:rsid w:val="006D484E"/>
    <w:rsid w:val="006D5ADB"/>
    <w:rsid w:val="006D7CDD"/>
    <w:rsid w:val="006E2D33"/>
    <w:rsid w:val="006E4704"/>
    <w:rsid w:val="006E5754"/>
    <w:rsid w:val="006F2525"/>
    <w:rsid w:val="006F5ABE"/>
    <w:rsid w:val="0070679D"/>
    <w:rsid w:val="007072B4"/>
    <w:rsid w:val="00707DE0"/>
    <w:rsid w:val="00712BA1"/>
    <w:rsid w:val="0071422E"/>
    <w:rsid w:val="00714CF2"/>
    <w:rsid w:val="00720CC2"/>
    <w:rsid w:val="00722778"/>
    <w:rsid w:val="00724D5C"/>
    <w:rsid w:val="00725156"/>
    <w:rsid w:val="007258A2"/>
    <w:rsid w:val="00734F4B"/>
    <w:rsid w:val="00752D91"/>
    <w:rsid w:val="00774A5A"/>
    <w:rsid w:val="0078107A"/>
    <w:rsid w:val="00790C7B"/>
    <w:rsid w:val="007A6BCD"/>
    <w:rsid w:val="007B0574"/>
    <w:rsid w:val="007B39FA"/>
    <w:rsid w:val="007B5B74"/>
    <w:rsid w:val="007C696F"/>
    <w:rsid w:val="007D79C7"/>
    <w:rsid w:val="007E5138"/>
    <w:rsid w:val="007F08E7"/>
    <w:rsid w:val="007F2398"/>
    <w:rsid w:val="007F396E"/>
    <w:rsid w:val="008036EA"/>
    <w:rsid w:val="00806D88"/>
    <w:rsid w:val="00810866"/>
    <w:rsid w:val="0081481E"/>
    <w:rsid w:val="00815330"/>
    <w:rsid w:val="00817C04"/>
    <w:rsid w:val="008422AD"/>
    <w:rsid w:val="008437A3"/>
    <w:rsid w:val="00843EA1"/>
    <w:rsid w:val="008443F0"/>
    <w:rsid w:val="00857EEA"/>
    <w:rsid w:val="00870DB6"/>
    <w:rsid w:val="00872161"/>
    <w:rsid w:val="00881018"/>
    <w:rsid w:val="008821B2"/>
    <w:rsid w:val="008955B3"/>
    <w:rsid w:val="008A24C9"/>
    <w:rsid w:val="008A39EA"/>
    <w:rsid w:val="008A4678"/>
    <w:rsid w:val="008A68A2"/>
    <w:rsid w:val="008B2936"/>
    <w:rsid w:val="008B2A87"/>
    <w:rsid w:val="008B3AD1"/>
    <w:rsid w:val="008B6F49"/>
    <w:rsid w:val="008B7250"/>
    <w:rsid w:val="008C16A4"/>
    <w:rsid w:val="008C768A"/>
    <w:rsid w:val="008D15E5"/>
    <w:rsid w:val="008D66B5"/>
    <w:rsid w:val="008E3238"/>
    <w:rsid w:val="008F1C1F"/>
    <w:rsid w:val="009056D6"/>
    <w:rsid w:val="00910CE4"/>
    <w:rsid w:val="00912FF2"/>
    <w:rsid w:val="00915ADA"/>
    <w:rsid w:val="00916238"/>
    <w:rsid w:val="0091721E"/>
    <w:rsid w:val="00921021"/>
    <w:rsid w:val="0092297C"/>
    <w:rsid w:val="00926D67"/>
    <w:rsid w:val="00931DA0"/>
    <w:rsid w:val="00932B56"/>
    <w:rsid w:val="009342E7"/>
    <w:rsid w:val="00937615"/>
    <w:rsid w:val="00941003"/>
    <w:rsid w:val="009466AC"/>
    <w:rsid w:val="00954FB4"/>
    <w:rsid w:val="0095763E"/>
    <w:rsid w:val="00960CB3"/>
    <w:rsid w:val="00962603"/>
    <w:rsid w:val="0097225F"/>
    <w:rsid w:val="00980365"/>
    <w:rsid w:val="00980573"/>
    <w:rsid w:val="00992975"/>
    <w:rsid w:val="0099497F"/>
    <w:rsid w:val="009A4716"/>
    <w:rsid w:val="009B7BF7"/>
    <w:rsid w:val="009C2037"/>
    <w:rsid w:val="009C694F"/>
    <w:rsid w:val="009D0BBA"/>
    <w:rsid w:val="009E4434"/>
    <w:rsid w:val="009E6AB4"/>
    <w:rsid w:val="009F7C41"/>
    <w:rsid w:val="009F7FDC"/>
    <w:rsid w:val="00A07E41"/>
    <w:rsid w:val="00A13032"/>
    <w:rsid w:val="00A20B3A"/>
    <w:rsid w:val="00A22D9B"/>
    <w:rsid w:val="00A432A6"/>
    <w:rsid w:val="00A44966"/>
    <w:rsid w:val="00A52BB3"/>
    <w:rsid w:val="00A54219"/>
    <w:rsid w:val="00A7448D"/>
    <w:rsid w:val="00A75F02"/>
    <w:rsid w:val="00A76DA4"/>
    <w:rsid w:val="00A9001B"/>
    <w:rsid w:val="00A91F27"/>
    <w:rsid w:val="00A95DD0"/>
    <w:rsid w:val="00AA4F3A"/>
    <w:rsid w:val="00AA5514"/>
    <w:rsid w:val="00AB3BF1"/>
    <w:rsid w:val="00AC0483"/>
    <w:rsid w:val="00AC409C"/>
    <w:rsid w:val="00AC59FE"/>
    <w:rsid w:val="00AD3046"/>
    <w:rsid w:val="00AD4222"/>
    <w:rsid w:val="00AE08CE"/>
    <w:rsid w:val="00AE17DC"/>
    <w:rsid w:val="00AE24B8"/>
    <w:rsid w:val="00AE41F0"/>
    <w:rsid w:val="00AE58F6"/>
    <w:rsid w:val="00AF773C"/>
    <w:rsid w:val="00B00FD0"/>
    <w:rsid w:val="00B04229"/>
    <w:rsid w:val="00B15280"/>
    <w:rsid w:val="00B20D1F"/>
    <w:rsid w:val="00B30E46"/>
    <w:rsid w:val="00B3313E"/>
    <w:rsid w:val="00B417FD"/>
    <w:rsid w:val="00B55DDD"/>
    <w:rsid w:val="00B56BB6"/>
    <w:rsid w:val="00B645A4"/>
    <w:rsid w:val="00B64F55"/>
    <w:rsid w:val="00B71C1F"/>
    <w:rsid w:val="00B71DE0"/>
    <w:rsid w:val="00B76B47"/>
    <w:rsid w:val="00B77741"/>
    <w:rsid w:val="00B77A32"/>
    <w:rsid w:val="00B83ACA"/>
    <w:rsid w:val="00B83F2C"/>
    <w:rsid w:val="00B83FD5"/>
    <w:rsid w:val="00B85C77"/>
    <w:rsid w:val="00B956E4"/>
    <w:rsid w:val="00B978AB"/>
    <w:rsid w:val="00BA33A4"/>
    <w:rsid w:val="00BB0626"/>
    <w:rsid w:val="00BB4FE8"/>
    <w:rsid w:val="00BC6888"/>
    <w:rsid w:val="00BD08DE"/>
    <w:rsid w:val="00BE0322"/>
    <w:rsid w:val="00BE440F"/>
    <w:rsid w:val="00BE67D3"/>
    <w:rsid w:val="00BE7344"/>
    <w:rsid w:val="00C03495"/>
    <w:rsid w:val="00C153D7"/>
    <w:rsid w:val="00C16546"/>
    <w:rsid w:val="00C20DDF"/>
    <w:rsid w:val="00C21723"/>
    <w:rsid w:val="00C31B58"/>
    <w:rsid w:val="00C32C08"/>
    <w:rsid w:val="00C40BE4"/>
    <w:rsid w:val="00C42301"/>
    <w:rsid w:val="00C56343"/>
    <w:rsid w:val="00C62DD2"/>
    <w:rsid w:val="00C72901"/>
    <w:rsid w:val="00C779CB"/>
    <w:rsid w:val="00C77E07"/>
    <w:rsid w:val="00C835CB"/>
    <w:rsid w:val="00C8404E"/>
    <w:rsid w:val="00C86292"/>
    <w:rsid w:val="00C873AE"/>
    <w:rsid w:val="00C90702"/>
    <w:rsid w:val="00C909C8"/>
    <w:rsid w:val="00C90F27"/>
    <w:rsid w:val="00C955C0"/>
    <w:rsid w:val="00C95CCA"/>
    <w:rsid w:val="00CA2B3F"/>
    <w:rsid w:val="00CA2C05"/>
    <w:rsid w:val="00CA2C62"/>
    <w:rsid w:val="00CA7C20"/>
    <w:rsid w:val="00CB09D5"/>
    <w:rsid w:val="00CB2296"/>
    <w:rsid w:val="00CC13E4"/>
    <w:rsid w:val="00CC453E"/>
    <w:rsid w:val="00CE070E"/>
    <w:rsid w:val="00CE0866"/>
    <w:rsid w:val="00CE713F"/>
    <w:rsid w:val="00CF1D02"/>
    <w:rsid w:val="00CF34E1"/>
    <w:rsid w:val="00D0706F"/>
    <w:rsid w:val="00D163AF"/>
    <w:rsid w:val="00D1708D"/>
    <w:rsid w:val="00D27E6F"/>
    <w:rsid w:val="00D3183F"/>
    <w:rsid w:val="00D372FD"/>
    <w:rsid w:val="00D4634D"/>
    <w:rsid w:val="00D52C9A"/>
    <w:rsid w:val="00D53EC7"/>
    <w:rsid w:val="00D57F29"/>
    <w:rsid w:val="00D62686"/>
    <w:rsid w:val="00D71D20"/>
    <w:rsid w:val="00D744D5"/>
    <w:rsid w:val="00D75D1C"/>
    <w:rsid w:val="00D90838"/>
    <w:rsid w:val="00D9694B"/>
    <w:rsid w:val="00DA111D"/>
    <w:rsid w:val="00DA3FE7"/>
    <w:rsid w:val="00DB4BB9"/>
    <w:rsid w:val="00DB7918"/>
    <w:rsid w:val="00DC2A86"/>
    <w:rsid w:val="00DC2D49"/>
    <w:rsid w:val="00DD07FE"/>
    <w:rsid w:val="00DD415E"/>
    <w:rsid w:val="00DD4701"/>
    <w:rsid w:val="00DE070E"/>
    <w:rsid w:val="00DF1EE7"/>
    <w:rsid w:val="00DF7C0C"/>
    <w:rsid w:val="00E00C7A"/>
    <w:rsid w:val="00E06EF0"/>
    <w:rsid w:val="00E1737A"/>
    <w:rsid w:val="00E22CD4"/>
    <w:rsid w:val="00E2602A"/>
    <w:rsid w:val="00E36C12"/>
    <w:rsid w:val="00E475AF"/>
    <w:rsid w:val="00E61349"/>
    <w:rsid w:val="00E63946"/>
    <w:rsid w:val="00E81409"/>
    <w:rsid w:val="00E8194D"/>
    <w:rsid w:val="00E82BA1"/>
    <w:rsid w:val="00E8345D"/>
    <w:rsid w:val="00E91149"/>
    <w:rsid w:val="00EA0DEB"/>
    <w:rsid w:val="00EA3A6D"/>
    <w:rsid w:val="00EB0B00"/>
    <w:rsid w:val="00EB12E8"/>
    <w:rsid w:val="00EB2517"/>
    <w:rsid w:val="00EB4D86"/>
    <w:rsid w:val="00EB65EB"/>
    <w:rsid w:val="00EB6940"/>
    <w:rsid w:val="00EB6C45"/>
    <w:rsid w:val="00EB6F5A"/>
    <w:rsid w:val="00EC59A0"/>
    <w:rsid w:val="00EC60A1"/>
    <w:rsid w:val="00EE7515"/>
    <w:rsid w:val="00F01107"/>
    <w:rsid w:val="00F07C2F"/>
    <w:rsid w:val="00F135E4"/>
    <w:rsid w:val="00F2452E"/>
    <w:rsid w:val="00F249F5"/>
    <w:rsid w:val="00F24A77"/>
    <w:rsid w:val="00F25E6E"/>
    <w:rsid w:val="00F41366"/>
    <w:rsid w:val="00F4276C"/>
    <w:rsid w:val="00F42D98"/>
    <w:rsid w:val="00F46478"/>
    <w:rsid w:val="00F553ED"/>
    <w:rsid w:val="00F571B8"/>
    <w:rsid w:val="00F62C8D"/>
    <w:rsid w:val="00F72399"/>
    <w:rsid w:val="00F74A77"/>
    <w:rsid w:val="00F75348"/>
    <w:rsid w:val="00F818DB"/>
    <w:rsid w:val="00F91E57"/>
    <w:rsid w:val="00F9558B"/>
    <w:rsid w:val="00FA1BD1"/>
    <w:rsid w:val="00FA4643"/>
    <w:rsid w:val="00FB05EE"/>
    <w:rsid w:val="00FB2830"/>
    <w:rsid w:val="00FB4486"/>
    <w:rsid w:val="00FB5211"/>
    <w:rsid w:val="00FC3537"/>
    <w:rsid w:val="00FC63A2"/>
    <w:rsid w:val="00FD5C06"/>
    <w:rsid w:val="00FD6744"/>
    <w:rsid w:val="00FE32F0"/>
    <w:rsid w:val="00FF49F0"/>
    <w:rsid w:val="00FF772A"/>
    <w:rsid w:val="013E4434"/>
    <w:rsid w:val="02637B1D"/>
    <w:rsid w:val="02664A99"/>
    <w:rsid w:val="02A9297E"/>
    <w:rsid w:val="03442F30"/>
    <w:rsid w:val="03A34D06"/>
    <w:rsid w:val="03A84DEC"/>
    <w:rsid w:val="04446205"/>
    <w:rsid w:val="04460DE2"/>
    <w:rsid w:val="04474517"/>
    <w:rsid w:val="04DE17B1"/>
    <w:rsid w:val="05210BC9"/>
    <w:rsid w:val="055D0822"/>
    <w:rsid w:val="056913B5"/>
    <w:rsid w:val="05A607FA"/>
    <w:rsid w:val="05E12013"/>
    <w:rsid w:val="05FD3580"/>
    <w:rsid w:val="06224509"/>
    <w:rsid w:val="0624278B"/>
    <w:rsid w:val="06782A33"/>
    <w:rsid w:val="0689744F"/>
    <w:rsid w:val="06F2641E"/>
    <w:rsid w:val="072B7208"/>
    <w:rsid w:val="077F147D"/>
    <w:rsid w:val="07867AF5"/>
    <w:rsid w:val="085E716A"/>
    <w:rsid w:val="0891104C"/>
    <w:rsid w:val="0A536242"/>
    <w:rsid w:val="0A801DDE"/>
    <w:rsid w:val="0AED28F4"/>
    <w:rsid w:val="0B1B0E32"/>
    <w:rsid w:val="0B2B4C7E"/>
    <w:rsid w:val="0B422D73"/>
    <w:rsid w:val="0BB54002"/>
    <w:rsid w:val="0C1666D9"/>
    <w:rsid w:val="0C661388"/>
    <w:rsid w:val="0C831E9D"/>
    <w:rsid w:val="0CA87A52"/>
    <w:rsid w:val="0D256ADD"/>
    <w:rsid w:val="0D5F1C72"/>
    <w:rsid w:val="0D616E1A"/>
    <w:rsid w:val="0D711167"/>
    <w:rsid w:val="0D9A66F3"/>
    <w:rsid w:val="0DC739FA"/>
    <w:rsid w:val="0DFC545B"/>
    <w:rsid w:val="0E6F3E7F"/>
    <w:rsid w:val="0E783BEB"/>
    <w:rsid w:val="0E874D29"/>
    <w:rsid w:val="0E930373"/>
    <w:rsid w:val="0E975183"/>
    <w:rsid w:val="0EC44EDA"/>
    <w:rsid w:val="0ED73949"/>
    <w:rsid w:val="101740AC"/>
    <w:rsid w:val="109055EB"/>
    <w:rsid w:val="10CE79F2"/>
    <w:rsid w:val="10DE48CA"/>
    <w:rsid w:val="10F872F2"/>
    <w:rsid w:val="112333AB"/>
    <w:rsid w:val="1195471E"/>
    <w:rsid w:val="11FB2BE7"/>
    <w:rsid w:val="12400F8A"/>
    <w:rsid w:val="1289645E"/>
    <w:rsid w:val="13D2255B"/>
    <w:rsid w:val="141F18CA"/>
    <w:rsid w:val="14526E5B"/>
    <w:rsid w:val="1532490E"/>
    <w:rsid w:val="15E94352"/>
    <w:rsid w:val="160A7634"/>
    <w:rsid w:val="169144DB"/>
    <w:rsid w:val="16932406"/>
    <w:rsid w:val="179A18E2"/>
    <w:rsid w:val="17B514B3"/>
    <w:rsid w:val="17C57205"/>
    <w:rsid w:val="1802614F"/>
    <w:rsid w:val="181531AE"/>
    <w:rsid w:val="185A675A"/>
    <w:rsid w:val="18B52632"/>
    <w:rsid w:val="18C211CC"/>
    <w:rsid w:val="19227628"/>
    <w:rsid w:val="19E10B40"/>
    <w:rsid w:val="1A35260E"/>
    <w:rsid w:val="1A977682"/>
    <w:rsid w:val="1AAB623F"/>
    <w:rsid w:val="1ACC3E1B"/>
    <w:rsid w:val="1AD11780"/>
    <w:rsid w:val="1B662DBF"/>
    <w:rsid w:val="1BEF2AA3"/>
    <w:rsid w:val="1C2F5B31"/>
    <w:rsid w:val="1C785752"/>
    <w:rsid w:val="1C7B52E0"/>
    <w:rsid w:val="1D3078FD"/>
    <w:rsid w:val="1D7542D0"/>
    <w:rsid w:val="1D9A4A78"/>
    <w:rsid w:val="1E2F4669"/>
    <w:rsid w:val="1E662D79"/>
    <w:rsid w:val="1EED3CFC"/>
    <w:rsid w:val="1EF65831"/>
    <w:rsid w:val="1F1D4355"/>
    <w:rsid w:val="1FCE06F5"/>
    <w:rsid w:val="20370574"/>
    <w:rsid w:val="20525060"/>
    <w:rsid w:val="207F0C88"/>
    <w:rsid w:val="20D13EEB"/>
    <w:rsid w:val="20D64EDF"/>
    <w:rsid w:val="20F77EFE"/>
    <w:rsid w:val="21292CBE"/>
    <w:rsid w:val="21582E98"/>
    <w:rsid w:val="21C422F5"/>
    <w:rsid w:val="21C86E36"/>
    <w:rsid w:val="22715501"/>
    <w:rsid w:val="2272669E"/>
    <w:rsid w:val="227F4D71"/>
    <w:rsid w:val="2280389A"/>
    <w:rsid w:val="22D447A0"/>
    <w:rsid w:val="238B4E5F"/>
    <w:rsid w:val="23EF312B"/>
    <w:rsid w:val="24580227"/>
    <w:rsid w:val="247C2A7C"/>
    <w:rsid w:val="24AE34FB"/>
    <w:rsid w:val="24FD76C4"/>
    <w:rsid w:val="25A03144"/>
    <w:rsid w:val="25A60401"/>
    <w:rsid w:val="26526108"/>
    <w:rsid w:val="26806F3F"/>
    <w:rsid w:val="26B0198D"/>
    <w:rsid w:val="26F61BE2"/>
    <w:rsid w:val="276B055C"/>
    <w:rsid w:val="278F5CF9"/>
    <w:rsid w:val="28773DCD"/>
    <w:rsid w:val="28ED597C"/>
    <w:rsid w:val="29907531"/>
    <w:rsid w:val="2ADE5E46"/>
    <w:rsid w:val="2B78699C"/>
    <w:rsid w:val="2BA47406"/>
    <w:rsid w:val="2C2E5CBB"/>
    <w:rsid w:val="2CC30608"/>
    <w:rsid w:val="2DC72F38"/>
    <w:rsid w:val="2E874190"/>
    <w:rsid w:val="2E95347B"/>
    <w:rsid w:val="2EB24D2C"/>
    <w:rsid w:val="2EB86D24"/>
    <w:rsid w:val="2F173B14"/>
    <w:rsid w:val="2F6F4B44"/>
    <w:rsid w:val="2F6F78C9"/>
    <w:rsid w:val="2F7A1819"/>
    <w:rsid w:val="2F7B1CC0"/>
    <w:rsid w:val="2FD74D0A"/>
    <w:rsid w:val="3022619C"/>
    <w:rsid w:val="306929CC"/>
    <w:rsid w:val="30A779A7"/>
    <w:rsid w:val="30B46ED7"/>
    <w:rsid w:val="30D84A6D"/>
    <w:rsid w:val="3135465C"/>
    <w:rsid w:val="31800192"/>
    <w:rsid w:val="31CD6FAF"/>
    <w:rsid w:val="32A740D1"/>
    <w:rsid w:val="33AF3351"/>
    <w:rsid w:val="33BD4321"/>
    <w:rsid w:val="34184F37"/>
    <w:rsid w:val="342873FA"/>
    <w:rsid w:val="347B0F20"/>
    <w:rsid w:val="348875DC"/>
    <w:rsid w:val="349C3D6B"/>
    <w:rsid w:val="34C92E46"/>
    <w:rsid w:val="35061DD1"/>
    <w:rsid w:val="356B65D3"/>
    <w:rsid w:val="380F2997"/>
    <w:rsid w:val="381009F4"/>
    <w:rsid w:val="38177AC2"/>
    <w:rsid w:val="38330237"/>
    <w:rsid w:val="38431D54"/>
    <w:rsid w:val="38FF097C"/>
    <w:rsid w:val="398B4584"/>
    <w:rsid w:val="399326F1"/>
    <w:rsid w:val="39E61C93"/>
    <w:rsid w:val="3AD61226"/>
    <w:rsid w:val="3AF96301"/>
    <w:rsid w:val="3B7D732B"/>
    <w:rsid w:val="3C0E6A8C"/>
    <w:rsid w:val="3C7A386B"/>
    <w:rsid w:val="3C836BC3"/>
    <w:rsid w:val="3CAF1767"/>
    <w:rsid w:val="3CDA061D"/>
    <w:rsid w:val="3CF67395"/>
    <w:rsid w:val="3CFD4BC8"/>
    <w:rsid w:val="3D4C7081"/>
    <w:rsid w:val="3D9F3525"/>
    <w:rsid w:val="3DCC1178"/>
    <w:rsid w:val="3DCF657D"/>
    <w:rsid w:val="3DD07C00"/>
    <w:rsid w:val="3DE47E84"/>
    <w:rsid w:val="3DEA6189"/>
    <w:rsid w:val="3E004C98"/>
    <w:rsid w:val="3E3B0987"/>
    <w:rsid w:val="3E6F1C2A"/>
    <w:rsid w:val="3F000963"/>
    <w:rsid w:val="3FCC1BB2"/>
    <w:rsid w:val="3FFA1B0C"/>
    <w:rsid w:val="405A0EC6"/>
    <w:rsid w:val="40B97554"/>
    <w:rsid w:val="40DC1663"/>
    <w:rsid w:val="41344930"/>
    <w:rsid w:val="41A74FDC"/>
    <w:rsid w:val="42C13085"/>
    <w:rsid w:val="437049F2"/>
    <w:rsid w:val="437E00E5"/>
    <w:rsid w:val="43803F8D"/>
    <w:rsid w:val="440415DE"/>
    <w:rsid w:val="44107D9B"/>
    <w:rsid w:val="444416FB"/>
    <w:rsid w:val="44AD0A30"/>
    <w:rsid w:val="45EE208A"/>
    <w:rsid w:val="460515BC"/>
    <w:rsid w:val="46204967"/>
    <w:rsid w:val="46384398"/>
    <w:rsid w:val="4643258E"/>
    <w:rsid w:val="46BE611A"/>
    <w:rsid w:val="47176167"/>
    <w:rsid w:val="47C462E6"/>
    <w:rsid w:val="47CF0B1D"/>
    <w:rsid w:val="47E23378"/>
    <w:rsid w:val="484C2FCB"/>
    <w:rsid w:val="48BD520B"/>
    <w:rsid w:val="493514DA"/>
    <w:rsid w:val="49E1317B"/>
    <w:rsid w:val="4A4200BE"/>
    <w:rsid w:val="4A9147F4"/>
    <w:rsid w:val="4AD87F7A"/>
    <w:rsid w:val="4B4466D2"/>
    <w:rsid w:val="4B9F2679"/>
    <w:rsid w:val="4C8D39F2"/>
    <w:rsid w:val="4CB10ACF"/>
    <w:rsid w:val="4CC01E86"/>
    <w:rsid w:val="4CE701B8"/>
    <w:rsid w:val="4D043611"/>
    <w:rsid w:val="4D2B7562"/>
    <w:rsid w:val="4DDB03B5"/>
    <w:rsid w:val="4DED4A76"/>
    <w:rsid w:val="4DF416CF"/>
    <w:rsid w:val="4E21448E"/>
    <w:rsid w:val="4ED72EBD"/>
    <w:rsid w:val="4EE202E0"/>
    <w:rsid w:val="4F006AB8"/>
    <w:rsid w:val="4F5C1D7A"/>
    <w:rsid w:val="504D0542"/>
    <w:rsid w:val="511768F3"/>
    <w:rsid w:val="51271052"/>
    <w:rsid w:val="51394959"/>
    <w:rsid w:val="51764AF1"/>
    <w:rsid w:val="5176769E"/>
    <w:rsid w:val="5177542A"/>
    <w:rsid w:val="519017FF"/>
    <w:rsid w:val="51B22AB2"/>
    <w:rsid w:val="51FE73D1"/>
    <w:rsid w:val="52681106"/>
    <w:rsid w:val="53534733"/>
    <w:rsid w:val="535B4140"/>
    <w:rsid w:val="53B41740"/>
    <w:rsid w:val="53CD78D4"/>
    <w:rsid w:val="53E9079A"/>
    <w:rsid w:val="54AB36A4"/>
    <w:rsid w:val="550E68D5"/>
    <w:rsid w:val="5571016F"/>
    <w:rsid w:val="557F61CB"/>
    <w:rsid w:val="55B04C26"/>
    <w:rsid w:val="55F51E57"/>
    <w:rsid w:val="56263177"/>
    <w:rsid w:val="568B6BA3"/>
    <w:rsid w:val="571C5406"/>
    <w:rsid w:val="57F27B11"/>
    <w:rsid w:val="58272B43"/>
    <w:rsid w:val="58743697"/>
    <w:rsid w:val="587D00AE"/>
    <w:rsid w:val="58F509F1"/>
    <w:rsid w:val="590B2B1F"/>
    <w:rsid w:val="59361F1D"/>
    <w:rsid w:val="59432FFD"/>
    <w:rsid w:val="598D0473"/>
    <w:rsid w:val="5AA26202"/>
    <w:rsid w:val="5AEF00AC"/>
    <w:rsid w:val="5BBE50CA"/>
    <w:rsid w:val="5BF41707"/>
    <w:rsid w:val="5BFA2163"/>
    <w:rsid w:val="5CAE7B57"/>
    <w:rsid w:val="5CC84CFD"/>
    <w:rsid w:val="5D2C42B6"/>
    <w:rsid w:val="5D4A3A21"/>
    <w:rsid w:val="5D521F6E"/>
    <w:rsid w:val="5D6408DE"/>
    <w:rsid w:val="5E814705"/>
    <w:rsid w:val="5EC620B4"/>
    <w:rsid w:val="5F3F1F4E"/>
    <w:rsid w:val="5F8038FF"/>
    <w:rsid w:val="5FD7193E"/>
    <w:rsid w:val="60712AE3"/>
    <w:rsid w:val="60AE2DC5"/>
    <w:rsid w:val="60E92BEA"/>
    <w:rsid w:val="60F25329"/>
    <w:rsid w:val="61840B64"/>
    <w:rsid w:val="61B00677"/>
    <w:rsid w:val="62060F2F"/>
    <w:rsid w:val="622E6EB2"/>
    <w:rsid w:val="6234234D"/>
    <w:rsid w:val="62986245"/>
    <w:rsid w:val="62B73790"/>
    <w:rsid w:val="62DA78F2"/>
    <w:rsid w:val="63161C90"/>
    <w:rsid w:val="633744BD"/>
    <w:rsid w:val="6360408A"/>
    <w:rsid w:val="63A04400"/>
    <w:rsid w:val="63D25FC2"/>
    <w:rsid w:val="645C7B76"/>
    <w:rsid w:val="65D221D8"/>
    <w:rsid w:val="65EE678D"/>
    <w:rsid w:val="661E127D"/>
    <w:rsid w:val="6628294C"/>
    <w:rsid w:val="6658601C"/>
    <w:rsid w:val="666E6D57"/>
    <w:rsid w:val="668C6B1C"/>
    <w:rsid w:val="67466E44"/>
    <w:rsid w:val="67C03C8E"/>
    <w:rsid w:val="67DF781C"/>
    <w:rsid w:val="68A33FC6"/>
    <w:rsid w:val="69F10D61"/>
    <w:rsid w:val="6AB80C62"/>
    <w:rsid w:val="6AC11213"/>
    <w:rsid w:val="6ACA7C79"/>
    <w:rsid w:val="6B6B3B9D"/>
    <w:rsid w:val="6BB6488D"/>
    <w:rsid w:val="6BC0391C"/>
    <w:rsid w:val="6BDE0A06"/>
    <w:rsid w:val="6C0B29D5"/>
    <w:rsid w:val="6C0B435C"/>
    <w:rsid w:val="6C136D6D"/>
    <w:rsid w:val="6CB51DAA"/>
    <w:rsid w:val="6D484EC2"/>
    <w:rsid w:val="6DE870A3"/>
    <w:rsid w:val="6E672B2B"/>
    <w:rsid w:val="6EEB3FD1"/>
    <w:rsid w:val="6F443BEB"/>
    <w:rsid w:val="6F7922B4"/>
    <w:rsid w:val="6FB824BF"/>
    <w:rsid w:val="700725CE"/>
    <w:rsid w:val="709A7A5C"/>
    <w:rsid w:val="70C5552E"/>
    <w:rsid w:val="70FF11C7"/>
    <w:rsid w:val="71370A9B"/>
    <w:rsid w:val="71E64DF1"/>
    <w:rsid w:val="7202096F"/>
    <w:rsid w:val="728E5AFF"/>
    <w:rsid w:val="72F0558E"/>
    <w:rsid w:val="73137A42"/>
    <w:rsid w:val="73395FA4"/>
    <w:rsid w:val="73675B5A"/>
    <w:rsid w:val="73761D99"/>
    <w:rsid w:val="73972F2B"/>
    <w:rsid w:val="740B666E"/>
    <w:rsid w:val="7476433D"/>
    <w:rsid w:val="75053FA4"/>
    <w:rsid w:val="757F7E3A"/>
    <w:rsid w:val="75AE49D7"/>
    <w:rsid w:val="75BE3D92"/>
    <w:rsid w:val="75E41048"/>
    <w:rsid w:val="76275612"/>
    <w:rsid w:val="76473B85"/>
    <w:rsid w:val="76612DCA"/>
    <w:rsid w:val="767254F4"/>
    <w:rsid w:val="76DB1184"/>
    <w:rsid w:val="76EE0B02"/>
    <w:rsid w:val="76FE6E62"/>
    <w:rsid w:val="77170059"/>
    <w:rsid w:val="775330CB"/>
    <w:rsid w:val="77864563"/>
    <w:rsid w:val="779C28FA"/>
    <w:rsid w:val="77BA4E88"/>
    <w:rsid w:val="77F008AA"/>
    <w:rsid w:val="781E0620"/>
    <w:rsid w:val="785724B6"/>
    <w:rsid w:val="789F6743"/>
    <w:rsid w:val="78C35DF4"/>
    <w:rsid w:val="79387337"/>
    <w:rsid w:val="79465555"/>
    <w:rsid w:val="79F517CC"/>
    <w:rsid w:val="7B753B4C"/>
    <w:rsid w:val="7B7D7B4D"/>
    <w:rsid w:val="7C017E66"/>
    <w:rsid w:val="7C355CCF"/>
    <w:rsid w:val="7CA814AE"/>
    <w:rsid w:val="7CE5560B"/>
    <w:rsid w:val="7D2708CA"/>
    <w:rsid w:val="7D3D1E9B"/>
    <w:rsid w:val="7D9B5E16"/>
    <w:rsid w:val="7E143686"/>
    <w:rsid w:val="7E5A55AC"/>
    <w:rsid w:val="7E7F7D0E"/>
    <w:rsid w:val="7EE26657"/>
    <w:rsid w:val="7EE73E3D"/>
    <w:rsid w:val="7FBC7F56"/>
    <w:rsid w:val="7FC00AF9"/>
    <w:rsid w:val="7FF9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jc w:val="center"/>
      <w:outlineLvl w:val="0"/>
    </w:pPr>
    <w:rPr>
      <w:b/>
      <w:bCs/>
      <w:sz w:val="24"/>
      <w:szCs w:val="20"/>
    </w:rPr>
  </w:style>
  <w:style w:type="paragraph" w:styleId="3">
    <w:name w:val="heading 2"/>
    <w:basedOn w:val="1"/>
    <w:next w:val="1"/>
    <w:qFormat/>
    <w:uiPriority w:val="9"/>
    <w:pPr>
      <w:keepNext/>
      <w:keepLines/>
      <w:spacing w:line="360" w:lineRule="auto"/>
      <w:outlineLvl w:val="1"/>
    </w:pPr>
    <w:rPr>
      <w:rFonts w:ascii="Arial" w:hAnsi="Arial"/>
      <w:b/>
      <w:bCs/>
      <w:sz w:val="24"/>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semiHidden/>
    <w:unhideWhenUsed/>
    <w:qFormat/>
    <w:uiPriority w:val="0"/>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spacing w:line="400" w:lineRule="exact"/>
      <w:ind w:firstLine="420" w:firstLineChars="200"/>
    </w:pPr>
    <w:rPr>
      <w:sz w:val="24"/>
    </w:rPr>
  </w:style>
  <w:style w:type="paragraph" w:styleId="10">
    <w:name w:val="annotation text"/>
    <w:basedOn w:val="1"/>
    <w:qFormat/>
    <w:uiPriority w:val="0"/>
    <w:pPr>
      <w:jc w:val="left"/>
    </w:pPr>
  </w:style>
  <w:style w:type="paragraph" w:styleId="11">
    <w:name w:val="Body Text"/>
    <w:basedOn w:val="1"/>
    <w:next w:val="12"/>
    <w:link w:val="65"/>
    <w:qFormat/>
    <w:uiPriority w:val="1"/>
    <w:pPr>
      <w:tabs>
        <w:tab w:val="left" w:pos="360"/>
      </w:tabs>
      <w:spacing w:after="120"/>
      <w:ind w:left="360" w:hanging="360"/>
    </w:pPr>
    <w:rPr>
      <w:rFonts w:ascii="Calibri" w:hAnsi="Calibri"/>
      <w:szCs w:val="22"/>
    </w:rPr>
  </w:style>
  <w:style w:type="paragraph" w:styleId="12">
    <w:name w:val="Body Text Indent"/>
    <w:basedOn w:val="1"/>
    <w:next w:val="5"/>
    <w:unhideWhenUsed/>
    <w:qFormat/>
    <w:uiPriority w:val="99"/>
    <w:pPr>
      <w:spacing w:after="120"/>
      <w:ind w:left="420" w:leftChars="200"/>
    </w:pPr>
    <w:rPr>
      <w:szCs w:val="28"/>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qFormat/>
    <w:uiPriority w:val="39"/>
    <w:pPr>
      <w:ind w:left="840" w:leftChars="400"/>
    </w:pPr>
  </w:style>
  <w:style w:type="paragraph" w:styleId="15">
    <w:name w:val="Plain Text"/>
    <w:basedOn w:val="1"/>
    <w:next w:val="1"/>
    <w:qFormat/>
    <w:uiPriority w:val="0"/>
    <w:rPr>
      <w:rFonts w:ascii="宋体" w:hAnsi="Courier New" w:cs="Courier New"/>
      <w:szCs w:val="21"/>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1"/>
    <w:qFormat/>
    <w:uiPriority w:val="0"/>
    <w:rPr>
      <w:sz w:val="18"/>
      <w:szCs w:val="18"/>
    </w:rPr>
  </w:style>
  <w:style w:type="paragraph" w:styleId="19">
    <w:name w:val="footer"/>
    <w:basedOn w:val="1"/>
    <w:link w:val="62"/>
    <w:qFormat/>
    <w:uiPriority w:val="0"/>
    <w:pPr>
      <w:tabs>
        <w:tab w:val="center" w:pos="4153"/>
        <w:tab w:val="right" w:pos="8306"/>
      </w:tabs>
      <w:snapToGrid w:val="0"/>
      <w:jc w:val="left"/>
    </w:pPr>
    <w:rPr>
      <w:sz w:val="18"/>
      <w:szCs w:val="18"/>
    </w:rPr>
  </w:style>
  <w:style w:type="paragraph" w:styleId="2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index heading"/>
    <w:basedOn w:val="1"/>
    <w:next w:val="24"/>
    <w:semiHidden/>
    <w:qFormat/>
    <w:uiPriority w:val="0"/>
    <w:pPr>
      <w:widowControl w:val="0"/>
      <w:adjustRightInd/>
      <w:snapToGrid/>
      <w:spacing w:line="240" w:lineRule="auto"/>
      <w:jc w:val="both"/>
    </w:pPr>
    <w:rPr>
      <w:rFonts w:ascii="Times New Roman" w:hAnsi="Times New Roman"/>
      <w:kern w:val="2"/>
      <w:sz w:val="28"/>
      <w:szCs w:val="20"/>
    </w:rPr>
  </w:style>
  <w:style w:type="paragraph" w:styleId="24">
    <w:name w:val="index 1"/>
    <w:basedOn w:val="1"/>
    <w:next w:val="1"/>
    <w:unhideWhenUsed/>
    <w:qFormat/>
    <w:uiPriority w:val="99"/>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qFormat/>
    <w:uiPriority w:val="0"/>
    <w:pPr>
      <w:spacing w:before="240" w:after="60"/>
      <w:jc w:val="center"/>
      <w:outlineLvl w:val="0"/>
    </w:pPr>
    <w:rPr>
      <w:rFonts w:ascii="Cambria" w:hAnsi="Cambria"/>
      <w:b/>
      <w:bCs/>
      <w:sz w:val="36"/>
      <w:szCs w:val="32"/>
    </w:rPr>
  </w:style>
  <w:style w:type="paragraph" w:styleId="31">
    <w:name w:val="Body Text First Indent"/>
    <w:basedOn w:val="11"/>
    <w:unhideWhenUsed/>
    <w:qFormat/>
    <w:uiPriority w:val="99"/>
    <w:pPr>
      <w:ind w:firstLine="420" w:firstLineChars="100"/>
    </w:pPr>
  </w:style>
  <w:style w:type="paragraph" w:styleId="32">
    <w:name w:val="Body Text First Indent 2"/>
    <w:basedOn w:val="1"/>
    <w:qFormat/>
    <w:uiPriority w:val="0"/>
    <w:pPr>
      <w:spacing w:after="120" w:line="480" w:lineRule="auto"/>
      <w:ind w:left="418" w:leftChars="0" w:firstLine="216"/>
    </w:pPr>
    <w:rPr>
      <w:rFonts w:eastAsia="仿宋_GB2312"/>
      <w:sz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basedOn w:val="35"/>
    <w:qFormat/>
    <w:uiPriority w:val="0"/>
    <w:rPr>
      <w:rFonts w:hint="eastAsia" w:ascii="微软雅黑" w:hAnsi="微软雅黑" w:eastAsia="微软雅黑" w:cs="微软雅黑"/>
      <w:color w:val="02396F"/>
      <w:u w:val="single"/>
    </w:rPr>
  </w:style>
  <w:style w:type="character" w:styleId="39">
    <w:name w:val="Hyperlink"/>
    <w:basedOn w:val="35"/>
    <w:qFormat/>
    <w:uiPriority w:val="99"/>
    <w:rPr>
      <w:rFonts w:ascii="微软雅黑" w:hAnsi="微软雅黑" w:eastAsia="微软雅黑" w:cs="微软雅黑"/>
      <w:color w:val="02396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0"/>
    <w:rPr>
      <w:rFonts w:ascii="Courier New" w:hAnsi="Courier New"/>
    </w:rPr>
  </w:style>
  <w:style w:type="paragraph" w:customStyle="1" w:styleId="42">
    <w:name w:val="一级条标题"/>
    <w:basedOn w:val="43"/>
    <w:next w:val="44"/>
    <w:qFormat/>
    <w:uiPriority w:val="0"/>
    <w:pPr>
      <w:spacing w:line="240" w:lineRule="auto"/>
      <w:ind w:left="420"/>
      <w:outlineLvl w:val="2"/>
    </w:pPr>
  </w:style>
  <w:style w:type="paragraph" w:customStyle="1" w:styleId="4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4">
    <w:name w:val="段"/>
    <w:basedOn w:val="45"/>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0">
    <w:name w:val="p0"/>
    <w:basedOn w:val="1"/>
    <w:qFormat/>
    <w:uiPriority w:val="0"/>
    <w:pPr>
      <w:widowControl/>
    </w:pPr>
    <w:rPr>
      <w:kern w:val="0"/>
      <w:szCs w:val="21"/>
    </w:rPr>
  </w:style>
  <w:style w:type="paragraph" w:customStyle="1" w:styleId="5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4">
    <w:name w:val="gjfg"/>
    <w:basedOn w:val="35"/>
    <w:qFormat/>
    <w:uiPriority w:val="0"/>
  </w:style>
  <w:style w:type="character" w:customStyle="1" w:styleId="55">
    <w:name w:val="displayarti"/>
    <w:basedOn w:val="35"/>
    <w:qFormat/>
    <w:uiPriority w:val="0"/>
    <w:rPr>
      <w:color w:val="FFFFFF"/>
      <w:shd w:val="clear" w:color="010000" w:fill="A00000"/>
    </w:rPr>
  </w:style>
  <w:style w:type="character" w:customStyle="1" w:styleId="56">
    <w:name w:val="redfilefwwh"/>
    <w:basedOn w:val="35"/>
    <w:qFormat/>
    <w:uiPriority w:val="0"/>
    <w:rPr>
      <w:color w:val="BA2636"/>
      <w:sz w:val="14"/>
      <w:szCs w:val="14"/>
    </w:rPr>
  </w:style>
  <w:style w:type="character" w:customStyle="1" w:styleId="57">
    <w:name w:val="redfilenumber"/>
    <w:basedOn w:val="35"/>
    <w:qFormat/>
    <w:uiPriority w:val="0"/>
    <w:rPr>
      <w:color w:val="BA2636"/>
      <w:sz w:val="14"/>
      <w:szCs w:val="14"/>
    </w:rPr>
  </w:style>
  <w:style w:type="character" w:customStyle="1" w:styleId="58">
    <w:name w:val="qxdate"/>
    <w:basedOn w:val="35"/>
    <w:qFormat/>
    <w:uiPriority w:val="0"/>
    <w:rPr>
      <w:color w:val="333333"/>
      <w:sz w:val="14"/>
      <w:szCs w:val="14"/>
    </w:rPr>
  </w:style>
  <w:style w:type="character" w:customStyle="1" w:styleId="59">
    <w:name w:val="cfdate"/>
    <w:basedOn w:val="35"/>
    <w:qFormat/>
    <w:uiPriority w:val="0"/>
    <w:rPr>
      <w:color w:val="333333"/>
      <w:sz w:val="14"/>
      <w:szCs w:val="14"/>
    </w:rPr>
  </w:style>
  <w:style w:type="character" w:customStyle="1" w:styleId="60">
    <w:name w:val="标题 1 Char"/>
    <w:link w:val="2"/>
    <w:qFormat/>
    <w:uiPriority w:val="0"/>
    <w:rPr>
      <w:b/>
      <w:bCs/>
      <w:sz w:val="24"/>
      <w:szCs w:val="20"/>
    </w:rPr>
  </w:style>
  <w:style w:type="character" w:customStyle="1" w:styleId="61">
    <w:name w:val="标题 3 Char"/>
    <w:link w:val="4"/>
    <w:qFormat/>
    <w:uiPriority w:val="0"/>
    <w:rPr>
      <w:b/>
      <w:bCs/>
      <w:sz w:val="32"/>
      <w:szCs w:val="32"/>
    </w:rPr>
  </w:style>
  <w:style w:type="character" w:customStyle="1" w:styleId="62">
    <w:name w:val="页脚 Char"/>
    <w:basedOn w:val="35"/>
    <w:link w:val="19"/>
    <w:qFormat/>
    <w:uiPriority w:val="0"/>
    <w:rPr>
      <w:rFonts w:ascii="Times New Roman" w:hAnsi="Times New Roman"/>
      <w:kern w:val="2"/>
      <w:sz w:val="18"/>
      <w:szCs w:val="18"/>
    </w:rPr>
  </w:style>
  <w:style w:type="character" w:customStyle="1" w:styleId="63">
    <w:name w:val="未处理的提及1"/>
    <w:basedOn w:val="35"/>
    <w:semiHidden/>
    <w:unhideWhenUsed/>
    <w:qFormat/>
    <w:uiPriority w:val="99"/>
    <w:rPr>
      <w:color w:val="605E5C"/>
      <w:shd w:val="clear" w:color="auto" w:fill="E1DFDD"/>
    </w:rPr>
  </w:style>
  <w:style w:type="character" w:customStyle="1" w:styleId="64">
    <w:name w:val="未处理的提及2"/>
    <w:basedOn w:val="35"/>
    <w:semiHidden/>
    <w:unhideWhenUsed/>
    <w:qFormat/>
    <w:uiPriority w:val="99"/>
    <w:rPr>
      <w:color w:val="605E5C"/>
      <w:shd w:val="clear" w:color="auto" w:fill="E1DFDD"/>
    </w:rPr>
  </w:style>
  <w:style w:type="character" w:customStyle="1" w:styleId="65">
    <w:name w:val="正文文本 Char"/>
    <w:basedOn w:val="35"/>
    <w:link w:val="11"/>
    <w:qFormat/>
    <w:uiPriority w:val="1"/>
    <w:rPr>
      <w:kern w:val="2"/>
      <w:sz w:val="21"/>
      <w:szCs w:val="22"/>
    </w:rPr>
  </w:style>
  <w:style w:type="character" w:customStyle="1" w:styleId="66">
    <w:name w:val="Unresolved Mention"/>
    <w:basedOn w:val="35"/>
    <w:semiHidden/>
    <w:unhideWhenUsed/>
    <w:qFormat/>
    <w:uiPriority w:val="99"/>
    <w:rPr>
      <w:color w:val="605E5C"/>
      <w:shd w:val="clear" w:color="auto" w:fill="E1DFDD"/>
    </w:rPr>
  </w:style>
  <w:style w:type="paragraph" w:customStyle="1" w:styleId="67">
    <w:name w:val="默认段落字体 Para Char"/>
    <w:basedOn w:val="1"/>
    <w:qFormat/>
    <w:uiPriority w:val="0"/>
    <w:pPr>
      <w:spacing w:line="360" w:lineRule="auto"/>
      <w:ind w:firstLine="200" w:firstLineChars="200"/>
    </w:pPr>
    <w:rPr>
      <w:rFonts w:ascii="宋体" w:hAnsi="宋体" w:cs="宋体"/>
      <w:sz w:val="24"/>
    </w:rPr>
  </w:style>
  <w:style w:type="character" w:customStyle="1" w:styleId="68">
    <w:name w:val="HTML 预设格式 Char"/>
    <w:basedOn w:val="35"/>
    <w:link w:val="28"/>
    <w:qFormat/>
    <w:uiPriority w:val="99"/>
    <w:rPr>
      <w:rFonts w:ascii="宋体" w:hAnsi="宋体"/>
      <w:sz w:val="24"/>
      <w:szCs w:val="24"/>
    </w:rPr>
  </w:style>
  <w:style w:type="paragraph" w:styleId="69">
    <w:name w:val="List Paragraph"/>
    <w:basedOn w:val="1"/>
    <w:qFormat/>
    <w:uiPriority w:val="99"/>
    <w:pPr>
      <w:ind w:firstLine="420" w:firstLineChars="200"/>
    </w:pPr>
  </w:style>
  <w:style w:type="character" w:customStyle="1" w:styleId="70">
    <w:name w:val="标题 5 Char"/>
    <w:basedOn w:val="35"/>
    <w:link w:val="6"/>
    <w:semiHidden/>
    <w:qFormat/>
    <w:uiPriority w:val="0"/>
    <w:rPr>
      <w:rFonts w:ascii="Times New Roman" w:hAnsi="Times New Roman"/>
      <w:b/>
      <w:bCs/>
      <w:kern w:val="2"/>
      <w:sz w:val="28"/>
      <w:szCs w:val="28"/>
    </w:rPr>
  </w:style>
  <w:style w:type="character" w:customStyle="1" w:styleId="71">
    <w:name w:val="批注框文本 Char"/>
    <w:basedOn w:val="35"/>
    <w:link w:val="18"/>
    <w:qFormat/>
    <w:uiPriority w:val="0"/>
    <w:rPr>
      <w:rFonts w:ascii="Times New Roman" w:hAnsi="Times New Roman"/>
      <w:kern w:val="2"/>
      <w:sz w:val="18"/>
      <w:szCs w:val="18"/>
    </w:rPr>
  </w:style>
  <w:style w:type="character" w:customStyle="1" w:styleId="72">
    <w:name w:val="页眉 Char"/>
    <w:basedOn w:val="35"/>
    <w:link w:val="20"/>
    <w:qFormat/>
    <w:uiPriority w:val="0"/>
    <w:rPr>
      <w:rFonts w:ascii="Times New Roman" w:hAnsi="Times New Roman"/>
      <w:kern w:val="2"/>
      <w:sz w:val="18"/>
      <w:szCs w:val="18"/>
    </w:rPr>
  </w:style>
  <w:style w:type="paragraph" w:customStyle="1" w:styleId="73">
    <w:name w:val="标题 1_0"/>
    <w:basedOn w:val="74"/>
    <w:next w:val="74"/>
    <w:qFormat/>
    <w:uiPriority w:val="0"/>
    <w:pPr>
      <w:keepNext/>
      <w:keepLines/>
      <w:spacing w:before="340" w:after="330" w:line="576" w:lineRule="auto"/>
      <w:outlineLvl w:val="0"/>
    </w:pPr>
    <w:rPr>
      <w:rFonts w:cs="Calibri"/>
      <w:b/>
      <w:bCs/>
      <w:kern w:val="44"/>
      <w:sz w:val="44"/>
      <w:szCs w:val="44"/>
    </w:rPr>
  </w:style>
  <w:style w:type="paragraph" w:customStyle="1" w:styleId="74">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标题 3_0"/>
    <w:basedOn w:val="76"/>
    <w:next w:val="1"/>
    <w:unhideWhenUsed/>
    <w:qFormat/>
    <w:uiPriority w:val="0"/>
    <w:pPr>
      <w:keepNext/>
      <w:keepLines/>
      <w:widowControl/>
      <w:spacing w:before="120" w:after="120" w:line="360" w:lineRule="auto"/>
      <w:jc w:val="left"/>
      <w:outlineLvl w:val="2"/>
    </w:pPr>
    <w:rPr>
      <w:rFonts w:ascii="Times New Roman" w:hAnsi="Times New Roman" w:eastAsia="黑体"/>
      <w:kern w:val="0"/>
      <w:sz w:val="24"/>
      <w:szCs w:val="20"/>
    </w:rPr>
  </w:style>
  <w:style w:type="paragraph" w:customStyle="1" w:styleId="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文本缩进_0"/>
    <w:basedOn w:val="76"/>
    <w:unhideWhenUsed/>
    <w:qFormat/>
    <w:uiPriority w:val="0"/>
    <w:pPr>
      <w:spacing w:after="120"/>
      <w:ind w:left="420" w:leftChars="200"/>
    </w:pPr>
  </w:style>
  <w:style w:type="paragraph" w:customStyle="1" w:styleId="7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页脚_0"/>
    <w:basedOn w:val="78"/>
    <w:qFormat/>
    <w:uiPriority w:val="99"/>
    <w:pPr>
      <w:tabs>
        <w:tab w:val="center" w:pos="4153"/>
        <w:tab w:val="right" w:pos="8306"/>
      </w:tabs>
      <w:snapToGrid w:val="0"/>
      <w:jc w:val="left"/>
    </w:pPr>
    <w:rPr>
      <w:kern w:val="0"/>
      <w:sz w:val="18"/>
      <w:szCs w:val="18"/>
    </w:rPr>
  </w:style>
  <w:style w:type="paragraph" w:customStyle="1" w:styleId="80">
    <w:name w:val="正文文本缩进_0_0"/>
    <w:basedOn w:val="74"/>
    <w:qFormat/>
    <w:uiPriority w:val="0"/>
    <w:pPr>
      <w:spacing w:after="120"/>
      <w:ind w:left="420" w:leftChars="200"/>
    </w:pPr>
    <w:rPr>
      <w:rFonts w:cs="Calibri"/>
    </w:rPr>
  </w:style>
  <w:style w:type="paragraph" w:customStyle="1" w:styleId="81">
    <w:name w:val="表格文字"/>
    <w:basedOn w:val="1"/>
    <w:qFormat/>
    <w:uiPriority w:val="99"/>
    <w:pPr>
      <w:spacing w:before="25" w:after="25" w:line="324" w:lineRule="auto"/>
    </w:pPr>
    <w:rPr>
      <w:bCs/>
      <w:spacing w:val="10"/>
      <w:sz w:val="24"/>
      <w:szCs w:val="20"/>
    </w:rPr>
  </w:style>
  <w:style w:type="paragraph" w:customStyle="1" w:styleId="82">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83">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84">
    <w:name w:val="_Style 29"/>
    <w:basedOn w:val="1"/>
    <w:qFormat/>
    <w:uiPriority w:val="0"/>
    <w:pPr>
      <w:ind w:firstLine="420" w:firstLineChars="200"/>
    </w:pPr>
    <w:rPr>
      <w:rFonts w:ascii="Times New Roman" w:hAnsi="Times New Roman" w:eastAsia="Times New Roman" w:cs="Times New Roman"/>
    </w:rPr>
  </w:style>
  <w:style w:type="paragraph" w:customStyle="1" w:styleId="85">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86">
    <w:name w:val="Table Normal"/>
    <w:semiHidden/>
    <w:unhideWhenUsed/>
    <w:qFormat/>
    <w:uiPriority w:val="0"/>
    <w:tblPr>
      <w:tblCellMar>
        <w:top w:w="0" w:type="dxa"/>
        <w:left w:w="0" w:type="dxa"/>
        <w:bottom w:w="0" w:type="dxa"/>
        <w:right w:w="0" w:type="dxa"/>
      </w:tblCellMar>
    </w:tblPr>
  </w:style>
  <w:style w:type="character" w:customStyle="1" w:styleId="87">
    <w:name w:val="font61"/>
    <w:basedOn w:val="35"/>
    <w:qFormat/>
    <w:uiPriority w:val="0"/>
    <w:rPr>
      <w:rFonts w:hint="eastAsia" w:ascii="宋体" w:hAnsi="宋体" w:eastAsia="宋体" w:cs="宋体"/>
      <w:color w:val="000000"/>
      <w:sz w:val="19"/>
      <w:szCs w:val="19"/>
      <w:u w:val="none"/>
    </w:rPr>
  </w:style>
  <w:style w:type="character" w:customStyle="1" w:styleId="88">
    <w:name w:val="font81"/>
    <w:basedOn w:val="35"/>
    <w:qFormat/>
    <w:uiPriority w:val="0"/>
    <w:rPr>
      <w:rFonts w:hint="eastAsia" w:ascii="宋体" w:hAnsi="宋体" w:eastAsia="宋体" w:cs="宋体"/>
      <w:color w:val="000000"/>
      <w:sz w:val="19"/>
      <w:szCs w:val="19"/>
      <w:u w:val="none"/>
    </w:rPr>
  </w:style>
  <w:style w:type="paragraph" w:customStyle="1" w:styleId="8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3F7ED-50CD-4504-91C8-89FB45935348}">
  <ds:schemaRefs/>
</ds:datastoreItem>
</file>

<file path=docProps/app.xml><?xml version="1.0" encoding="utf-8"?>
<Properties xmlns="http://schemas.openxmlformats.org/officeDocument/2006/extended-properties" xmlns:vt="http://schemas.openxmlformats.org/officeDocument/2006/docPropsVTypes">
  <Template>Normal</Template>
  <Pages>70</Pages>
  <Words>13255</Words>
  <Characters>14385</Characters>
  <Lines>146</Lines>
  <Paragraphs>41</Paragraphs>
  <TotalTime>49</TotalTime>
  <ScaleCrop>false</ScaleCrop>
  <LinksUpToDate>false</LinksUpToDate>
  <CharactersWithSpaces>14532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2022-07-06T01:11:00Z</dcterms:created>
  <dc:creator>Administrator</dc:creator>
  <cp:lastModifiedBy>爱笑的hhy</cp:lastModifiedBy>
  <cp:lastPrinted>2025-07-15T06:22:00Z</cp:lastPrinted>
  <dcterms:modified xsi:type="dcterms:W3CDTF">2025-07-17T03:27:15Z</dcterms:modified>
  <dc:title>政府采购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FF001EE01AB647D698B6FCCEB179C159_13</vt:lpwstr>
  </property>
  <property fmtid="{D5CDD505-2E9C-101B-9397-08002B2CF9AE}" pid="4" name="KSOTemplateDocerSaveRecord">
    <vt:lpwstr>eyJoZGlkIjoiYWIwZWQ3OTQzYzBjMTQ5ZWVhMjBmMjcwMTI0ZTBmYmUiLCJ1c2VySWQiOiIzODUzMDMzMDYifQ==</vt:lpwstr>
  </property>
</Properties>
</file>