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outlineLvl w:val="9"/>
        <w:rPr>
          <w:rFonts w:hint="eastAsia" w:ascii="楷体" w:hAnsi="楷体" w:eastAsia="楷体" w:cs="楷体"/>
          <w:b/>
          <w:bCs/>
          <w:i w:val="0"/>
          <w:iCs w:val="0"/>
          <w:color w:val="auto"/>
          <w:sz w:val="52"/>
          <w:szCs w:val="52"/>
          <w:lang w:val="en-US" w:eastAsia="zh-CN"/>
        </w:rPr>
      </w:pPr>
    </w:p>
    <w:p>
      <w:pPr>
        <w:jc w:val="center"/>
        <w:outlineLvl w:val="9"/>
        <w:rPr>
          <w:rFonts w:hint="eastAsia" w:ascii="楷体" w:hAnsi="楷体" w:eastAsia="楷体" w:cs="楷体"/>
          <w:b/>
          <w:bCs/>
          <w:i w:val="0"/>
          <w:iCs w:val="0"/>
          <w:color w:val="auto"/>
          <w:sz w:val="52"/>
          <w:szCs w:val="52"/>
          <w:lang w:val="en-US" w:eastAsia="zh-CN"/>
        </w:rPr>
      </w:pPr>
      <w:r>
        <w:rPr>
          <w:rFonts w:hint="eastAsia" w:ascii="楷体" w:hAnsi="楷体" w:eastAsia="楷体" w:cs="楷体"/>
          <w:b/>
          <w:bCs/>
          <w:i w:val="0"/>
          <w:iCs w:val="0"/>
          <w:color w:val="auto"/>
          <w:sz w:val="52"/>
          <w:szCs w:val="52"/>
          <w:lang w:val="en-US" w:eastAsia="zh-CN"/>
        </w:rPr>
        <w:t>库尔勒市第二人民医院监控升级</w:t>
      </w:r>
    </w:p>
    <w:p>
      <w:pPr>
        <w:jc w:val="center"/>
        <w:outlineLvl w:val="9"/>
        <w:rPr>
          <w:rFonts w:hint="default"/>
          <w:i w:val="0"/>
          <w:iCs w:val="0"/>
          <w:sz w:val="52"/>
          <w:szCs w:val="52"/>
          <w:lang w:val="en-US" w:eastAsia="zh-CN"/>
        </w:rPr>
      </w:pPr>
      <w:r>
        <w:rPr>
          <w:rFonts w:hint="eastAsia" w:ascii="楷体" w:hAnsi="楷体" w:eastAsia="楷体" w:cs="楷体"/>
          <w:b/>
          <w:bCs/>
          <w:i w:val="0"/>
          <w:iCs w:val="0"/>
          <w:color w:val="auto"/>
          <w:sz w:val="52"/>
          <w:szCs w:val="52"/>
          <w:lang w:val="en-US" w:eastAsia="zh-CN"/>
        </w:rPr>
        <w:t>改造建设项目</w:t>
      </w:r>
    </w:p>
    <w:p>
      <w:pPr>
        <w:jc w:val="both"/>
        <w:rPr>
          <w:rFonts w:hint="eastAsia" w:ascii="楷体" w:hAnsi="楷体" w:eastAsia="楷体" w:cs="楷体"/>
          <w:b/>
          <w:bCs/>
          <w:i w:val="0"/>
          <w:iCs w:val="0"/>
          <w:color w:val="auto"/>
          <w:sz w:val="48"/>
          <w:szCs w:val="48"/>
          <w:lang w:val="en-US" w:eastAsia="zh-CN"/>
        </w:rPr>
      </w:pPr>
    </w:p>
    <w:p>
      <w:pPr>
        <w:pStyle w:val="5"/>
        <w:rPr>
          <w:rFonts w:hint="eastAsia"/>
          <w:lang w:val="en-US" w:eastAsia="zh-CN"/>
        </w:rPr>
      </w:pPr>
    </w:p>
    <w:p>
      <w:pPr>
        <w:pStyle w:val="5"/>
        <w:outlineLvl w:val="9"/>
        <w:rPr>
          <w:rFonts w:hint="eastAsia"/>
          <w:i w:val="0"/>
          <w:iCs w:val="0"/>
          <w:lang w:val="en-US" w:eastAsia="zh-CN"/>
        </w:rPr>
      </w:pPr>
    </w:p>
    <w:p>
      <w:pPr>
        <w:jc w:val="center"/>
        <w:outlineLvl w:val="9"/>
        <w:rPr>
          <w:rFonts w:hint="eastAsia" w:ascii="楷体" w:hAnsi="楷体" w:eastAsia="楷体" w:cs="楷体"/>
          <w:b/>
          <w:bCs/>
          <w:i w:val="0"/>
          <w:iCs w:val="0"/>
          <w:color w:val="auto"/>
          <w:sz w:val="84"/>
          <w:szCs w:val="84"/>
          <w:lang w:val="en-US" w:eastAsia="zh-CN"/>
        </w:rPr>
      </w:pPr>
      <w:r>
        <w:rPr>
          <w:rFonts w:hint="eastAsia" w:ascii="楷体" w:hAnsi="楷体" w:eastAsia="楷体" w:cs="楷体"/>
          <w:b/>
          <w:bCs/>
          <w:i w:val="0"/>
          <w:iCs w:val="0"/>
          <w:color w:val="auto"/>
          <w:sz w:val="84"/>
          <w:szCs w:val="84"/>
          <w:lang w:val="en-US" w:eastAsia="zh-CN"/>
        </w:rPr>
        <w:t>竞争性磋商文件</w:t>
      </w:r>
    </w:p>
    <w:p>
      <w:pPr>
        <w:jc w:val="center"/>
        <w:rPr>
          <w:rFonts w:hint="eastAsia" w:ascii="楷体" w:hAnsi="楷体" w:eastAsia="楷体" w:cs="楷体"/>
          <w:b/>
          <w:bCs/>
          <w:i w:val="0"/>
          <w:iCs w:val="0"/>
          <w:color w:val="auto"/>
          <w:sz w:val="30"/>
          <w:szCs w:val="30"/>
          <w:lang w:val="en-US" w:eastAsia="zh-CN"/>
        </w:rPr>
      </w:pPr>
    </w:p>
    <w:p>
      <w:pPr>
        <w:jc w:val="center"/>
        <w:outlineLvl w:val="9"/>
        <w:rPr>
          <w:rFonts w:hint="default" w:ascii="楷体" w:hAnsi="楷体" w:eastAsia="楷体" w:cs="楷体"/>
          <w:b/>
          <w:bCs/>
          <w:i w:val="0"/>
          <w:iCs w:val="0"/>
          <w:color w:val="auto"/>
          <w:sz w:val="30"/>
          <w:szCs w:val="30"/>
          <w:lang w:val="en-US" w:eastAsia="zh-CN"/>
        </w:rPr>
      </w:pPr>
      <w:r>
        <w:rPr>
          <w:rFonts w:hint="eastAsia" w:ascii="楷体" w:hAnsi="楷体" w:eastAsia="楷体" w:cs="楷体"/>
          <w:b/>
          <w:bCs/>
          <w:i w:val="0"/>
          <w:iCs w:val="0"/>
          <w:color w:val="auto"/>
          <w:sz w:val="30"/>
          <w:szCs w:val="30"/>
          <w:lang w:val="en-US" w:eastAsia="zh-CN"/>
        </w:rPr>
        <w:t xml:space="preserve">项目编号：MZCZ01-2023003 </w:t>
      </w:r>
    </w:p>
    <w:p>
      <w:pPr>
        <w:jc w:val="center"/>
        <w:rPr>
          <w:rFonts w:hint="eastAsia" w:ascii="楷体" w:hAnsi="楷体" w:eastAsia="楷体" w:cs="楷体"/>
          <w:b/>
          <w:bCs/>
          <w:i w:val="0"/>
          <w:iCs w:val="0"/>
          <w:color w:val="auto"/>
          <w:sz w:val="30"/>
          <w:szCs w:val="30"/>
          <w:lang w:val="en-US" w:eastAsia="zh-CN"/>
        </w:rPr>
      </w:pPr>
    </w:p>
    <w:p>
      <w:pPr>
        <w:jc w:val="both"/>
        <w:rPr>
          <w:rFonts w:hint="eastAsia" w:ascii="楷体" w:hAnsi="楷体" w:eastAsia="楷体" w:cs="楷体"/>
          <w:b/>
          <w:bCs/>
          <w:i w:val="0"/>
          <w:iCs w:val="0"/>
          <w:color w:val="auto"/>
          <w:sz w:val="30"/>
          <w:szCs w:val="30"/>
          <w:lang w:val="en-US" w:eastAsia="zh-CN"/>
        </w:rPr>
      </w:pPr>
    </w:p>
    <w:p>
      <w:pPr>
        <w:pStyle w:val="5"/>
        <w:rPr>
          <w:rFonts w:hint="eastAsia"/>
          <w:lang w:val="en-US" w:eastAsia="zh-CN"/>
        </w:rPr>
      </w:pPr>
    </w:p>
    <w:p>
      <w:pPr>
        <w:jc w:val="both"/>
        <w:rPr>
          <w:rFonts w:hint="eastAsia" w:ascii="楷体" w:hAnsi="楷体" w:eastAsia="楷体" w:cs="楷体"/>
          <w:b/>
          <w:bCs/>
          <w:i w:val="0"/>
          <w:iCs w:val="0"/>
          <w:color w:val="auto"/>
          <w:sz w:val="30"/>
          <w:szCs w:val="30"/>
          <w:lang w:val="en-US" w:eastAsia="zh-CN"/>
        </w:rPr>
      </w:pPr>
    </w:p>
    <w:p>
      <w:pPr>
        <w:ind w:firstLine="602" w:firstLineChars="200"/>
        <w:jc w:val="both"/>
        <w:outlineLvl w:val="9"/>
        <w:rPr>
          <w:rFonts w:hint="eastAsia" w:ascii="楷体" w:hAnsi="楷体" w:eastAsia="楷体" w:cs="楷体"/>
          <w:b/>
          <w:bCs/>
          <w:i w:val="0"/>
          <w:iCs w:val="0"/>
          <w:color w:val="auto"/>
          <w:sz w:val="30"/>
          <w:szCs w:val="30"/>
          <w:lang w:val="en-US" w:eastAsia="zh-CN"/>
        </w:rPr>
      </w:pPr>
      <w:r>
        <w:rPr>
          <w:rFonts w:hint="eastAsia" w:ascii="楷体" w:hAnsi="楷体" w:eastAsia="楷体" w:cs="楷体"/>
          <w:b/>
          <w:bCs/>
          <w:i w:val="0"/>
          <w:iCs w:val="0"/>
          <w:color w:val="auto"/>
          <w:sz w:val="30"/>
          <w:szCs w:val="30"/>
          <w:lang w:val="en-US" w:eastAsia="zh-CN"/>
        </w:rPr>
        <w:t>采购人：库尔勒市第二人民医院</w:t>
      </w:r>
    </w:p>
    <w:p>
      <w:pPr>
        <w:pStyle w:val="12"/>
        <w:rPr>
          <w:rFonts w:hint="default"/>
          <w:i w:val="0"/>
          <w:iCs w:val="0"/>
          <w:color w:val="auto"/>
          <w:lang w:val="en-US" w:eastAsia="zh-CN"/>
        </w:rPr>
      </w:pPr>
    </w:p>
    <w:p>
      <w:pPr>
        <w:pStyle w:val="12"/>
        <w:rPr>
          <w:rFonts w:hint="default"/>
          <w:i w:val="0"/>
          <w:iCs w:val="0"/>
          <w:color w:val="auto"/>
          <w:lang w:val="en-US" w:eastAsia="zh-CN"/>
        </w:rPr>
      </w:pPr>
    </w:p>
    <w:p>
      <w:pPr>
        <w:ind w:firstLine="602" w:firstLineChars="200"/>
        <w:jc w:val="both"/>
        <w:rPr>
          <w:rFonts w:hint="eastAsia" w:ascii="楷体" w:hAnsi="楷体" w:eastAsia="楷体" w:cs="楷体"/>
          <w:b/>
          <w:bCs/>
          <w:i w:val="0"/>
          <w:iCs w:val="0"/>
          <w:color w:val="auto"/>
          <w:sz w:val="30"/>
          <w:szCs w:val="30"/>
          <w:lang w:val="en-US" w:eastAsia="zh-CN"/>
        </w:rPr>
      </w:pPr>
      <w:r>
        <w:rPr>
          <w:rFonts w:hint="eastAsia" w:ascii="楷体" w:hAnsi="楷体" w:eastAsia="楷体" w:cs="楷体"/>
          <w:b/>
          <w:bCs/>
          <w:i w:val="0"/>
          <w:iCs w:val="0"/>
          <w:color w:val="auto"/>
          <w:sz w:val="30"/>
          <w:szCs w:val="30"/>
          <w:lang w:val="en-US" w:eastAsia="zh-CN"/>
        </w:rPr>
        <w:t>采购代理机构：福建省闽咨造价咨询有限公司</w:t>
      </w:r>
    </w:p>
    <w:p>
      <w:pPr>
        <w:jc w:val="center"/>
        <w:rPr>
          <w:rFonts w:hint="eastAsia" w:ascii="楷体" w:hAnsi="楷体" w:eastAsia="楷体" w:cs="楷体"/>
          <w:b/>
          <w:bCs/>
          <w:i w:val="0"/>
          <w:iCs w:val="0"/>
          <w:color w:val="auto"/>
          <w:sz w:val="30"/>
          <w:szCs w:val="30"/>
          <w:lang w:val="en-US" w:eastAsia="zh-CN"/>
        </w:rPr>
      </w:pPr>
      <w:r>
        <w:rPr>
          <w:rFonts w:hint="eastAsia" w:ascii="楷体" w:hAnsi="楷体" w:eastAsia="楷体" w:cs="楷体"/>
          <w:b/>
          <w:bCs/>
          <w:i w:val="0"/>
          <w:iCs w:val="0"/>
          <w:color w:val="auto"/>
          <w:sz w:val="30"/>
          <w:szCs w:val="30"/>
          <w:lang w:val="en-US" w:eastAsia="zh-CN"/>
        </w:rPr>
        <w:t>2023年12月</w:t>
      </w:r>
    </w:p>
    <w:p>
      <w:pPr>
        <w:jc w:val="center"/>
        <w:rPr>
          <w:rFonts w:hint="eastAsia" w:ascii="楷体" w:hAnsi="楷体" w:eastAsia="楷体" w:cs="楷体"/>
          <w:b/>
          <w:bCs/>
          <w:i w:val="0"/>
          <w:iCs w:val="0"/>
          <w:color w:val="auto"/>
          <w:sz w:val="30"/>
          <w:szCs w:val="30"/>
          <w:lang w:val="en-US" w:eastAsia="zh-CN"/>
        </w:rPr>
        <w:sectPr>
          <w:pgSz w:w="11906" w:h="16838"/>
          <w:pgMar w:top="1440" w:right="1800" w:bottom="1440" w:left="1800" w:header="851" w:footer="992" w:gutter="0"/>
          <w:cols w:space="425" w:num="1"/>
          <w:docGrid w:type="lines" w:linePitch="312" w:charSpace="0"/>
        </w:sectPr>
      </w:pPr>
    </w:p>
    <w:p>
      <w:pPr>
        <w:rPr>
          <w:rFonts w:hint="eastAsia"/>
          <w:i w:val="0"/>
          <w:iCs w:val="0"/>
          <w:lang w:val="en-US" w:eastAsia="zh-CN"/>
        </w:rPr>
      </w:pPr>
      <w:r>
        <w:rPr>
          <w:rFonts w:hint="eastAsia"/>
          <w:i w:val="0"/>
          <w:iCs w:val="0"/>
          <w:lang w:val="en-US" w:eastAsia="zh-CN"/>
        </w:rPr>
        <w:br w:type="page"/>
      </w:r>
    </w:p>
    <w:p>
      <w:pPr>
        <w:rPr>
          <w:rFonts w:hint="eastAsia"/>
          <w:i w:val="0"/>
          <w:iCs w:val="0"/>
          <w:lang w:val="en-US" w:eastAsia="zh-CN"/>
        </w:rPr>
        <w:sectPr>
          <w:pgSz w:w="11906" w:h="16838"/>
          <w:pgMar w:top="1440" w:right="1800" w:bottom="1440" w:left="1800" w:header="851" w:footer="992" w:gutter="0"/>
          <w:cols w:space="425" w:num="1"/>
          <w:docGrid w:type="lines" w:linePitch="312" w:charSpace="0"/>
        </w:sectPr>
      </w:pPr>
    </w:p>
    <w:p>
      <w:pPr>
        <w:jc w:val="center"/>
        <w:rPr>
          <w:rFonts w:hint="eastAsia" w:ascii="仿宋" w:hAnsi="仿宋" w:eastAsia="仿宋" w:cs="仿宋"/>
          <w:b w:val="0"/>
          <w:bCs w:val="0"/>
          <w:i w:val="0"/>
          <w:iCs w:val="0"/>
          <w:color w:val="auto"/>
          <w:sz w:val="44"/>
          <w:szCs w:val="44"/>
          <w:lang w:val="en-US" w:eastAsia="zh-CN"/>
        </w:rPr>
      </w:pPr>
      <w:r>
        <w:rPr>
          <w:rFonts w:hint="eastAsia" w:ascii="仿宋" w:hAnsi="仿宋" w:eastAsia="仿宋" w:cs="仿宋"/>
          <w:b w:val="0"/>
          <w:bCs w:val="0"/>
          <w:i w:val="0"/>
          <w:iCs w:val="0"/>
          <w:color w:val="auto"/>
          <w:sz w:val="44"/>
          <w:szCs w:val="44"/>
          <w:lang w:val="en-US" w:eastAsia="zh-CN"/>
        </w:rPr>
        <w:t>目 录</w:t>
      </w:r>
    </w:p>
    <w:sdt>
      <w:sdtPr>
        <w:rPr>
          <w:rFonts w:hint="eastAsia" w:ascii="仿宋" w:hAnsi="仿宋" w:eastAsia="仿宋" w:cs="仿宋"/>
          <w:kern w:val="2"/>
          <w:sz w:val="21"/>
          <w:szCs w:val="24"/>
          <w:lang w:val="en-US" w:eastAsia="zh-CN" w:bidi="ar-SA"/>
        </w:rPr>
        <w:id w:val="147452318"/>
        <w15:color w:val="DBDBDB"/>
        <w:docPartObj>
          <w:docPartGallery w:val="Table of Contents"/>
          <w:docPartUnique/>
        </w:docPartObj>
      </w:sdtPr>
      <w:sdtEndPr>
        <w:rPr>
          <w:rFonts w:hint="eastAsia" w:ascii="仿宋" w:hAnsi="仿宋" w:eastAsia="仿宋" w:cs="仿宋"/>
          <w:bCs/>
          <w:i w:val="0"/>
          <w:iCs w:val="0"/>
          <w:color w:val="FF0000"/>
          <w:kern w:val="2"/>
          <w:sz w:val="28"/>
          <w:szCs w:val="40"/>
          <w:lang w:val="en-US" w:eastAsia="zh-CN" w:bidi="ar-SA"/>
        </w:rPr>
      </w:sdtEndPr>
      <w:sdtContent>
        <w:p>
          <w:pPr>
            <w:spacing w:before="0" w:beforeLines="0" w:after="0" w:afterLines="0" w:line="240" w:lineRule="auto"/>
            <w:ind w:left="0" w:leftChars="0" w:right="0" w:rightChars="0" w:firstLine="0" w:firstLineChars="0"/>
            <w:jc w:val="center"/>
            <w:rPr>
              <w:rFonts w:hint="eastAsia" w:ascii="仿宋" w:hAnsi="仿宋" w:eastAsia="仿宋" w:cs="仿宋"/>
            </w:rPr>
          </w:pPr>
        </w:p>
        <w:p>
          <w:pPr>
            <w:pStyle w:val="14"/>
            <w:tabs>
              <w:tab w:val="right" w:leader="dot" w:pos="8306"/>
            </w:tabs>
            <w:rPr>
              <w:sz w:val="28"/>
              <w:szCs w:val="36"/>
            </w:rPr>
          </w:pPr>
          <w:r>
            <w:rPr>
              <w:rFonts w:hint="eastAsia" w:ascii="仿宋" w:hAnsi="仿宋" w:eastAsia="仿宋" w:cs="仿宋"/>
              <w:b/>
              <w:bCs/>
              <w:i w:val="0"/>
              <w:iCs w:val="0"/>
              <w:color w:val="FF0000"/>
              <w:sz w:val="52"/>
              <w:szCs w:val="52"/>
              <w:lang w:val="en-US" w:eastAsia="zh-CN"/>
            </w:rPr>
            <w:fldChar w:fldCharType="begin"/>
          </w:r>
          <w:r>
            <w:rPr>
              <w:rFonts w:hint="eastAsia" w:ascii="仿宋" w:hAnsi="仿宋" w:eastAsia="仿宋" w:cs="仿宋"/>
              <w:b/>
              <w:bCs/>
              <w:i w:val="0"/>
              <w:iCs w:val="0"/>
              <w:color w:val="FF0000"/>
              <w:sz w:val="52"/>
              <w:szCs w:val="52"/>
              <w:lang w:val="en-US" w:eastAsia="zh-CN"/>
            </w:rPr>
            <w:instrText xml:space="preserve">TOC \o "1-1" \h \u </w:instrText>
          </w:r>
          <w:r>
            <w:rPr>
              <w:rFonts w:hint="eastAsia" w:ascii="仿宋" w:hAnsi="仿宋" w:eastAsia="仿宋" w:cs="仿宋"/>
              <w:b/>
              <w:bCs/>
              <w:i w:val="0"/>
              <w:iCs w:val="0"/>
              <w:color w:val="FF0000"/>
              <w:sz w:val="52"/>
              <w:szCs w:val="52"/>
              <w:lang w:val="en-US" w:eastAsia="zh-CN"/>
            </w:rPr>
            <w:fldChar w:fldCharType="separate"/>
          </w:r>
          <w:r>
            <w:rPr>
              <w:rFonts w:hint="eastAsia" w:ascii="仿宋" w:hAnsi="仿宋" w:eastAsia="仿宋" w:cs="仿宋"/>
              <w:bCs/>
              <w:i w:val="0"/>
              <w:iCs w:val="0"/>
              <w:color w:val="FF0000"/>
              <w:sz w:val="28"/>
              <w:szCs w:val="52"/>
              <w:lang w:val="en-US" w:eastAsia="zh-CN"/>
            </w:rPr>
            <w:fldChar w:fldCharType="begin"/>
          </w:r>
          <w:r>
            <w:rPr>
              <w:rFonts w:hint="eastAsia" w:ascii="仿宋" w:hAnsi="仿宋" w:eastAsia="仿宋" w:cs="仿宋"/>
              <w:bCs/>
              <w:i w:val="0"/>
              <w:iCs w:val="0"/>
              <w:sz w:val="28"/>
              <w:szCs w:val="52"/>
              <w:lang w:val="en-US" w:eastAsia="zh-CN"/>
            </w:rPr>
            <w:instrText xml:space="preserve"> HYPERLINK \l _Toc6892 </w:instrText>
          </w:r>
          <w:r>
            <w:rPr>
              <w:rFonts w:hint="eastAsia" w:ascii="仿宋" w:hAnsi="仿宋" w:eastAsia="仿宋" w:cs="仿宋"/>
              <w:bCs/>
              <w:i w:val="0"/>
              <w:iCs w:val="0"/>
              <w:sz w:val="28"/>
              <w:szCs w:val="52"/>
              <w:lang w:val="en-US" w:eastAsia="zh-CN"/>
            </w:rPr>
            <w:fldChar w:fldCharType="separate"/>
          </w:r>
          <w:r>
            <w:rPr>
              <w:rFonts w:hint="eastAsia" w:ascii="仿宋" w:hAnsi="仿宋" w:eastAsia="仿宋" w:cs="仿宋"/>
              <w:bCs/>
              <w:i w:val="0"/>
              <w:iCs w:val="0"/>
              <w:sz w:val="28"/>
              <w:szCs w:val="44"/>
              <w:lang w:val="en-US" w:eastAsia="zh-CN"/>
            </w:rPr>
            <w:t>第一章  磋商邀请</w:t>
          </w:r>
          <w:r>
            <w:rPr>
              <w:sz w:val="28"/>
              <w:szCs w:val="36"/>
            </w:rPr>
            <w:tab/>
          </w:r>
          <w:r>
            <w:rPr>
              <w:sz w:val="28"/>
              <w:szCs w:val="36"/>
            </w:rPr>
            <w:fldChar w:fldCharType="begin"/>
          </w:r>
          <w:r>
            <w:rPr>
              <w:sz w:val="28"/>
              <w:szCs w:val="36"/>
            </w:rPr>
            <w:instrText xml:space="preserve"> PAGEREF _Toc6892 \h </w:instrText>
          </w:r>
          <w:r>
            <w:rPr>
              <w:sz w:val="28"/>
              <w:szCs w:val="36"/>
            </w:rPr>
            <w:fldChar w:fldCharType="separate"/>
          </w:r>
          <w:r>
            <w:rPr>
              <w:sz w:val="28"/>
              <w:szCs w:val="36"/>
            </w:rPr>
            <w:t>1</w:t>
          </w:r>
          <w:r>
            <w:rPr>
              <w:sz w:val="28"/>
              <w:szCs w:val="36"/>
            </w:rPr>
            <w:fldChar w:fldCharType="end"/>
          </w:r>
          <w:r>
            <w:rPr>
              <w:rFonts w:hint="eastAsia" w:ascii="仿宋" w:hAnsi="仿宋" w:eastAsia="仿宋" w:cs="仿宋"/>
              <w:bCs/>
              <w:i w:val="0"/>
              <w:iCs w:val="0"/>
              <w:color w:val="FF0000"/>
              <w:sz w:val="28"/>
              <w:szCs w:val="52"/>
              <w:lang w:val="en-US" w:eastAsia="zh-CN"/>
            </w:rPr>
            <w:fldChar w:fldCharType="end"/>
          </w:r>
        </w:p>
        <w:p>
          <w:pPr>
            <w:pStyle w:val="14"/>
            <w:tabs>
              <w:tab w:val="right" w:leader="dot" w:pos="8306"/>
            </w:tabs>
            <w:rPr>
              <w:sz w:val="28"/>
              <w:szCs w:val="36"/>
            </w:rPr>
          </w:pPr>
          <w:r>
            <w:rPr>
              <w:rFonts w:hint="eastAsia" w:ascii="仿宋" w:hAnsi="仿宋" w:eastAsia="仿宋" w:cs="仿宋"/>
              <w:bCs/>
              <w:i w:val="0"/>
              <w:iCs w:val="0"/>
              <w:color w:val="FF0000"/>
              <w:sz w:val="28"/>
              <w:szCs w:val="52"/>
              <w:lang w:val="en-US" w:eastAsia="zh-CN"/>
            </w:rPr>
            <w:fldChar w:fldCharType="begin"/>
          </w:r>
          <w:r>
            <w:rPr>
              <w:rFonts w:hint="eastAsia" w:ascii="仿宋" w:hAnsi="仿宋" w:eastAsia="仿宋" w:cs="仿宋"/>
              <w:bCs/>
              <w:i w:val="0"/>
              <w:iCs w:val="0"/>
              <w:sz w:val="28"/>
              <w:szCs w:val="52"/>
              <w:lang w:val="en-US" w:eastAsia="zh-CN"/>
            </w:rPr>
            <w:instrText xml:space="preserve"> HYPERLINK \l _Toc9001 </w:instrText>
          </w:r>
          <w:r>
            <w:rPr>
              <w:rFonts w:hint="eastAsia" w:ascii="仿宋" w:hAnsi="仿宋" w:eastAsia="仿宋" w:cs="仿宋"/>
              <w:bCs/>
              <w:i w:val="0"/>
              <w:iCs w:val="0"/>
              <w:sz w:val="28"/>
              <w:szCs w:val="52"/>
              <w:lang w:val="en-US" w:eastAsia="zh-CN"/>
            </w:rPr>
            <w:fldChar w:fldCharType="separate"/>
          </w:r>
          <w:r>
            <w:rPr>
              <w:rFonts w:hint="eastAsia" w:ascii="仿宋" w:hAnsi="仿宋" w:eastAsia="仿宋" w:cs="仿宋"/>
              <w:bCs/>
              <w:i w:val="0"/>
              <w:iCs w:val="0"/>
              <w:sz w:val="28"/>
              <w:szCs w:val="56"/>
              <w:lang w:val="en-US" w:eastAsia="zh-CN"/>
            </w:rPr>
            <w:t>第二章  供应商</w:t>
          </w:r>
          <w:r>
            <w:rPr>
              <w:rFonts w:hint="eastAsia" w:ascii="仿宋" w:hAnsi="仿宋" w:eastAsia="仿宋" w:cs="仿宋"/>
              <w:bCs/>
              <w:i w:val="0"/>
              <w:iCs w:val="0"/>
              <w:sz w:val="28"/>
              <w:szCs w:val="56"/>
            </w:rPr>
            <w:t>须知前附表</w:t>
          </w:r>
          <w:r>
            <w:rPr>
              <w:rFonts w:hint="eastAsia" w:ascii="仿宋" w:hAnsi="仿宋" w:eastAsia="仿宋" w:cs="仿宋"/>
              <w:bCs/>
              <w:i w:val="0"/>
              <w:iCs w:val="0"/>
              <w:sz w:val="28"/>
              <w:szCs w:val="56"/>
              <w:lang w:val="en-US" w:eastAsia="zh-CN"/>
            </w:rPr>
            <w:t>及供应商</w:t>
          </w:r>
          <w:r>
            <w:rPr>
              <w:rFonts w:hint="eastAsia" w:ascii="仿宋" w:hAnsi="仿宋" w:eastAsia="仿宋" w:cs="仿宋"/>
              <w:bCs/>
              <w:i w:val="0"/>
              <w:iCs w:val="0"/>
              <w:sz w:val="28"/>
              <w:szCs w:val="56"/>
            </w:rPr>
            <w:t>须知</w:t>
          </w:r>
          <w:r>
            <w:rPr>
              <w:sz w:val="28"/>
              <w:szCs w:val="36"/>
            </w:rPr>
            <w:tab/>
          </w:r>
          <w:r>
            <w:rPr>
              <w:sz w:val="28"/>
              <w:szCs w:val="36"/>
            </w:rPr>
            <w:fldChar w:fldCharType="begin"/>
          </w:r>
          <w:r>
            <w:rPr>
              <w:sz w:val="28"/>
              <w:szCs w:val="36"/>
            </w:rPr>
            <w:instrText xml:space="preserve"> PAGEREF _Toc9001 \h </w:instrText>
          </w:r>
          <w:r>
            <w:rPr>
              <w:sz w:val="28"/>
              <w:szCs w:val="36"/>
            </w:rPr>
            <w:fldChar w:fldCharType="separate"/>
          </w:r>
          <w:r>
            <w:rPr>
              <w:sz w:val="28"/>
              <w:szCs w:val="36"/>
            </w:rPr>
            <w:t>5</w:t>
          </w:r>
          <w:r>
            <w:rPr>
              <w:sz w:val="28"/>
              <w:szCs w:val="36"/>
            </w:rPr>
            <w:fldChar w:fldCharType="end"/>
          </w:r>
          <w:r>
            <w:rPr>
              <w:rFonts w:hint="eastAsia" w:ascii="仿宋" w:hAnsi="仿宋" w:eastAsia="仿宋" w:cs="仿宋"/>
              <w:bCs/>
              <w:i w:val="0"/>
              <w:iCs w:val="0"/>
              <w:color w:val="FF0000"/>
              <w:sz w:val="28"/>
              <w:szCs w:val="52"/>
              <w:lang w:val="en-US" w:eastAsia="zh-CN"/>
            </w:rPr>
            <w:fldChar w:fldCharType="end"/>
          </w:r>
        </w:p>
        <w:p>
          <w:pPr>
            <w:pStyle w:val="14"/>
            <w:tabs>
              <w:tab w:val="right" w:leader="dot" w:pos="8306"/>
            </w:tabs>
            <w:rPr>
              <w:sz w:val="28"/>
              <w:szCs w:val="36"/>
            </w:rPr>
          </w:pPr>
          <w:r>
            <w:rPr>
              <w:rFonts w:hint="eastAsia" w:ascii="仿宋" w:hAnsi="仿宋" w:eastAsia="仿宋" w:cs="仿宋"/>
              <w:bCs/>
              <w:i w:val="0"/>
              <w:iCs w:val="0"/>
              <w:color w:val="FF0000"/>
              <w:sz w:val="28"/>
              <w:szCs w:val="52"/>
              <w:lang w:val="en-US" w:eastAsia="zh-CN"/>
            </w:rPr>
            <w:fldChar w:fldCharType="begin"/>
          </w:r>
          <w:r>
            <w:rPr>
              <w:rFonts w:hint="eastAsia" w:ascii="仿宋" w:hAnsi="仿宋" w:eastAsia="仿宋" w:cs="仿宋"/>
              <w:bCs/>
              <w:i w:val="0"/>
              <w:iCs w:val="0"/>
              <w:sz w:val="28"/>
              <w:szCs w:val="52"/>
              <w:lang w:val="en-US" w:eastAsia="zh-CN"/>
            </w:rPr>
            <w:instrText xml:space="preserve"> HYPERLINK \l _Toc26515 </w:instrText>
          </w:r>
          <w:r>
            <w:rPr>
              <w:rFonts w:hint="eastAsia" w:ascii="仿宋" w:hAnsi="仿宋" w:eastAsia="仿宋" w:cs="仿宋"/>
              <w:bCs/>
              <w:i w:val="0"/>
              <w:iCs w:val="0"/>
              <w:sz w:val="28"/>
              <w:szCs w:val="52"/>
              <w:lang w:val="en-US" w:eastAsia="zh-CN"/>
            </w:rPr>
            <w:fldChar w:fldCharType="separate"/>
          </w:r>
          <w:r>
            <w:rPr>
              <w:rFonts w:hint="eastAsia" w:ascii="仿宋" w:hAnsi="仿宋" w:eastAsia="仿宋" w:cs="仿宋"/>
              <w:bCs/>
              <w:i w:val="0"/>
              <w:iCs w:val="0"/>
              <w:sz w:val="28"/>
              <w:szCs w:val="44"/>
              <w:lang w:val="en-US" w:eastAsia="zh-CN"/>
            </w:rPr>
            <w:t>第三章  评标办法和评标标准</w:t>
          </w:r>
          <w:r>
            <w:rPr>
              <w:sz w:val="28"/>
              <w:szCs w:val="36"/>
            </w:rPr>
            <w:tab/>
          </w:r>
          <w:r>
            <w:rPr>
              <w:sz w:val="28"/>
              <w:szCs w:val="36"/>
            </w:rPr>
            <w:fldChar w:fldCharType="begin"/>
          </w:r>
          <w:r>
            <w:rPr>
              <w:sz w:val="28"/>
              <w:szCs w:val="36"/>
            </w:rPr>
            <w:instrText xml:space="preserve"> PAGEREF _Toc26515 \h </w:instrText>
          </w:r>
          <w:r>
            <w:rPr>
              <w:sz w:val="28"/>
              <w:szCs w:val="36"/>
            </w:rPr>
            <w:fldChar w:fldCharType="separate"/>
          </w:r>
          <w:r>
            <w:rPr>
              <w:sz w:val="28"/>
              <w:szCs w:val="36"/>
            </w:rPr>
            <w:t>20</w:t>
          </w:r>
          <w:r>
            <w:rPr>
              <w:sz w:val="28"/>
              <w:szCs w:val="36"/>
            </w:rPr>
            <w:fldChar w:fldCharType="end"/>
          </w:r>
          <w:r>
            <w:rPr>
              <w:rFonts w:hint="eastAsia" w:ascii="仿宋" w:hAnsi="仿宋" w:eastAsia="仿宋" w:cs="仿宋"/>
              <w:bCs/>
              <w:i w:val="0"/>
              <w:iCs w:val="0"/>
              <w:color w:val="FF0000"/>
              <w:sz w:val="28"/>
              <w:szCs w:val="52"/>
              <w:lang w:val="en-US" w:eastAsia="zh-CN"/>
            </w:rPr>
            <w:fldChar w:fldCharType="end"/>
          </w:r>
        </w:p>
        <w:p>
          <w:pPr>
            <w:pStyle w:val="14"/>
            <w:tabs>
              <w:tab w:val="right" w:leader="dot" w:pos="8306"/>
            </w:tabs>
            <w:rPr>
              <w:sz w:val="28"/>
              <w:szCs w:val="36"/>
            </w:rPr>
          </w:pPr>
          <w:r>
            <w:rPr>
              <w:rFonts w:hint="eastAsia" w:ascii="仿宋" w:hAnsi="仿宋" w:eastAsia="仿宋" w:cs="仿宋"/>
              <w:bCs/>
              <w:i w:val="0"/>
              <w:iCs w:val="0"/>
              <w:color w:val="FF0000"/>
              <w:sz w:val="28"/>
              <w:szCs w:val="52"/>
              <w:lang w:val="en-US" w:eastAsia="zh-CN"/>
            </w:rPr>
            <w:fldChar w:fldCharType="begin"/>
          </w:r>
          <w:r>
            <w:rPr>
              <w:rFonts w:hint="eastAsia" w:ascii="仿宋" w:hAnsi="仿宋" w:eastAsia="仿宋" w:cs="仿宋"/>
              <w:bCs/>
              <w:i w:val="0"/>
              <w:iCs w:val="0"/>
              <w:sz w:val="28"/>
              <w:szCs w:val="52"/>
              <w:lang w:val="en-US" w:eastAsia="zh-CN"/>
            </w:rPr>
            <w:instrText xml:space="preserve"> HYPERLINK \l _Toc30179 </w:instrText>
          </w:r>
          <w:r>
            <w:rPr>
              <w:rFonts w:hint="eastAsia" w:ascii="仿宋" w:hAnsi="仿宋" w:eastAsia="仿宋" w:cs="仿宋"/>
              <w:bCs/>
              <w:i w:val="0"/>
              <w:iCs w:val="0"/>
              <w:sz w:val="28"/>
              <w:szCs w:val="52"/>
              <w:lang w:val="en-US" w:eastAsia="zh-CN"/>
            </w:rPr>
            <w:fldChar w:fldCharType="separate"/>
          </w:r>
          <w:r>
            <w:rPr>
              <w:rFonts w:hint="eastAsia" w:ascii="仿宋" w:hAnsi="仿宋" w:eastAsia="仿宋" w:cs="仿宋"/>
              <w:bCs/>
              <w:i w:val="0"/>
              <w:iCs w:val="0"/>
              <w:sz w:val="28"/>
              <w:szCs w:val="44"/>
              <w:lang w:val="en-US" w:eastAsia="zh-CN"/>
            </w:rPr>
            <w:t>第四章  采购需求</w:t>
          </w:r>
          <w:r>
            <w:rPr>
              <w:sz w:val="28"/>
              <w:szCs w:val="36"/>
            </w:rPr>
            <w:tab/>
          </w:r>
          <w:r>
            <w:rPr>
              <w:sz w:val="28"/>
              <w:szCs w:val="36"/>
            </w:rPr>
            <w:fldChar w:fldCharType="begin"/>
          </w:r>
          <w:r>
            <w:rPr>
              <w:sz w:val="28"/>
              <w:szCs w:val="36"/>
            </w:rPr>
            <w:instrText xml:space="preserve"> PAGEREF _Toc30179 \h </w:instrText>
          </w:r>
          <w:r>
            <w:rPr>
              <w:sz w:val="28"/>
              <w:szCs w:val="36"/>
            </w:rPr>
            <w:fldChar w:fldCharType="separate"/>
          </w:r>
          <w:r>
            <w:rPr>
              <w:sz w:val="28"/>
              <w:szCs w:val="36"/>
            </w:rPr>
            <w:t>26</w:t>
          </w:r>
          <w:r>
            <w:rPr>
              <w:sz w:val="28"/>
              <w:szCs w:val="36"/>
            </w:rPr>
            <w:fldChar w:fldCharType="end"/>
          </w:r>
          <w:r>
            <w:rPr>
              <w:rFonts w:hint="eastAsia" w:ascii="仿宋" w:hAnsi="仿宋" w:eastAsia="仿宋" w:cs="仿宋"/>
              <w:bCs/>
              <w:i w:val="0"/>
              <w:iCs w:val="0"/>
              <w:color w:val="FF0000"/>
              <w:sz w:val="28"/>
              <w:szCs w:val="52"/>
              <w:lang w:val="en-US" w:eastAsia="zh-CN"/>
            </w:rPr>
            <w:fldChar w:fldCharType="end"/>
          </w:r>
        </w:p>
        <w:p>
          <w:pPr>
            <w:pStyle w:val="14"/>
            <w:tabs>
              <w:tab w:val="right" w:leader="dot" w:pos="8306"/>
            </w:tabs>
            <w:rPr>
              <w:sz w:val="28"/>
              <w:szCs w:val="36"/>
            </w:rPr>
          </w:pPr>
          <w:r>
            <w:rPr>
              <w:rFonts w:hint="eastAsia" w:ascii="仿宋" w:hAnsi="仿宋" w:eastAsia="仿宋" w:cs="仿宋"/>
              <w:bCs/>
              <w:i w:val="0"/>
              <w:iCs w:val="0"/>
              <w:color w:val="FF0000"/>
              <w:sz w:val="28"/>
              <w:szCs w:val="52"/>
              <w:lang w:val="en-US" w:eastAsia="zh-CN"/>
            </w:rPr>
            <w:fldChar w:fldCharType="begin"/>
          </w:r>
          <w:r>
            <w:rPr>
              <w:rFonts w:hint="eastAsia" w:ascii="仿宋" w:hAnsi="仿宋" w:eastAsia="仿宋" w:cs="仿宋"/>
              <w:bCs/>
              <w:i w:val="0"/>
              <w:iCs w:val="0"/>
              <w:sz w:val="28"/>
              <w:szCs w:val="52"/>
              <w:lang w:val="en-US" w:eastAsia="zh-CN"/>
            </w:rPr>
            <w:instrText xml:space="preserve"> HYPERLINK \l _Toc8051 </w:instrText>
          </w:r>
          <w:r>
            <w:rPr>
              <w:rFonts w:hint="eastAsia" w:ascii="仿宋" w:hAnsi="仿宋" w:eastAsia="仿宋" w:cs="仿宋"/>
              <w:bCs/>
              <w:i w:val="0"/>
              <w:iCs w:val="0"/>
              <w:sz w:val="28"/>
              <w:szCs w:val="52"/>
              <w:lang w:val="en-US" w:eastAsia="zh-CN"/>
            </w:rPr>
            <w:fldChar w:fldCharType="separate"/>
          </w:r>
          <w:r>
            <w:rPr>
              <w:rFonts w:hint="eastAsia" w:ascii="仿宋" w:hAnsi="仿宋" w:eastAsia="仿宋" w:cs="仿宋"/>
              <w:bCs/>
              <w:i w:val="0"/>
              <w:iCs w:val="0"/>
              <w:sz w:val="28"/>
              <w:szCs w:val="56"/>
              <w:lang w:val="en-US" w:eastAsia="zh-CN"/>
            </w:rPr>
            <w:t xml:space="preserve">第五章  </w:t>
          </w:r>
          <w:r>
            <w:rPr>
              <w:rFonts w:hint="eastAsia" w:ascii="仿宋" w:hAnsi="仿宋" w:eastAsia="仿宋" w:cs="仿宋"/>
              <w:bCs/>
              <w:i w:val="0"/>
              <w:iCs w:val="0"/>
              <w:sz w:val="28"/>
              <w:szCs w:val="56"/>
              <w:shd w:val="clear"/>
              <w:lang w:val="en-US" w:eastAsia="zh-CN"/>
            </w:rPr>
            <w:t>合同条款</w:t>
          </w:r>
          <w:r>
            <w:rPr>
              <w:sz w:val="28"/>
              <w:szCs w:val="36"/>
            </w:rPr>
            <w:tab/>
          </w:r>
          <w:r>
            <w:rPr>
              <w:sz w:val="28"/>
              <w:szCs w:val="36"/>
            </w:rPr>
            <w:fldChar w:fldCharType="begin"/>
          </w:r>
          <w:r>
            <w:rPr>
              <w:sz w:val="28"/>
              <w:szCs w:val="36"/>
            </w:rPr>
            <w:instrText xml:space="preserve"> PAGEREF _Toc8051 \h </w:instrText>
          </w:r>
          <w:r>
            <w:rPr>
              <w:sz w:val="28"/>
              <w:szCs w:val="36"/>
            </w:rPr>
            <w:fldChar w:fldCharType="separate"/>
          </w:r>
          <w:r>
            <w:rPr>
              <w:sz w:val="28"/>
              <w:szCs w:val="36"/>
            </w:rPr>
            <w:t>33</w:t>
          </w:r>
          <w:r>
            <w:rPr>
              <w:sz w:val="28"/>
              <w:szCs w:val="36"/>
            </w:rPr>
            <w:fldChar w:fldCharType="end"/>
          </w:r>
          <w:r>
            <w:rPr>
              <w:rFonts w:hint="eastAsia" w:ascii="仿宋" w:hAnsi="仿宋" w:eastAsia="仿宋" w:cs="仿宋"/>
              <w:bCs/>
              <w:i w:val="0"/>
              <w:iCs w:val="0"/>
              <w:color w:val="FF0000"/>
              <w:sz w:val="28"/>
              <w:szCs w:val="52"/>
              <w:lang w:val="en-US" w:eastAsia="zh-CN"/>
            </w:rPr>
            <w:fldChar w:fldCharType="end"/>
          </w:r>
        </w:p>
        <w:p>
          <w:pPr>
            <w:pStyle w:val="14"/>
            <w:tabs>
              <w:tab w:val="right" w:leader="dot" w:pos="8306"/>
            </w:tabs>
            <w:rPr>
              <w:sz w:val="28"/>
              <w:szCs w:val="36"/>
            </w:rPr>
          </w:pPr>
          <w:r>
            <w:rPr>
              <w:rFonts w:hint="eastAsia" w:ascii="仿宋" w:hAnsi="仿宋" w:eastAsia="仿宋" w:cs="仿宋"/>
              <w:bCs/>
              <w:i w:val="0"/>
              <w:iCs w:val="0"/>
              <w:color w:val="FF0000"/>
              <w:sz w:val="28"/>
              <w:szCs w:val="52"/>
              <w:lang w:val="en-US" w:eastAsia="zh-CN"/>
            </w:rPr>
            <w:fldChar w:fldCharType="begin"/>
          </w:r>
          <w:r>
            <w:rPr>
              <w:rFonts w:hint="eastAsia" w:ascii="仿宋" w:hAnsi="仿宋" w:eastAsia="仿宋" w:cs="仿宋"/>
              <w:bCs/>
              <w:i w:val="0"/>
              <w:iCs w:val="0"/>
              <w:sz w:val="28"/>
              <w:szCs w:val="52"/>
              <w:lang w:val="en-US" w:eastAsia="zh-CN"/>
            </w:rPr>
            <w:instrText xml:space="preserve"> HYPERLINK \l _Toc12212 </w:instrText>
          </w:r>
          <w:r>
            <w:rPr>
              <w:rFonts w:hint="eastAsia" w:ascii="仿宋" w:hAnsi="仿宋" w:eastAsia="仿宋" w:cs="仿宋"/>
              <w:bCs/>
              <w:i w:val="0"/>
              <w:iCs w:val="0"/>
              <w:sz w:val="28"/>
              <w:szCs w:val="52"/>
              <w:lang w:val="en-US" w:eastAsia="zh-CN"/>
            </w:rPr>
            <w:fldChar w:fldCharType="separate"/>
          </w:r>
          <w:r>
            <w:rPr>
              <w:rFonts w:hint="eastAsia" w:ascii="仿宋" w:hAnsi="仿宋" w:eastAsia="仿宋" w:cs="仿宋"/>
              <w:bCs/>
              <w:i w:val="0"/>
              <w:iCs w:val="0"/>
              <w:sz w:val="28"/>
              <w:szCs w:val="56"/>
              <w:lang w:val="en-US" w:eastAsia="zh-CN"/>
            </w:rPr>
            <w:t>第六章  响应文件格式</w:t>
          </w:r>
          <w:r>
            <w:rPr>
              <w:sz w:val="28"/>
              <w:szCs w:val="36"/>
            </w:rPr>
            <w:tab/>
          </w:r>
          <w:r>
            <w:rPr>
              <w:sz w:val="28"/>
              <w:szCs w:val="36"/>
            </w:rPr>
            <w:fldChar w:fldCharType="begin"/>
          </w:r>
          <w:r>
            <w:rPr>
              <w:sz w:val="28"/>
              <w:szCs w:val="36"/>
            </w:rPr>
            <w:instrText xml:space="preserve"> PAGEREF _Toc12212 \h </w:instrText>
          </w:r>
          <w:r>
            <w:rPr>
              <w:sz w:val="28"/>
              <w:szCs w:val="36"/>
            </w:rPr>
            <w:fldChar w:fldCharType="separate"/>
          </w:r>
          <w:r>
            <w:rPr>
              <w:sz w:val="28"/>
              <w:szCs w:val="36"/>
            </w:rPr>
            <w:t>36</w:t>
          </w:r>
          <w:r>
            <w:rPr>
              <w:sz w:val="28"/>
              <w:szCs w:val="36"/>
            </w:rPr>
            <w:fldChar w:fldCharType="end"/>
          </w:r>
          <w:r>
            <w:rPr>
              <w:rFonts w:hint="eastAsia" w:ascii="仿宋" w:hAnsi="仿宋" w:eastAsia="仿宋" w:cs="仿宋"/>
              <w:bCs/>
              <w:i w:val="0"/>
              <w:iCs w:val="0"/>
              <w:color w:val="FF0000"/>
              <w:sz w:val="28"/>
              <w:szCs w:val="52"/>
              <w:lang w:val="en-US" w:eastAsia="zh-CN"/>
            </w:rPr>
            <w:fldChar w:fldCharType="end"/>
          </w:r>
        </w:p>
        <w:p>
          <w:pPr>
            <w:jc w:val="center"/>
            <w:rPr>
              <w:rFonts w:hint="eastAsia" w:ascii="仿宋" w:hAnsi="仿宋" w:eastAsia="仿宋" w:cs="仿宋"/>
              <w:b/>
              <w:bCs/>
              <w:i w:val="0"/>
              <w:iCs w:val="0"/>
              <w:color w:val="FF0000"/>
              <w:sz w:val="40"/>
              <w:szCs w:val="40"/>
              <w:lang w:val="en-US" w:eastAsia="zh-CN"/>
            </w:rPr>
          </w:pPr>
          <w:r>
            <w:rPr>
              <w:rFonts w:hint="eastAsia" w:ascii="仿宋" w:hAnsi="仿宋" w:eastAsia="仿宋" w:cs="仿宋"/>
              <w:bCs/>
              <w:i w:val="0"/>
              <w:iCs w:val="0"/>
              <w:color w:val="FF0000"/>
              <w:sz w:val="28"/>
              <w:szCs w:val="52"/>
              <w:lang w:val="en-US" w:eastAsia="zh-CN"/>
            </w:rPr>
            <w:fldChar w:fldCharType="end"/>
          </w:r>
        </w:p>
      </w:sdtContent>
    </w:sdt>
    <w:p>
      <w:pPr>
        <w:jc w:val="center"/>
        <w:rPr>
          <w:rFonts w:hint="eastAsia" w:ascii="仿宋" w:hAnsi="仿宋" w:eastAsia="仿宋" w:cs="仿宋"/>
          <w:b/>
          <w:bCs/>
          <w:i w:val="0"/>
          <w:iCs w:val="0"/>
          <w:color w:val="FF0000"/>
          <w:sz w:val="40"/>
          <w:szCs w:val="40"/>
          <w:lang w:val="en-US" w:eastAsia="zh-CN"/>
        </w:rPr>
        <w:sectPr>
          <w:headerReference r:id="rId3" w:type="default"/>
          <w:pgSz w:w="11906" w:h="16838"/>
          <w:pgMar w:top="1440" w:right="1800" w:bottom="1440" w:left="1800" w:header="851" w:footer="992" w:gutter="0"/>
          <w:cols w:space="425" w:num="1"/>
          <w:docGrid w:type="lines" w:linePitch="312" w:charSpace="0"/>
        </w:sectPr>
      </w:pPr>
    </w:p>
    <w:p>
      <w:pPr>
        <w:numPr>
          <w:ilvl w:val="0"/>
          <w:numId w:val="0"/>
        </w:numPr>
        <w:jc w:val="center"/>
        <w:outlineLvl w:val="0"/>
        <w:rPr>
          <w:rFonts w:hint="eastAsia" w:ascii="仿宋" w:hAnsi="仿宋" w:eastAsia="仿宋" w:cs="仿宋"/>
          <w:b/>
          <w:bCs/>
          <w:i w:val="0"/>
          <w:iCs w:val="0"/>
          <w:color w:val="auto"/>
          <w:sz w:val="32"/>
          <w:szCs w:val="32"/>
          <w:lang w:val="en-US" w:eastAsia="zh-CN"/>
        </w:rPr>
      </w:pPr>
      <w:bookmarkStart w:id="0" w:name="_Toc8975_WPSOffice_Level1"/>
      <w:bookmarkStart w:id="1" w:name="_Toc6892"/>
      <w:r>
        <w:rPr>
          <w:rFonts w:hint="eastAsia" w:ascii="仿宋" w:hAnsi="仿宋" w:eastAsia="仿宋" w:cs="仿宋"/>
          <w:b/>
          <w:bCs/>
          <w:i w:val="0"/>
          <w:iCs w:val="0"/>
          <w:color w:val="auto"/>
          <w:sz w:val="32"/>
          <w:szCs w:val="32"/>
          <w:lang w:val="en-US" w:eastAsia="zh-CN"/>
        </w:rPr>
        <w:t>第一章  磋商邀请</w:t>
      </w:r>
      <w:bookmarkEnd w:id="0"/>
      <w:bookmarkEnd w:id="1"/>
    </w:p>
    <w:p>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480" w:firstLineChars="200"/>
        <w:jc w:val="both"/>
        <w:textAlignment w:val="auto"/>
        <w:rPr>
          <w:rFonts w:hint="eastAsia" w:ascii="仿宋" w:hAnsi="仿宋" w:eastAsia="仿宋" w:cs="仿宋"/>
          <w:b w:val="0"/>
          <w:bCs w:val="0"/>
          <w:i w:val="0"/>
          <w:iCs w:val="0"/>
          <w:color w:val="auto"/>
          <w:sz w:val="24"/>
          <w:szCs w:val="24"/>
          <w:lang w:val="en-US" w:eastAsia="zh-CN"/>
        </w:rPr>
      </w:pPr>
      <w:r>
        <w:rPr>
          <w:rFonts w:hint="eastAsia" w:ascii="仿宋" w:hAnsi="仿宋" w:eastAsia="仿宋" w:cs="仿宋"/>
          <w:b w:val="0"/>
          <w:bCs w:val="0"/>
          <w:i w:val="0"/>
          <w:iCs w:val="0"/>
          <w:color w:val="auto"/>
          <w:sz w:val="24"/>
          <w:szCs w:val="24"/>
          <w:lang w:val="en-US" w:eastAsia="zh-CN"/>
        </w:rPr>
        <w:t>福建省闽咨造价咨询有限公司（以下简称“采购代理机构”）受</w:t>
      </w:r>
      <w:r>
        <w:rPr>
          <w:rFonts w:hint="eastAsia" w:ascii="仿宋" w:hAnsi="仿宋" w:eastAsia="仿宋" w:cs="仿宋"/>
          <w:b w:val="0"/>
          <w:bCs w:val="0"/>
          <w:i w:val="0"/>
          <w:iCs w:val="0"/>
          <w:color w:val="auto"/>
          <w:sz w:val="24"/>
          <w:szCs w:val="24"/>
          <w:u w:val="single"/>
          <w:lang w:val="en-US" w:eastAsia="zh-CN"/>
        </w:rPr>
        <w:t xml:space="preserve">  库尔勒市第二人民医院  </w:t>
      </w:r>
      <w:r>
        <w:rPr>
          <w:rFonts w:hint="eastAsia" w:ascii="仿宋" w:hAnsi="仿宋" w:eastAsia="仿宋" w:cs="仿宋"/>
          <w:b w:val="0"/>
          <w:bCs w:val="0"/>
          <w:i w:val="0"/>
          <w:iCs w:val="0"/>
          <w:color w:val="auto"/>
          <w:sz w:val="24"/>
          <w:szCs w:val="24"/>
          <w:lang w:val="en-US" w:eastAsia="zh-CN"/>
        </w:rPr>
        <w:t>（以下简称“采购人”）的委托，对</w:t>
      </w:r>
      <w:r>
        <w:rPr>
          <w:rFonts w:hint="eastAsia" w:ascii="仿宋" w:hAnsi="仿宋" w:eastAsia="仿宋" w:cs="仿宋"/>
          <w:b w:val="0"/>
          <w:bCs w:val="0"/>
          <w:i w:val="0"/>
          <w:iCs w:val="0"/>
          <w:color w:val="auto"/>
          <w:sz w:val="24"/>
          <w:szCs w:val="24"/>
          <w:u w:val="single"/>
          <w:lang w:val="en-US" w:eastAsia="zh-CN"/>
        </w:rPr>
        <w:t xml:space="preserve"> 库尔勒市第二人民医院监控升级改造建设项目 </w:t>
      </w:r>
      <w:r>
        <w:rPr>
          <w:rFonts w:hint="eastAsia" w:ascii="仿宋" w:hAnsi="仿宋" w:eastAsia="仿宋" w:cs="仿宋"/>
          <w:b w:val="0"/>
          <w:bCs w:val="0"/>
          <w:i w:val="0"/>
          <w:iCs w:val="0"/>
          <w:color w:val="auto"/>
          <w:sz w:val="24"/>
          <w:szCs w:val="24"/>
          <w:lang w:val="en-US" w:eastAsia="zh-CN"/>
        </w:rPr>
        <w:t>进行</w:t>
      </w:r>
      <w:r>
        <w:rPr>
          <w:rFonts w:hint="eastAsia" w:ascii="仿宋" w:hAnsi="仿宋" w:eastAsia="仿宋" w:cs="仿宋"/>
          <w:b/>
          <w:bCs/>
          <w:i w:val="0"/>
          <w:iCs w:val="0"/>
          <w:color w:val="auto"/>
          <w:sz w:val="24"/>
          <w:szCs w:val="24"/>
          <w:lang w:val="en-US" w:eastAsia="zh-CN"/>
        </w:rPr>
        <w:t>竞争性磋商</w:t>
      </w:r>
      <w:r>
        <w:rPr>
          <w:rFonts w:hint="eastAsia" w:ascii="仿宋" w:hAnsi="仿宋" w:eastAsia="仿宋" w:cs="仿宋"/>
          <w:b w:val="0"/>
          <w:bCs w:val="0"/>
          <w:i w:val="0"/>
          <w:iCs w:val="0"/>
          <w:color w:val="auto"/>
          <w:sz w:val="24"/>
          <w:szCs w:val="24"/>
          <w:lang w:val="en-US" w:eastAsia="zh-CN"/>
        </w:rPr>
        <w:t>采购，特邀请有能力从事此项目的供应商参加。</w:t>
      </w:r>
    </w:p>
    <w:p>
      <w:pPr>
        <w:keepNext w:val="0"/>
        <w:keepLines w:val="0"/>
        <w:pageBreakBefore w:val="0"/>
        <w:widowControl w:val="0"/>
        <w:numPr>
          <w:ilvl w:val="0"/>
          <w:numId w:val="0"/>
        </w:numPr>
        <w:kinsoku/>
        <w:wordWrap/>
        <w:overflowPunct/>
        <w:topLinePunct w:val="0"/>
        <w:autoSpaceDE/>
        <w:autoSpaceDN/>
        <w:bidi w:val="0"/>
        <w:adjustRightInd/>
        <w:snapToGrid/>
        <w:spacing w:line="440" w:lineRule="exact"/>
        <w:jc w:val="both"/>
        <w:textAlignment w:val="auto"/>
        <w:rPr>
          <w:rFonts w:hint="eastAsia" w:ascii="仿宋" w:hAnsi="仿宋" w:eastAsia="仿宋" w:cs="仿宋"/>
          <w:b/>
          <w:bCs/>
          <w:i w:val="0"/>
          <w:iCs w:val="0"/>
          <w:color w:val="auto"/>
          <w:sz w:val="24"/>
          <w:szCs w:val="24"/>
          <w:lang w:val="en-US" w:eastAsia="zh-CN"/>
        </w:rPr>
      </w:pPr>
      <w:r>
        <w:rPr>
          <w:rFonts w:hint="eastAsia" w:ascii="仿宋" w:hAnsi="仿宋" w:eastAsia="仿宋" w:cs="仿宋"/>
          <w:b/>
          <w:bCs/>
          <w:i w:val="0"/>
          <w:iCs w:val="0"/>
          <w:color w:val="auto"/>
          <w:sz w:val="24"/>
          <w:szCs w:val="24"/>
          <w:lang w:val="en-US" w:eastAsia="zh-CN"/>
        </w:rPr>
        <w:t>一、项目编号：</w:t>
      </w:r>
      <w:r>
        <w:rPr>
          <w:rFonts w:hint="eastAsia" w:ascii="仿宋" w:hAnsi="仿宋" w:eastAsia="仿宋" w:cs="仿宋"/>
          <w:b w:val="0"/>
          <w:bCs w:val="0"/>
          <w:i w:val="0"/>
          <w:iCs w:val="0"/>
          <w:color w:val="auto"/>
          <w:sz w:val="24"/>
          <w:szCs w:val="24"/>
          <w:highlight w:val="none"/>
          <w:lang w:val="en-US" w:eastAsia="zh-CN"/>
        </w:rPr>
        <w:t>MZCZ01-2023003</w:t>
      </w:r>
      <w:r>
        <w:rPr>
          <w:rFonts w:hint="eastAsia" w:ascii="仿宋" w:hAnsi="仿宋" w:eastAsia="仿宋" w:cs="仿宋"/>
          <w:b w:val="0"/>
          <w:bCs w:val="0"/>
          <w:i w:val="0"/>
          <w:iCs w:val="0"/>
          <w:color w:val="auto"/>
          <w:sz w:val="24"/>
          <w:szCs w:val="24"/>
          <w:lang w:val="en-US" w:eastAsia="zh-CN"/>
        </w:rPr>
        <w:t xml:space="preserve"> </w:t>
      </w:r>
    </w:p>
    <w:p>
      <w:pPr>
        <w:keepNext w:val="0"/>
        <w:keepLines w:val="0"/>
        <w:pageBreakBefore w:val="0"/>
        <w:widowControl w:val="0"/>
        <w:numPr>
          <w:ilvl w:val="0"/>
          <w:numId w:val="0"/>
        </w:numPr>
        <w:kinsoku/>
        <w:wordWrap/>
        <w:overflowPunct/>
        <w:topLinePunct w:val="0"/>
        <w:autoSpaceDE/>
        <w:autoSpaceDN/>
        <w:bidi w:val="0"/>
        <w:adjustRightInd/>
        <w:snapToGrid/>
        <w:spacing w:line="440" w:lineRule="exact"/>
        <w:jc w:val="both"/>
        <w:textAlignment w:val="auto"/>
        <w:rPr>
          <w:rFonts w:hint="eastAsia" w:ascii="仿宋" w:hAnsi="仿宋" w:eastAsia="仿宋" w:cs="仿宋"/>
          <w:b/>
          <w:bCs/>
          <w:i w:val="0"/>
          <w:iCs w:val="0"/>
          <w:color w:val="auto"/>
          <w:sz w:val="24"/>
          <w:szCs w:val="24"/>
          <w:lang w:val="en-US" w:eastAsia="zh-CN"/>
        </w:rPr>
      </w:pPr>
      <w:r>
        <w:rPr>
          <w:rFonts w:hint="eastAsia" w:ascii="仿宋" w:hAnsi="仿宋" w:eastAsia="仿宋" w:cs="仿宋"/>
          <w:b/>
          <w:bCs/>
          <w:i w:val="0"/>
          <w:iCs w:val="0"/>
          <w:color w:val="auto"/>
          <w:sz w:val="24"/>
          <w:szCs w:val="24"/>
          <w:lang w:val="en-US" w:eastAsia="zh-CN"/>
        </w:rPr>
        <w:t>二、项目名称：</w:t>
      </w:r>
      <w:r>
        <w:rPr>
          <w:rFonts w:hint="eastAsia" w:ascii="仿宋" w:hAnsi="仿宋" w:eastAsia="仿宋" w:cs="仿宋"/>
          <w:b w:val="0"/>
          <w:bCs w:val="0"/>
          <w:i w:val="0"/>
          <w:iCs w:val="0"/>
          <w:color w:val="auto"/>
          <w:sz w:val="24"/>
          <w:szCs w:val="24"/>
          <w:u w:val="none"/>
          <w:lang w:val="en-US" w:eastAsia="zh-CN"/>
        </w:rPr>
        <w:t>库尔勒市第二人民医院监控升级改造建设项目</w:t>
      </w:r>
      <w:r>
        <w:rPr>
          <w:rFonts w:hint="eastAsia" w:ascii="仿宋" w:hAnsi="仿宋" w:eastAsia="仿宋" w:cs="仿宋"/>
          <w:b w:val="0"/>
          <w:bCs w:val="0"/>
          <w:i w:val="0"/>
          <w:iCs w:val="0"/>
          <w:color w:val="auto"/>
          <w:sz w:val="24"/>
          <w:szCs w:val="24"/>
          <w:lang w:val="en-US" w:eastAsia="zh-CN"/>
        </w:rPr>
        <w:t xml:space="preserve"> </w:t>
      </w:r>
    </w:p>
    <w:p>
      <w:pPr>
        <w:keepNext w:val="0"/>
        <w:keepLines w:val="0"/>
        <w:pageBreakBefore w:val="0"/>
        <w:widowControl w:val="0"/>
        <w:numPr>
          <w:ilvl w:val="0"/>
          <w:numId w:val="0"/>
        </w:numPr>
        <w:kinsoku/>
        <w:wordWrap/>
        <w:overflowPunct/>
        <w:topLinePunct w:val="0"/>
        <w:autoSpaceDE/>
        <w:autoSpaceDN/>
        <w:bidi w:val="0"/>
        <w:adjustRightInd/>
        <w:snapToGrid/>
        <w:spacing w:line="440" w:lineRule="exact"/>
        <w:jc w:val="both"/>
        <w:textAlignment w:val="auto"/>
        <w:rPr>
          <w:rFonts w:hint="eastAsia" w:ascii="仿宋" w:hAnsi="仿宋" w:eastAsia="仿宋" w:cs="仿宋"/>
          <w:b w:val="0"/>
          <w:bCs w:val="0"/>
          <w:i w:val="0"/>
          <w:iCs w:val="0"/>
          <w:color w:val="auto"/>
          <w:sz w:val="24"/>
          <w:szCs w:val="24"/>
          <w:lang w:val="en-US" w:eastAsia="zh-CN"/>
        </w:rPr>
      </w:pPr>
      <w:r>
        <w:rPr>
          <w:rFonts w:hint="eastAsia" w:ascii="仿宋" w:hAnsi="仿宋" w:eastAsia="仿宋" w:cs="仿宋"/>
          <w:b/>
          <w:bCs/>
          <w:i w:val="0"/>
          <w:iCs w:val="0"/>
          <w:color w:val="auto"/>
          <w:sz w:val="24"/>
          <w:szCs w:val="24"/>
          <w:lang w:val="en-US" w:eastAsia="zh-CN"/>
        </w:rPr>
        <w:t>三、资金来源：</w:t>
      </w:r>
      <w:r>
        <w:rPr>
          <w:rFonts w:hint="eastAsia" w:ascii="仿宋" w:hAnsi="仿宋" w:eastAsia="仿宋" w:cs="仿宋"/>
          <w:b w:val="0"/>
          <w:bCs w:val="0"/>
          <w:i w:val="0"/>
          <w:iCs w:val="0"/>
          <w:color w:val="auto"/>
          <w:sz w:val="24"/>
          <w:szCs w:val="24"/>
          <w:lang w:val="en-US" w:eastAsia="zh-CN"/>
        </w:rPr>
        <w:t>事业单位经营性收入</w:t>
      </w:r>
    </w:p>
    <w:p>
      <w:pPr>
        <w:pStyle w:val="8"/>
        <w:spacing w:line="360" w:lineRule="auto"/>
        <w:rPr>
          <w:rFonts w:hint="eastAsia"/>
          <w:i w:val="0"/>
          <w:iCs w:val="0"/>
          <w:lang w:val="en-US" w:eastAsia="zh-CN"/>
        </w:rPr>
      </w:pPr>
      <w:r>
        <w:rPr>
          <w:rFonts w:hint="eastAsia" w:ascii="仿宋" w:hAnsi="仿宋" w:eastAsia="仿宋" w:cs="仿宋"/>
          <w:b/>
          <w:bCs/>
          <w:i w:val="0"/>
          <w:iCs w:val="0"/>
          <w:color w:val="auto"/>
          <w:kern w:val="2"/>
          <w:sz w:val="24"/>
          <w:szCs w:val="24"/>
          <w:lang w:val="en-US" w:eastAsia="zh-CN" w:bidi="ar-SA"/>
        </w:rPr>
        <w:t>四：所属行业：</w:t>
      </w:r>
      <w:r>
        <w:rPr>
          <w:rFonts w:hint="eastAsia" w:ascii="仿宋" w:hAnsi="仿宋" w:eastAsia="仿宋" w:cs="仿宋"/>
          <w:b w:val="0"/>
          <w:bCs w:val="0"/>
          <w:i w:val="0"/>
          <w:iCs w:val="0"/>
          <w:color w:val="auto"/>
          <w:sz w:val="24"/>
          <w:szCs w:val="24"/>
          <w:lang w:val="en-US" w:eastAsia="zh-CN"/>
        </w:rPr>
        <w:t>工业</w:t>
      </w:r>
    </w:p>
    <w:p>
      <w:pPr>
        <w:keepNext w:val="0"/>
        <w:keepLines w:val="0"/>
        <w:pageBreakBefore w:val="0"/>
        <w:widowControl w:val="0"/>
        <w:numPr>
          <w:ilvl w:val="0"/>
          <w:numId w:val="1"/>
        </w:numPr>
        <w:kinsoku/>
        <w:wordWrap/>
        <w:overflowPunct/>
        <w:topLinePunct w:val="0"/>
        <w:autoSpaceDE/>
        <w:autoSpaceDN/>
        <w:bidi w:val="0"/>
        <w:adjustRightInd/>
        <w:snapToGrid/>
        <w:spacing w:line="440" w:lineRule="exact"/>
        <w:jc w:val="both"/>
        <w:textAlignment w:val="auto"/>
        <w:rPr>
          <w:rFonts w:hint="eastAsia" w:ascii="仿宋" w:hAnsi="仿宋" w:eastAsia="仿宋" w:cs="仿宋"/>
          <w:b/>
          <w:bCs/>
          <w:i w:val="0"/>
          <w:iCs w:val="0"/>
          <w:color w:val="auto"/>
          <w:sz w:val="24"/>
          <w:szCs w:val="24"/>
          <w:lang w:val="en-US" w:eastAsia="zh-CN"/>
        </w:rPr>
      </w:pPr>
      <w:r>
        <w:rPr>
          <w:rFonts w:hint="eastAsia" w:ascii="仿宋" w:hAnsi="仿宋" w:eastAsia="仿宋" w:cs="仿宋"/>
          <w:b/>
          <w:bCs/>
          <w:i w:val="0"/>
          <w:iCs w:val="0"/>
          <w:color w:val="auto"/>
          <w:sz w:val="24"/>
          <w:szCs w:val="24"/>
          <w:lang w:val="en-US" w:eastAsia="zh-CN"/>
        </w:rPr>
        <w:t>采购内容：</w:t>
      </w:r>
    </w:p>
    <w:p>
      <w:pPr>
        <w:pStyle w:val="61"/>
        <w:spacing w:line="360" w:lineRule="auto"/>
        <w:ind w:firstLine="0" w:firstLineChars="0"/>
        <w:rPr>
          <w:rFonts w:ascii="仿宋" w:hAnsi="仿宋" w:eastAsia="仿宋" w:cs="宋体"/>
          <w:sz w:val="24"/>
          <w:szCs w:val="24"/>
        </w:rPr>
      </w:pPr>
      <w:r>
        <w:rPr>
          <w:rFonts w:hint="eastAsia" w:ascii="仿宋" w:hAnsi="仿宋" w:eastAsia="仿宋" w:cs="仿宋"/>
          <w:b w:val="0"/>
          <w:bCs w:val="0"/>
          <w:color w:val="auto"/>
          <w:sz w:val="24"/>
          <w:szCs w:val="24"/>
          <w:lang w:val="en-US" w:eastAsia="zh-CN"/>
        </w:rPr>
        <w:t>1.采购标的数</w:t>
      </w:r>
      <w:r>
        <w:rPr>
          <w:rFonts w:hint="eastAsia" w:ascii="仿宋" w:hAnsi="仿宋" w:eastAsia="仿宋" w:cs="仿宋"/>
          <w:b w:val="0"/>
          <w:bCs w:val="0"/>
          <w:color w:val="auto"/>
          <w:sz w:val="24"/>
          <w:szCs w:val="24"/>
          <w:shd w:val="clear" w:fill="FFFFFF" w:themeFill="background1"/>
          <w:lang w:val="en-US" w:eastAsia="zh-CN"/>
        </w:rPr>
        <w:t>量及相关内容：（1）</w:t>
      </w:r>
      <w:r>
        <w:rPr>
          <w:rFonts w:hint="eastAsia" w:ascii="仿宋" w:hAnsi="仿宋" w:eastAsia="仿宋" w:cs="宋体"/>
          <w:sz w:val="24"/>
          <w:szCs w:val="24"/>
        </w:rPr>
        <w:t>监控点位共计</w:t>
      </w:r>
      <w:r>
        <w:rPr>
          <w:rFonts w:hint="eastAsia" w:ascii="仿宋" w:hAnsi="仿宋" w:eastAsia="仿宋"/>
          <w:sz w:val="24"/>
          <w:szCs w:val="24"/>
          <w:lang w:val="en-US" w:eastAsia="zh-CN"/>
        </w:rPr>
        <w:t>545</w:t>
      </w:r>
      <w:r>
        <w:rPr>
          <w:rFonts w:hint="eastAsia" w:ascii="仿宋" w:hAnsi="仿宋" w:eastAsia="仿宋" w:cs="宋体"/>
          <w:sz w:val="24"/>
          <w:szCs w:val="24"/>
        </w:rPr>
        <w:t>个，其中利旧1</w:t>
      </w:r>
      <w:r>
        <w:rPr>
          <w:rFonts w:hint="eastAsia" w:ascii="仿宋" w:hAnsi="仿宋" w:eastAsia="仿宋" w:cs="宋体"/>
          <w:sz w:val="24"/>
          <w:szCs w:val="24"/>
          <w:lang w:val="en-US" w:eastAsia="zh-CN"/>
        </w:rPr>
        <w:t>8</w:t>
      </w:r>
      <w:r>
        <w:rPr>
          <w:rFonts w:hint="eastAsia" w:ascii="仿宋" w:hAnsi="仿宋" w:eastAsia="仿宋" w:cs="宋体"/>
          <w:sz w:val="24"/>
          <w:szCs w:val="24"/>
        </w:rPr>
        <w:t>2台，新</w:t>
      </w:r>
      <w:r>
        <w:rPr>
          <w:rFonts w:hint="eastAsia" w:ascii="仿宋" w:hAnsi="仿宋" w:eastAsia="仿宋" w:cs="宋体"/>
          <w:sz w:val="24"/>
          <w:szCs w:val="24"/>
          <w:lang w:val="en-US" w:eastAsia="zh-CN"/>
        </w:rPr>
        <w:t>增363个点位</w:t>
      </w:r>
      <w:r>
        <w:rPr>
          <w:rFonts w:hint="eastAsia" w:ascii="仿宋" w:hAnsi="仿宋" w:eastAsia="仿宋" w:cs="宋体"/>
          <w:sz w:val="24"/>
          <w:szCs w:val="24"/>
          <w:lang w:eastAsia="zh-CN"/>
        </w:rPr>
        <w:t>，</w:t>
      </w:r>
      <w:r>
        <w:rPr>
          <w:rFonts w:hint="eastAsia" w:ascii="仿宋" w:hAnsi="仿宋" w:eastAsia="仿宋" w:cs="宋体"/>
          <w:sz w:val="24"/>
          <w:szCs w:val="24"/>
          <w:lang w:val="en-US" w:eastAsia="zh-CN"/>
        </w:rPr>
        <w:t>其中对原有43路监控探头利旧，新购320路探头</w:t>
      </w:r>
      <w:r>
        <w:rPr>
          <w:rFonts w:hint="eastAsia" w:ascii="仿宋" w:hAnsi="仿宋" w:eastAsia="仿宋" w:cs="宋体"/>
          <w:sz w:val="24"/>
          <w:szCs w:val="24"/>
        </w:rPr>
        <w:t>；</w:t>
      </w:r>
    </w:p>
    <w:p>
      <w:pPr>
        <w:pStyle w:val="61"/>
        <w:spacing w:line="360" w:lineRule="auto"/>
        <w:ind w:firstLine="0" w:firstLineChars="0"/>
        <w:rPr>
          <w:rFonts w:hint="eastAsia" w:ascii="仿宋" w:hAnsi="仿宋" w:eastAsia="仿宋" w:cs="仿宋"/>
          <w:sz w:val="24"/>
          <w:szCs w:val="24"/>
          <w:lang w:eastAsia="zh-CN"/>
        </w:rPr>
      </w:pPr>
      <w:r>
        <w:rPr>
          <w:rFonts w:hint="eastAsia" w:ascii="仿宋" w:hAnsi="仿宋" w:eastAsia="仿宋" w:cs="仿宋"/>
          <w:b w:val="0"/>
          <w:bCs w:val="0"/>
          <w:color w:val="auto"/>
          <w:sz w:val="24"/>
          <w:szCs w:val="24"/>
          <w:shd w:val="clear" w:fill="FFFFFF" w:themeFill="background1"/>
          <w:lang w:val="en-US" w:eastAsia="zh-CN"/>
        </w:rPr>
        <w:t>（2）</w:t>
      </w:r>
      <w:r>
        <w:rPr>
          <w:rFonts w:hint="eastAsia" w:ascii="仿宋" w:hAnsi="仿宋" w:eastAsia="仿宋" w:cs="宋体"/>
          <w:sz w:val="24"/>
          <w:szCs w:val="24"/>
        </w:rPr>
        <w:t>新建存储单元实现</w:t>
      </w:r>
      <w:r>
        <w:rPr>
          <w:rFonts w:hint="eastAsia" w:ascii="仿宋" w:hAnsi="仿宋" w:eastAsia="仿宋"/>
          <w:sz w:val="24"/>
          <w:szCs w:val="24"/>
        </w:rPr>
        <w:t>3</w:t>
      </w:r>
      <w:r>
        <w:rPr>
          <w:rFonts w:hint="eastAsia" w:ascii="仿宋" w:hAnsi="仿宋" w:eastAsia="仿宋"/>
          <w:sz w:val="24"/>
          <w:szCs w:val="24"/>
          <w:lang w:val="en-US" w:eastAsia="zh-CN"/>
        </w:rPr>
        <w:t>63</w:t>
      </w:r>
      <w:r>
        <w:rPr>
          <w:rFonts w:hint="eastAsia" w:ascii="仿宋" w:hAnsi="仿宋" w:eastAsia="仿宋"/>
          <w:sz w:val="24"/>
          <w:szCs w:val="24"/>
        </w:rPr>
        <w:t>个点位</w:t>
      </w:r>
      <w:r>
        <w:rPr>
          <w:rFonts w:hint="eastAsia" w:ascii="仿宋" w:hAnsi="仿宋" w:eastAsia="仿宋" w:cs="宋体"/>
          <w:sz w:val="24"/>
          <w:szCs w:val="24"/>
        </w:rPr>
        <w:t>存储不少于</w:t>
      </w:r>
      <w:r>
        <w:rPr>
          <w:rFonts w:hint="eastAsia" w:ascii="仿宋" w:hAnsi="仿宋" w:eastAsia="仿宋"/>
          <w:sz w:val="24"/>
          <w:szCs w:val="24"/>
        </w:rPr>
        <w:t>90</w:t>
      </w:r>
      <w:r>
        <w:rPr>
          <w:rFonts w:hint="eastAsia" w:ascii="仿宋" w:hAnsi="仿宋" w:eastAsia="仿宋" w:cs="宋体"/>
          <w:sz w:val="24"/>
          <w:szCs w:val="24"/>
        </w:rPr>
        <w:t>天，其中新购硬盘30天，利旧硬盘60天。</w:t>
      </w:r>
      <w:r>
        <w:rPr>
          <w:rFonts w:hint="eastAsia" w:ascii="仿宋" w:hAnsi="仿宋" w:eastAsia="仿宋" w:cs="仿宋"/>
          <w:sz w:val="24"/>
          <w:szCs w:val="24"/>
        </w:rPr>
        <w:t>为了保障录像的不间断，需购买30天的存储硬盘，在存储30天后在对原有硬盘拆除并利旧</w:t>
      </w:r>
      <w:r>
        <w:rPr>
          <w:rFonts w:hint="eastAsia" w:ascii="仿宋" w:hAnsi="仿宋" w:eastAsia="仿宋" w:cs="仿宋"/>
          <w:sz w:val="24"/>
          <w:szCs w:val="24"/>
          <w:lang w:eastAsia="zh-CN"/>
        </w:rPr>
        <w:t>；</w:t>
      </w:r>
    </w:p>
    <w:p>
      <w:pPr>
        <w:pStyle w:val="61"/>
        <w:spacing w:line="360" w:lineRule="auto"/>
        <w:ind w:firstLine="0" w:firstLineChars="0"/>
        <w:rPr>
          <w:rFonts w:ascii="仿宋" w:hAnsi="仿宋" w:eastAsia="仿宋" w:cs="宋体"/>
          <w:sz w:val="24"/>
          <w:szCs w:val="24"/>
        </w:rPr>
      </w:pPr>
      <w:r>
        <w:rPr>
          <w:rFonts w:hint="eastAsia" w:ascii="仿宋" w:hAnsi="仿宋" w:eastAsia="仿宋" w:cs="仿宋"/>
          <w:b w:val="0"/>
          <w:bCs w:val="0"/>
          <w:color w:val="auto"/>
          <w:sz w:val="24"/>
          <w:szCs w:val="24"/>
          <w:shd w:val="clear" w:fill="FFFFFF" w:themeFill="background1"/>
          <w:lang w:val="en-US" w:eastAsia="zh-CN"/>
        </w:rPr>
        <w:t>（3）</w:t>
      </w:r>
      <w:r>
        <w:rPr>
          <w:rFonts w:hint="eastAsia" w:ascii="仿宋" w:hAnsi="仿宋" w:eastAsia="仿宋" w:cs="宋体"/>
          <w:sz w:val="24"/>
          <w:szCs w:val="24"/>
        </w:rPr>
        <w:t>对原有24台电视墙利旧；</w:t>
      </w:r>
    </w:p>
    <w:p>
      <w:pPr>
        <w:pStyle w:val="61"/>
        <w:spacing w:line="360" w:lineRule="auto"/>
        <w:ind w:firstLine="0" w:firstLineChars="0"/>
        <w:rPr>
          <w:rFonts w:ascii="仿宋" w:hAnsi="仿宋" w:eastAsia="仿宋" w:cs="宋体"/>
          <w:sz w:val="24"/>
          <w:szCs w:val="24"/>
        </w:rPr>
      </w:pPr>
      <w:r>
        <w:rPr>
          <w:rFonts w:hint="eastAsia" w:ascii="仿宋" w:hAnsi="仿宋" w:eastAsia="仿宋" w:cs="仿宋"/>
          <w:b w:val="0"/>
          <w:bCs w:val="0"/>
          <w:color w:val="auto"/>
          <w:sz w:val="24"/>
          <w:szCs w:val="24"/>
          <w:shd w:val="clear" w:fill="FFFFFF" w:themeFill="background1"/>
          <w:lang w:val="en-US" w:eastAsia="zh-CN"/>
        </w:rPr>
        <w:t>（4）</w:t>
      </w:r>
      <w:r>
        <w:rPr>
          <w:rFonts w:hint="eastAsia" w:ascii="仿宋" w:hAnsi="仿宋" w:eastAsia="仿宋" w:cs="宋体"/>
          <w:sz w:val="24"/>
          <w:szCs w:val="24"/>
        </w:rPr>
        <w:t>对原有设备机柜利旧；</w:t>
      </w:r>
    </w:p>
    <w:p>
      <w:pPr>
        <w:pStyle w:val="61"/>
        <w:spacing w:line="360" w:lineRule="auto"/>
        <w:ind w:firstLine="0" w:firstLineChars="0"/>
        <w:rPr>
          <w:rFonts w:ascii="仿宋" w:hAnsi="仿宋" w:eastAsia="仿宋" w:cs="宋体"/>
          <w:sz w:val="24"/>
          <w:szCs w:val="24"/>
        </w:rPr>
      </w:pPr>
      <w:r>
        <w:rPr>
          <w:rFonts w:hint="eastAsia" w:ascii="仿宋" w:hAnsi="仿宋" w:eastAsia="仿宋" w:cs="仿宋"/>
          <w:b w:val="0"/>
          <w:bCs w:val="0"/>
          <w:color w:val="auto"/>
          <w:sz w:val="24"/>
          <w:szCs w:val="24"/>
          <w:shd w:val="clear" w:fill="FFFFFF" w:themeFill="background1"/>
          <w:lang w:val="en-US" w:eastAsia="zh-CN"/>
        </w:rPr>
        <w:t>（5）</w:t>
      </w:r>
      <w:r>
        <w:rPr>
          <w:rFonts w:hint="eastAsia" w:ascii="仿宋" w:hAnsi="仿宋" w:eastAsia="仿宋" w:cs="宋体"/>
          <w:sz w:val="24"/>
          <w:szCs w:val="24"/>
        </w:rPr>
        <w:t>对原有硬盘利旧；</w:t>
      </w:r>
    </w:p>
    <w:p>
      <w:pPr>
        <w:pStyle w:val="61"/>
        <w:spacing w:line="360" w:lineRule="auto"/>
        <w:ind w:firstLine="0" w:firstLineChars="0"/>
        <w:rPr>
          <w:rFonts w:ascii="仿宋" w:hAnsi="仿宋" w:eastAsia="仿宋" w:cs="宋体"/>
          <w:sz w:val="24"/>
          <w:szCs w:val="24"/>
        </w:rPr>
      </w:pPr>
      <w:r>
        <w:rPr>
          <w:rFonts w:hint="eastAsia" w:ascii="仿宋" w:hAnsi="仿宋" w:eastAsia="仿宋" w:cs="仿宋"/>
          <w:b w:val="0"/>
          <w:bCs w:val="0"/>
          <w:color w:val="auto"/>
          <w:sz w:val="24"/>
          <w:szCs w:val="24"/>
          <w:shd w:val="clear" w:fill="FFFFFF" w:themeFill="background1"/>
          <w:lang w:val="en-US" w:eastAsia="zh-CN"/>
        </w:rPr>
        <w:t>（6）</w:t>
      </w:r>
      <w:r>
        <w:rPr>
          <w:rFonts w:hint="eastAsia" w:ascii="仿宋" w:hAnsi="仿宋" w:eastAsia="仿宋" w:cs="宋体"/>
          <w:sz w:val="24"/>
          <w:szCs w:val="24"/>
        </w:rPr>
        <w:t>原有线路为75-3同轴模拟线路，需要新购网线、光纤线缆1批；</w:t>
      </w:r>
    </w:p>
    <w:p>
      <w:pPr>
        <w:pStyle w:val="61"/>
        <w:spacing w:line="360" w:lineRule="auto"/>
        <w:ind w:firstLine="0" w:firstLineChars="0"/>
        <w:rPr>
          <w:rFonts w:ascii="仿宋" w:hAnsi="仿宋" w:eastAsia="仿宋" w:cs="仿宋"/>
          <w:sz w:val="24"/>
          <w:szCs w:val="24"/>
        </w:rPr>
      </w:pPr>
      <w:r>
        <w:rPr>
          <w:rFonts w:hint="eastAsia" w:ascii="仿宋" w:hAnsi="仿宋" w:eastAsia="仿宋" w:cs="仿宋"/>
          <w:b w:val="0"/>
          <w:bCs w:val="0"/>
          <w:color w:val="auto"/>
          <w:sz w:val="24"/>
          <w:szCs w:val="24"/>
          <w:shd w:val="clear" w:fill="FFFFFF" w:themeFill="background1"/>
          <w:lang w:val="en-US" w:eastAsia="zh-CN"/>
        </w:rPr>
        <w:t>（7）</w:t>
      </w:r>
      <w:r>
        <w:rPr>
          <w:rFonts w:hint="eastAsia" w:ascii="仿宋" w:hAnsi="仿宋" w:eastAsia="仿宋" w:cs="宋体"/>
          <w:color w:val="auto"/>
          <w:sz w:val="24"/>
          <w:szCs w:val="24"/>
        </w:rPr>
        <w:t>摄像机采用</w:t>
      </w:r>
      <w:r>
        <w:rPr>
          <w:rFonts w:hint="eastAsia" w:ascii="仿宋" w:hAnsi="仿宋" w:eastAsia="仿宋" w:cs="仿宋"/>
          <w:color w:val="auto"/>
          <w:sz w:val="24"/>
          <w:szCs w:val="24"/>
        </w:rPr>
        <w:t>400万星光红外定焦防暴（半球）网络摄像机，防暴式可防范遭到外部破坏（质保时间不少于</w:t>
      </w:r>
      <w:r>
        <w:rPr>
          <w:rFonts w:hint="eastAsia" w:ascii="仿宋" w:hAnsi="仿宋" w:eastAsia="仿宋" w:cs="仿宋"/>
          <w:color w:val="auto"/>
          <w:sz w:val="24"/>
          <w:szCs w:val="24"/>
          <w:lang w:val="en-US" w:eastAsia="zh-CN"/>
        </w:rPr>
        <w:t>3</w:t>
      </w:r>
      <w:r>
        <w:rPr>
          <w:rFonts w:hint="eastAsia" w:ascii="仿宋" w:hAnsi="仿宋" w:eastAsia="仿宋" w:cs="仿宋"/>
          <w:color w:val="auto"/>
          <w:sz w:val="24"/>
          <w:szCs w:val="24"/>
        </w:rPr>
        <w:t>年）</w:t>
      </w:r>
      <w:r>
        <w:rPr>
          <w:rFonts w:hint="eastAsia" w:ascii="仿宋" w:hAnsi="仿宋" w:eastAsia="仿宋" w:cs="仿宋"/>
          <w:sz w:val="24"/>
          <w:szCs w:val="24"/>
        </w:rPr>
        <w:t>；</w:t>
      </w:r>
    </w:p>
    <w:p>
      <w:pPr>
        <w:pStyle w:val="61"/>
        <w:spacing w:line="360" w:lineRule="auto"/>
        <w:ind w:firstLine="0" w:firstLineChars="0"/>
        <w:rPr>
          <w:rFonts w:ascii="仿宋" w:hAnsi="仿宋" w:eastAsia="仿宋" w:cs="仿宋"/>
          <w:sz w:val="24"/>
          <w:szCs w:val="24"/>
        </w:rPr>
      </w:pPr>
      <w:r>
        <w:rPr>
          <w:rFonts w:hint="eastAsia" w:ascii="仿宋" w:hAnsi="仿宋" w:eastAsia="仿宋" w:cs="仿宋"/>
          <w:b w:val="0"/>
          <w:bCs w:val="0"/>
          <w:color w:val="auto"/>
          <w:sz w:val="24"/>
          <w:szCs w:val="24"/>
          <w:shd w:val="clear" w:fill="FFFFFF" w:themeFill="background1"/>
          <w:lang w:val="en-US" w:eastAsia="zh-CN"/>
        </w:rPr>
        <w:t>（8）</w:t>
      </w:r>
      <w:r>
        <w:rPr>
          <w:rFonts w:hint="eastAsia" w:ascii="仿宋" w:hAnsi="仿宋" w:eastAsia="仿宋" w:cs="仿宋"/>
          <w:sz w:val="24"/>
          <w:szCs w:val="24"/>
        </w:rPr>
        <w:t>实现</w:t>
      </w:r>
      <w:r>
        <w:rPr>
          <w:rFonts w:hint="eastAsia" w:ascii="仿宋" w:hAnsi="仿宋" w:eastAsia="仿宋" w:cs="仿宋"/>
          <w:sz w:val="24"/>
          <w:szCs w:val="24"/>
          <w:lang w:val="en-US" w:eastAsia="zh-CN"/>
        </w:rPr>
        <w:t>545</w:t>
      </w:r>
      <w:r>
        <w:rPr>
          <w:rFonts w:hint="eastAsia" w:ascii="仿宋" w:hAnsi="仿宋" w:eastAsia="仿宋" w:cs="仿宋"/>
          <w:sz w:val="24"/>
          <w:szCs w:val="24"/>
        </w:rPr>
        <w:t>路摄像机统一管理，以简化工作人员的操作；</w:t>
      </w:r>
    </w:p>
    <w:p>
      <w:pPr>
        <w:pStyle w:val="61"/>
        <w:spacing w:line="360" w:lineRule="auto"/>
        <w:ind w:firstLine="0" w:firstLineChars="0"/>
        <w:rPr>
          <w:rFonts w:ascii="仿宋" w:hAnsi="仿宋" w:eastAsia="仿宋" w:cs="仿宋"/>
          <w:sz w:val="24"/>
          <w:szCs w:val="24"/>
        </w:rPr>
      </w:pPr>
      <w:r>
        <w:rPr>
          <w:rFonts w:hint="eastAsia" w:ascii="仿宋" w:hAnsi="仿宋" w:eastAsia="仿宋" w:cs="仿宋"/>
          <w:b w:val="0"/>
          <w:bCs w:val="0"/>
          <w:color w:val="auto"/>
          <w:sz w:val="24"/>
          <w:szCs w:val="24"/>
          <w:shd w:val="clear" w:fill="FFFFFF" w:themeFill="background1"/>
          <w:lang w:val="en-US" w:eastAsia="zh-CN"/>
        </w:rPr>
        <w:t>（9）</w:t>
      </w:r>
      <w:r>
        <w:rPr>
          <w:rFonts w:hint="eastAsia" w:ascii="仿宋" w:hAnsi="仿宋" w:eastAsia="仿宋" w:cs="仿宋"/>
          <w:sz w:val="24"/>
          <w:szCs w:val="24"/>
        </w:rPr>
        <w:t>实现对电视墙分区域上传图像，划分重点位置的大图像，以便安保人员监看；</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jc w:val="both"/>
        <w:textAlignment w:val="auto"/>
        <w:rPr>
          <w:rFonts w:hint="eastAsia" w:ascii="仿宋" w:hAnsi="仿宋" w:eastAsia="仿宋" w:cs="仿宋"/>
          <w:sz w:val="24"/>
          <w:szCs w:val="24"/>
          <w:lang w:eastAsia="zh-CN"/>
        </w:rPr>
      </w:pPr>
      <w:r>
        <w:rPr>
          <w:rFonts w:hint="eastAsia" w:ascii="仿宋" w:hAnsi="仿宋" w:eastAsia="仿宋" w:cs="仿宋"/>
          <w:b w:val="0"/>
          <w:bCs w:val="0"/>
          <w:color w:val="auto"/>
          <w:sz w:val="24"/>
          <w:szCs w:val="24"/>
          <w:shd w:val="clear" w:fill="FFFFFF" w:themeFill="background1"/>
          <w:lang w:val="en-US" w:eastAsia="zh-CN"/>
        </w:rPr>
        <w:t>（10）</w:t>
      </w:r>
      <w:r>
        <w:rPr>
          <w:rFonts w:hint="eastAsia" w:ascii="仿宋" w:hAnsi="仿宋" w:eastAsia="仿宋" w:cs="仿宋"/>
          <w:sz w:val="24"/>
          <w:szCs w:val="24"/>
        </w:rPr>
        <w:t>对监控室设备整体规划改造，实现整洁、安全、稳定</w:t>
      </w:r>
      <w:r>
        <w:rPr>
          <w:rFonts w:hint="eastAsia" w:ascii="仿宋" w:hAnsi="仿宋" w:eastAsia="仿宋" w:cs="仿宋"/>
          <w:sz w:val="24"/>
          <w:szCs w:val="24"/>
          <w:lang w:eastAsia="zh-CN"/>
        </w:rPr>
        <w:t>。</w:t>
      </w:r>
    </w:p>
    <w:p>
      <w:pPr>
        <w:keepNext w:val="0"/>
        <w:keepLines w:val="0"/>
        <w:pageBreakBefore w:val="0"/>
        <w:widowControl w:val="0"/>
        <w:numPr>
          <w:ilvl w:val="0"/>
          <w:numId w:val="0"/>
        </w:numPr>
        <w:kinsoku/>
        <w:wordWrap/>
        <w:overflowPunct/>
        <w:topLinePunct w:val="0"/>
        <w:autoSpaceDE/>
        <w:autoSpaceDN/>
        <w:bidi w:val="0"/>
        <w:adjustRightInd/>
        <w:snapToGrid/>
        <w:spacing w:line="440" w:lineRule="exact"/>
        <w:jc w:val="both"/>
        <w:textAlignment w:val="auto"/>
        <w:rPr>
          <w:rFonts w:hint="eastAsia" w:ascii="仿宋" w:hAnsi="仿宋" w:eastAsia="仿宋" w:cs="仿宋"/>
          <w:sz w:val="24"/>
          <w:szCs w:val="24"/>
          <w:lang w:val="en-US" w:eastAsia="zh-CN"/>
        </w:rPr>
      </w:pPr>
      <w:r>
        <w:rPr>
          <w:rFonts w:hint="eastAsia" w:ascii="仿宋" w:hAnsi="仿宋" w:eastAsia="仿宋" w:cs="仿宋"/>
          <w:b w:val="0"/>
          <w:bCs w:val="0"/>
          <w:color w:val="auto"/>
          <w:sz w:val="24"/>
          <w:szCs w:val="24"/>
          <w:lang w:val="en-US" w:eastAsia="zh-CN"/>
        </w:rPr>
        <w:t>2.详细技术要求请参阅竞争性磋商文件中的采购需求。供应商必须对所投包号内全部内容进行响应，评审和合同授予也以包为单位，如有缺漏，将导致响应无效。</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jc w:val="both"/>
        <w:textAlignment w:val="auto"/>
        <w:rPr>
          <w:rFonts w:hint="eastAsia" w:ascii="仿宋" w:hAnsi="仿宋" w:eastAsia="仿宋" w:cs="仿宋"/>
          <w:b w:val="0"/>
          <w:bCs w:val="0"/>
          <w:i w:val="0"/>
          <w:iCs w:val="0"/>
          <w:color w:val="auto"/>
          <w:sz w:val="24"/>
          <w:szCs w:val="24"/>
          <w:lang w:val="en-US" w:eastAsia="zh-CN"/>
        </w:rPr>
      </w:pPr>
      <w:r>
        <w:rPr>
          <w:rFonts w:hint="eastAsia" w:ascii="仿宋" w:hAnsi="仿宋" w:eastAsia="仿宋" w:cs="仿宋"/>
          <w:b w:val="0"/>
          <w:bCs w:val="0"/>
          <w:i w:val="0"/>
          <w:iCs w:val="0"/>
          <w:color w:val="auto"/>
          <w:sz w:val="24"/>
          <w:szCs w:val="24"/>
          <w:lang w:val="en-US" w:eastAsia="zh-CN"/>
        </w:rPr>
        <w:t>3.面向企业类型：专门面向</w:t>
      </w:r>
      <w:bookmarkStart w:id="88" w:name="_GoBack"/>
      <w:bookmarkEnd w:id="88"/>
      <w:r>
        <w:rPr>
          <w:rFonts w:hint="eastAsia" w:ascii="仿宋" w:hAnsi="仿宋" w:eastAsia="仿宋" w:cs="仿宋"/>
          <w:b w:val="0"/>
          <w:bCs w:val="0"/>
          <w:i w:val="0"/>
          <w:iCs w:val="0"/>
          <w:color w:val="auto"/>
          <w:sz w:val="24"/>
          <w:szCs w:val="24"/>
          <w:lang w:val="en-US" w:eastAsia="zh-CN"/>
        </w:rPr>
        <w:t>中小企业。</w:t>
      </w:r>
    </w:p>
    <w:p>
      <w:pPr>
        <w:pStyle w:val="8"/>
        <w:spacing w:line="360" w:lineRule="auto"/>
        <w:rPr>
          <w:rFonts w:hint="eastAsia" w:ascii="仿宋" w:hAnsi="仿宋" w:eastAsia="仿宋" w:cs="仿宋"/>
          <w:b w:val="0"/>
          <w:bCs w:val="0"/>
          <w:i w:val="0"/>
          <w:iCs w:val="0"/>
          <w:color w:val="auto"/>
          <w:sz w:val="24"/>
          <w:szCs w:val="24"/>
          <w:shd w:val="clear" w:fill="FFFFFF" w:themeFill="background1"/>
          <w:lang w:val="en-US" w:eastAsia="zh-CN"/>
        </w:rPr>
      </w:pPr>
      <w:r>
        <w:rPr>
          <w:rFonts w:hint="eastAsia" w:ascii="仿宋" w:hAnsi="仿宋" w:eastAsia="仿宋" w:cs="仿宋"/>
          <w:b w:val="0"/>
          <w:bCs w:val="0"/>
          <w:i w:val="0"/>
          <w:iCs w:val="0"/>
          <w:color w:val="auto"/>
          <w:sz w:val="24"/>
          <w:szCs w:val="24"/>
          <w:lang w:val="en-US" w:eastAsia="zh-CN"/>
        </w:rPr>
        <w:t>4.供货期：</w:t>
      </w:r>
      <w:r>
        <w:rPr>
          <w:rFonts w:hint="eastAsia" w:ascii="仿宋" w:hAnsi="仿宋" w:eastAsia="仿宋" w:cs="仿宋"/>
          <w:b w:val="0"/>
          <w:bCs w:val="0"/>
          <w:i w:val="0"/>
          <w:iCs w:val="0"/>
          <w:color w:val="auto"/>
          <w:sz w:val="24"/>
          <w:szCs w:val="24"/>
          <w:highlight w:val="none"/>
          <w:lang w:val="en-US" w:eastAsia="zh-CN"/>
        </w:rPr>
        <w:t>合同签订后20个</w:t>
      </w:r>
      <w:r>
        <w:rPr>
          <w:rFonts w:hint="eastAsia" w:ascii="仿宋" w:hAnsi="仿宋" w:eastAsia="仿宋" w:cs="仿宋"/>
          <w:b w:val="0"/>
          <w:bCs w:val="0"/>
          <w:color w:val="auto"/>
          <w:sz w:val="24"/>
          <w:szCs w:val="24"/>
          <w:highlight w:val="none"/>
          <w:shd w:val="clear" w:fill="FFFFFF" w:themeFill="background1"/>
          <w:lang w:val="en-US" w:eastAsia="zh-CN"/>
        </w:rPr>
        <w:t>日历日内</w:t>
      </w:r>
      <w:r>
        <w:rPr>
          <w:rFonts w:hint="eastAsia" w:ascii="仿宋" w:hAnsi="仿宋" w:eastAsia="仿宋" w:cs="仿宋"/>
          <w:b w:val="0"/>
          <w:bCs w:val="0"/>
          <w:i w:val="0"/>
          <w:iCs w:val="0"/>
          <w:color w:val="auto"/>
          <w:sz w:val="24"/>
          <w:szCs w:val="24"/>
          <w:highlight w:val="none"/>
          <w:shd w:val="clear" w:fill="FFFFFF" w:themeFill="background1"/>
          <w:lang w:val="en-US" w:eastAsia="zh-CN"/>
        </w:rPr>
        <w:t>。</w:t>
      </w:r>
    </w:p>
    <w:p>
      <w:pPr>
        <w:pStyle w:val="8"/>
        <w:spacing w:line="360" w:lineRule="auto"/>
        <w:rPr>
          <w:rFonts w:hint="default" w:ascii="仿宋" w:hAnsi="仿宋" w:eastAsia="仿宋" w:cs="仿宋"/>
          <w:b w:val="0"/>
          <w:bCs w:val="0"/>
          <w:i w:val="0"/>
          <w:iCs w:val="0"/>
          <w:color w:val="auto"/>
          <w:sz w:val="24"/>
          <w:szCs w:val="24"/>
          <w:shd w:val="clear" w:fill="FFFFFF" w:themeFill="background1"/>
          <w:lang w:val="en-US" w:eastAsia="zh-CN"/>
        </w:rPr>
      </w:pPr>
      <w:r>
        <w:rPr>
          <w:rFonts w:hint="eastAsia" w:ascii="仿宋" w:hAnsi="仿宋" w:eastAsia="仿宋" w:cs="仿宋"/>
          <w:b w:val="0"/>
          <w:bCs w:val="0"/>
          <w:color w:val="auto"/>
          <w:sz w:val="24"/>
          <w:szCs w:val="24"/>
          <w:shd w:val="clear" w:fill="FFFFFF" w:themeFill="background1"/>
          <w:lang w:val="en-US" w:eastAsia="zh-CN"/>
        </w:rPr>
        <w:t>5.供货地点：库尔勒市第二人民医院院区</w:t>
      </w:r>
      <w:r>
        <w:rPr>
          <w:rFonts w:hint="eastAsia" w:ascii="仿宋" w:hAnsi="仿宋" w:eastAsia="仿宋" w:cs="仿宋"/>
          <w:b w:val="0"/>
          <w:bCs w:val="0"/>
          <w:color w:val="auto"/>
          <w:sz w:val="24"/>
          <w:szCs w:val="24"/>
          <w:highlight w:val="none"/>
          <w:shd w:val="clear" w:fill="FFFFFF" w:themeFill="background1"/>
          <w:lang w:val="en-US" w:eastAsia="zh-CN"/>
        </w:rPr>
        <w:t>。</w:t>
      </w:r>
    </w:p>
    <w:p>
      <w:pPr>
        <w:keepNext w:val="0"/>
        <w:keepLines w:val="0"/>
        <w:pageBreakBefore w:val="0"/>
        <w:widowControl w:val="0"/>
        <w:numPr>
          <w:ilvl w:val="0"/>
          <w:numId w:val="0"/>
        </w:numPr>
        <w:kinsoku/>
        <w:wordWrap/>
        <w:overflowPunct/>
        <w:topLinePunct w:val="0"/>
        <w:autoSpaceDE/>
        <w:autoSpaceDN/>
        <w:bidi w:val="0"/>
        <w:adjustRightInd/>
        <w:snapToGrid/>
        <w:spacing w:line="440" w:lineRule="exact"/>
        <w:jc w:val="both"/>
        <w:textAlignment w:val="auto"/>
        <w:rPr>
          <w:rFonts w:hint="eastAsia" w:ascii="仿宋" w:hAnsi="仿宋" w:eastAsia="仿宋" w:cs="仿宋"/>
          <w:b/>
          <w:bCs/>
          <w:i w:val="0"/>
          <w:iCs w:val="0"/>
          <w:color w:val="auto"/>
          <w:sz w:val="24"/>
          <w:szCs w:val="24"/>
          <w:lang w:val="en-US" w:eastAsia="zh-CN"/>
        </w:rPr>
      </w:pPr>
      <w:r>
        <w:rPr>
          <w:rFonts w:hint="eastAsia" w:ascii="仿宋" w:hAnsi="仿宋" w:eastAsia="仿宋" w:cs="仿宋"/>
          <w:b/>
          <w:bCs/>
          <w:i w:val="0"/>
          <w:iCs w:val="0"/>
          <w:color w:val="auto"/>
          <w:sz w:val="24"/>
          <w:szCs w:val="24"/>
          <w:lang w:val="en-US" w:eastAsia="zh-CN"/>
        </w:rPr>
        <w:t>六、供应商资格要求</w:t>
      </w:r>
    </w:p>
    <w:p>
      <w:pPr>
        <w:keepNext w:val="0"/>
        <w:keepLines w:val="0"/>
        <w:pageBreakBefore w:val="0"/>
        <w:widowControl w:val="0"/>
        <w:numPr>
          <w:ilvl w:val="0"/>
          <w:numId w:val="0"/>
        </w:numPr>
        <w:kinsoku/>
        <w:wordWrap/>
        <w:overflowPunct/>
        <w:topLinePunct w:val="0"/>
        <w:autoSpaceDE/>
        <w:autoSpaceDN/>
        <w:bidi w:val="0"/>
        <w:adjustRightInd/>
        <w:snapToGrid/>
        <w:spacing w:line="440" w:lineRule="exact"/>
        <w:jc w:val="both"/>
        <w:textAlignment w:val="auto"/>
        <w:rPr>
          <w:rFonts w:hint="eastAsia" w:ascii="仿宋" w:hAnsi="仿宋" w:eastAsia="仿宋" w:cs="仿宋"/>
          <w:b w:val="0"/>
          <w:bCs w:val="0"/>
          <w:i w:val="0"/>
          <w:iCs w:val="0"/>
          <w:color w:val="auto"/>
          <w:sz w:val="24"/>
          <w:szCs w:val="24"/>
          <w:lang w:val="en-US" w:eastAsia="zh-CN"/>
        </w:rPr>
      </w:pPr>
      <w:r>
        <w:rPr>
          <w:rFonts w:hint="eastAsia" w:ascii="仿宋" w:hAnsi="仿宋" w:eastAsia="仿宋" w:cs="仿宋"/>
          <w:b w:val="0"/>
          <w:bCs w:val="0"/>
          <w:i w:val="0"/>
          <w:iCs w:val="0"/>
          <w:color w:val="auto"/>
          <w:sz w:val="24"/>
          <w:szCs w:val="24"/>
          <w:lang w:val="en-US" w:eastAsia="zh-CN"/>
        </w:rPr>
        <w:t>1.符合中华人民共和国政府采购法第二十二条的规定：</w:t>
      </w:r>
    </w:p>
    <w:p>
      <w:pPr>
        <w:keepNext w:val="0"/>
        <w:keepLines w:val="0"/>
        <w:pageBreakBefore w:val="0"/>
        <w:widowControl/>
        <w:kinsoku/>
        <w:wordWrap/>
        <w:overflowPunct/>
        <w:topLinePunct w:val="0"/>
        <w:autoSpaceDE/>
        <w:autoSpaceDN/>
        <w:bidi w:val="0"/>
        <w:adjustRightInd/>
        <w:snapToGrid/>
        <w:spacing w:line="440" w:lineRule="exact"/>
        <w:ind w:right="0" w:rightChars="0"/>
        <w:jc w:val="left"/>
        <w:textAlignment w:val="auto"/>
        <w:outlineLvl w:val="9"/>
        <w:rPr>
          <w:rFonts w:hint="eastAsia" w:ascii="仿宋" w:hAnsi="仿宋" w:eastAsia="仿宋" w:cs="仿宋"/>
          <w:i w:val="0"/>
          <w:iCs w:val="0"/>
          <w:color w:val="auto"/>
          <w:sz w:val="24"/>
          <w:szCs w:val="24"/>
          <w:lang w:val="en-US" w:eastAsia="zh-CN"/>
        </w:rPr>
      </w:pPr>
      <w:r>
        <w:rPr>
          <w:rFonts w:hint="eastAsia" w:ascii="仿宋" w:hAnsi="仿宋" w:eastAsia="仿宋" w:cs="仿宋"/>
          <w:i w:val="0"/>
          <w:iCs w:val="0"/>
          <w:color w:val="auto"/>
          <w:sz w:val="24"/>
          <w:szCs w:val="24"/>
          <w:lang w:val="en-US" w:eastAsia="zh-CN"/>
        </w:rPr>
        <w:t>（1）具有独立承担民事责任的能力；</w:t>
      </w:r>
    </w:p>
    <w:p>
      <w:pPr>
        <w:keepNext w:val="0"/>
        <w:keepLines w:val="0"/>
        <w:pageBreakBefore w:val="0"/>
        <w:widowControl/>
        <w:kinsoku/>
        <w:wordWrap/>
        <w:overflowPunct/>
        <w:topLinePunct w:val="0"/>
        <w:autoSpaceDE/>
        <w:autoSpaceDN/>
        <w:bidi w:val="0"/>
        <w:adjustRightInd/>
        <w:snapToGrid/>
        <w:spacing w:line="440" w:lineRule="exact"/>
        <w:ind w:right="0" w:rightChars="0"/>
        <w:jc w:val="left"/>
        <w:textAlignment w:val="auto"/>
        <w:outlineLvl w:val="9"/>
        <w:rPr>
          <w:rFonts w:hint="eastAsia" w:ascii="仿宋" w:hAnsi="仿宋" w:eastAsia="仿宋" w:cs="仿宋"/>
          <w:i w:val="0"/>
          <w:iCs w:val="0"/>
          <w:color w:val="auto"/>
          <w:sz w:val="24"/>
          <w:szCs w:val="24"/>
          <w:lang w:val="en-US" w:eastAsia="zh-CN"/>
        </w:rPr>
      </w:pPr>
      <w:r>
        <w:rPr>
          <w:rFonts w:hint="eastAsia" w:ascii="仿宋" w:hAnsi="仿宋" w:eastAsia="仿宋" w:cs="仿宋"/>
          <w:i w:val="0"/>
          <w:iCs w:val="0"/>
          <w:color w:val="auto"/>
          <w:sz w:val="24"/>
          <w:szCs w:val="24"/>
          <w:lang w:val="en-US" w:eastAsia="zh-CN"/>
        </w:rPr>
        <w:t>（2）具有良好的商业信誉和健全的财务会计制度；</w:t>
      </w:r>
    </w:p>
    <w:p>
      <w:pPr>
        <w:keepNext w:val="0"/>
        <w:keepLines w:val="0"/>
        <w:pageBreakBefore w:val="0"/>
        <w:widowControl/>
        <w:kinsoku/>
        <w:wordWrap/>
        <w:overflowPunct/>
        <w:topLinePunct w:val="0"/>
        <w:autoSpaceDE/>
        <w:autoSpaceDN/>
        <w:bidi w:val="0"/>
        <w:adjustRightInd/>
        <w:snapToGrid/>
        <w:spacing w:line="440" w:lineRule="exact"/>
        <w:ind w:right="0" w:rightChars="0"/>
        <w:jc w:val="left"/>
        <w:textAlignment w:val="auto"/>
        <w:outlineLvl w:val="9"/>
        <w:rPr>
          <w:rFonts w:hint="eastAsia" w:ascii="仿宋" w:hAnsi="仿宋" w:eastAsia="仿宋" w:cs="仿宋"/>
          <w:i w:val="0"/>
          <w:iCs w:val="0"/>
          <w:color w:val="auto"/>
          <w:sz w:val="24"/>
          <w:szCs w:val="24"/>
          <w:lang w:val="en-US" w:eastAsia="zh-CN"/>
        </w:rPr>
      </w:pPr>
      <w:r>
        <w:rPr>
          <w:rFonts w:hint="eastAsia" w:ascii="仿宋" w:hAnsi="仿宋" w:eastAsia="仿宋" w:cs="仿宋"/>
          <w:i w:val="0"/>
          <w:iCs w:val="0"/>
          <w:color w:val="auto"/>
          <w:sz w:val="24"/>
          <w:szCs w:val="24"/>
          <w:lang w:val="en-US" w:eastAsia="zh-CN"/>
        </w:rPr>
        <w:t>（3）具有履行合同所必需的设备和专业技术能力；</w:t>
      </w:r>
    </w:p>
    <w:p>
      <w:pPr>
        <w:keepNext w:val="0"/>
        <w:keepLines w:val="0"/>
        <w:pageBreakBefore w:val="0"/>
        <w:widowControl/>
        <w:kinsoku/>
        <w:wordWrap/>
        <w:overflowPunct/>
        <w:topLinePunct w:val="0"/>
        <w:autoSpaceDE/>
        <w:autoSpaceDN/>
        <w:bidi w:val="0"/>
        <w:adjustRightInd/>
        <w:snapToGrid/>
        <w:spacing w:line="440" w:lineRule="exact"/>
        <w:ind w:right="0" w:rightChars="0"/>
        <w:jc w:val="left"/>
        <w:textAlignment w:val="auto"/>
        <w:outlineLvl w:val="9"/>
        <w:rPr>
          <w:rFonts w:hint="eastAsia" w:ascii="仿宋" w:hAnsi="仿宋" w:eastAsia="仿宋" w:cs="仿宋"/>
          <w:i w:val="0"/>
          <w:iCs w:val="0"/>
          <w:color w:val="auto"/>
          <w:sz w:val="24"/>
          <w:szCs w:val="24"/>
          <w:lang w:val="en-US" w:eastAsia="zh-CN"/>
        </w:rPr>
      </w:pPr>
      <w:r>
        <w:rPr>
          <w:rFonts w:hint="eastAsia" w:ascii="仿宋" w:hAnsi="仿宋" w:eastAsia="仿宋" w:cs="仿宋"/>
          <w:i w:val="0"/>
          <w:iCs w:val="0"/>
          <w:color w:val="auto"/>
          <w:sz w:val="24"/>
          <w:szCs w:val="24"/>
          <w:lang w:val="en-US" w:eastAsia="zh-CN"/>
        </w:rPr>
        <w:t>（4）有依法缴纳税收和社会保障资金的良好记录；</w:t>
      </w:r>
    </w:p>
    <w:p>
      <w:pPr>
        <w:keepNext w:val="0"/>
        <w:keepLines w:val="0"/>
        <w:pageBreakBefore w:val="0"/>
        <w:widowControl/>
        <w:kinsoku/>
        <w:wordWrap/>
        <w:overflowPunct/>
        <w:topLinePunct w:val="0"/>
        <w:autoSpaceDE/>
        <w:autoSpaceDN/>
        <w:bidi w:val="0"/>
        <w:adjustRightInd/>
        <w:snapToGrid/>
        <w:spacing w:line="440" w:lineRule="exact"/>
        <w:ind w:right="0" w:rightChars="0"/>
        <w:jc w:val="left"/>
        <w:textAlignment w:val="auto"/>
        <w:outlineLvl w:val="9"/>
        <w:rPr>
          <w:rFonts w:hint="eastAsia" w:ascii="仿宋" w:hAnsi="仿宋" w:eastAsia="仿宋" w:cs="仿宋"/>
          <w:i w:val="0"/>
          <w:iCs w:val="0"/>
          <w:color w:val="auto"/>
          <w:sz w:val="24"/>
          <w:szCs w:val="24"/>
          <w:lang w:val="en-US" w:eastAsia="zh-CN"/>
        </w:rPr>
      </w:pPr>
      <w:r>
        <w:rPr>
          <w:rFonts w:hint="eastAsia" w:ascii="仿宋" w:hAnsi="仿宋" w:eastAsia="仿宋" w:cs="仿宋"/>
          <w:i w:val="0"/>
          <w:iCs w:val="0"/>
          <w:color w:val="auto"/>
          <w:sz w:val="24"/>
          <w:szCs w:val="24"/>
          <w:lang w:val="en-US" w:eastAsia="zh-CN"/>
        </w:rPr>
        <w:t>（5）参加政府采购活动前三年内，在经营活动中没有重大违法记录；</w:t>
      </w:r>
    </w:p>
    <w:p>
      <w:pPr>
        <w:keepNext w:val="0"/>
        <w:keepLines w:val="0"/>
        <w:pageBreakBefore w:val="0"/>
        <w:widowControl/>
        <w:kinsoku/>
        <w:wordWrap/>
        <w:overflowPunct/>
        <w:topLinePunct w:val="0"/>
        <w:autoSpaceDE/>
        <w:autoSpaceDN/>
        <w:bidi w:val="0"/>
        <w:adjustRightInd/>
        <w:snapToGrid/>
        <w:spacing w:line="440" w:lineRule="exact"/>
        <w:ind w:right="0" w:rightChars="0"/>
        <w:jc w:val="left"/>
        <w:textAlignment w:val="auto"/>
        <w:outlineLvl w:val="9"/>
        <w:rPr>
          <w:rFonts w:hint="eastAsia" w:ascii="仿宋" w:hAnsi="仿宋" w:eastAsia="仿宋" w:cs="仿宋"/>
          <w:i w:val="0"/>
          <w:iCs w:val="0"/>
          <w:color w:val="auto"/>
          <w:sz w:val="24"/>
          <w:szCs w:val="24"/>
          <w:lang w:val="en-US" w:eastAsia="zh-CN"/>
        </w:rPr>
      </w:pPr>
      <w:r>
        <w:rPr>
          <w:rFonts w:hint="eastAsia" w:ascii="仿宋" w:hAnsi="仿宋" w:eastAsia="仿宋" w:cs="仿宋"/>
          <w:i w:val="0"/>
          <w:iCs w:val="0"/>
          <w:color w:val="auto"/>
          <w:sz w:val="24"/>
          <w:szCs w:val="24"/>
          <w:lang w:val="en-US" w:eastAsia="zh-CN"/>
        </w:rPr>
        <w:t>（6）法律、行政法规规定的其他条件。</w:t>
      </w:r>
    </w:p>
    <w:p>
      <w:pPr>
        <w:keepNext w:val="0"/>
        <w:keepLines w:val="0"/>
        <w:pageBreakBefore w:val="0"/>
        <w:widowControl/>
        <w:kinsoku/>
        <w:wordWrap/>
        <w:overflowPunct/>
        <w:topLinePunct w:val="0"/>
        <w:autoSpaceDE/>
        <w:autoSpaceDN/>
        <w:bidi w:val="0"/>
        <w:adjustRightInd/>
        <w:snapToGrid/>
        <w:spacing w:line="440" w:lineRule="exact"/>
        <w:ind w:right="0" w:rightChars="0"/>
        <w:jc w:val="left"/>
        <w:textAlignment w:val="auto"/>
        <w:outlineLvl w:val="9"/>
        <w:rPr>
          <w:rFonts w:hint="eastAsia" w:ascii="仿宋" w:hAnsi="仿宋" w:eastAsia="仿宋" w:cs="仿宋"/>
          <w:i w:val="0"/>
          <w:iCs w:val="0"/>
          <w:color w:val="auto"/>
          <w:sz w:val="24"/>
          <w:szCs w:val="24"/>
          <w:lang w:val="en-US" w:eastAsia="zh-CN"/>
        </w:rPr>
      </w:pPr>
      <w:r>
        <w:rPr>
          <w:rFonts w:hint="eastAsia" w:ascii="仿宋" w:hAnsi="仿宋" w:eastAsia="仿宋" w:cs="仿宋"/>
          <w:i w:val="0"/>
          <w:iCs w:val="0"/>
          <w:color w:val="auto"/>
          <w:sz w:val="24"/>
          <w:szCs w:val="24"/>
          <w:lang w:val="en-US" w:eastAsia="zh-CN"/>
        </w:rPr>
        <w:t>2.被“信用中国”网站列入失信被执行人和重大税收违法案件当事人名单的、被“中国政府采购网”网站列入政府采购严重违法失信行为记录名单（处罚期限尚未届满的）的供应商，不得参与本项目的政府采购活动。（以采购代理机构于递交响应文件截止日当天在“信用中国”网站（www.creditchina.gov.cn）及中国政府采购网（www.ccgp.gov.cn）查询结果为准，如相关失信记录已失效，供应商需提供相关证明资料）</w:t>
      </w:r>
    </w:p>
    <w:p>
      <w:pPr>
        <w:keepNext w:val="0"/>
        <w:keepLines w:val="0"/>
        <w:pageBreakBefore w:val="0"/>
        <w:widowControl/>
        <w:kinsoku/>
        <w:wordWrap/>
        <w:overflowPunct/>
        <w:topLinePunct w:val="0"/>
        <w:autoSpaceDE/>
        <w:autoSpaceDN/>
        <w:bidi w:val="0"/>
        <w:adjustRightInd/>
        <w:snapToGrid/>
        <w:spacing w:line="440" w:lineRule="exact"/>
        <w:ind w:right="0" w:rightChars="0"/>
        <w:jc w:val="left"/>
        <w:textAlignment w:val="auto"/>
        <w:outlineLvl w:val="9"/>
        <w:rPr>
          <w:rFonts w:hint="eastAsia" w:ascii="仿宋" w:hAnsi="仿宋" w:eastAsia="仿宋" w:cs="仿宋"/>
          <w:i w:val="0"/>
          <w:iCs w:val="0"/>
          <w:color w:val="auto"/>
          <w:sz w:val="24"/>
          <w:szCs w:val="24"/>
          <w:lang w:val="en-US" w:eastAsia="zh-CN"/>
        </w:rPr>
      </w:pPr>
      <w:r>
        <w:rPr>
          <w:rFonts w:hint="eastAsia" w:ascii="仿宋" w:hAnsi="仿宋" w:eastAsia="仿宋" w:cs="仿宋"/>
          <w:i w:val="0"/>
          <w:iCs w:val="0"/>
          <w:color w:val="auto"/>
          <w:sz w:val="24"/>
          <w:szCs w:val="24"/>
          <w:lang w:val="en-US" w:eastAsia="zh-CN"/>
        </w:rPr>
        <w:t xml:space="preserve">3.单位负责人为同一人或者存在直接控股、管理关系的不同供应商，不得参加同一包号磋商响应或者未划分包号的同一磋商项目响应。 </w:t>
      </w:r>
    </w:p>
    <w:p>
      <w:pPr>
        <w:keepNext w:val="0"/>
        <w:keepLines w:val="0"/>
        <w:pageBreakBefore w:val="0"/>
        <w:widowControl/>
        <w:kinsoku/>
        <w:wordWrap/>
        <w:overflowPunct/>
        <w:topLinePunct w:val="0"/>
        <w:autoSpaceDE/>
        <w:autoSpaceDN/>
        <w:bidi w:val="0"/>
        <w:adjustRightInd/>
        <w:snapToGrid/>
        <w:spacing w:line="440" w:lineRule="exact"/>
        <w:ind w:right="0" w:rightChars="0"/>
        <w:jc w:val="left"/>
        <w:textAlignment w:val="auto"/>
        <w:outlineLvl w:val="9"/>
        <w:rPr>
          <w:rFonts w:hint="eastAsia" w:ascii="仿宋" w:hAnsi="仿宋" w:eastAsia="仿宋" w:cs="仿宋"/>
          <w:i w:val="0"/>
          <w:iCs w:val="0"/>
          <w:color w:val="auto"/>
          <w:sz w:val="24"/>
          <w:szCs w:val="24"/>
          <w:lang w:val="en-US" w:eastAsia="zh-CN"/>
        </w:rPr>
      </w:pPr>
      <w:r>
        <w:rPr>
          <w:rFonts w:hint="eastAsia" w:ascii="仿宋" w:hAnsi="仿宋" w:eastAsia="仿宋" w:cs="仿宋"/>
          <w:i w:val="0"/>
          <w:iCs w:val="0"/>
          <w:color w:val="auto"/>
          <w:sz w:val="24"/>
          <w:szCs w:val="24"/>
          <w:lang w:val="en-US" w:eastAsia="zh-CN"/>
        </w:rPr>
        <w:t>4.为采购项目提供整体设计、规范编制或者项目管理、监理、检测等服务的供应商，不得再参加该采购项目的其他采购活动。</w:t>
      </w:r>
    </w:p>
    <w:p>
      <w:pPr>
        <w:keepNext w:val="0"/>
        <w:keepLines w:val="0"/>
        <w:pageBreakBefore w:val="0"/>
        <w:widowControl/>
        <w:kinsoku/>
        <w:wordWrap/>
        <w:overflowPunct/>
        <w:topLinePunct w:val="0"/>
        <w:autoSpaceDE/>
        <w:autoSpaceDN/>
        <w:bidi w:val="0"/>
        <w:adjustRightInd/>
        <w:snapToGrid/>
        <w:spacing w:line="440" w:lineRule="exact"/>
        <w:ind w:right="0" w:rightChars="0"/>
        <w:jc w:val="left"/>
        <w:textAlignment w:val="auto"/>
        <w:outlineLvl w:val="9"/>
        <w:rPr>
          <w:rFonts w:hint="eastAsia" w:ascii="仿宋" w:hAnsi="仿宋" w:eastAsia="仿宋" w:cs="仿宋"/>
          <w:i w:val="0"/>
          <w:iCs w:val="0"/>
          <w:color w:val="auto"/>
          <w:sz w:val="24"/>
          <w:szCs w:val="24"/>
          <w:lang w:val="en-US" w:eastAsia="zh-CN"/>
        </w:rPr>
      </w:pPr>
      <w:r>
        <w:rPr>
          <w:rFonts w:hint="eastAsia" w:ascii="仿宋" w:hAnsi="仿宋" w:eastAsia="仿宋" w:cs="仿宋"/>
          <w:i w:val="0"/>
          <w:iCs w:val="0"/>
          <w:color w:val="auto"/>
          <w:sz w:val="24"/>
          <w:szCs w:val="24"/>
          <w:lang w:val="en-US" w:eastAsia="zh-CN"/>
        </w:rPr>
        <w:t>5.本项目不接受联合体参与磋商。</w:t>
      </w:r>
    </w:p>
    <w:p>
      <w:pPr>
        <w:keepNext w:val="0"/>
        <w:keepLines w:val="0"/>
        <w:pageBreakBefore w:val="0"/>
        <w:widowControl/>
        <w:kinsoku/>
        <w:wordWrap/>
        <w:overflowPunct/>
        <w:topLinePunct w:val="0"/>
        <w:autoSpaceDE/>
        <w:autoSpaceDN/>
        <w:bidi w:val="0"/>
        <w:adjustRightInd/>
        <w:snapToGrid/>
        <w:spacing w:line="440" w:lineRule="exact"/>
        <w:ind w:right="0" w:rightChars="0"/>
        <w:jc w:val="left"/>
        <w:textAlignment w:val="auto"/>
        <w:outlineLvl w:val="9"/>
        <w:rPr>
          <w:rFonts w:hint="eastAsia" w:ascii="仿宋" w:hAnsi="仿宋" w:eastAsia="仿宋" w:cs="仿宋"/>
          <w:b/>
          <w:bCs/>
          <w:i w:val="0"/>
          <w:iCs w:val="0"/>
          <w:color w:val="auto"/>
          <w:sz w:val="24"/>
          <w:szCs w:val="24"/>
        </w:rPr>
      </w:pPr>
      <w:r>
        <w:rPr>
          <w:rFonts w:hint="eastAsia" w:ascii="仿宋" w:hAnsi="仿宋" w:eastAsia="仿宋" w:cs="仿宋"/>
          <w:b/>
          <w:bCs/>
          <w:i w:val="0"/>
          <w:iCs w:val="0"/>
          <w:color w:val="auto"/>
          <w:sz w:val="24"/>
          <w:szCs w:val="24"/>
          <w:lang w:val="en-US" w:eastAsia="zh-CN"/>
        </w:rPr>
        <w:t>七</w:t>
      </w:r>
      <w:r>
        <w:rPr>
          <w:rFonts w:hint="eastAsia" w:ascii="仿宋" w:hAnsi="仿宋" w:eastAsia="仿宋" w:cs="仿宋"/>
          <w:b/>
          <w:bCs/>
          <w:i w:val="0"/>
          <w:iCs w:val="0"/>
          <w:color w:val="auto"/>
          <w:sz w:val="24"/>
          <w:szCs w:val="24"/>
        </w:rPr>
        <w:t>、获取</w:t>
      </w:r>
      <w:r>
        <w:rPr>
          <w:rFonts w:hint="eastAsia" w:ascii="仿宋" w:hAnsi="仿宋" w:eastAsia="仿宋" w:cs="仿宋"/>
          <w:b/>
          <w:bCs/>
          <w:i w:val="0"/>
          <w:iCs w:val="0"/>
          <w:color w:val="auto"/>
          <w:sz w:val="24"/>
          <w:szCs w:val="24"/>
          <w:lang w:val="en-US" w:eastAsia="zh-CN"/>
        </w:rPr>
        <w:t>磋商</w:t>
      </w:r>
      <w:r>
        <w:rPr>
          <w:rFonts w:hint="eastAsia" w:ascii="仿宋" w:hAnsi="仿宋" w:eastAsia="仿宋" w:cs="仿宋"/>
          <w:b/>
          <w:bCs/>
          <w:i w:val="0"/>
          <w:iCs w:val="0"/>
          <w:color w:val="auto"/>
          <w:sz w:val="24"/>
          <w:szCs w:val="24"/>
        </w:rPr>
        <w:t>文件的时间期限、地点、方式及</w:t>
      </w:r>
      <w:r>
        <w:rPr>
          <w:rFonts w:hint="eastAsia" w:ascii="仿宋" w:hAnsi="仿宋" w:eastAsia="仿宋" w:cs="仿宋"/>
          <w:b/>
          <w:bCs/>
          <w:i w:val="0"/>
          <w:iCs w:val="0"/>
          <w:color w:val="auto"/>
          <w:sz w:val="24"/>
          <w:szCs w:val="24"/>
          <w:lang w:val="en-US" w:eastAsia="zh-CN"/>
        </w:rPr>
        <w:t>磋商</w:t>
      </w:r>
      <w:r>
        <w:rPr>
          <w:rFonts w:hint="eastAsia" w:ascii="仿宋" w:hAnsi="仿宋" w:eastAsia="仿宋" w:cs="仿宋"/>
          <w:b/>
          <w:bCs/>
          <w:i w:val="0"/>
          <w:iCs w:val="0"/>
          <w:color w:val="auto"/>
          <w:sz w:val="24"/>
          <w:szCs w:val="24"/>
        </w:rPr>
        <w:t>文件售价</w:t>
      </w:r>
    </w:p>
    <w:p>
      <w:pPr>
        <w:keepNext w:val="0"/>
        <w:keepLines w:val="0"/>
        <w:pageBreakBefore w:val="0"/>
        <w:widowControl/>
        <w:shd w:val="clear"/>
        <w:kinsoku/>
        <w:wordWrap/>
        <w:overflowPunct/>
        <w:topLinePunct w:val="0"/>
        <w:autoSpaceDE/>
        <w:autoSpaceDN/>
        <w:bidi w:val="0"/>
        <w:adjustRightInd/>
        <w:snapToGrid/>
        <w:spacing w:line="440" w:lineRule="exact"/>
        <w:ind w:right="0" w:rightChars="0"/>
        <w:jc w:val="left"/>
        <w:textAlignment w:val="auto"/>
        <w:outlineLvl w:val="9"/>
        <w:rPr>
          <w:rFonts w:hint="eastAsia" w:ascii="仿宋" w:hAnsi="仿宋" w:eastAsia="仿宋" w:cs="仿宋"/>
          <w:i w:val="0"/>
          <w:iCs w:val="0"/>
          <w:color w:val="auto"/>
          <w:sz w:val="24"/>
          <w:szCs w:val="24"/>
          <w:lang w:val="en-US" w:eastAsia="zh-CN"/>
        </w:rPr>
      </w:pPr>
      <w:r>
        <w:rPr>
          <w:rFonts w:hint="eastAsia" w:ascii="仿宋" w:hAnsi="仿宋" w:eastAsia="仿宋" w:cs="仿宋"/>
          <w:b/>
          <w:bCs/>
          <w:i w:val="0"/>
          <w:iCs w:val="0"/>
          <w:color w:val="auto"/>
          <w:sz w:val="24"/>
          <w:szCs w:val="24"/>
          <w:lang w:val="en-US" w:eastAsia="zh-CN"/>
        </w:rPr>
        <w:t>1.获取磋商文件时间：</w:t>
      </w:r>
      <w:r>
        <w:rPr>
          <w:rFonts w:hint="eastAsia" w:ascii="仿宋" w:hAnsi="仿宋" w:eastAsia="仿宋" w:cs="仿宋"/>
          <w:i w:val="0"/>
          <w:iCs w:val="0"/>
          <w:color w:val="auto"/>
          <w:sz w:val="24"/>
          <w:szCs w:val="24"/>
          <w:highlight w:val="none"/>
          <w:shd w:val="clear"/>
          <w:lang w:val="en-US" w:eastAsia="zh-CN"/>
        </w:rPr>
        <w:t>2023年12月14日至2023年12月22日。</w:t>
      </w:r>
    </w:p>
    <w:p>
      <w:pPr>
        <w:keepNext w:val="0"/>
        <w:keepLines w:val="0"/>
        <w:pageBreakBefore w:val="0"/>
        <w:widowControl/>
        <w:shd w:val="clear"/>
        <w:kinsoku/>
        <w:wordWrap/>
        <w:overflowPunct/>
        <w:topLinePunct w:val="0"/>
        <w:autoSpaceDE/>
        <w:autoSpaceDN/>
        <w:bidi w:val="0"/>
        <w:adjustRightInd/>
        <w:snapToGrid/>
        <w:spacing w:line="440" w:lineRule="exact"/>
        <w:ind w:right="0" w:rightChars="0"/>
        <w:jc w:val="left"/>
        <w:textAlignment w:val="auto"/>
        <w:outlineLvl w:val="9"/>
        <w:rPr>
          <w:rFonts w:hint="eastAsia" w:ascii="仿宋" w:hAnsi="仿宋" w:eastAsia="仿宋" w:cs="仿宋"/>
          <w:i w:val="0"/>
          <w:iCs w:val="0"/>
          <w:color w:val="auto"/>
          <w:sz w:val="24"/>
          <w:szCs w:val="24"/>
          <w:lang w:val="en-US" w:eastAsia="zh-CN"/>
        </w:rPr>
      </w:pPr>
      <w:r>
        <w:rPr>
          <w:rFonts w:hint="eastAsia" w:ascii="仿宋" w:hAnsi="仿宋" w:eastAsia="仿宋" w:cs="仿宋"/>
          <w:b/>
          <w:bCs/>
          <w:i w:val="0"/>
          <w:iCs w:val="0"/>
          <w:color w:val="auto"/>
          <w:sz w:val="24"/>
          <w:szCs w:val="24"/>
          <w:lang w:val="en-US" w:eastAsia="zh-CN"/>
        </w:rPr>
        <w:t>2.获取磋商文件地点：</w:t>
      </w:r>
      <w:r>
        <w:rPr>
          <w:rFonts w:hint="eastAsia" w:ascii="仿宋" w:hAnsi="仿宋" w:eastAsia="仿宋" w:cs="仿宋"/>
          <w:i w:val="0"/>
          <w:iCs w:val="0"/>
          <w:color w:val="auto"/>
          <w:sz w:val="24"/>
          <w:szCs w:val="24"/>
          <w:lang w:val="en-US" w:eastAsia="zh-CN"/>
        </w:rPr>
        <w:t>政采云平台https://www.zcygov.cn/线上获取。</w:t>
      </w:r>
    </w:p>
    <w:p>
      <w:pPr>
        <w:keepNext w:val="0"/>
        <w:keepLines w:val="0"/>
        <w:pageBreakBefore w:val="0"/>
        <w:widowControl/>
        <w:shd w:val="clear"/>
        <w:kinsoku/>
        <w:wordWrap/>
        <w:overflowPunct/>
        <w:topLinePunct w:val="0"/>
        <w:autoSpaceDE/>
        <w:autoSpaceDN/>
        <w:bidi w:val="0"/>
        <w:adjustRightInd/>
        <w:snapToGrid/>
        <w:spacing w:line="440" w:lineRule="exact"/>
        <w:ind w:right="0" w:rightChars="0"/>
        <w:jc w:val="left"/>
        <w:textAlignment w:val="auto"/>
        <w:outlineLvl w:val="9"/>
        <w:rPr>
          <w:rFonts w:hint="eastAsia" w:ascii="仿宋" w:hAnsi="仿宋" w:eastAsia="仿宋" w:cs="仿宋"/>
          <w:i w:val="0"/>
          <w:iCs w:val="0"/>
          <w:color w:val="auto"/>
          <w:sz w:val="24"/>
          <w:szCs w:val="24"/>
          <w:lang w:val="en-US" w:eastAsia="zh-CN"/>
        </w:rPr>
      </w:pPr>
      <w:r>
        <w:rPr>
          <w:rFonts w:hint="eastAsia" w:ascii="仿宋" w:hAnsi="仿宋" w:eastAsia="仿宋" w:cs="仿宋"/>
          <w:b/>
          <w:bCs/>
          <w:i w:val="0"/>
          <w:iCs w:val="0"/>
          <w:color w:val="auto"/>
          <w:sz w:val="24"/>
          <w:szCs w:val="24"/>
          <w:lang w:val="en-US" w:eastAsia="zh-CN"/>
        </w:rPr>
        <w:t>3.获取磋商文件方式：</w:t>
      </w:r>
      <w:r>
        <w:rPr>
          <w:rFonts w:hint="eastAsia" w:ascii="仿宋" w:hAnsi="仿宋" w:eastAsia="仿宋" w:cs="仿宋"/>
          <w:i w:val="0"/>
          <w:iCs w:val="0"/>
          <w:color w:val="auto"/>
          <w:sz w:val="24"/>
          <w:szCs w:val="24"/>
          <w:lang w:val="en-US" w:eastAsia="zh-CN"/>
        </w:rPr>
        <w:t>供应商登录政采云平台https://www.zcygov.cn/在线申请获取采购文件（进入“项目采购”应用，在获取采购文件菜单中选择项目，申请获取采购文件）。</w:t>
      </w:r>
    </w:p>
    <w:p>
      <w:pPr>
        <w:keepNext w:val="0"/>
        <w:keepLines w:val="0"/>
        <w:pageBreakBefore w:val="0"/>
        <w:widowControl/>
        <w:shd w:val="clear"/>
        <w:kinsoku/>
        <w:wordWrap/>
        <w:overflowPunct/>
        <w:topLinePunct w:val="0"/>
        <w:autoSpaceDE/>
        <w:autoSpaceDN/>
        <w:bidi w:val="0"/>
        <w:adjustRightInd/>
        <w:snapToGrid/>
        <w:spacing w:line="440" w:lineRule="exact"/>
        <w:ind w:right="0" w:rightChars="0"/>
        <w:jc w:val="left"/>
        <w:textAlignment w:val="auto"/>
        <w:outlineLvl w:val="9"/>
        <w:rPr>
          <w:rFonts w:hint="eastAsia" w:ascii="仿宋" w:hAnsi="仿宋" w:eastAsia="仿宋" w:cs="仿宋"/>
          <w:i w:val="0"/>
          <w:iCs w:val="0"/>
          <w:color w:val="auto"/>
          <w:sz w:val="24"/>
          <w:szCs w:val="24"/>
          <w:lang w:val="en-US" w:eastAsia="zh-CN"/>
        </w:rPr>
      </w:pPr>
      <w:r>
        <w:rPr>
          <w:rFonts w:hint="eastAsia" w:ascii="仿宋" w:hAnsi="仿宋" w:eastAsia="仿宋" w:cs="仿宋"/>
          <w:b/>
          <w:bCs/>
          <w:i w:val="0"/>
          <w:iCs w:val="0"/>
          <w:color w:val="auto"/>
          <w:sz w:val="24"/>
          <w:szCs w:val="24"/>
          <w:lang w:val="en-US" w:eastAsia="zh-CN"/>
        </w:rPr>
        <w:t>4.磋商文件售价：/。</w:t>
      </w:r>
    </w:p>
    <w:p>
      <w:pPr>
        <w:keepNext w:val="0"/>
        <w:keepLines w:val="0"/>
        <w:pageBreakBefore w:val="0"/>
        <w:widowControl/>
        <w:shd w:val="clear"/>
        <w:kinsoku/>
        <w:wordWrap/>
        <w:overflowPunct/>
        <w:topLinePunct w:val="0"/>
        <w:autoSpaceDE/>
        <w:autoSpaceDN/>
        <w:bidi w:val="0"/>
        <w:adjustRightInd/>
        <w:snapToGrid/>
        <w:spacing w:line="440" w:lineRule="exact"/>
        <w:ind w:right="0" w:rightChars="0"/>
        <w:jc w:val="left"/>
        <w:textAlignment w:val="auto"/>
        <w:outlineLvl w:val="9"/>
        <w:rPr>
          <w:rFonts w:hint="eastAsia" w:ascii="仿宋" w:hAnsi="仿宋" w:eastAsia="仿宋" w:cs="仿宋"/>
          <w:i w:val="0"/>
          <w:iCs w:val="0"/>
          <w:color w:val="auto"/>
          <w:sz w:val="24"/>
          <w:szCs w:val="24"/>
          <w:lang w:val="en-US" w:eastAsia="zh-CN"/>
        </w:rPr>
      </w:pPr>
      <w:r>
        <w:rPr>
          <w:rFonts w:hint="eastAsia" w:ascii="仿宋" w:hAnsi="仿宋" w:eastAsia="仿宋" w:cs="仿宋"/>
          <w:b/>
          <w:bCs/>
          <w:i w:val="0"/>
          <w:iCs w:val="0"/>
          <w:color w:val="auto"/>
          <w:sz w:val="24"/>
          <w:szCs w:val="24"/>
          <w:lang w:val="en-US" w:eastAsia="zh-CN"/>
        </w:rPr>
        <w:t>八、公告期限</w:t>
      </w:r>
      <w:r>
        <w:rPr>
          <w:rFonts w:hint="eastAsia" w:ascii="仿宋" w:hAnsi="仿宋" w:eastAsia="仿宋" w:cs="仿宋"/>
          <w:b/>
          <w:bCs/>
          <w:i w:val="0"/>
          <w:iCs w:val="0"/>
          <w:color w:val="auto"/>
          <w:sz w:val="24"/>
          <w:szCs w:val="24"/>
          <w:shd w:val="clear"/>
          <w:lang w:val="en-US" w:eastAsia="zh-CN"/>
        </w:rPr>
        <w:t>：</w:t>
      </w:r>
      <w:r>
        <w:rPr>
          <w:rFonts w:hint="eastAsia" w:ascii="仿宋" w:hAnsi="仿宋" w:eastAsia="仿宋" w:cs="仿宋"/>
          <w:i w:val="0"/>
          <w:iCs w:val="0"/>
          <w:color w:val="auto"/>
          <w:sz w:val="24"/>
          <w:szCs w:val="24"/>
          <w:lang w:val="en-US" w:eastAsia="zh-CN"/>
        </w:rPr>
        <w:t>自本公告发布之日起3个工作日。</w:t>
      </w:r>
    </w:p>
    <w:p>
      <w:pPr>
        <w:keepNext w:val="0"/>
        <w:keepLines w:val="0"/>
        <w:pageBreakBefore w:val="0"/>
        <w:widowControl/>
        <w:kinsoku/>
        <w:wordWrap/>
        <w:overflowPunct/>
        <w:topLinePunct w:val="0"/>
        <w:autoSpaceDE/>
        <w:autoSpaceDN/>
        <w:bidi w:val="0"/>
        <w:adjustRightInd/>
        <w:snapToGrid/>
        <w:spacing w:line="440" w:lineRule="exact"/>
        <w:ind w:right="0" w:rightChars="0"/>
        <w:jc w:val="left"/>
        <w:textAlignment w:val="auto"/>
        <w:outlineLvl w:val="9"/>
        <w:rPr>
          <w:rFonts w:hint="eastAsia" w:ascii="仿宋" w:hAnsi="仿宋" w:eastAsia="仿宋" w:cs="仿宋"/>
          <w:b/>
          <w:bCs/>
          <w:i w:val="0"/>
          <w:iCs w:val="0"/>
          <w:color w:val="auto"/>
          <w:sz w:val="24"/>
          <w:szCs w:val="24"/>
          <w:lang w:val="en-US" w:eastAsia="zh-CN"/>
        </w:rPr>
      </w:pPr>
      <w:r>
        <w:rPr>
          <w:rFonts w:hint="eastAsia" w:ascii="仿宋" w:hAnsi="仿宋" w:eastAsia="仿宋" w:cs="仿宋"/>
          <w:b/>
          <w:bCs/>
          <w:i w:val="0"/>
          <w:iCs w:val="0"/>
          <w:color w:val="auto"/>
          <w:sz w:val="24"/>
          <w:szCs w:val="24"/>
          <w:lang w:val="en-US" w:eastAsia="zh-CN"/>
        </w:rPr>
        <w:t>九、首次磋商响应文件递交截止时间、磋商时间及地点</w:t>
      </w:r>
    </w:p>
    <w:p>
      <w:pPr>
        <w:keepNext w:val="0"/>
        <w:keepLines w:val="0"/>
        <w:pageBreakBefore w:val="0"/>
        <w:widowControl/>
        <w:kinsoku/>
        <w:wordWrap/>
        <w:overflowPunct/>
        <w:topLinePunct w:val="0"/>
        <w:autoSpaceDE/>
        <w:autoSpaceDN/>
        <w:bidi w:val="0"/>
        <w:adjustRightInd/>
        <w:snapToGrid/>
        <w:spacing w:line="440" w:lineRule="exact"/>
        <w:ind w:left="0" w:leftChars="0" w:right="0" w:rightChars="0"/>
        <w:jc w:val="left"/>
        <w:textAlignment w:val="auto"/>
        <w:outlineLvl w:val="9"/>
        <w:rPr>
          <w:rFonts w:hint="eastAsia" w:ascii="仿宋" w:hAnsi="仿宋" w:eastAsia="仿宋" w:cs="仿宋"/>
          <w:b w:val="0"/>
          <w:bCs w:val="0"/>
          <w:i w:val="0"/>
          <w:iCs w:val="0"/>
          <w:color w:val="auto"/>
          <w:sz w:val="24"/>
          <w:szCs w:val="24"/>
          <w:highlight w:val="none"/>
          <w:lang w:val="en-US" w:eastAsia="zh-CN"/>
        </w:rPr>
      </w:pPr>
      <w:r>
        <w:rPr>
          <w:rFonts w:hint="eastAsia" w:ascii="仿宋" w:hAnsi="仿宋" w:eastAsia="仿宋" w:cs="仿宋"/>
          <w:b/>
          <w:bCs/>
          <w:i w:val="0"/>
          <w:iCs w:val="0"/>
          <w:color w:val="auto"/>
          <w:sz w:val="24"/>
          <w:szCs w:val="24"/>
          <w:highlight w:val="none"/>
          <w:lang w:val="en-US" w:eastAsia="zh-CN"/>
        </w:rPr>
        <w:t>（1）首次磋商响应文件递交截止时间及磋商时间：</w:t>
      </w:r>
      <w:r>
        <w:rPr>
          <w:rFonts w:hint="eastAsia" w:ascii="仿宋" w:hAnsi="仿宋" w:eastAsia="仿宋" w:cs="仿宋"/>
          <w:b w:val="0"/>
          <w:bCs w:val="0"/>
          <w:i w:val="0"/>
          <w:iCs w:val="0"/>
          <w:color w:val="auto"/>
          <w:sz w:val="24"/>
          <w:szCs w:val="24"/>
          <w:highlight w:val="none"/>
          <w:u w:val="none"/>
          <w:lang w:val="en-US" w:eastAsia="zh-CN"/>
        </w:rPr>
        <w:t>2023年12月25日10:30（北京时间）</w:t>
      </w:r>
      <w:r>
        <w:rPr>
          <w:rFonts w:hint="eastAsia" w:ascii="仿宋" w:hAnsi="仿宋" w:eastAsia="仿宋" w:cs="仿宋"/>
          <w:b w:val="0"/>
          <w:bCs w:val="0"/>
          <w:i w:val="0"/>
          <w:iCs w:val="0"/>
          <w:color w:val="auto"/>
          <w:sz w:val="24"/>
          <w:szCs w:val="24"/>
          <w:highlight w:val="none"/>
          <w:lang w:val="en-US" w:eastAsia="zh-CN"/>
        </w:rPr>
        <w:t>逾期递交或不符合规定的响应文件恕不接受。</w:t>
      </w:r>
    </w:p>
    <w:p>
      <w:pPr>
        <w:keepNext w:val="0"/>
        <w:keepLines w:val="0"/>
        <w:pageBreakBefore w:val="0"/>
        <w:widowControl/>
        <w:kinsoku/>
        <w:wordWrap w:val="0"/>
        <w:overflowPunct/>
        <w:topLinePunct w:val="0"/>
        <w:autoSpaceDE/>
        <w:autoSpaceDN/>
        <w:bidi w:val="0"/>
        <w:adjustRightInd/>
        <w:snapToGrid/>
        <w:spacing w:line="440" w:lineRule="exact"/>
        <w:ind w:left="0" w:leftChars="0" w:right="0" w:rightChars="0"/>
        <w:jc w:val="left"/>
        <w:textAlignment w:val="auto"/>
        <w:outlineLvl w:val="9"/>
        <w:rPr>
          <w:rFonts w:hint="eastAsia" w:ascii="仿宋" w:hAnsi="仿宋" w:eastAsia="仿宋" w:cs="仿宋"/>
          <w:b/>
          <w:bCs/>
          <w:i w:val="0"/>
          <w:iCs w:val="0"/>
          <w:color w:val="FF0000"/>
          <w:sz w:val="24"/>
          <w:szCs w:val="24"/>
          <w:highlight w:val="none"/>
          <w:lang w:val="en-US" w:eastAsia="zh-CN"/>
        </w:rPr>
      </w:pPr>
      <w:r>
        <w:rPr>
          <w:rFonts w:hint="eastAsia" w:ascii="仿宋" w:hAnsi="仿宋" w:eastAsia="仿宋" w:cs="仿宋"/>
          <w:b/>
          <w:bCs/>
          <w:i w:val="0"/>
          <w:iCs w:val="0"/>
          <w:color w:val="auto"/>
          <w:sz w:val="24"/>
          <w:szCs w:val="24"/>
          <w:highlight w:val="none"/>
          <w:lang w:val="en-US" w:eastAsia="zh-CN"/>
        </w:rPr>
        <w:t>（2）递交首次磋商响应文件地点及磋商地点：</w:t>
      </w:r>
      <w:r>
        <w:rPr>
          <w:rFonts w:hint="eastAsia" w:ascii="仿宋" w:hAnsi="仿宋" w:eastAsia="仿宋" w:cs="仿宋"/>
          <w:b w:val="0"/>
          <w:bCs w:val="0"/>
          <w:i w:val="0"/>
          <w:iCs w:val="0"/>
          <w:color w:val="auto"/>
          <w:kern w:val="2"/>
          <w:sz w:val="24"/>
          <w:szCs w:val="24"/>
          <w:highlight w:val="none"/>
          <w:lang w:val="en-US" w:eastAsia="zh-CN" w:bidi="ar-SA"/>
        </w:rPr>
        <w:t>政采云平台https://www.zcygov.cn/线上递交。</w:t>
      </w:r>
    </w:p>
    <w:p>
      <w:pPr>
        <w:pStyle w:val="12"/>
        <w:keepNext w:val="0"/>
        <w:keepLines w:val="0"/>
        <w:pageBreakBefore w:val="0"/>
        <w:kinsoku/>
        <w:wordWrap/>
        <w:overflowPunct/>
        <w:topLinePunct w:val="0"/>
        <w:autoSpaceDE/>
        <w:autoSpaceDN/>
        <w:bidi w:val="0"/>
        <w:adjustRightInd/>
        <w:spacing w:line="440" w:lineRule="exact"/>
        <w:textAlignment w:val="auto"/>
        <w:rPr>
          <w:rFonts w:hint="eastAsia" w:ascii="仿宋" w:hAnsi="仿宋" w:eastAsia="仿宋" w:cs="仿宋"/>
          <w:b/>
          <w:bCs/>
          <w:i w:val="0"/>
          <w:iCs w:val="0"/>
          <w:color w:val="auto"/>
          <w:sz w:val="24"/>
          <w:szCs w:val="24"/>
          <w:highlight w:val="none"/>
          <w:lang w:val="en-US" w:eastAsia="zh-CN"/>
        </w:rPr>
      </w:pPr>
      <w:r>
        <w:rPr>
          <w:rFonts w:hint="eastAsia" w:ascii="仿宋" w:hAnsi="仿宋" w:eastAsia="仿宋" w:cs="仿宋"/>
          <w:b/>
          <w:bCs/>
          <w:i w:val="0"/>
          <w:iCs w:val="0"/>
          <w:color w:val="auto"/>
          <w:sz w:val="24"/>
          <w:szCs w:val="24"/>
          <w:highlight w:val="none"/>
          <w:lang w:val="en-US" w:eastAsia="zh-CN"/>
        </w:rPr>
        <w:t>十、采购人及其委托的采购代理机构的名称、地址和联系方法</w:t>
      </w:r>
    </w:p>
    <w:p>
      <w:pPr>
        <w:keepNext w:val="0"/>
        <w:keepLines w:val="0"/>
        <w:pageBreakBefore w:val="0"/>
        <w:widowControl/>
        <w:kinsoku/>
        <w:wordWrap/>
        <w:overflowPunct/>
        <w:topLinePunct w:val="0"/>
        <w:autoSpaceDE/>
        <w:autoSpaceDN/>
        <w:bidi w:val="0"/>
        <w:adjustRightInd/>
        <w:snapToGrid/>
        <w:spacing w:line="440" w:lineRule="exact"/>
        <w:ind w:left="0" w:leftChars="0" w:right="0" w:rightChars="0"/>
        <w:jc w:val="left"/>
        <w:textAlignment w:val="auto"/>
        <w:outlineLvl w:val="9"/>
        <w:rPr>
          <w:rFonts w:hint="eastAsia" w:ascii="仿宋" w:hAnsi="仿宋" w:eastAsia="仿宋" w:cs="仿宋"/>
          <w:b w:val="0"/>
          <w:bCs w:val="0"/>
          <w:i w:val="0"/>
          <w:iCs w:val="0"/>
          <w:color w:val="auto"/>
          <w:sz w:val="24"/>
          <w:szCs w:val="24"/>
          <w:highlight w:val="none"/>
          <w:lang w:val="en-US" w:eastAsia="zh-CN"/>
        </w:rPr>
      </w:pPr>
      <w:r>
        <w:rPr>
          <w:rFonts w:hint="eastAsia" w:ascii="仿宋" w:hAnsi="仿宋" w:eastAsia="仿宋" w:cs="仿宋"/>
          <w:b w:val="0"/>
          <w:bCs w:val="0"/>
          <w:i w:val="0"/>
          <w:iCs w:val="0"/>
          <w:color w:val="auto"/>
          <w:sz w:val="24"/>
          <w:szCs w:val="24"/>
          <w:highlight w:val="none"/>
          <w:lang w:val="en-US" w:eastAsia="zh-CN"/>
        </w:rPr>
        <w:t xml:space="preserve">1.采购人名称：库尔勒市第二人民医院                                   </w:t>
      </w:r>
    </w:p>
    <w:p>
      <w:pPr>
        <w:keepNext w:val="0"/>
        <w:keepLines w:val="0"/>
        <w:pageBreakBefore w:val="0"/>
        <w:widowControl/>
        <w:kinsoku/>
        <w:wordWrap/>
        <w:overflowPunct/>
        <w:topLinePunct w:val="0"/>
        <w:autoSpaceDE/>
        <w:autoSpaceDN/>
        <w:bidi w:val="0"/>
        <w:adjustRightInd/>
        <w:snapToGrid/>
        <w:spacing w:line="440" w:lineRule="exact"/>
        <w:ind w:left="0" w:leftChars="0" w:right="0" w:rightChars="0"/>
        <w:jc w:val="left"/>
        <w:textAlignment w:val="auto"/>
        <w:outlineLvl w:val="9"/>
        <w:rPr>
          <w:rFonts w:hint="eastAsia" w:ascii="仿宋" w:hAnsi="仿宋" w:eastAsia="仿宋" w:cs="仿宋"/>
          <w:b w:val="0"/>
          <w:bCs w:val="0"/>
          <w:i w:val="0"/>
          <w:iCs w:val="0"/>
          <w:color w:val="auto"/>
          <w:sz w:val="24"/>
          <w:szCs w:val="24"/>
          <w:highlight w:val="none"/>
          <w:lang w:val="en-US" w:eastAsia="zh-CN"/>
        </w:rPr>
      </w:pPr>
      <w:r>
        <w:rPr>
          <w:rFonts w:hint="eastAsia" w:ascii="仿宋" w:hAnsi="仿宋" w:eastAsia="仿宋" w:cs="仿宋"/>
          <w:b w:val="0"/>
          <w:bCs w:val="0"/>
          <w:i w:val="0"/>
          <w:iCs w:val="0"/>
          <w:color w:val="auto"/>
          <w:sz w:val="24"/>
          <w:szCs w:val="24"/>
          <w:highlight w:val="none"/>
          <w:lang w:val="en-US" w:eastAsia="zh-CN"/>
        </w:rPr>
        <w:t xml:space="preserve">采购人地址：库尔勒市新城区平安路28号   </w:t>
      </w:r>
    </w:p>
    <w:p>
      <w:pPr>
        <w:keepNext w:val="0"/>
        <w:keepLines w:val="0"/>
        <w:pageBreakBefore w:val="0"/>
        <w:widowControl/>
        <w:kinsoku/>
        <w:wordWrap/>
        <w:overflowPunct/>
        <w:topLinePunct w:val="0"/>
        <w:autoSpaceDE/>
        <w:autoSpaceDN/>
        <w:bidi w:val="0"/>
        <w:adjustRightInd/>
        <w:snapToGrid/>
        <w:spacing w:line="440" w:lineRule="exact"/>
        <w:ind w:left="0" w:leftChars="0" w:right="0" w:rightChars="0"/>
        <w:jc w:val="left"/>
        <w:textAlignment w:val="auto"/>
        <w:outlineLvl w:val="9"/>
        <w:rPr>
          <w:rFonts w:hint="eastAsia" w:ascii="仿宋" w:hAnsi="仿宋" w:eastAsia="仿宋" w:cs="仿宋"/>
          <w:b w:val="0"/>
          <w:bCs w:val="0"/>
          <w:i w:val="0"/>
          <w:iCs w:val="0"/>
          <w:color w:val="auto"/>
          <w:sz w:val="24"/>
          <w:szCs w:val="24"/>
          <w:highlight w:val="none"/>
          <w:lang w:val="en-US" w:eastAsia="zh-CN"/>
        </w:rPr>
      </w:pPr>
      <w:r>
        <w:rPr>
          <w:rFonts w:hint="eastAsia" w:ascii="仿宋" w:hAnsi="仿宋" w:eastAsia="仿宋" w:cs="仿宋"/>
          <w:b w:val="0"/>
          <w:bCs w:val="0"/>
          <w:i w:val="0"/>
          <w:iCs w:val="0"/>
          <w:color w:val="auto"/>
          <w:sz w:val="24"/>
          <w:szCs w:val="24"/>
          <w:highlight w:val="none"/>
          <w:lang w:val="en-US" w:eastAsia="zh-CN"/>
        </w:rPr>
        <w:t>联系人：师女士</w:t>
      </w:r>
      <w:r>
        <w:rPr>
          <w:rFonts w:hint="eastAsia" w:ascii="仿宋" w:hAnsi="仿宋" w:eastAsia="仿宋" w:cs="仿宋"/>
          <w:i w:val="0"/>
          <w:iCs w:val="0"/>
          <w:color w:val="FF0000"/>
          <w:sz w:val="24"/>
          <w:szCs w:val="24"/>
          <w:lang w:val="en-US" w:eastAsia="zh-CN"/>
        </w:rPr>
        <w:t xml:space="preserve"> </w:t>
      </w:r>
      <w:r>
        <w:rPr>
          <w:rFonts w:hint="eastAsia" w:ascii="仿宋" w:hAnsi="仿宋" w:eastAsia="仿宋" w:cs="仿宋"/>
          <w:b w:val="0"/>
          <w:bCs w:val="0"/>
          <w:i w:val="0"/>
          <w:iCs w:val="0"/>
          <w:color w:val="auto"/>
          <w:sz w:val="24"/>
          <w:szCs w:val="24"/>
          <w:highlight w:val="none"/>
          <w:lang w:val="en-US" w:eastAsia="zh-CN"/>
        </w:rPr>
        <w:t xml:space="preserve">         电话：</w:t>
      </w:r>
      <w:r>
        <w:rPr>
          <w:rFonts w:hint="eastAsia" w:ascii="仿宋" w:hAnsi="仿宋" w:eastAsia="仿宋" w:cs="仿宋"/>
          <w:b w:val="0"/>
          <w:bCs w:val="0"/>
          <w:i w:val="0"/>
          <w:iCs w:val="0"/>
          <w:color w:val="auto"/>
          <w:sz w:val="24"/>
          <w:szCs w:val="24"/>
          <w:highlight w:val="none"/>
          <w:vertAlign w:val="baseline"/>
          <w:lang w:val="en-US" w:eastAsia="zh-CN"/>
        </w:rPr>
        <w:t>15109962001</w:t>
      </w:r>
      <w:r>
        <w:rPr>
          <w:rFonts w:hint="eastAsia" w:ascii="仿宋" w:hAnsi="仿宋" w:eastAsia="仿宋" w:cs="仿宋"/>
          <w:i w:val="0"/>
          <w:iCs w:val="0"/>
          <w:color w:val="FF0000"/>
          <w:sz w:val="24"/>
          <w:szCs w:val="24"/>
          <w:lang w:val="en-US" w:eastAsia="zh-CN"/>
        </w:rPr>
        <w:t xml:space="preserve"> </w:t>
      </w:r>
      <w:r>
        <w:rPr>
          <w:rFonts w:hint="eastAsia" w:ascii="仿宋" w:hAnsi="仿宋" w:eastAsia="仿宋" w:cs="仿宋"/>
          <w:b w:val="0"/>
          <w:bCs w:val="0"/>
          <w:i w:val="0"/>
          <w:iCs w:val="0"/>
          <w:color w:val="auto"/>
          <w:sz w:val="24"/>
          <w:szCs w:val="24"/>
          <w:highlight w:val="none"/>
          <w:lang w:val="en-US" w:eastAsia="zh-CN"/>
        </w:rPr>
        <w:t xml:space="preserve"> </w:t>
      </w:r>
    </w:p>
    <w:p>
      <w:pPr>
        <w:keepNext w:val="0"/>
        <w:keepLines w:val="0"/>
        <w:pageBreakBefore w:val="0"/>
        <w:widowControl/>
        <w:kinsoku/>
        <w:wordWrap/>
        <w:overflowPunct/>
        <w:topLinePunct w:val="0"/>
        <w:autoSpaceDE/>
        <w:autoSpaceDN/>
        <w:bidi w:val="0"/>
        <w:adjustRightInd/>
        <w:snapToGrid/>
        <w:spacing w:line="440" w:lineRule="exact"/>
        <w:ind w:left="0" w:leftChars="0" w:right="0" w:rightChars="0"/>
        <w:jc w:val="left"/>
        <w:textAlignment w:val="auto"/>
        <w:outlineLvl w:val="9"/>
        <w:rPr>
          <w:rFonts w:hint="eastAsia" w:ascii="仿宋" w:hAnsi="仿宋" w:eastAsia="仿宋" w:cs="仿宋"/>
          <w:b w:val="0"/>
          <w:bCs w:val="0"/>
          <w:i w:val="0"/>
          <w:iCs w:val="0"/>
          <w:color w:val="auto"/>
          <w:sz w:val="24"/>
          <w:szCs w:val="24"/>
          <w:lang w:val="en-US" w:eastAsia="zh-CN"/>
        </w:rPr>
      </w:pPr>
      <w:r>
        <w:rPr>
          <w:rFonts w:hint="eastAsia" w:ascii="仿宋" w:hAnsi="仿宋" w:eastAsia="仿宋" w:cs="仿宋"/>
          <w:b w:val="0"/>
          <w:bCs w:val="0"/>
          <w:i w:val="0"/>
          <w:iCs w:val="0"/>
          <w:color w:val="auto"/>
          <w:sz w:val="24"/>
          <w:szCs w:val="24"/>
          <w:lang w:val="en-US" w:eastAsia="zh-CN"/>
        </w:rPr>
        <w:t>2.采购代理机构名称：福建省闽咨造价咨询有限公司</w:t>
      </w:r>
    </w:p>
    <w:p>
      <w:pPr>
        <w:keepNext w:val="0"/>
        <w:keepLines w:val="0"/>
        <w:pageBreakBefore w:val="0"/>
        <w:widowControl/>
        <w:kinsoku/>
        <w:wordWrap/>
        <w:overflowPunct/>
        <w:topLinePunct w:val="0"/>
        <w:autoSpaceDE/>
        <w:autoSpaceDN/>
        <w:bidi w:val="0"/>
        <w:adjustRightInd/>
        <w:snapToGrid/>
        <w:spacing w:line="440" w:lineRule="exact"/>
        <w:ind w:left="0" w:leftChars="0" w:right="0" w:rightChars="0"/>
        <w:jc w:val="left"/>
        <w:textAlignment w:val="auto"/>
        <w:outlineLvl w:val="9"/>
        <w:rPr>
          <w:rFonts w:hint="eastAsia" w:ascii="仿宋" w:hAnsi="仿宋" w:eastAsia="仿宋" w:cs="仿宋"/>
          <w:b/>
          <w:bCs/>
          <w:i w:val="0"/>
          <w:iCs w:val="0"/>
          <w:color w:val="auto"/>
          <w:sz w:val="24"/>
          <w:szCs w:val="24"/>
          <w:highlight w:val="none"/>
          <w:lang w:val="en-US" w:eastAsia="zh-CN"/>
        </w:rPr>
      </w:pPr>
      <w:r>
        <w:rPr>
          <w:rFonts w:hint="eastAsia" w:ascii="仿宋" w:hAnsi="仿宋" w:eastAsia="仿宋" w:cs="仿宋"/>
          <w:b w:val="0"/>
          <w:bCs w:val="0"/>
          <w:i w:val="0"/>
          <w:iCs w:val="0"/>
          <w:color w:val="auto"/>
          <w:sz w:val="24"/>
          <w:szCs w:val="24"/>
          <w:lang w:val="en-US" w:eastAsia="zh-CN"/>
        </w:rPr>
        <w:t>采购代理机构地址：</w:t>
      </w:r>
      <w:r>
        <w:rPr>
          <w:rFonts w:hint="eastAsia" w:ascii="仿宋" w:hAnsi="仿宋" w:eastAsia="仿宋" w:cs="仿宋"/>
          <w:b w:val="0"/>
          <w:bCs w:val="0"/>
          <w:i w:val="0"/>
          <w:iCs w:val="0"/>
          <w:color w:val="auto"/>
          <w:sz w:val="24"/>
          <w:szCs w:val="24"/>
          <w:highlight w:val="none"/>
          <w:lang w:val="en-US" w:eastAsia="zh-CN"/>
        </w:rPr>
        <w:t>新疆库尔勒市延安路6号海滨商业城3栋1805室</w:t>
      </w:r>
    </w:p>
    <w:p>
      <w:pPr>
        <w:keepNext w:val="0"/>
        <w:keepLines w:val="0"/>
        <w:pageBreakBefore w:val="0"/>
        <w:widowControl/>
        <w:kinsoku/>
        <w:wordWrap/>
        <w:overflowPunct/>
        <w:topLinePunct w:val="0"/>
        <w:autoSpaceDE/>
        <w:autoSpaceDN/>
        <w:bidi w:val="0"/>
        <w:adjustRightInd/>
        <w:snapToGrid/>
        <w:spacing w:line="440" w:lineRule="exact"/>
        <w:ind w:left="0" w:leftChars="0" w:right="0" w:rightChars="0"/>
        <w:jc w:val="left"/>
        <w:textAlignment w:val="auto"/>
        <w:outlineLvl w:val="9"/>
        <w:rPr>
          <w:rFonts w:hint="eastAsia"/>
          <w:i w:val="0"/>
          <w:iCs w:val="0"/>
          <w:color w:val="auto"/>
          <w:lang w:val="en-US" w:eastAsia="zh-CN"/>
        </w:rPr>
      </w:pPr>
      <w:r>
        <w:rPr>
          <w:rFonts w:hint="eastAsia" w:ascii="仿宋" w:hAnsi="仿宋" w:eastAsia="仿宋" w:cs="仿宋"/>
          <w:b w:val="0"/>
          <w:bCs w:val="0"/>
          <w:i w:val="0"/>
          <w:iCs w:val="0"/>
          <w:color w:val="auto"/>
          <w:sz w:val="24"/>
          <w:szCs w:val="24"/>
          <w:lang w:val="en-US" w:eastAsia="zh-CN"/>
        </w:rPr>
        <w:t>联系方式：0996-2272777</w:t>
      </w:r>
    </w:p>
    <w:p>
      <w:pPr>
        <w:keepNext w:val="0"/>
        <w:keepLines w:val="0"/>
        <w:pageBreakBefore w:val="0"/>
        <w:widowControl/>
        <w:numPr>
          <w:ilvl w:val="0"/>
          <w:numId w:val="2"/>
        </w:numPr>
        <w:kinsoku/>
        <w:wordWrap/>
        <w:overflowPunct/>
        <w:topLinePunct w:val="0"/>
        <w:autoSpaceDE/>
        <w:autoSpaceDN/>
        <w:bidi w:val="0"/>
        <w:adjustRightInd/>
        <w:snapToGrid/>
        <w:spacing w:line="440" w:lineRule="exact"/>
        <w:ind w:left="0" w:leftChars="0" w:right="0" w:rightChars="0"/>
        <w:jc w:val="left"/>
        <w:textAlignment w:val="auto"/>
        <w:outlineLvl w:val="9"/>
        <w:rPr>
          <w:rFonts w:hint="eastAsia" w:ascii="仿宋" w:hAnsi="仿宋" w:eastAsia="仿宋" w:cs="仿宋"/>
          <w:b w:val="0"/>
          <w:bCs w:val="0"/>
          <w:i w:val="0"/>
          <w:iCs w:val="0"/>
          <w:color w:val="auto"/>
          <w:sz w:val="24"/>
          <w:szCs w:val="24"/>
          <w:lang w:val="en-US" w:eastAsia="zh-CN"/>
        </w:rPr>
      </w:pPr>
      <w:r>
        <w:rPr>
          <w:rFonts w:hint="eastAsia" w:ascii="仿宋" w:hAnsi="仿宋" w:eastAsia="仿宋" w:cs="仿宋"/>
          <w:i w:val="0"/>
          <w:iCs w:val="0"/>
          <w:color w:val="auto"/>
          <w:sz w:val="24"/>
          <w:szCs w:val="24"/>
          <w:lang w:val="en-US" w:eastAsia="zh-CN"/>
        </w:rPr>
        <w:t>项目联系人：</w:t>
      </w:r>
      <w:r>
        <w:rPr>
          <w:rFonts w:hint="eastAsia" w:ascii="仿宋" w:hAnsi="仿宋" w:eastAsia="仿宋" w:cs="仿宋"/>
          <w:b w:val="0"/>
          <w:bCs w:val="0"/>
          <w:i w:val="0"/>
          <w:iCs w:val="0"/>
          <w:color w:val="auto"/>
          <w:sz w:val="24"/>
          <w:szCs w:val="24"/>
          <w:lang w:val="en-US" w:eastAsia="zh-CN"/>
        </w:rPr>
        <w:t>李鑫      电话：18699664446</w:t>
      </w:r>
    </w:p>
    <w:p>
      <w:pPr>
        <w:keepNext w:val="0"/>
        <w:keepLines w:val="0"/>
        <w:pageBreakBefore w:val="0"/>
        <w:widowControl/>
        <w:kinsoku/>
        <w:wordWrap/>
        <w:overflowPunct/>
        <w:topLinePunct w:val="0"/>
        <w:autoSpaceDE/>
        <w:autoSpaceDN/>
        <w:bidi w:val="0"/>
        <w:adjustRightInd/>
        <w:snapToGrid/>
        <w:spacing w:line="440" w:lineRule="exact"/>
        <w:ind w:left="0" w:leftChars="0" w:right="0" w:rightChars="0"/>
        <w:jc w:val="left"/>
        <w:textAlignment w:val="auto"/>
        <w:outlineLvl w:val="9"/>
        <w:rPr>
          <w:rFonts w:hint="default"/>
          <w:i w:val="0"/>
          <w:iCs w:val="0"/>
          <w:color w:val="auto"/>
          <w:lang w:val="en-US" w:eastAsia="zh-CN"/>
        </w:rPr>
      </w:pPr>
      <w:r>
        <w:rPr>
          <w:rFonts w:hint="eastAsia" w:ascii="仿宋" w:hAnsi="仿宋" w:eastAsia="仿宋" w:cs="仿宋"/>
          <w:i w:val="0"/>
          <w:iCs w:val="0"/>
          <w:color w:val="auto"/>
          <w:sz w:val="24"/>
          <w:szCs w:val="24"/>
        </w:rPr>
        <w:t>邮箱：</w:t>
      </w:r>
      <w:r>
        <w:rPr>
          <w:rFonts w:hint="eastAsia" w:ascii="仿宋" w:hAnsi="仿宋" w:eastAsia="仿宋" w:cs="仿宋"/>
          <w:i w:val="0"/>
          <w:iCs w:val="0"/>
          <w:color w:val="auto"/>
          <w:sz w:val="24"/>
          <w:szCs w:val="24"/>
          <w:lang w:val="en-US" w:eastAsia="zh-CN"/>
        </w:rPr>
        <w:t xml:space="preserve">349996858@qq.com  </w:t>
      </w:r>
    </w:p>
    <w:p>
      <w:pPr>
        <w:pStyle w:val="12"/>
        <w:rPr>
          <w:rFonts w:hint="eastAsia" w:ascii="仿宋" w:hAnsi="仿宋" w:eastAsia="仿宋" w:cs="仿宋"/>
          <w:b/>
          <w:bCs w:val="0"/>
          <w:i w:val="0"/>
          <w:iCs w:val="0"/>
          <w:sz w:val="24"/>
          <w:szCs w:val="24"/>
          <w:lang w:val="en-US" w:eastAsia="zh-CN"/>
        </w:rPr>
      </w:pPr>
    </w:p>
    <w:p>
      <w:pPr>
        <w:pStyle w:val="12"/>
        <w:numPr>
          <w:ilvl w:val="0"/>
          <w:numId w:val="3"/>
        </w:numPr>
        <w:spacing w:line="360" w:lineRule="auto"/>
        <w:rPr>
          <w:rFonts w:hint="eastAsia" w:ascii="仿宋" w:hAnsi="仿宋" w:eastAsia="仿宋" w:cs="仿宋"/>
          <w:b/>
          <w:bCs w:val="0"/>
          <w:i w:val="0"/>
          <w:iCs w:val="0"/>
          <w:sz w:val="24"/>
          <w:szCs w:val="24"/>
          <w:lang w:val="en-US" w:eastAsia="zh-CN"/>
        </w:rPr>
      </w:pPr>
      <w:r>
        <w:rPr>
          <w:rFonts w:hint="eastAsia" w:ascii="仿宋" w:hAnsi="仿宋" w:eastAsia="仿宋" w:cs="仿宋"/>
          <w:b/>
          <w:bCs w:val="0"/>
          <w:i w:val="0"/>
          <w:iCs w:val="0"/>
          <w:sz w:val="24"/>
          <w:szCs w:val="24"/>
          <w:lang w:val="en-US" w:eastAsia="zh-CN"/>
        </w:rPr>
        <w:t>项目需要落实的政府采购政策：</w:t>
      </w:r>
    </w:p>
    <w:p>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eastAsia" w:ascii="仿宋" w:hAnsi="仿宋" w:eastAsia="仿宋" w:cs="仿宋"/>
          <w:b w:val="0"/>
          <w:bCs w:val="0"/>
          <w:i w:val="0"/>
          <w:iCs w:val="0"/>
          <w:color w:val="auto"/>
          <w:kern w:val="2"/>
          <w:sz w:val="24"/>
          <w:szCs w:val="24"/>
          <w:lang w:val="en-US" w:eastAsia="zh-CN" w:bidi="ar-SA"/>
        </w:rPr>
      </w:pPr>
      <w:bookmarkStart w:id="2" w:name="_Toc28622_WPSOffice_Level1"/>
      <w:r>
        <w:rPr>
          <w:rFonts w:hint="eastAsia" w:ascii="仿宋" w:hAnsi="仿宋" w:eastAsia="仿宋" w:cs="仿宋"/>
          <w:b w:val="0"/>
          <w:bCs w:val="0"/>
          <w:i w:val="0"/>
          <w:iCs w:val="0"/>
          <w:color w:val="auto"/>
          <w:kern w:val="2"/>
          <w:sz w:val="24"/>
          <w:szCs w:val="24"/>
          <w:lang w:val="en-US" w:eastAsia="zh-CN" w:bidi="ar-SA"/>
        </w:rPr>
        <w:t>1.财政部、国家发展改革委、生态环境部、市场监管总局《关于调整优化节能产品、环境标志产品政府采购执行机制的通知》（财库[2019]9号文）；</w:t>
      </w:r>
    </w:p>
    <w:p>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eastAsia" w:ascii="仿宋" w:hAnsi="仿宋" w:eastAsia="仿宋" w:cs="仿宋"/>
          <w:b w:val="0"/>
          <w:bCs w:val="0"/>
          <w:i w:val="0"/>
          <w:iCs w:val="0"/>
          <w:color w:val="auto"/>
          <w:kern w:val="2"/>
          <w:sz w:val="24"/>
          <w:szCs w:val="24"/>
          <w:lang w:val="en-US" w:eastAsia="zh-CN" w:bidi="ar-SA"/>
        </w:rPr>
      </w:pPr>
      <w:r>
        <w:rPr>
          <w:rFonts w:hint="eastAsia" w:ascii="仿宋" w:hAnsi="仿宋" w:eastAsia="仿宋" w:cs="仿宋"/>
          <w:b w:val="0"/>
          <w:bCs w:val="0"/>
          <w:i w:val="0"/>
          <w:iCs w:val="0"/>
          <w:color w:val="auto"/>
          <w:kern w:val="2"/>
          <w:sz w:val="24"/>
          <w:szCs w:val="24"/>
          <w:lang w:val="en-US" w:eastAsia="zh-CN" w:bidi="ar-SA"/>
        </w:rPr>
        <w:t>2.财政部、生态环境部《关于印发环境标志产品政府采购品目清单的通知》（财库[2019]18号文）；</w:t>
      </w:r>
    </w:p>
    <w:p>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eastAsia" w:ascii="仿宋" w:hAnsi="仿宋" w:eastAsia="仿宋" w:cs="仿宋"/>
          <w:b w:val="0"/>
          <w:bCs w:val="0"/>
          <w:i w:val="0"/>
          <w:iCs w:val="0"/>
          <w:color w:val="auto"/>
          <w:kern w:val="2"/>
          <w:sz w:val="24"/>
          <w:szCs w:val="24"/>
          <w:lang w:val="en-US" w:eastAsia="zh-CN" w:bidi="ar-SA"/>
        </w:rPr>
      </w:pPr>
      <w:r>
        <w:rPr>
          <w:rFonts w:hint="eastAsia" w:ascii="仿宋" w:hAnsi="仿宋" w:eastAsia="仿宋" w:cs="仿宋"/>
          <w:b w:val="0"/>
          <w:bCs w:val="0"/>
          <w:i w:val="0"/>
          <w:iCs w:val="0"/>
          <w:color w:val="auto"/>
          <w:kern w:val="2"/>
          <w:sz w:val="24"/>
          <w:szCs w:val="24"/>
          <w:lang w:val="en-US" w:eastAsia="zh-CN" w:bidi="ar-SA"/>
        </w:rPr>
        <w:t>3.财政部、发展改革委《关于印发节能产品政府采购品目清单的通知》（财库[2019]19号文）；</w:t>
      </w:r>
    </w:p>
    <w:p>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eastAsia" w:ascii="仿宋" w:hAnsi="仿宋" w:eastAsia="仿宋" w:cs="仿宋"/>
          <w:b w:val="0"/>
          <w:bCs w:val="0"/>
          <w:i w:val="0"/>
          <w:iCs w:val="0"/>
          <w:color w:val="auto"/>
          <w:kern w:val="2"/>
          <w:sz w:val="24"/>
          <w:szCs w:val="24"/>
          <w:lang w:val="en-US" w:eastAsia="zh-CN" w:bidi="ar-SA"/>
        </w:rPr>
      </w:pPr>
      <w:r>
        <w:rPr>
          <w:rFonts w:hint="eastAsia" w:ascii="仿宋" w:hAnsi="仿宋" w:eastAsia="仿宋" w:cs="仿宋"/>
          <w:b w:val="0"/>
          <w:bCs w:val="0"/>
          <w:i w:val="0"/>
          <w:iCs w:val="0"/>
          <w:color w:val="auto"/>
          <w:kern w:val="2"/>
          <w:sz w:val="24"/>
          <w:szCs w:val="24"/>
          <w:lang w:val="en-US" w:eastAsia="zh-CN" w:bidi="ar-SA"/>
        </w:rPr>
        <w:t>4.市场监管总局《市场监管总局关于发布参与实施政府采购节能产品、环境标志产品认证机构名录的公告》（2019年第16号）；</w:t>
      </w:r>
    </w:p>
    <w:p>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eastAsia" w:ascii="仿宋" w:hAnsi="仿宋" w:eastAsia="仿宋" w:cs="仿宋"/>
          <w:b w:val="0"/>
          <w:bCs w:val="0"/>
          <w:i w:val="0"/>
          <w:iCs w:val="0"/>
          <w:color w:val="auto"/>
          <w:kern w:val="2"/>
          <w:sz w:val="24"/>
          <w:szCs w:val="24"/>
          <w:lang w:val="en-US" w:eastAsia="zh-CN" w:bidi="ar-SA"/>
        </w:rPr>
      </w:pPr>
      <w:r>
        <w:rPr>
          <w:rFonts w:hint="eastAsia" w:ascii="仿宋" w:hAnsi="仿宋" w:eastAsia="仿宋" w:cs="仿宋"/>
          <w:b w:val="0"/>
          <w:bCs w:val="0"/>
          <w:i w:val="0"/>
          <w:iCs w:val="0"/>
          <w:color w:val="auto"/>
          <w:kern w:val="2"/>
          <w:sz w:val="24"/>
          <w:szCs w:val="24"/>
          <w:lang w:val="en-US" w:eastAsia="zh-CN" w:bidi="ar-SA"/>
        </w:rPr>
        <w:t>5.财政部、工业和信息化部《关于印发《政府采购促进中小企业发展管理办法》的通知》（财库[2020]46号文）；</w:t>
      </w:r>
    </w:p>
    <w:p>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eastAsia" w:ascii="仿宋" w:hAnsi="仿宋" w:eastAsia="仿宋" w:cs="仿宋"/>
          <w:b w:val="0"/>
          <w:bCs w:val="0"/>
          <w:i w:val="0"/>
          <w:iCs w:val="0"/>
          <w:color w:val="auto"/>
          <w:kern w:val="2"/>
          <w:sz w:val="24"/>
          <w:szCs w:val="24"/>
          <w:lang w:val="en-US" w:eastAsia="zh-CN" w:bidi="ar-SA"/>
        </w:rPr>
      </w:pPr>
      <w:r>
        <w:rPr>
          <w:rFonts w:hint="eastAsia" w:ascii="仿宋" w:hAnsi="仿宋" w:eastAsia="仿宋" w:cs="仿宋"/>
          <w:b w:val="0"/>
          <w:bCs w:val="0"/>
          <w:i w:val="0"/>
          <w:iCs w:val="0"/>
          <w:color w:val="auto"/>
          <w:kern w:val="2"/>
          <w:sz w:val="24"/>
          <w:szCs w:val="24"/>
          <w:lang w:val="en-US" w:eastAsia="zh-CN" w:bidi="ar-SA"/>
        </w:rPr>
        <w:t>6.财政部、民政部、中国残疾人联合会《关于促进残疾人就业政府采购政策的通知》（财库[2017]141号）；</w:t>
      </w:r>
    </w:p>
    <w:p>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eastAsia" w:ascii="仿宋" w:hAnsi="仿宋" w:eastAsia="仿宋" w:cs="仿宋"/>
          <w:i w:val="0"/>
          <w:iCs w:val="0"/>
          <w:sz w:val="28"/>
          <w:szCs w:val="28"/>
        </w:rPr>
      </w:pPr>
      <w:r>
        <w:rPr>
          <w:rFonts w:hint="eastAsia" w:ascii="仿宋" w:hAnsi="仿宋" w:eastAsia="仿宋" w:cs="仿宋"/>
          <w:b w:val="0"/>
          <w:bCs w:val="0"/>
          <w:i w:val="0"/>
          <w:iCs w:val="0"/>
          <w:color w:val="auto"/>
          <w:kern w:val="2"/>
          <w:sz w:val="24"/>
          <w:szCs w:val="24"/>
          <w:lang w:val="en-US" w:eastAsia="zh-CN" w:bidi="ar-SA"/>
        </w:rPr>
        <w:t>7.《财政部、司法部关于政府采购支持监狱企业发展有关问题的通知》（财库〔2014〕68号）的规定，落实支持监狱企业发展政策。   </w:t>
      </w:r>
      <w:r>
        <w:rPr>
          <w:rFonts w:hint="eastAsia" w:ascii="仿宋" w:hAnsi="仿宋" w:eastAsia="仿宋" w:cs="仿宋"/>
          <w:i w:val="0"/>
          <w:iCs w:val="0"/>
          <w:sz w:val="28"/>
          <w:szCs w:val="28"/>
          <w:lang w:val="en-US" w:eastAsia="zh-CN"/>
        </w:rPr>
        <w:t> </w:t>
      </w:r>
    </w:p>
    <w:p>
      <w:pPr>
        <w:keepNext w:val="0"/>
        <w:keepLines w:val="0"/>
        <w:pageBreakBefore w:val="0"/>
        <w:widowControl/>
        <w:kinsoku/>
        <w:wordWrap/>
        <w:overflowPunct/>
        <w:topLinePunct w:val="0"/>
        <w:autoSpaceDE/>
        <w:autoSpaceDN/>
        <w:bidi w:val="0"/>
        <w:adjustRightInd/>
        <w:snapToGrid/>
        <w:spacing w:line="440" w:lineRule="exact"/>
        <w:ind w:right="0" w:rightChars="0"/>
        <w:jc w:val="left"/>
        <w:textAlignment w:val="auto"/>
        <w:outlineLvl w:val="9"/>
        <w:rPr>
          <w:rFonts w:hint="eastAsia" w:ascii="仿宋" w:hAnsi="仿宋" w:eastAsia="仿宋" w:cs="仿宋"/>
          <w:b w:val="0"/>
          <w:bCs w:val="0"/>
          <w:i w:val="0"/>
          <w:iCs w:val="0"/>
          <w:color w:val="auto"/>
          <w:sz w:val="24"/>
          <w:szCs w:val="24"/>
          <w:lang w:val="en-US" w:eastAsia="zh-CN"/>
        </w:rPr>
      </w:pPr>
      <w:r>
        <w:rPr>
          <w:rFonts w:hint="eastAsia" w:ascii="仿宋" w:hAnsi="仿宋" w:eastAsia="仿宋" w:cs="仿宋"/>
          <w:b w:val="0"/>
          <w:bCs w:val="0"/>
          <w:i w:val="0"/>
          <w:iCs w:val="0"/>
          <w:color w:val="auto"/>
          <w:sz w:val="24"/>
          <w:szCs w:val="24"/>
          <w:lang w:val="en-US" w:eastAsia="zh-CN"/>
        </w:rPr>
        <w:t>特别提示：</w:t>
      </w:r>
    </w:p>
    <w:p>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eastAsia" w:ascii="仿宋" w:hAnsi="仿宋" w:eastAsia="仿宋" w:cs="仿宋"/>
          <w:b w:val="0"/>
          <w:bCs w:val="0"/>
          <w:i w:val="0"/>
          <w:iCs w:val="0"/>
          <w:color w:val="auto"/>
          <w:kern w:val="2"/>
          <w:sz w:val="24"/>
          <w:szCs w:val="24"/>
          <w:lang w:val="en-US" w:eastAsia="zh-CN" w:bidi="ar-SA"/>
        </w:rPr>
      </w:pPr>
      <w:r>
        <w:rPr>
          <w:rFonts w:hint="eastAsia" w:ascii="仿宋" w:hAnsi="仿宋" w:eastAsia="仿宋" w:cs="仿宋"/>
          <w:b w:val="0"/>
          <w:bCs w:val="0"/>
          <w:i w:val="0"/>
          <w:iCs w:val="0"/>
          <w:color w:val="auto"/>
          <w:kern w:val="2"/>
          <w:sz w:val="24"/>
          <w:szCs w:val="24"/>
          <w:lang w:val="en-US" w:eastAsia="zh-CN" w:bidi="ar-SA"/>
        </w:rPr>
        <w:t>1、采购限额标准以上，200万元以下的货物和服务采购项目、400万元以下的工程采购项目，适宜由中小企业提供的，采购人应当专门面向中小企业采购。</w:t>
      </w:r>
    </w:p>
    <w:p>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eastAsia" w:ascii="仿宋" w:hAnsi="仿宋" w:eastAsia="仿宋" w:cs="仿宋"/>
          <w:b w:val="0"/>
          <w:bCs w:val="0"/>
          <w:i w:val="0"/>
          <w:iCs w:val="0"/>
          <w:color w:val="auto"/>
          <w:kern w:val="2"/>
          <w:sz w:val="24"/>
          <w:szCs w:val="24"/>
          <w:lang w:val="en-US" w:eastAsia="zh-CN" w:bidi="ar-SA"/>
        </w:rPr>
      </w:pPr>
      <w:r>
        <w:rPr>
          <w:rFonts w:hint="eastAsia" w:ascii="仿宋" w:hAnsi="仿宋" w:eastAsia="仿宋" w:cs="仿宋"/>
          <w:b w:val="0"/>
          <w:bCs w:val="0"/>
          <w:i w:val="0"/>
          <w:iCs w:val="0"/>
          <w:color w:val="auto"/>
          <w:kern w:val="2"/>
          <w:sz w:val="24"/>
          <w:szCs w:val="24"/>
          <w:lang w:val="en-US" w:eastAsia="zh-CN" w:bidi="ar-SA"/>
        </w:rPr>
        <w:t>2、超过200万元的货物和服务采购项目，预留该部分采购项目预算总额的30%以上专门面向中小企业采购，其中预留给小微企业的比例不低于60%。</w:t>
      </w:r>
    </w:p>
    <w:p>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eastAsia" w:ascii="仿宋" w:hAnsi="仿宋" w:eastAsia="仿宋" w:cs="仿宋"/>
          <w:b w:val="0"/>
          <w:bCs w:val="0"/>
          <w:i w:val="0"/>
          <w:iCs w:val="0"/>
          <w:color w:val="auto"/>
          <w:kern w:val="2"/>
          <w:sz w:val="24"/>
          <w:szCs w:val="24"/>
          <w:lang w:val="en-US" w:eastAsia="zh-CN" w:bidi="ar-SA"/>
        </w:rPr>
      </w:pPr>
      <w:r>
        <w:rPr>
          <w:rFonts w:hint="eastAsia" w:ascii="仿宋" w:hAnsi="仿宋" w:eastAsia="仿宋" w:cs="仿宋"/>
          <w:b w:val="0"/>
          <w:bCs w:val="0"/>
          <w:i w:val="0"/>
          <w:iCs w:val="0"/>
          <w:color w:val="auto"/>
          <w:kern w:val="2"/>
          <w:sz w:val="24"/>
          <w:szCs w:val="24"/>
          <w:lang w:val="en-US" w:eastAsia="zh-CN" w:bidi="ar-SA"/>
        </w:rPr>
        <w:t>3、超过400万元的工程采购项目中适宜由中小企业提供的，预留该部分采购项目预算总额的40%以上专门面向中小企业采购，其中预留给小微企业的比例不低于60%。</w:t>
      </w:r>
    </w:p>
    <w:p>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eastAsia" w:ascii="仿宋" w:hAnsi="仿宋" w:eastAsia="仿宋" w:cs="仿宋"/>
          <w:b w:val="0"/>
          <w:bCs w:val="0"/>
          <w:i w:val="0"/>
          <w:iCs w:val="0"/>
          <w:color w:val="auto"/>
          <w:kern w:val="2"/>
          <w:sz w:val="24"/>
          <w:szCs w:val="24"/>
          <w:lang w:val="en-US" w:eastAsia="zh-CN" w:bidi="ar-SA"/>
        </w:rPr>
      </w:pPr>
      <w:r>
        <w:rPr>
          <w:rFonts w:hint="eastAsia" w:ascii="仿宋" w:hAnsi="仿宋" w:eastAsia="仿宋" w:cs="仿宋"/>
          <w:b w:val="0"/>
          <w:bCs w:val="0"/>
          <w:i w:val="0"/>
          <w:iCs w:val="0"/>
          <w:color w:val="auto"/>
          <w:kern w:val="2"/>
          <w:sz w:val="24"/>
          <w:szCs w:val="24"/>
          <w:lang w:val="en-US" w:eastAsia="zh-CN" w:bidi="ar-SA"/>
        </w:rPr>
        <w:t>4、对于未预留份额专门面向中小企业的采购项目，以及预留份额项目中的非预留部分采购包，采购人、采购代理机构应当对符合规定的小微企业报价给予10%～20%（工程项目为3%～5%）的扣除，用扣除后的价格参加评审。适用招标投标法的政府采购工程建设项目，采用综合评估法但未采用低价优先法计算价格分的，评标时应当在采用原报价进行评分的基础上增加其价格得分的3%～5%作为其价格分。</w:t>
      </w:r>
    </w:p>
    <w:p>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eastAsia" w:ascii="仿宋" w:hAnsi="仿宋" w:eastAsia="仿宋" w:cs="仿宋"/>
          <w:b w:val="0"/>
          <w:bCs w:val="0"/>
          <w:i w:val="0"/>
          <w:iCs w:val="0"/>
          <w:color w:val="auto"/>
          <w:kern w:val="2"/>
          <w:sz w:val="24"/>
          <w:szCs w:val="24"/>
          <w:lang w:val="en-US" w:eastAsia="zh-CN" w:bidi="ar-SA"/>
        </w:rPr>
      </w:pPr>
      <w:r>
        <w:rPr>
          <w:rFonts w:hint="eastAsia" w:ascii="仿宋" w:hAnsi="仿宋" w:eastAsia="仿宋" w:cs="仿宋"/>
          <w:b w:val="0"/>
          <w:bCs w:val="0"/>
          <w:i w:val="0"/>
          <w:iCs w:val="0"/>
          <w:color w:val="auto"/>
          <w:kern w:val="2"/>
          <w:sz w:val="24"/>
          <w:szCs w:val="24"/>
          <w:lang w:val="en-US" w:eastAsia="zh-CN" w:bidi="ar-SA"/>
        </w:rPr>
        <w:t>5、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4%～6%（工程项目为1%～2%）的扣除，用扣除后的价格参加评审。适用招标投标法的政府采购工程建设项目，采用综合评估法但未采用低价优先法计算价格分的，评标时应当在采用原报价进行评分的基础上增加其价格得分的1%～2%作为其价格分。</w:t>
      </w:r>
    </w:p>
    <w:p>
      <w:pPr>
        <w:rPr>
          <w:rFonts w:hint="eastAsia" w:ascii="仿宋" w:hAnsi="仿宋" w:eastAsia="仿宋" w:cs="仿宋"/>
          <w:b w:val="0"/>
          <w:bCs w:val="0"/>
          <w:i w:val="0"/>
          <w:iCs w:val="0"/>
          <w:color w:val="auto"/>
          <w:kern w:val="2"/>
          <w:sz w:val="24"/>
          <w:szCs w:val="24"/>
          <w:lang w:val="en-US" w:eastAsia="zh-CN" w:bidi="ar-SA"/>
        </w:rPr>
      </w:pPr>
      <w:r>
        <w:rPr>
          <w:rFonts w:hint="eastAsia" w:ascii="仿宋" w:hAnsi="仿宋" w:eastAsia="仿宋" w:cs="仿宋"/>
          <w:b w:val="0"/>
          <w:bCs w:val="0"/>
          <w:i w:val="0"/>
          <w:iCs w:val="0"/>
          <w:color w:val="auto"/>
          <w:kern w:val="2"/>
          <w:sz w:val="24"/>
          <w:szCs w:val="24"/>
          <w:lang w:val="en-US" w:eastAsia="zh-CN" w:bidi="ar-SA"/>
        </w:rPr>
        <w:br w:type="page"/>
      </w:r>
    </w:p>
    <w:p>
      <w:pPr>
        <w:pStyle w:val="34"/>
        <w:keepNext w:val="0"/>
        <w:pageBreakBefore w:val="0"/>
        <w:widowControl w:val="0"/>
        <w:kinsoku/>
        <w:wordWrap/>
        <w:overflowPunct/>
        <w:topLinePunct w:val="0"/>
        <w:autoSpaceDE/>
        <w:autoSpaceDN/>
        <w:bidi w:val="0"/>
        <w:adjustRightInd/>
        <w:spacing w:line="440" w:lineRule="exact"/>
        <w:jc w:val="center"/>
        <w:textAlignment w:val="auto"/>
        <w:outlineLvl w:val="0"/>
        <w:rPr>
          <w:rFonts w:hint="eastAsia" w:ascii="仿宋" w:hAnsi="仿宋" w:eastAsia="仿宋" w:cs="仿宋"/>
          <w:b/>
          <w:bCs/>
          <w:i w:val="0"/>
          <w:iCs w:val="0"/>
          <w:sz w:val="44"/>
          <w:szCs w:val="44"/>
        </w:rPr>
      </w:pPr>
      <w:bookmarkStart w:id="3" w:name="_Toc9001"/>
      <w:r>
        <w:rPr>
          <w:rFonts w:hint="eastAsia" w:ascii="仿宋" w:hAnsi="仿宋" w:eastAsia="仿宋" w:cs="仿宋"/>
          <w:b/>
          <w:bCs/>
          <w:i w:val="0"/>
          <w:iCs w:val="0"/>
          <w:sz w:val="44"/>
          <w:szCs w:val="44"/>
          <w:lang w:val="en-US" w:eastAsia="zh-CN"/>
        </w:rPr>
        <w:t>第二章  供应商</w:t>
      </w:r>
      <w:r>
        <w:rPr>
          <w:rFonts w:hint="eastAsia" w:ascii="仿宋" w:hAnsi="仿宋" w:eastAsia="仿宋" w:cs="仿宋"/>
          <w:b/>
          <w:bCs/>
          <w:i w:val="0"/>
          <w:iCs w:val="0"/>
          <w:sz w:val="44"/>
          <w:szCs w:val="44"/>
        </w:rPr>
        <w:t>须知前附表</w:t>
      </w:r>
      <w:r>
        <w:rPr>
          <w:rFonts w:hint="eastAsia" w:ascii="仿宋" w:hAnsi="仿宋" w:eastAsia="仿宋" w:cs="仿宋"/>
          <w:b/>
          <w:bCs/>
          <w:i w:val="0"/>
          <w:iCs w:val="0"/>
          <w:sz w:val="44"/>
          <w:szCs w:val="44"/>
          <w:lang w:val="en-US" w:eastAsia="zh-CN"/>
        </w:rPr>
        <w:t>及供应商</w:t>
      </w:r>
      <w:r>
        <w:rPr>
          <w:rFonts w:hint="eastAsia" w:ascii="仿宋" w:hAnsi="仿宋" w:eastAsia="仿宋" w:cs="仿宋"/>
          <w:b/>
          <w:bCs/>
          <w:i w:val="0"/>
          <w:iCs w:val="0"/>
          <w:sz w:val="44"/>
          <w:szCs w:val="44"/>
        </w:rPr>
        <w:t>须知</w:t>
      </w:r>
      <w:bookmarkEnd w:id="2"/>
      <w:bookmarkEnd w:id="3"/>
    </w:p>
    <w:p>
      <w:pPr>
        <w:pStyle w:val="34"/>
        <w:keepNext w:val="0"/>
        <w:pageBreakBefore w:val="0"/>
        <w:widowControl w:val="0"/>
        <w:kinsoku/>
        <w:wordWrap/>
        <w:overflowPunct/>
        <w:topLinePunct w:val="0"/>
        <w:autoSpaceDE/>
        <w:autoSpaceDN/>
        <w:bidi w:val="0"/>
        <w:adjustRightInd/>
        <w:spacing w:line="440" w:lineRule="exact"/>
        <w:jc w:val="center"/>
        <w:textAlignment w:val="auto"/>
        <w:outlineLvl w:val="9"/>
        <w:rPr>
          <w:rFonts w:hint="eastAsia" w:ascii="仿宋" w:hAnsi="仿宋" w:eastAsia="仿宋" w:cs="仿宋"/>
          <w:b/>
          <w:bCs/>
          <w:i w:val="0"/>
          <w:iCs w:val="0"/>
          <w:sz w:val="36"/>
          <w:szCs w:val="36"/>
        </w:rPr>
      </w:pPr>
      <w:bookmarkStart w:id="4" w:name="_Toc509317963"/>
      <w:bookmarkStart w:id="5" w:name="_Toc492286335"/>
      <w:bookmarkStart w:id="6" w:name="_Toc14068"/>
      <w:bookmarkStart w:id="7" w:name="_Toc152042304"/>
      <w:bookmarkStart w:id="8" w:name="_Toc233102491"/>
      <w:bookmarkStart w:id="9" w:name="_Toc152045528"/>
      <w:bookmarkStart w:id="10" w:name="_Toc144974496"/>
      <w:bookmarkStart w:id="11" w:name="_Toc179632545"/>
    </w:p>
    <w:p>
      <w:pPr>
        <w:pStyle w:val="34"/>
        <w:keepNext w:val="0"/>
        <w:pageBreakBefore w:val="0"/>
        <w:widowControl w:val="0"/>
        <w:kinsoku/>
        <w:wordWrap/>
        <w:overflowPunct/>
        <w:topLinePunct w:val="0"/>
        <w:autoSpaceDE/>
        <w:autoSpaceDN/>
        <w:bidi w:val="0"/>
        <w:adjustRightInd/>
        <w:spacing w:line="440" w:lineRule="exact"/>
        <w:jc w:val="center"/>
        <w:textAlignment w:val="auto"/>
        <w:outlineLvl w:val="9"/>
        <w:rPr>
          <w:rFonts w:hint="eastAsia" w:ascii="仿宋" w:hAnsi="仿宋" w:eastAsia="仿宋" w:cs="仿宋"/>
          <w:b/>
          <w:bCs/>
          <w:i w:val="0"/>
          <w:iCs w:val="0"/>
          <w:sz w:val="44"/>
          <w:szCs w:val="44"/>
        </w:rPr>
      </w:pPr>
      <w:r>
        <w:rPr>
          <w:rFonts w:hint="eastAsia" w:ascii="仿宋" w:hAnsi="仿宋" w:eastAsia="仿宋" w:cs="仿宋"/>
          <w:b/>
          <w:bCs/>
          <w:i w:val="0"/>
          <w:iCs w:val="0"/>
          <w:sz w:val="44"/>
          <w:szCs w:val="44"/>
          <w:lang w:val="en-US" w:eastAsia="zh-CN"/>
        </w:rPr>
        <w:t>供应商</w:t>
      </w:r>
      <w:r>
        <w:rPr>
          <w:rFonts w:hint="eastAsia" w:ascii="仿宋" w:hAnsi="仿宋" w:eastAsia="仿宋" w:cs="仿宋"/>
          <w:b/>
          <w:bCs/>
          <w:i w:val="0"/>
          <w:iCs w:val="0"/>
          <w:sz w:val="44"/>
          <w:szCs w:val="44"/>
        </w:rPr>
        <w:t>须知前附表</w:t>
      </w:r>
      <w:bookmarkEnd w:id="4"/>
      <w:bookmarkEnd w:id="5"/>
      <w:bookmarkEnd w:id="6"/>
      <w:bookmarkEnd w:id="7"/>
      <w:bookmarkEnd w:id="8"/>
      <w:bookmarkEnd w:id="9"/>
      <w:bookmarkEnd w:id="10"/>
      <w:bookmarkEnd w:id="11"/>
    </w:p>
    <w:p>
      <w:pPr>
        <w:pStyle w:val="34"/>
        <w:keepNext w:val="0"/>
        <w:pageBreakBefore w:val="0"/>
        <w:widowControl w:val="0"/>
        <w:kinsoku/>
        <w:wordWrap/>
        <w:overflowPunct/>
        <w:topLinePunct w:val="0"/>
        <w:autoSpaceDE/>
        <w:autoSpaceDN/>
        <w:bidi w:val="0"/>
        <w:adjustRightInd/>
        <w:spacing w:line="440" w:lineRule="exact"/>
        <w:jc w:val="center"/>
        <w:textAlignment w:val="auto"/>
        <w:outlineLvl w:val="9"/>
        <w:rPr>
          <w:rFonts w:hint="eastAsia" w:ascii="仿宋" w:hAnsi="仿宋" w:eastAsia="仿宋" w:cs="仿宋"/>
          <w:b/>
          <w:bCs/>
          <w:i w:val="0"/>
          <w:iCs w:val="0"/>
          <w:sz w:val="36"/>
          <w:szCs w:val="36"/>
        </w:rPr>
      </w:pPr>
    </w:p>
    <w:p>
      <w:pPr>
        <w:pStyle w:val="12"/>
        <w:keepNext w:val="0"/>
        <w:pageBreakBefore w:val="0"/>
        <w:widowControl w:val="0"/>
        <w:kinsoku/>
        <w:wordWrap/>
        <w:overflowPunct/>
        <w:topLinePunct w:val="0"/>
        <w:autoSpaceDE/>
        <w:autoSpaceDN/>
        <w:bidi w:val="0"/>
        <w:adjustRightInd/>
        <w:spacing w:line="440" w:lineRule="exact"/>
        <w:textAlignment w:val="auto"/>
        <w:rPr>
          <w:rFonts w:hint="eastAsia" w:ascii="仿宋" w:hAnsi="仿宋" w:eastAsia="仿宋" w:cs="仿宋"/>
          <w:b/>
          <w:i w:val="0"/>
          <w:iCs w:val="0"/>
          <w:kern w:val="0"/>
          <w:sz w:val="21"/>
          <w:szCs w:val="21"/>
          <w:lang w:eastAsia="zh-CN"/>
        </w:rPr>
      </w:pPr>
      <w:r>
        <w:rPr>
          <w:rFonts w:hint="eastAsia" w:ascii="仿宋" w:hAnsi="仿宋" w:eastAsia="仿宋" w:cs="仿宋"/>
          <w:b/>
          <w:i w:val="0"/>
          <w:iCs w:val="0"/>
          <w:kern w:val="0"/>
          <w:sz w:val="21"/>
          <w:szCs w:val="21"/>
        </w:rPr>
        <w:t>本表是对“</w:t>
      </w:r>
      <w:r>
        <w:rPr>
          <w:rFonts w:hint="eastAsia" w:ascii="仿宋" w:hAnsi="仿宋" w:eastAsia="仿宋" w:cs="仿宋"/>
          <w:b/>
          <w:i w:val="0"/>
          <w:iCs w:val="0"/>
          <w:kern w:val="0"/>
          <w:sz w:val="21"/>
          <w:szCs w:val="21"/>
          <w:lang w:val="en-US" w:eastAsia="zh-CN"/>
        </w:rPr>
        <w:t>供应商</w:t>
      </w:r>
      <w:r>
        <w:rPr>
          <w:rFonts w:hint="eastAsia" w:ascii="仿宋" w:hAnsi="仿宋" w:eastAsia="仿宋" w:cs="仿宋"/>
          <w:b/>
          <w:i w:val="0"/>
          <w:iCs w:val="0"/>
          <w:kern w:val="0"/>
          <w:sz w:val="21"/>
          <w:szCs w:val="21"/>
        </w:rPr>
        <w:t>须知”的具体补充和修改，如有矛盾，应以本表内容为准。以下条款与</w:t>
      </w:r>
      <w:r>
        <w:rPr>
          <w:rFonts w:hint="eastAsia" w:ascii="仿宋" w:hAnsi="仿宋" w:eastAsia="仿宋" w:cs="仿宋"/>
          <w:b/>
          <w:i w:val="0"/>
          <w:iCs w:val="0"/>
          <w:kern w:val="0"/>
          <w:sz w:val="21"/>
          <w:szCs w:val="21"/>
          <w:lang w:val="en-US" w:eastAsia="zh-CN"/>
        </w:rPr>
        <w:t>供应商</w:t>
      </w:r>
      <w:r>
        <w:rPr>
          <w:rFonts w:hint="eastAsia" w:ascii="仿宋" w:hAnsi="仿宋" w:eastAsia="仿宋" w:cs="仿宋"/>
          <w:b/>
          <w:i w:val="0"/>
          <w:iCs w:val="0"/>
          <w:kern w:val="0"/>
          <w:sz w:val="21"/>
          <w:szCs w:val="21"/>
        </w:rPr>
        <w:t>须知的条款号相对应</w:t>
      </w:r>
      <w:r>
        <w:rPr>
          <w:rFonts w:hint="eastAsia" w:ascii="仿宋" w:hAnsi="仿宋" w:eastAsia="仿宋" w:cs="仿宋"/>
          <w:b/>
          <w:i w:val="0"/>
          <w:iCs w:val="0"/>
          <w:kern w:val="0"/>
          <w:sz w:val="21"/>
          <w:szCs w:val="21"/>
          <w:lang w:eastAsia="zh-CN"/>
        </w:rPr>
        <w:t>。</w:t>
      </w:r>
    </w:p>
    <w:tbl>
      <w:tblPr>
        <w:tblStyle w:val="20"/>
        <w:tblW w:w="9584" w:type="dxa"/>
        <w:tblInd w:w="-42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64"/>
        <w:gridCol w:w="852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6" w:hRule="atLeast"/>
        </w:trPr>
        <w:tc>
          <w:tcPr>
            <w:tcW w:w="1064" w:type="dxa"/>
            <w:vAlign w:val="center"/>
          </w:tcPr>
          <w:p>
            <w:pPr>
              <w:pStyle w:val="12"/>
              <w:keepNext w:val="0"/>
              <w:keepLines w:val="0"/>
              <w:pageBreakBefore w:val="0"/>
              <w:widowControl w:val="0"/>
              <w:kinsoku/>
              <w:wordWrap/>
              <w:overflowPunct/>
              <w:topLinePunct w:val="0"/>
              <w:autoSpaceDE/>
              <w:autoSpaceDN/>
              <w:bidi w:val="0"/>
              <w:adjustRightInd/>
              <w:spacing w:line="440" w:lineRule="exact"/>
              <w:jc w:val="center"/>
              <w:textAlignment w:val="auto"/>
              <w:rPr>
                <w:rFonts w:hint="eastAsia" w:ascii="仿宋" w:hAnsi="仿宋" w:eastAsia="仿宋" w:cs="仿宋"/>
                <w:b/>
                <w:bCs/>
                <w:i w:val="0"/>
                <w:iCs w:val="0"/>
                <w:color w:val="auto"/>
                <w:sz w:val="24"/>
                <w:szCs w:val="24"/>
                <w:vertAlign w:val="baseline"/>
                <w:lang w:val="en-US" w:eastAsia="zh-CN"/>
              </w:rPr>
            </w:pPr>
            <w:r>
              <w:rPr>
                <w:rFonts w:hint="eastAsia" w:ascii="仿宋" w:hAnsi="仿宋" w:eastAsia="仿宋" w:cs="仿宋"/>
                <w:b/>
                <w:bCs/>
                <w:i w:val="0"/>
                <w:iCs w:val="0"/>
                <w:color w:val="auto"/>
                <w:sz w:val="24"/>
                <w:szCs w:val="24"/>
                <w:vertAlign w:val="baseline"/>
                <w:lang w:val="en-US" w:eastAsia="zh-CN"/>
              </w:rPr>
              <w:t>条款号</w:t>
            </w:r>
          </w:p>
        </w:tc>
        <w:tc>
          <w:tcPr>
            <w:tcW w:w="8520" w:type="dxa"/>
            <w:vAlign w:val="center"/>
          </w:tcPr>
          <w:p>
            <w:pPr>
              <w:pStyle w:val="12"/>
              <w:keepNext w:val="0"/>
              <w:keepLines w:val="0"/>
              <w:pageBreakBefore w:val="0"/>
              <w:widowControl w:val="0"/>
              <w:kinsoku/>
              <w:wordWrap/>
              <w:overflowPunct/>
              <w:topLinePunct w:val="0"/>
              <w:autoSpaceDE/>
              <w:autoSpaceDN/>
              <w:bidi w:val="0"/>
              <w:adjustRightInd/>
              <w:spacing w:line="440" w:lineRule="exact"/>
              <w:jc w:val="center"/>
              <w:textAlignment w:val="auto"/>
              <w:rPr>
                <w:rFonts w:hint="eastAsia" w:ascii="仿宋" w:hAnsi="仿宋" w:eastAsia="仿宋" w:cs="仿宋"/>
                <w:b/>
                <w:bCs/>
                <w:i w:val="0"/>
                <w:iCs w:val="0"/>
                <w:color w:val="auto"/>
                <w:sz w:val="24"/>
                <w:szCs w:val="24"/>
                <w:vertAlign w:val="baseline"/>
                <w:lang w:val="en-US" w:eastAsia="zh-CN"/>
              </w:rPr>
            </w:pPr>
            <w:r>
              <w:rPr>
                <w:rFonts w:hint="eastAsia" w:ascii="仿宋" w:hAnsi="仿宋" w:eastAsia="仿宋" w:cs="仿宋"/>
                <w:b/>
                <w:bCs/>
                <w:i w:val="0"/>
                <w:iCs w:val="0"/>
                <w:color w:val="auto"/>
                <w:sz w:val="24"/>
                <w:szCs w:val="24"/>
                <w:vertAlign w:val="baseline"/>
                <w:lang w:val="en-US" w:eastAsia="zh-CN"/>
              </w:rPr>
              <w:t>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64" w:type="dxa"/>
            <w:vAlign w:val="center"/>
          </w:tcPr>
          <w:p>
            <w:pPr>
              <w:pStyle w:val="12"/>
              <w:keepNext w:val="0"/>
              <w:keepLines w:val="0"/>
              <w:pageBreakBefore w:val="0"/>
              <w:widowControl w:val="0"/>
              <w:kinsoku/>
              <w:wordWrap/>
              <w:overflowPunct/>
              <w:topLinePunct w:val="0"/>
              <w:autoSpaceDE/>
              <w:autoSpaceDN/>
              <w:bidi w:val="0"/>
              <w:adjustRightInd/>
              <w:spacing w:line="440" w:lineRule="exact"/>
              <w:jc w:val="center"/>
              <w:textAlignment w:val="auto"/>
              <w:rPr>
                <w:rFonts w:hint="eastAsia" w:ascii="仿宋" w:hAnsi="仿宋" w:eastAsia="仿宋" w:cs="仿宋"/>
                <w:b w:val="0"/>
                <w:bCs w:val="0"/>
                <w:i w:val="0"/>
                <w:iCs w:val="0"/>
                <w:color w:val="auto"/>
                <w:sz w:val="24"/>
                <w:szCs w:val="24"/>
                <w:vertAlign w:val="baseline"/>
                <w:lang w:val="en-US" w:eastAsia="zh-CN"/>
              </w:rPr>
            </w:pPr>
            <w:r>
              <w:rPr>
                <w:rFonts w:hint="eastAsia" w:ascii="仿宋" w:hAnsi="仿宋" w:eastAsia="仿宋" w:cs="仿宋"/>
                <w:b w:val="0"/>
                <w:bCs w:val="0"/>
                <w:i w:val="0"/>
                <w:iCs w:val="0"/>
                <w:color w:val="auto"/>
                <w:sz w:val="24"/>
                <w:szCs w:val="24"/>
                <w:vertAlign w:val="baseline"/>
                <w:lang w:val="en-US" w:eastAsia="zh-CN"/>
              </w:rPr>
              <w:t>1.1.1</w:t>
            </w:r>
          </w:p>
        </w:tc>
        <w:tc>
          <w:tcPr>
            <w:tcW w:w="8520" w:type="dxa"/>
          </w:tcPr>
          <w:p>
            <w:pPr>
              <w:keepNext w:val="0"/>
              <w:keepLines w:val="0"/>
              <w:pageBreakBefore w:val="0"/>
              <w:widowControl w:val="0"/>
              <w:kinsoku/>
              <w:wordWrap/>
              <w:overflowPunct/>
              <w:topLinePunct w:val="0"/>
              <w:autoSpaceDE/>
              <w:autoSpaceDN/>
              <w:bidi w:val="0"/>
              <w:adjustRightInd/>
              <w:spacing w:line="440" w:lineRule="exact"/>
              <w:textAlignment w:val="auto"/>
              <w:rPr>
                <w:rFonts w:hint="eastAsia" w:ascii="仿宋" w:hAnsi="仿宋" w:eastAsia="仿宋" w:cs="仿宋"/>
                <w:i w:val="0"/>
                <w:iCs w:val="0"/>
                <w:sz w:val="24"/>
                <w:szCs w:val="24"/>
                <w:lang w:val="en-US" w:eastAsia="zh-CN"/>
              </w:rPr>
            </w:pPr>
            <w:r>
              <w:rPr>
                <w:rFonts w:hint="eastAsia" w:ascii="仿宋" w:hAnsi="仿宋" w:eastAsia="仿宋" w:cs="仿宋"/>
                <w:i w:val="0"/>
                <w:iCs w:val="0"/>
                <w:sz w:val="24"/>
                <w:szCs w:val="24"/>
              </w:rPr>
              <w:t>采购</w:t>
            </w:r>
            <w:r>
              <w:rPr>
                <w:rFonts w:ascii="仿宋" w:hAnsi="仿宋" w:eastAsia="仿宋" w:cs="仿宋"/>
                <w:i w:val="0"/>
                <w:iCs w:val="0"/>
                <w:sz w:val="24"/>
                <w:szCs w:val="24"/>
              </w:rPr>
              <w:t>方式：</w:t>
            </w:r>
            <w:r>
              <w:rPr>
                <w:rFonts w:hint="eastAsia" w:ascii="仿宋" w:hAnsi="仿宋" w:eastAsia="仿宋" w:cs="仿宋"/>
                <w:i w:val="0"/>
                <w:iCs w:val="0"/>
                <w:sz w:val="24"/>
                <w:szCs w:val="24"/>
                <w:lang w:val="en-US" w:eastAsia="zh-CN"/>
              </w:rPr>
              <w:t>竞争性磋商</w:t>
            </w:r>
          </w:p>
          <w:p>
            <w:pPr>
              <w:pStyle w:val="12"/>
              <w:keepNext w:val="0"/>
              <w:keepLines w:val="0"/>
              <w:pageBreakBefore w:val="0"/>
              <w:widowControl w:val="0"/>
              <w:kinsoku/>
              <w:wordWrap/>
              <w:overflowPunct/>
              <w:topLinePunct w:val="0"/>
              <w:autoSpaceDE/>
              <w:autoSpaceDN/>
              <w:bidi w:val="0"/>
              <w:adjustRightInd/>
              <w:spacing w:line="440" w:lineRule="exact"/>
              <w:textAlignment w:val="auto"/>
              <w:rPr>
                <w:rFonts w:hint="eastAsia" w:ascii="仿宋" w:hAnsi="仿宋" w:eastAsia="仿宋" w:cs="仿宋"/>
                <w:b/>
                <w:bCs/>
                <w:i w:val="0"/>
                <w:iCs w:val="0"/>
                <w:color w:val="auto"/>
                <w:sz w:val="24"/>
                <w:szCs w:val="24"/>
                <w:vertAlign w:val="baseline"/>
                <w:lang w:val="en-US" w:eastAsia="zh-CN"/>
              </w:rPr>
            </w:pPr>
            <w:r>
              <w:rPr>
                <w:rFonts w:hint="eastAsia" w:ascii="仿宋" w:hAnsi="仿宋" w:eastAsia="仿宋" w:cs="仿宋"/>
                <w:i w:val="0"/>
                <w:iCs w:val="0"/>
                <w:sz w:val="24"/>
                <w:szCs w:val="24"/>
              </w:rPr>
              <w:t>项目</w:t>
            </w:r>
            <w:r>
              <w:rPr>
                <w:rFonts w:ascii="仿宋" w:hAnsi="仿宋" w:eastAsia="仿宋" w:cs="仿宋"/>
                <w:i w:val="0"/>
                <w:iCs w:val="0"/>
                <w:sz w:val="24"/>
                <w:szCs w:val="24"/>
              </w:rPr>
              <w:t>属性：</w:t>
            </w:r>
            <w:r>
              <w:rPr>
                <w:rFonts w:hint="eastAsia" w:ascii="仿宋" w:hAnsi="仿宋" w:eastAsia="仿宋" w:cs="仿宋"/>
                <w:i w:val="0"/>
                <w:iCs w:val="0"/>
                <w:sz w:val="24"/>
                <w:szCs w:val="24"/>
                <w:shd w:val="clear" w:fill="FFFFFF" w:themeFill="background1"/>
              </w:rPr>
              <w:t>政府采购</w:t>
            </w:r>
            <w:r>
              <w:rPr>
                <w:rFonts w:hint="eastAsia" w:ascii="仿宋" w:hAnsi="仿宋" w:eastAsia="仿宋" w:cs="仿宋"/>
                <w:i w:val="0"/>
                <w:iCs w:val="0"/>
                <w:sz w:val="24"/>
                <w:szCs w:val="24"/>
                <w:shd w:val="clear" w:fill="FFFFFF" w:themeFill="background1"/>
                <w:lang w:val="en-US" w:eastAsia="zh-CN"/>
              </w:rPr>
              <w:t>货物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64" w:type="dxa"/>
            <w:vAlign w:val="center"/>
          </w:tcPr>
          <w:p>
            <w:pPr>
              <w:pStyle w:val="12"/>
              <w:keepNext w:val="0"/>
              <w:keepLines w:val="0"/>
              <w:pageBreakBefore w:val="0"/>
              <w:widowControl w:val="0"/>
              <w:kinsoku/>
              <w:wordWrap/>
              <w:overflowPunct/>
              <w:topLinePunct w:val="0"/>
              <w:autoSpaceDE/>
              <w:autoSpaceDN/>
              <w:bidi w:val="0"/>
              <w:adjustRightInd/>
              <w:spacing w:line="440" w:lineRule="exact"/>
              <w:jc w:val="center"/>
              <w:textAlignment w:val="auto"/>
              <w:rPr>
                <w:rFonts w:hint="eastAsia" w:ascii="仿宋" w:hAnsi="仿宋" w:eastAsia="仿宋" w:cs="仿宋"/>
                <w:b w:val="0"/>
                <w:bCs w:val="0"/>
                <w:i w:val="0"/>
                <w:iCs w:val="0"/>
                <w:color w:val="auto"/>
                <w:sz w:val="24"/>
                <w:szCs w:val="24"/>
                <w:vertAlign w:val="baseline"/>
                <w:lang w:val="en-US" w:eastAsia="zh-CN"/>
              </w:rPr>
            </w:pPr>
            <w:r>
              <w:rPr>
                <w:rFonts w:hint="eastAsia" w:ascii="仿宋" w:hAnsi="仿宋" w:eastAsia="仿宋" w:cs="仿宋"/>
                <w:b w:val="0"/>
                <w:bCs w:val="0"/>
                <w:i w:val="0"/>
                <w:iCs w:val="0"/>
                <w:color w:val="auto"/>
                <w:sz w:val="24"/>
                <w:szCs w:val="24"/>
                <w:vertAlign w:val="baseline"/>
                <w:lang w:val="en-US" w:eastAsia="zh-CN"/>
              </w:rPr>
              <w:t>1.1</w:t>
            </w:r>
          </w:p>
        </w:tc>
        <w:tc>
          <w:tcPr>
            <w:tcW w:w="8520" w:type="dxa"/>
          </w:tcPr>
          <w:p>
            <w:pPr>
              <w:pStyle w:val="12"/>
              <w:keepNext w:val="0"/>
              <w:keepLines w:val="0"/>
              <w:pageBreakBefore w:val="0"/>
              <w:widowControl w:val="0"/>
              <w:kinsoku/>
              <w:wordWrap/>
              <w:overflowPunct/>
              <w:topLinePunct w:val="0"/>
              <w:autoSpaceDE/>
              <w:autoSpaceDN/>
              <w:bidi w:val="0"/>
              <w:adjustRightInd/>
              <w:spacing w:line="440" w:lineRule="exact"/>
              <w:textAlignment w:val="auto"/>
              <w:rPr>
                <w:rFonts w:hint="eastAsia" w:ascii="仿宋" w:hAnsi="仿宋" w:eastAsia="仿宋" w:cs="仿宋"/>
                <w:b w:val="0"/>
                <w:bCs w:val="0"/>
                <w:i w:val="0"/>
                <w:iCs w:val="0"/>
                <w:color w:val="auto"/>
                <w:sz w:val="24"/>
                <w:szCs w:val="24"/>
                <w:highlight w:val="none"/>
                <w:vertAlign w:val="baseline"/>
                <w:lang w:val="en-US" w:eastAsia="zh-CN"/>
              </w:rPr>
            </w:pPr>
            <w:r>
              <w:rPr>
                <w:rFonts w:hint="eastAsia" w:ascii="仿宋" w:hAnsi="仿宋" w:eastAsia="仿宋" w:cs="仿宋"/>
                <w:b w:val="0"/>
                <w:bCs w:val="0"/>
                <w:i w:val="0"/>
                <w:iCs w:val="0"/>
                <w:color w:val="auto"/>
                <w:sz w:val="24"/>
                <w:szCs w:val="24"/>
                <w:highlight w:val="none"/>
                <w:vertAlign w:val="baseline"/>
                <w:lang w:val="en-US" w:eastAsia="zh-CN"/>
              </w:rPr>
              <w:t>资金来源：</w:t>
            </w:r>
            <w:r>
              <w:rPr>
                <w:rFonts w:hint="eastAsia" w:ascii="仿宋" w:hAnsi="仿宋" w:eastAsia="仿宋" w:cs="仿宋"/>
                <w:b w:val="0"/>
                <w:bCs w:val="0"/>
                <w:i w:val="0"/>
                <w:iCs w:val="0"/>
                <w:color w:val="auto"/>
                <w:sz w:val="24"/>
                <w:szCs w:val="24"/>
                <w:lang w:val="en-US" w:eastAsia="zh-CN"/>
              </w:rPr>
              <w:t>事业单位经营性收入</w:t>
            </w:r>
            <w:r>
              <w:rPr>
                <w:rFonts w:hint="eastAsia" w:ascii="仿宋" w:hAnsi="仿宋" w:eastAsia="仿宋" w:cs="仿宋"/>
                <w:b w:val="0"/>
                <w:bCs w:val="0"/>
                <w:i w:val="0"/>
                <w:iCs w:val="0"/>
                <w:color w:val="auto"/>
                <w:sz w:val="24"/>
                <w:szCs w:val="24"/>
                <w:highlight w:val="none"/>
                <w:vertAlign w:val="baseline"/>
                <w:lang w:val="en-US" w:eastAsia="zh-CN"/>
              </w:rPr>
              <w:t xml:space="preserve"> </w:t>
            </w:r>
          </w:p>
          <w:p>
            <w:pPr>
              <w:pStyle w:val="12"/>
              <w:keepNext w:val="0"/>
              <w:keepLines w:val="0"/>
              <w:pageBreakBefore w:val="0"/>
              <w:widowControl w:val="0"/>
              <w:kinsoku/>
              <w:wordWrap/>
              <w:overflowPunct/>
              <w:topLinePunct w:val="0"/>
              <w:autoSpaceDE/>
              <w:autoSpaceDN/>
              <w:bidi w:val="0"/>
              <w:adjustRightInd/>
              <w:spacing w:line="440" w:lineRule="exact"/>
              <w:textAlignment w:val="auto"/>
              <w:rPr>
                <w:rFonts w:hint="eastAsia" w:ascii="仿宋" w:hAnsi="仿宋" w:eastAsia="仿宋" w:cs="仿宋"/>
                <w:b w:val="0"/>
                <w:bCs w:val="0"/>
                <w:i w:val="0"/>
                <w:iCs w:val="0"/>
                <w:color w:val="auto"/>
                <w:sz w:val="24"/>
                <w:szCs w:val="24"/>
                <w:highlight w:val="none"/>
                <w:vertAlign w:val="baseline"/>
                <w:lang w:val="en-US" w:eastAsia="zh-CN"/>
              </w:rPr>
            </w:pPr>
            <w:r>
              <w:rPr>
                <w:rFonts w:hint="eastAsia" w:ascii="仿宋" w:hAnsi="仿宋" w:eastAsia="仿宋" w:cs="仿宋"/>
                <w:b w:val="0"/>
                <w:bCs w:val="0"/>
                <w:i w:val="0"/>
                <w:iCs w:val="0"/>
                <w:color w:val="auto"/>
                <w:sz w:val="24"/>
                <w:szCs w:val="24"/>
                <w:highlight w:val="none"/>
                <w:vertAlign w:val="baseline"/>
                <w:lang w:val="en-US" w:eastAsia="zh-CN"/>
              </w:rPr>
              <w:t>项目名称：</w:t>
            </w:r>
            <w:r>
              <w:rPr>
                <w:rFonts w:hint="eastAsia" w:ascii="仿宋" w:hAnsi="仿宋" w:eastAsia="仿宋" w:cs="仿宋"/>
                <w:b w:val="0"/>
                <w:bCs w:val="0"/>
                <w:i w:val="0"/>
                <w:iCs w:val="0"/>
                <w:color w:val="auto"/>
                <w:sz w:val="24"/>
                <w:szCs w:val="24"/>
                <w:u w:val="none"/>
                <w:lang w:val="en-US" w:eastAsia="zh-CN"/>
              </w:rPr>
              <w:t>库尔勒市第二人民医院监控升级改造建设项目</w:t>
            </w:r>
            <w:r>
              <w:rPr>
                <w:rFonts w:hint="eastAsia" w:ascii="仿宋" w:hAnsi="仿宋" w:eastAsia="仿宋" w:cs="仿宋"/>
                <w:b w:val="0"/>
                <w:bCs w:val="0"/>
                <w:i w:val="0"/>
                <w:iCs w:val="0"/>
                <w:color w:val="auto"/>
                <w:sz w:val="24"/>
                <w:szCs w:val="24"/>
                <w:highlight w:val="none"/>
                <w:vertAlign w:val="baseline"/>
                <w:lang w:val="en-US" w:eastAsia="zh-CN"/>
              </w:rPr>
              <w:t xml:space="preserve"> </w:t>
            </w:r>
          </w:p>
          <w:p>
            <w:pPr>
              <w:pStyle w:val="12"/>
              <w:keepNext w:val="0"/>
              <w:keepLines w:val="0"/>
              <w:pageBreakBefore w:val="0"/>
              <w:widowControl w:val="0"/>
              <w:kinsoku/>
              <w:wordWrap/>
              <w:overflowPunct/>
              <w:topLinePunct w:val="0"/>
              <w:autoSpaceDE/>
              <w:autoSpaceDN/>
              <w:bidi w:val="0"/>
              <w:adjustRightInd/>
              <w:spacing w:line="440" w:lineRule="exact"/>
              <w:textAlignment w:val="auto"/>
              <w:rPr>
                <w:rFonts w:hint="eastAsia" w:ascii="仿宋" w:hAnsi="仿宋" w:eastAsia="仿宋" w:cs="仿宋"/>
                <w:b w:val="0"/>
                <w:bCs w:val="0"/>
                <w:i w:val="0"/>
                <w:iCs w:val="0"/>
                <w:color w:val="auto"/>
                <w:sz w:val="24"/>
                <w:szCs w:val="24"/>
                <w:highlight w:val="none"/>
                <w:vertAlign w:val="baseline"/>
                <w:lang w:val="en-US" w:eastAsia="zh-CN"/>
              </w:rPr>
            </w:pPr>
            <w:r>
              <w:rPr>
                <w:rFonts w:hint="eastAsia" w:ascii="仿宋" w:hAnsi="仿宋" w:eastAsia="仿宋" w:cs="仿宋"/>
                <w:b w:val="0"/>
                <w:bCs w:val="0"/>
                <w:i w:val="0"/>
                <w:iCs w:val="0"/>
                <w:color w:val="auto"/>
                <w:sz w:val="24"/>
                <w:szCs w:val="24"/>
                <w:highlight w:val="none"/>
                <w:vertAlign w:val="baseline"/>
                <w:lang w:val="en-US" w:eastAsia="zh-CN"/>
              </w:rPr>
              <w:t>项目编号：</w:t>
            </w:r>
            <w:r>
              <w:rPr>
                <w:rFonts w:hint="eastAsia" w:ascii="仿宋" w:hAnsi="仿宋" w:eastAsia="仿宋" w:cs="仿宋"/>
                <w:b w:val="0"/>
                <w:bCs w:val="0"/>
                <w:i w:val="0"/>
                <w:iCs w:val="0"/>
                <w:color w:val="auto"/>
                <w:sz w:val="24"/>
                <w:szCs w:val="24"/>
                <w:highlight w:val="none"/>
                <w:lang w:val="en-US" w:eastAsia="zh-CN"/>
              </w:rPr>
              <w:t xml:space="preserve">MZCZ01-2023003 </w:t>
            </w:r>
          </w:p>
          <w:p>
            <w:pPr>
              <w:pStyle w:val="12"/>
              <w:keepNext w:val="0"/>
              <w:keepLines w:val="0"/>
              <w:pageBreakBefore w:val="0"/>
              <w:widowControl w:val="0"/>
              <w:kinsoku/>
              <w:wordWrap/>
              <w:overflowPunct/>
              <w:topLinePunct w:val="0"/>
              <w:autoSpaceDE/>
              <w:autoSpaceDN/>
              <w:bidi w:val="0"/>
              <w:adjustRightInd/>
              <w:spacing w:line="440" w:lineRule="exact"/>
              <w:textAlignment w:val="auto"/>
              <w:rPr>
                <w:rFonts w:hint="eastAsia" w:ascii="仿宋" w:hAnsi="仿宋" w:eastAsia="仿宋" w:cs="仿宋"/>
                <w:b w:val="0"/>
                <w:bCs w:val="0"/>
                <w:i w:val="0"/>
                <w:iCs w:val="0"/>
                <w:color w:val="auto"/>
                <w:sz w:val="24"/>
                <w:szCs w:val="24"/>
                <w:highlight w:val="none"/>
                <w:vertAlign w:val="baseline"/>
                <w:lang w:val="en-US" w:eastAsia="zh-CN"/>
              </w:rPr>
            </w:pPr>
            <w:r>
              <w:rPr>
                <w:rFonts w:hint="eastAsia" w:ascii="仿宋" w:hAnsi="仿宋" w:eastAsia="仿宋" w:cs="仿宋"/>
                <w:b w:val="0"/>
                <w:bCs w:val="0"/>
                <w:i w:val="0"/>
                <w:iCs w:val="0"/>
                <w:color w:val="auto"/>
                <w:sz w:val="24"/>
                <w:szCs w:val="24"/>
                <w:highlight w:val="none"/>
                <w:vertAlign w:val="baseline"/>
                <w:lang w:val="en-US" w:eastAsia="zh-CN"/>
              </w:rPr>
              <w:t>采购人名称：</w:t>
            </w:r>
            <w:r>
              <w:rPr>
                <w:rFonts w:hint="eastAsia" w:ascii="仿宋" w:hAnsi="仿宋" w:eastAsia="仿宋" w:cs="仿宋"/>
                <w:b w:val="0"/>
                <w:bCs w:val="0"/>
                <w:i w:val="0"/>
                <w:iCs w:val="0"/>
                <w:color w:val="auto"/>
                <w:sz w:val="24"/>
                <w:szCs w:val="24"/>
                <w:u w:val="none"/>
                <w:lang w:val="en-US" w:eastAsia="zh-CN"/>
              </w:rPr>
              <w:t>库尔勒市第二人民医院</w:t>
            </w:r>
          </w:p>
          <w:p>
            <w:pPr>
              <w:pStyle w:val="12"/>
              <w:keepNext w:val="0"/>
              <w:keepLines w:val="0"/>
              <w:pageBreakBefore w:val="0"/>
              <w:widowControl w:val="0"/>
              <w:kinsoku/>
              <w:wordWrap/>
              <w:overflowPunct/>
              <w:topLinePunct w:val="0"/>
              <w:autoSpaceDE/>
              <w:autoSpaceDN/>
              <w:bidi w:val="0"/>
              <w:adjustRightInd/>
              <w:spacing w:line="440" w:lineRule="exact"/>
              <w:textAlignment w:val="auto"/>
              <w:rPr>
                <w:rFonts w:hint="default" w:ascii="仿宋" w:hAnsi="仿宋" w:eastAsia="仿宋" w:cs="仿宋"/>
                <w:b w:val="0"/>
                <w:bCs w:val="0"/>
                <w:i w:val="0"/>
                <w:iCs w:val="0"/>
                <w:color w:val="auto"/>
                <w:sz w:val="24"/>
                <w:szCs w:val="24"/>
                <w:highlight w:val="none"/>
                <w:vertAlign w:val="baseline"/>
                <w:lang w:val="en-US" w:eastAsia="zh-CN"/>
              </w:rPr>
            </w:pPr>
            <w:r>
              <w:rPr>
                <w:rFonts w:hint="eastAsia" w:ascii="仿宋" w:hAnsi="仿宋" w:eastAsia="仿宋" w:cs="仿宋"/>
                <w:b w:val="0"/>
                <w:bCs w:val="0"/>
                <w:i w:val="0"/>
                <w:iCs w:val="0"/>
                <w:color w:val="auto"/>
                <w:sz w:val="24"/>
                <w:szCs w:val="24"/>
                <w:highlight w:val="none"/>
                <w:vertAlign w:val="baseline"/>
                <w:lang w:val="en-US" w:eastAsia="zh-CN"/>
              </w:rPr>
              <w:t>采购人地址：库尔勒市新城区平安路28号</w:t>
            </w:r>
          </w:p>
          <w:p>
            <w:pPr>
              <w:pStyle w:val="12"/>
              <w:keepNext w:val="0"/>
              <w:keepLines w:val="0"/>
              <w:pageBreakBefore w:val="0"/>
              <w:widowControl w:val="0"/>
              <w:kinsoku/>
              <w:wordWrap/>
              <w:overflowPunct/>
              <w:topLinePunct w:val="0"/>
              <w:autoSpaceDE/>
              <w:autoSpaceDN/>
              <w:bidi w:val="0"/>
              <w:adjustRightInd/>
              <w:spacing w:line="440" w:lineRule="exact"/>
              <w:textAlignment w:val="auto"/>
              <w:rPr>
                <w:rFonts w:hint="default" w:ascii="仿宋" w:hAnsi="仿宋" w:eastAsia="仿宋" w:cs="仿宋"/>
                <w:b w:val="0"/>
                <w:bCs w:val="0"/>
                <w:i w:val="0"/>
                <w:iCs w:val="0"/>
                <w:color w:val="auto"/>
                <w:sz w:val="24"/>
                <w:szCs w:val="24"/>
                <w:highlight w:val="none"/>
                <w:vertAlign w:val="baseline"/>
                <w:lang w:val="en-US" w:eastAsia="zh-CN"/>
              </w:rPr>
            </w:pPr>
            <w:r>
              <w:rPr>
                <w:rFonts w:hint="eastAsia" w:ascii="仿宋" w:hAnsi="仿宋" w:eastAsia="仿宋" w:cs="仿宋"/>
                <w:b w:val="0"/>
                <w:bCs w:val="0"/>
                <w:i w:val="0"/>
                <w:iCs w:val="0"/>
                <w:color w:val="auto"/>
                <w:sz w:val="24"/>
                <w:szCs w:val="24"/>
                <w:highlight w:val="none"/>
                <w:vertAlign w:val="baseline"/>
                <w:lang w:val="en-US" w:eastAsia="zh-CN"/>
              </w:rPr>
              <w:t>采购人联系方式：15109962001</w:t>
            </w:r>
            <w:r>
              <w:rPr>
                <w:rFonts w:hint="eastAsia" w:ascii="仿宋" w:hAnsi="仿宋" w:eastAsia="仿宋" w:cs="仿宋"/>
                <w:i w:val="0"/>
                <w:iCs w:val="0"/>
                <w:color w:val="FF0000"/>
                <w:sz w:val="24"/>
                <w:szCs w:val="24"/>
                <w:lang w:val="en-US" w:eastAsia="zh-CN"/>
              </w:rPr>
              <w:t xml:space="preserve"> </w:t>
            </w:r>
          </w:p>
          <w:p>
            <w:pPr>
              <w:pStyle w:val="12"/>
              <w:keepNext w:val="0"/>
              <w:keepLines w:val="0"/>
              <w:pageBreakBefore w:val="0"/>
              <w:widowControl w:val="0"/>
              <w:kinsoku/>
              <w:wordWrap/>
              <w:overflowPunct/>
              <w:topLinePunct w:val="0"/>
              <w:autoSpaceDE/>
              <w:autoSpaceDN/>
              <w:bidi w:val="0"/>
              <w:adjustRightInd/>
              <w:spacing w:line="440" w:lineRule="exact"/>
              <w:textAlignment w:val="auto"/>
              <w:rPr>
                <w:rFonts w:hint="eastAsia" w:ascii="仿宋" w:hAnsi="仿宋" w:eastAsia="仿宋" w:cs="仿宋"/>
                <w:b w:val="0"/>
                <w:bCs w:val="0"/>
                <w:i w:val="0"/>
                <w:iCs w:val="0"/>
                <w:color w:val="auto"/>
                <w:sz w:val="24"/>
                <w:szCs w:val="24"/>
                <w:vertAlign w:val="baseline"/>
                <w:lang w:val="en-US" w:eastAsia="zh-CN"/>
              </w:rPr>
            </w:pPr>
            <w:r>
              <w:rPr>
                <w:rFonts w:hint="eastAsia" w:ascii="仿宋" w:hAnsi="仿宋" w:eastAsia="仿宋" w:cs="仿宋"/>
                <w:b w:val="0"/>
                <w:bCs w:val="0"/>
                <w:i w:val="0"/>
                <w:iCs w:val="0"/>
                <w:color w:val="auto"/>
                <w:sz w:val="24"/>
                <w:szCs w:val="24"/>
                <w:vertAlign w:val="baseline"/>
                <w:lang w:val="en-US" w:eastAsia="zh-CN"/>
              </w:rPr>
              <w:t>采购代理机构名称：福建省闽咨造价咨询有限公司</w:t>
            </w:r>
          </w:p>
          <w:p>
            <w:pPr>
              <w:pStyle w:val="12"/>
              <w:keepNext w:val="0"/>
              <w:keepLines w:val="0"/>
              <w:pageBreakBefore w:val="0"/>
              <w:widowControl w:val="0"/>
              <w:kinsoku/>
              <w:wordWrap/>
              <w:overflowPunct/>
              <w:topLinePunct w:val="0"/>
              <w:autoSpaceDE/>
              <w:autoSpaceDN/>
              <w:bidi w:val="0"/>
              <w:adjustRightInd/>
              <w:spacing w:line="440" w:lineRule="exact"/>
              <w:textAlignment w:val="auto"/>
              <w:rPr>
                <w:rFonts w:hint="eastAsia" w:ascii="仿宋" w:hAnsi="仿宋" w:eastAsia="仿宋" w:cs="仿宋"/>
                <w:b w:val="0"/>
                <w:bCs w:val="0"/>
                <w:i w:val="0"/>
                <w:iCs w:val="0"/>
                <w:color w:val="auto"/>
                <w:sz w:val="24"/>
                <w:szCs w:val="24"/>
                <w:highlight w:val="none"/>
                <w:lang w:val="en-US" w:eastAsia="zh-CN"/>
              </w:rPr>
            </w:pPr>
            <w:r>
              <w:rPr>
                <w:rFonts w:hint="eastAsia" w:ascii="仿宋" w:hAnsi="仿宋" w:eastAsia="仿宋" w:cs="仿宋"/>
                <w:b w:val="0"/>
                <w:bCs w:val="0"/>
                <w:i w:val="0"/>
                <w:iCs w:val="0"/>
                <w:color w:val="auto"/>
                <w:sz w:val="24"/>
                <w:szCs w:val="24"/>
                <w:vertAlign w:val="baseline"/>
                <w:lang w:val="en-US" w:eastAsia="zh-CN"/>
              </w:rPr>
              <w:t>采购代理机构地址：</w:t>
            </w:r>
            <w:r>
              <w:rPr>
                <w:rFonts w:hint="eastAsia" w:ascii="仿宋" w:hAnsi="仿宋" w:eastAsia="仿宋" w:cs="仿宋"/>
                <w:b w:val="0"/>
                <w:bCs w:val="0"/>
                <w:i w:val="0"/>
                <w:iCs w:val="0"/>
                <w:color w:val="auto"/>
                <w:sz w:val="24"/>
                <w:szCs w:val="24"/>
                <w:highlight w:val="none"/>
                <w:lang w:val="en-US" w:eastAsia="zh-CN"/>
              </w:rPr>
              <w:t>新疆库尔勒市延安路6号海滨商业城3栋1805室</w:t>
            </w:r>
          </w:p>
          <w:p>
            <w:pPr>
              <w:pStyle w:val="12"/>
              <w:keepNext w:val="0"/>
              <w:keepLines w:val="0"/>
              <w:pageBreakBefore w:val="0"/>
              <w:widowControl w:val="0"/>
              <w:kinsoku/>
              <w:wordWrap/>
              <w:overflowPunct/>
              <w:topLinePunct w:val="0"/>
              <w:autoSpaceDE/>
              <w:autoSpaceDN/>
              <w:bidi w:val="0"/>
              <w:adjustRightInd/>
              <w:spacing w:line="440" w:lineRule="exact"/>
              <w:textAlignment w:val="auto"/>
              <w:rPr>
                <w:rFonts w:hint="default" w:ascii="仿宋" w:hAnsi="仿宋" w:eastAsia="仿宋" w:cs="仿宋"/>
                <w:b w:val="0"/>
                <w:bCs w:val="0"/>
                <w:i w:val="0"/>
                <w:iCs w:val="0"/>
                <w:color w:val="auto"/>
                <w:sz w:val="24"/>
                <w:szCs w:val="24"/>
                <w:vertAlign w:val="baseline"/>
                <w:lang w:val="en-US" w:eastAsia="zh-CN"/>
              </w:rPr>
            </w:pPr>
            <w:r>
              <w:rPr>
                <w:rFonts w:hint="eastAsia" w:ascii="仿宋" w:hAnsi="仿宋" w:eastAsia="仿宋" w:cs="仿宋"/>
                <w:b w:val="0"/>
                <w:bCs w:val="0"/>
                <w:i w:val="0"/>
                <w:iCs w:val="0"/>
                <w:color w:val="auto"/>
                <w:sz w:val="24"/>
                <w:szCs w:val="24"/>
                <w:vertAlign w:val="baseline"/>
                <w:lang w:val="en-US" w:eastAsia="zh-CN"/>
              </w:rPr>
              <w:t>采购代理机构联系人：</w:t>
            </w:r>
            <w:r>
              <w:rPr>
                <w:rFonts w:hint="eastAsia" w:ascii="仿宋" w:hAnsi="仿宋" w:eastAsia="仿宋" w:cs="仿宋"/>
                <w:b w:val="0"/>
                <w:bCs w:val="0"/>
                <w:i w:val="0"/>
                <w:iCs w:val="0"/>
                <w:color w:val="auto"/>
                <w:sz w:val="24"/>
                <w:szCs w:val="24"/>
                <w:lang w:val="en-US" w:eastAsia="zh-CN"/>
              </w:rPr>
              <w:t>李鑫</w:t>
            </w:r>
          </w:p>
          <w:p>
            <w:pPr>
              <w:pStyle w:val="12"/>
              <w:keepNext w:val="0"/>
              <w:keepLines w:val="0"/>
              <w:pageBreakBefore w:val="0"/>
              <w:widowControl w:val="0"/>
              <w:kinsoku/>
              <w:wordWrap/>
              <w:overflowPunct/>
              <w:topLinePunct w:val="0"/>
              <w:autoSpaceDE/>
              <w:autoSpaceDN/>
              <w:bidi w:val="0"/>
              <w:adjustRightInd/>
              <w:spacing w:line="440" w:lineRule="exact"/>
              <w:textAlignment w:val="auto"/>
              <w:rPr>
                <w:rFonts w:hint="default" w:ascii="仿宋" w:hAnsi="仿宋" w:eastAsia="仿宋" w:cs="仿宋"/>
                <w:b w:val="0"/>
                <w:bCs w:val="0"/>
                <w:i w:val="0"/>
                <w:iCs w:val="0"/>
                <w:color w:val="auto"/>
                <w:sz w:val="24"/>
                <w:szCs w:val="24"/>
                <w:vertAlign w:val="baseline"/>
                <w:lang w:val="en-US" w:eastAsia="zh-CN"/>
              </w:rPr>
            </w:pPr>
            <w:r>
              <w:rPr>
                <w:rFonts w:hint="eastAsia" w:ascii="仿宋" w:hAnsi="仿宋" w:eastAsia="仿宋" w:cs="仿宋"/>
                <w:b w:val="0"/>
                <w:bCs w:val="0"/>
                <w:i w:val="0"/>
                <w:iCs w:val="0"/>
                <w:color w:val="auto"/>
                <w:sz w:val="24"/>
                <w:szCs w:val="24"/>
                <w:vertAlign w:val="baseline"/>
                <w:lang w:val="en-US" w:eastAsia="zh-CN"/>
              </w:rPr>
              <w:t>采购代理机构联系电话：0996-2272777、</w:t>
            </w:r>
            <w:r>
              <w:rPr>
                <w:rFonts w:hint="eastAsia" w:ascii="仿宋" w:hAnsi="仿宋" w:eastAsia="仿宋" w:cs="仿宋"/>
                <w:b w:val="0"/>
                <w:bCs w:val="0"/>
                <w:i w:val="0"/>
                <w:iCs w:val="0"/>
                <w:color w:val="auto"/>
                <w:sz w:val="24"/>
                <w:szCs w:val="24"/>
                <w:lang w:val="en-US" w:eastAsia="zh-CN"/>
              </w:rPr>
              <w:t>18699664446</w:t>
            </w:r>
            <w:r>
              <w:rPr>
                <w:rFonts w:hint="eastAsia" w:ascii="仿宋" w:hAnsi="仿宋" w:eastAsia="仿宋" w:cs="仿宋"/>
                <w:b w:val="0"/>
                <w:bCs w:val="0"/>
                <w:i w:val="0"/>
                <w:iCs w:val="0"/>
                <w:color w:val="auto"/>
                <w:sz w:val="24"/>
                <w:szCs w:val="24"/>
                <w:vertAlign w:val="baseline"/>
                <w:lang w:val="en-US" w:eastAsia="zh-CN"/>
              </w:rPr>
              <w:t xml:space="preserve"> </w:t>
            </w:r>
          </w:p>
          <w:p>
            <w:pPr>
              <w:pStyle w:val="12"/>
              <w:keepNext w:val="0"/>
              <w:keepLines w:val="0"/>
              <w:pageBreakBefore w:val="0"/>
              <w:widowControl w:val="0"/>
              <w:kinsoku/>
              <w:wordWrap/>
              <w:overflowPunct/>
              <w:topLinePunct w:val="0"/>
              <w:autoSpaceDE/>
              <w:autoSpaceDN/>
              <w:bidi w:val="0"/>
              <w:adjustRightInd/>
              <w:spacing w:line="440" w:lineRule="exact"/>
              <w:textAlignment w:val="auto"/>
              <w:rPr>
                <w:rFonts w:hint="default" w:ascii="仿宋" w:hAnsi="仿宋" w:eastAsia="仿宋" w:cs="仿宋"/>
                <w:b w:val="0"/>
                <w:bCs w:val="0"/>
                <w:i w:val="0"/>
                <w:iCs w:val="0"/>
                <w:color w:val="auto"/>
                <w:sz w:val="24"/>
                <w:szCs w:val="24"/>
                <w:vertAlign w:val="baseline"/>
                <w:lang w:val="en-US" w:eastAsia="zh-CN"/>
              </w:rPr>
            </w:pPr>
            <w:r>
              <w:rPr>
                <w:rFonts w:hint="eastAsia" w:ascii="仿宋" w:hAnsi="仿宋" w:eastAsia="仿宋" w:cs="仿宋"/>
                <w:b w:val="0"/>
                <w:bCs w:val="0"/>
                <w:i w:val="0"/>
                <w:iCs w:val="0"/>
                <w:color w:val="auto"/>
                <w:sz w:val="24"/>
                <w:szCs w:val="24"/>
                <w:vertAlign w:val="baseline"/>
                <w:lang w:val="en-US" w:eastAsia="zh-CN"/>
              </w:rPr>
              <w:t>信息发布媒体：新疆政府采购网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64" w:type="dxa"/>
            <w:vAlign w:val="center"/>
          </w:tcPr>
          <w:p>
            <w:pPr>
              <w:pStyle w:val="12"/>
              <w:keepNext w:val="0"/>
              <w:keepLines w:val="0"/>
              <w:pageBreakBefore w:val="0"/>
              <w:widowControl w:val="0"/>
              <w:kinsoku/>
              <w:wordWrap/>
              <w:overflowPunct/>
              <w:topLinePunct w:val="0"/>
              <w:autoSpaceDE/>
              <w:autoSpaceDN/>
              <w:bidi w:val="0"/>
              <w:adjustRightInd/>
              <w:spacing w:line="440" w:lineRule="exact"/>
              <w:jc w:val="center"/>
              <w:textAlignment w:val="auto"/>
              <w:rPr>
                <w:rFonts w:hint="eastAsia" w:ascii="仿宋" w:hAnsi="仿宋" w:eastAsia="仿宋" w:cs="仿宋"/>
                <w:b w:val="0"/>
                <w:bCs w:val="0"/>
                <w:i w:val="0"/>
                <w:iCs w:val="0"/>
                <w:color w:val="auto"/>
                <w:sz w:val="24"/>
                <w:szCs w:val="24"/>
                <w:vertAlign w:val="baseline"/>
                <w:lang w:val="en-US" w:eastAsia="zh-CN"/>
              </w:rPr>
            </w:pPr>
            <w:r>
              <w:rPr>
                <w:rFonts w:hint="eastAsia" w:ascii="仿宋" w:hAnsi="仿宋" w:eastAsia="仿宋" w:cs="仿宋"/>
                <w:b w:val="0"/>
                <w:bCs w:val="0"/>
                <w:i w:val="0"/>
                <w:iCs w:val="0"/>
                <w:color w:val="auto"/>
                <w:sz w:val="24"/>
                <w:szCs w:val="24"/>
                <w:vertAlign w:val="baseline"/>
                <w:lang w:val="en-US" w:eastAsia="zh-CN"/>
              </w:rPr>
              <w:t>1.2</w:t>
            </w:r>
          </w:p>
          <w:p>
            <w:pPr>
              <w:pStyle w:val="12"/>
              <w:keepNext w:val="0"/>
              <w:keepLines w:val="0"/>
              <w:pageBreakBefore w:val="0"/>
              <w:widowControl w:val="0"/>
              <w:kinsoku/>
              <w:wordWrap/>
              <w:overflowPunct/>
              <w:topLinePunct w:val="0"/>
              <w:autoSpaceDE/>
              <w:autoSpaceDN/>
              <w:bidi w:val="0"/>
              <w:adjustRightInd/>
              <w:spacing w:line="440" w:lineRule="exact"/>
              <w:jc w:val="center"/>
              <w:textAlignment w:val="auto"/>
              <w:rPr>
                <w:rFonts w:hint="eastAsia" w:ascii="仿宋" w:hAnsi="仿宋" w:eastAsia="仿宋" w:cs="仿宋"/>
                <w:b w:val="0"/>
                <w:bCs w:val="0"/>
                <w:i w:val="0"/>
                <w:iCs w:val="0"/>
                <w:color w:val="auto"/>
                <w:kern w:val="2"/>
                <w:sz w:val="24"/>
                <w:szCs w:val="24"/>
                <w:vertAlign w:val="baseline"/>
                <w:lang w:val="en-US" w:eastAsia="zh-CN" w:bidi="ar-SA"/>
              </w:rPr>
            </w:pPr>
            <w:r>
              <w:rPr>
                <w:rFonts w:hint="eastAsia" w:ascii="仿宋" w:hAnsi="仿宋" w:eastAsia="仿宋" w:cs="仿宋"/>
                <w:b w:val="0"/>
                <w:bCs w:val="0"/>
                <w:i w:val="0"/>
                <w:iCs w:val="0"/>
                <w:color w:val="auto"/>
                <w:sz w:val="24"/>
                <w:szCs w:val="24"/>
                <w:vertAlign w:val="baseline"/>
                <w:lang w:val="en-US" w:eastAsia="zh-CN"/>
              </w:rPr>
              <w:t>（实质性要求）</w:t>
            </w:r>
          </w:p>
        </w:tc>
        <w:tc>
          <w:tcPr>
            <w:tcW w:w="8520" w:type="dxa"/>
            <w:vAlign w:val="center"/>
          </w:tcPr>
          <w:p>
            <w:pPr>
              <w:pStyle w:val="12"/>
              <w:keepNext w:val="0"/>
              <w:keepLines w:val="0"/>
              <w:pageBreakBefore w:val="0"/>
              <w:widowControl w:val="0"/>
              <w:kinsoku/>
              <w:wordWrap/>
              <w:overflowPunct/>
              <w:topLinePunct w:val="0"/>
              <w:autoSpaceDE/>
              <w:autoSpaceDN/>
              <w:bidi w:val="0"/>
              <w:adjustRightInd/>
              <w:spacing w:line="440" w:lineRule="exact"/>
              <w:jc w:val="both"/>
              <w:textAlignment w:val="auto"/>
              <w:rPr>
                <w:rFonts w:hint="eastAsia" w:ascii="仿宋" w:hAnsi="仿宋" w:eastAsia="仿宋" w:cs="仿宋"/>
                <w:b/>
                <w:bCs/>
                <w:i w:val="0"/>
                <w:iCs w:val="0"/>
                <w:color w:val="auto"/>
                <w:sz w:val="24"/>
                <w:szCs w:val="24"/>
                <w:vertAlign w:val="baseline"/>
                <w:lang w:val="en-US" w:eastAsia="zh-CN"/>
              </w:rPr>
            </w:pPr>
            <w:r>
              <w:rPr>
                <w:rFonts w:hint="eastAsia" w:ascii="仿宋" w:hAnsi="仿宋" w:eastAsia="仿宋" w:cs="仿宋"/>
                <w:b/>
                <w:bCs/>
                <w:i w:val="0"/>
                <w:iCs w:val="0"/>
                <w:color w:val="auto"/>
                <w:sz w:val="24"/>
                <w:szCs w:val="24"/>
                <w:vertAlign w:val="baseline"/>
                <w:lang w:val="en-US" w:eastAsia="zh-CN"/>
              </w:rPr>
              <w:t>合格供应商的资格要求：</w:t>
            </w:r>
          </w:p>
          <w:p>
            <w:pPr>
              <w:keepNext w:val="0"/>
              <w:keepLines w:val="0"/>
              <w:pageBreakBefore w:val="0"/>
              <w:widowControl w:val="0"/>
              <w:kinsoku/>
              <w:wordWrap/>
              <w:overflowPunct/>
              <w:topLinePunct w:val="0"/>
              <w:autoSpaceDE/>
              <w:autoSpaceDN/>
              <w:bidi w:val="0"/>
              <w:adjustRightInd/>
              <w:spacing w:line="440" w:lineRule="exact"/>
              <w:jc w:val="both"/>
              <w:textAlignment w:val="auto"/>
              <w:rPr>
                <w:rFonts w:hint="eastAsia" w:ascii="仿宋" w:hAnsi="仿宋" w:eastAsia="仿宋" w:cs="仿宋"/>
                <w:b/>
                <w:bCs/>
                <w:i w:val="0"/>
                <w:iCs w:val="0"/>
                <w:sz w:val="24"/>
                <w:szCs w:val="24"/>
                <w:lang w:eastAsia="zh-CN"/>
              </w:rPr>
            </w:pPr>
            <w:r>
              <w:rPr>
                <w:rFonts w:hint="eastAsia" w:ascii="仿宋" w:hAnsi="仿宋" w:eastAsia="仿宋" w:cs="仿宋"/>
                <w:b/>
                <w:bCs/>
                <w:i w:val="0"/>
                <w:iCs w:val="0"/>
                <w:sz w:val="24"/>
                <w:szCs w:val="24"/>
                <w:lang w:val="en-US" w:eastAsia="zh-CN"/>
              </w:rPr>
              <w:t>1</w:t>
            </w:r>
            <w:r>
              <w:rPr>
                <w:rFonts w:hint="eastAsia" w:ascii="仿宋" w:hAnsi="仿宋" w:eastAsia="仿宋" w:cs="仿宋"/>
                <w:b w:val="0"/>
                <w:bCs w:val="0"/>
                <w:i w:val="0"/>
                <w:iCs w:val="0"/>
                <w:color w:val="auto"/>
                <w:sz w:val="24"/>
                <w:szCs w:val="24"/>
                <w:vertAlign w:val="baseline"/>
                <w:lang w:val="en-US" w:eastAsia="zh-CN"/>
              </w:rPr>
              <w:t>.</w:t>
            </w:r>
            <w:r>
              <w:rPr>
                <w:rFonts w:hint="eastAsia" w:ascii="仿宋" w:hAnsi="仿宋" w:eastAsia="仿宋" w:cs="仿宋"/>
                <w:b/>
                <w:bCs/>
                <w:i w:val="0"/>
                <w:iCs w:val="0"/>
                <w:sz w:val="24"/>
                <w:szCs w:val="24"/>
              </w:rPr>
              <w:t>符合《中华人民共和国政府采购法》第二十二条款规定</w:t>
            </w:r>
            <w:r>
              <w:rPr>
                <w:rFonts w:hint="eastAsia" w:ascii="仿宋" w:hAnsi="仿宋" w:eastAsia="仿宋" w:cs="仿宋"/>
                <w:b/>
                <w:bCs/>
                <w:i w:val="0"/>
                <w:iCs w:val="0"/>
                <w:sz w:val="24"/>
                <w:szCs w:val="24"/>
                <w:lang w:eastAsia="zh-CN"/>
              </w:rPr>
              <w:t>；</w:t>
            </w:r>
          </w:p>
          <w:p>
            <w:pPr>
              <w:keepNext w:val="0"/>
              <w:keepLines w:val="0"/>
              <w:pageBreakBefore w:val="0"/>
              <w:widowControl w:val="0"/>
              <w:numPr>
                <w:ilvl w:val="0"/>
                <w:numId w:val="0"/>
              </w:numPr>
              <w:kinsoku/>
              <w:wordWrap/>
              <w:overflowPunct/>
              <w:topLinePunct w:val="0"/>
              <w:autoSpaceDE/>
              <w:autoSpaceDN/>
              <w:bidi w:val="0"/>
              <w:adjustRightInd/>
              <w:spacing w:line="440" w:lineRule="exact"/>
              <w:jc w:val="both"/>
              <w:textAlignment w:val="auto"/>
              <w:rPr>
                <w:rFonts w:hint="eastAsia" w:ascii="仿宋" w:hAnsi="仿宋" w:eastAsia="仿宋" w:cs="仿宋"/>
                <w:b/>
                <w:bCs/>
                <w:i w:val="0"/>
                <w:iCs w:val="0"/>
                <w:sz w:val="24"/>
                <w:szCs w:val="24"/>
                <w:lang w:eastAsia="zh-CN"/>
              </w:rPr>
            </w:pPr>
            <w:r>
              <w:rPr>
                <w:rFonts w:hint="eastAsia" w:ascii="仿宋" w:hAnsi="仿宋" w:eastAsia="仿宋" w:cs="仿宋"/>
                <w:b/>
                <w:bCs/>
                <w:i w:val="0"/>
                <w:iCs w:val="0"/>
                <w:sz w:val="24"/>
                <w:szCs w:val="24"/>
              </w:rPr>
              <w:t>（1）具有独立承担民事责任的能力；</w:t>
            </w:r>
          </w:p>
          <w:p>
            <w:pPr>
              <w:pStyle w:val="12"/>
              <w:keepNext w:val="0"/>
              <w:keepLines w:val="0"/>
              <w:pageBreakBefore w:val="0"/>
              <w:widowControl w:val="0"/>
              <w:kinsoku/>
              <w:wordWrap/>
              <w:overflowPunct/>
              <w:topLinePunct w:val="0"/>
              <w:autoSpaceDE/>
              <w:autoSpaceDN/>
              <w:bidi w:val="0"/>
              <w:adjustRightInd/>
              <w:spacing w:line="440" w:lineRule="exact"/>
              <w:jc w:val="both"/>
              <w:textAlignment w:val="auto"/>
              <w:rPr>
                <w:rFonts w:hint="eastAsia" w:ascii="仿宋" w:hAnsi="仿宋" w:eastAsia="仿宋" w:cs="仿宋"/>
                <w:b w:val="0"/>
                <w:bCs w:val="0"/>
                <w:i w:val="0"/>
                <w:iCs w:val="0"/>
                <w:kern w:val="2"/>
                <w:sz w:val="24"/>
                <w:szCs w:val="24"/>
                <w:lang w:val="en-US" w:eastAsia="zh-CN" w:bidi="ar-SA"/>
              </w:rPr>
            </w:pPr>
            <w:r>
              <w:rPr>
                <w:rFonts w:hint="eastAsia" w:ascii="仿宋" w:hAnsi="仿宋" w:eastAsia="仿宋" w:cs="仿宋"/>
                <w:b/>
                <w:bCs/>
                <w:i w:val="0"/>
                <w:iCs w:val="0"/>
                <w:sz w:val="24"/>
                <w:szCs w:val="24"/>
                <w:lang w:eastAsia="zh-CN"/>
              </w:rPr>
              <w:t>（</w:t>
            </w:r>
            <w:r>
              <w:rPr>
                <w:rFonts w:hint="eastAsia" w:ascii="仿宋" w:hAnsi="仿宋" w:eastAsia="仿宋" w:cs="仿宋"/>
                <w:b/>
                <w:bCs/>
                <w:i w:val="0"/>
                <w:iCs w:val="0"/>
                <w:sz w:val="24"/>
                <w:szCs w:val="24"/>
                <w:lang w:val="en-US" w:eastAsia="zh-CN"/>
              </w:rPr>
              <w:t>2</w:t>
            </w:r>
            <w:r>
              <w:rPr>
                <w:rFonts w:hint="eastAsia" w:ascii="仿宋" w:hAnsi="仿宋" w:eastAsia="仿宋" w:cs="仿宋"/>
                <w:b/>
                <w:bCs/>
                <w:i w:val="0"/>
                <w:iCs w:val="0"/>
                <w:sz w:val="24"/>
                <w:szCs w:val="24"/>
                <w:lang w:eastAsia="zh-CN"/>
              </w:rPr>
              <w:t>）</w:t>
            </w:r>
            <w:r>
              <w:rPr>
                <w:rFonts w:hint="eastAsia" w:ascii="仿宋" w:hAnsi="仿宋" w:eastAsia="仿宋" w:cs="仿宋"/>
                <w:b/>
                <w:bCs/>
                <w:i w:val="0"/>
                <w:iCs w:val="0"/>
                <w:sz w:val="24"/>
                <w:szCs w:val="24"/>
              </w:rPr>
              <w:t>具有良好的商业信誉和健全的财务会计制度</w:t>
            </w:r>
            <w:r>
              <w:rPr>
                <w:rFonts w:hint="eastAsia" w:ascii="仿宋" w:hAnsi="仿宋" w:eastAsia="仿宋" w:cs="仿宋"/>
                <w:b/>
                <w:bCs/>
                <w:i w:val="0"/>
                <w:iCs w:val="0"/>
                <w:sz w:val="24"/>
                <w:szCs w:val="24"/>
                <w:lang w:eastAsia="zh-CN"/>
              </w:rPr>
              <w:t>；</w:t>
            </w:r>
          </w:p>
          <w:p>
            <w:pPr>
              <w:keepNext w:val="0"/>
              <w:keepLines w:val="0"/>
              <w:pageBreakBefore w:val="0"/>
              <w:widowControl w:val="0"/>
              <w:kinsoku/>
              <w:wordWrap/>
              <w:overflowPunct/>
              <w:topLinePunct w:val="0"/>
              <w:autoSpaceDE/>
              <w:autoSpaceDN/>
              <w:bidi w:val="0"/>
              <w:adjustRightInd/>
              <w:spacing w:line="440" w:lineRule="exact"/>
              <w:jc w:val="both"/>
              <w:textAlignment w:val="auto"/>
              <w:rPr>
                <w:rFonts w:hint="eastAsia" w:ascii="仿宋" w:hAnsi="仿宋" w:eastAsia="仿宋" w:cs="仿宋"/>
                <w:b/>
                <w:bCs/>
                <w:i w:val="0"/>
                <w:iCs w:val="0"/>
                <w:sz w:val="24"/>
                <w:szCs w:val="24"/>
                <w:lang w:val="en-US" w:eastAsia="zh-CN"/>
              </w:rPr>
            </w:pPr>
            <w:r>
              <w:rPr>
                <w:rFonts w:hint="eastAsia" w:ascii="仿宋" w:hAnsi="仿宋" w:eastAsia="仿宋" w:cs="仿宋"/>
                <w:b/>
                <w:bCs/>
                <w:i w:val="0"/>
                <w:iCs w:val="0"/>
                <w:sz w:val="24"/>
                <w:szCs w:val="24"/>
              </w:rPr>
              <w:t>（3）具有履行合同所必需的设备和专业技术能力；</w:t>
            </w:r>
          </w:p>
          <w:p>
            <w:pPr>
              <w:pStyle w:val="12"/>
              <w:keepNext w:val="0"/>
              <w:keepLines w:val="0"/>
              <w:pageBreakBefore w:val="0"/>
              <w:widowControl w:val="0"/>
              <w:kinsoku/>
              <w:wordWrap/>
              <w:overflowPunct/>
              <w:topLinePunct w:val="0"/>
              <w:autoSpaceDE/>
              <w:autoSpaceDN/>
              <w:bidi w:val="0"/>
              <w:adjustRightInd/>
              <w:spacing w:line="440" w:lineRule="exact"/>
              <w:jc w:val="both"/>
              <w:textAlignment w:val="auto"/>
              <w:rPr>
                <w:rFonts w:hint="eastAsia" w:ascii="仿宋" w:hAnsi="仿宋" w:eastAsia="仿宋" w:cs="仿宋"/>
                <w:b/>
                <w:bCs/>
                <w:i w:val="0"/>
                <w:iCs w:val="0"/>
                <w:sz w:val="24"/>
                <w:szCs w:val="24"/>
              </w:rPr>
            </w:pPr>
            <w:r>
              <w:rPr>
                <w:rFonts w:hint="eastAsia" w:ascii="仿宋" w:hAnsi="仿宋" w:eastAsia="仿宋" w:cs="仿宋"/>
                <w:b/>
                <w:bCs/>
                <w:i w:val="0"/>
                <w:iCs w:val="0"/>
                <w:sz w:val="24"/>
                <w:szCs w:val="24"/>
              </w:rPr>
              <w:t>（4）有依法缴纳税收和社会保障资金的良好记录；</w:t>
            </w:r>
          </w:p>
          <w:p>
            <w:pPr>
              <w:keepNext w:val="0"/>
              <w:keepLines w:val="0"/>
              <w:pageBreakBefore w:val="0"/>
              <w:widowControl w:val="0"/>
              <w:kinsoku/>
              <w:wordWrap/>
              <w:overflowPunct/>
              <w:topLinePunct w:val="0"/>
              <w:autoSpaceDE/>
              <w:autoSpaceDN/>
              <w:bidi w:val="0"/>
              <w:adjustRightInd/>
              <w:spacing w:line="440" w:lineRule="exact"/>
              <w:jc w:val="both"/>
              <w:textAlignment w:val="auto"/>
              <w:rPr>
                <w:rFonts w:hint="eastAsia" w:ascii="仿宋" w:hAnsi="仿宋" w:eastAsia="仿宋" w:cs="仿宋"/>
                <w:b/>
                <w:bCs/>
                <w:i w:val="0"/>
                <w:iCs w:val="0"/>
                <w:sz w:val="24"/>
                <w:szCs w:val="24"/>
              </w:rPr>
            </w:pPr>
            <w:r>
              <w:rPr>
                <w:rFonts w:hint="eastAsia" w:ascii="仿宋" w:hAnsi="仿宋" w:eastAsia="仿宋" w:cs="仿宋"/>
                <w:b/>
                <w:bCs/>
                <w:i w:val="0"/>
                <w:iCs w:val="0"/>
                <w:sz w:val="24"/>
                <w:szCs w:val="24"/>
              </w:rPr>
              <w:t>（5）参加</w:t>
            </w:r>
            <w:r>
              <w:rPr>
                <w:rFonts w:hint="eastAsia" w:ascii="仿宋" w:hAnsi="仿宋" w:eastAsia="仿宋" w:cs="仿宋"/>
                <w:b/>
                <w:bCs/>
                <w:i w:val="0"/>
                <w:iCs w:val="0"/>
                <w:sz w:val="24"/>
                <w:szCs w:val="24"/>
                <w:lang w:val="en-US" w:eastAsia="zh-CN"/>
              </w:rPr>
              <w:t>本次</w:t>
            </w:r>
            <w:r>
              <w:rPr>
                <w:rFonts w:hint="eastAsia" w:ascii="仿宋" w:hAnsi="仿宋" w:eastAsia="仿宋" w:cs="仿宋"/>
                <w:b/>
                <w:bCs/>
                <w:i w:val="0"/>
                <w:iCs w:val="0"/>
                <w:sz w:val="24"/>
                <w:szCs w:val="24"/>
              </w:rPr>
              <w:t>政府采购活动前三年内，在经营活动中没有重大违法记录；</w:t>
            </w:r>
          </w:p>
          <w:p>
            <w:pPr>
              <w:keepNext w:val="0"/>
              <w:keepLines w:val="0"/>
              <w:pageBreakBefore w:val="0"/>
              <w:widowControl w:val="0"/>
              <w:kinsoku/>
              <w:wordWrap/>
              <w:overflowPunct/>
              <w:topLinePunct w:val="0"/>
              <w:autoSpaceDE/>
              <w:autoSpaceDN/>
              <w:bidi w:val="0"/>
              <w:adjustRightInd/>
              <w:spacing w:line="440" w:lineRule="exact"/>
              <w:jc w:val="both"/>
              <w:textAlignment w:val="auto"/>
              <w:rPr>
                <w:rFonts w:hint="eastAsia" w:ascii="仿宋" w:hAnsi="仿宋" w:eastAsia="仿宋" w:cs="仿宋"/>
                <w:b/>
                <w:bCs/>
                <w:i w:val="0"/>
                <w:iCs w:val="0"/>
                <w:sz w:val="24"/>
                <w:szCs w:val="24"/>
                <w:lang w:eastAsia="zh-CN"/>
              </w:rPr>
            </w:pPr>
            <w:r>
              <w:rPr>
                <w:rFonts w:hint="eastAsia" w:ascii="仿宋" w:hAnsi="仿宋" w:eastAsia="仿宋" w:cs="仿宋"/>
                <w:b/>
                <w:bCs/>
                <w:i w:val="0"/>
                <w:iCs w:val="0"/>
                <w:sz w:val="24"/>
                <w:szCs w:val="24"/>
              </w:rPr>
              <w:t>（6）法律、行政法规规定的其他条件。</w:t>
            </w:r>
          </w:p>
          <w:p>
            <w:pPr>
              <w:pStyle w:val="12"/>
              <w:keepNext w:val="0"/>
              <w:keepLines w:val="0"/>
              <w:pageBreakBefore w:val="0"/>
              <w:widowControl w:val="0"/>
              <w:kinsoku/>
              <w:wordWrap/>
              <w:overflowPunct/>
              <w:topLinePunct w:val="0"/>
              <w:autoSpaceDE/>
              <w:autoSpaceDN/>
              <w:bidi w:val="0"/>
              <w:adjustRightInd/>
              <w:spacing w:line="440" w:lineRule="exact"/>
              <w:jc w:val="both"/>
              <w:textAlignment w:val="auto"/>
              <w:rPr>
                <w:rFonts w:hint="eastAsia" w:ascii="仿宋" w:hAnsi="仿宋" w:eastAsia="仿宋" w:cs="仿宋"/>
                <w:b w:val="0"/>
                <w:bCs w:val="0"/>
                <w:i w:val="0"/>
                <w:iCs w:val="0"/>
                <w:color w:val="auto"/>
                <w:sz w:val="24"/>
                <w:szCs w:val="24"/>
                <w:vertAlign w:val="baseline"/>
                <w:lang w:val="en-US" w:eastAsia="zh-CN"/>
              </w:rPr>
            </w:pPr>
            <w:r>
              <w:rPr>
                <w:rFonts w:hint="eastAsia" w:ascii="仿宋" w:hAnsi="仿宋" w:eastAsia="仿宋" w:cs="仿宋"/>
                <w:b w:val="0"/>
                <w:bCs w:val="0"/>
                <w:i w:val="0"/>
                <w:iCs w:val="0"/>
                <w:color w:val="auto"/>
                <w:sz w:val="24"/>
                <w:szCs w:val="24"/>
                <w:vertAlign w:val="baseline"/>
                <w:lang w:val="en-US" w:eastAsia="zh-CN"/>
              </w:rPr>
              <w:t>2.被“信用中国”网站列入失信被执行人和重大税收违法案件当事人名单的、被“中国政府采购网”网站列入政府采购严重违法失信行为记录名单（处罚期限尚未届满的）的供应商，不得参与本项目的政府采购活动。（以采购代理机构于磋商截止日当天在“信用中国”网站（www.creditchina.gov.cn）及中国政府采购网（www.ccgp.gov.cn）查询结果为准，如相关失信记录已失效，供应商需提供相关证明资料）</w:t>
            </w:r>
          </w:p>
          <w:p>
            <w:pPr>
              <w:pStyle w:val="12"/>
              <w:keepNext w:val="0"/>
              <w:keepLines w:val="0"/>
              <w:pageBreakBefore w:val="0"/>
              <w:widowControl w:val="0"/>
              <w:kinsoku/>
              <w:wordWrap/>
              <w:overflowPunct/>
              <w:topLinePunct w:val="0"/>
              <w:autoSpaceDE/>
              <w:autoSpaceDN/>
              <w:bidi w:val="0"/>
              <w:adjustRightInd/>
              <w:spacing w:line="440" w:lineRule="exact"/>
              <w:ind w:firstLine="482" w:firstLineChars="200"/>
              <w:jc w:val="both"/>
              <w:textAlignment w:val="auto"/>
              <w:rPr>
                <w:rFonts w:hint="eastAsia" w:ascii="仿宋" w:hAnsi="仿宋" w:eastAsia="仿宋" w:cs="仿宋"/>
                <w:b/>
                <w:bCs/>
                <w:i w:val="0"/>
                <w:iCs w:val="0"/>
                <w:color w:val="auto"/>
                <w:sz w:val="24"/>
                <w:szCs w:val="24"/>
                <w:vertAlign w:val="baseline"/>
                <w:lang w:val="en-US" w:eastAsia="zh-CN"/>
              </w:rPr>
            </w:pPr>
            <w:r>
              <w:rPr>
                <w:rFonts w:hint="eastAsia" w:ascii="仿宋" w:hAnsi="仿宋" w:eastAsia="仿宋" w:cs="仿宋"/>
                <w:b/>
                <w:bCs/>
                <w:i w:val="0"/>
                <w:iCs w:val="0"/>
                <w:color w:val="auto"/>
                <w:sz w:val="24"/>
                <w:szCs w:val="24"/>
                <w:vertAlign w:val="baseline"/>
                <w:lang w:val="en-US" w:eastAsia="zh-CN"/>
              </w:rPr>
              <w:t>采购人或采购代理机构依法对供应商的资格进行审查时，将于本项目查询截止时点在“信用中国”和“中国政府采购网”网站上对</w:t>
            </w:r>
            <w:r>
              <w:rPr>
                <w:rFonts w:hint="eastAsia" w:ascii="仿宋" w:hAnsi="仿宋" w:eastAsia="仿宋" w:cs="仿宋"/>
                <w:b/>
                <w:bCs/>
                <w:i w:val="0"/>
                <w:iCs w:val="0"/>
                <w:kern w:val="2"/>
                <w:sz w:val="24"/>
                <w:szCs w:val="24"/>
                <w:lang w:val="en-US" w:eastAsia="zh-CN" w:bidi="ar-SA"/>
              </w:rPr>
              <w:t>供应商</w:t>
            </w:r>
            <w:r>
              <w:rPr>
                <w:rFonts w:hint="eastAsia" w:ascii="仿宋" w:hAnsi="仿宋" w:eastAsia="仿宋" w:cs="仿宋"/>
                <w:b/>
                <w:bCs/>
                <w:i w:val="0"/>
                <w:iCs w:val="0"/>
                <w:color w:val="auto"/>
                <w:sz w:val="24"/>
                <w:szCs w:val="24"/>
                <w:vertAlign w:val="baseline"/>
                <w:lang w:val="en-US" w:eastAsia="zh-CN"/>
              </w:rPr>
              <w:t>进行没有上款所述失信行为和重大税收违法案件记录查询并打印查询记录，查询截止时点为：本项目磋商截止期当日。</w:t>
            </w:r>
          </w:p>
          <w:p>
            <w:pPr>
              <w:pStyle w:val="12"/>
              <w:keepNext w:val="0"/>
              <w:keepLines w:val="0"/>
              <w:pageBreakBefore w:val="0"/>
              <w:widowControl w:val="0"/>
              <w:kinsoku/>
              <w:wordWrap/>
              <w:overflowPunct/>
              <w:topLinePunct w:val="0"/>
              <w:autoSpaceDE/>
              <w:autoSpaceDN/>
              <w:bidi w:val="0"/>
              <w:adjustRightInd/>
              <w:spacing w:line="440" w:lineRule="exact"/>
              <w:jc w:val="both"/>
              <w:textAlignment w:val="auto"/>
              <w:rPr>
                <w:rFonts w:hint="eastAsia" w:ascii="仿宋" w:hAnsi="仿宋" w:eastAsia="仿宋" w:cs="仿宋"/>
                <w:b w:val="0"/>
                <w:bCs w:val="0"/>
                <w:i w:val="0"/>
                <w:iCs w:val="0"/>
                <w:color w:val="auto"/>
                <w:sz w:val="24"/>
                <w:szCs w:val="24"/>
                <w:vertAlign w:val="baseline"/>
                <w:lang w:val="en-US" w:eastAsia="zh-CN"/>
              </w:rPr>
            </w:pPr>
            <w:r>
              <w:rPr>
                <w:rFonts w:hint="eastAsia" w:ascii="仿宋" w:hAnsi="仿宋" w:eastAsia="仿宋" w:cs="仿宋"/>
                <w:b w:val="0"/>
                <w:bCs w:val="0"/>
                <w:i w:val="0"/>
                <w:iCs w:val="0"/>
                <w:color w:val="auto"/>
                <w:sz w:val="24"/>
                <w:szCs w:val="24"/>
                <w:vertAlign w:val="baseline"/>
                <w:lang w:val="en-US" w:eastAsia="zh-CN"/>
              </w:rPr>
              <w:t>3.单位负责人为同一人或者存在直接控股、管理关系的不同供应商，不得参加同一包号磋商或者未划分包号的同一磋商项目响应。</w:t>
            </w:r>
          </w:p>
          <w:p>
            <w:pPr>
              <w:pStyle w:val="12"/>
              <w:keepNext w:val="0"/>
              <w:keepLines w:val="0"/>
              <w:pageBreakBefore w:val="0"/>
              <w:widowControl w:val="0"/>
              <w:kinsoku/>
              <w:wordWrap/>
              <w:overflowPunct/>
              <w:topLinePunct w:val="0"/>
              <w:autoSpaceDE/>
              <w:autoSpaceDN/>
              <w:bidi w:val="0"/>
              <w:adjustRightInd/>
              <w:spacing w:line="440" w:lineRule="exact"/>
              <w:jc w:val="both"/>
              <w:textAlignment w:val="auto"/>
              <w:rPr>
                <w:rFonts w:hint="eastAsia" w:ascii="仿宋" w:hAnsi="仿宋" w:eastAsia="仿宋" w:cs="仿宋"/>
                <w:b w:val="0"/>
                <w:bCs w:val="0"/>
                <w:i w:val="0"/>
                <w:iCs w:val="0"/>
                <w:color w:val="auto"/>
                <w:sz w:val="24"/>
                <w:szCs w:val="24"/>
                <w:vertAlign w:val="baseline"/>
                <w:lang w:val="en-US" w:eastAsia="zh-CN"/>
              </w:rPr>
            </w:pPr>
            <w:r>
              <w:rPr>
                <w:rFonts w:hint="eastAsia" w:ascii="仿宋" w:hAnsi="仿宋" w:eastAsia="仿宋" w:cs="仿宋"/>
                <w:b w:val="0"/>
                <w:bCs w:val="0"/>
                <w:i w:val="0"/>
                <w:iCs w:val="0"/>
                <w:color w:val="auto"/>
                <w:sz w:val="24"/>
                <w:szCs w:val="24"/>
                <w:vertAlign w:val="baseline"/>
                <w:lang w:val="en-US" w:eastAsia="zh-CN"/>
              </w:rPr>
              <w:t>4.为采购项目提供整体设计、规范编制或者项目管理、监理、检测等服务的供应商，不得再参加该采购项目的其他采购活动。</w:t>
            </w:r>
          </w:p>
          <w:p>
            <w:pPr>
              <w:pStyle w:val="12"/>
              <w:keepNext w:val="0"/>
              <w:keepLines w:val="0"/>
              <w:pageBreakBefore w:val="0"/>
              <w:widowControl w:val="0"/>
              <w:kinsoku/>
              <w:wordWrap/>
              <w:overflowPunct/>
              <w:topLinePunct w:val="0"/>
              <w:autoSpaceDE/>
              <w:autoSpaceDN/>
              <w:bidi w:val="0"/>
              <w:adjustRightInd/>
              <w:spacing w:line="440" w:lineRule="exact"/>
              <w:jc w:val="both"/>
              <w:textAlignment w:val="auto"/>
              <w:rPr>
                <w:rFonts w:hint="eastAsia" w:ascii="仿宋" w:hAnsi="仿宋" w:eastAsia="仿宋" w:cs="仿宋"/>
                <w:b/>
                <w:bCs/>
                <w:i w:val="0"/>
                <w:iCs w:val="0"/>
                <w:color w:val="FF0000"/>
                <w:sz w:val="24"/>
                <w:szCs w:val="24"/>
                <w:vertAlign w:val="baseline"/>
                <w:lang w:val="en-US" w:eastAsia="zh-CN"/>
              </w:rPr>
            </w:pPr>
            <w:r>
              <w:rPr>
                <w:rFonts w:hint="eastAsia" w:ascii="仿宋" w:hAnsi="仿宋" w:eastAsia="仿宋" w:cs="仿宋"/>
                <w:b w:val="0"/>
                <w:bCs w:val="0"/>
                <w:i w:val="0"/>
                <w:iCs w:val="0"/>
                <w:color w:val="auto"/>
                <w:sz w:val="24"/>
                <w:szCs w:val="24"/>
                <w:vertAlign w:val="baseline"/>
                <w:lang w:val="en-US" w:eastAsia="zh-CN"/>
              </w:rPr>
              <w:t>5.本项目不接受联合体磋商。</w:t>
            </w:r>
          </w:p>
          <w:p>
            <w:pPr>
              <w:pStyle w:val="12"/>
              <w:keepNext w:val="0"/>
              <w:keepLines w:val="0"/>
              <w:pageBreakBefore w:val="0"/>
              <w:widowControl w:val="0"/>
              <w:kinsoku/>
              <w:wordWrap/>
              <w:overflowPunct/>
              <w:topLinePunct w:val="0"/>
              <w:autoSpaceDE/>
              <w:autoSpaceDN/>
              <w:bidi w:val="0"/>
              <w:adjustRightInd/>
              <w:spacing w:line="440" w:lineRule="exact"/>
              <w:jc w:val="both"/>
              <w:textAlignment w:val="auto"/>
              <w:rPr>
                <w:rFonts w:hint="eastAsia" w:ascii="仿宋" w:hAnsi="仿宋" w:eastAsia="仿宋" w:cs="仿宋"/>
                <w:b/>
                <w:bCs/>
                <w:i w:val="0"/>
                <w:iCs w:val="0"/>
                <w:color w:val="FF0000"/>
                <w:kern w:val="2"/>
                <w:sz w:val="24"/>
                <w:szCs w:val="24"/>
                <w:vertAlign w:val="baseline"/>
                <w:lang w:val="en-US" w:eastAsia="zh-CN" w:bidi="ar-SA"/>
              </w:rPr>
            </w:pPr>
            <w:r>
              <w:rPr>
                <w:rFonts w:hint="eastAsia" w:ascii="仿宋" w:hAnsi="仿宋" w:eastAsia="仿宋" w:cs="仿宋"/>
                <w:b/>
                <w:bCs/>
                <w:i w:val="0"/>
                <w:iCs w:val="0"/>
                <w:color w:val="auto"/>
                <w:sz w:val="24"/>
                <w:szCs w:val="24"/>
                <w:vertAlign w:val="baseline"/>
                <w:lang w:val="en-US" w:eastAsia="zh-CN"/>
              </w:rPr>
              <w:t>注：上述供应商须提供的资格证明文件均应为有效文件并加盖本单位公章。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64" w:type="dxa"/>
            <w:vAlign w:val="center"/>
          </w:tcPr>
          <w:p>
            <w:pPr>
              <w:pStyle w:val="12"/>
              <w:keepNext w:val="0"/>
              <w:keepLines w:val="0"/>
              <w:pageBreakBefore w:val="0"/>
              <w:widowControl w:val="0"/>
              <w:kinsoku/>
              <w:wordWrap/>
              <w:overflowPunct/>
              <w:topLinePunct w:val="0"/>
              <w:autoSpaceDE/>
              <w:autoSpaceDN/>
              <w:bidi w:val="0"/>
              <w:adjustRightInd/>
              <w:spacing w:line="440" w:lineRule="exact"/>
              <w:jc w:val="center"/>
              <w:textAlignment w:val="auto"/>
              <w:rPr>
                <w:rFonts w:hint="eastAsia" w:ascii="仿宋" w:hAnsi="仿宋" w:eastAsia="仿宋" w:cs="仿宋"/>
                <w:b w:val="0"/>
                <w:bCs w:val="0"/>
                <w:i w:val="0"/>
                <w:iCs w:val="0"/>
                <w:color w:val="auto"/>
                <w:kern w:val="2"/>
                <w:sz w:val="24"/>
                <w:szCs w:val="24"/>
                <w:vertAlign w:val="baseline"/>
                <w:lang w:val="en-US" w:eastAsia="zh-CN" w:bidi="ar-SA"/>
              </w:rPr>
            </w:pPr>
            <w:r>
              <w:rPr>
                <w:rFonts w:hint="eastAsia" w:ascii="仿宋" w:hAnsi="仿宋" w:eastAsia="仿宋" w:cs="仿宋"/>
                <w:b w:val="0"/>
                <w:bCs w:val="0"/>
                <w:i w:val="0"/>
                <w:iCs w:val="0"/>
                <w:color w:val="auto"/>
                <w:sz w:val="24"/>
                <w:szCs w:val="24"/>
                <w:vertAlign w:val="baseline"/>
                <w:lang w:val="en-US" w:eastAsia="zh-CN"/>
              </w:rPr>
              <w:t>2.2.2</w:t>
            </w:r>
          </w:p>
        </w:tc>
        <w:tc>
          <w:tcPr>
            <w:tcW w:w="8520" w:type="dxa"/>
            <w:vAlign w:val="center"/>
          </w:tcPr>
          <w:p>
            <w:pPr>
              <w:pStyle w:val="12"/>
              <w:keepNext w:val="0"/>
              <w:keepLines w:val="0"/>
              <w:pageBreakBefore w:val="0"/>
              <w:widowControl w:val="0"/>
              <w:kinsoku/>
              <w:wordWrap/>
              <w:overflowPunct/>
              <w:topLinePunct w:val="0"/>
              <w:autoSpaceDE/>
              <w:autoSpaceDN/>
              <w:bidi w:val="0"/>
              <w:adjustRightInd/>
              <w:spacing w:line="440" w:lineRule="exact"/>
              <w:jc w:val="both"/>
              <w:textAlignment w:val="auto"/>
              <w:rPr>
                <w:rFonts w:hint="eastAsia" w:ascii="仿宋" w:hAnsi="仿宋" w:eastAsia="仿宋" w:cs="仿宋"/>
                <w:i w:val="0"/>
                <w:iCs w:val="0"/>
                <w:kern w:val="2"/>
                <w:sz w:val="24"/>
                <w:szCs w:val="24"/>
                <w:lang w:val="en-US" w:eastAsia="zh-CN" w:bidi="ar-SA"/>
              </w:rPr>
            </w:pPr>
            <w:r>
              <w:rPr>
                <w:rFonts w:hint="eastAsia" w:ascii="仿宋" w:hAnsi="仿宋" w:eastAsia="仿宋" w:cs="仿宋"/>
                <w:i w:val="0"/>
                <w:iCs w:val="0"/>
                <w:sz w:val="24"/>
                <w:szCs w:val="24"/>
                <w:lang w:val="en-US" w:eastAsia="zh-CN"/>
              </w:rPr>
              <w:t>现场考察和磋商前答疑会：无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64" w:type="dxa"/>
            <w:vAlign w:val="center"/>
          </w:tcPr>
          <w:p>
            <w:pPr>
              <w:pStyle w:val="12"/>
              <w:keepNext w:val="0"/>
              <w:keepLines w:val="0"/>
              <w:pageBreakBefore w:val="0"/>
              <w:widowControl w:val="0"/>
              <w:kinsoku/>
              <w:wordWrap/>
              <w:overflowPunct/>
              <w:topLinePunct w:val="0"/>
              <w:autoSpaceDE/>
              <w:autoSpaceDN/>
              <w:bidi w:val="0"/>
              <w:adjustRightInd/>
              <w:spacing w:line="440" w:lineRule="exact"/>
              <w:jc w:val="center"/>
              <w:textAlignment w:val="auto"/>
              <w:rPr>
                <w:rFonts w:hint="eastAsia" w:ascii="仿宋" w:hAnsi="仿宋" w:eastAsia="仿宋" w:cs="仿宋"/>
                <w:b w:val="0"/>
                <w:bCs w:val="0"/>
                <w:i w:val="0"/>
                <w:iCs w:val="0"/>
                <w:color w:val="auto"/>
                <w:kern w:val="2"/>
                <w:sz w:val="24"/>
                <w:szCs w:val="24"/>
                <w:vertAlign w:val="baseline"/>
                <w:lang w:val="en-US" w:eastAsia="zh-CN" w:bidi="ar-SA"/>
              </w:rPr>
            </w:pPr>
            <w:r>
              <w:rPr>
                <w:rFonts w:hint="eastAsia" w:ascii="仿宋" w:hAnsi="仿宋" w:eastAsia="仿宋" w:cs="仿宋"/>
                <w:b w:val="0"/>
                <w:bCs w:val="0"/>
                <w:i w:val="0"/>
                <w:iCs w:val="0"/>
                <w:color w:val="auto"/>
                <w:sz w:val="24"/>
                <w:szCs w:val="24"/>
                <w:vertAlign w:val="baseline"/>
                <w:lang w:val="en-US" w:eastAsia="zh-CN"/>
              </w:rPr>
              <w:t>3.1.9</w:t>
            </w:r>
          </w:p>
        </w:tc>
        <w:tc>
          <w:tcPr>
            <w:tcW w:w="8520" w:type="dxa"/>
            <w:vAlign w:val="center"/>
          </w:tcPr>
          <w:p>
            <w:pPr>
              <w:pStyle w:val="12"/>
              <w:keepNext w:val="0"/>
              <w:keepLines w:val="0"/>
              <w:pageBreakBefore w:val="0"/>
              <w:widowControl w:val="0"/>
              <w:kinsoku/>
              <w:wordWrap/>
              <w:overflowPunct/>
              <w:topLinePunct w:val="0"/>
              <w:autoSpaceDE/>
              <w:autoSpaceDN/>
              <w:bidi w:val="0"/>
              <w:adjustRightInd/>
              <w:spacing w:line="440" w:lineRule="exact"/>
              <w:jc w:val="both"/>
              <w:textAlignment w:val="auto"/>
              <w:rPr>
                <w:rFonts w:hint="eastAsia" w:ascii="仿宋" w:hAnsi="仿宋" w:eastAsia="仿宋" w:cs="仿宋"/>
                <w:i w:val="0"/>
                <w:iCs w:val="0"/>
                <w:kern w:val="2"/>
                <w:sz w:val="24"/>
                <w:szCs w:val="24"/>
                <w:lang w:val="en-US" w:eastAsia="zh-CN" w:bidi="ar-SA"/>
              </w:rPr>
            </w:pPr>
            <w:r>
              <w:rPr>
                <w:rFonts w:hint="eastAsia" w:ascii="仿宋" w:hAnsi="仿宋" w:eastAsia="仿宋" w:cs="仿宋"/>
                <w:i w:val="0"/>
                <w:iCs w:val="0"/>
                <w:sz w:val="24"/>
                <w:szCs w:val="24"/>
                <w:lang w:val="en-US" w:eastAsia="zh-CN"/>
              </w:rPr>
              <w:t>磋商响应语言：中文汉语（有关产品型号、专用名词等可除外）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64" w:type="dxa"/>
            <w:vAlign w:val="center"/>
          </w:tcPr>
          <w:p>
            <w:pPr>
              <w:pStyle w:val="12"/>
              <w:keepNext w:val="0"/>
              <w:keepLines w:val="0"/>
              <w:pageBreakBefore w:val="0"/>
              <w:widowControl w:val="0"/>
              <w:kinsoku/>
              <w:wordWrap/>
              <w:overflowPunct/>
              <w:topLinePunct w:val="0"/>
              <w:autoSpaceDE/>
              <w:autoSpaceDN/>
              <w:bidi w:val="0"/>
              <w:adjustRightInd/>
              <w:spacing w:line="440" w:lineRule="exact"/>
              <w:jc w:val="center"/>
              <w:textAlignment w:val="auto"/>
              <w:rPr>
                <w:rFonts w:hint="eastAsia" w:ascii="仿宋" w:hAnsi="仿宋" w:eastAsia="仿宋" w:cs="仿宋"/>
                <w:b w:val="0"/>
                <w:bCs w:val="0"/>
                <w:i w:val="0"/>
                <w:iCs w:val="0"/>
                <w:color w:val="auto"/>
                <w:kern w:val="2"/>
                <w:sz w:val="24"/>
                <w:szCs w:val="24"/>
                <w:vertAlign w:val="baseline"/>
                <w:lang w:val="en-US" w:eastAsia="zh-CN" w:bidi="ar-SA"/>
              </w:rPr>
            </w:pPr>
            <w:r>
              <w:rPr>
                <w:rFonts w:hint="eastAsia" w:ascii="仿宋" w:hAnsi="仿宋" w:eastAsia="仿宋" w:cs="仿宋"/>
                <w:b w:val="0"/>
                <w:bCs w:val="0"/>
                <w:i w:val="0"/>
                <w:iCs w:val="0"/>
                <w:color w:val="auto"/>
                <w:sz w:val="24"/>
                <w:szCs w:val="24"/>
                <w:vertAlign w:val="baseline"/>
                <w:lang w:val="en-US" w:eastAsia="zh-CN"/>
              </w:rPr>
              <w:t>3.2</w:t>
            </w:r>
          </w:p>
        </w:tc>
        <w:tc>
          <w:tcPr>
            <w:tcW w:w="8520" w:type="dxa"/>
            <w:vAlign w:val="center"/>
          </w:tcPr>
          <w:p>
            <w:pPr>
              <w:pStyle w:val="12"/>
              <w:keepNext w:val="0"/>
              <w:keepLines w:val="0"/>
              <w:pageBreakBefore w:val="0"/>
              <w:widowControl w:val="0"/>
              <w:kinsoku/>
              <w:wordWrap/>
              <w:overflowPunct/>
              <w:topLinePunct w:val="0"/>
              <w:autoSpaceDE/>
              <w:autoSpaceDN/>
              <w:bidi w:val="0"/>
              <w:adjustRightInd/>
              <w:spacing w:line="440" w:lineRule="exact"/>
              <w:jc w:val="both"/>
              <w:textAlignment w:val="auto"/>
              <w:rPr>
                <w:rFonts w:hint="eastAsia" w:ascii="仿宋" w:hAnsi="仿宋" w:eastAsia="仿宋" w:cs="仿宋"/>
                <w:i w:val="0"/>
                <w:iCs w:val="0"/>
                <w:sz w:val="24"/>
                <w:szCs w:val="24"/>
                <w:lang w:val="en-US" w:eastAsia="zh-CN"/>
              </w:rPr>
            </w:pPr>
            <w:r>
              <w:rPr>
                <w:rFonts w:hint="eastAsia" w:ascii="仿宋" w:hAnsi="仿宋" w:eastAsia="仿宋" w:cs="仿宋"/>
                <w:i w:val="0"/>
                <w:iCs w:val="0"/>
                <w:sz w:val="24"/>
                <w:szCs w:val="24"/>
                <w:lang w:val="en-US" w:eastAsia="zh-CN"/>
              </w:rPr>
              <w:t>响应文件的组成：</w:t>
            </w:r>
          </w:p>
          <w:p>
            <w:pPr>
              <w:pStyle w:val="12"/>
              <w:keepNext w:val="0"/>
              <w:keepLines w:val="0"/>
              <w:pageBreakBefore w:val="0"/>
              <w:widowControl w:val="0"/>
              <w:kinsoku/>
              <w:wordWrap/>
              <w:overflowPunct/>
              <w:topLinePunct w:val="0"/>
              <w:autoSpaceDE/>
              <w:autoSpaceDN/>
              <w:bidi w:val="0"/>
              <w:adjustRightInd/>
              <w:snapToGrid w:val="0"/>
              <w:spacing w:line="440" w:lineRule="exact"/>
              <w:jc w:val="both"/>
              <w:textAlignment w:val="auto"/>
              <w:rPr>
                <w:rFonts w:hint="eastAsia" w:ascii="仿宋" w:hAnsi="仿宋" w:eastAsia="仿宋" w:cs="仿宋"/>
                <w:i w:val="0"/>
                <w:iCs w:val="0"/>
                <w:sz w:val="24"/>
                <w:szCs w:val="24"/>
                <w:lang w:val="en-US" w:eastAsia="zh-CN"/>
              </w:rPr>
            </w:pPr>
            <w:r>
              <w:rPr>
                <w:rFonts w:hint="eastAsia" w:ascii="仿宋" w:hAnsi="仿宋" w:eastAsia="仿宋" w:cs="仿宋"/>
                <w:i w:val="0"/>
                <w:iCs w:val="0"/>
                <w:sz w:val="24"/>
                <w:szCs w:val="24"/>
                <w:lang w:val="en-US" w:eastAsia="zh-CN"/>
              </w:rPr>
              <w:t>1.</w:t>
            </w:r>
            <w:r>
              <w:rPr>
                <w:rFonts w:hint="eastAsia" w:ascii="仿宋" w:hAnsi="仿宋" w:eastAsia="仿宋" w:cs="仿宋"/>
                <w:i w:val="0"/>
                <w:iCs w:val="0"/>
                <w:color w:val="auto"/>
                <w:kern w:val="0"/>
                <w:szCs w:val="21"/>
                <w:shd w:val="clear"/>
                <w:lang w:val="en-US" w:eastAsia="zh-CN"/>
              </w:rPr>
              <w:t>★</w:t>
            </w:r>
            <w:r>
              <w:rPr>
                <w:rFonts w:hint="eastAsia" w:ascii="仿宋" w:hAnsi="仿宋" w:eastAsia="仿宋" w:cs="仿宋"/>
                <w:i w:val="0"/>
                <w:iCs w:val="0"/>
                <w:sz w:val="24"/>
                <w:szCs w:val="24"/>
                <w:lang w:val="en-US" w:eastAsia="zh-CN"/>
              </w:rPr>
              <w:t>响应函（见第六章响应文件格式）</w:t>
            </w:r>
          </w:p>
          <w:p>
            <w:pPr>
              <w:pStyle w:val="12"/>
              <w:keepNext w:val="0"/>
              <w:keepLines w:val="0"/>
              <w:pageBreakBefore w:val="0"/>
              <w:widowControl w:val="0"/>
              <w:kinsoku/>
              <w:wordWrap/>
              <w:overflowPunct/>
              <w:topLinePunct w:val="0"/>
              <w:autoSpaceDE/>
              <w:autoSpaceDN/>
              <w:bidi w:val="0"/>
              <w:adjustRightInd/>
              <w:snapToGrid w:val="0"/>
              <w:spacing w:line="440" w:lineRule="exact"/>
              <w:jc w:val="both"/>
              <w:textAlignment w:val="auto"/>
              <w:rPr>
                <w:rFonts w:hint="eastAsia" w:ascii="仿宋" w:hAnsi="仿宋" w:eastAsia="仿宋" w:cs="仿宋"/>
                <w:i w:val="0"/>
                <w:iCs w:val="0"/>
                <w:sz w:val="24"/>
                <w:szCs w:val="24"/>
                <w:lang w:val="en-US" w:eastAsia="zh-CN"/>
              </w:rPr>
            </w:pPr>
            <w:r>
              <w:rPr>
                <w:rFonts w:hint="eastAsia" w:ascii="仿宋" w:hAnsi="仿宋" w:eastAsia="仿宋" w:cs="仿宋"/>
                <w:i w:val="0"/>
                <w:iCs w:val="0"/>
                <w:sz w:val="24"/>
                <w:szCs w:val="24"/>
                <w:lang w:val="en-US" w:eastAsia="zh-CN"/>
              </w:rPr>
              <w:t>2.</w:t>
            </w:r>
            <w:r>
              <w:rPr>
                <w:rFonts w:hint="eastAsia" w:ascii="仿宋" w:hAnsi="仿宋" w:eastAsia="仿宋" w:cs="仿宋"/>
                <w:i w:val="0"/>
                <w:iCs w:val="0"/>
                <w:color w:val="auto"/>
                <w:kern w:val="0"/>
                <w:szCs w:val="21"/>
                <w:shd w:val="clear"/>
                <w:lang w:val="en-US" w:eastAsia="zh-CN"/>
              </w:rPr>
              <w:t>★</w:t>
            </w:r>
            <w:r>
              <w:rPr>
                <w:rFonts w:hint="eastAsia" w:ascii="仿宋" w:hAnsi="仿宋" w:eastAsia="仿宋" w:cs="仿宋"/>
                <w:i w:val="0"/>
                <w:iCs w:val="0"/>
                <w:sz w:val="24"/>
                <w:szCs w:val="24"/>
                <w:lang w:val="en-US" w:eastAsia="zh-CN"/>
              </w:rPr>
              <w:t>首次报价表（见第六章响应文件格式）</w:t>
            </w:r>
          </w:p>
          <w:p>
            <w:pPr>
              <w:pStyle w:val="12"/>
              <w:keepNext w:val="0"/>
              <w:keepLines w:val="0"/>
              <w:pageBreakBefore w:val="0"/>
              <w:widowControl w:val="0"/>
              <w:kinsoku/>
              <w:wordWrap/>
              <w:overflowPunct/>
              <w:topLinePunct w:val="0"/>
              <w:autoSpaceDE/>
              <w:autoSpaceDN/>
              <w:bidi w:val="0"/>
              <w:adjustRightInd/>
              <w:snapToGrid w:val="0"/>
              <w:spacing w:line="440" w:lineRule="exact"/>
              <w:jc w:val="both"/>
              <w:textAlignment w:val="auto"/>
              <w:rPr>
                <w:rFonts w:hint="eastAsia" w:ascii="仿宋" w:hAnsi="仿宋" w:eastAsia="仿宋" w:cs="仿宋"/>
                <w:i w:val="0"/>
                <w:iCs w:val="0"/>
                <w:color w:val="auto"/>
                <w:sz w:val="24"/>
                <w:szCs w:val="24"/>
                <w:lang w:val="en-US" w:eastAsia="zh-CN"/>
              </w:rPr>
            </w:pPr>
            <w:r>
              <w:rPr>
                <w:rFonts w:hint="eastAsia" w:ascii="仿宋" w:hAnsi="仿宋" w:eastAsia="仿宋" w:cs="仿宋"/>
                <w:i w:val="0"/>
                <w:iCs w:val="0"/>
                <w:color w:val="auto"/>
                <w:sz w:val="24"/>
                <w:szCs w:val="24"/>
                <w:lang w:val="en-US" w:eastAsia="zh-CN"/>
              </w:rPr>
              <w:t>3.</w:t>
            </w:r>
            <w:r>
              <w:rPr>
                <w:rFonts w:hint="eastAsia" w:ascii="仿宋" w:hAnsi="仿宋" w:eastAsia="仿宋" w:cs="仿宋"/>
                <w:i w:val="0"/>
                <w:iCs w:val="0"/>
                <w:color w:val="auto"/>
                <w:kern w:val="0"/>
                <w:szCs w:val="21"/>
                <w:shd w:val="clear"/>
                <w:lang w:val="en-US" w:eastAsia="zh-CN"/>
              </w:rPr>
              <w:t>★</w:t>
            </w:r>
            <w:r>
              <w:rPr>
                <w:rFonts w:hint="eastAsia" w:ascii="仿宋" w:hAnsi="仿宋" w:eastAsia="仿宋" w:cs="仿宋"/>
                <w:b w:val="0"/>
                <w:bCs w:val="0"/>
                <w:i w:val="0"/>
                <w:iCs w:val="0"/>
                <w:color w:val="auto"/>
                <w:sz w:val="24"/>
                <w:szCs w:val="24"/>
                <w:lang w:val="en-US" w:eastAsia="zh-CN"/>
              </w:rPr>
              <w:t>分项报价表</w:t>
            </w:r>
            <w:r>
              <w:rPr>
                <w:rFonts w:hint="eastAsia" w:ascii="仿宋" w:hAnsi="仿宋" w:eastAsia="仿宋" w:cs="仿宋"/>
                <w:i w:val="0"/>
                <w:iCs w:val="0"/>
                <w:color w:val="auto"/>
                <w:sz w:val="24"/>
                <w:szCs w:val="24"/>
                <w:lang w:val="en-US" w:eastAsia="zh-CN"/>
              </w:rPr>
              <w:t>（见第六章响应文件格式）</w:t>
            </w:r>
          </w:p>
          <w:p>
            <w:pPr>
              <w:pStyle w:val="12"/>
              <w:keepNext w:val="0"/>
              <w:keepLines w:val="0"/>
              <w:pageBreakBefore w:val="0"/>
              <w:widowControl w:val="0"/>
              <w:kinsoku/>
              <w:wordWrap/>
              <w:overflowPunct/>
              <w:topLinePunct w:val="0"/>
              <w:autoSpaceDE/>
              <w:autoSpaceDN/>
              <w:bidi w:val="0"/>
              <w:adjustRightInd/>
              <w:snapToGrid w:val="0"/>
              <w:spacing w:line="440" w:lineRule="exact"/>
              <w:jc w:val="both"/>
              <w:textAlignment w:val="auto"/>
              <w:rPr>
                <w:rFonts w:hint="eastAsia" w:ascii="仿宋" w:hAnsi="仿宋" w:eastAsia="仿宋" w:cs="仿宋"/>
                <w:i w:val="0"/>
                <w:iCs w:val="0"/>
                <w:sz w:val="24"/>
                <w:szCs w:val="24"/>
                <w:lang w:val="en-US" w:eastAsia="zh-CN"/>
              </w:rPr>
            </w:pPr>
            <w:r>
              <w:rPr>
                <w:rFonts w:hint="eastAsia" w:ascii="仿宋" w:hAnsi="仿宋" w:eastAsia="仿宋" w:cs="仿宋"/>
                <w:i w:val="0"/>
                <w:iCs w:val="0"/>
                <w:sz w:val="24"/>
                <w:szCs w:val="24"/>
                <w:lang w:val="en-US" w:eastAsia="zh-CN"/>
              </w:rPr>
              <w:t>4.</w:t>
            </w:r>
            <w:r>
              <w:rPr>
                <w:rFonts w:hint="eastAsia" w:ascii="仿宋" w:hAnsi="仿宋" w:eastAsia="仿宋" w:cs="仿宋"/>
                <w:i w:val="0"/>
                <w:iCs w:val="0"/>
                <w:color w:val="auto"/>
                <w:kern w:val="0"/>
                <w:szCs w:val="21"/>
                <w:shd w:val="clear"/>
                <w:lang w:val="en-US" w:eastAsia="zh-CN"/>
              </w:rPr>
              <w:t>★</w:t>
            </w:r>
            <w:r>
              <w:rPr>
                <w:rFonts w:hint="eastAsia" w:ascii="仿宋" w:hAnsi="仿宋" w:eastAsia="仿宋" w:cs="仿宋"/>
                <w:b w:val="0"/>
                <w:bCs/>
                <w:i w:val="0"/>
                <w:iCs w:val="0"/>
                <w:sz w:val="24"/>
                <w:szCs w:val="24"/>
                <w:lang w:val="en-US" w:eastAsia="zh-CN"/>
              </w:rPr>
              <w:t>法定代表人/负责人资格证明书</w:t>
            </w:r>
            <w:r>
              <w:rPr>
                <w:rFonts w:hint="eastAsia" w:ascii="仿宋" w:hAnsi="仿宋" w:eastAsia="仿宋" w:cs="仿宋"/>
                <w:i w:val="0"/>
                <w:iCs w:val="0"/>
                <w:sz w:val="24"/>
                <w:szCs w:val="24"/>
                <w:lang w:val="en-US" w:eastAsia="zh-CN"/>
              </w:rPr>
              <w:t>（见第六章响应文件格式）</w:t>
            </w:r>
          </w:p>
          <w:p>
            <w:pPr>
              <w:pStyle w:val="12"/>
              <w:keepNext w:val="0"/>
              <w:keepLines w:val="0"/>
              <w:pageBreakBefore w:val="0"/>
              <w:widowControl w:val="0"/>
              <w:kinsoku/>
              <w:wordWrap/>
              <w:overflowPunct/>
              <w:topLinePunct w:val="0"/>
              <w:autoSpaceDE/>
              <w:autoSpaceDN/>
              <w:bidi w:val="0"/>
              <w:adjustRightInd/>
              <w:snapToGrid w:val="0"/>
              <w:spacing w:line="440" w:lineRule="exact"/>
              <w:jc w:val="both"/>
              <w:textAlignment w:val="auto"/>
              <w:rPr>
                <w:rFonts w:hint="eastAsia" w:ascii="仿宋" w:hAnsi="仿宋" w:eastAsia="仿宋" w:cs="仿宋"/>
                <w:i w:val="0"/>
                <w:iCs w:val="0"/>
                <w:sz w:val="24"/>
                <w:szCs w:val="24"/>
                <w:lang w:val="en-US" w:eastAsia="zh-CN"/>
              </w:rPr>
            </w:pPr>
            <w:r>
              <w:rPr>
                <w:rFonts w:hint="eastAsia" w:ascii="仿宋" w:hAnsi="仿宋" w:eastAsia="仿宋" w:cs="仿宋"/>
                <w:i w:val="0"/>
                <w:iCs w:val="0"/>
                <w:sz w:val="24"/>
                <w:szCs w:val="24"/>
                <w:lang w:val="en-US" w:eastAsia="zh-CN"/>
              </w:rPr>
              <w:t>5.</w:t>
            </w:r>
            <w:r>
              <w:rPr>
                <w:rFonts w:hint="eastAsia" w:ascii="仿宋" w:hAnsi="仿宋" w:eastAsia="仿宋" w:cs="仿宋"/>
                <w:i w:val="0"/>
                <w:iCs w:val="0"/>
                <w:color w:val="auto"/>
                <w:kern w:val="0"/>
                <w:szCs w:val="21"/>
                <w:shd w:val="clear"/>
                <w:lang w:val="en-US" w:eastAsia="zh-CN"/>
              </w:rPr>
              <w:t>★</w:t>
            </w:r>
            <w:r>
              <w:rPr>
                <w:rStyle w:val="36"/>
                <w:rFonts w:hint="eastAsia" w:ascii="仿宋" w:hAnsi="仿宋" w:eastAsia="仿宋" w:cs="仿宋"/>
                <w:b w:val="0"/>
                <w:bCs w:val="0"/>
                <w:i w:val="0"/>
                <w:iCs w:val="0"/>
                <w:sz w:val="24"/>
                <w:szCs w:val="24"/>
              </w:rPr>
              <w:t>法定代表人授权书</w:t>
            </w:r>
            <w:r>
              <w:rPr>
                <w:rFonts w:hint="eastAsia" w:ascii="仿宋" w:hAnsi="仿宋" w:eastAsia="仿宋" w:cs="仿宋"/>
                <w:i w:val="0"/>
                <w:iCs w:val="0"/>
                <w:sz w:val="24"/>
                <w:szCs w:val="24"/>
                <w:lang w:val="en-US" w:eastAsia="zh-CN"/>
              </w:rPr>
              <w:t>（见第六章响应文件格式）</w:t>
            </w:r>
          </w:p>
          <w:p>
            <w:pPr>
              <w:pStyle w:val="12"/>
              <w:keepNext w:val="0"/>
              <w:keepLines w:val="0"/>
              <w:pageBreakBefore w:val="0"/>
              <w:widowControl w:val="0"/>
              <w:kinsoku/>
              <w:wordWrap/>
              <w:overflowPunct/>
              <w:topLinePunct w:val="0"/>
              <w:autoSpaceDE/>
              <w:autoSpaceDN/>
              <w:bidi w:val="0"/>
              <w:adjustRightInd/>
              <w:snapToGrid w:val="0"/>
              <w:spacing w:line="440" w:lineRule="exact"/>
              <w:jc w:val="both"/>
              <w:textAlignment w:val="auto"/>
              <w:rPr>
                <w:rFonts w:hint="eastAsia" w:ascii="仿宋" w:hAnsi="仿宋" w:eastAsia="仿宋" w:cs="仿宋"/>
                <w:i w:val="0"/>
                <w:iCs w:val="0"/>
                <w:sz w:val="24"/>
                <w:szCs w:val="24"/>
                <w:lang w:val="en-US" w:eastAsia="zh-CN"/>
              </w:rPr>
            </w:pPr>
            <w:r>
              <w:rPr>
                <w:rFonts w:hint="eastAsia" w:ascii="仿宋" w:hAnsi="仿宋" w:eastAsia="仿宋" w:cs="仿宋"/>
                <w:i w:val="0"/>
                <w:iCs w:val="0"/>
                <w:sz w:val="24"/>
                <w:szCs w:val="24"/>
                <w:lang w:val="en-US" w:eastAsia="zh-CN"/>
              </w:rPr>
              <w:t>6.</w:t>
            </w:r>
            <w:r>
              <w:rPr>
                <w:rFonts w:hint="eastAsia" w:ascii="仿宋" w:hAnsi="仿宋" w:eastAsia="仿宋" w:cs="仿宋"/>
                <w:i w:val="0"/>
                <w:iCs w:val="0"/>
                <w:color w:val="auto"/>
                <w:kern w:val="0"/>
                <w:szCs w:val="21"/>
                <w:shd w:val="clear"/>
                <w:lang w:val="en-US" w:eastAsia="zh-CN"/>
              </w:rPr>
              <w:t>★</w:t>
            </w:r>
            <w:r>
              <w:rPr>
                <w:rFonts w:hint="eastAsia" w:ascii="仿宋" w:hAnsi="仿宋" w:eastAsia="仿宋" w:cs="仿宋"/>
                <w:i w:val="0"/>
                <w:iCs w:val="0"/>
                <w:sz w:val="24"/>
                <w:szCs w:val="24"/>
                <w:lang w:val="zh-CN"/>
              </w:rPr>
              <w:t>政府采购诚信承诺书</w:t>
            </w:r>
            <w:r>
              <w:rPr>
                <w:rFonts w:hint="eastAsia" w:ascii="仿宋" w:hAnsi="仿宋" w:eastAsia="仿宋" w:cs="仿宋"/>
                <w:i w:val="0"/>
                <w:iCs w:val="0"/>
                <w:sz w:val="24"/>
                <w:szCs w:val="24"/>
                <w:lang w:val="en-US" w:eastAsia="zh-CN"/>
              </w:rPr>
              <w:t>（见第六章响应文件格式）</w:t>
            </w:r>
          </w:p>
          <w:p>
            <w:pPr>
              <w:pStyle w:val="12"/>
              <w:keepNext w:val="0"/>
              <w:keepLines w:val="0"/>
              <w:pageBreakBefore w:val="0"/>
              <w:widowControl w:val="0"/>
              <w:kinsoku/>
              <w:wordWrap/>
              <w:overflowPunct/>
              <w:topLinePunct w:val="0"/>
              <w:autoSpaceDE/>
              <w:autoSpaceDN/>
              <w:bidi w:val="0"/>
              <w:adjustRightInd/>
              <w:snapToGrid w:val="0"/>
              <w:spacing w:line="440" w:lineRule="exact"/>
              <w:jc w:val="both"/>
              <w:textAlignment w:val="auto"/>
              <w:rPr>
                <w:rFonts w:hint="eastAsia" w:ascii="仿宋" w:hAnsi="仿宋" w:eastAsia="仿宋" w:cs="仿宋"/>
                <w:i w:val="0"/>
                <w:iCs w:val="0"/>
                <w:sz w:val="24"/>
                <w:szCs w:val="24"/>
                <w:lang w:val="en-US" w:eastAsia="zh-CN"/>
              </w:rPr>
            </w:pPr>
            <w:r>
              <w:rPr>
                <w:rFonts w:hint="eastAsia" w:ascii="仿宋" w:hAnsi="仿宋" w:eastAsia="仿宋" w:cs="仿宋"/>
                <w:i w:val="0"/>
                <w:iCs w:val="0"/>
                <w:sz w:val="24"/>
                <w:szCs w:val="24"/>
                <w:lang w:val="en-US" w:eastAsia="zh-CN"/>
              </w:rPr>
              <w:t>7.</w:t>
            </w:r>
            <w:r>
              <w:rPr>
                <w:rFonts w:hint="eastAsia" w:ascii="仿宋" w:hAnsi="仿宋" w:eastAsia="仿宋" w:cs="仿宋"/>
                <w:i w:val="0"/>
                <w:iCs w:val="0"/>
                <w:color w:val="auto"/>
                <w:kern w:val="0"/>
                <w:szCs w:val="21"/>
                <w:shd w:val="clear"/>
                <w:lang w:val="en-US" w:eastAsia="zh-CN"/>
              </w:rPr>
              <w:t>★</w:t>
            </w:r>
            <w:r>
              <w:rPr>
                <w:rFonts w:hint="eastAsia" w:ascii="仿宋" w:hAnsi="仿宋" w:eastAsia="仿宋" w:cs="仿宋"/>
                <w:b w:val="0"/>
                <w:bCs w:val="0"/>
                <w:i w:val="0"/>
                <w:iCs w:val="0"/>
                <w:sz w:val="24"/>
                <w:szCs w:val="24"/>
                <w:lang w:val="en-US" w:eastAsia="zh-CN"/>
              </w:rPr>
              <w:t>供应商资格证明文件</w:t>
            </w:r>
            <w:r>
              <w:rPr>
                <w:rFonts w:hint="eastAsia" w:ascii="仿宋" w:hAnsi="仿宋" w:eastAsia="仿宋" w:cs="仿宋"/>
                <w:i w:val="0"/>
                <w:iCs w:val="0"/>
                <w:sz w:val="24"/>
                <w:szCs w:val="24"/>
                <w:lang w:val="en-US" w:eastAsia="zh-CN"/>
              </w:rPr>
              <w:t>（见第六章响应文件格式）</w:t>
            </w:r>
          </w:p>
          <w:p>
            <w:pPr>
              <w:pStyle w:val="12"/>
              <w:keepNext w:val="0"/>
              <w:keepLines w:val="0"/>
              <w:pageBreakBefore w:val="0"/>
              <w:widowControl w:val="0"/>
              <w:kinsoku/>
              <w:wordWrap/>
              <w:overflowPunct/>
              <w:topLinePunct w:val="0"/>
              <w:autoSpaceDE/>
              <w:autoSpaceDN/>
              <w:bidi w:val="0"/>
              <w:adjustRightInd/>
              <w:snapToGrid w:val="0"/>
              <w:spacing w:line="440" w:lineRule="exact"/>
              <w:jc w:val="both"/>
              <w:textAlignment w:val="auto"/>
              <w:rPr>
                <w:rFonts w:hint="eastAsia" w:ascii="仿宋" w:hAnsi="仿宋" w:eastAsia="仿宋" w:cs="仿宋"/>
                <w:b w:val="0"/>
                <w:bCs w:val="0"/>
                <w:i w:val="0"/>
                <w:iCs w:val="0"/>
                <w:sz w:val="24"/>
                <w:szCs w:val="24"/>
                <w:lang w:val="en-US" w:eastAsia="zh-CN"/>
              </w:rPr>
            </w:pPr>
            <w:r>
              <w:rPr>
                <w:rFonts w:hint="eastAsia" w:ascii="仿宋" w:hAnsi="仿宋" w:eastAsia="仿宋" w:cs="仿宋"/>
                <w:b w:val="0"/>
                <w:bCs w:val="0"/>
                <w:i w:val="0"/>
                <w:iCs w:val="0"/>
                <w:sz w:val="24"/>
                <w:szCs w:val="24"/>
                <w:lang w:val="en-US" w:eastAsia="zh-CN"/>
              </w:rPr>
              <w:t>8.</w:t>
            </w:r>
            <w:r>
              <w:rPr>
                <w:rFonts w:hint="eastAsia" w:ascii="仿宋" w:hAnsi="仿宋" w:eastAsia="仿宋" w:cs="仿宋"/>
                <w:i w:val="0"/>
                <w:iCs w:val="0"/>
                <w:sz w:val="24"/>
                <w:szCs w:val="24"/>
                <w:lang w:val="en-US" w:eastAsia="zh-CN"/>
              </w:rPr>
              <w:t>项目人员汇总表（见第六章响应文件格式）</w:t>
            </w:r>
          </w:p>
          <w:p>
            <w:pPr>
              <w:pStyle w:val="12"/>
              <w:keepNext w:val="0"/>
              <w:keepLines w:val="0"/>
              <w:pageBreakBefore w:val="0"/>
              <w:widowControl w:val="0"/>
              <w:kinsoku/>
              <w:wordWrap/>
              <w:overflowPunct/>
              <w:topLinePunct w:val="0"/>
              <w:autoSpaceDE/>
              <w:autoSpaceDN/>
              <w:bidi w:val="0"/>
              <w:adjustRightInd/>
              <w:snapToGrid w:val="0"/>
              <w:spacing w:line="440" w:lineRule="exact"/>
              <w:jc w:val="both"/>
              <w:textAlignment w:val="auto"/>
              <w:rPr>
                <w:rFonts w:hint="eastAsia" w:ascii="仿宋" w:hAnsi="仿宋" w:eastAsia="仿宋" w:cs="仿宋"/>
                <w:b w:val="0"/>
                <w:bCs w:val="0"/>
                <w:i w:val="0"/>
                <w:iCs w:val="0"/>
                <w:color w:val="auto"/>
                <w:sz w:val="24"/>
                <w:szCs w:val="24"/>
                <w:lang w:val="en-US" w:eastAsia="zh-CN"/>
              </w:rPr>
            </w:pPr>
            <w:r>
              <w:rPr>
                <w:rFonts w:hint="eastAsia" w:ascii="仿宋" w:hAnsi="仿宋" w:eastAsia="仿宋" w:cs="仿宋"/>
                <w:b w:val="0"/>
                <w:bCs w:val="0"/>
                <w:i w:val="0"/>
                <w:iCs w:val="0"/>
                <w:color w:val="auto"/>
                <w:sz w:val="24"/>
                <w:szCs w:val="24"/>
                <w:lang w:val="en-US" w:eastAsia="zh-CN"/>
              </w:rPr>
              <w:t>9.</w:t>
            </w:r>
            <w:r>
              <w:rPr>
                <w:rFonts w:hint="eastAsia" w:ascii="仿宋" w:hAnsi="仿宋" w:eastAsia="仿宋" w:cs="仿宋"/>
                <w:i w:val="0"/>
                <w:iCs w:val="0"/>
                <w:color w:val="auto"/>
                <w:kern w:val="0"/>
                <w:szCs w:val="21"/>
                <w:shd w:val="clear"/>
                <w:lang w:val="en-US" w:eastAsia="zh-CN"/>
              </w:rPr>
              <w:t>★</w:t>
            </w:r>
            <w:r>
              <w:rPr>
                <w:rFonts w:hint="eastAsia" w:ascii="仿宋" w:hAnsi="仿宋" w:eastAsia="仿宋" w:cs="仿宋"/>
                <w:b w:val="0"/>
                <w:bCs w:val="0"/>
                <w:i w:val="0"/>
                <w:iCs w:val="0"/>
                <w:color w:val="auto"/>
                <w:sz w:val="24"/>
                <w:szCs w:val="24"/>
                <w:lang w:val="en-US" w:eastAsia="zh-CN"/>
              </w:rPr>
              <w:t>商务（合同）条款响应/偏离表格式</w:t>
            </w:r>
            <w:r>
              <w:rPr>
                <w:rFonts w:hint="eastAsia" w:ascii="仿宋" w:hAnsi="仿宋" w:eastAsia="仿宋" w:cs="仿宋"/>
                <w:i w:val="0"/>
                <w:iCs w:val="0"/>
                <w:color w:val="auto"/>
                <w:sz w:val="24"/>
                <w:szCs w:val="24"/>
                <w:lang w:val="en-US" w:eastAsia="zh-CN"/>
              </w:rPr>
              <w:t>（见第六章响应文件格式）</w:t>
            </w:r>
          </w:p>
          <w:p>
            <w:pPr>
              <w:pStyle w:val="12"/>
              <w:keepNext w:val="0"/>
              <w:keepLines w:val="0"/>
              <w:pageBreakBefore w:val="0"/>
              <w:widowControl w:val="0"/>
              <w:kinsoku/>
              <w:wordWrap/>
              <w:overflowPunct/>
              <w:topLinePunct w:val="0"/>
              <w:autoSpaceDE/>
              <w:autoSpaceDN/>
              <w:bidi w:val="0"/>
              <w:adjustRightInd/>
              <w:snapToGrid w:val="0"/>
              <w:spacing w:line="440" w:lineRule="exact"/>
              <w:jc w:val="both"/>
              <w:textAlignment w:val="auto"/>
              <w:rPr>
                <w:rFonts w:hint="eastAsia" w:ascii="仿宋" w:hAnsi="仿宋" w:eastAsia="仿宋" w:cs="仿宋"/>
                <w:b w:val="0"/>
                <w:bCs w:val="0"/>
                <w:i w:val="0"/>
                <w:iCs w:val="0"/>
                <w:color w:val="auto"/>
                <w:sz w:val="24"/>
                <w:szCs w:val="24"/>
                <w:lang w:val="en-US" w:eastAsia="zh-CN"/>
              </w:rPr>
            </w:pPr>
            <w:r>
              <w:rPr>
                <w:rFonts w:hint="eastAsia" w:ascii="仿宋" w:hAnsi="仿宋" w:eastAsia="仿宋" w:cs="仿宋"/>
                <w:b w:val="0"/>
                <w:bCs w:val="0"/>
                <w:i w:val="0"/>
                <w:iCs w:val="0"/>
                <w:color w:val="auto"/>
                <w:sz w:val="24"/>
                <w:szCs w:val="24"/>
                <w:lang w:val="en-US" w:eastAsia="zh-CN"/>
              </w:rPr>
              <w:t>10.</w:t>
            </w:r>
            <w:r>
              <w:rPr>
                <w:rFonts w:hint="eastAsia" w:ascii="仿宋" w:hAnsi="仿宋" w:eastAsia="仿宋" w:cs="仿宋"/>
                <w:i w:val="0"/>
                <w:iCs w:val="0"/>
                <w:color w:val="auto"/>
                <w:kern w:val="0"/>
                <w:szCs w:val="21"/>
                <w:shd w:val="clear"/>
                <w:lang w:val="en-US" w:eastAsia="zh-CN"/>
              </w:rPr>
              <w:t>★</w:t>
            </w:r>
            <w:r>
              <w:rPr>
                <w:rFonts w:hint="eastAsia" w:ascii="仿宋" w:hAnsi="仿宋" w:eastAsia="仿宋" w:cs="仿宋"/>
                <w:b w:val="0"/>
                <w:bCs w:val="0"/>
                <w:i w:val="0"/>
                <w:iCs w:val="0"/>
                <w:color w:val="auto"/>
                <w:sz w:val="24"/>
                <w:szCs w:val="24"/>
                <w:lang w:val="en-US" w:eastAsia="zh-CN"/>
              </w:rPr>
              <w:t>技术规格响应/偏离表格式</w:t>
            </w:r>
            <w:r>
              <w:rPr>
                <w:rFonts w:hint="eastAsia" w:ascii="仿宋" w:hAnsi="仿宋" w:eastAsia="仿宋" w:cs="仿宋"/>
                <w:i w:val="0"/>
                <w:iCs w:val="0"/>
                <w:color w:val="auto"/>
                <w:sz w:val="24"/>
                <w:szCs w:val="24"/>
                <w:lang w:val="en-US" w:eastAsia="zh-CN"/>
              </w:rPr>
              <w:t>（见第六章响应文件格式）</w:t>
            </w:r>
          </w:p>
          <w:p>
            <w:pPr>
              <w:pStyle w:val="12"/>
              <w:keepNext w:val="0"/>
              <w:keepLines w:val="0"/>
              <w:pageBreakBefore w:val="0"/>
              <w:widowControl w:val="0"/>
              <w:kinsoku/>
              <w:wordWrap/>
              <w:overflowPunct/>
              <w:topLinePunct w:val="0"/>
              <w:autoSpaceDE/>
              <w:autoSpaceDN/>
              <w:bidi w:val="0"/>
              <w:adjustRightInd/>
              <w:snapToGrid w:val="0"/>
              <w:spacing w:line="440" w:lineRule="exact"/>
              <w:jc w:val="both"/>
              <w:textAlignment w:val="auto"/>
              <w:rPr>
                <w:rFonts w:hint="eastAsia" w:ascii="仿宋" w:hAnsi="仿宋" w:eastAsia="仿宋" w:cs="仿宋"/>
                <w:i w:val="0"/>
                <w:iCs w:val="0"/>
                <w:sz w:val="24"/>
                <w:szCs w:val="24"/>
                <w:lang w:val="en-US" w:eastAsia="zh-CN"/>
              </w:rPr>
            </w:pPr>
            <w:r>
              <w:rPr>
                <w:rFonts w:hint="eastAsia" w:ascii="仿宋" w:hAnsi="仿宋" w:eastAsia="仿宋" w:cs="仿宋"/>
                <w:i w:val="0"/>
                <w:iCs w:val="0"/>
                <w:sz w:val="24"/>
                <w:szCs w:val="24"/>
                <w:lang w:val="en-US" w:eastAsia="zh-CN"/>
              </w:rPr>
              <w:t>11.</w:t>
            </w:r>
            <w:r>
              <w:rPr>
                <w:rFonts w:hint="eastAsia" w:ascii="仿宋" w:hAnsi="仿宋" w:eastAsia="仿宋" w:cs="仿宋"/>
                <w:i w:val="0"/>
                <w:iCs w:val="0"/>
                <w:color w:val="auto"/>
                <w:kern w:val="0"/>
                <w:szCs w:val="21"/>
                <w:shd w:val="clear"/>
                <w:lang w:val="en-US" w:eastAsia="zh-CN"/>
              </w:rPr>
              <w:t>★</w:t>
            </w:r>
            <w:r>
              <w:rPr>
                <w:rFonts w:hint="eastAsia" w:ascii="仿宋" w:hAnsi="仿宋" w:eastAsia="仿宋" w:cs="仿宋"/>
                <w:i w:val="0"/>
                <w:iCs w:val="0"/>
                <w:sz w:val="24"/>
                <w:szCs w:val="24"/>
                <w:lang w:val="en-US" w:eastAsia="zh-CN"/>
              </w:rPr>
              <w:t>技术响应与说明文件</w:t>
            </w:r>
          </w:p>
          <w:p>
            <w:pPr>
              <w:pStyle w:val="12"/>
              <w:keepNext w:val="0"/>
              <w:keepLines w:val="0"/>
              <w:pageBreakBefore w:val="0"/>
              <w:widowControl w:val="0"/>
              <w:kinsoku/>
              <w:wordWrap/>
              <w:overflowPunct/>
              <w:topLinePunct w:val="0"/>
              <w:autoSpaceDE/>
              <w:autoSpaceDN/>
              <w:bidi w:val="0"/>
              <w:adjustRightInd/>
              <w:snapToGrid w:val="0"/>
              <w:spacing w:line="440" w:lineRule="exact"/>
              <w:jc w:val="both"/>
              <w:textAlignment w:val="auto"/>
              <w:rPr>
                <w:rFonts w:hint="eastAsia" w:ascii="仿宋" w:hAnsi="仿宋" w:eastAsia="仿宋" w:cs="仿宋"/>
                <w:i w:val="0"/>
                <w:iCs w:val="0"/>
                <w:sz w:val="24"/>
                <w:szCs w:val="24"/>
                <w:lang w:val="en-US" w:eastAsia="zh-CN"/>
              </w:rPr>
            </w:pPr>
            <w:r>
              <w:rPr>
                <w:rFonts w:hint="eastAsia" w:ascii="仿宋" w:hAnsi="仿宋" w:eastAsia="仿宋" w:cs="仿宋"/>
                <w:i w:val="0"/>
                <w:iCs w:val="0"/>
                <w:sz w:val="24"/>
                <w:szCs w:val="24"/>
                <w:lang w:val="en-US" w:eastAsia="zh-CN"/>
              </w:rPr>
              <w:t>12.响应产品为或其中包含《环境标志产品》的，应提供财政部、环保部颁发的《环境标志产品政府采购清单》复印件加盖公章</w:t>
            </w:r>
          </w:p>
          <w:p>
            <w:pPr>
              <w:pStyle w:val="12"/>
              <w:keepNext w:val="0"/>
              <w:keepLines w:val="0"/>
              <w:pageBreakBefore w:val="0"/>
              <w:widowControl w:val="0"/>
              <w:kinsoku/>
              <w:wordWrap/>
              <w:overflowPunct/>
              <w:topLinePunct w:val="0"/>
              <w:autoSpaceDE/>
              <w:autoSpaceDN/>
              <w:bidi w:val="0"/>
              <w:adjustRightInd/>
              <w:snapToGrid w:val="0"/>
              <w:spacing w:line="440" w:lineRule="exact"/>
              <w:jc w:val="both"/>
              <w:textAlignment w:val="auto"/>
              <w:rPr>
                <w:rFonts w:hint="eastAsia" w:ascii="仿宋" w:hAnsi="仿宋" w:eastAsia="仿宋" w:cs="仿宋"/>
                <w:i w:val="0"/>
                <w:iCs w:val="0"/>
                <w:sz w:val="24"/>
                <w:szCs w:val="24"/>
                <w:lang w:val="en-US" w:eastAsia="zh-CN"/>
              </w:rPr>
            </w:pPr>
            <w:r>
              <w:rPr>
                <w:rFonts w:hint="eastAsia" w:ascii="仿宋" w:hAnsi="仿宋" w:eastAsia="仿宋" w:cs="仿宋"/>
                <w:i w:val="0"/>
                <w:iCs w:val="0"/>
                <w:sz w:val="24"/>
                <w:szCs w:val="24"/>
                <w:lang w:val="en-US" w:eastAsia="zh-CN"/>
              </w:rPr>
              <w:t>13.响应产品为或其中包含《节能产品》的，应提供财政部、国家发展改革委颁发的《节能产品政府采购清单》复印件加盖公章</w:t>
            </w:r>
          </w:p>
          <w:p>
            <w:pPr>
              <w:pStyle w:val="12"/>
              <w:keepNext w:val="0"/>
              <w:keepLines w:val="0"/>
              <w:pageBreakBefore w:val="0"/>
              <w:widowControl w:val="0"/>
              <w:kinsoku/>
              <w:wordWrap/>
              <w:overflowPunct/>
              <w:topLinePunct w:val="0"/>
              <w:autoSpaceDE/>
              <w:autoSpaceDN/>
              <w:bidi w:val="0"/>
              <w:adjustRightInd/>
              <w:snapToGrid w:val="0"/>
              <w:spacing w:line="440" w:lineRule="exact"/>
              <w:jc w:val="both"/>
              <w:textAlignment w:val="auto"/>
              <w:rPr>
                <w:rFonts w:hint="eastAsia" w:ascii="仿宋" w:hAnsi="仿宋" w:eastAsia="仿宋" w:cs="仿宋"/>
                <w:sz w:val="24"/>
                <w:szCs w:val="24"/>
                <w:lang w:val="en-US" w:eastAsia="zh-CN"/>
              </w:rPr>
            </w:pPr>
            <w:r>
              <w:rPr>
                <w:rFonts w:hint="eastAsia" w:ascii="仿宋" w:hAnsi="仿宋" w:eastAsia="仿宋" w:cs="仿宋"/>
                <w:i w:val="0"/>
                <w:iCs w:val="0"/>
                <w:sz w:val="24"/>
                <w:szCs w:val="24"/>
                <w:lang w:val="en-US" w:eastAsia="zh-CN"/>
              </w:rPr>
              <w:t>14.包含但不限于</w:t>
            </w:r>
            <w:r>
              <w:rPr>
                <w:rFonts w:hint="eastAsia" w:ascii="仿宋" w:hAnsi="仿宋" w:eastAsia="仿宋" w:cs="仿宋"/>
                <w:sz w:val="24"/>
                <w:szCs w:val="24"/>
                <w:lang w:val="en-US" w:eastAsia="zh-CN"/>
              </w:rPr>
              <w:t>售后服务体系、配送及安装验收方案、应急服务响应与处理方案（根据磋商文件要求自行拟定）</w:t>
            </w:r>
          </w:p>
          <w:p>
            <w:pPr>
              <w:pStyle w:val="12"/>
              <w:keepNext w:val="0"/>
              <w:keepLines w:val="0"/>
              <w:pageBreakBefore w:val="0"/>
              <w:widowControl w:val="0"/>
              <w:kinsoku/>
              <w:wordWrap/>
              <w:overflowPunct/>
              <w:topLinePunct w:val="0"/>
              <w:autoSpaceDE/>
              <w:autoSpaceDN/>
              <w:bidi w:val="0"/>
              <w:adjustRightInd/>
              <w:snapToGrid w:val="0"/>
              <w:spacing w:line="440" w:lineRule="exact"/>
              <w:jc w:val="both"/>
              <w:textAlignment w:val="auto"/>
              <w:rPr>
                <w:rFonts w:hint="default" w:ascii="仿宋" w:hAnsi="仿宋" w:eastAsia="仿宋" w:cs="仿宋"/>
                <w:sz w:val="24"/>
                <w:szCs w:val="24"/>
                <w:lang w:val="en-US" w:eastAsia="zh-CN"/>
              </w:rPr>
            </w:pPr>
            <w:r>
              <w:rPr>
                <w:rFonts w:hint="eastAsia" w:ascii="仿宋" w:hAnsi="仿宋" w:eastAsia="仿宋" w:cs="仿宋"/>
                <w:sz w:val="24"/>
                <w:szCs w:val="24"/>
                <w:lang w:val="en-US" w:eastAsia="zh-CN"/>
              </w:rPr>
              <w:t>15.供应商的业绩（见第六章响应文件格式）</w:t>
            </w:r>
          </w:p>
          <w:p>
            <w:pPr>
              <w:pStyle w:val="12"/>
              <w:keepNext w:val="0"/>
              <w:keepLines w:val="0"/>
              <w:pageBreakBefore w:val="0"/>
              <w:widowControl w:val="0"/>
              <w:kinsoku/>
              <w:wordWrap/>
              <w:overflowPunct/>
              <w:topLinePunct w:val="0"/>
              <w:autoSpaceDE/>
              <w:autoSpaceDN/>
              <w:bidi w:val="0"/>
              <w:adjustRightInd/>
              <w:snapToGrid w:val="0"/>
              <w:spacing w:line="440" w:lineRule="exact"/>
              <w:jc w:val="both"/>
              <w:textAlignment w:val="auto"/>
              <w:rPr>
                <w:rFonts w:hint="eastAsia" w:ascii="仿宋" w:hAnsi="仿宋" w:eastAsia="仿宋" w:cs="仿宋"/>
                <w:i w:val="0"/>
                <w:iCs w:val="0"/>
                <w:sz w:val="24"/>
                <w:szCs w:val="24"/>
                <w:lang w:val="en-US" w:eastAsia="zh-CN"/>
              </w:rPr>
            </w:pPr>
            <w:r>
              <w:rPr>
                <w:rFonts w:hint="eastAsia" w:ascii="仿宋" w:hAnsi="仿宋" w:eastAsia="仿宋" w:cs="仿宋"/>
                <w:i w:val="0"/>
                <w:iCs w:val="0"/>
                <w:sz w:val="24"/>
                <w:szCs w:val="24"/>
                <w:lang w:val="en-US" w:eastAsia="zh-CN"/>
              </w:rPr>
              <w:t>16.供应商认为有必要提供的声明及文件资料</w:t>
            </w:r>
          </w:p>
          <w:p>
            <w:pPr>
              <w:pStyle w:val="12"/>
              <w:keepNext w:val="0"/>
              <w:keepLines w:val="0"/>
              <w:pageBreakBefore w:val="0"/>
              <w:widowControl w:val="0"/>
              <w:kinsoku/>
              <w:wordWrap/>
              <w:overflowPunct/>
              <w:topLinePunct w:val="0"/>
              <w:autoSpaceDE/>
              <w:autoSpaceDN/>
              <w:bidi w:val="0"/>
              <w:adjustRightInd/>
              <w:snapToGrid w:val="0"/>
              <w:spacing w:line="440" w:lineRule="exact"/>
              <w:jc w:val="both"/>
              <w:textAlignment w:val="auto"/>
              <w:rPr>
                <w:rFonts w:hint="eastAsia" w:ascii="仿宋" w:hAnsi="仿宋" w:eastAsia="仿宋" w:cs="仿宋"/>
                <w:i w:val="0"/>
                <w:iCs w:val="0"/>
                <w:sz w:val="24"/>
                <w:szCs w:val="24"/>
                <w:lang w:val="en-US" w:eastAsia="zh-CN"/>
              </w:rPr>
            </w:pPr>
            <w:r>
              <w:rPr>
                <w:rFonts w:hint="eastAsia" w:ascii="仿宋" w:hAnsi="仿宋" w:eastAsia="仿宋" w:cs="仿宋"/>
                <w:i w:val="0"/>
                <w:iCs w:val="0"/>
                <w:sz w:val="24"/>
                <w:szCs w:val="24"/>
                <w:lang w:val="en-US" w:eastAsia="zh-CN"/>
              </w:rPr>
              <w:t>17.退磋商保证金的函及开票信息（见第六章响应文件格式）</w:t>
            </w:r>
          </w:p>
          <w:p>
            <w:pPr>
              <w:pStyle w:val="12"/>
              <w:keepNext w:val="0"/>
              <w:keepLines w:val="0"/>
              <w:pageBreakBefore w:val="0"/>
              <w:widowControl w:val="0"/>
              <w:kinsoku/>
              <w:wordWrap/>
              <w:overflowPunct/>
              <w:topLinePunct w:val="0"/>
              <w:autoSpaceDE/>
              <w:autoSpaceDN/>
              <w:bidi w:val="0"/>
              <w:adjustRightInd/>
              <w:snapToGrid w:val="0"/>
              <w:spacing w:line="440" w:lineRule="exact"/>
              <w:jc w:val="both"/>
              <w:textAlignment w:val="auto"/>
              <w:rPr>
                <w:rFonts w:hint="eastAsia" w:ascii="仿宋" w:hAnsi="仿宋" w:eastAsia="仿宋" w:cs="仿宋"/>
                <w:i w:val="0"/>
                <w:iCs w:val="0"/>
                <w:sz w:val="24"/>
                <w:szCs w:val="24"/>
                <w:lang w:val="en-US" w:eastAsia="zh-CN"/>
              </w:rPr>
            </w:pPr>
            <w:r>
              <w:rPr>
                <w:rFonts w:hint="eastAsia" w:ascii="仿宋" w:hAnsi="仿宋" w:eastAsia="仿宋" w:cs="仿宋"/>
                <w:b w:val="0"/>
                <w:bCs/>
                <w:i w:val="0"/>
                <w:iCs w:val="0"/>
                <w:sz w:val="24"/>
                <w:szCs w:val="24"/>
                <w:lang w:val="en-US" w:eastAsia="zh-CN"/>
              </w:rPr>
              <w:t>18.</w:t>
            </w:r>
            <w:r>
              <w:rPr>
                <w:rFonts w:hint="eastAsia" w:ascii="仿宋" w:hAnsi="仿宋" w:eastAsia="仿宋" w:cs="仿宋"/>
                <w:i w:val="0"/>
                <w:iCs w:val="0"/>
                <w:color w:val="auto"/>
                <w:kern w:val="0"/>
                <w:szCs w:val="21"/>
                <w:shd w:val="clear"/>
                <w:lang w:val="en-US" w:eastAsia="zh-CN"/>
              </w:rPr>
              <w:t>★</w:t>
            </w:r>
            <w:r>
              <w:rPr>
                <w:rFonts w:hint="eastAsia" w:ascii="仿宋" w:hAnsi="仿宋" w:eastAsia="仿宋" w:cs="仿宋"/>
                <w:b w:val="0"/>
                <w:bCs/>
                <w:i w:val="0"/>
                <w:iCs w:val="0"/>
                <w:sz w:val="24"/>
                <w:szCs w:val="24"/>
                <w:lang w:val="en-US" w:eastAsia="zh-CN"/>
              </w:rPr>
              <w:t>中小企业声明函（货物）/</w:t>
            </w:r>
            <w:r>
              <w:rPr>
                <w:rFonts w:hint="eastAsia" w:ascii="仿宋" w:hAnsi="仿宋" w:eastAsia="仿宋" w:cs="仿宋"/>
                <w:b w:val="0"/>
                <w:bCs/>
                <w:i w:val="0"/>
                <w:iCs w:val="0"/>
                <w:kern w:val="2"/>
                <w:sz w:val="24"/>
                <w:szCs w:val="24"/>
                <w:lang w:val="en-US" w:eastAsia="zh-CN" w:bidi="ar-SA"/>
              </w:rPr>
              <w:t>监狱企业证明文件/残疾人福利性单位声明函</w:t>
            </w:r>
            <w:r>
              <w:rPr>
                <w:rFonts w:hint="eastAsia" w:ascii="仿宋" w:hAnsi="仿宋" w:eastAsia="仿宋" w:cs="仿宋"/>
                <w:i w:val="0"/>
                <w:iCs w:val="0"/>
                <w:sz w:val="24"/>
                <w:szCs w:val="24"/>
                <w:lang w:val="en-US" w:eastAsia="zh-CN"/>
              </w:rPr>
              <w:t>（见第六章响应文件格式）</w:t>
            </w:r>
          </w:p>
          <w:p>
            <w:pPr>
              <w:pStyle w:val="12"/>
              <w:keepNext w:val="0"/>
              <w:keepLines w:val="0"/>
              <w:pageBreakBefore w:val="0"/>
              <w:widowControl w:val="0"/>
              <w:kinsoku/>
              <w:wordWrap/>
              <w:overflowPunct/>
              <w:topLinePunct w:val="0"/>
              <w:autoSpaceDE/>
              <w:autoSpaceDN/>
              <w:bidi w:val="0"/>
              <w:adjustRightInd/>
              <w:spacing w:line="240" w:lineRule="auto"/>
              <w:jc w:val="both"/>
              <w:textAlignment w:val="auto"/>
              <w:rPr>
                <w:rFonts w:hint="default"/>
                <w:i w:val="0"/>
                <w:iCs w:val="0"/>
                <w:lang w:val="en-US" w:eastAsia="zh-CN"/>
              </w:rPr>
            </w:pPr>
            <w:r>
              <w:rPr>
                <w:rFonts w:hint="eastAsia" w:ascii="仿宋" w:hAnsi="仿宋" w:eastAsia="仿宋" w:cs="仿宋"/>
                <w:i w:val="0"/>
                <w:iCs w:val="0"/>
                <w:sz w:val="24"/>
                <w:szCs w:val="24"/>
                <w:lang w:val="en-US" w:eastAsia="zh-CN"/>
              </w:rPr>
              <w:t xml:space="preserve"> </w:t>
            </w:r>
          </w:p>
          <w:p>
            <w:pPr>
              <w:pStyle w:val="12"/>
              <w:keepNext w:val="0"/>
              <w:keepLines w:val="0"/>
              <w:pageBreakBefore w:val="0"/>
              <w:widowControl w:val="0"/>
              <w:kinsoku/>
              <w:wordWrap/>
              <w:overflowPunct/>
              <w:topLinePunct w:val="0"/>
              <w:autoSpaceDE/>
              <w:autoSpaceDN/>
              <w:bidi w:val="0"/>
              <w:adjustRightInd/>
              <w:snapToGrid w:val="0"/>
              <w:spacing w:line="440" w:lineRule="exact"/>
              <w:ind w:firstLine="482" w:firstLineChars="200"/>
              <w:jc w:val="both"/>
              <w:textAlignment w:val="auto"/>
              <w:rPr>
                <w:rFonts w:hint="eastAsia" w:ascii="仿宋" w:hAnsi="仿宋" w:eastAsia="仿宋" w:cs="仿宋"/>
                <w:i w:val="0"/>
                <w:iCs w:val="0"/>
                <w:sz w:val="24"/>
                <w:szCs w:val="24"/>
                <w:lang w:val="en-US" w:eastAsia="zh-CN"/>
              </w:rPr>
            </w:pPr>
            <w:r>
              <w:rPr>
                <w:rFonts w:hint="eastAsia" w:ascii="仿宋" w:hAnsi="仿宋" w:eastAsia="仿宋" w:cs="仿宋"/>
                <w:b/>
                <w:bCs/>
                <w:i w:val="0"/>
                <w:iCs w:val="0"/>
                <w:sz w:val="24"/>
                <w:szCs w:val="24"/>
                <w:lang w:val="en-US" w:eastAsia="zh-CN"/>
              </w:rPr>
              <w:t>上述带“</w:t>
            </w:r>
            <w:r>
              <w:rPr>
                <w:rFonts w:hint="eastAsia" w:ascii="仿宋" w:hAnsi="仿宋" w:eastAsia="仿宋" w:cs="仿宋"/>
                <w:i w:val="0"/>
                <w:iCs w:val="0"/>
                <w:color w:val="auto"/>
                <w:kern w:val="0"/>
                <w:szCs w:val="21"/>
                <w:shd w:val="clear"/>
                <w:lang w:val="en-US" w:eastAsia="zh-CN"/>
              </w:rPr>
              <w:t>★</w:t>
            </w:r>
            <w:r>
              <w:rPr>
                <w:rFonts w:hint="eastAsia" w:ascii="仿宋" w:hAnsi="仿宋" w:eastAsia="仿宋" w:cs="仿宋"/>
                <w:b/>
                <w:bCs/>
                <w:i w:val="0"/>
                <w:iCs w:val="0"/>
                <w:sz w:val="24"/>
                <w:szCs w:val="24"/>
                <w:lang w:val="en-US" w:eastAsia="zh-CN"/>
              </w:rPr>
              <w:t>”条款为供应商必须提供的材料，除在响应文件中特殊说明外，均为必须提供的材料，没有提供或没有按要求提供相关证明文件的，将视为未实质性响应磋商文件要求。</w:t>
            </w:r>
          </w:p>
          <w:p>
            <w:pPr>
              <w:pStyle w:val="12"/>
              <w:keepNext w:val="0"/>
              <w:keepLines w:val="0"/>
              <w:pageBreakBefore w:val="0"/>
              <w:widowControl w:val="0"/>
              <w:kinsoku/>
              <w:wordWrap/>
              <w:overflowPunct/>
              <w:topLinePunct w:val="0"/>
              <w:autoSpaceDE/>
              <w:autoSpaceDN/>
              <w:bidi w:val="0"/>
              <w:adjustRightInd/>
              <w:spacing w:line="440" w:lineRule="exact"/>
              <w:ind w:firstLine="482" w:firstLineChars="200"/>
              <w:jc w:val="both"/>
              <w:textAlignment w:val="auto"/>
              <w:rPr>
                <w:rFonts w:hint="eastAsia" w:ascii="仿宋" w:hAnsi="仿宋" w:eastAsia="仿宋" w:cs="仿宋"/>
                <w:i w:val="0"/>
                <w:iCs w:val="0"/>
                <w:kern w:val="2"/>
                <w:sz w:val="24"/>
                <w:szCs w:val="24"/>
                <w:lang w:val="en-US" w:eastAsia="zh-CN" w:bidi="ar-SA"/>
              </w:rPr>
            </w:pPr>
            <w:r>
              <w:rPr>
                <w:rFonts w:hint="eastAsia" w:ascii="仿宋" w:hAnsi="仿宋" w:eastAsia="仿宋" w:cs="仿宋"/>
                <w:b/>
                <w:bCs/>
                <w:i w:val="0"/>
                <w:iCs w:val="0"/>
                <w:sz w:val="24"/>
                <w:szCs w:val="24"/>
                <w:lang w:val="en-US" w:eastAsia="zh-CN"/>
              </w:rPr>
              <w:t>供应商编写的响应文件应由报价文件、商务文件（包括资格证明文件）和技术文件（包括售后服务体系、配送及安装验收方案、应急服务响应与处理方案等）组成，应包含但不限于以上文件。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64" w:type="dxa"/>
            <w:vAlign w:val="center"/>
          </w:tcPr>
          <w:p>
            <w:pPr>
              <w:pStyle w:val="12"/>
              <w:keepNext w:val="0"/>
              <w:keepLines w:val="0"/>
              <w:pageBreakBefore w:val="0"/>
              <w:widowControl w:val="0"/>
              <w:kinsoku/>
              <w:wordWrap/>
              <w:overflowPunct/>
              <w:topLinePunct w:val="0"/>
              <w:autoSpaceDE/>
              <w:autoSpaceDN/>
              <w:bidi w:val="0"/>
              <w:adjustRightInd/>
              <w:spacing w:line="440" w:lineRule="exact"/>
              <w:jc w:val="center"/>
              <w:textAlignment w:val="auto"/>
              <w:rPr>
                <w:rFonts w:hint="eastAsia" w:ascii="仿宋" w:hAnsi="仿宋" w:eastAsia="仿宋" w:cs="仿宋"/>
                <w:b w:val="0"/>
                <w:bCs w:val="0"/>
                <w:i w:val="0"/>
                <w:iCs w:val="0"/>
                <w:color w:val="auto"/>
                <w:kern w:val="2"/>
                <w:sz w:val="24"/>
                <w:szCs w:val="24"/>
                <w:vertAlign w:val="baseline"/>
                <w:lang w:val="en-US" w:eastAsia="zh-CN" w:bidi="ar-SA"/>
              </w:rPr>
            </w:pPr>
            <w:r>
              <w:rPr>
                <w:rFonts w:hint="eastAsia" w:ascii="仿宋" w:hAnsi="仿宋" w:eastAsia="仿宋" w:cs="仿宋"/>
                <w:b w:val="0"/>
                <w:bCs w:val="0"/>
                <w:i w:val="0"/>
                <w:iCs w:val="0"/>
                <w:color w:val="auto"/>
                <w:sz w:val="24"/>
                <w:szCs w:val="24"/>
                <w:vertAlign w:val="baseline"/>
                <w:lang w:val="en-US" w:eastAsia="zh-CN"/>
              </w:rPr>
              <w:t>3.3.4（实质性要求）</w:t>
            </w:r>
          </w:p>
        </w:tc>
        <w:tc>
          <w:tcPr>
            <w:tcW w:w="8520" w:type="dxa"/>
            <w:vAlign w:val="center"/>
          </w:tcPr>
          <w:p>
            <w:pPr>
              <w:pStyle w:val="12"/>
              <w:keepNext w:val="0"/>
              <w:keepLines w:val="0"/>
              <w:pageBreakBefore w:val="0"/>
              <w:widowControl w:val="0"/>
              <w:kinsoku/>
              <w:wordWrap/>
              <w:overflowPunct/>
              <w:topLinePunct w:val="0"/>
              <w:autoSpaceDE/>
              <w:autoSpaceDN/>
              <w:bidi w:val="0"/>
              <w:adjustRightInd/>
              <w:spacing w:line="440" w:lineRule="exact"/>
              <w:jc w:val="both"/>
              <w:textAlignment w:val="auto"/>
              <w:rPr>
                <w:rFonts w:hint="eastAsia" w:ascii="仿宋" w:hAnsi="仿宋" w:eastAsia="仿宋" w:cs="仿宋"/>
                <w:i w:val="0"/>
                <w:iCs w:val="0"/>
                <w:kern w:val="2"/>
                <w:sz w:val="24"/>
                <w:szCs w:val="24"/>
                <w:lang w:val="en-US" w:eastAsia="zh-CN" w:bidi="ar-SA"/>
              </w:rPr>
            </w:pPr>
            <w:r>
              <w:rPr>
                <w:rFonts w:hint="eastAsia" w:ascii="仿宋" w:hAnsi="仿宋" w:eastAsia="仿宋" w:cs="仿宋"/>
                <w:b/>
                <w:bCs/>
                <w:i w:val="0"/>
                <w:iCs w:val="0"/>
                <w:sz w:val="24"/>
                <w:szCs w:val="24"/>
                <w:lang w:val="en-US" w:eastAsia="zh-CN"/>
              </w:rPr>
              <w:t>磋商响应货币：人民币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064" w:type="dxa"/>
            <w:vAlign w:val="center"/>
          </w:tcPr>
          <w:p>
            <w:pPr>
              <w:pStyle w:val="12"/>
              <w:keepNext w:val="0"/>
              <w:keepLines w:val="0"/>
              <w:pageBreakBefore w:val="0"/>
              <w:widowControl w:val="0"/>
              <w:kinsoku/>
              <w:wordWrap/>
              <w:overflowPunct/>
              <w:topLinePunct w:val="0"/>
              <w:autoSpaceDE/>
              <w:autoSpaceDN/>
              <w:bidi w:val="0"/>
              <w:adjustRightInd/>
              <w:spacing w:line="440" w:lineRule="exact"/>
              <w:jc w:val="center"/>
              <w:textAlignment w:val="auto"/>
              <w:rPr>
                <w:rFonts w:hint="eastAsia" w:ascii="仿宋" w:hAnsi="仿宋" w:eastAsia="仿宋" w:cs="仿宋"/>
                <w:b w:val="0"/>
                <w:bCs w:val="0"/>
                <w:i w:val="0"/>
                <w:iCs w:val="0"/>
                <w:color w:val="FF0000"/>
                <w:sz w:val="24"/>
                <w:szCs w:val="24"/>
                <w:vertAlign w:val="baseline"/>
                <w:lang w:val="en-US" w:eastAsia="zh-CN"/>
              </w:rPr>
            </w:pPr>
            <w:r>
              <w:rPr>
                <w:rFonts w:hint="eastAsia" w:ascii="仿宋" w:hAnsi="仿宋" w:eastAsia="仿宋" w:cs="仿宋"/>
                <w:b w:val="0"/>
                <w:bCs w:val="0"/>
                <w:i w:val="0"/>
                <w:iCs w:val="0"/>
                <w:color w:val="auto"/>
                <w:sz w:val="24"/>
                <w:szCs w:val="24"/>
                <w:vertAlign w:val="baseline"/>
                <w:lang w:val="en-US" w:eastAsia="zh-CN"/>
              </w:rPr>
              <w:t>3.3.7（实质性要求）</w:t>
            </w:r>
          </w:p>
        </w:tc>
        <w:tc>
          <w:tcPr>
            <w:tcW w:w="8520" w:type="dxa"/>
            <w:vAlign w:val="center"/>
          </w:tcPr>
          <w:p>
            <w:pPr>
              <w:keepNext w:val="0"/>
              <w:keepLines w:val="0"/>
              <w:pageBreakBefore w:val="0"/>
              <w:widowControl w:val="0"/>
              <w:kinsoku/>
              <w:wordWrap/>
              <w:overflowPunct/>
              <w:topLinePunct w:val="0"/>
              <w:autoSpaceDE/>
              <w:autoSpaceDN/>
              <w:bidi w:val="0"/>
              <w:adjustRightInd/>
              <w:spacing w:line="440" w:lineRule="exact"/>
              <w:jc w:val="both"/>
              <w:textAlignment w:val="auto"/>
              <w:rPr>
                <w:rFonts w:hint="eastAsia" w:ascii="仿宋" w:hAnsi="仿宋" w:eastAsia="仿宋" w:cs="仿宋"/>
                <w:i w:val="0"/>
                <w:iCs w:val="0"/>
                <w:color w:val="auto"/>
                <w:sz w:val="24"/>
                <w:szCs w:val="24"/>
                <w:lang w:val="en-US" w:eastAsia="zh-CN"/>
              </w:rPr>
            </w:pPr>
            <w:r>
              <w:rPr>
                <w:rFonts w:hint="eastAsia" w:ascii="仿宋" w:hAnsi="仿宋" w:eastAsia="仿宋" w:cs="仿宋"/>
                <w:i w:val="0"/>
                <w:iCs w:val="0"/>
                <w:color w:val="auto"/>
                <w:sz w:val="24"/>
                <w:szCs w:val="24"/>
                <w:lang w:val="en-US" w:eastAsia="zh-CN"/>
              </w:rPr>
              <w:t>项目预算：人民币55万元（大写：伍拾伍万元整）</w:t>
            </w:r>
          </w:p>
          <w:p>
            <w:pPr>
              <w:keepNext w:val="0"/>
              <w:keepLines w:val="0"/>
              <w:pageBreakBefore w:val="0"/>
              <w:widowControl w:val="0"/>
              <w:kinsoku/>
              <w:wordWrap/>
              <w:overflowPunct/>
              <w:topLinePunct w:val="0"/>
              <w:autoSpaceDE/>
              <w:autoSpaceDN/>
              <w:bidi w:val="0"/>
              <w:adjustRightInd/>
              <w:spacing w:line="440" w:lineRule="exact"/>
              <w:jc w:val="both"/>
              <w:textAlignment w:val="auto"/>
              <w:rPr>
                <w:rFonts w:hint="eastAsia" w:ascii="仿宋" w:hAnsi="仿宋" w:eastAsia="仿宋" w:cs="仿宋"/>
                <w:b/>
                <w:bCs/>
                <w:i w:val="0"/>
                <w:iCs w:val="0"/>
                <w:color w:val="FF0000"/>
                <w:sz w:val="24"/>
                <w:szCs w:val="24"/>
                <w:vertAlign w:val="baseline"/>
                <w:lang w:val="en-US" w:eastAsia="zh-CN"/>
              </w:rPr>
            </w:pPr>
            <w:r>
              <w:rPr>
                <w:rFonts w:hint="eastAsia" w:ascii="仿宋" w:hAnsi="仿宋" w:eastAsia="仿宋" w:cs="仿宋"/>
                <w:i w:val="0"/>
                <w:iCs w:val="0"/>
                <w:color w:val="auto"/>
                <w:sz w:val="24"/>
                <w:szCs w:val="24"/>
                <w:lang w:val="en-US" w:eastAsia="zh-CN"/>
              </w:rPr>
              <w:t>最高限价：人民币55万元（大写：伍拾伍万元整）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64" w:type="dxa"/>
            <w:vAlign w:val="center"/>
          </w:tcPr>
          <w:p>
            <w:pPr>
              <w:pStyle w:val="12"/>
              <w:keepNext w:val="0"/>
              <w:keepLines w:val="0"/>
              <w:pageBreakBefore w:val="0"/>
              <w:widowControl w:val="0"/>
              <w:kinsoku/>
              <w:wordWrap/>
              <w:overflowPunct/>
              <w:topLinePunct w:val="0"/>
              <w:autoSpaceDE/>
              <w:autoSpaceDN/>
              <w:bidi w:val="0"/>
              <w:adjustRightInd/>
              <w:spacing w:line="440" w:lineRule="exact"/>
              <w:jc w:val="center"/>
              <w:textAlignment w:val="auto"/>
              <w:rPr>
                <w:rFonts w:hint="eastAsia" w:ascii="仿宋" w:hAnsi="仿宋" w:eastAsia="仿宋" w:cs="仿宋"/>
                <w:b w:val="0"/>
                <w:bCs w:val="0"/>
                <w:i w:val="0"/>
                <w:iCs w:val="0"/>
                <w:color w:val="auto"/>
                <w:sz w:val="24"/>
                <w:szCs w:val="24"/>
                <w:vertAlign w:val="baseline"/>
                <w:lang w:val="en-US" w:eastAsia="zh-CN"/>
              </w:rPr>
            </w:pPr>
            <w:r>
              <w:rPr>
                <w:rFonts w:hint="eastAsia" w:ascii="仿宋" w:hAnsi="仿宋" w:eastAsia="仿宋" w:cs="仿宋"/>
                <w:b w:val="0"/>
                <w:bCs w:val="0"/>
                <w:i w:val="0"/>
                <w:iCs w:val="0"/>
                <w:color w:val="auto"/>
                <w:sz w:val="24"/>
                <w:szCs w:val="24"/>
                <w:vertAlign w:val="baseline"/>
                <w:lang w:val="en-US" w:eastAsia="zh-CN"/>
              </w:rPr>
              <w:t>3.5.1</w:t>
            </w:r>
          </w:p>
          <w:p>
            <w:pPr>
              <w:pStyle w:val="12"/>
              <w:keepNext w:val="0"/>
              <w:keepLines w:val="0"/>
              <w:pageBreakBefore w:val="0"/>
              <w:widowControl w:val="0"/>
              <w:kinsoku/>
              <w:wordWrap/>
              <w:overflowPunct/>
              <w:topLinePunct w:val="0"/>
              <w:autoSpaceDE/>
              <w:autoSpaceDN/>
              <w:bidi w:val="0"/>
              <w:adjustRightInd/>
              <w:spacing w:line="440" w:lineRule="exact"/>
              <w:jc w:val="center"/>
              <w:textAlignment w:val="auto"/>
              <w:rPr>
                <w:rFonts w:hint="eastAsia" w:ascii="仿宋" w:hAnsi="仿宋" w:eastAsia="仿宋" w:cs="仿宋"/>
                <w:b w:val="0"/>
                <w:bCs w:val="0"/>
                <w:i w:val="0"/>
                <w:iCs w:val="0"/>
                <w:color w:val="auto"/>
                <w:sz w:val="24"/>
                <w:szCs w:val="24"/>
                <w:vertAlign w:val="baseline"/>
                <w:lang w:val="en-US" w:eastAsia="zh-CN"/>
              </w:rPr>
            </w:pPr>
            <w:r>
              <w:rPr>
                <w:rFonts w:hint="eastAsia" w:ascii="仿宋" w:hAnsi="仿宋" w:eastAsia="仿宋" w:cs="仿宋"/>
                <w:b w:val="0"/>
                <w:bCs w:val="0"/>
                <w:i w:val="0"/>
                <w:iCs w:val="0"/>
                <w:color w:val="auto"/>
                <w:sz w:val="24"/>
                <w:szCs w:val="24"/>
                <w:vertAlign w:val="baseline"/>
                <w:lang w:val="en-US" w:eastAsia="zh-CN"/>
              </w:rPr>
              <w:t>（实质性要求）</w:t>
            </w:r>
          </w:p>
        </w:tc>
        <w:tc>
          <w:tcPr>
            <w:tcW w:w="8520" w:type="dxa"/>
            <w:vAlign w:val="center"/>
          </w:tcPr>
          <w:p>
            <w:pPr>
              <w:widowControl/>
              <w:spacing w:line="340" w:lineRule="exact"/>
              <w:rPr>
                <w:rFonts w:hint="eastAsia" w:ascii="仿宋" w:hAnsi="仿宋" w:eastAsia="仿宋" w:cs="仿宋"/>
                <w:b/>
                <w:bCs/>
                <w:i w:val="0"/>
                <w:iCs w:val="0"/>
                <w:color w:val="auto"/>
                <w:kern w:val="2"/>
                <w:sz w:val="24"/>
                <w:szCs w:val="24"/>
                <w:vertAlign w:val="baseline"/>
                <w:lang w:val="en-US" w:eastAsia="zh-CN" w:bidi="ar-SA"/>
              </w:rPr>
            </w:pPr>
            <w:r>
              <w:rPr>
                <w:rFonts w:hint="eastAsia" w:ascii="仿宋" w:hAnsi="仿宋" w:eastAsia="仿宋" w:cs="仿宋"/>
                <w:b/>
                <w:bCs/>
                <w:i w:val="0"/>
                <w:iCs w:val="0"/>
                <w:color w:val="auto"/>
                <w:kern w:val="2"/>
                <w:sz w:val="24"/>
                <w:szCs w:val="24"/>
                <w:vertAlign w:val="baseline"/>
                <w:lang w:val="en-US" w:eastAsia="zh-CN" w:bidi="ar-SA"/>
              </w:rPr>
              <w:t>磋商保证金金额：9000元（人民币：玖仟元整）；</w:t>
            </w:r>
          </w:p>
          <w:p>
            <w:pPr>
              <w:keepNext w:val="0"/>
              <w:keepLines w:val="0"/>
              <w:pageBreakBefore w:val="0"/>
              <w:widowControl/>
              <w:kinsoku/>
              <w:wordWrap/>
              <w:overflowPunct/>
              <w:topLinePunct w:val="0"/>
              <w:autoSpaceDE/>
              <w:autoSpaceDN/>
              <w:bidi w:val="0"/>
              <w:adjustRightInd/>
              <w:snapToGrid/>
              <w:spacing w:line="400" w:lineRule="exact"/>
              <w:textAlignment w:val="auto"/>
              <w:rPr>
                <w:rFonts w:hint="eastAsia"/>
                <w:i w:val="0"/>
                <w:iCs w:val="0"/>
                <w:lang w:val="en-US" w:eastAsia="zh-CN"/>
              </w:rPr>
            </w:pPr>
            <w:r>
              <w:rPr>
                <w:rFonts w:hint="eastAsia" w:ascii="仿宋" w:hAnsi="仿宋" w:eastAsia="仿宋" w:cs="仿宋"/>
                <w:b/>
                <w:bCs/>
                <w:i w:val="0"/>
                <w:iCs w:val="0"/>
                <w:color w:val="auto"/>
                <w:kern w:val="2"/>
                <w:sz w:val="24"/>
                <w:szCs w:val="24"/>
                <w:vertAlign w:val="baseline"/>
                <w:lang w:val="en-US" w:eastAsia="zh-CN" w:bidi="ar-SA"/>
              </w:rPr>
              <w:t>磋商保证金形式：</w:t>
            </w:r>
            <w:r>
              <w:rPr>
                <w:rFonts w:hint="eastAsia" w:ascii="仿宋" w:hAnsi="仿宋" w:eastAsia="仿宋" w:cs="仿宋"/>
                <w:b w:val="0"/>
                <w:bCs w:val="0"/>
                <w:i w:val="0"/>
                <w:iCs w:val="0"/>
                <w:color w:val="auto"/>
                <w:kern w:val="2"/>
                <w:sz w:val="24"/>
                <w:szCs w:val="24"/>
                <w:vertAlign w:val="baseline"/>
                <w:lang w:val="en-US" w:eastAsia="zh-CN" w:bidi="ar-SA"/>
              </w:rPr>
              <w:t>银行电汇、转账支票、银行保函或信用担保</w:t>
            </w:r>
            <w:r>
              <w:rPr>
                <w:rFonts w:hint="eastAsia" w:ascii="宋体" w:hAnsi="宋体" w:eastAsia="宋体" w:cs="宋体"/>
                <w:bCs/>
                <w:i w:val="0"/>
                <w:iCs w:val="0"/>
                <w:color w:val="auto"/>
                <w:szCs w:val="21"/>
                <w:highlight w:val="none"/>
              </w:rPr>
              <w:t>（</w:t>
            </w:r>
            <w:r>
              <w:rPr>
                <w:rFonts w:hint="eastAsia" w:ascii="仿宋" w:hAnsi="仿宋" w:eastAsia="仿宋" w:cs="仿宋"/>
                <w:b w:val="0"/>
                <w:bCs w:val="0"/>
                <w:i w:val="0"/>
                <w:iCs w:val="0"/>
                <w:color w:val="auto"/>
                <w:kern w:val="2"/>
                <w:sz w:val="24"/>
                <w:szCs w:val="24"/>
                <w:vertAlign w:val="baseline"/>
                <w:lang w:val="en-US" w:eastAsia="zh-CN" w:bidi="ar-SA"/>
              </w:rPr>
              <w:t>以现金或者支票提交磋商保证金的，必须由供应商的基本账户汇出，并汇入至福建省闽咨造价咨询有限公司保证金账户</w:t>
            </w:r>
            <w:r>
              <w:rPr>
                <w:rFonts w:hint="eastAsia" w:ascii="宋体" w:hAnsi="宋体" w:cs="宋体"/>
                <w:bCs/>
                <w:i w:val="0"/>
                <w:iCs w:val="0"/>
                <w:color w:val="auto"/>
                <w:szCs w:val="21"/>
                <w:highlight w:val="none"/>
                <w:lang w:eastAsia="zh-CN"/>
              </w:rPr>
              <w:t>）；</w:t>
            </w:r>
          </w:p>
          <w:p>
            <w:pPr>
              <w:pStyle w:val="12"/>
              <w:keepNext w:val="0"/>
              <w:keepLines w:val="0"/>
              <w:pageBreakBefore w:val="0"/>
              <w:widowControl w:val="0"/>
              <w:numPr>
                <w:ilvl w:val="0"/>
                <w:numId w:val="0"/>
              </w:numPr>
              <w:kinsoku/>
              <w:wordWrap/>
              <w:overflowPunct/>
              <w:topLinePunct w:val="0"/>
              <w:autoSpaceDE/>
              <w:autoSpaceDN/>
              <w:bidi w:val="0"/>
              <w:adjustRightInd/>
              <w:snapToGrid w:val="0"/>
              <w:spacing w:line="400" w:lineRule="exact"/>
              <w:jc w:val="both"/>
              <w:textAlignment w:val="auto"/>
              <w:rPr>
                <w:rFonts w:hint="eastAsia" w:ascii="仿宋" w:hAnsi="仿宋" w:eastAsia="仿宋" w:cs="仿宋"/>
                <w:b w:val="0"/>
                <w:bCs w:val="0"/>
                <w:i w:val="0"/>
                <w:iCs w:val="0"/>
                <w:color w:val="auto"/>
                <w:kern w:val="2"/>
                <w:sz w:val="24"/>
                <w:szCs w:val="24"/>
                <w:vertAlign w:val="baseline"/>
                <w:lang w:val="en-US" w:eastAsia="zh-CN" w:bidi="ar-SA"/>
              </w:rPr>
            </w:pPr>
            <w:r>
              <w:rPr>
                <w:rFonts w:hint="eastAsia" w:ascii="仿宋" w:hAnsi="仿宋" w:eastAsia="仿宋" w:cs="仿宋"/>
                <w:b w:val="0"/>
                <w:bCs w:val="0"/>
                <w:i w:val="0"/>
                <w:iCs w:val="0"/>
                <w:color w:val="auto"/>
                <w:kern w:val="2"/>
                <w:sz w:val="24"/>
                <w:szCs w:val="24"/>
                <w:vertAlign w:val="baseline"/>
                <w:lang w:val="en-US" w:eastAsia="zh-CN" w:bidi="ar-SA"/>
              </w:rPr>
              <w:t>供应商必须在首次响应文件递交截止时间前完成保证金缴纳工作。磋商保证金的提交以福建省闽咨造价咨询有限公司保证金账户到账时间为准，供应商需自行评估因异地、跨行、公休日等因素造成的磋商保证金到账延迟风险，并承担相应责任。</w:t>
            </w:r>
          </w:p>
          <w:p>
            <w:pPr>
              <w:pStyle w:val="12"/>
              <w:keepNext w:val="0"/>
              <w:keepLines w:val="0"/>
              <w:pageBreakBefore w:val="0"/>
              <w:widowControl w:val="0"/>
              <w:numPr>
                <w:ilvl w:val="0"/>
                <w:numId w:val="0"/>
              </w:numPr>
              <w:kinsoku/>
              <w:wordWrap/>
              <w:overflowPunct/>
              <w:topLinePunct w:val="0"/>
              <w:autoSpaceDE/>
              <w:autoSpaceDN/>
              <w:bidi w:val="0"/>
              <w:adjustRightInd/>
              <w:snapToGrid w:val="0"/>
              <w:spacing w:line="400" w:lineRule="exact"/>
              <w:jc w:val="both"/>
              <w:textAlignment w:val="auto"/>
              <w:rPr>
                <w:rFonts w:hint="eastAsia" w:ascii="仿宋" w:hAnsi="仿宋" w:eastAsia="仿宋" w:cs="仿宋"/>
                <w:b/>
                <w:bCs/>
                <w:i w:val="0"/>
                <w:iCs w:val="0"/>
                <w:color w:val="auto"/>
                <w:kern w:val="2"/>
                <w:sz w:val="24"/>
                <w:szCs w:val="24"/>
                <w:vertAlign w:val="baseline"/>
                <w:lang w:val="en-US" w:eastAsia="zh-CN" w:bidi="ar-SA"/>
              </w:rPr>
            </w:pPr>
            <w:r>
              <w:rPr>
                <w:rFonts w:hint="eastAsia" w:ascii="仿宋" w:hAnsi="仿宋" w:eastAsia="仿宋" w:cs="仿宋"/>
                <w:b/>
                <w:bCs/>
                <w:i w:val="0"/>
                <w:iCs w:val="0"/>
                <w:color w:val="auto"/>
                <w:kern w:val="2"/>
                <w:sz w:val="24"/>
                <w:szCs w:val="24"/>
                <w:vertAlign w:val="baseline"/>
                <w:lang w:val="en-US" w:eastAsia="zh-CN" w:bidi="ar-SA"/>
              </w:rPr>
              <w:t>磋商保证金账户信息</w:t>
            </w:r>
          </w:p>
          <w:p>
            <w:pPr>
              <w:pStyle w:val="12"/>
              <w:keepNext w:val="0"/>
              <w:keepLines w:val="0"/>
              <w:pageBreakBefore w:val="0"/>
              <w:widowControl w:val="0"/>
              <w:numPr>
                <w:ilvl w:val="0"/>
                <w:numId w:val="0"/>
              </w:numPr>
              <w:kinsoku/>
              <w:wordWrap/>
              <w:overflowPunct/>
              <w:topLinePunct w:val="0"/>
              <w:autoSpaceDE/>
              <w:autoSpaceDN/>
              <w:bidi w:val="0"/>
              <w:adjustRightInd/>
              <w:snapToGrid w:val="0"/>
              <w:spacing w:line="400" w:lineRule="exact"/>
              <w:jc w:val="both"/>
              <w:textAlignment w:val="auto"/>
              <w:rPr>
                <w:rFonts w:hint="default" w:ascii="仿宋" w:hAnsi="仿宋" w:eastAsia="仿宋" w:cs="仿宋"/>
                <w:b/>
                <w:bCs/>
                <w:i w:val="0"/>
                <w:iCs w:val="0"/>
                <w:color w:val="auto"/>
                <w:kern w:val="2"/>
                <w:sz w:val="24"/>
                <w:szCs w:val="24"/>
                <w:vertAlign w:val="baseline"/>
                <w:lang w:val="en-US" w:eastAsia="zh-CN" w:bidi="ar-SA"/>
              </w:rPr>
            </w:pPr>
            <w:r>
              <w:rPr>
                <w:rFonts w:hint="eastAsia" w:ascii="仿宋" w:hAnsi="仿宋" w:eastAsia="仿宋" w:cs="仿宋"/>
                <w:b/>
                <w:bCs/>
                <w:i w:val="0"/>
                <w:iCs w:val="0"/>
                <w:color w:val="auto"/>
                <w:kern w:val="2"/>
                <w:sz w:val="24"/>
                <w:szCs w:val="24"/>
                <w:vertAlign w:val="baseline"/>
                <w:lang w:val="en-US" w:eastAsia="zh-CN" w:bidi="ar-SA"/>
              </w:rPr>
              <w:t>开户名称：福建省闽咨造价咨询有限公司新疆分公司</w:t>
            </w:r>
          </w:p>
          <w:p>
            <w:pPr>
              <w:pStyle w:val="12"/>
              <w:keepNext w:val="0"/>
              <w:keepLines w:val="0"/>
              <w:pageBreakBefore w:val="0"/>
              <w:widowControl w:val="0"/>
              <w:numPr>
                <w:ilvl w:val="0"/>
                <w:numId w:val="0"/>
              </w:numPr>
              <w:kinsoku/>
              <w:wordWrap/>
              <w:overflowPunct/>
              <w:topLinePunct w:val="0"/>
              <w:autoSpaceDE/>
              <w:autoSpaceDN/>
              <w:bidi w:val="0"/>
              <w:adjustRightInd/>
              <w:snapToGrid w:val="0"/>
              <w:spacing w:line="400" w:lineRule="exact"/>
              <w:jc w:val="both"/>
              <w:textAlignment w:val="auto"/>
              <w:rPr>
                <w:rFonts w:hint="eastAsia" w:ascii="仿宋" w:hAnsi="仿宋" w:eastAsia="仿宋" w:cs="仿宋"/>
                <w:b/>
                <w:bCs/>
                <w:i w:val="0"/>
                <w:iCs w:val="0"/>
                <w:color w:val="auto"/>
                <w:kern w:val="2"/>
                <w:sz w:val="24"/>
                <w:szCs w:val="24"/>
                <w:vertAlign w:val="baseline"/>
                <w:lang w:val="en-US" w:eastAsia="zh-CN" w:bidi="ar-SA"/>
              </w:rPr>
            </w:pPr>
            <w:r>
              <w:rPr>
                <w:rFonts w:hint="eastAsia" w:ascii="仿宋" w:hAnsi="仿宋" w:eastAsia="仿宋" w:cs="仿宋"/>
                <w:b/>
                <w:bCs/>
                <w:i w:val="0"/>
                <w:iCs w:val="0"/>
                <w:color w:val="auto"/>
                <w:kern w:val="2"/>
                <w:sz w:val="24"/>
                <w:szCs w:val="24"/>
                <w:vertAlign w:val="baseline"/>
                <w:lang w:val="en-US" w:eastAsia="zh-CN" w:bidi="ar-SA"/>
              </w:rPr>
              <w:t>银行名称：交通银行乌鲁木齐人民路支行</w:t>
            </w:r>
          </w:p>
          <w:p>
            <w:pPr>
              <w:pStyle w:val="12"/>
              <w:keepNext w:val="0"/>
              <w:keepLines w:val="0"/>
              <w:pageBreakBefore w:val="0"/>
              <w:widowControl w:val="0"/>
              <w:kinsoku/>
              <w:wordWrap/>
              <w:overflowPunct/>
              <w:topLinePunct w:val="0"/>
              <w:autoSpaceDE/>
              <w:autoSpaceDN/>
              <w:bidi w:val="0"/>
              <w:adjustRightInd/>
              <w:spacing w:line="400" w:lineRule="exact"/>
              <w:jc w:val="both"/>
              <w:textAlignment w:val="auto"/>
              <w:rPr>
                <w:rFonts w:hint="eastAsia" w:ascii="仿宋" w:hAnsi="仿宋" w:eastAsia="仿宋" w:cs="仿宋"/>
                <w:b/>
                <w:bCs/>
                <w:i w:val="0"/>
                <w:iCs w:val="0"/>
                <w:color w:val="auto"/>
                <w:sz w:val="24"/>
                <w:szCs w:val="24"/>
                <w:vertAlign w:val="baseline"/>
                <w:lang w:val="en-US" w:eastAsia="zh-CN"/>
              </w:rPr>
            </w:pPr>
            <w:r>
              <w:rPr>
                <w:rFonts w:hint="eastAsia" w:ascii="仿宋" w:hAnsi="仿宋" w:eastAsia="仿宋" w:cs="仿宋"/>
                <w:b/>
                <w:bCs/>
                <w:i w:val="0"/>
                <w:iCs w:val="0"/>
                <w:color w:val="auto"/>
                <w:kern w:val="2"/>
                <w:sz w:val="24"/>
                <w:szCs w:val="24"/>
                <w:vertAlign w:val="baseline"/>
                <w:lang w:val="en-US" w:eastAsia="zh-CN" w:bidi="ar-SA"/>
              </w:rPr>
              <w:t>帐    号：651651011018800025469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64" w:type="dxa"/>
            <w:vAlign w:val="center"/>
          </w:tcPr>
          <w:p>
            <w:pPr>
              <w:pStyle w:val="12"/>
              <w:keepNext w:val="0"/>
              <w:keepLines w:val="0"/>
              <w:pageBreakBefore w:val="0"/>
              <w:widowControl w:val="0"/>
              <w:kinsoku/>
              <w:wordWrap/>
              <w:overflowPunct/>
              <w:topLinePunct w:val="0"/>
              <w:autoSpaceDE/>
              <w:autoSpaceDN/>
              <w:bidi w:val="0"/>
              <w:adjustRightInd/>
              <w:spacing w:line="440" w:lineRule="exact"/>
              <w:jc w:val="center"/>
              <w:textAlignment w:val="auto"/>
              <w:rPr>
                <w:rFonts w:hint="eastAsia" w:ascii="仿宋" w:hAnsi="仿宋" w:eastAsia="仿宋" w:cs="仿宋"/>
                <w:b w:val="0"/>
                <w:bCs w:val="0"/>
                <w:i w:val="0"/>
                <w:iCs w:val="0"/>
                <w:color w:val="auto"/>
                <w:sz w:val="24"/>
                <w:szCs w:val="24"/>
                <w:vertAlign w:val="baseline"/>
                <w:lang w:val="en-US" w:eastAsia="zh-CN"/>
              </w:rPr>
            </w:pPr>
            <w:r>
              <w:rPr>
                <w:rFonts w:hint="eastAsia" w:ascii="仿宋" w:hAnsi="仿宋" w:eastAsia="仿宋" w:cs="仿宋"/>
                <w:b w:val="0"/>
                <w:bCs w:val="0"/>
                <w:i w:val="0"/>
                <w:iCs w:val="0"/>
                <w:color w:val="auto"/>
                <w:sz w:val="24"/>
                <w:szCs w:val="24"/>
                <w:vertAlign w:val="baseline"/>
                <w:lang w:val="en-US" w:eastAsia="zh-CN"/>
              </w:rPr>
              <w:t>3.5.3</w:t>
            </w:r>
          </w:p>
          <w:p>
            <w:pPr>
              <w:pStyle w:val="12"/>
              <w:keepNext w:val="0"/>
              <w:keepLines w:val="0"/>
              <w:pageBreakBefore w:val="0"/>
              <w:widowControl w:val="0"/>
              <w:kinsoku/>
              <w:wordWrap/>
              <w:overflowPunct/>
              <w:topLinePunct w:val="0"/>
              <w:autoSpaceDE/>
              <w:autoSpaceDN/>
              <w:bidi w:val="0"/>
              <w:adjustRightInd/>
              <w:spacing w:line="440" w:lineRule="exact"/>
              <w:jc w:val="center"/>
              <w:textAlignment w:val="auto"/>
              <w:rPr>
                <w:rFonts w:hint="eastAsia" w:ascii="仿宋" w:hAnsi="仿宋" w:eastAsia="仿宋" w:cs="仿宋"/>
                <w:b w:val="0"/>
                <w:bCs w:val="0"/>
                <w:i w:val="0"/>
                <w:iCs w:val="0"/>
                <w:color w:val="auto"/>
                <w:sz w:val="24"/>
                <w:szCs w:val="24"/>
                <w:vertAlign w:val="baseline"/>
                <w:lang w:val="en-US" w:eastAsia="zh-CN"/>
              </w:rPr>
            </w:pPr>
          </w:p>
        </w:tc>
        <w:tc>
          <w:tcPr>
            <w:tcW w:w="8520" w:type="dxa"/>
            <w:vAlign w:val="center"/>
          </w:tcPr>
          <w:p>
            <w:pPr>
              <w:pStyle w:val="12"/>
              <w:keepNext w:val="0"/>
              <w:keepLines w:val="0"/>
              <w:pageBreakBefore w:val="0"/>
              <w:widowControl w:val="0"/>
              <w:kinsoku/>
              <w:wordWrap/>
              <w:overflowPunct/>
              <w:topLinePunct w:val="0"/>
              <w:autoSpaceDE/>
              <w:autoSpaceDN/>
              <w:bidi w:val="0"/>
              <w:adjustRightInd/>
              <w:spacing w:line="440" w:lineRule="exact"/>
              <w:textAlignment w:val="auto"/>
              <w:rPr>
                <w:rFonts w:hint="eastAsia" w:ascii="仿宋" w:hAnsi="仿宋" w:eastAsia="仿宋" w:cs="仿宋"/>
                <w:b/>
                <w:bCs/>
                <w:i w:val="0"/>
                <w:iCs w:val="0"/>
                <w:color w:val="auto"/>
                <w:sz w:val="24"/>
                <w:szCs w:val="24"/>
                <w:lang w:val="en-US" w:eastAsia="zh-CN"/>
              </w:rPr>
            </w:pPr>
            <w:r>
              <w:rPr>
                <w:rFonts w:hint="eastAsia" w:ascii="仿宋" w:hAnsi="仿宋" w:eastAsia="仿宋" w:cs="仿宋"/>
                <w:b/>
                <w:bCs/>
                <w:i w:val="0"/>
                <w:iCs w:val="0"/>
                <w:color w:val="auto"/>
                <w:sz w:val="24"/>
                <w:szCs w:val="24"/>
                <w:lang w:val="en-US" w:eastAsia="zh-CN"/>
              </w:rPr>
              <w:t>退还磋商保证金须向代理机构提供以下资料：</w:t>
            </w:r>
          </w:p>
          <w:p>
            <w:pPr>
              <w:pStyle w:val="12"/>
              <w:keepNext w:val="0"/>
              <w:keepLines w:val="0"/>
              <w:pageBreakBefore w:val="0"/>
              <w:widowControl w:val="0"/>
              <w:numPr>
                <w:ilvl w:val="0"/>
                <w:numId w:val="0"/>
              </w:numPr>
              <w:kinsoku/>
              <w:wordWrap/>
              <w:overflowPunct/>
              <w:topLinePunct w:val="0"/>
              <w:autoSpaceDE/>
              <w:autoSpaceDN/>
              <w:bidi w:val="0"/>
              <w:adjustRightInd/>
              <w:spacing w:line="440" w:lineRule="exact"/>
              <w:textAlignment w:val="auto"/>
              <w:rPr>
                <w:rFonts w:hint="eastAsia" w:ascii="仿宋" w:hAnsi="仿宋" w:eastAsia="仿宋" w:cs="仿宋"/>
                <w:b/>
                <w:bCs w:val="0"/>
                <w:i w:val="0"/>
                <w:iCs w:val="0"/>
                <w:color w:val="auto"/>
                <w:sz w:val="24"/>
                <w:szCs w:val="24"/>
                <w:lang w:val="en-US" w:eastAsia="zh-CN"/>
              </w:rPr>
            </w:pPr>
            <w:r>
              <w:rPr>
                <w:rFonts w:hint="eastAsia" w:ascii="仿宋" w:hAnsi="仿宋" w:eastAsia="仿宋" w:cs="仿宋"/>
                <w:b/>
                <w:bCs w:val="0"/>
                <w:i w:val="0"/>
                <w:iCs w:val="0"/>
                <w:color w:val="auto"/>
                <w:kern w:val="2"/>
                <w:sz w:val="24"/>
                <w:szCs w:val="24"/>
                <w:lang w:val="en-US" w:eastAsia="zh-CN" w:bidi="ar-SA"/>
              </w:rPr>
              <w:t>（1）</w:t>
            </w:r>
            <w:r>
              <w:rPr>
                <w:rFonts w:hint="eastAsia" w:ascii="仿宋" w:hAnsi="仿宋" w:eastAsia="仿宋" w:cs="仿宋"/>
                <w:b/>
                <w:bCs w:val="0"/>
                <w:i w:val="0"/>
                <w:iCs w:val="0"/>
                <w:color w:val="auto"/>
                <w:sz w:val="24"/>
                <w:szCs w:val="24"/>
                <w:lang w:val="en-US" w:eastAsia="zh-CN"/>
              </w:rPr>
              <w:t>退还磋商保证金申请函；</w:t>
            </w:r>
          </w:p>
          <w:p>
            <w:pPr>
              <w:pStyle w:val="12"/>
              <w:keepNext w:val="0"/>
              <w:keepLines w:val="0"/>
              <w:pageBreakBefore w:val="0"/>
              <w:widowControl w:val="0"/>
              <w:numPr>
                <w:ilvl w:val="0"/>
                <w:numId w:val="0"/>
              </w:numPr>
              <w:kinsoku/>
              <w:wordWrap/>
              <w:overflowPunct/>
              <w:topLinePunct w:val="0"/>
              <w:autoSpaceDE/>
              <w:autoSpaceDN/>
              <w:bidi w:val="0"/>
              <w:adjustRightInd/>
              <w:spacing w:line="440" w:lineRule="exact"/>
              <w:ind w:left="0" w:leftChars="0" w:firstLine="0" w:firstLineChars="0"/>
              <w:textAlignment w:val="auto"/>
              <w:rPr>
                <w:rFonts w:hint="eastAsia" w:ascii="仿宋" w:hAnsi="仿宋" w:eastAsia="仿宋" w:cs="仿宋"/>
                <w:b/>
                <w:bCs w:val="0"/>
                <w:i w:val="0"/>
                <w:iCs w:val="0"/>
                <w:color w:val="auto"/>
                <w:sz w:val="24"/>
                <w:szCs w:val="24"/>
                <w:lang w:val="en-US" w:eastAsia="zh-CN"/>
              </w:rPr>
            </w:pPr>
            <w:r>
              <w:rPr>
                <w:rFonts w:hint="eastAsia" w:ascii="仿宋" w:hAnsi="仿宋" w:eastAsia="仿宋" w:cs="仿宋"/>
                <w:b/>
                <w:bCs w:val="0"/>
                <w:i w:val="0"/>
                <w:iCs w:val="0"/>
                <w:color w:val="auto"/>
                <w:kern w:val="2"/>
                <w:sz w:val="24"/>
                <w:szCs w:val="24"/>
                <w:lang w:val="en-US" w:eastAsia="zh-CN" w:bidi="ar-SA"/>
              </w:rPr>
              <w:t>（2）</w:t>
            </w:r>
            <w:r>
              <w:rPr>
                <w:rFonts w:hint="eastAsia" w:ascii="仿宋" w:hAnsi="仿宋" w:eastAsia="仿宋" w:cs="仿宋"/>
                <w:b/>
                <w:bCs w:val="0"/>
                <w:i w:val="0"/>
                <w:iCs w:val="0"/>
                <w:color w:val="auto"/>
                <w:sz w:val="24"/>
                <w:szCs w:val="24"/>
                <w:lang w:val="en-US" w:eastAsia="zh-CN"/>
              </w:rPr>
              <w:t>开户许可证或基本存款账户信息；</w:t>
            </w:r>
          </w:p>
          <w:p>
            <w:pPr>
              <w:pStyle w:val="12"/>
              <w:keepNext w:val="0"/>
              <w:keepLines w:val="0"/>
              <w:pageBreakBefore w:val="0"/>
              <w:widowControl w:val="0"/>
              <w:numPr>
                <w:ilvl w:val="0"/>
                <w:numId w:val="0"/>
              </w:numPr>
              <w:kinsoku/>
              <w:wordWrap/>
              <w:overflowPunct/>
              <w:topLinePunct w:val="0"/>
              <w:autoSpaceDE/>
              <w:autoSpaceDN/>
              <w:bidi w:val="0"/>
              <w:adjustRightInd/>
              <w:spacing w:line="440" w:lineRule="exact"/>
              <w:ind w:leftChars="0"/>
              <w:textAlignment w:val="auto"/>
              <w:rPr>
                <w:rFonts w:hint="eastAsia" w:ascii="仿宋" w:hAnsi="仿宋" w:eastAsia="仿宋" w:cs="仿宋"/>
                <w:b/>
                <w:bCs/>
                <w:i w:val="0"/>
                <w:iCs w:val="0"/>
                <w:color w:val="auto"/>
                <w:kern w:val="2"/>
                <w:sz w:val="24"/>
                <w:szCs w:val="24"/>
                <w:vertAlign w:val="baseline"/>
                <w:lang w:val="en-US" w:eastAsia="zh-CN" w:bidi="ar-SA"/>
              </w:rPr>
            </w:pPr>
            <w:r>
              <w:rPr>
                <w:rFonts w:hint="eastAsia" w:ascii="仿宋" w:hAnsi="仿宋" w:eastAsia="仿宋" w:cs="仿宋"/>
                <w:b/>
                <w:bCs/>
                <w:i w:val="0"/>
                <w:iCs w:val="0"/>
                <w:color w:val="auto"/>
                <w:sz w:val="24"/>
                <w:szCs w:val="24"/>
                <w:lang w:val="en-US" w:eastAsia="zh-CN"/>
              </w:rPr>
              <w:t>（3）</w:t>
            </w:r>
            <w:r>
              <w:rPr>
                <w:rFonts w:hint="eastAsia" w:ascii="仿宋" w:hAnsi="仿宋" w:eastAsia="仿宋" w:cs="仿宋"/>
                <w:b/>
                <w:bCs w:val="0"/>
                <w:i w:val="0"/>
                <w:iCs w:val="0"/>
                <w:color w:val="auto"/>
                <w:sz w:val="24"/>
                <w:szCs w:val="24"/>
                <w:lang w:val="en-US" w:eastAsia="zh-CN"/>
              </w:rPr>
              <w:t>反开收据。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64" w:type="dxa"/>
            <w:vAlign w:val="center"/>
          </w:tcPr>
          <w:p>
            <w:pPr>
              <w:pStyle w:val="12"/>
              <w:keepNext w:val="0"/>
              <w:keepLines w:val="0"/>
              <w:pageBreakBefore w:val="0"/>
              <w:widowControl w:val="0"/>
              <w:kinsoku/>
              <w:wordWrap/>
              <w:overflowPunct/>
              <w:topLinePunct w:val="0"/>
              <w:autoSpaceDE/>
              <w:autoSpaceDN/>
              <w:bidi w:val="0"/>
              <w:adjustRightInd/>
              <w:spacing w:line="440" w:lineRule="exact"/>
              <w:jc w:val="center"/>
              <w:textAlignment w:val="auto"/>
              <w:rPr>
                <w:rFonts w:hint="eastAsia" w:ascii="仿宋" w:hAnsi="仿宋" w:eastAsia="仿宋" w:cs="仿宋"/>
                <w:b w:val="0"/>
                <w:bCs w:val="0"/>
                <w:i w:val="0"/>
                <w:iCs w:val="0"/>
                <w:color w:val="auto"/>
                <w:sz w:val="24"/>
                <w:szCs w:val="24"/>
                <w:vertAlign w:val="baseline"/>
                <w:lang w:val="en-US" w:eastAsia="zh-CN"/>
              </w:rPr>
            </w:pPr>
            <w:r>
              <w:rPr>
                <w:rFonts w:hint="eastAsia" w:ascii="仿宋" w:hAnsi="仿宋" w:eastAsia="仿宋" w:cs="仿宋"/>
                <w:b w:val="0"/>
                <w:bCs w:val="0"/>
                <w:i w:val="0"/>
                <w:iCs w:val="0"/>
                <w:color w:val="auto"/>
                <w:sz w:val="24"/>
                <w:szCs w:val="24"/>
                <w:vertAlign w:val="baseline"/>
                <w:lang w:val="en-US" w:eastAsia="zh-CN"/>
              </w:rPr>
              <w:t>3.6.1（实质性要求）</w:t>
            </w:r>
          </w:p>
        </w:tc>
        <w:tc>
          <w:tcPr>
            <w:tcW w:w="8520" w:type="dxa"/>
            <w:vAlign w:val="center"/>
          </w:tcPr>
          <w:p>
            <w:pPr>
              <w:keepNext w:val="0"/>
              <w:keepLines w:val="0"/>
              <w:pageBreakBefore w:val="0"/>
              <w:widowControl w:val="0"/>
              <w:kinsoku/>
              <w:wordWrap/>
              <w:overflowPunct/>
              <w:topLinePunct w:val="0"/>
              <w:autoSpaceDE/>
              <w:autoSpaceDN/>
              <w:bidi w:val="0"/>
              <w:adjustRightInd/>
              <w:snapToGrid w:val="0"/>
              <w:spacing w:line="440" w:lineRule="exact"/>
              <w:jc w:val="both"/>
              <w:textAlignment w:val="auto"/>
              <w:rPr>
                <w:rFonts w:hint="eastAsia" w:ascii="仿宋" w:hAnsi="仿宋" w:eastAsia="仿宋" w:cs="仿宋"/>
                <w:b/>
                <w:bCs/>
                <w:i w:val="0"/>
                <w:iCs w:val="0"/>
                <w:sz w:val="24"/>
                <w:szCs w:val="24"/>
                <w:lang w:val="en-US" w:eastAsia="zh-CN"/>
              </w:rPr>
            </w:pPr>
            <w:r>
              <w:rPr>
                <w:rFonts w:hint="eastAsia" w:ascii="仿宋" w:hAnsi="仿宋" w:eastAsia="仿宋" w:cs="仿宋"/>
                <w:b/>
                <w:bCs/>
                <w:i w:val="0"/>
                <w:iCs w:val="0"/>
                <w:sz w:val="24"/>
                <w:szCs w:val="24"/>
                <w:lang w:val="en-US" w:eastAsia="zh-CN"/>
              </w:rPr>
              <w:t>磋商响应有效期：首次磋商响应文件递交截止时间之日起 90日历日。</w:t>
            </w:r>
          </w:p>
          <w:p>
            <w:pPr>
              <w:keepNext w:val="0"/>
              <w:keepLines w:val="0"/>
              <w:pageBreakBefore w:val="0"/>
              <w:widowControl w:val="0"/>
              <w:kinsoku/>
              <w:wordWrap/>
              <w:overflowPunct/>
              <w:topLinePunct w:val="0"/>
              <w:autoSpaceDE/>
              <w:autoSpaceDN/>
              <w:bidi w:val="0"/>
              <w:adjustRightInd/>
              <w:snapToGrid w:val="0"/>
              <w:spacing w:line="440" w:lineRule="exact"/>
              <w:jc w:val="both"/>
              <w:textAlignment w:val="auto"/>
              <w:rPr>
                <w:rFonts w:hint="eastAsia" w:ascii="仿宋" w:hAnsi="仿宋" w:eastAsia="仿宋" w:cs="仿宋"/>
                <w:b/>
                <w:bCs/>
                <w:i w:val="0"/>
                <w:iCs w:val="0"/>
                <w:color w:val="auto"/>
                <w:sz w:val="24"/>
                <w:szCs w:val="24"/>
                <w:vertAlign w:val="baseline"/>
                <w:lang w:val="en-US" w:eastAsia="zh-CN"/>
              </w:rPr>
            </w:pPr>
            <w:r>
              <w:rPr>
                <w:rFonts w:hint="eastAsia" w:ascii="仿宋" w:hAnsi="仿宋" w:eastAsia="仿宋" w:cs="仿宋"/>
                <w:i w:val="0"/>
                <w:iCs w:val="0"/>
                <w:sz w:val="24"/>
                <w:szCs w:val="24"/>
                <w:lang w:val="en-US" w:eastAsia="zh-CN"/>
              </w:rPr>
              <w:t>磋商响应有效期从首次磋商响应文件递交的截止之日起算。响应文件中承诺的磋商响应有效期应当不少于磋商文件中载明的磋商响应有效期。磋商响应有效期内供应商撤销响应文件的，采购人或者采购代理机构可以不退还磋商保证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00" w:hRule="atLeast"/>
        </w:trPr>
        <w:tc>
          <w:tcPr>
            <w:tcW w:w="1064" w:type="dxa"/>
            <w:vAlign w:val="center"/>
          </w:tcPr>
          <w:p>
            <w:pPr>
              <w:pStyle w:val="12"/>
              <w:keepNext w:val="0"/>
              <w:keepLines w:val="0"/>
              <w:pageBreakBefore w:val="0"/>
              <w:widowControl w:val="0"/>
              <w:kinsoku/>
              <w:wordWrap/>
              <w:overflowPunct/>
              <w:topLinePunct w:val="0"/>
              <w:autoSpaceDE/>
              <w:autoSpaceDN/>
              <w:bidi w:val="0"/>
              <w:adjustRightInd/>
              <w:spacing w:line="440" w:lineRule="exact"/>
              <w:jc w:val="center"/>
              <w:textAlignment w:val="auto"/>
              <w:rPr>
                <w:rFonts w:hint="eastAsia" w:ascii="仿宋" w:hAnsi="仿宋" w:eastAsia="仿宋" w:cs="仿宋"/>
                <w:b w:val="0"/>
                <w:bCs w:val="0"/>
                <w:i w:val="0"/>
                <w:iCs w:val="0"/>
                <w:color w:val="auto"/>
                <w:sz w:val="24"/>
                <w:szCs w:val="24"/>
                <w:vertAlign w:val="baseline"/>
                <w:lang w:val="en-US" w:eastAsia="zh-CN"/>
              </w:rPr>
            </w:pPr>
            <w:r>
              <w:rPr>
                <w:rFonts w:hint="eastAsia" w:ascii="仿宋" w:hAnsi="仿宋" w:eastAsia="仿宋" w:cs="仿宋"/>
                <w:b w:val="0"/>
                <w:bCs w:val="0"/>
                <w:i w:val="0"/>
                <w:iCs w:val="0"/>
                <w:color w:val="auto"/>
                <w:sz w:val="24"/>
                <w:szCs w:val="24"/>
                <w:vertAlign w:val="baseline"/>
                <w:lang w:val="en-US" w:eastAsia="zh-CN"/>
              </w:rPr>
              <w:t>3.</w:t>
            </w:r>
            <w:r>
              <w:rPr>
                <w:rFonts w:hint="eastAsia" w:ascii="仿宋" w:hAnsi="仿宋" w:eastAsia="仿宋" w:cs="仿宋"/>
                <w:b w:val="0"/>
                <w:bCs w:val="0"/>
                <w:i w:val="0"/>
                <w:iCs w:val="0"/>
                <w:color w:val="auto"/>
                <w:sz w:val="24"/>
                <w:szCs w:val="24"/>
                <w:shd w:val="clear"/>
                <w:vertAlign w:val="baseline"/>
                <w:lang w:val="en-US" w:eastAsia="zh-CN"/>
              </w:rPr>
              <w:t>7.1</w:t>
            </w:r>
          </w:p>
        </w:tc>
        <w:tc>
          <w:tcPr>
            <w:tcW w:w="8520" w:type="dxa"/>
            <w:vAlign w:val="top"/>
          </w:tcPr>
          <w:p>
            <w:pPr>
              <w:pStyle w:val="12"/>
              <w:keepNext w:val="0"/>
              <w:keepLines w:val="0"/>
              <w:pageBreakBefore w:val="0"/>
              <w:widowControl w:val="0"/>
              <w:kinsoku/>
              <w:wordWrap/>
              <w:overflowPunct/>
              <w:topLinePunct w:val="0"/>
              <w:autoSpaceDE/>
              <w:autoSpaceDN/>
              <w:bidi w:val="0"/>
              <w:adjustRightInd/>
              <w:spacing w:line="440" w:lineRule="exact"/>
              <w:textAlignment w:val="auto"/>
              <w:rPr>
                <w:rFonts w:hint="default" w:ascii="仿宋" w:hAnsi="仿宋" w:eastAsia="仿宋" w:cs="仿宋"/>
                <w:i w:val="0"/>
                <w:iCs w:val="0"/>
                <w:sz w:val="24"/>
                <w:szCs w:val="24"/>
                <w:lang w:val="en-US" w:eastAsia="zh-CN"/>
              </w:rPr>
            </w:pPr>
            <w:r>
              <w:rPr>
                <w:rFonts w:hint="eastAsia" w:ascii="仿宋" w:hAnsi="仿宋" w:eastAsia="仿宋" w:cs="仿宋"/>
                <w:i w:val="0"/>
                <w:iCs w:val="0"/>
                <w:sz w:val="24"/>
                <w:szCs w:val="24"/>
                <w:lang w:val="en-US" w:eastAsia="zh-CN"/>
              </w:rPr>
              <w:t>评标结束后，5个工作日内所有参与磋商的供应商须向代理机构提交响应</w:t>
            </w:r>
            <w:r>
              <w:rPr>
                <w:rFonts w:hint="eastAsia" w:ascii="仿宋" w:hAnsi="仿宋" w:eastAsia="仿宋" w:cs="仿宋"/>
                <w:i w:val="0"/>
                <w:iCs w:val="0"/>
                <w:sz w:val="24"/>
                <w:szCs w:val="24"/>
              </w:rPr>
              <w:t>文件</w:t>
            </w:r>
            <w:r>
              <w:rPr>
                <w:rFonts w:hint="eastAsia" w:ascii="仿宋" w:hAnsi="仿宋" w:eastAsia="仿宋" w:cs="仿宋"/>
                <w:i w:val="0"/>
                <w:iCs w:val="0"/>
                <w:sz w:val="24"/>
                <w:szCs w:val="24"/>
                <w:lang w:eastAsia="zh-CN"/>
              </w:rPr>
              <w:t>。</w:t>
            </w:r>
            <w:r>
              <w:rPr>
                <w:rFonts w:hint="eastAsia" w:ascii="仿宋" w:hAnsi="仿宋" w:eastAsia="仿宋" w:cs="仿宋"/>
                <w:i w:val="0"/>
                <w:iCs w:val="0"/>
                <w:sz w:val="24"/>
                <w:szCs w:val="24"/>
                <w:lang w:val="en-US" w:eastAsia="zh-CN"/>
              </w:rPr>
              <w:t>具体要求如下：</w:t>
            </w:r>
          </w:p>
          <w:p>
            <w:pPr>
              <w:pStyle w:val="12"/>
              <w:keepNext w:val="0"/>
              <w:keepLines w:val="0"/>
              <w:pageBreakBefore w:val="0"/>
              <w:widowControl w:val="0"/>
              <w:kinsoku/>
              <w:wordWrap/>
              <w:overflowPunct/>
              <w:topLinePunct w:val="0"/>
              <w:autoSpaceDE/>
              <w:autoSpaceDN/>
              <w:bidi w:val="0"/>
              <w:adjustRightInd/>
              <w:spacing w:line="440" w:lineRule="exact"/>
              <w:textAlignment w:val="auto"/>
              <w:rPr>
                <w:rFonts w:hint="eastAsia" w:ascii="仿宋" w:hAnsi="仿宋" w:eastAsia="仿宋" w:cs="仿宋"/>
                <w:b/>
                <w:bCs/>
                <w:i w:val="0"/>
                <w:iCs w:val="0"/>
                <w:sz w:val="24"/>
                <w:szCs w:val="24"/>
                <w:lang w:val="en-US" w:eastAsia="zh-CN"/>
              </w:rPr>
            </w:pPr>
            <w:r>
              <w:rPr>
                <w:rFonts w:hint="eastAsia" w:ascii="仿宋" w:hAnsi="仿宋" w:eastAsia="仿宋" w:cs="仿宋"/>
                <w:b/>
                <w:bCs/>
                <w:i w:val="0"/>
                <w:iCs w:val="0"/>
                <w:sz w:val="24"/>
                <w:szCs w:val="24"/>
                <w:lang w:val="en-US" w:eastAsia="zh-CN"/>
              </w:rPr>
              <w:t>（1）纸质正本文件的份数：1 份</w:t>
            </w:r>
          </w:p>
          <w:p>
            <w:pPr>
              <w:pStyle w:val="12"/>
              <w:keepNext w:val="0"/>
              <w:keepLines w:val="0"/>
              <w:pageBreakBefore w:val="0"/>
              <w:widowControl w:val="0"/>
              <w:kinsoku/>
              <w:wordWrap/>
              <w:overflowPunct/>
              <w:topLinePunct w:val="0"/>
              <w:autoSpaceDE/>
              <w:autoSpaceDN/>
              <w:bidi w:val="0"/>
              <w:adjustRightInd/>
              <w:spacing w:line="440" w:lineRule="exact"/>
              <w:textAlignment w:val="auto"/>
              <w:rPr>
                <w:rFonts w:hint="eastAsia" w:ascii="仿宋" w:hAnsi="仿宋" w:eastAsia="仿宋" w:cs="仿宋"/>
                <w:b/>
                <w:bCs/>
                <w:i w:val="0"/>
                <w:iCs w:val="0"/>
                <w:sz w:val="24"/>
                <w:szCs w:val="24"/>
                <w:lang w:val="en-US" w:eastAsia="zh-CN"/>
              </w:rPr>
            </w:pPr>
            <w:r>
              <w:rPr>
                <w:rFonts w:hint="eastAsia" w:ascii="仿宋" w:hAnsi="仿宋" w:eastAsia="仿宋" w:cs="仿宋"/>
                <w:b/>
                <w:bCs/>
                <w:i w:val="0"/>
                <w:iCs w:val="0"/>
                <w:sz w:val="24"/>
                <w:szCs w:val="24"/>
                <w:lang w:val="en-US" w:eastAsia="zh-CN"/>
              </w:rPr>
              <w:t>（2）纸质副本文件的份数：</w:t>
            </w:r>
            <w:r>
              <w:rPr>
                <w:rFonts w:hint="eastAsia" w:ascii="仿宋" w:hAnsi="仿宋" w:eastAsia="仿宋" w:cs="仿宋"/>
                <w:b/>
                <w:bCs/>
                <w:i w:val="0"/>
                <w:iCs w:val="0"/>
                <w:sz w:val="24"/>
                <w:szCs w:val="24"/>
                <w:highlight w:val="none"/>
                <w:lang w:val="en-US" w:eastAsia="zh-CN"/>
              </w:rPr>
              <w:t>2</w:t>
            </w:r>
            <w:r>
              <w:rPr>
                <w:rFonts w:hint="eastAsia" w:ascii="仿宋" w:hAnsi="仿宋" w:eastAsia="仿宋" w:cs="仿宋"/>
                <w:b/>
                <w:bCs/>
                <w:i w:val="0"/>
                <w:iCs w:val="0"/>
                <w:sz w:val="24"/>
                <w:szCs w:val="24"/>
                <w:lang w:val="en-US" w:eastAsia="zh-CN"/>
              </w:rPr>
              <w:t xml:space="preserve"> 份</w:t>
            </w:r>
          </w:p>
          <w:p>
            <w:pPr>
              <w:pStyle w:val="12"/>
              <w:keepNext w:val="0"/>
              <w:keepLines w:val="0"/>
              <w:pageBreakBefore w:val="0"/>
              <w:widowControl w:val="0"/>
              <w:kinsoku/>
              <w:wordWrap/>
              <w:overflowPunct/>
              <w:topLinePunct w:val="0"/>
              <w:autoSpaceDE/>
              <w:autoSpaceDN/>
              <w:bidi w:val="0"/>
              <w:adjustRightInd/>
              <w:spacing w:line="440" w:lineRule="exact"/>
              <w:textAlignment w:val="auto"/>
              <w:rPr>
                <w:rFonts w:hint="eastAsia" w:ascii="仿宋" w:hAnsi="仿宋" w:eastAsia="仿宋" w:cs="仿宋"/>
                <w:i w:val="0"/>
                <w:iCs w:val="0"/>
                <w:sz w:val="24"/>
                <w:szCs w:val="24"/>
                <w:lang w:val="en-US" w:eastAsia="zh-CN"/>
              </w:rPr>
            </w:pPr>
            <w:r>
              <w:rPr>
                <w:rFonts w:hint="eastAsia" w:ascii="仿宋" w:hAnsi="仿宋" w:eastAsia="仿宋" w:cs="仿宋"/>
                <w:i w:val="0"/>
                <w:iCs w:val="0"/>
                <w:sz w:val="24"/>
                <w:szCs w:val="24"/>
                <w:lang w:val="en-US" w:eastAsia="zh-CN"/>
              </w:rPr>
              <w:t>备注：</w:t>
            </w:r>
          </w:p>
          <w:p>
            <w:pPr>
              <w:pStyle w:val="12"/>
              <w:keepNext w:val="0"/>
              <w:keepLines w:val="0"/>
              <w:pageBreakBefore w:val="0"/>
              <w:widowControl w:val="0"/>
              <w:kinsoku/>
              <w:wordWrap/>
              <w:overflowPunct/>
              <w:topLinePunct w:val="0"/>
              <w:autoSpaceDE/>
              <w:autoSpaceDN/>
              <w:bidi w:val="0"/>
              <w:adjustRightInd/>
              <w:spacing w:line="440" w:lineRule="exact"/>
              <w:textAlignment w:val="auto"/>
              <w:rPr>
                <w:rFonts w:hint="eastAsia" w:ascii="仿宋" w:hAnsi="仿宋" w:eastAsia="仿宋" w:cs="仿宋"/>
                <w:i w:val="0"/>
                <w:iCs w:val="0"/>
                <w:sz w:val="24"/>
                <w:szCs w:val="24"/>
                <w:lang w:val="en-US" w:eastAsia="zh-CN"/>
              </w:rPr>
            </w:pPr>
            <w:r>
              <w:rPr>
                <w:rFonts w:hint="eastAsia" w:ascii="仿宋" w:hAnsi="仿宋" w:eastAsia="仿宋" w:cs="仿宋"/>
                <w:i w:val="0"/>
                <w:iCs w:val="0"/>
                <w:sz w:val="24"/>
                <w:szCs w:val="24"/>
                <w:lang w:val="en-US" w:eastAsia="zh-CN"/>
              </w:rPr>
              <w:t>1.正本和副本封面右上角需注明“正本”“副本”字样；</w:t>
            </w:r>
          </w:p>
          <w:p>
            <w:pPr>
              <w:pStyle w:val="12"/>
              <w:keepNext w:val="0"/>
              <w:keepLines w:val="0"/>
              <w:pageBreakBefore w:val="0"/>
              <w:widowControl w:val="0"/>
              <w:kinsoku/>
              <w:wordWrap/>
              <w:overflowPunct/>
              <w:topLinePunct w:val="0"/>
              <w:autoSpaceDE/>
              <w:autoSpaceDN/>
              <w:bidi w:val="0"/>
              <w:adjustRightInd/>
              <w:spacing w:line="440" w:lineRule="exact"/>
              <w:textAlignment w:val="auto"/>
              <w:rPr>
                <w:rFonts w:hint="eastAsia" w:ascii="仿宋" w:hAnsi="仿宋" w:eastAsia="仿宋" w:cs="仿宋"/>
                <w:i w:val="0"/>
                <w:iCs w:val="0"/>
                <w:sz w:val="24"/>
                <w:szCs w:val="24"/>
                <w:lang w:val="en-US" w:eastAsia="zh-CN"/>
              </w:rPr>
            </w:pPr>
            <w:r>
              <w:rPr>
                <w:rFonts w:hint="eastAsia" w:ascii="仿宋" w:hAnsi="仿宋" w:eastAsia="仿宋" w:cs="仿宋"/>
                <w:i w:val="0"/>
                <w:iCs w:val="0"/>
                <w:sz w:val="24"/>
                <w:szCs w:val="24"/>
                <w:lang w:val="en-US" w:eastAsia="zh-CN"/>
              </w:rPr>
              <w:t>2.副本可为签字盖章后的正本的复印件；</w:t>
            </w:r>
          </w:p>
          <w:p>
            <w:pPr>
              <w:pStyle w:val="12"/>
              <w:keepNext w:val="0"/>
              <w:keepLines w:val="0"/>
              <w:pageBreakBefore w:val="0"/>
              <w:widowControl w:val="0"/>
              <w:kinsoku/>
              <w:wordWrap/>
              <w:overflowPunct/>
              <w:topLinePunct w:val="0"/>
              <w:autoSpaceDE/>
              <w:autoSpaceDN/>
              <w:bidi w:val="0"/>
              <w:adjustRightInd/>
              <w:spacing w:line="440" w:lineRule="exact"/>
              <w:textAlignment w:val="auto"/>
              <w:rPr>
                <w:rFonts w:hint="eastAsia" w:ascii="仿宋" w:hAnsi="仿宋" w:eastAsia="仿宋" w:cs="仿宋"/>
                <w:i w:val="0"/>
                <w:iCs w:val="0"/>
                <w:sz w:val="24"/>
                <w:szCs w:val="24"/>
                <w:lang w:val="en-US" w:eastAsia="zh-CN"/>
              </w:rPr>
            </w:pPr>
            <w:r>
              <w:rPr>
                <w:rFonts w:hint="eastAsia" w:ascii="仿宋" w:hAnsi="仿宋" w:eastAsia="仿宋" w:cs="仿宋"/>
                <w:i w:val="0"/>
                <w:iCs w:val="0"/>
                <w:sz w:val="24"/>
                <w:szCs w:val="24"/>
                <w:lang w:val="en-US" w:eastAsia="zh-CN"/>
              </w:rPr>
              <w:t>3.若上述各文件存在不一致，所有文件均以纸质版正本为准；</w:t>
            </w:r>
          </w:p>
          <w:p>
            <w:pPr>
              <w:pStyle w:val="12"/>
              <w:keepNext w:val="0"/>
              <w:keepLines w:val="0"/>
              <w:pageBreakBefore w:val="0"/>
              <w:widowControl w:val="0"/>
              <w:kinsoku/>
              <w:wordWrap/>
              <w:overflowPunct/>
              <w:topLinePunct w:val="0"/>
              <w:autoSpaceDE/>
              <w:autoSpaceDN/>
              <w:bidi w:val="0"/>
              <w:adjustRightInd/>
              <w:spacing w:line="440" w:lineRule="exact"/>
              <w:textAlignment w:val="auto"/>
              <w:rPr>
                <w:rFonts w:hint="default" w:ascii="仿宋" w:hAnsi="仿宋" w:eastAsia="仿宋" w:cs="仿宋"/>
                <w:i w:val="0"/>
                <w:iCs w:val="0"/>
                <w:sz w:val="24"/>
                <w:szCs w:val="24"/>
                <w:lang w:val="en-US" w:eastAsia="zh-CN"/>
              </w:rPr>
            </w:pPr>
            <w:r>
              <w:rPr>
                <w:rFonts w:hint="eastAsia" w:ascii="仿宋" w:hAnsi="仿宋" w:eastAsia="仿宋" w:cs="仿宋"/>
                <w:i w:val="0"/>
                <w:iCs w:val="0"/>
                <w:sz w:val="24"/>
                <w:szCs w:val="24"/>
                <w:lang w:val="en-US" w:eastAsia="zh-CN"/>
              </w:rPr>
              <w:t>4.响应文件正本需逐页加盖公章。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64" w:type="dxa"/>
            <w:vAlign w:val="center"/>
          </w:tcPr>
          <w:p>
            <w:pPr>
              <w:pStyle w:val="12"/>
              <w:keepNext w:val="0"/>
              <w:keepLines w:val="0"/>
              <w:pageBreakBefore w:val="0"/>
              <w:widowControl w:val="0"/>
              <w:kinsoku/>
              <w:wordWrap/>
              <w:overflowPunct/>
              <w:topLinePunct w:val="0"/>
              <w:autoSpaceDE/>
              <w:autoSpaceDN/>
              <w:bidi w:val="0"/>
              <w:adjustRightInd/>
              <w:spacing w:line="440" w:lineRule="exact"/>
              <w:jc w:val="center"/>
              <w:textAlignment w:val="auto"/>
              <w:rPr>
                <w:rFonts w:hint="eastAsia" w:ascii="仿宋" w:hAnsi="仿宋" w:eastAsia="仿宋" w:cs="仿宋"/>
                <w:b w:val="0"/>
                <w:bCs w:val="0"/>
                <w:i w:val="0"/>
                <w:iCs w:val="0"/>
                <w:color w:val="auto"/>
                <w:sz w:val="24"/>
                <w:szCs w:val="24"/>
                <w:vertAlign w:val="baseline"/>
                <w:lang w:val="en-US" w:eastAsia="zh-CN"/>
              </w:rPr>
            </w:pPr>
            <w:r>
              <w:rPr>
                <w:rFonts w:hint="eastAsia" w:ascii="仿宋" w:hAnsi="仿宋" w:eastAsia="仿宋" w:cs="仿宋"/>
                <w:b w:val="0"/>
                <w:bCs w:val="0"/>
                <w:i w:val="0"/>
                <w:iCs w:val="0"/>
                <w:color w:val="auto"/>
                <w:sz w:val="24"/>
                <w:szCs w:val="24"/>
                <w:vertAlign w:val="baseline"/>
                <w:lang w:val="en-US" w:eastAsia="zh-CN"/>
              </w:rPr>
              <w:t>5.2.1（实质性要求）</w:t>
            </w:r>
          </w:p>
        </w:tc>
        <w:tc>
          <w:tcPr>
            <w:tcW w:w="8520" w:type="dxa"/>
            <w:vAlign w:val="center"/>
          </w:tcPr>
          <w:p>
            <w:pPr>
              <w:pStyle w:val="12"/>
              <w:keepNext w:val="0"/>
              <w:keepLines w:val="0"/>
              <w:pageBreakBefore w:val="0"/>
              <w:widowControl w:val="0"/>
              <w:kinsoku/>
              <w:wordWrap/>
              <w:overflowPunct/>
              <w:topLinePunct w:val="0"/>
              <w:autoSpaceDE/>
              <w:autoSpaceDN/>
              <w:bidi w:val="0"/>
              <w:adjustRightInd/>
              <w:spacing w:line="440" w:lineRule="exact"/>
              <w:jc w:val="both"/>
              <w:textAlignment w:val="auto"/>
              <w:rPr>
                <w:rFonts w:hint="eastAsia" w:ascii="仿宋" w:hAnsi="仿宋" w:eastAsia="仿宋" w:cs="仿宋"/>
                <w:b/>
                <w:bCs/>
                <w:i w:val="0"/>
                <w:iCs w:val="0"/>
                <w:color w:val="auto"/>
                <w:sz w:val="24"/>
                <w:szCs w:val="24"/>
              </w:rPr>
            </w:pPr>
            <w:r>
              <w:rPr>
                <w:rFonts w:hint="eastAsia" w:ascii="仿宋" w:hAnsi="仿宋" w:eastAsia="仿宋" w:cs="仿宋"/>
                <w:b/>
                <w:bCs/>
                <w:i w:val="0"/>
                <w:iCs w:val="0"/>
                <w:sz w:val="24"/>
                <w:szCs w:val="24"/>
                <w:lang w:eastAsia="zh-CN"/>
              </w:rPr>
              <w:t>响应文件</w:t>
            </w:r>
            <w:r>
              <w:rPr>
                <w:rFonts w:hint="eastAsia" w:ascii="仿宋" w:hAnsi="仿宋" w:eastAsia="仿宋" w:cs="仿宋"/>
                <w:b/>
                <w:bCs/>
                <w:i w:val="0"/>
                <w:iCs w:val="0"/>
                <w:sz w:val="24"/>
                <w:szCs w:val="24"/>
                <w:lang w:val="en-US" w:eastAsia="zh-CN"/>
              </w:rPr>
              <w:t>递交</w:t>
            </w:r>
            <w:r>
              <w:rPr>
                <w:rFonts w:hint="eastAsia" w:ascii="仿宋" w:hAnsi="仿宋" w:eastAsia="仿宋" w:cs="仿宋"/>
                <w:b/>
                <w:bCs/>
                <w:i w:val="0"/>
                <w:iCs w:val="0"/>
                <w:sz w:val="24"/>
                <w:szCs w:val="24"/>
              </w:rPr>
              <w:t>截止时间</w:t>
            </w:r>
            <w:r>
              <w:rPr>
                <w:rFonts w:hint="eastAsia" w:ascii="仿宋" w:hAnsi="仿宋" w:eastAsia="仿宋" w:cs="仿宋"/>
                <w:b/>
                <w:bCs/>
                <w:i w:val="0"/>
                <w:iCs w:val="0"/>
                <w:sz w:val="24"/>
                <w:szCs w:val="24"/>
                <w:lang w:val="en-US" w:eastAsia="zh-CN"/>
              </w:rPr>
              <w:t>/开标时</w:t>
            </w:r>
            <w:r>
              <w:rPr>
                <w:rFonts w:hint="eastAsia" w:ascii="仿宋" w:hAnsi="仿宋" w:eastAsia="仿宋" w:cs="仿宋"/>
                <w:b/>
                <w:bCs/>
                <w:i w:val="0"/>
                <w:iCs w:val="0"/>
                <w:color w:val="auto"/>
                <w:sz w:val="24"/>
                <w:szCs w:val="24"/>
                <w:lang w:val="en-US" w:eastAsia="zh-CN"/>
              </w:rPr>
              <w:t>间：</w:t>
            </w:r>
            <w:r>
              <w:rPr>
                <w:rFonts w:hint="eastAsia" w:ascii="仿宋" w:hAnsi="仿宋" w:eastAsia="仿宋" w:cs="仿宋"/>
                <w:b/>
                <w:bCs/>
                <w:i w:val="0"/>
                <w:iCs w:val="0"/>
                <w:color w:val="auto"/>
                <w:sz w:val="24"/>
                <w:szCs w:val="24"/>
                <w:highlight w:val="none"/>
              </w:rPr>
              <w:t>20</w:t>
            </w:r>
            <w:r>
              <w:rPr>
                <w:rFonts w:hint="eastAsia" w:ascii="仿宋" w:hAnsi="仿宋" w:eastAsia="仿宋" w:cs="仿宋"/>
                <w:b/>
                <w:bCs/>
                <w:i w:val="0"/>
                <w:iCs w:val="0"/>
                <w:color w:val="auto"/>
                <w:sz w:val="24"/>
                <w:szCs w:val="24"/>
                <w:highlight w:val="none"/>
                <w:lang w:val="en-US" w:eastAsia="zh-CN"/>
              </w:rPr>
              <w:t>23</w:t>
            </w:r>
            <w:r>
              <w:rPr>
                <w:rFonts w:hint="eastAsia" w:ascii="仿宋" w:hAnsi="仿宋" w:eastAsia="仿宋" w:cs="仿宋"/>
                <w:b/>
                <w:bCs/>
                <w:i w:val="0"/>
                <w:iCs w:val="0"/>
                <w:color w:val="auto"/>
                <w:sz w:val="24"/>
                <w:szCs w:val="24"/>
                <w:highlight w:val="none"/>
              </w:rPr>
              <w:t>年</w:t>
            </w:r>
            <w:r>
              <w:rPr>
                <w:rFonts w:hint="eastAsia" w:ascii="仿宋" w:hAnsi="仿宋" w:eastAsia="仿宋" w:cs="仿宋"/>
                <w:b/>
                <w:bCs/>
                <w:i w:val="0"/>
                <w:iCs w:val="0"/>
                <w:color w:val="auto"/>
                <w:sz w:val="24"/>
                <w:szCs w:val="24"/>
                <w:highlight w:val="none"/>
                <w:lang w:val="en-US" w:eastAsia="zh-CN"/>
              </w:rPr>
              <w:t>12</w:t>
            </w:r>
            <w:r>
              <w:rPr>
                <w:rFonts w:hint="eastAsia" w:ascii="仿宋" w:hAnsi="仿宋" w:eastAsia="仿宋" w:cs="仿宋"/>
                <w:b/>
                <w:bCs/>
                <w:i w:val="0"/>
                <w:iCs w:val="0"/>
                <w:color w:val="auto"/>
                <w:sz w:val="24"/>
                <w:szCs w:val="24"/>
                <w:highlight w:val="none"/>
              </w:rPr>
              <w:t>月</w:t>
            </w:r>
            <w:r>
              <w:rPr>
                <w:rFonts w:hint="eastAsia" w:ascii="仿宋" w:hAnsi="仿宋" w:eastAsia="仿宋" w:cs="仿宋"/>
                <w:b/>
                <w:bCs/>
                <w:i w:val="0"/>
                <w:iCs w:val="0"/>
                <w:color w:val="auto"/>
                <w:sz w:val="24"/>
                <w:szCs w:val="24"/>
                <w:highlight w:val="none"/>
                <w:lang w:val="en-US" w:eastAsia="zh-CN"/>
              </w:rPr>
              <w:t>25</w:t>
            </w:r>
            <w:r>
              <w:rPr>
                <w:rFonts w:hint="eastAsia" w:ascii="仿宋" w:hAnsi="仿宋" w:eastAsia="仿宋" w:cs="仿宋"/>
                <w:b/>
                <w:bCs/>
                <w:i w:val="0"/>
                <w:iCs w:val="0"/>
                <w:color w:val="auto"/>
                <w:sz w:val="24"/>
                <w:szCs w:val="24"/>
                <w:highlight w:val="none"/>
              </w:rPr>
              <w:t>日</w:t>
            </w:r>
            <w:r>
              <w:rPr>
                <w:rFonts w:hint="eastAsia" w:ascii="仿宋" w:hAnsi="仿宋" w:eastAsia="仿宋" w:cs="仿宋"/>
                <w:b/>
                <w:bCs/>
                <w:i w:val="0"/>
                <w:iCs w:val="0"/>
                <w:color w:val="auto"/>
                <w:sz w:val="24"/>
                <w:szCs w:val="24"/>
                <w:highlight w:val="none"/>
                <w:lang w:val="en-US" w:eastAsia="zh-CN"/>
              </w:rPr>
              <w:t xml:space="preserve"> 10 </w:t>
            </w:r>
            <w:r>
              <w:rPr>
                <w:rFonts w:hint="eastAsia" w:ascii="仿宋" w:hAnsi="仿宋" w:eastAsia="仿宋" w:cs="仿宋"/>
                <w:b/>
                <w:bCs/>
                <w:i w:val="0"/>
                <w:iCs w:val="0"/>
                <w:color w:val="auto"/>
                <w:sz w:val="24"/>
                <w:szCs w:val="24"/>
                <w:highlight w:val="none"/>
              </w:rPr>
              <w:t>：</w:t>
            </w:r>
            <w:r>
              <w:rPr>
                <w:rFonts w:hint="eastAsia" w:ascii="仿宋" w:hAnsi="仿宋" w:eastAsia="仿宋" w:cs="仿宋"/>
                <w:b/>
                <w:bCs/>
                <w:i w:val="0"/>
                <w:iCs w:val="0"/>
                <w:color w:val="auto"/>
                <w:sz w:val="24"/>
                <w:szCs w:val="24"/>
                <w:highlight w:val="none"/>
                <w:lang w:val="en-US" w:eastAsia="zh-CN"/>
              </w:rPr>
              <w:t>30</w:t>
            </w:r>
            <w:r>
              <w:rPr>
                <w:rFonts w:hint="eastAsia" w:ascii="仿宋" w:hAnsi="仿宋" w:eastAsia="仿宋" w:cs="仿宋"/>
                <w:b/>
                <w:bCs/>
                <w:i w:val="0"/>
                <w:iCs w:val="0"/>
                <w:color w:val="auto"/>
                <w:sz w:val="24"/>
                <w:szCs w:val="24"/>
              </w:rPr>
              <w:t>（北京时间）</w:t>
            </w:r>
          </w:p>
          <w:p>
            <w:pPr>
              <w:pStyle w:val="12"/>
              <w:keepNext w:val="0"/>
              <w:keepLines w:val="0"/>
              <w:pageBreakBefore w:val="0"/>
              <w:widowControl w:val="0"/>
              <w:kinsoku/>
              <w:wordWrap/>
              <w:overflowPunct/>
              <w:topLinePunct w:val="0"/>
              <w:autoSpaceDE/>
              <w:autoSpaceDN/>
              <w:bidi w:val="0"/>
              <w:adjustRightInd/>
              <w:spacing w:line="440" w:lineRule="exact"/>
              <w:jc w:val="both"/>
              <w:textAlignment w:val="auto"/>
              <w:rPr>
                <w:rFonts w:hint="eastAsia" w:ascii="仿宋" w:hAnsi="仿宋" w:eastAsia="仿宋" w:cs="仿宋"/>
                <w:i w:val="0"/>
                <w:iCs w:val="0"/>
                <w:sz w:val="24"/>
                <w:szCs w:val="24"/>
                <w:lang w:val="en-US" w:eastAsia="zh-CN"/>
              </w:rPr>
            </w:pPr>
            <w:r>
              <w:rPr>
                <w:rFonts w:hint="eastAsia" w:ascii="仿宋" w:hAnsi="仿宋" w:eastAsia="仿宋" w:cs="仿宋"/>
                <w:b/>
                <w:bCs/>
                <w:i w:val="0"/>
                <w:iCs w:val="0"/>
                <w:color w:val="auto"/>
                <w:sz w:val="24"/>
                <w:szCs w:val="24"/>
                <w:highlight w:val="none"/>
                <w:lang w:eastAsia="zh-CN"/>
              </w:rPr>
              <w:t>响应文件</w:t>
            </w:r>
            <w:r>
              <w:rPr>
                <w:rFonts w:hint="eastAsia" w:ascii="仿宋" w:hAnsi="仿宋" w:eastAsia="仿宋" w:cs="仿宋"/>
                <w:b/>
                <w:bCs/>
                <w:i w:val="0"/>
                <w:iCs w:val="0"/>
                <w:color w:val="auto"/>
                <w:sz w:val="24"/>
                <w:szCs w:val="24"/>
                <w:highlight w:val="none"/>
              </w:rPr>
              <w:t>递交</w:t>
            </w:r>
            <w:r>
              <w:rPr>
                <w:rFonts w:hint="eastAsia" w:ascii="仿宋" w:hAnsi="仿宋" w:eastAsia="仿宋" w:cs="仿宋"/>
                <w:b/>
                <w:bCs/>
                <w:i w:val="0"/>
                <w:iCs w:val="0"/>
                <w:color w:val="auto"/>
                <w:sz w:val="24"/>
                <w:szCs w:val="24"/>
                <w:highlight w:val="none"/>
                <w:lang w:val="en-US" w:eastAsia="zh-CN"/>
              </w:rPr>
              <w:t>地点/开标地点：</w:t>
            </w:r>
            <w:r>
              <w:rPr>
                <w:rFonts w:hint="eastAsia" w:ascii="仿宋" w:hAnsi="仿宋" w:eastAsia="仿宋" w:cs="仿宋"/>
                <w:b w:val="0"/>
                <w:bCs w:val="0"/>
                <w:i w:val="0"/>
                <w:iCs w:val="0"/>
                <w:color w:val="auto"/>
                <w:kern w:val="2"/>
                <w:sz w:val="24"/>
                <w:szCs w:val="24"/>
                <w:highlight w:val="none"/>
                <w:lang w:val="en-US" w:eastAsia="zh-CN" w:bidi="ar-SA"/>
              </w:rPr>
              <w:t>政采云平台https://www.zcygov.cn/线上递交。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64" w:type="dxa"/>
            <w:vAlign w:val="center"/>
          </w:tcPr>
          <w:p>
            <w:pPr>
              <w:pStyle w:val="12"/>
              <w:keepNext w:val="0"/>
              <w:keepLines w:val="0"/>
              <w:pageBreakBefore w:val="0"/>
              <w:widowControl w:val="0"/>
              <w:kinsoku/>
              <w:wordWrap/>
              <w:overflowPunct/>
              <w:topLinePunct w:val="0"/>
              <w:autoSpaceDE/>
              <w:autoSpaceDN/>
              <w:bidi w:val="0"/>
              <w:adjustRightInd/>
              <w:spacing w:line="440" w:lineRule="exact"/>
              <w:jc w:val="center"/>
              <w:textAlignment w:val="auto"/>
              <w:rPr>
                <w:rFonts w:hint="eastAsia" w:ascii="仿宋" w:hAnsi="仿宋" w:eastAsia="仿宋" w:cs="仿宋"/>
                <w:b w:val="0"/>
                <w:bCs w:val="0"/>
                <w:i w:val="0"/>
                <w:iCs w:val="0"/>
                <w:color w:val="auto"/>
                <w:sz w:val="24"/>
                <w:szCs w:val="24"/>
                <w:vertAlign w:val="baseline"/>
                <w:lang w:val="en-US" w:eastAsia="zh-CN"/>
              </w:rPr>
            </w:pPr>
            <w:r>
              <w:rPr>
                <w:rFonts w:hint="eastAsia" w:ascii="仿宋" w:hAnsi="仿宋" w:eastAsia="仿宋" w:cs="仿宋"/>
                <w:b w:val="0"/>
                <w:bCs w:val="0"/>
                <w:i w:val="0"/>
                <w:iCs w:val="0"/>
                <w:color w:val="auto"/>
                <w:sz w:val="24"/>
                <w:szCs w:val="24"/>
                <w:vertAlign w:val="baseline"/>
                <w:lang w:val="en-US" w:eastAsia="zh-CN"/>
              </w:rPr>
              <w:t>5.3.3</w:t>
            </w:r>
          </w:p>
        </w:tc>
        <w:tc>
          <w:tcPr>
            <w:tcW w:w="8520" w:type="dxa"/>
          </w:tcPr>
          <w:p>
            <w:pPr>
              <w:pStyle w:val="12"/>
              <w:keepNext w:val="0"/>
              <w:keepLines w:val="0"/>
              <w:pageBreakBefore w:val="0"/>
              <w:widowControl w:val="0"/>
              <w:kinsoku/>
              <w:wordWrap/>
              <w:overflowPunct/>
              <w:topLinePunct w:val="0"/>
              <w:autoSpaceDE/>
              <w:autoSpaceDN/>
              <w:bidi w:val="0"/>
              <w:adjustRightInd/>
              <w:spacing w:line="440" w:lineRule="exact"/>
              <w:textAlignment w:val="auto"/>
              <w:rPr>
                <w:rFonts w:hint="eastAsia" w:ascii="仿宋" w:hAnsi="仿宋" w:eastAsia="仿宋" w:cs="仿宋"/>
                <w:i w:val="0"/>
                <w:iCs w:val="0"/>
                <w:sz w:val="24"/>
                <w:szCs w:val="24"/>
                <w:lang w:val="en-US" w:eastAsia="zh-CN"/>
              </w:rPr>
            </w:pPr>
            <w:r>
              <w:rPr>
                <w:rFonts w:hint="eastAsia" w:ascii="仿宋" w:hAnsi="仿宋" w:eastAsia="仿宋" w:cs="仿宋"/>
                <w:b/>
                <w:bCs/>
                <w:i w:val="0"/>
                <w:iCs w:val="0"/>
                <w:sz w:val="24"/>
                <w:szCs w:val="24"/>
                <w:lang w:val="en-US" w:eastAsia="zh-CN"/>
              </w:rPr>
              <w:t>评审方法：综合评分法。</w:t>
            </w:r>
            <w:r>
              <w:rPr>
                <w:rFonts w:hint="eastAsia" w:ascii="仿宋" w:hAnsi="仿宋" w:eastAsia="仿宋" w:cs="仿宋"/>
                <w:i w:val="0"/>
                <w:iCs w:val="0"/>
                <w:sz w:val="24"/>
                <w:szCs w:val="24"/>
                <w:lang w:val="en-US" w:eastAsia="zh-CN"/>
              </w:rPr>
              <w:t>针对本次评审，具体评审办法和评审标准见磋商文件第三章“评审办法和评审标准”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64" w:type="dxa"/>
            <w:vAlign w:val="center"/>
          </w:tcPr>
          <w:p>
            <w:pPr>
              <w:pStyle w:val="12"/>
              <w:keepNext w:val="0"/>
              <w:keepLines w:val="0"/>
              <w:pageBreakBefore w:val="0"/>
              <w:widowControl w:val="0"/>
              <w:kinsoku/>
              <w:wordWrap/>
              <w:overflowPunct/>
              <w:topLinePunct w:val="0"/>
              <w:autoSpaceDE/>
              <w:autoSpaceDN/>
              <w:bidi w:val="0"/>
              <w:adjustRightInd/>
              <w:spacing w:line="440" w:lineRule="exact"/>
              <w:jc w:val="center"/>
              <w:textAlignment w:val="auto"/>
              <w:rPr>
                <w:rFonts w:hint="eastAsia" w:ascii="仿宋" w:hAnsi="仿宋" w:eastAsia="仿宋" w:cs="仿宋"/>
                <w:b w:val="0"/>
                <w:bCs w:val="0"/>
                <w:i w:val="0"/>
                <w:iCs w:val="0"/>
                <w:color w:val="auto"/>
                <w:kern w:val="2"/>
                <w:sz w:val="24"/>
                <w:szCs w:val="24"/>
                <w:vertAlign w:val="baseline"/>
                <w:lang w:val="en-US" w:eastAsia="zh-CN" w:bidi="ar-SA"/>
              </w:rPr>
            </w:pPr>
            <w:r>
              <w:rPr>
                <w:rFonts w:hint="eastAsia" w:ascii="仿宋" w:hAnsi="仿宋" w:eastAsia="仿宋" w:cs="仿宋"/>
                <w:b w:val="0"/>
                <w:bCs w:val="0"/>
                <w:i w:val="0"/>
                <w:iCs w:val="0"/>
                <w:color w:val="auto"/>
                <w:sz w:val="24"/>
                <w:szCs w:val="24"/>
                <w:vertAlign w:val="baseline"/>
                <w:lang w:val="en-US" w:eastAsia="zh-CN"/>
              </w:rPr>
              <w:t>5.4.2</w:t>
            </w:r>
          </w:p>
        </w:tc>
        <w:tc>
          <w:tcPr>
            <w:tcW w:w="8520" w:type="dxa"/>
            <w:vAlign w:val="top"/>
          </w:tcPr>
          <w:p>
            <w:pPr>
              <w:pStyle w:val="12"/>
              <w:keepNext w:val="0"/>
              <w:keepLines w:val="0"/>
              <w:pageBreakBefore w:val="0"/>
              <w:widowControl w:val="0"/>
              <w:kinsoku/>
              <w:wordWrap/>
              <w:overflowPunct/>
              <w:topLinePunct w:val="0"/>
              <w:autoSpaceDE/>
              <w:autoSpaceDN/>
              <w:bidi w:val="0"/>
              <w:adjustRightInd/>
              <w:spacing w:line="440" w:lineRule="exact"/>
              <w:textAlignment w:val="auto"/>
              <w:rPr>
                <w:rFonts w:hint="eastAsia" w:ascii="仿宋" w:hAnsi="仿宋" w:eastAsia="仿宋" w:cs="仿宋"/>
                <w:b/>
                <w:bCs/>
                <w:i w:val="0"/>
                <w:iCs w:val="0"/>
                <w:color w:val="FF0000"/>
                <w:kern w:val="2"/>
                <w:sz w:val="24"/>
                <w:szCs w:val="24"/>
                <w:lang w:val="en-US" w:eastAsia="zh-CN" w:bidi="ar-SA"/>
              </w:rPr>
            </w:pPr>
            <w:r>
              <w:rPr>
                <w:rFonts w:hint="eastAsia" w:ascii="仿宋" w:hAnsi="仿宋" w:eastAsia="仿宋" w:cs="仿宋"/>
                <w:b/>
                <w:bCs/>
                <w:i w:val="0"/>
                <w:iCs w:val="0"/>
                <w:color w:val="auto"/>
                <w:sz w:val="24"/>
                <w:szCs w:val="24"/>
                <w:lang w:val="en-US" w:eastAsia="zh-CN"/>
              </w:rPr>
              <w:t>竞争性磋商文件采购人可以修改变动的内容：技术、服务要求以及合同草案条款。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64" w:type="dxa"/>
            <w:vAlign w:val="center"/>
          </w:tcPr>
          <w:p>
            <w:pPr>
              <w:pStyle w:val="12"/>
              <w:keepNext w:val="0"/>
              <w:keepLines w:val="0"/>
              <w:pageBreakBefore w:val="0"/>
              <w:widowControl w:val="0"/>
              <w:kinsoku/>
              <w:wordWrap/>
              <w:overflowPunct/>
              <w:topLinePunct w:val="0"/>
              <w:autoSpaceDE/>
              <w:autoSpaceDN/>
              <w:bidi w:val="0"/>
              <w:adjustRightInd/>
              <w:spacing w:line="440" w:lineRule="exact"/>
              <w:jc w:val="center"/>
              <w:textAlignment w:val="auto"/>
              <w:rPr>
                <w:rFonts w:hint="eastAsia" w:ascii="仿宋" w:hAnsi="仿宋" w:eastAsia="仿宋" w:cs="仿宋"/>
                <w:b w:val="0"/>
                <w:bCs w:val="0"/>
                <w:i w:val="0"/>
                <w:iCs w:val="0"/>
                <w:color w:val="auto"/>
                <w:kern w:val="2"/>
                <w:sz w:val="24"/>
                <w:szCs w:val="24"/>
                <w:vertAlign w:val="baseline"/>
                <w:lang w:val="en-US" w:eastAsia="zh-CN" w:bidi="ar-SA"/>
              </w:rPr>
            </w:pPr>
            <w:r>
              <w:rPr>
                <w:rFonts w:hint="eastAsia" w:ascii="仿宋" w:hAnsi="仿宋" w:eastAsia="仿宋" w:cs="仿宋"/>
                <w:b w:val="0"/>
                <w:bCs w:val="0"/>
                <w:i w:val="0"/>
                <w:iCs w:val="0"/>
                <w:color w:val="auto"/>
                <w:sz w:val="24"/>
                <w:szCs w:val="24"/>
                <w:vertAlign w:val="baseline"/>
                <w:lang w:val="en-US" w:eastAsia="zh-CN"/>
              </w:rPr>
              <w:t>6.6.1</w:t>
            </w:r>
          </w:p>
        </w:tc>
        <w:tc>
          <w:tcPr>
            <w:tcW w:w="8520" w:type="dxa"/>
            <w:vAlign w:val="top"/>
          </w:tcPr>
          <w:p>
            <w:pPr>
              <w:pStyle w:val="12"/>
              <w:keepNext w:val="0"/>
              <w:keepLines w:val="0"/>
              <w:pageBreakBefore w:val="0"/>
              <w:widowControl w:val="0"/>
              <w:kinsoku/>
              <w:wordWrap/>
              <w:overflowPunct/>
              <w:topLinePunct w:val="0"/>
              <w:autoSpaceDE/>
              <w:autoSpaceDN/>
              <w:bidi w:val="0"/>
              <w:adjustRightInd/>
              <w:spacing w:line="440" w:lineRule="exact"/>
              <w:textAlignment w:val="auto"/>
              <w:rPr>
                <w:rFonts w:hint="eastAsia" w:ascii="仿宋" w:hAnsi="仿宋" w:eastAsia="仿宋" w:cs="仿宋"/>
                <w:b w:val="0"/>
                <w:bCs w:val="0"/>
                <w:i w:val="0"/>
                <w:iCs w:val="0"/>
                <w:color w:val="auto"/>
                <w:sz w:val="24"/>
                <w:szCs w:val="24"/>
                <w:lang w:val="en-US" w:eastAsia="zh-CN"/>
              </w:rPr>
            </w:pPr>
            <w:r>
              <w:rPr>
                <w:rFonts w:hint="eastAsia" w:ascii="仿宋" w:hAnsi="仿宋" w:eastAsia="仿宋" w:cs="仿宋"/>
                <w:b w:val="0"/>
                <w:bCs w:val="0"/>
                <w:i w:val="0"/>
                <w:iCs w:val="0"/>
                <w:color w:val="auto"/>
                <w:sz w:val="24"/>
                <w:szCs w:val="24"/>
                <w:lang w:val="en-US" w:eastAsia="zh-CN"/>
              </w:rPr>
              <w:t>(本项目不适用)</w:t>
            </w:r>
          </w:p>
          <w:p>
            <w:pPr>
              <w:pStyle w:val="12"/>
              <w:keepNext w:val="0"/>
              <w:keepLines w:val="0"/>
              <w:pageBreakBefore w:val="0"/>
              <w:widowControl w:val="0"/>
              <w:kinsoku/>
              <w:wordWrap/>
              <w:overflowPunct/>
              <w:topLinePunct w:val="0"/>
              <w:autoSpaceDE/>
              <w:autoSpaceDN/>
              <w:bidi w:val="0"/>
              <w:adjustRightInd/>
              <w:spacing w:line="440" w:lineRule="exact"/>
              <w:textAlignment w:val="auto"/>
              <w:rPr>
                <w:rFonts w:hint="default" w:ascii="仿宋" w:hAnsi="仿宋" w:eastAsia="仿宋" w:cs="仿宋"/>
                <w:b w:val="0"/>
                <w:bCs w:val="0"/>
                <w:i w:val="0"/>
                <w:iCs w:val="0"/>
                <w:color w:val="auto"/>
                <w:sz w:val="24"/>
                <w:szCs w:val="24"/>
                <w:shd w:val="clear" w:fill="F4B083" w:themeFill="accent2" w:themeFillTint="99"/>
                <w:lang w:val="en-US" w:eastAsia="zh-CN"/>
              </w:rPr>
            </w:pPr>
            <w:r>
              <w:rPr>
                <w:rFonts w:hint="eastAsia" w:ascii="仿宋" w:hAnsi="仿宋" w:eastAsia="仿宋" w:cs="仿宋"/>
                <w:b w:val="0"/>
                <w:bCs w:val="0"/>
                <w:i w:val="0"/>
                <w:iCs w:val="0"/>
                <w:color w:val="auto"/>
                <w:sz w:val="24"/>
                <w:szCs w:val="24"/>
                <w:lang w:val="en-US" w:eastAsia="zh-CN"/>
              </w:rPr>
              <w:t>履约保证金金额：/</w:t>
            </w:r>
          </w:p>
          <w:p>
            <w:pPr>
              <w:pStyle w:val="12"/>
              <w:keepNext w:val="0"/>
              <w:keepLines w:val="0"/>
              <w:pageBreakBefore w:val="0"/>
              <w:widowControl w:val="0"/>
              <w:kinsoku/>
              <w:wordWrap/>
              <w:overflowPunct/>
              <w:topLinePunct w:val="0"/>
              <w:autoSpaceDE/>
              <w:autoSpaceDN/>
              <w:bidi w:val="0"/>
              <w:adjustRightInd/>
              <w:spacing w:line="440" w:lineRule="exact"/>
              <w:textAlignment w:val="auto"/>
              <w:rPr>
                <w:rFonts w:hint="default" w:ascii="仿宋" w:hAnsi="仿宋" w:eastAsia="仿宋" w:cs="仿宋"/>
                <w:b w:val="0"/>
                <w:bCs w:val="0"/>
                <w:i w:val="0"/>
                <w:iCs w:val="0"/>
                <w:sz w:val="24"/>
                <w:szCs w:val="24"/>
                <w:lang w:val="en-US" w:eastAsia="zh-CN"/>
              </w:rPr>
            </w:pPr>
            <w:r>
              <w:rPr>
                <w:rFonts w:hint="eastAsia" w:ascii="仿宋" w:hAnsi="仿宋" w:eastAsia="仿宋" w:cs="仿宋"/>
                <w:b w:val="0"/>
                <w:bCs w:val="0"/>
                <w:i w:val="0"/>
                <w:iCs w:val="0"/>
                <w:sz w:val="24"/>
                <w:szCs w:val="24"/>
                <w:lang w:val="en-US" w:eastAsia="zh-CN"/>
              </w:rPr>
              <w:t>履约保证金形式：供应商应当以支票、汇票、本票或者金融机构、担保机构出具的保函等非现金形式提交。</w:t>
            </w:r>
          </w:p>
          <w:p>
            <w:pPr>
              <w:pStyle w:val="12"/>
              <w:keepNext w:val="0"/>
              <w:keepLines w:val="0"/>
              <w:pageBreakBefore w:val="0"/>
              <w:widowControl w:val="0"/>
              <w:kinsoku/>
              <w:wordWrap/>
              <w:overflowPunct/>
              <w:topLinePunct w:val="0"/>
              <w:autoSpaceDE/>
              <w:autoSpaceDN/>
              <w:bidi w:val="0"/>
              <w:adjustRightInd/>
              <w:spacing w:line="440" w:lineRule="exact"/>
              <w:textAlignment w:val="auto"/>
              <w:rPr>
                <w:rFonts w:hint="eastAsia" w:ascii="仿宋" w:hAnsi="仿宋" w:eastAsia="仿宋" w:cs="仿宋"/>
                <w:b w:val="0"/>
                <w:bCs w:val="0"/>
                <w:i w:val="0"/>
                <w:iCs w:val="0"/>
                <w:sz w:val="24"/>
                <w:szCs w:val="24"/>
                <w:lang w:val="en-US" w:eastAsia="zh-CN"/>
              </w:rPr>
            </w:pPr>
            <w:r>
              <w:rPr>
                <w:rFonts w:hint="eastAsia" w:ascii="仿宋" w:hAnsi="仿宋" w:eastAsia="仿宋" w:cs="仿宋"/>
                <w:b w:val="0"/>
                <w:bCs w:val="0"/>
                <w:i w:val="0"/>
                <w:iCs w:val="0"/>
                <w:sz w:val="24"/>
                <w:szCs w:val="24"/>
                <w:lang w:val="en-US" w:eastAsia="zh-CN"/>
              </w:rPr>
              <w:t>履约保证金的提交时间：领取成交通知书后5个日历日内提交至采购人。</w:t>
            </w:r>
          </w:p>
          <w:p>
            <w:pPr>
              <w:pStyle w:val="12"/>
              <w:keepNext w:val="0"/>
              <w:keepLines w:val="0"/>
              <w:pageBreakBefore w:val="0"/>
              <w:widowControl w:val="0"/>
              <w:kinsoku/>
              <w:wordWrap/>
              <w:overflowPunct/>
              <w:topLinePunct w:val="0"/>
              <w:autoSpaceDE/>
              <w:autoSpaceDN/>
              <w:bidi w:val="0"/>
              <w:adjustRightInd/>
              <w:spacing w:line="440" w:lineRule="exact"/>
              <w:textAlignment w:val="auto"/>
              <w:rPr>
                <w:rFonts w:hint="default"/>
                <w:i w:val="0"/>
                <w:iCs w:val="0"/>
                <w:lang w:val="en-US" w:eastAsia="zh-CN"/>
              </w:rPr>
            </w:pPr>
            <w:r>
              <w:rPr>
                <w:rFonts w:hint="eastAsia" w:ascii="仿宋" w:hAnsi="仿宋" w:eastAsia="仿宋" w:cs="仿宋"/>
                <w:b w:val="0"/>
                <w:bCs w:val="0"/>
                <w:i w:val="0"/>
                <w:iCs w:val="0"/>
                <w:sz w:val="24"/>
                <w:szCs w:val="24"/>
                <w:lang w:val="en-US" w:eastAsia="zh-CN"/>
              </w:rPr>
              <w:t>履约保证金的退还时间：成交供应商履行完合同约定权利义务事项后无息退还。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9" w:hRule="atLeast"/>
        </w:trPr>
        <w:tc>
          <w:tcPr>
            <w:tcW w:w="1064" w:type="dxa"/>
            <w:vAlign w:val="center"/>
          </w:tcPr>
          <w:p>
            <w:pPr>
              <w:pStyle w:val="12"/>
              <w:keepNext w:val="0"/>
              <w:keepLines w:val="0"/>
              <w:pageBreakBefore w:val="0"/>
              <w:widowControl w:val="0"/>
              <w:kinsoku/>
              <w:wordWrap/>
              <w:overflowPunct/>
              <w:topLinePunct w:val="0"/>
              <w:autoSpaceDE/>
              <w:autoSpaceDN/>
              <w:bidi w:val="0"/>
              <w:adjustRightInd/>
              <w:spacing w:line="440" w:lineRule="exact"/>
              <w:jc w:val="center"/>
              <w:textAlignment w:val="auto"/>
              <w:rPr>
                <w:rFonts w:hint="eastAsia" w:ascii="仿宋" w:hAnsi="仿宋" w:eastAsia="仿宋" w:cs="仿宋"/>
                <w:b w:val="0"/>
                <w:bCs w:val="0"/>
                <w:i w:val="0"/>
                <w:iCs w:val="0"/>
                <w:color w:val="auto"/>
                <w:sz w:val="24"/>
                <w:szCs w:val="24"/>
                <w:vertAlign w:val="baseline"/>
                <w:lang w:val="en-US" w:eastAsia="zh-CN"/>
              </w:rPr>
            </w:pPr>
            <w:r>
              <w:rPr>
                <w:rFonts w:hint="eastAsia" w:ascii="仿宋" w:hAnsi="仿宋" w:eastAsia="仿宋" w:cs="仿宋"/>
                <w:b w:val="0"/>
                <w:bCs w:val="0"/>
                <w:i w:val="0"/>
                <w:iCs w:val="0"/>
                <w:color w:val="auto"/>
                <w:sz w:val="24"/>
                <w:szCs w:val="24"/>
                <w:vertAlign w:val="baseline"/>
                <w:lang w:val="en-US" w:eastAsia="zh-CN"/>
              </w:rPr>
              <w:t>8.2</w:t>
            </w:r>
          </w:p>
          <w:p>
            <w:pPr>
              <w:pStyle w:val="12"/>
              <w:keepNext w:val="0"/>
              <w:keepLines w:val="0"/>
              <w:pageBreakBefore w:val="0"/>
              <w:widowControl w:val="0"/>
              <w:kinsoku/>
              <w:wordWrap/>
              <w:overflowPunct/>
              <w:topLinePunct w:val="0"/>
              <w:autoSpaceDE/>
              <w:autoSpaceDN/>
              <w:bidi w:val="0"/>
              <w:adjustRightInd/>
              <w:spacing w:line="440" w:lineRule="exact"/>
              <w:jc w:val="center"/>
              <w:textAlignment w:val="auto"/>
              <w:rPr>
                <w:rFonts w:hint="eastAsia" w:ascii="仿宋" w:hAnsi="仿宋" w:eastAsia="仿宋" w:cs="仿宋"/>
                <w:b w:val="0"/>
                <w:bCs w:val="0"/>
                <w:i w:val="0"/>
                <w:iCs w:val="0"/>
                <w:color w:val="auto"/>
                <w:kern w:val="2"/>
                <w:sz w:val="24"/>
                <w:szCs w:val="24"/>
                <w:vertAlign w:val="baseline"/>
                <w:lang w:val="en-US" w:eastAsia="zh-CN" w:bidi="ar-SA"/>
              </w:rPr>
            </w:pPr>
            <w:r>
              <w:rPr>
                <w:rFonts w:hint="eastAsia" w:ascii="仿宋" w:hAnsi="仿宋" w:eastAsia="仿宋" w:cs="仿宋"/>
                <w:b w:val="0"/>
                <w:bCs w:val="0"/>
                <w:i w:val="0"/>
                <w:iCs w:val="0"/>
                <w:color w:val="auto"/>
                <w:sz w:val="24"/>
                <w:szCs w:val="24"/>
                <w:vertAlign w:val="baseline"/>
                <w:lang w:val="en-US" w:eastAsia="zh-CN"/>
              </w:rPr>
              <w:t>（实质性要求）</w:t>
            </w:r>
          </w:p>
        </w:tc>
        <w:tc>
          <w:tcPr>
            <w:tcW w:w="8520" w:type="dxa"/>
            <w:vAlign w:val="top"/>
          </w:tcPr>
          <w:p>
            <w:pPr>
              <w:pStyle w:val="12"/>
              <w:keepNext w:val="0"/>
              <w:keepLines w:val="0"/>
              <w:pageBreakBefore w:val="0"/>
              <w:widowControl w:val="0"/>
              <w:kinsoku/>
              <w:wordWrap/>
              <w:overflowPunct/>
              <w:topLinePunct w:val="0"/>
              <w:autoSpaceDE/>
              <w:autoSpaceDN/>
              <w:bidi w:val="0"/>
              <w:adjustRightInd/>
              <w:spacing w:line="440" w:lineRule="exact"/>
              <w:textAlignment w:val="auto"/>
              <w:rPr>
                <w:rFonts w:hint="eastAsia" w:ascii="仿宋" w:hAnsi="仿宋" w:eastAsia="仿宋" w:cs="仿宋"/>
                <w:b/>
                <w:bCs/>
                <w:i w:val="0"/>
                <w:iCs w:val="0"/>
                <w:sz w:val="24"/>
                <w:szCs w:val="24"/>
                <w:lang w:val="en-US" w:eastAsia="zh-CN"/>
              </w:rPr>
            </w:pPr>
            <w:r>
              <w:rPr>
                <w:rFonts w:hint="eastAsia" w:ascii="仿宋" w:hAnsi="仿宋" w:eastAsia="仿宋" w:cs="仿宋"/>
                <w:b/>
                <w:bCs/>
                <w:i w:val="0"/>
                <w:iCs w:val="0"/>
                <w:sz w:val="24"/>
                <w:szCs w:val="24"/>
                <w:lang w:val="en-US" w:eastAsia="zh-CN"/>
              </w:rPr>
              <w:t>采购代理机构代理费用的收取标准和方式：</w:t>
            </w:r>
          </w:p>
          <w:p>
            <w:pPr>
              <w:pStyle w:val="12"/>
              <w:keepNext w:val="0"/>
              <w:keepLines w:val="0"/>
              <w:pageBreakBefore w:val="0"/>
              <w:widowControl w:val="0"/>
              <w:shd w:val="clear"/>
              <w:kinsoku/>
              <w:wordWrap/>
              <w:overflowPunct/>
              <w:topLinePunct w:val="0"/>
              <w:autoSpaceDE/>
              <w:autoSpaceDN/>
              <w:bidi w:val="0"/>
              <w:adjustRightInd/>
              <w:spacing w:line="440" w:lineRule="exact"/>
              <w:textAlignment w:val="auto"/>
              <w:rPr>
                <w:rFonts w:hint="default" w:ascii="仿宋" w:hAnsi="仿宋" w:eastAsia="仿宋" w:cs="仿宋"/>
                <w:b w:val="0"/>
                <w:bCs w:val="0"/>
                <w:i w:val="0"/>
                <w:iCs w:val="0"/>
                <w:sz w:val="24"/>
                <w:szCs w:val="24"/>
                <w:lang w:val="en-US" w:eastAsia="zh-CN"/>
              </w:rPr>
            </w:pPr>
            <w:r>
              <w:rPr>
                <w:rFonts w:hint="eastAsia" w:ascii="仿宋" w:hAnsi="仿宋" w:eastAsia="仿宋" w:cs="仿宋"/>
                <w:b w:val="0"/>
                <w:bCs w:val="0"/>
                <w:i w:val="0"/>
                <w:iCs w:val="0"/>
                <w:sz w:val="24"/>
                <w:szCs w:val="24"/>
                <w:lang w:val="en-US" w:eastAsia="zh-CN"/>
              </w:rPr>
              <w:t>成交人应在成交通知书发出后 5 个工作日内，成交人</w:t>
            </w:r>
            <w:r>
              <w:rPr>
                <w:rFonts w:hint="eastAsia" w:ascii="仿宋" w:hAnsi="仿宋" w:eastAsia="仿宋" w:cs="仿宋"/>
                <w:b w:val="0"/>
                <w:bCs w:val="0"/>
                <w:i w:val="0"/>
                <w:iCs w:val="0"/>
                <w:sz w:val="24"/>
                <w:szCs w:val="24"/>
                <w:highlight w:val="none"/>
                <w:lang w:val="en-US" w:eastAsia="zh-CN"/>
              </w:rPr>
              <w:t>按《缴纳服务费承诺书》向采购代理机构直接缴纳采购代理服务费共计：8250元（</w:t>
            </w:r>
            <w:r>
              <w:rPr>
                <w:rFonts w:hint="eastAsia" w:ascii="仿宋" w:hAnsi="仿宋" w:eastAsia="仿宋" w:cs="仿宋"/>
                <w:b w:val="0"/>
                <w:bCs w:val="0"/>
                <w:i w:val="0"/>
                <w:iCs w:val="0"/>
                <w:color w:val="auto"/>
                <w:sz w:val="24"/>
                <w:szCs w:val="24"/>
                <w:highlight w:val="none"/>
                <w:lang w:val="en-US" w:eastAsia="zh-CN"/>
              </w:rPr>
              <w:t>大写：捌仟贰佰伍拾元整</w:t>
            </w:r>
            <w:r>
              <w:rPr>
                <w:rFonts w:hint="eastAsia" w:ascii="仿宋" w:hAnsi="仿宋" w:eastAsia="仿宋" w:cs="仿宋"/>
                <w:b w:val="0"/>
                <w:bCs w:val="0"/>
                <w:i w:val="0"/>
                <w:iCs w:val="0"/>
                <w:sz w:val="24"/>
                <w:szCs w:val="24"/>
                <w:highlight w:val="none"/>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9" w:hRule="atLeast"/>
        </w:trPr>
        <w:tc>
          <w:tcPr>
            <w:tcW w:w="1064" w:type="dxa"/>
            <w:vAlign w:val="center"/>
          </w:tcPr>
          <w:p>
            <w:pPr>
              <w:numPr>
                <w:ilvl w:val="0"/>
                <w:numId w:val="0"/>
              </w:numPr>
              <w:spacing w:line="360" w:lineRule="auto"/>
              <w:jc w:val="center"/>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付款</w:t>
            </w:r>
          </w:p>
          <w:p>
            <w:pPr>
              <w:numPr>
                <w:ilvl w:val="0"/>
                <w:numId w:val="0"/>
              </w:numPr>
              <w:spacing w:line="360" w:lineRule="auto"/>
              <w:jc w:val="center"/>
              <w:rPr>
                <w:rFonts w:hint="eastAsia" w:ascii="仿宋" w:hAnsi="仿宋" w:eastAsia="仿宋" w:cs="仿宋"/>
                <w:b w:val="0"/>
                <w:bCs w:val="0"/>
                <w:i w:val="0"/>
                <w:iCs w:val="0"/>
                <w:color w:val="auto"/>
                <w:sz w:val="24"/>
                <w:szCs w:val="24"/>
                <w:vertAlign w:val="baseline"/>
                <w:lang w:val="en-US" w:eastAsia="zh-CN"/>
              </w:rPr>
            </w:pPr>
            <w:r>
              <w:rPr>
                <w:rFonts w:hint="eastAsia" w:ascii="仿宋" w:hAnsi="仿宋" w:eastAsia="仿宋" w:cs="仿宋"/>
                <w:color w:val="auto"/>
                <w:sz w:val="24"/>
                <w:szCs w:val="24"/>
                <w:lang w:val="en-US" w:eastAsia="zh-CN"/>
              </w:rPr>
              <w:t>方式</w:t>
            </w:r>
          </w:p>
        </w:tc>
        <w:tc>
          <w:tcPr>
            <w:tcW w:w="8520" w:type="dxa"/>
            <w:vAlign w:val="top"/>
          </w:tcPr>
          <w:p>
            <w:pPr>
              <w:numPr>
                <w:ilvl w:val="0"/>
                <w:numId w:val="4"/>
              </w:numPr>
              <w:spacing w:line="360" w:lineRule="auto"/>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货物经验收合格后支付合同价70%;</w:t>
            </w:r>
          </w:p>
          <w:p>
            <w:pPr>
              <w:numPr>
                <w:ilvl w:val="0"/>
                <w:numId w:val="4"/>
              </w:numPr>
              <w:spacing w:line="360" w:lineRule="auto"/>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货物验收合格后所有产品正常运行12个月后支付合同价20%;</w:t>
            </w:r>
          </w:p>
          <w:p>
            <w:pPr>
              <w:numPr>
                <w:ilvl w:val="0"/>
                <w:numId w:val="4"/>
              </w:numPr>
              <w:spacing w:line="360" w:lineRule="auto"/>
              <w:rPr>
                <w:rFonts w:hint="eastAsia" w:ascii="仿宋" w:hAnsi="仿宋" w:eastAsia="仿宋" w:cs="仿宋"/>
                <w:b w:val="0"/>
                <w:bCs w:val="0"/>
                <w:i w:val="0"/>
                <w:iCs w:val="0"/>
                <w:sz w:val="24"/>
                <w:szCs w:val="24"/>
                <w:lang w:val="en-US" w:eastAsia="zh-CN"/>
              </w:rPr>
            </w:pPr>
            <w:r>
              <w:rPr>
                <w:rFonts w:hint="eastAsia" w:ascii="仿宋" w:hAnsi="仿宋" w:eastAsia="仿宋" w:cs="仿宋"/>
                <w:color w:val="auto"/>
                <w:sz w:val="24"/>
                <w:szCs w:val="24"/>
                <w:lang w:val="en-US" w:eastAsia="zh-CN"/>
              </w:rPr>
              <w:t>货物验收合格后所有产品正常运行24个月后支付剩余合同款。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9" w:hRule="atLeast"/>
        </w:trPr>
        <w:tc>
          <w:tcPr>
            <w:tcW w:w="1064" w:type="dxa"/>
            <w:vMerge w:val="restart"/>
            <w:vAlign w:val="center"/>
          </w:tcPr>
          <w:p>
            <w:pPr>
              <w:pStyle w:val="12"/>
              <w:keepNext w:val="0"/>
              <w:keepLines w:val="0"/>
              <w:pageBreakBefore w:val="0"/>
              <w:widowControl w:val="0"/>
              <w:kinsoku/>
              <w:wordWrap/>
              <w:overflowPunct/>
              <w:topLinePunct w:val="0"/>
              <w:autoSpaceDE/>
              <w:autoSpaceDN/>
              <w:bidi w:val="0"/>
              <w:adjustRightInd/>
              <w:spacing w:line="440" w:lineRule="exact"/>
              <w:jc w:val="center"/>
              <w:textAlignment w:val="auto"/>
              <w:rPr>
                <w:rFonts w:hint="eastAsia" w:ascii="仿宋" w:hAnsi="仿宋" w:eastAsia="仿宋" w:cs="仿宋"/>
                <w:b w:val="0"/>
                <w:bCs w:val="0"/>
                <w:i w:val="0"/>
                <w:iCs w:val="0"/>
                <w:color w:val="auto"/>
                <w:sz w:val="24"/>
                <w:szCs w:val="24"/>
                <w:vertAlign w:val="baseline"/>
                <w:lang w:val="en-US" w:eastAsia="zh-CN"/>
              </w:rPr>
            </w:pPr>
            <w:r>
              <w:rPr>
                <w:rFonts w:hint="eastAsia" w:ascii="仿宋" w:hAnsi="仿宋" w:eastAsia="仿宋" w:cs="仿宋"/>
                <w:b w:val="0"/>
                <w:bCs w:val="0"/>
                <w:i w:val="0"/>
                <w:iCs w:val="0"/>
                <w:color w:val="auto"/>
                <w:sz w:val="24"/>
                <w:szCs w:val="24"/>
                <w:vertAlign w:val="baseline"/>
                <w:lang w:val="en-US" w:eastAsia="zh-CN"/>
              </w:rPr>
              <w:t>其他</w:t>
            </w:r>
          </w:p>
          <w:p>
            <w:pPr>
              <w:pStyle w:val="12"/>
              <w:keepNext w:val="0"/>
              <w:keepLines w:val="0"/>
              <w:pageBreakBefore w:val="0"/>
              <w:widowControl w:val="0"/>
              <w:kinsoku/>
              <w:wordWrap/>
              <w:overflowPunct/>
              <w:topLinePunct w:val="0"/>
              <w:autoSpaceDE/>
              <w:autoSpaceDN/>
              <w:bidi w:val="0"/>
              <w:adjustRightInd/>
              <w:spacing w:line="440" w:lineRule="exact"/>
              <w:jc w:val="center"/>
              <w:textAlignment w:val="auto"/>
              <w:rPr>
                <w:rFonts w:hint="default" w:ascii="仿宋" w:hAnsi="仿宋" w:eastAsia="仿宋" w:cs="仿宋"/>
                <w:b w:val="0"/>
                <w:bCs w:val="0"/>
                <w:i w:val="0"/>
                <w:iCs w:val="0"/>
                <w:color w:val="auto"/>
                <w:sz w:val="24"/>
                <w:szCs w:val="24"/>
                <w:vertAlign w:val="baseline"/>
                <w:lang w:val="en-US" w:eastAsia="zh-CN"/>
              </w:rPr>
            </w:pPr>
            <w:r>
              <w:rPr>
                <w:rFonts w:hint="eastAsia" w:ascii="仿宋" w:hAnsi="仿宋" w:eastAsia="仿宋" w:cs="仿宋"/>
                <w:b w:val="0"/>
                <w:bCs w:val="0"/>
                <w:i w:val="0"/>
                <w:iCs w:val="0"/>
                <w:color w:val="auto"/>
                <w:sz w:val="24"/>
                <w:szCs w:val="24"/>
                <w:vertAlign w:val="baseline"/>
                <w:lang w:val="en-US" w:eastAsia="zh-CN"/>
              </w:rPr>
              <w:t>（实质性要求）</w:t>
            </w:r>
          </w:p>
        </w:tc>
        <w:tc>
          <w:tcPr>
            <w:tcW w:w="8520" w:type="dxa"/>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left="0" w:leftChars="0" w:firstLine="0" w:firstLineChars="0"/>
              <w:jc w:val="left"/>
              <w:textAlignment w:val="auto"/>
              <w:rPr>
                <w:rFonts w:hint="default" w:ascii="仿宋" w:hAnsi="仿宋" w:eastAsia="仿宋" w:cs="仿宋"/>
                <w:b w:val="0"/>
                <w:bCs w:val="0"/>
                <w:i w:val="0"/>
                <w:iCs w:val="0"/>
                <w:color w:val="FF0000"/>
                <w:sz w:val="24"/>
                <w:szCs w:val="24"/>
                <w:shd w:val="clear" w:fill="FFFFFF" w:themeFill="background1"/>
                <w:lang w:val="en-US" w:eastAsia="zh-CN"/>
              </w:rPr>
            </w:pPr>
            <w:r>
              <w:rPr>
                <w:rFonts w:hint="eastAsia" w:ascii="仿宋" w:hAnsi="仿宋" w:eastAsia="仿宋" w:cs="仿宋"/>
                <w:b w:val="0"/>
                <w:bCs w:val="0"/>
                <w:color w:val="auto"/>
                <w:sz w:val="24"/>
                <w:szCs w:val="24"/>
                <w:shd w:val="clear" w:fill="FFFFFF" w:themeFill="background1"/>
                <w:lang w:val="en-US" w:eastAsia="zh-CN"/>
              </w:rPr>
              <w:t>供货</w:t>
            </w:r>
            <w:r>
              <w:rPr>
                <w:rFonts w:hint="eastAsia" w:ascii="仿宋" w:hAnsi="仿宋" w:eastAsia="仿宋" w:cs="仿宋"/>
                <w:b w:val="0"/>
                <w:bCs w:val="0"/>
                <w:i w:val="0"/>
                <w:iCs w:val="0"/>
                <w:color w:val="auto"/>
                <w:sz w:val="24"/>
                <w:szCs w:val="24"/>
                <w:shd w:val="clear" w:fill="FFFFFF" w:themeFill="background1"/>
                <w:lang w:val="en-US" w:eastAsia="zh-CN"/>
              </w:rPr>
              <w:t>地点：</w:t>
            </w:r>
            <w:r>
              <w:rPr>
                <w:rFonts w:hint="eastAsia" w:ascii="仿宋" w:hAnsi="仿宋" w:eastAsia="仿宋" w:cs="仿宋"/>
                <w:bCs/>
                <w:color w:val="auto"/>
                <w:sz w:val="24"/>
                <w:szCs w:val="24"/>
              </w:rPr>
              <w:t>库尔勒市第二人民医院</w:t>
            </w:r>
            <w:r>
              <w:rPr>
                <w:rFonts w:hint="eastAsia" w:ascii="仿宋" w:hAnsi="仿宋" w:eastAsia="仿宋" w:cs="仿宋"/>
                <w:bCs/>
                <w:color w:val="auto"/>
                <w:sz w:val="24"/>
                <w:szCs w:val="24"/>
                <w:lang w:val="en-US" w:eastAsia="zh-CN"/>
              </w:rPr>
              <w:t>院区</w:t>
            </w:r>
          </w:p>
          <w:p>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left="0" w:leftChars="0" w:firstLine="0" w:firstLineChars="0"/>
              <w:jc w:val="left"/>
              <w:textAlignment w:val="auto"/>
              <w:rPr>
                <w:rFonts w:hint="eastAsia" w:ascii="仿宋" w:hAnsi="仿宋" w:eastAsia="仿宋" w:cs="仿宋"/>
                <w:b w:val="0"/>
                <w:bCs w:val="0"/>
                <w:color w:val="auto"/>
                <w:sz w:val="24"/>
                <w:szCs w:val="24"/>
                <w:shd w:val="clear" w:fill="FFFFFF" w:themeFill="background1"/>
                <w:lang w:val="en-US" w:eastAsia="zh-CN"/>
              </w:rPr>
            </w:pPr>
            <w:r>
              <w:rPr>
                <w:rFonts w:hint="eastAsia" w:ascii="仿宋" w:hAnsi="仿宋" w:eastAsia="仿宋" w:cs="仿宋"/>
                <w:b w:val="0"/>
                <w:bCs w:val="0"/>
                <w:color w:val="auto"/>
                <w:sz w:val="24"/>
                <w:szCs w:val="24"/>
                <w:shd w:val="clear" w:fill="FFFFFF" w:themeFill="background1"/>
                <w:lang w:val="en-US" w:eastAsia="zh-CN"/>
              </w:rPr>
              <w:t>供货</w:t>
            </w:r>
            <w:r>
              <w:rPr>
                <w:rFonts w:hint="eastAsia" w:ascii="仿宋" w:hAnsi="仿宋" w:eastAsia="仿宋" w:cs="仿宋"/>
                <w:b w:val="0"/>
                <w:bCs w:val="0"/>
                <w:i w:val="0"/>
                <w:iCs w:val="0"/>
                <w:color w:val="auto"/>
                <w:sz w:val="24"/>
                <w:szCs w:val="24"/>
                <w:shd w:val="clear" w:fill="FFFFFF" w:themeFill="background1"/>
                <w:lang w:val="en-US" w:eastAsia="zh-CN"/>
              </w:rPr>
              <w:t>期：</w:t>
            </w:r>
            <w:r>
              <w:rPr>
                <w:rFonts w:hint="eastAsia" w:ascii="仿宋" w:hAnsi="仿宋" w:eastAsia="仿宋" w:cs="仿宋"/>
                <w:b w:val="0"/>
                <w:bCs w:val="0"/>
                <w:i w:val="0"/>
                <w:iCs w:val="0"/>
                <w:color w:val="auto"/>
                <w:sz w:val="24"/>
                <w:szCs w:val="24"/>
                <w:lang w:val="en-US" w:eastAsia="zh-CN"/>
              </w:rPr>
              <w:t>合同签订后</w:t>
            </w:r>
            <w:r>
              <w:rPr>
                <w:rFonts w:hint="eastAsia" w:ascii="仿宋" w:hAnsi="仿宋" w:eastAsia="仿宋" w:cs="仿宋"/>
                <w:b w:val="0"/>
                <w:bCs w:val="0"/>
                <w:i w:val="0"/>
                <w:iCs w:val="0"/>
                <w:color w:val="auto"/>
                <w:sz w:val="24"/>
                <w:szCs w:val="24"/>
                <w:highlight w:val="none"/>
                <w:lang w:val="en-US" w:eastAsia="zh-CN"/>
              </w:rPr>
              <w:t>20</w:t>
            </w:r>
            <w:r>
              <w:rPr>
                <w:rFonts w:hint="eastAsia" w:ascii="仿宋" w:hAnsi="仿宋" w:eastAsia="仿宋" w:cs="仿宋"/>
                <w:b w:val="0"/>
                <w:bCs w:val="0"/>
                <w:i w:val="0"/>
                <w:iCs w:val="0"/>
                <w:color w:val="auto"/>
                <w:sz w:val="24"/>
                <w:szCs w:val="24"/>
                <w:lang w:val="en-US" w:eastAsia="zh-CN"/>
              </w:rPr>
              <w:t>个</w:t>
            </w:r>
            <w:r>
              <w:rPr>
                <w:rFonts w:hint="eastAsia" w:ascii="仿宋" w:hAnsi="仿宋" w:eastAsia="仿宋" w:cs="仿宋"/>
                <w:b w:val="0"/>
                <w:bCs w:val="0"/>
                <w:color w:val="auto"/>
                <w:sz w:val="24"/>
                <w:szCs w:val="24"/>
                <w:shd w:val="clear" w:fill="FFFFFF" w:themeFill="background1"/>
                <w:lang w:val="en-US" w:eastAsia="zh-CN"/>
              </w:rPr>
              <w:t>日历日内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9" w:hRule="atLeast"/>
        </w:trPr>
        <w:tc>
          <w:tcPr>
            <w:tcW w:w="1064" w:type="dxa"/>
            <w:vMerge w:val="continue"/>
            <w:vAlign w:val="center"/>
          </w:tcPr>
          <w:p>
            <w:pPr>
              <w:pStyle w:val="12"/>
              <w:keepNext w:val="0"/>
              <w:keepLines w:val="0"/>
              <w:pageBreakBefore w:val="0"/>
              <w:widowControl w:val="0"/>
              <w:kinsoku/>
              <w:wordWrap/>
              <w:overflowPunct/>
              <w:topLinePunct w:val="0"/>
              <w:autoSpaceDE/>
              <w:autoSpaceDN/>
              <w:bidi w:val="0"/>
              <w:adjustRightInd/>
              <w:spacing w:line="440" w:lineRule="exact"/>
              <w:jc w:val="center"/>
              <w:textAlignment w:val="auto"/>
              <w:rPr>
                <w:rFonts w:hint="eastAsia" w:ascii="仿宋" w:hAnsi="仿宋" w:eastAsia="仿宋" w:cs="仿宋"/>
                <w:b w:val="0"/>
                <w:bCs w:val="0"/>
                <w:i w:val="0"/>
                <w:iCs w:val="0"/>
                <w:color w:val="auto"/>
                <w:sz w:val="24"/>
                <w:szCs w:val="24"/>
                <w:vertAlign w:val="baseline"/>
                <w:lang w:val="en-US" w:eastAsia="zh-CN"/>
              </w:rPr>
            </w:pPr>
          </w:p>
        </w:tc>
        <w:tc>
          <w:tcPr>
            <w:tcW w:w="8520" w:type="dxa"/>
            <w:vAlign w:val="center"/>
          </w:tcPr>
          <w:p>
            <w:pPr>
              <w:pStyle w:val="12"/>
              <w:keepNext w:val="0"/>
              <w:keepLines w:val="0"/>
              <w:pageBreakBefore w:val="0"/>
              <w:widowControl w:val="0"/>
              <w:kinsoku/>
              <w:wordWrap/>
              <w:overflowPunct/>
              <w:topLinePunct w:val="0"/>
              <w:autoSpaceDE/>
              <w:autoSpaceDN/>
              <w:bidi w:val="0"/>
              <w:adjustRightInd/>
              <w:spacing w:line="440" w:lineRule="exact"/>
              <w:textAlignment w:val="auto"/>
              <w:rPr>
                <w:rFonts w:hint="eastAsia" w:ascii="仿宋" w:hAnsi="仿宋" w:eastAsia="仿宋" w:cs="仿宋"/>
                <w:b/>
                <w:bCs/>
                <w:i w:val="0"/>
                <w:iCs w:val="0"/>
                <w:color w:val="auto"/>
                <w:sz w:val="24"/>
                <w:szCs w:val="24"/>
                <w:lang w:val="en-US" w:eastAsia="zh-CN"/>
              </w:rPr>
            </w:pPr>
            <w:r>
              <w:rPr>
                <w:rFonts w:hint="eastAsia" w:ascii="仿宋" w:hAnsi="仿宋" w:eastAsia="仿宋" w:cs="仿宋"/>
                <w:b/>
                <w:bCs/>
                <w:i w:val="0"/>
                <w:iCs w:val="0"/>
                <w:color w:val="auto"/>
                <w:sz w:val="24"/>
                <w:szCs w:val="24"/>
                <w:lang w:val="en-US" w:eastAsia="zh-CN"/>
              </w:rPr>
              <w:t>是否采用电子招投标：</w:t>
            </w:r>
          </w:p>
          <w:p>
            <w:pPr>
              <w:pStyle w:val="12"/>
              <w:keepNext w:val="0"/>
              <w:keepLines w:val="0"/>
              <w:pageBreakBefore w:val="0"/>
              <w:widowControl w:val="0"/>
              <w:kinsoku/>
              <w:wordWrap/>
              <w:overflowPunct/>
              <w:topLinePunct w:val="0"/>
              <w:autoSpaceDE/>
              <w:autoSpaceDN/>
              <w:bidi w:val="0"/>
              <w:adjustRightInd/>
              <w:spacing w:line="440" w:lineRule="exact"/>
              <w:textAlignment w:val="auto"/>
              <w:rPr>
                <w:rFonts w:hint="default" w:ascii="仿宋" w:hAnsi="仿宋" w:eastAsia="仿宋" w:cs="仿宋"/>
                <w:b/>
                <w:bCs/>
                <w:i w:val="0"/>
                <w:iCs w:val="0"/>
                <w:color w:val="auto"/>
                <w:sz w:val="24"/>
                <w:szCs w:val="24"/>
                <w:lang w:val="en-US" w:eastAsia="zh-CN"/>
              </w:rPr>
            </w:pPr>
            <w:r>
              <w:rPr>
                <w:rFonts w:hint="default" w:ascii="仿宋" w:hAnsi="仿宋" w:eastAsia="仿宋" w:cs="仿宋"/>
                <w:b/>
                <w:bCs/>
                <w:i w:val="0"/>
                <w:iCs w:val="0"/>
                <w:color w:val="auto"/>
                <w:sz w:val="24"/>
                <w:szCs w:val="24"/>
                <w:lang w:val="en-US" w:eastAsia="zh-CN"/>
              </w:rPr>
              <w:sym w:font="Wingdings" w:char="00FE"/>
            </w:r>
            <w:r>
              <w:rPr>
                <w:rFonts w:hint="eastAsia" w:ascii="仿宋" w:hAnsi="仿宋" w:eastAsia="仿宋" w:cs="仿宋"/>
                <w:b/>
                <w:bCs/>
                <w:i w:val="0"/>
                <w:iCs w:val="0"/>
                <w:color w:val="auto"/>
                <w:sz w:val="24"/>
                <w:szCs w:val="24"/>
                <w:lang w:val="en-US" w:eastAsia="zh-CN"/>
              </w:rPr>
              <w:t xml:space="preserve"> 是</w:t>
            </w:r>
          </w:p>
          <w:p>
            <w:pPr>
              <w:pStyle w:val="12"/>
              <w:keepNext w:val="0"/>
              <w:keepLines w:val="0"/>
              <w:pageBreakBefore w:val="0"/>
              <w:widowControl w:val="0"/>
              <w:kinsoku/>
              <w:wordWrap/>
              <w:overflowPunct/>
              <w:topLinePunct w:val="0"/>
              <w:autoSpaceDE/>
              <w:autoSpaceDN/>
              <w:bidi w:val="0"/>
              <w:adjustRightInd/>
              <w:spacing w:line="440" w:lineRule="exact"/>
              <w:textAlignment w:val="auto"/>
              <w:rPr>
                <w:rFonts w:hint="eastAsia" w:ascii="仿宋" w:hAnsi="仿宋" w:eastAsia="仿宋" w:cs="仿宋"/>
                <w:b/>
                <w:bCs/>
                <w:i w:val="0"/>
                <w:iCs w:val="0"/>
                <w:color w:val="auto"/>
                <w:sz w:val="24"/>
                <w:szCs w:val="24"/>
                <w:lang w:val="en-US" w:eastAsia="zh-CN"/>
              </w:rPr>
            </w:pPr>
            <w:r>
              <w:rPr>
                <w:rFonts w:hint="default" w:ascii="仿宋" w:hAnsi="仿宋" w:eastAsia="仿宋" w:cs="仿宋"/>
                <w:b/>
                <w:bCs/>
                <w:i w:val="0"/>
                <w:iCs w:val="0"/>
                <w:color w:val="auto"/>
                <w:sz w:val="24"/>
                <w:szCs w:val="24"/>
                <w:lang w:val="en-US" w:eastAsia="zh-CN"/>
              </w:rPr>
              <w:sym w:font="Wingdings" w:char="00A8"/>
            </w:r>
            <w:r>
              <w:rPr>
                <w:rFonts w:hint="eastAsia" w:ascii="仿宋" w:hAnsi="仿宋" w:eastAsia="仿宋" w:cs="仿宋"/>
                <w:b/>
                <w:bCs/>
                <w:i w:val="0"/>
                <w:iCs w:val="0"/>
                <w:color w:val="auto"/>
                <w:sz w:val="24"/>
                <w:szCs w:val="24"/>
                <w:lang w:val="en-US" w:eastAsia="zh-CN"/>
              </w:rPr>
              <w:t xml:space="preserve"> 否</w:t>
            </w:r>
          </w:p>
          <w:p>
            <w:pPr>
              <w:pStyle w:val="12"/>
              <w:keepNext w:val="0"/>
              <w:keepLines w:val="0"/>
              <w:pageBreakBefore w:val="0"/>
              <w:widowControl w:val="0"/>
              <w:kinsoku/>
              <w:wordWrap/>
              <w:overflowPunct/>
              <w:topLinePunct w:val="0"/>
              <w:autoSpaceDE/>
              <w:autoSpaceDN/>
              <w:bidi w:val="0"/>
              <w:adjustRightInd/>
              <w:spacing w:line="440" w:lineRule="exact"/>
              <w:textAlignment w:val="auto"/>
              <w:rPr>
                <w:rFonts w:hint="eastAsia" w:ascii="仿宋" w:hAnsi="仿宋" w:eastAsia="仿宋" w:cs="仿宋"/>
                <w:b/>
                <w:bCs/>
                <w:i w:val="0"/>
                <w:iCs w:val="0"/>
                <w:color w:val="auto"/>
                <w:sz w:val="24"/>
                <w:szCs w:val="24"/>
                <w:lang w:val="en-US" w:eastAsia="zh-CN"/>
              </w:rPr>
            </w:pPr>
            <w:r>
              <w:rPr>
                <w:rFonts w:hint="eastAsia" w:ascii="仿宋" w:hAnsi="仿宋" w:eastAsia="仿宋" w:cs="仿宋"/>
                <w:b/>
                <w:bCs/>
                <w:i w:val="0"/>
                <w:iCs w:val="0"/>
                <w:color w:val="auto"/>
                <w:sz w:val="24"/>
                <w:szCs w:val="24"/>
                <w:lang w:val="en-US" w:eastAsia="zh-CN"/>
              </w:rPr>
              <w:t>采用电子招投标须满足下列规定：</w:t>
            </w:r>
          </w:p>
          <w:p>
            <w:pPr>
              <w:pStyle w:val="12"/>
              <w:keepNext w:val="0"/>
              <w:keepLines w:val="0"/>
              <w:pageBreakBefore w:val="0"/>
              <w:widowControl w:val="0"/>
              <w:numPr>
                <w:ilvl w:val="0"/>
                <w:numId w:val="5"/>
              </w:numPr>
              <w:kinsoku/>
              <w:wordWrap/>
              <w:overflowPunct/>
              <w:topLinePunct w:val="0"/>
              <w:autoSpaceDE/>
              <w:autoSpaceDN/>
              <w:bidi w:val="0"/>
              <w:adjustRightInd/>
              <w:spacing w:line="440" w:lineRule="exact"/>
              <w:textAlignment w:val="auto"/>
              <w:rPr>
                <w:rFonts w:hint="eastAsia" w:ascii="仿宋" w:hAnsi="仿宋" w:eastAsia="仿宋" w:cs="仿宋"/>
                <w:b/>
                <w:bCs/>
                <w:i w:val="0"/>
                <w:iCs w:val="0"/>
                <w:color w:val="auto"/>
                <w:sz w:val="24"/>
                <w:szCs w:val="24"/>
                <w:lang w:val="en-US" w:eastAsia="zh-CN"/>
              </w:rPr>
            </w:pPr>
            <w:r>
              <w:rPr>
                <w:rFonts w:hint="eastAsia" w:ascii="仿宋" w:hAnsi="仿宋" w:eastAsia="仿宋" w:cs="仿宋"/>
                <w:b/>
                <w:bCs/>
                <w:i w:val="0"/>
                <w:iCs w:val="0"/>
                <w:color w:val="auto"/>
                <w:sz w:val="24"/>
                <w:szCs w:val="24"/>
                <w:lang w:val="en-US" w:eastAsia="zh-CN"/>
              </w:rPr>
              <w:t>本项目采用远程不见面交易的模式。磋商当日，供应商无需到磋商现场，仅需在任意地点登录（政采云平台（https://www.zcygov.cn/））网上磋商，完成远程解密、提疑澄清、开标唱标、结果公布等交互环节。供应商必须使用能正确解密响应文件的“政采云数字证书”在规定的时间内完成远程解密，因供应商原因未能解密、解密失败或解密超时，视为响应无效。</w:t>
            </w:r>
          </w:p>
          <w:p>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left="0" w:leftChars="0" w:firstLine="0" w:firstLineChars="0"/>
              <w:jc w:val="left"/>
              <w:textAlignment w:val="auto"/>
              <w:rPr>
                <w:rFonts w:hint="eastAsia" w:ascii="仿宋" w:hAnsi="仿宋" w:eastAsia="仿宋" w:cs="仿宋"/>
                <w:b w:val="0"/>
                <w:bCs w:val="0"/>
                <w:i w:val="0"/>
                <w:iCs w:val="0"/>
                <w:color w:val="auto"/>
                <w:sz w:val="24"/>
                <w:szCs w:val="24"/>
                <w:shd w:val="clear" w:fill="FFFFFF" w:themeFill="background1"/>
                <w:lang w:val="en-US" w:eastAsia="zh-CN"/>
              </w:rPr>
            </w:pPr>
            <w:r>
              <w:rPr>
                <w:rFonts w:hint="eastAsia" w:ascii="仿宋" w:hAnsi="仿宋" w:eastAsia="仿宋" w:cs="仿宋"/>
                <w:b/>
                <w:bCs/>
                <w:i w:val="0"/>
                <w:iCs w:val="0"/>
                <w:color w:val="auto"/>
                <w:sz w:val="24"/>
                <w:szCs w:val="24"/>
                <w:lang w:val="en-US" w:eastAsia="zh-CN"/>
              </w:rPr>
              <w:t>供应商须在政采云平台（https://www.zcygov.cn/）按磋商文件要求编制磋商响应文件，并在本项目规定的磋商响应文件递交截止时间前将磋商响应文件上传至政采云平台（https://www.zcygov.cn/）指定位置，未按规定编制或未在磋商响应文件递交截止时间前递交的磋商响应文件将被拒绝。</w:t>
            </w:r>
          </w:p>
        </w:tc>
      </w:tr>
    </w:tbl>
    <w:p>
      <w:pPr>
        <w:jc w:val="both"/>
        <w:rPr>
          <w:rFonts w:hint="eastAsia" w:ascii="楷体" w:hAnsi="楷体" w:eastAsia="楷体" w:cs="楷体"/>
          <w:b/>
          <w:bCs/>
          <w:i w:val="0"/>
          <w:iCs w:val="0"/>
          <w:color w:val="FF0000"/>
          <w:sz w:val="30"/>
          <w:szCs w:val="30"/>
          <w:lang w:val="en-US" w:eastAsia="zh-CN"/>
        </w:rPr>
      </w:pPr>
    </w:p>
    <w:p>
      <w:pPr>
        <w:jc w:val="both"/>
        <w:rPr>
          <w:rFonts w:hint="eastAsia" w:ascii="楷体" w:hAnsi="楷体" w:eastAsia="楷体" w:cs="楷体"/>
          <w:b/>
          <w:bCs/>
          <w:i w:val="0"/>
          <w:iCs w:val="0"/>
          <w:color w:val="FF0000"/>
          <w:sz w:val="30"/>
          <w:szCs w:val="30"/>
          <w:lang w:val="en-US" w:eastAsia="zh-CN"/>
        </w:rPr>
        <w:sectPr>
          <w:footerReference r:id="rId4" w:type="default"/>
          <w:pgSz w:w="11906" w:h="16838"/>
          <w:pgMar w:top="1440" w:right="1080" w:bottom="1440" w:left="1080" w:header="851" w:footer="992" w:gutter="0"/>
          <w:pgNumType w:fmt="decimal" w:start="1"/>
          <w:cols w:space="425" w:num="1"/>
          <w:docGrid w:type="lines" w:linePitch="312" w:charSpace="0"/>
        </w:sectPr>
      </w:pPr>
    </w:p>
    <w:p>
      <w:pPr>
        <w:pStyle w:val="12"/>
        <w:keepNext w:val="0"/>
        <w:keepLines w:val="0"/>
        <w:pageBreakBefore w:val="0"/>
        <w:kinsoku/>
        <w:wordWrap/>
        <w:overflowPunct/>
        <w:topLinePunct w:val="0"/>
        <w:autoSpaceDE/>
        <w:autoSpaceDN/>
        <w:bidi w:val="0"/>
        <w:adjustRightInd/>
        <w:spacing w:line="440" w:lineRule="exact"/>
        <w:jc w:val="center"/>
        <w:textAlignment w:val="auto"/>
        <w:rPr>
          <w:rFonts w:hint="eastAsia" w:ascii="仿宋" w:hAnsi="仿宋" w:eastAsia="仿宋" w:cs="仿宋"/>
          <w:b/>
          <w:bCs/>
          <w:i w:val="0"/>
          <w:iCs w:val="0"/>
          <w:color w:val="auto"/>
          <w:sz w:val="44"/>
          <w:szCs w:val="44"/>
          <w:lang w:val="en-US" w:eastAsia="zh-CN"/>
        </w:rPr>
      </w:pPr>
    </w:p>
    <w:p>
      <w:pPr>
        <w:pStyle w:val="12"/>
        <w:keepNext w:val="0"/>
        <w:keepLines w:val="0"/>
        <w:pageBreakBefore w:val="0"/>
        <w:kinsoku/>
        <w:wordWrap/>
        <w:overflowPunct/>
        <w:topLinePunct w:val="0"/>
        <w:autoSpaceDE/>
        <w:autoSpaceDN/>
        <w:bidi w:val="0"/>
        <w:adjustRightInd/>
        <w:spacing w:line="440" w:lineRule="exact"/>
        <w:jc w:val="center"/>
        <w:textAlignment w:val="auto"/>
        <w:rPr>
          <w:rFonts w:hint="eastAsia" w:ascii="仿宋" w:hAnsi="仿宋" w:eastAsia="仿宋" w:cs="仿宋"/>
          <w:b/>
          <w:bCs/>
          <w:i w:val="0"/>
          <w:iCs w:val="0"/>
          <w:color w:val="auto"/>
          <w:sz w:val="44"/>
          <w:szCs w:val="44"/>
          <w:lang w:val="en-US" w:eastAsia="zh-CN"/>
        </w:rPr>
      </w:pPr>
      <w:r>
        <w:rPr>
          <w:rFonts w:hint="eastAsia" w:ascii="仿宋" w:hAnsi="仿宋" w:eastAsia="仿宋" w:cs="仿宋"/>
          <w:b/>
          <w:bCs/>
          <w:i w:val="0"/>
          <w:iCs w:val="0"/>
          <w:color w:val="auto"/>
          <w:sz w:val="44"/>
          <w:szCs w:val="44"/>
          <w:lang w:val="en-US" w:eastAsia="zh-CN"/>
        </w:rPr>
        <w:t>供应商须知</w:t>
      </w:r>
    </w:p>
    <w:p>
      <w:pPr>
        <w:pStyle w:val="12"/>
        <w:keepNext w:val="0"/>
        <w:keepLines w:val="0"/>
        <w:pageBreakBefore w:val="0"/>
        <w:numPr>
          <w:ilvl w:val="0"/>
          <w:numId w:val="0"/>
        </w:numPr>
        <w:kinsoku/>
        <w:wordWrap/>
        <w:overflowPunct/>
        <w:topLinePunct w:val="0"/>
        <w:autoSpaceDE/>
        <w:autoSpaceDN/>
        <w:bidi w:val="0"/>
        <w:adjustRightInd/>
        <w:spacing w:line="440" w:lineRule="exact"/>
        <w:jc w:val="center"/>
        <w:textAlignment w:val="auto"/>
        <w:rPr>
          <w:rFonts w:hint="eastAsia" w:ascii="仿宋" w:hAnsi="仿宋" w:eastAsia="仿宋" w:cs="仿宋"/>
          <w:b/>
          <w:bCs/>
          <w:i w:val="0"/>
          <w:iCs w:val="0"/>
          <w:color w:val="auto"/>
          <w:sz w:val="32"/>
          <w:szCs w:val="32"/>
          <w:lang w:val="en-US" w:eastAsia="zh-CN"/>
        </w:rPr>
      </w:pPr>
    </w:p>
    <w:p>
      <w:pPr>
        <w:pStyle w:val="12"/>
        <w:keepNext w:val="0"/>
        <w:keepLines w:val="0"/>
        <w:pageBreakBefore w:val="0"/>
        <w:numPr>
          <w:ilvl w:val="0"/>
          <w:numId w:val="0"/>
        </w:numPr>
        <w:kinsoku/>
        <w:wordWrap/>
        <w:overflowPunct/>
        <w:topLinePunct w:val="0"/>
        <w:autoSpaceDE/>
        <w:autoSpaceDN/>
        <w:bidi w:val="0"/>
        <w:adjustRightInd/>
        <w:spacing w:line="440" w:lineRule="exact"/>
        <w:jc w:val="center"/>
        <w:textAlignment w:val="auto"/>
        <w:rPr>
          <w:rFonts w:hint="eastAsia" w:ascii="仿宋" w:hAnsi="仿宋" w:eastAsia="仿宋" w:cs="仿宋"/>
          <w:b/>
          <w:bCs/>
          <w:i w:val="0"/>
          <w:iCs w:val="0"/>
          <w:color w:val="auto"/>
          <w:sz w:val="32"/>
          <w:szCs w:val="32"/>
          <w:lang w:val="en-US" w:eastAsia="zh-CN"/>
        </w:rPr>
      </w:pPr>
      <w:r>
        <w:rPr>
          <w:rFonts w:hint="eastAsia" w:ascii="仿宋" w:hAnsi="仿宋" w:eastAsia="仿宋" w:cs="仿宋"/>
          <w:b/>
          <w:bCs/>
          <w:i w:val="0"/>
          <w:iCs w:val="0"/>
          <w:color w:val="auto"/>
          <w:sz w:val="32"/>
          <w:szCs w:val="32"/>
          <w:lang w:val="en-US" w:eastAsia="zh-CN"/>
        </w:rPr>
        <w:t>一、总则</w:t>
      </w:r>
    </w:p>
    <w:p>
      <w:pPr>
        <w:pStyle w:val="35"/>
        <w:pageBreakBefore w:val="0"/>
        <w:widowControl/>
        <w:kinsoku/>
        <w:wordWrap/>
        <w:overflowPunct/>
        <w:topLinePunct w:val="0"/>
        <w:autoSpaceDE/>
        <w:autoSpaceDN/>
        <w:bidi w:val="0"/>
        <w:adjustRightInd/>
        <w:snapToGrid/>
        <w:spacing w:line="440" w:lineRule="exact"/>
        <w:ind w:left="0" w:leftChars="0" w:right="0" w:rightChars="0"/>
        <w:jc w:val="left"/>
        <w:textAlignment w:val="auto"/>
        <w:outlineLvl w:val="9"/>
        <w:rPr>
          <w:rFonts w:hint="eastAsia" w:ascii="仿宋" w:hAnsi="仿宋" w:eastAsia="仿宋" w:cs="仿宋"/>
          <w:b/>
          <w:bCs/>
          <w:i w:val="0"/>
          <w:iCs w:val="0"/>
          <w:sz w:val="24"/>
          <w:szCs w:val="24"/>
        </w:rPr>
      </w:pPr>
      <w:bookmarkStart w:id="12" w:name="_Toc492286337"/>
      <w:bookmarkStart w:id="13" w:name="_Toc233102493"/>
      <w:bookmarkStart w:id="14" w:name="_Toc144974498"/>
      <w:bookmarkStart w:id="15" w:name="_Toc179632547"/>
      <w:bookmarkStart w:id="16" w:name="_Toc152045530"/>
      <w:bookmarkStart w:id="17" w:name="_Toc509317965"/>
      <w:bookmarkStart w:id="18" w:name="_Toc16306"/>
      <w:bookmarkStart w:id="19" w:name="_Toc152042306"/>
      <w:r>
        <w:rPr>
          <w:rFonts w:hint="eastAsia" w:ascii="仿宋" w:hAnsi="仿宋" w:eastAsia="仿宋" w:cs="仿宋"/>
          <w:b/>
          <w:bCs/>
          <w:i w:val="0"/>
          <w:iCs w:val="0"/>
          <w:sz w:val="24"/>
          <w:szCs w:val="24"/>
        </w:rPr>
        <w:t>1</w:t>
      </w:r>
      <w:r>
        <w:rPr>
          <w:rFonts w:hint="eastAsia" w:ascii="仿宋" w:hAnsi="仿宋" w:eastAsia="仿宋" w:cs="仿宋"/>
          <w:b/>
          <w:bCs/>
          <w:i w:val="0"/>
          <w:iCs w:val="0"/>
          <w:sz w:val="24"/>
          <w:szCs w:val="24"/>
          <w:lang w:eastAsia="zh-CN"/>
        </w:rPr>
        <w:t>.</w:t>
      </w:r>
      <w:r>
        <w:rPr>
          <w:rFonts w:hint="eastAsia" w:ascii="仿宋" w:hAnsi="仿宋" w:eastAsia="仿宋" w:cs="仿宋"/>
          <w:b/>
          <w:bCs/>
          <w:i w:val="0"/>
          <w:iCs w:val="0"/>
          <w:sz w:val="24"/>
          <w:szCs w:val="24"/>
          <w:lang w:val="en-US" w:eastAsia="zh-CN"/>
        </w:rPr>
        <w:t xml:space="preserve">1 </w:t>
      </w:r>
      <w:r>
        <w:rPr>
          <w:rFonts w:hint="eastAsia" w:ascii="仿宋" w:hAnsi="仿宋" w:eastAsia="仿宋" w:cs="仿宋"/>
          <w:b/>
          <w:bCs/>
          <w:i w:val="0"/>
          <w:iCs w:val="0"/>
          <w:sz w:val="24"/>
          <w:szCs w:val="24"/>
        </w:rPr>
        <w:t>项目概况</w:t>
      </w:r>
      <w:bookmarkEnd w:id="12"/>
      <w:bookmarkEnd w:id="13"/>
      <w:bookmarkEnd w:id="14"/>
      <w:bookmarkEnd w:id="15"/>
      <w:bookmarkEnd w:id="16"/>
      <w:bookmarkEnd w:id="17"/>
      <w:bookmarkEnd w:id="18"/>
      <w:bookmarkEnd w:id="19"/>
    </w:p>
    <w:p>
      <w:pPr>
        <w:keepNext w:val="0"/>
        <w:keepLines w:val="0"/>
        <w:pageBreakBefore w:val="0"/>
        <w:widowControl/>
        <w:kinsoku/>
        <w:wordWrap/>
        <w:overflowPunct/>
        <w:topLinePunct w:val="0"/>
        <w:autoSpaceDE/>
        <w:autoSpaceDN/>
        <w:bidi w:val="0"/>
        <w:adjustRightInd/>
        <w:snapToGrid/>
        <w:spacing w:line="440" w:lineRule="exact"/>
        <w:ind w:left="0" w:leftChars="0" w:right="0" w:rightChars="0" w:firstLine="480" w:firstLineChars="200"/>
        <w:jc w:val="left"/>
        <w:textAlignment w:val="auto"/>
        <w:rPr>
          <w:rFonts w:hint="eastAsia" w:ascii="仿宋" w:hAnsi="仿宋" w:eastAsia="仿宋" w:cs="仿宋"/>
          <w:i w:val="0"/>
          <w:iCs w:val="0"/>
          <w:sz w:val="24"/>
          <w:szCs w:val="24"/>
          <w:lang w:eastAsia="zh-CN"/>
        </w:rPr>
      </w:pPr>
      <w:r>
        <w:rPr>
          <w:rFonts w:hint="eastAsia" w:ascii="仿宋" w:hAnsi="仿宋" w:eastAsia="仿宋" w:cs="仿宋"/>
          <w:b w:val="0"/>
          <w:bCs w:val="0"/>
          <w:i w:val="0"/>
          <w:iCs w:val="0"/>
          <w:color w:val="auto"/>
          <w:sz w:val="24"/>
          <w:szCs w:val="24"/>
          <w:lang w:val="en-US" w:eastAsia="zh-CN"/>
        </w:rPr>
        <w:t>1.1.1 根据《中华人民共和国政府采购法》《中华人民共和国政府采购法实施条例》和《政府采购竞争性磋商采购方式管理暂行办法》等有关法律、法规和规章的规定，本项目采购方式</w:t>
      </w:r>
      <w:r>
        <w:rPr>
          <w:rFonts w:hint="eastAsia" w:ascii="仿宋" w:hAnsi="仿宋" w:eastAsia="仿宋" w:cs="仿宋"/>
          <w:i w:val="0"/>
          <w:iCs w:val="0"/>
          <w:sz w:val="24"/>
          <w:szCs w:val="24"/>
          <w:lang w:val="en-US" w:eastAsia="zh-CN"/>
        </w:rPr>
        <w:t>见</w:t>
      </w:r>
      <w:r>
        <w:rPr>
          <w:rFonts w:hint="eastAsia" w:ascii="仿宋" w:hAnsi="仿宋" w:eastAsia="仿宋" w:cs="仿宋"/>
          <w:i w:val="0"/>
          <w:iCs w:val="0"/>
          <w:sz w:val="24"/>
          <w:szCs w:val="24"/>
        </w:rPr>
        <w:t>本章</w:t>
      </w:r>
      <w:r>
        <w:rPr>
          <w:rFonts w:hint="eastAsia" w:ascii="仿宋" w:hAnsi="仿宋" w:eastAsia="仿宋" w:cs="仿宋"/>
          <w:b/>
          <w:i w:val="0"/>
          <w:iCs w:val="0"/>
          <w:sz w:val="24"/>
          <w:szCs w:val="24"/>
        </w:rPr>
        <w:t>《</w:t>
      </w:r>
      <w:r>
        <w:rPr>
          <w:rFonts w:hint="eastAsia" w:ascii="仿宋" w:hAnsi="仿宋" w:eastAsia="仿宋" w:cs="仿宋"/>
          <w:b/>
          <w:i w:val="0"/>
          <w:iCs w:val="0"/>
          <w:sz w:val="24"/>
          <w:szCs w:val="24"/>
          <w:lang w:eastAsia="zh-CN"/>
        </w:rPr>
        <w:t>供应商</w:t>
      </w:r>
      <w:r>
        <w:rPr>
          <w:rFonts w:hint="eastAsia" w:ascii="仿宋" w:hAnsi="仿宋" w:eastAsia="仿宋" w:cs="仿宋"/>
          <w:b/>
          <w:i w:val="0"/>
          <w:iCs w:val="0"/>
          <w:sz w:val="24"/>
          <w:szCs w:val="24"/>
        </w:rPr>
        <w:t>须知前附表》</w:t>
      </w:r>
      <w:r>
        <w:rPr>
          <w:rFonts w:hint="eastAsia" w:ascii="仿宋" w:hAnsi="仿宋" w:eastAsia="仿宋" w:cs="仿宋"/>
          <w:b/>
          <w:i w:val="0"/>
          <w:iCs w:val="0"/>
          <w:sz w:val="24"/>
          <w:szCs w:val="24"/>
          <w:lang w:eastAsia="zh-CN"/>
        </w:rPr>
        <w:t>。</w:t>
      </w:r>
    </w:p>
    <w:p>
      <w:pPr>
        <w:pageBreakBefore w:val="0"/>
        <w:widowControl/>
        <w:kinsoku/>
        <w:wordWrap/>
        <w:overflowPunct/>
        <w:topLinePunct w:val="0"/>
        <w:autoSpaceDE/>
        <w:autoSpaceDN/>
        <w:bidi w:val="0"/>
        <w:adjustRightInd/>
        <w:snapToGrid/>
        <w:spacing w:line="440" w:lineRule="exact"/>
        <w:ind w:left="0" w:leftChars="0" w:right="0" w:rightChars="0" w:firstLine="480" w:firstLineChars="200"/>
        <w:jc w:val="left"/>
        <w:textAlignment w:val="auto"/>
        <w:rPr>
          <w:rFonts w:hint="eastAsia" w:ascii="仿宋" w:hAnsi="仿宋" w:eastAsia="仿宋" w:cs="仿宋"/>
          <w:i w:val="0"/>
          <w:iCs w:val="0"/>
          <w:sz w:val="24"/>
          <w:szCs w:val="24"/>
        </w:rPr>
      </w:pPr>
      <w:r>
        <w:rPr>
          <w:rFonts w:hint="eastAsia" w:ascii="仿宋" w:hAnsi="仿宋" w:eastAsia="仿宋" w:cs="仿宋"/>
          <w:i w:val="0"/>
          <w:iCs w:val="0"/>
          <w:sz w:val="24"/>
          <w:szCs w:val="24"/>
        </w:rPr>
        <w:t>1.1</w:t>
      </w:r>
      <w:r>
        <w:rPr>
          <w:rFonts w:hint="eastAsia" w:ascii="仿宋" w:hAnsi="仿宋" w:eastAsia="仿宋" w:cs="仿宋"/>
          <w:i w:val="0"/>
          <w:iCs w:val="0"/>
          <w:sz w:val="24"/>
          <w:szCs w:val="24"/>
          <w:lang w:val="en-US" w:eastAsia="zh-CN"/>
        </w:rPr>
        <w:t>.2</w:t>
      </w:r>
      <w:r>
        <w:rPr>
          <w:rFonts w:hint="eastAsia" w:ascii="仿宋" w:hAnsi="仿宋" w:eastAsia="仿宋" w:cs="仿宋"/>
          <w:i w:val="0"/>
          <w:iCs w:val="0"/>
          <w:sz w:val="24"/>
          <w:szCs w:val="24"/>
        </w:rPr>
        <w:t xml:space="preserve"> 本项目采购人和采购代理机构：见本章</w:t>
      </w:r>
      <w:r>
        <w:rPr>
          <w:rFonts w:hint="eastAsia" w:ascii="仿宋" w:hAnsi="仿宋" w:eastAsia="仿宋" w:cs="仿宋"/>
          <w:b/>
          <w:i w:val="0"/>
          <w:iCs w:val="0"/>
          <w:sz w:val="24"/>
          <w:szCs w:val="24"/>
        </w:rPr>
        <w:t>《</w:t>
      </w:r>
      <w:r>
        <w:rPr>
          <w:rFonts w:hint="eastAsia" w:ascii="仿宋" w:hAnsi="仿宋" w:eastAsia="仿宋" w:cs="仿宋"/>
          <w:b/>
          <w:i w:val="0"/>
          <w:iCs w:val="0"/>
          <w:sz w:val="24"/>
          <w:szCs w:val="24"/>
          <w:lang w:eastAsia="zh-CN"/>
        </w:rPr>
        <w:t>供应商</w:t>
      </w:r>
      <w:r>
        <w:rPr>
          <w:rFonts w:hint="eastAsia" w:ascii="仿宋" w:hAnsi="仿宋" w:eastAsia="仿宋" w:cs="仿宋"/>
          <w:b/>
          <w:i w:val="0"/>
          <w:iCs w:val="0"/>
          <w:sz w:val="24"/>
          <w:szCs w:val="24"/>
        </w:rPr>
        <w:t>须知前附表》</w:t>
      </w:r>
      <w:r>
        <w:rPr>
          <w:rFonts w:hint="eastAsia" w:ascii="仿宋" w:hAnsi="仿宋" w:eastAsia="仿宋" w:cs="仿宋"/>
          <w:b/>
          <w:i w:val="0"/>
          <w:iCs w:val="0"/>
          <w:sz w:val="24"/>
          <w:szCs w:val="24"/>
          <w:lang w:eastAsia="zh-CN"/>
        </w:rPr>
        <w:t>。</w:t>
      </w:r>
    </w:p>
    <w:p>
      <w:pPr>
        <w:pageBreakBefore w:val="0"/>
        <w:widowControl/>
        <w:kinsoku/>
        <w:wordWrap/>
        <w:overflowPunct/>
        <w:topLinePunct w:val="0"/>
        <w:autoSpaceDE/>
        <w:autoSpaceDN/>
        <w:bidi w:val="0"/>
        <w:adjustRightInd/>
        <w:snapToGrid/>
        <w:spacing w:line="440" w:lineRule="exact"/>
        <w:ind w:left="0" w:leftChars="0" w:right="0" w:rightChars="0" w:firstLine="480" w:firstLineChars="200"/>
        <w:jc w:val="left"/>
        <w:textAlignment w:val="auto"/>
        <w:rPr>
          <w:rFonts w:hint="eastAsia" w:ascii="仿宋" w:hAnsi="仿宋" w:eastAsia="仿宋" w:cs="仿宋"/>
          <w:i w:val="0"/>
          <w:iCs w:val="0"/>
          <w:sz w:val="24"/>
          <w:szCs w:val="24"/>
        </w:rPr>
      </w:pPr>
      <w:r>
        <w:rPr>
          <w:rFonts w:hint="eastAsia" w:ascii="仿宋" w:hAnsi="仿宋" w:eastAsia="仿宋" w:cs="仿宋"/>
          <w:i w:val="0"/>
          <w:iCs w:val="0"/>
          <w:sz w:val="24"/>
          <w:szCs w:val="24"/>
        </w:rPr>
        <w:t>1.1</w:t>
      </w:r>
      <w:r>
        <w:rPr>
          <w:rFonts w:hint="eastAsia" w:ascii="仿宋" w:hAnsi="仿宋" w:eastAsia="仿宋" w:cs="仿宋"/>
          <w:i w:val="0"/>
          <w:iCs w:val="0"/>
          <w:sz w:val="24"/>
          <w:szCs w:val="24"/>
          <w:lang w:val="en-US" w:eastAsia="zh-CN"/>
        </w:rPr>
        <w:t xml:space="preserve">.3 </w:t>
      </w:r>
      <w:r>
        <w:rPr>
          <w:rFonts w:hint="eastAsia" w:ascii="仿宋" w:hAnsi="仿宋" w:eastAsia="仿宋" w:cs="仿宋"/>
          <w:i w:val="0"/>
          <w:iCs w:val="0"/>
          <w:sz w:val="24"/>
          <w:szCs w:val="24"/>
        </w:rPr>
        <w:t>本项目的资金来源：见本章</w:t>
      </w:r>
      <w:r>
        <w:rPr>
          <w:rFonts w:hint="eastAsia" w:ascii="仿宋" w:hAnsi="仿宋" w:eastAsia="仿宋" w:cs="仿宋"/>
          <w:b/>
          <w:i w:val="0"/>
          <w:iCs w:val="0"/>
          <w:sz w:val="24"/>
          <w:szCs w:val="24"/>
        </w:rPr>
        <w:t>《</w:t>
      </w:r>
      <w:r>
        <w:rPr>
          <w:rFonts w:hint="eastAsia" w:ascii="仿宋" w:hAnsi="仿宋" w:eastAsia="仿宋" w:cs="仿宋"/>
          <w:b/>
          <w:i w:val="0"/>
          <w:iCs w:val="0"/>
          <w:sz w:val="24"/>
          <w:szCs w:val="24"/>
          <w:lang w:eastAsia="zh-CN"/>
        </w:rPr>
        <w:t>供应商</w:t>
      </w:r>
      <w:r>
        <w:rPr>
          <w:rFonts w:hint="eastAsia" w:ascii="仿宋" w:hAnsi="仿宋" w:eastAsia="仿宋" w:cs="仿宋"/>
          <w:b/>
          <w:i w:val="0"/>
          <w:iCs w:val="0"/>
          <w:sz w:val="24"/>
          <w:szCs w:val="24"/>
        </w:rPr>
        <w:t>须知前附表》</w:t>
      </w:r>
      <w:r>
        <w:rPr>
          <w:rFonts w:hint="eastAsia" w:ascii="仿宋" w:hAnsi="仿宋" w:eastAsia="仿宋" w:cs="仿宋"/>
          <w:b/>
          <w:i w:val="0"/>
          <w:iCs w:val="0"/>
          <w:sz w:val="24"/>
          <w:szCs w:val="24"/>
          <w:lang w:eastAsia="zh-CN"/>
        </w:rPr>
        <w:t>。</w:t>
      </w:r>
    </w:p>
    <w:p>
      <w:pPr>
        <w:pageBreakBefore w:val="0"/>
        <w:widowControl/>
        <w:kinsoku/>
        <w:wordWrap/>
        <w:overflowPunct/>
        <w:topLinePunct w:val="0"/>
        <w:autoSpaceDE/>
        <w:autoSpaceDN/>
        <w:bidi w:val="0"/>
        <w:adjustRightInd/>
        <w:snapToGrid/>
        <w:spacing w:line="440" w:lineRule="exact"/>
        <w:ind w:left="0" w:leftChars="0" w:right="0" w:rightChars="0" w:firstLine="480" w:firstLineChars="200"/>
        <w:jc w:val="left"/>
        <w:textAlignment w:val="auto"/>
        <w:rPr>
          <w:rFonts w:hint="eastAsia" w:ascii="仿宋" w:hAnsi="仿宋" w:eastAsia="仿宋" w:cs="仿宋"/>
          <w:i w:val="0"/>
          <w:iCs w:val="0"/>
          <w:sz w:val="24"/>
          <w:szCs w:val="24"/>
        </w:rPr>
      </w:pPr>
      <w:r>
        <w:rPr>
          <w:rFonts w:hint="eastAsia" w:ascii="仿宋" w:hAnsi="仿宋" w:eastAsia="仿宋" w:cs="仿宋"/>
          <w:i w:val="0"/>
          <w:iCs w:val="0"/>
          <w:sz w:val="24"/>
          <w:szCs w:val="24"/>
        </w:rPr>
        <w:t>1.1</w:t>
      </w:r>
      <w:r>
        <w:rPr>
          <w:rFonts w:hint="eastAsia" w:ascii="仿宋" w:hAnsi="仿宋" w:eastAsia="仿宋" w:cs="仿宋"/>
          <w:i w:val="0"/>
          <w:iCs w:val="0"/>
          <w:sz w:val="24"/>
          <w:szCs w:val="24"/>
          <w:lang w:val="en-US" w:eastAsia="zh-CN"/>
        </w:rPr>
        <w:t xml:space="preserve">.4 </w:t>
      </w:r>
      <w:r>
        <w:rPr>
          <w:rFonts w:hint="eastAsia" w:ascii="仿宋" w:hAnsi="仿宋" w:eastAsia="仿宋" w:cs="仿宋"/>
          <w:i w:val="0"/>
          <w:iCs w:val="0"/>
          <w:sz w:val="24"/>
          <w:szCs w:val="24"/>
        </w:rPr>
        <w:t>信息发布媒体：本项目招标</w:t>
      </w:r>
      <w:r>
        <w:rPr>
          <w:rFonts w:hint="eastAsia" w:ascii="仿宋" w:hAnsi="仿宋" w:eastAsia="仿宋" w:cs="仿宋"/>
          <w:i w:val="0"/>
          <w:iCs w:val="0"/>
          <w:sz w:val="24"/>
          <w:szCs w:val="24"/>
          <w:lang w:eastAsia="zh-CN"/>
        </w:rPr>
        <w:t>（</w:t>
      </w:r>
      <w:r>
        <w:rPr>
          <w:rFonts w:hint="eastAsia" w:ascii="仿宋" w:hAnsi="仿宋" w:eastAsia="仿宋" w:cs="仿宋"/>
          <w:i w:val="0"/>
          <w:iCs w:val="0"/>
          <w:sz w:val="24"/>
          <w:szCs w:val="24"/>
          <w:lang w:val="en-US" w:eastAsia="zh-CN"/>
        </w:rPr>
        <w:t>磋商</w:t>
      </w:r>
      <w:r>
        <w:rPr>
          <w:rFonts w:hint="eastAsia" w:ascii="仿宋" w:hAnsi="仿宋" w:eastAsia="仿宋" w:cs="仿宋"/>
          <w:i w:val="0"/>
          <w:iCs w:val="0"/>
          <w:sz w:val="24"/>
          <w:szCs w:val="24"/>
          <w:lang w:eastAsia="zh-CN"/>
        </w:rPr>
        <w:t>）</w:t>
      </w:r>
      <w:r>
        <w:rPr>
          <w:rFonts w:hint="eastAsia" w:ascii="仿宋" w:hAnsi="仿宋" w:eastAsia="仿宋" w:cs="仿宋"/>
          <w:i w:val="0"/>
          <w:iCs w:val="0"/>
          <w:sz w:val="24"/>
          <w:szCs w:val="24"/>
        </w:rPr>
        <w:t>公告、澄清公告、中标</w:t>
      </w:r>
      <w:r>
        <w:rPr>
          <w:rFonts w:hint="eastAsia" w:ascii="仿宋" w:hAnsi="仿宋" w:eastAsia="仿宋" w:cs="仿宋"/>
          <w:i w:val="0"/>
          <w:iCs w:val="0"/>
          <w:sz w:val="24"/>
          <w:szCs w:val="24"/>
          <w:lang w:eastAsia="zh-CN"/>
        </w:rPr>
        <w:t>（</w:t>
      </w:r>
      <w:r>
        <w:rPr>
          <w:rFonts w:hint="eastAsia" w:ascii="仿宋" w:hAnsi="仿宋" w:eastAsia="仿宋" w:cs="仿宋"/>
          <w:i w:val="0"/>
          <w:iCs w:val="0"/>
          <w:sz w:val="24"/>
          <w:szCs w:val="24"/>
          <w:lang w:val="en-US" w:eastAsia="zh-CN"/>
        </w:rPr>
        <w:t>成交</w:t>
      </w:r>
      <w:r>
        <w:rPr>
          <w:rFonts w:hint="eastAsia" w:ascii="仿宋" w:hAnsi="仿宋" w:eastAsia="仿宋" w:cs="仿宋"/>
          <w:i w:val="0"/>
          <w:iCs w:val="0"/>
          <w:sz w:val="24"/>
          <w:szCs w:val="24"/>
          <w:lang w:eastAsia="zh-CN"/>
        </w:rPr>
        <w:t>）</w:t>
      </w:r>
      <w:r>
        <w:rPr>
          <w:rFonts w:hint="eastAsia" w:ascii="仿宋" w:hAnsi="仿宋" w:eastAsia="仿宋" w:cs="仿宋"/>
          <w:i w:val="0"/>
          <w:iCs w:val="0"/>
          <w:sz w:val="24"/>
          <w:szCs w:val="24"/>
        </w:rPr>
        <w:t>公告等信息在本章</w:t>
      </w:r>
      <w:r>
        <w:rPr>
          <w:rFonts w:hint="eastAsia" w:ascii="仿宋" w:hAnsi="仿宋" w:eastAsia="仿宋" w:cs="仿宋"/>
          <w:b/>
          <w:i w:val="0"/>
          <w:iCs w:val="0"/>
          <w:sz w:val="24"/>
          <w:szCs w:val="24"/>
        </w:rPr>
        <w:t>《</w:t>
      </w:r>
      <w:r>
        <w:rPr>
          <w:rFonts w:hint="eastAsia" w:ascii="仿宋" w:hAnsi="仿宋" w:eastAsia="仿宋" w:cs="仿宋"/>
          <w:b/>
          <w:i w:val="0"/>
          <w:iCs w:val="0"/>
          <w:sz w:val="24"/>
          <w:szCs w:val="24"/>
          <w:lang w:eastAsia="zh-CN"/>
        </w:rPr>
        <w:t>供应商</w:t>
      </w:r>
      <w:r>
        <w:rPr>
          <w:rFonts w:hint="eastAsia" w:ascii="仿宋" w:hAnsi="仿宋" w:eastAsia="仿宋" w:cs="仿宋"/>
          <w:b/>
          <w:i w:val="0"/>
          <w:iCs w:val="0"/>
          <w:sz w:val="24"/>
          <w:szCs w:val="24"/>
        </w:rPr>
        <w:t>须知前附表》</w:t>
      </w:r>
      <w:r>
        <w:rPr>
          <w:rFonts w:hint="eastAsia" w:ascii="仿宋" w:hAnsi="仿宋" w:eastAsia="仿宋" w:cs="仿宋"/>
          <w:i w:val="0"/>
          <w:iCs w:val="0"/>
          <w:sz w:val="24"/>
          <w:szCs w:val="24"/>
        </w:rPr>
        <w:t>规定的媒体发布。</w:t>
      </w:r>
    </w:p>
    <w:p>
      <w:pPr>
        <w:pStyle w:val="12"/>
        <w:keepNext w:val="0"/>
        <w:keepLines w:val="0"/>
        <w:pageBreakBefore w:val="0"/>
        <w:numPr>
          <w:ilvl w:val="0"/>
          <w:numId w:val="0"/>
        </w:numPr>
        <w:kinsoku/>
        <w:wordWrap/>
        <w:overflowPunct/>
        <w:topLinePunct w:val="0"/>
        <w:autoSpaceDE/>
        <w:autoSpaceDN/>
        <w:bidi w:val="0"/>
        <w:adjustRightInd/>
        <w:spacing w:line="440" w:lineRule="exact"/>
        <w:jc w:val="both"/>
        <w:textAlignment w:val="auto"/>
        <w:rPr>
          <w:rFonts w:hint="eastAsia" w:ascii="仿宋" w:hAnsi="仿宋" w:eastAsia="仿宋" w:cs="仿宋"/>
          <w:b/>
          <w:bCs/>
          <w:i w:val="0"/>
          <w:iCs w:val="0"/>
          <w:color w:val="auto"/>
          <w:sz w:val="24"/>
          <w:szCs w:val="24"/>
          <w:lang w:val="en-US" w:eastAsia="zh-CN"/>
        </w:rPr>
      </w:pPr>
      <w:r>
        <w:rPr>
          <w:rFonts w:hint="eastAsia" w:ascii="仿宋" w:hAnsi="仿宋" w:eastAsia="仿宋" w:cs="仿宋"/>
          <w:b/>
          <w:bCs/>
          <w:i w:val="0"/>
          <w:iCs w:val="0"/>
          <w:color w:val="auto"/>
          <w:sz w:val="24"/>
          <w:szCs w:val="24"/>
          <w:lang w:val="en-US" w:eastAsia="zh-CN"/>
        </w:rPr>
        <w:t>1.2 合格的供应商资格要求</w:t>
      </w:r>
    </w:p>
    <w:p>
      <w:pPr>
        <w:pStyle w:val="12"/>
        <w:keepNext w:val="0"/>
        <w:keepLines w:val="0"/>
        <w:pageBreakBefore w:val="0"/>
        <w:numPr>
          <w:ilvl w:val="0"/>
          <w:numId w:val="0"/>
        </w:numPr>
        <w:kinsoku/>
        <w:wordWrap/>
        <w:overflowPunct/>
        <w:topLinePunct w:val="0"/>
        <w:autoSpaceDE/>
        <w:autoSpaceDN/>
        <w:bidi w:val="0"/>
        <w:adjustRightInd/>
        <w:spacing w:line="440" w:lineRule="exact"/>
        <w:ind w:firstLine="480" w:firstLineChars="200"/>
        <w:jc w:val="both"/>
        <w:textAlignment w:val="auto"/>
        <w:rPr>
          <w:rFonts w:hint="eastAsia" w:ascii="仿宋" w:hAnsi="仿宋" w:eastAsia="仿宋" w:cs="仿宋"/>
          <w:b/>
          <w:bCs/>
          <w:i w:val="0"/>
          <w:iCs w:val="0"/>
          <w:color w:val="auto"/>
          <w:sz w:val="24"/>
          <w:szCs w:val="24"/>
          <w:lang w:val="en-US" w:eastAsia="zh-CN"/>
        </w:rPr>
      </w:pPr>
      <w:r>
        <w:rPr>
          <w:rFonts w:hint="eastAsia" w:ascii="仿宋" w:hAnsi="仿宋" w:eastAsia="仿宋" w:cs="仿宋"/>
          <w:b w:val="0"/>
          <w:bCs w:val="0"/>
          <w:i w:val="0"/>
          <w:iCs w:val="0"/>
          <w:color w:val="auto"/>
          <w:sz w:val="24"/>
          <w:szCs w:val="24"/>
          <w:lang w:val="en-US" w:eastAsia="zh-CN"/>
        </w:rPr>
        <w:t>1.2.1 合格供应商的资格要求</w:t>
      </w:r>
      <w:r>
        <w:rPr>
          <w:rFonts w:hint="eastAsia" w:ascii="仿宋" w:hAnsi="仿宋" w:eastAsia="仿宋" w:cs="仿宋"/>
          <w:b w:val="0"/>
          <w:bCs w:val="0"/>
          <w:i w:val="0"/>
          <w:iCs w:val="0"/>
          <w:sz w:val="24"/>
          <w:szCs w:val="24"/>
        </w:rPr>
        <w:t>见本章</w:t>
      </w:r>
      <w:r>
        <w:rPr>
          <w:rFonts w:hint="eastAsia" w:ascii="仿宋" w:hAnsi="仿宋" w:eastAsia="仿宋" w:cs="仿宋"/>
          <w:b/>
          <w:i w:val="0"/>
          <w:iCs w:val="0"/>
          <w:sz w:val="24"/>
          <w:szCs w:val="24"/>
        </w:rPr>
        <w:t>《</w:t>
      </w:r>
      <w:r>
        <w:rPr>
          <w:rFonts w:hint="eastAsia" w:ascii="仿宋" w:hAnsi="仿宋" w:eastAsia="仿宋" w:cs="仿宋"/>
          <w:b/>
          <w:i w:val="0"/>
          <w:iCs w:val="0"/>
          <w:sz w:val="24"/>
          <w:szCs w:val="24"/>
          <w:lang w:eastAsia="zh-CN"/>
        </w:rPr>
        <w:t>供应商</w:t>
      </w:r>
      <w:r>
        <w:rPr>
          <w:rFonts w:hint="eastAsia" w:ascii="仿宋" w:hAnsi="仿宋" w:eastAsia="仿宋" w:cs="仿宋"/>
          <w:b/>
          <w:i w:val="0"/>
          <w:iCs w:val="0"/>
          <w:sz w:val="24"/>
          <w:szCs w:val="24"/>
        </w:rPr>
        <w:t>须知前附表》</w:t>
      </w:r>
      <w:r>
        <w:rPr>
          <w:rFonts w:hint="eastAsia" w:ascii="仿宋" w:hAnsi="仿宋" w:eastAsia="仿宋" w:cs="仿宋"/>
          <w:b/>
          <w:i w:val="0"/>
          <w:iCs w:val="0"/>
          <w:sz w:val="24"/>
          <w:szCs w:val="24"/>
          <w:lang w:eastAsia="zh-CN"/>
        </w:rPr>
        <w:t>。</w:t>
      </w:r>
    </w:p>
    <w:p>
      <w:pPr>
        <w:pStyle w:val="12"/>
        <w:keepNext w:val="0"/>
        <w:keepLines w:val="0"/>
        <w:pageBreakBefore w:val="0"/>
        <w:numPr>
          <w:ilvl w:val="0"/>
          <w:numId w:val="0"/>
        </w:numPr>
        <w:kinsoku/>
        <w:wordWrap/>
        <w:overflowPunct/>
        <w:topLinePunct w:val="0"/>
        <w:autoSpaceDE/>
        <w:autoSpaceDN/>
        <w:bidi w:val="0"/>
        <w:adjustRightInd/>
        <w:spacing w:line="440" w:lineRule="exact"/>
        <w:ind w:firstLine="480" w:firstLineChars="200"/>
        <w:jc w:val="both"/>
        <w:textAlignment w:val="auto"/>
        <w:rPr>
          <w:rFonts w:hint="eastAsia" w:ascii="仿宋" w:hAnsi="仿宋" w:eastAsia="仿宋" w:cs="仿宋"/>
          <w:b w:val="0"/>
          <w:bCs w:val="0"/>
          <w:i w:val="0"/>
          <w:iCs w:val="0"/>
          <w:color w:val="auto"/>
          <w:sz w:val="24"/>
          <w:szCs w:val="24"/>
          <w:lang w:val="en-US" w:eastAsia="zh-CN"/>
        </w:rPr>
      </w:pPr>
      <w:r>
        <w:rPr>
          <w:rFonts w:hint="eastAsia" w:ascii="仿宋" w:hAnsi="仿宋" w:eastAsia="仿宋" w:cs="仿宋"/>
          <w:b w:val="0"/>
          <w:bCs w:val="0"/>
          <w:i w:val="0"/>
          <w:iCs w:val="0"/>
          <w:color w:val="auto"/>
          <w:sz w:val="24"/>
          <w:szCs w:val="24"/>
          <w:lang w:val="en-US" w:eastAsia="zh-CN"/>
        </w:rPr>
        <w:t>1.2.2 除非本须知前附表另有规定，本次磋商不接受联合体，</w:t>
      </w:r>
      <w:r>
        <w:rPr>
          <w:rFonts w:hint="eastAsia" w:ascii="仿宋" w:hAnsi="仿宋" w:eastAsia="仿宋" w:cs="仿宋"/>
          <w:b/>
          <w:bCs/>
          <w:i w:val="0"/>
          <w:iCs w:val="0"/>
          <w:color w:val="auto"/>
          <w:sz w:val="24"/>
          <w:szCs w:val="24"/>
          <w:lang w:val="en-US" w:eastAsia="zh-CN"/>
        </w:rPr>
        <w:t>不允许转包、分包。</w:t>
      </w:r>
    </w:p>
    <w:p>
      <w:pPr>
        <w:keepNext w:val="0"/>
        <w:keepLines w:val="0"/>
        <w:pageBreakBefore w:val="0"/>
        <w:kinsoku/>
        <w:wordWrap/>
        <w:overflowPunct/>
        <w:topLinePunct w:val="0"/>
        <w:autoSpaceDE/>
        <w:autoSpaceDN/>
        <w:bidi w:val="0"/>
        <w:adjustRightInd/>
        <w:snapToGrid/>
        <w:spacing w:line="440" w:lineRule="exact"/>
        <w:ind w:firstLine="480" w:firstLineChars="200"/>
        <w:jc w:val="both"/>
        <w:textAlignment w:val="auto"/>
        <w:rPr>
          <w:rFonts w:hint="eastAsia" w:ascii="仿宋" w:hAnsi="仿宋" w:eastAsia="仿宋" w:cs="仿宋"/>
          <w:b w:val="0"/>
          <w:bCs w:val="0"/>
          <w:i w:val="0"/>
          <w:iCs w:val="0"/>
          <w:color w:val="auto"/>
          <w:sz w:val="24"/>
          <w:szCs w:val="24"/>
          <w:lang w:val="en-US" w:eastAsia="zh-CN"/>
        </w:rPr>
      </w:pPr>
      <w:r>
        <w:rPr>
          <w:rFonts w:hint="eastAsia" w:ascii="仿宋" w:hAnsi="仿宋" w:eastAsia="仿宋" w:cs="仿宋"/>
          <w:b w:val="0"/>
          <w:bCs w:val="0"/>
          <w:i w:val="0"/>
          <w:iCs w:val="0"/>
          <w:color w:val="auto"/>
          <w:sz w:val="24"/>
          <w:szCs w:val="24"/>
          <w:lang w:val="en-US" w:eastAsia="zh-CN"/>
        </w:rPr>
        <w:t>1.2.3 不符合上述合格供应商资格要求的响应，将被视为无效响应被拒绝。</w:t>
      </w:r>
    </w:p>
    <w:p>
      <w:pPr>
        <w:pStyle w:val="12"/>
        <w:keepNext w:val="0"/>
        <w:keepLines w:val="0"/>
        <w:pageBreakBefore w:val="0"/>
        <w:numPr>
          <w:ilvl w:val="0"/>
          <w:numId w:val="0"/>
        </w:numPr>
        <w:kinsoku/>
        <w:wordWrap/>
        <w:overflowPunct/>
        <w:topLinePunct w:val="0"/>
        <w:autoSpaceDE/>
        <w:autoSpaceDN/>
        <w:bidi w:val="0"/>
        <w:adjustRightInd/>
        <w:spacing w:line="440" w:lineRule="exact"/>
        <w:jc w:val="both"/>
        <w:textAlignment w:val="auto"/>
        <w:rPr>
          <w:rFonts w:hint="eastAsia" w:ascii="仿宋" w:hAnsi="仿宋" w:eastAsia="仿宋" w:cs="仿宋"/>
          <w:b/>
          <w:bCs/>
          <w:i w:val="0"/>
          <w:iCs w:val="0"/>
          <w:color w:val="auto"/>
          <w:sz w:val="24"/>
          <w:szCs w:val="24"/>
          <w:lang w:val="en-US" w:eastAsia="zh-CN"/>
        </w:rPr>
      </w:pPr>
      <w:r>
        <w:rPr>
          <w:rFonts w:hint="eastAsia" w:ascii="仿宋" w:hAnsi="仿宋" w:eastAsia="仿宋" w:cs="仿宋"/>
          <w:b/>
          <w:bCs/>
          <w:i w:val="0"/>
          <w:iCs w:val="0"/>
          <w:color w:val="auto"/>
          <w:sz w:val="24"/>
          <w:szCs w:val="24"/>
          <w:lang w:val="en-US" w:eastAsia="zh-CN"/>
        </w:rPr>
        <w:t>1.3 磋商费用</w:t>
      </w:r>
    </w:p>
    <w:p>
      <w:pPr>
        <w:pStyle w:val="12"/>
        <w:keepNext w:val="0"/>
        <w:keepLines w:val="0"/>
        <w:pageBreakBefore w:val="0"/>
        <w:numPr>
          <w:ilvl w:val="0"/>
          <w:numId w:val="0"/>
        </w:numPr>
        <w:kinsoku/>
        <w:wordWrap/>
        <w:overflowPunct/>
        <w:topLinePunct w:val="0"/>
        <w:autoSpaceDE/>
        <w:autoSpaceDN/>
        <w:bidi w:val="0"/>
        <w:adjustRightInd/>
        <w:spacing w:line="440" w:lineRule="exact"/>
        <w:ind w:firstLine="480" w:firstLineChars="200"/>
        <w:jc w:val="both"/>
        <w:textAlignment w:val="auto"/>
        <w:rPr>
          <w:rFonts w:hint="eastAsia" w:ascii="仿宋" w:hAnsi="仿宋" w:eastAsia="仿宋" w:cs="仿宋"/>
          <w:b w:val="0"/>
          <w:bCs w:val="0"/>
          <w:i w:val="0"/>
          <w:iCs w:val="0"/>
          <w:color w:val="auto"/>
          <w:sz w:val="24"/>
          <w:szCs w:val="24"/>
          <w:lang w:val="en-US" w:eastAsia="zh-CN"/>
        </w:rPr>
      </w:pPr>
      <w:r>
        <w:rPr>
          <w:rFonts w:hint="eastAsia" w:ascii="仿宋" w:hAnsi="仿宋" w:eastAsia="仿宋" w:cs="仿宋"/>
          <w:b w:val="0"/>
          <w:bCs w:val="0"/>
          <w:i w:val="0"/>
          <w:iCs w:val="0"/>
          <w:color w:val="auto"/>
          <w:sz w:val="24"/>
          <w:szCs w:val="24"/>
          <w:lang w:val="en-US" w:eastAsia="zh-CN"/>
        </w:rPr>
        <w:t>1.3.1 供应商应承担所有与准备和参加磋商的有关费用，不论磋商的结果如何，采购人和采购代理机构在任何情况下均无义务和责任承担这些费用。</w:t>
      </w:r>
    </w:p>
    <w:p>
      <w:pPr>
        <w:pStyle w:val="12"/>
        <w:keepNext w:val="0"/>
        <w:keepLines w:val="0"/>
        <w:pageBreakBefore w:val="0"/>
        <w:numPr>
          <w:ilvl w:val="0"/>
          <w:numId w:val="0"/>
        </w:numPr>
        <w:kinsoku/>
        <w:wordWrap/>
        <w:overflowPunct/>
        <w:topLinePunct w:val="0"/>
        <w:autoSpaceDE/>
        <w:autoSpaceDN/>
        <w:bidi w:val="0"/>
        <w:adjustRightInd/>
        <w:spacing w:line="440" w:lineRule="exact"/>
        <w:ind w:firstLine="480" w:firstLineChars="200"/>
        <w:jc w:val="both"/>
        <w:textAlignment w:val="auto"/>
        <w:rPr>
          <w:rFonts w:hint="eastAsia" w:ascii="仿宋" w:hAnsi="仿宋" w:eastAsia="仿宋" w:cs="仿宋"/>
          <w:b w:val="0"/>
          <w:bCs w:val="0"/>
          <w:i w:val="0"/>
          <w:iCs w:val="0"/>
          <w:color w:val="auto"/>
          <w:sz w:val="24"/>
          <w:szCs w:val="24"/>
          <w:lang w:val="en-US" w:eastAsia="zh-CN"/>
        </w:rPr>
      </w:pPr>
      <w:r>
        <w:rPr>
          <w:rFonts w:hint="eastAsia" w:ascii="仿宋" w:hAnsi="仿宋" w:eastAsia="仿宋" w:cs="仿宋"/>
          <w:b w:val="0"/>
          <w:bCs w:val="0"/>
          <w:i w:val="0"/>
          <w:iCs w:val="0"/>
          <w:color w:val="auto"/>
          <w:sz w:val="24"/>
          <w:szCs w:val="24"/>
          <w:lang w:val="en-US" w:eastAsia="zh-CN"/>
        </w:rPr>
        <w:t>1.3.2 供应商应承担本须知前附表所要求的其他费用，如采购代理服务费、现场勘查所发生的费用等。</w:t>
      </w:r>
    </w:p>
    <w:p>
      <w:pPr>
        <w:keepNext w:val="0"/>
        <w:keepLines w:val="0"/>
        <w:pageBreakBefore w:val="0"/>
        <w:kinsoku/>
        <w:wordWrap/>
        <w:overflowPunct/>
        <w:topLinePunct w:val="0"/>
        <w:autoSpaceDE/>
        <w:autoSpaceDN/>
        <w:bidi w:val="0"/>
        <w:adjustRightInd/>
        <w:snapToGrid/>
        <w:spacing w:line="440" w:lineRule="exact"/>
        <w:jc w:val="both"/>
        <w:textAlignment w:val="auto"/>
        <w:rPr>
          <w:rFonts w:hint="eastAsia" w:ascii="仿宋" w:hAnsi="仿宋" w:eastAsia="仿宋" w:cs="仿宋"/>
          <w:b w:val="0"/>
          <w:bCs w:val="0"/>
          <w:i w:val="0"/>
          <w:iCs w:val="0"/>
          <w:color w:val="auto"/>
          <w:sz w:val="24"/>
          <w:szCs w:val="24"/>
          <w:lang w:val="en-US" w:eastAsia="zh-CN"/>
        </w:rPr>
      </w:pPr>
    </w:p>
    <w:p>
      <w:pPr>
        <w:pStyle w:val="12"/>
        <w:keepNext w:val="0"/>
        <w:keepLines w:val="0"/>
        <w:pageBreakBefore w:val="0"/>
        <w:numPr>
          <w:ilvl w:val="0"/>
          <w:numId w:val="0"/>
        </w:numPr>
        <w:kinsoku/>
        <w:wordWrap/>
        <w:overflowPunct/>
        <w:topLinePunct w:val="0"/>
        <w:autoSpaceDE/>
        <w:autoSpaceDN/>
        <w:bidi w:val="0"/>
        <w:adjustRightInd/>
        <w:spacing w:line="440" w:lineRule="exact"/>
        <w:jc w:val="center"/>
        <w:textAlignment w:val="auto"/>
        <w:rPr>
          <w:rFonts w:hint="eastAsia" w:ascii="仿宋" w:hAnsi="仿宋" w:eastAsia="仿宋" w:cs="仿宋"/>
          <w:b/>
          <w:bCs/>
          <w:i w:val="0"/>
          <w:iCs w:val="0"/>
          <w:color w:val="auto"/>
          <w:sz w:val="32"/>
          <w:szCs w:val="32"/>
          <w:lang w:val="en-US" w:eastAsia="zh-CN"/>
        </w:rPr>
      </w:pPr>
      <w:r>
        <w:rPr>
          <w:rFonts w:hint="eastAsia" w:ascii="仿宋" w:hAnsi="仿宋" w:eastAsia="仿宋" w:cs="仿宋"/>
          <w:b/>
          <w:bCs/>
          <w:i w:val="0"/>
          <w:iCs w:val="0"/>
          <w:color w:val="auto"/>
          <w:sz w:val="32"/>
          <w:szCs w:val="32"/>
          <w:lang w:val="en-US" w:eastAsia="zh-CN"/>
        </w:rPr>
        <w:t>二、磋商文件</w:t>
      </w:r>
    </w:p>
    <w:p>
      <w:pPr>
        <w:pStyle w:val="12"/>
        <w:keepNext w:val="0"/>
        <w:keepLines w:val="0"/>
        <w:pageBreakBefore w:val="0"/>
        <w:numPr>
          <w:ilvl w:val="0"/>
          <w:numId w:val="0"/>
        </w:numPr>
        <w:kinsoku/>
        <w:wordWrap/>
        <w:overflowPunct/>
        <w:topLinePunct w:val="0"/>
        <w:autoSpaceDE/>
        <w:autoSpaceDN/>
        <w:bidi w:val="0"/>
        <w:adjustRightInd/>
        <w:spacing w:line="440" w:lineRule="exact"/>
        <w:jc w:val="both"/>
        <w:textAlignment w:val="auto"/>
        <w:rPr>
          <w:rFonts w:hint="eastAsia" w:ascii="仿宋" w:hAnsi="仿宋" w:eastAsia="仿宋" w:cs="仿宋"/>
          <w:b/>
          <w:bCs/>
          <w:i w:val="0"/>
          <w:iCs w:val="0"/>
          <w:color w:val="auto"/>
          <w:sz w:val="24"/>
          <w:szCs w:val="24"/>
          <w:lang w:val="en-US" w:eastAsia="zh-CN"/>
        </w:rPr>
      </w:pPr>
      <w:r>
        <w:rPr>
          <w:rFonts w:hint="eastAsia" w:ascii="仿宋" w:hAnsi="仿宋" w:eastAsia="仿宋" w:cs="仿宋"/>
          <w:b/>
          <w:bCs/>
          <w:i w:val="0"/>
          <w:iCs w:val="0"/>
          <w:color w:val="auto"/>
          <w:sz w:val="24"/>
          <w:szCs w:val="24"/>
          <w:lang w:val="en-US" w:eastAsia="zh-CN"/>
        </w:rPr>
        <w:t>2.1 磋商文件构成</w:t>
      </w:r>
    </w:p>
    <w:p>
      <w:pPr>
        <w:pStyle w:val="12"/>
        <w:keepNext w:val="0"/>
        <w:keepLines w:val="0"/>
        <w:pageBreakBefore w:val="0"/>
        <w:numPr>
          <w:ilvl w:val="0"/>
          <w:numId w:val="0"/>
        </w:numPr>
        <w:kinsoku/>
        <w:wordWrap/>
        <w:overflowPunct/>
        <w:topLinePunct w:val="0"/>
        <w:autoSpaceDE/>
        <w:autoSpaceDN/>
        <w:bidi w:val="0"/>
        <w:adjustRightInd/>
        <w:spacing w:line="440" w:lineRule="exact"/>
        <w:jc w:val="both"/>
        <w:textAlignment w:val="auto"/>
        <w:rPr>
          <w:rFonts w:hint="eastAsia" w:ascii="仿宋" w:hAnsi="仿宋" w:eastAsia="仿宋" w:cs="仿宋"/>
          <w:b w:val="0"/>
          <w:bCs w:val="0"/>
          <w:i w:val="0"/>
          <w:iCs w:val="0"/>
          <w:color w:val="auto"/>
          <w:sz w:val="24"/>
          <w:szCs w:val="24"/>
          <w:lang w:val="en-US" w:eastAsia="zh-CN"/>
        </w:rPr>
      </w:pPr>
      <w:r>
        <w:rPr>
          <w:rFonts w:hint="eastAsia" w:ascii="仿宋" w:hAnsi="仿宋" w:eastAsia="仿宋" w:cs="仿宋"/>
          <w:b/>
          <w:bCs/>
          <w:i w:val="0"/>
          <w:iCs w:val="0"/>
          <w:color w:val="auto"/>
          <w:sz w:val="24"/>
          <w:szCs w:val="24"/>
          <w:lang w:val="en-US" w:eastAsia="zh-CN"/>
        </w:rPr>
        <w:t xml:space="preserve">    </w:t>
      </w:r>
      <w:r>
        <w:rPr>
          <w:rFonts w:hint="eastAsia" w:ascii="仿宋" w:hAnsi="仿宋" w:eastAsia="仿宋" w:cs="仿宋"/>
          <w:b w:val="0"/>
          <w:bCs w:val="0"/>
          <w:i w:val="0"/>
          <w:iCs w:val="0"/>
          <w:color w:val="auto"/>
          <w:sz w:val="24"/>
          <w:szCs w:val="24"/>
          <w:lang w:val="en-US" w:eastAsia="zh-CN"/>
        </w:rPr>
        <w:t>2.1.1 磋商文件用以阐明所需服务及货物、磋商、响应程序和合同条款等。磋商文件由磋商文件总目录所列内容组成。</w:t>
      </w:r>
    </w:p>
    <w:p>
      <w:pPr>
        <w:pStyle w:val="12"/>
        <w:keepNext w:val="0"/>
        <w:keepLines w:val="0"/>
        <w:pageBreakBefore w:val="0"/>
        <w:numPr>
          <w:ilvl w:val="0"/>
          <w:numId w:val="0"/>
        </w:numPr>
        <w:kinsoku/>
        <w:wordWrap/>
        <w:overflowPunct/>
        <w:topLinePunct w:val="0"/>
        <w:autoSpaceDE/>
        <w:autoSpaceDN/>
        <w:bidi w:val="0"/>
        <w:adjustRightInd/>
        <w:spacing w:line="440" w:lineRule="exact"/>
        <w:jc w:val="both"/>
        <w:textAlignment w:val="auto"/>
        <w:rPr>
          <w:rFonts w:hint="eastAsia" w:ascii="仿宋" w:hAnsi="仿宋" w:eastAsia="仿宋" w:cs="仿宋"/>
          <w:b w:val="0"/>
          <w:bCs w:val="0"/>
          <w:i w:val="0"/>
          <w:iCs w:val="0"/>
          <w:color w:val="auto"/>
          <w:sz w:val="24"/>
          <w:szCs w:val="24"/>
          <w:lang w:val="en-US" w:eastAsia="zh-CN"/>
        </w:rPr>
      </w:pPr>
      <w:r>
        <w:rPr>
          <w:rFonts w:hint="eastAsia" w:ascii="仿宋" w:hAnsi="仿宋" w:eastAsia="仿宋" w:cs="仿宋"/>
          <w:b w:val="0"/>
          <w:bCs w:val="0"/>
          <w:i w:val="0"/>
          <w:iCs w:val="0"/>
          <w:color w:val="auto"/>
          <w:sz w:val="24"/>
          <w:szCs w:val="24"/>
          <w:lang w:val="en-US" w:eastAsia="zh-CN"/>
        </w:rPr>
        <w:t xml:space="preserve">    2.1.2 供应商应认真阅读磋商文件中所有的事项、格式、条款和技术要求等。供应商没有按照磋商文件要求提交全部资料，或者供应商没有对磋商文件在各方面做出明确响应是供应商的风险，并可能将导致其响应无效。</w:t>
      </w:r>
    </w:p>
    <w:p>
      <w:pPr>
        <w:keepNext w:val="0"/>
        <w:keepLines w:val="0"/>
        <w:pageBreakBefore w:val="0"/>
        <w:widowControl/>
        <w:kinsoku/>
        <w:wordWrap/>
        <w:overflowPunct/>
        <w:topLinePunct w:val="0"/>
        <w:autoSpaceDE/>
        <w:autoSpaceDN/>
        <w:bidi w:val="0"/>
        <w:adjustRightInd/>
        <w:spacing w:line="440" w:lineRule="exact"/>
        <w:ind w:right="0" w:rightChars="0" w:firstLine="480" w:firstLineChars="200"/>
        <w:textAlignment w:val="auto"/>
        <w:rPr>
          <w:rFonts w:hint="eastAsia" w:ascii="仿宋" w:hAnsi="仿宋" w:eastAsia="仿宋" w:cs="仿宋"/>
          <w:b w:val="0"/>
          <w:bCs w:val="0"/>
          <w:i w:val="0"/>
          <w:iCs w:val="0"/>
          <w:kern w:val="2"/>
          <w:sz w:val="24"/>
          <w:szCs w:val="24"/>
          <w:lang w:val="en-US" w:eastAsia="zh-CN" w:bidi="ar-SA"/>
        </w:rPr>
      </w:pPr>
      <w:r>
        <w:rPr>
          <w:rFonts w:hint="eastAsia" w:ascii="仿宋" w:hAnsi="仿宋" w:eastAsia="仿宋" w:cs="仿宋"/>
          <w:b w:val="0"/>
          <w:bCs w:val="0"/>
          <w:i w:val="0"/>
          <w:iCs w:val="0"/>
          <w:kern w:val="2"/>
          <w:sz w:val="24"/>
          <w:szCs w:val="24"/>
          <w:lang w:val="en-US" w:eastAsia="zh-CN" w:bidi="ar-SA"/>
        </w:rPr>
        <w:t>2.1.3 除磋商文件中另有规定外，磋商文件所使用的“天”“日”均指日历天，时、分均为北京时间。</w:t>
      </w:r>
    </w:p>
    <w:p>
      <w:pPr>
        <w:pStyle w:val="12"/>
        <w:keepNext w:val="0"/>
        <w:keepLines w:val="0"/>
        <w:pageBreakBefore w:val="0"/>
        <w:numPr>
          <w:ilvl w:val="0"/>
          <w:numId w:val="0"/>
        </w:numPr>
        <w:kinsoku/>
        <w:wordWrap/>
        <w:overflowPunct/>
        <w:topLinePunct w:val="0"/>
        <w:autoSpaceDE/>
        <w:autoSpaceDN/>
        <w:bidi w:val="0"/>
        <w:adjustRightInd/>
        <w:spacing w:line="440" w:lineRule="exact"/>
        <w:jc w:val="both"/>
        <w:textAlignment w:val="auto"/>
        <w:rPr>
          <w:rFonts w:hint="eastAsia" w:ascii="仿宋" w:hAnsi="仿宋" w:eastAsia="仿宋" w:cs="仿宋"/>
          <w:b/>
          <w:bCs/>
          <w:i w:val="0"/>
          <w:iCs w:val="0"/>
          <w:color w:val="auto"/>
          <w:sz w:val="24"/>
          <w:szCs w:val="24"/>
          <w:lang w:val="en-US" w:eastAsia="zh-CN"/>
        </w:rPr>
      </w:pPr>
      <w:r>
        <w:rPr>
          <w:rFonts w:hint="eastAsia" w:ascii="仿宋" w:hAnsi="仿宋" w:eastAsia="仿宋" w:cs="仿宋"/>
          <w:b/>
          <w:bCs/>
          <w:i w:val="0"/>
          <w:iCs w:val="0"/>
          <w:color w:val="auto"/>
          <w:sz w:val="24"/>
          <w:szCs w:val="24"/>
          <w:lang w:val="en-US" w:eastAsia="zh-CN"/>
        </w:rPr>
        <w:t>2.2 现场考察和磋商前答疑会（本项目不适用）</w:t>
      </w:r>
    </w:p>
    <w:p>
      <w:pPr>
        <w:pStyle w:val="12"/>
        <w:keepNext w:val="0"/>
        <w:keepLines w:val="0"/>
        <w:pageBreakBefore w:val="0"/>
        <w:numPr>
          <w:ilvl w:val="0"/>
          <w:numId w:val="0"/>
        </w:numPr>
        <w:kinsoku/>
        <w:wordWrap/>
        <w:overflowPunct/>
        <w:topLinePunct w:val="0"/>
        <w:autoSpaceDE/>
        <w:autoSpaceDN/>
        <w:bidi w:val="0"/>
        <w:adjustRightInd/>
        <w:spacing w:line="440" w:lineRule="exact"/>
        <w:ind w:firstLine="480" w:firstLineChars="200"/>
        <w:jc w:val="both"/>
        <w:textAlignment w:val="auto"/>
        <w:rPr>
          <w:rFonts w:hint="eastAsia" w:ascii="仿宋" w:hAnsi="仿宋" w:eastAsia="仿宋" w:cs="仿宋"/>
          <w:b w:val="0"/>
          <w:bCs w:val="0"/>
          <w:i w:val="0"/>
          <w:iCs w:val="0"/>
          <w:color w:val="auto"/>
          <w:sz w:val="24"/>
          <w:szCs w:val="24"/>
          <w:lang w:val="en-US" w:eastAsia="zh-CN"/>
        </w:rPr>
      </w:pPr>
      <w:r>
        <w:rPr>
          <w:rFonts w:hint="eastAsia" w:ascii="仿宋" w:hAnsi="仿宋" w:eastAsia="仿宋" w:cs="仿宋"/>
          <w:b w:val="0"/>
          <w:bCs w:val="0"/>
          <w:i w:val="0"/>
          <w:iCs w:val="0"/>
          <w:color w:val="auto"/>
          <w:sz w:val="24"/>
          <w:szCs w:val="24"/>
          <w:lang w:val="en-US" w:eastAsia="zh-CN"/>
        </w:rPr>
        <w:t>2.2.1 采购人或者采购代理机构将在获取磋商文件的期限截止后，组织已获取磋商文件的潜在供应商现场考察或者召开磋商前答疑会，供应商可派代表自愿参加。</w:t>
      </w:r>
    </w:p>
    <w:p>
      <w:pPr>
        <w:pStyle w:val="12"/>
        <w:keepNext w:val="0"/>
        <w:keepLines w:val="0"/>
        <w:pageBreakBefore w:val="0"/>
        <w:numPr>
          <w:ilvl w:val="0"/>
          <w:numId w:val="0"/>
        </w:numPr>
        <w:kinsoku/>
        <w:wordWrap/>
        <w:overflowPunct/>
        <w:topLinePunct w:val="0"/>
        <w:autoSpaceDE/>
        <w:autoSpaceDN/>
        <w:bidi w:val="0"/>
        <w:adjustRightInd/>
        <w:spacing w:line="440" w:lineRule="exact"/>
        <w:ind w:firstLine="480" w:firstLineChars="200"/>
        <w:jc w:val="both"/>
        <w:textAlignment w:val="auto"/>
        <w:rPr>
          <w:rFonts w:hint="eastAsia" w:ascii="仿宋" w:hAnsi="仿宋" w:eastAsia="仿宋" w:cs="仿宋"/>
          <w:b w:val="0"/>
          <w:bCs w:val="0"/>
          <w:i w:val="0"/>
          <w:iCs w:val="0"/>
          <w:color w:val="auto"/>
          <w:sz w:val="24"/>
          <w:szCs w:val="24"/>
          <w:lang w:val="en-US" w:eastAsia="zh-CN"/>
        </w:rPr>
      </w:pPr>
      <w:r>
        <w:rPr>
          <w:rFonts w:hint="eastAsia" w:ascii="仿宋" w:hAnsi="仿宋" w:eastAsia="仿宋" w:cs="仿宋"/>
          <w:b w:val="0"/>
          <w:bCs w:val="0"/>
          <w:i w:val="0"/>
          <w:iCs w:val="0"/>
          <w:color w:val="auto"/>
          <w:sz w:val="24"/>
          <w:szCs w:val="24"/>
          <w:lang w:val="en-US" w:eastAsia="zh-CN"/>
        </w:rPr>
        <w:t>2.2.2 现场考察和磋商前答疑会的具体时间和地点详</w:t>
      </w:r>
      <w:r>
        <w:rPr>
          <w:rFonts w:hint="eastAsia" w:ascii="仿宋" w:hAnsi="仿宋" w:eastAsia="仿宋" w:cs="仿宋"/>
          <w:i w:val="0"/>
          <w:iCs w:val="0"/>
          <w:sz w:val="24"/>
          <w:szCs w:val="24"/>
        </w:rPr>
        <w:t>见本章</w:t>
      </w:r>
      <w:r>
        <w:rPr>
          <w:rFonts w:hint="eastAsia" w:ascii="仿宋" w:hAnsi="仿宋" w:eastAsia="仿宋" w:cs="仿宋"/>
          <w:b/>
          <w:i w:val="0"/>
          <w:iCs w:val="0"/>
          <w:sz w:val="24"/>
          <w:szCs w:val="24"/>
        </w:rPr>
        <w:t>《</w:t>
      </w:r>
      <w:r>
        <w:rPr>
          <w:rFonts w:hint="eastAsia" w:ascii="仿宋" w:hAnsi="仿宋" w:eastAsia="仿宋" w:cs="仿宋"/>
          <w:b/>
          <w:i w:val="0"/>
          <w:iCs w:val="0"/>
          <w:sz w:val="24"/>
          <w:szCs w:val="24"/>
          <w:lang w:eastAsia="zh-CN"/>
        </w:rPr>
        <w:t>供应商</w:t>
      </w:r>
      <w:r>
        <w:rPr>
          <w:rFonts w:hint="eastAsia" w:ascii="仿宋" w:hAnsi="仿宋" w:eastAsia="仿宋" w:cs="仿宋"/>
          <w:b/>
          <w:i w:val="0"/>
          <w:iCs w:val="0"/>
          <w:sz w:val="24"/>
          <w:szCs w:val="24"/>
        </w:rPr>
        <w:t>须知前附表》</w:t>
      </w:r>
      <w:r>
        <w:rPr>
          <w:rFonts w:hint="eastAsia" w:ascii="仿宋" w:hAnsi="仿宋" w:eastAsia="仿宋" w:cs="仿宋"/>
          <w:b/>
          <w:i w:val="0"/>
          <w:iCs w:val="0"/>
          <w:sz w:val="24"/>
          <w:szCs w:val="24"/>
          <w:lang w:eastAsia="zh-CN"/>
        </w:rPr>
        <w:t>。</w:t>
      </w:r>
    </w:p>
    <w:p>
      <w:pPr>
        <w:pStyle w:val="12"/>
        <w:keepNext w:val="0"/>
        <w:keepLines w:val="0"/>
        <w:pageBreakBefore w:val="0"/>
        <w:numPr>
          <w:ilvl w:val="0"/>
          <w:numId w:val="0"/>
        </w:numPr>
        <w:kinsoku/>
        <w:wordWrap/>
        <w:overflowPunct/>
        <w:topLinePunct w:val="0"/>
        <w:autoSpaceDE/>
        <w:autoSpaceDN/>
        <w:bidi w:val="0"/>
        <w:adjustRightInd/>
        <w:spacing w:line="440" w:lineRule="exact"/>
        <w:jc w:val="both"/>
        <w:textAlignment w:val="auto"/>
        <w:rPr>
          <w:rFonts w:hint="eastAsia" w:ascii="仿宋" w:hAnsi="仿宋" w:eastAsia="仿宋" w:cs="仿宋"/>
          <w:b/>
          <w:bCs/>
          <w:i w:val="0"/>
          <w:iCs w:val="0"/>
          <w:color w:val="auto"/>
          <w:sz w:val="24"/>
          <w:szCs w:val="24"/>
          <w:lang w:val="en-US" w:eastAsia="zh-CN"/>
        </w:rPr>
      </w:pPr>
      <w:r>
        <w:rPr>
          <w:rFonts w:hint="eastAsia" w:ascii="仿宋" w:hAnsi="仿宋" w:eastAsia="仿宋" w:cs="仿宋"/>
          <w:b/>
          <w:bCs/>
          <w:i w:val="0"/>
          <w:iCs w:val="0"/>
          <w:color w:val="auto"/>
          <w:sz w:val="24"/>
          <w:szCs w:val="24"/>
          <w:lang w:val="en-US" w:eastAsia="zh-CN"/>
        </w:rPr>
        <w:t>2.3 磋商文件的澄清或修改</w:t>
      </w:r>
    </w:p>
    <w:p>
      <w:pPr>
        <w:pStyle w:val="12"/>
        <w:keepNext w:val="0"/>
        <w:keepLines w:val="0"/>
        <w:pageBreakBefore w:val="0"/>
        <w:numPr>
          <w:ilvl w:val="0"/>
          <w:numId w:val="0"/>
        </w:numPr>
        <w:kinsoku/>
        <w:wordWrap/>
        <w:overflowPunct/>
        <w:topLinePunct w:val="0"/>
        <w:autoSpaceDE/>
        <w:autoSpaceDN/>
        <w:bidi w:val="0"/>
        <w:adjustRightInd/>
        <w:spacing w:line="440" w:lineRule="exact"/>
        <w:ind w:firstLine="480" w:firstLineChars="200"/>
        <w:jc w:val="both"/>
        <w:textAlignment w:val="auto"/>
        <w:rPr>
          <w:rFonts w:hint="eastAsia" w:ascii="仿宋" w:hAnsi="仿宋" w:eastAsia="仿宋" w:cs="仿宋"/>
          <w:b w:val="0"/>
          <w:bCs w:val="0"/>
          <w:i w:val="0"/>
          <w:iCs w:val="0"/>
          <w:color w:val="auto"/>
          <w:sz w:val="24"/>
          <w:szCs w:val="24"/>
          <w:lang w:val="en-US" w:eastAsia="zh-CN"/>
        </w:rPr>
      </w:pPr>
      <w:r>
        <w:rPr>
          <w:rFonts w:hint="eastAsia" w:ascii="仿宋" w:hAnsi="仿宋" w:eastAsia="仿宋" w:cs="仿宋"/>
          <w:b w:val="0"/>
          <w:bCs w:val="0"/>
          <w:i w:val="0"/>
          <w:iCs w:val="0"/>
          <w:color w:val="auto"/>
          <w:sz w:val="24"/>
          <w:szCs w:val="24"/>
          <w:lang w:val="en-US" w:eastAsia="zh-CN"/>
        </w:rPr>
        <w:t>2.3.1 供应商应仔细阅读和检查磋商文件的全部内容。如发现缺页或附件不全，应及时向采购代理机构提出，以便补齐。如有疑问，应以书面形式（包括信函、电子邮件等可以有形地表现所载内容的形式），要求采购代理机构对磋商文件予以澄清或者修改。</w:t>
      </w:r>
    </w:p>
    <w:p>
      <w:pPr>
        <w:pStyle w:val="12"/>
        <w:keepNext w:val="0"/>
        <w:keepLines w:val="0"/>
        <w:pageBreakBefore w:val="0"/>
        <w:numPr>
          <w:ilvl w:val="0"/>
          <w:numId w:val="0"/>
        </w:numPr>
        <w:kinsoku/>
        <w:wordWrap/>
        <w:overflowPunct/>
        <w:topLinePunct w:val="0"/>
        <w:autoSpaceDE/>
        <w:autoSpaceDN/>
        <w:bidi w:val="0"/>
        <w:adjustRightInd/>
        <w:spacing w:line="440" w:lineRule="exact"/>
        <w:ind w:firstLine="480" w:firstLineChars="200"/>
        <w:jc w:val="both"/>
        <w:textAlignment w:val="auto"/>
        <w:rPr>
          <w:rFonts w:hint="eastAsia" w:ascii="仿宋" w:hAnsi="仿宋" w:eastAsia="仿宋" w:cs="仿宋"/>
          <w:b w:val="0"/>
          <w:bCs w:val="0"/>
          <w:i w:val="0"/>
          <w:iCs w:val="0"/>
          <w:color w:val="auto"/>
          <w:sz w:val="24"/>
          <w:szCs w:val="24"/>
          <w:lang w:val="en-US" w:eastAsia="zh-CN"/>
        </w:rPr>
      </w:pPr>
      <w:r>
        <w:rPr>
          <w:rFonts w:hint="eastAsia" w:ascii="仿宋" w:hAnsi="仿宋" w:eastAsia="仿宋" w:cs="仿宋"/>
          <w:b w:val="0"/>
          <w:bCs w:val="0"/>
          <w:i w:val="0"/>
          <w:iCs w:val="0"/>
          <w:color w:val="auto"/>
          <w:sz w:val="24"/>
          <w:szCs w:val="24"/>
          <w:lang w:val="en-US" w:eastAsia="zh-CN"/>
        </w:rPr>
        <w:t xml:space="preserve">2.3.2 </w:t>
      </w:r>
      <w:r>
        <w:rPr>
          <w:rFonts w:hint="eastAsia" w:ascii="仿宋" w:hAnsi="仿宋" w:eastAsia="仿宋" w:cs="仿宋"/>
          <w:i w:val="0"/>
          <w:iCs w:val="0"/>
          <w:sz w:val="24"/>
          <w:szCs w:val="24"/>
        </w:rPr>
        <w:t>本章</w:t>
      </w:r>
      <w:r>
        <w:rPr>
          <w:rFonts w:hint="eastAsia" w:ascii="仿宋" w:hAnsi="仿宋" w:eastAsia="仿宋" w:cs="仿宋"/>
          <w:b/>
          <w:i w:val="0"/>
          <w:iCs w:val="0"/>
          <w:sz w:val="24"/>
          <w:szCs w:val="24"/>
        </w:rPr>
        <w:t>《</w:t>
      </w:r>
      <w:r>
        <w:rPr>
          <w:rFonts w:hint="eastAsia" w:ascii="仿宋" w:hAnsi="仿宋" w:eastAsia="仿宋" w:cs="仿宋"/>
          <w:b/>
          <w:i w:val="0"/>
          <w:iCs w:val="0"/>
          <w:sz w:val="24"/>
          <w:szCs w:val="24"/>
          <w:lang w:eastAsia="zh-CN"/>
        </w:rPr>
        <w:t>供应商</w:t>
      </w:r>
      <w:r>
        <w:rPr>
          <w:rFonts w:hint="eastAsia" w:ascii="仿宋" w:hAnsi="仿宋" w:eastAsia="仿宋" w:cs="仿宋"/>
          <w:b/>
          <w:i w:val="0"/>
          <w:iCs w:val="0"/>
          <w:sz w:val="24"/>
          <w:szCs w:val="24"/>
        </w:rPr>
        <w:t>须知前附表》</w:t>
      </w:r>
      <w:r>
        <w:rPr>
          <w:rFonts w:hint="eastAsia" w:ascii="仿宋" w:hAnsi="仿宋" w:eastAsia="仿宋" w:cs="仿宋"/>
          <w:b w:val="0"/>
          <w:bCs w:val="0"/>
          <w:i w:val="0"/>
          <w:iCs w:val="0"/>
          <w:color w:val="auto"/>
          <w:sz w:val="24"/>
          <w:szCs w:val="24"/>
          <w:lang w:val="en-US" w:eastAsia="zh-CN"/>
        </w:rPr>
        <w:t>规定的提交首次响应文件截止之日前，采购人、采购代理机构或者磋商小组可以对已发出的磋商文件进行必要的澄清或者修改，澄清或者修改的内容作为磋商文件的组成部分。澄清或者修改的内容可能影响响应文件编制的，采购人、采购代理机构或者磋商小组应当在提交首次响应文件截止之日5日前，以书面形式通知所有获取磋商文件的供应商，不足5日的，应当顺延提交首次响应文件截止时间。</w:t>
      </w:r>
    </w:p>
    <w:p>
      <w:pPr>
        <w:pStyle w:val="12"/>
        <w:keepNext w:val="0"/>
        <w:keepLines w:val="0"/>
        <w:pageBreakBefore w:val="0"/>
        <w:numPr>
          <w:ilvl w:val="0"/>
          <w:numId w:val="0"/>
        </w:numPr>
        <w:kinsoku/>
        <w:wordWrap/>
        <w:overflowPunct/>
        <w:topLinePunct w:val="0"/>
        <w:autoSpaceDE/>
        <w:autoSpaceDN/>
        <w:bidi w:val="0"/>
        <w:adjustRightInd/>
        <w:spacing w:line="440" w:lineRule="exact"/>
        <w:ind w:firstLine="480" w:firstLineChars="200"/>
        <w:jc w:val="both"/>
        <w:textAlignment w:val="auto"/>
        <w:rPr>
          <w:rFonts w:hint="eastAsia" w:ascii="仿宋" w:hAnsi="仿宋" w:eastAsia="仿宋" w:cs="仿宋"/>
          <w:b w:val="0"/>
          <w:bCs w:val="0"/>
          <w:i w:val="0"/>
          <w:iCs w:val="0"/>
          <w:color w:val="auto"/>
          <w:sz w:val="24"/>
          <w:szCs w:val="24"/>
          <w:lang w:val="en-US" w:eastAsia="zh-CN"/>
        </w:rPr>
      </w:pPr>
      <w:r>
        <w:rPr>
          <w:rFonts w:hint="eastAsia" w:ascii="仿宋" w:hAnsi="仿宋" w:eastAsia="仿宋" w:cs="仿宋"/>
          <w:b w:val="0"/>
          <w:bCs w:val="0"/>
          <w:i w:val="0"/>
          <w:iCs w:val="0"/>
          <w:color w:val="auto"/>
          <w:sz w:val="24"/>
          <w:szCs w:val="24"/>
          <w:lang w:val="en-US" w:eastAsia="zh-CN"/>
        </w:rPr>
        <w:t>2.3.3 供应商在收到澄清或者修改内容后，应以书面形式通知采购代理机构，确认已收到该澄清或者修改。</w:t>
      </w:r>
    </w:p>
    <w:p>
      <w:pPr>
        <w:pStyle w:val="12"/>
        <w:keepNext w:val="0"/>
        <w:keepLines w:val="0"/>
        <w:pageBreakBefore w:val="0"/>
        <w:numPr>
          <w:ilvl w:val="0"/>
          <w:numId w:val="0"/>
        </w:numPr>
        <w:kinsoku/>
        <w:wordWrap/>
        <w:overflowPunct/>
        <w:topLinePunct w:val="0"/>
        <w:autoSpaceDE/>
        <w:autoSpaceDN/>
        <w:bidi w:val="0"/>
        <w:adjustRightInd/>
        <w:spacing w:line="440" w:lineRule="exact"/>
        <w:jc w:val="center"/>
        <w:textAlignment w:val="auto"/>
        <w:rPr>
          <w:rFonts w:hint="eastAsia" w:ascii="仿宋" w:hAnsi="仿宋" w:eastAsia="仿宋" w:cs="仿宋"/>
          <w:b/>
          <w:bCs/>
          <w:i w:val="0"/>
          <w:iCs w:val="0"/>
          <w:color w:val="auto"/>
          <w:sz w:val="32"/>
          <w:szCs w:val="32"/>
          <w:lang w:val="en-US" w:eastAsia="zh-CN"/>
        </w:rPr>
      </w:pPr>
    </w:p>
    <w:p>
      <w:pPr>
        <w:pStyle w:val="12"/>
        <w:keepNext w:val="0"/>
        <w:keepLines w:val="0"/>
        <w:pageBreakBefore w:val="0"/>
        <w:numPr>
          <w:ilvl w:val="0"/>
          <w:numId w:val="0"/>
        </w:numPr>
        <w:kinsoku/>
        <w:wordWrap/>
        <w:overflowPunct/>
        <w:topLinePunct w:val="0"/>
        <w:autoSpaceDE/>
        <w:autoSpaceDN/>
        <w:bidi w:val="0"/>
        <w:adjustRightInd/>
        <w:spacing w:line="440" w:lineRule="exact"/>
        <w:jc w:val="center"/>
        <w:textAlignment w:val="auto"/>
        <w:rPr>
          <w:rFonts w:hint="eastAsia" w:ascii="仿宋" w:hAnsi="仿宋" w:eastAsia="仿宋" w:cs="仿宋"/>
          <w:b/>
          <w:bCs/>
          <w:i w:val="0"/>
          <w:iCs w:val="0"/>
          <w:color w:val="auto"/>
          <w:sz w:val="32"/>
          <w:szCs w:val="32"/>
          <w:lang w:val="en-US" w:eastAsia="zh-CN"/>
        </w:rPr>
      </w:pPr>
      <w:r>
        <w:rPr>
          <w:rFonts w:hint="eastAsia" w:ascii="仿宋" w:hAnsi="仿宋" w:eastAsia="仿宋" w:cs="仿宋"/>
          <w:b/>
          <w:bCs/>
          <w:i w:val="0"/>
          <w:iCs w:val="0"/>
          <w:color w:val="auto"/>
          <w:sz w:val="32"/>
          <w:szCs w:val="32"/>
          <w:lang w:val="en-US" w:eastAsia="zh-CN"/>
        </w:rPr>
        <w:t>三、响应文件的编制</w:t>
      </w:r>
    </w:p>
    <w:p>
      <w:pPr>
        <w:pStyle w:val="12"/>
        <w:keepNext w:val="0"/>
        <w:keepLines w:val="0"/>
        <w:pageBreakBefore w:val="0"/>
        <w:numPr>
          <w:ilvl w:val="0"/>
          <w:numId w:val="0"/>
        </w:numPr>
        <w:kinsoku/>
        <w:wordWrap/>
        <w:overflowPunct/>
        <w:topLinePunct w:val="0"/>
        <w:autoSpaceDE/>
        <w:autoSpaceDN/>
        <w:bidi w:val="0"/>
        <w:adjustRightInd/>
        <w:spacing w:line="440" w:lineRule="exact"/>
        <w:jc w:val="both"/>
        <w:textAlignment w:val="auto"/>
        <w:rPr>
          <w:rFonts w:hint="eastAsia" w:ascii="仿宋" w:hAnsi="仿宋" w:eastAsia="仿宋" w:cs="仿宋"/>
          <w:b/>
          <w:bCs/>
          <w:i w:val="0"/>
          <w:iCs w:val="0"/>
          <w:color w:val="auto"/>
          <w:sz w:val="24"/>
          <w:szCs w:val="24"/>
          <w:lang w:val="en-US" w:eastAsia="zh-CN"/>
        </w:rPr>
      </w:pPr>
      <w:r>
        <w:rPr>
          <w:rFonts w:hint="eastAsia" w:ascii="仿宋" w:hAnsi="仿宋" w:eastAsia="仿宋" w:cs="仿宋"/>
          <w:b/>
          <w:bCs/>
          <w:i w:val="0"/>
          <w:iCs w:val="0"/>
          <w:color w:val="auto"/>
          <w:sz w:val="24"/>
          <w:szCs w:val="24"/>
          <w:lang w:val="en-US" w:eastAsia="zh-CN"/>
        </w:rPr>
        <w:t>3.1响应文件的编制原则、响应范围、响应语言及计量单位</w:t>
      </w:r>
    </w:p>
    <w:p>
      <w:pPr>
        <w:pStyle w:val="12"/>
        <w:keepNext w:val="0"/>
        <w:keepLines w:val="0"/>
        <w:pageBreakBefore w:val="0"/>
        <w:numPr>
          <w:ilvl w:val="0"/>
          <w:numId w:val="0"/>
        </w:numPr>
        <w:kinsoku/>
        <w:wordWrap/>
        <w:overflowPunct/>
        <w:topLinePunct w:val="0"/>
        <w:autoSpaceDE/>
        <w:autoSpaceDN/>
        <w:bidi w:val="0"/>
        <w:adjustRightInd/>
        <w:spacing w:line="440" w:lineRule="exact"/>
        <w:ind w:firstLine="480" w:firstLineChars="200"/>
        <w:jc w:val="both"/>
        <w:textAlignment w:val="auto"/>
        <w:rPr>
          <w:rFonts w:hint="eastAsia" w:ascii="仿宋" w:hAnsi="仿宋" w:eastAsia="仿宋" w:cs="仿宋"/>
          <w:b w:val="0"/>
          <w:bCs w:val="0"/>
          <w:i w:val="0"/>
          <w:iCs w:val="0"/>
          <w:color w:val="auto"/>
          <w:sz w:val="24"/>
          <w:szCs w:val="24"/>
          <w:lang w:val="en-US" w:eastAsia="zh-CN"/>
        </w:rPr>
      </w:pPr>
      <w:r>
        <w:rPr>
          <w:rFonts w:hint="eastAsia" w:ascii="仿宋" w:hAnsi="仿宋" w:eastAsia="仿宋" w:cs="仿宋"/>
          <w:b w:val="0"/>
          <w:bCs w:val="0"/>
          <w:i w:val="0"/>
          <w:iCs w:val="0"/>
          <w:color w:val="auto"/>
          <w:sz w:val="24"/>
          <w:szCs w:val="24"/>
          <w:lang w:val="en-US" w:eastAsia="zh-CN"/>
        </w:rPr>
        <w:t>3.1.1 供应商应在认真阅读磋商文件所有内容的基础上，按照磋商文件的要求编制完整的响应文件。磋商文件中对响应文件格式有要求的，供应商必须全部填写格式中要求的所有内容。</w:t>
      </w:r>
    </w:p>
    <w:p>
      <w:pPr>
        <w:pStyle w:val="12"/>
        <w:keepNext w:val="0"/>
        <w:keepLines w:val="0"/>
        <w:pageBreakBefore w:val="0"/>
        <w:numPr>
          <w:ilvl w:val="0"/>
          <w:numId w:val="0"/>
        </w:numPr>
        <w:kinsoku/>
        <w:wordWrap/>
        <w:overflowPunct/>
        <w:topLinePunct w:val="0"/>
        <w:autoSpaceDE/>
        <w:autoSpaceDN/>
        <w:bidi w:val="0"/>
        <w:adjustRightInd/>
        <w:spacing w:line="440" w:lineRule="exact"/>
        <w:jc w:val="both"/>
        <w:textAlignment w:val="auto"/>
        <w:rPr>
          <w:rFonts w:hint="eastAsia" w:ascii="仿宋" w:hAnsi="仿宋" w:eastAsia="仿宋" w:cs="仿宋"/>
          <w:b w:val="0"/>
          <w:bCs w:val="0"/>
          <w:i w:val="0"/>
          <w:iCs w:val="0"/>
          <w:color w:val="auto"/>
          <w:sz w:val="24"/>
          <w:szCs w:val="24"/>
          <w:lang w:val="en-US" w:eastAsia="zh-CN"/>
        </w:rPr>
      </w:pPr>
      <w:r>
        <w:rPr>
          <w:rFonts w:hint="eastAsia" w:ascii="仿宋" w:hAnsi="仿宋" w:eastAsia="仿宋" w:cs="仿宋"/>
          <w:b w:val="0"/>
          <w:bCs w:val="0"/>
          <w:i w:val="0"/>
          <w:iCs w:val="0"/>
          <w:color w:val="auto"/>
          <w:sz w:val="24"/>
          <w:szCs w:val="24"/>
          <w:lang w:val="en-US" w:eastAsia="zh-CN"/>
        </w:rPr>
        <w:t>无相应内容可填的项应填写“无”“没有相应指标”等明确的回答文字。有具体数值的应填写具体数值，而不能笼统地响应为“符合”“满足”等结论性内容。</w:t>
      </w:r>
    </w:p>
    <w:p>
      <w:pPr>
        <w:pStyle w:val="12"/>
        <w:keepNext w:val="0"/>
        <w:keepLines w:val="0"/>
        <w:pageBreakBefore w:val="0"/>
        <w:numPr>
          <w:ilvl w:val="0"/>
          <w:numId w:val="0"/>
        </w:numPr>
        <w:kinsoku/>
        <w:wordWrap/>
        <w:overflowPunct/>
        <w:topLinePunct w:val="0"/>
        <w:autoSpaceDE/>
        <w:autoSpaceDN/>
        <w:bidi w:val="0"/>
        <w:adjustRightInd/>
        <w:spacing w:line="440" w:lineRule="exact"/>
        <w:ind w:firstLine="480" w:firstLineChars="200"/>
        <w:jc w:val="both"/>
        <w:textAlignment w:val="auto"/>
        <w:rPr>
          <w:rFonts w:hint="eastAsia" w:ascii="仿宋" w:hAnsi="仿宋" w:eastAsia="仿宋" w:cs="仿宋"/>
          <w:b w:val="0"/>
          <w:bCs w:val="0"/>
          <w:i w:val="0"/>
          <w:iCs w:val="0"/>
          <w:color w:val="auto"/>
          <w:sz w:val="24"/>
          <w:szCs w:val="24"/>
          <w:lang w:val="en-US" w:eastAsia="zh-CN"/>
        </w:rPr>
      </w:pPr>
      <w:r>
        <w:rPr>
          <w:rFonts w:hint="eastAsia" w:ascii="仿宋" w:hAnsi="仿宋" w:eastAsia="仿宋" w:cs="仿宋"/>
          <w:b w:val="0"/>
          <w:bCs w:val="0"/>
          <w:i w:val="0"/>
          <w:iCs w:val="0"/>
          <w:color w:val="auto"/>
          <w:sz w:val="24"/>
          <w:szCs w:val="24"/>
          <w:lang w:val="en-US" w:eastAsia="zh-CN"/>
        </w:rPr>
        <w:t>3.1.2供应商必须保证响应文件所提供的全部信息和资料是真实的和正确的，并接受磋商小组对其中任何资料进一步审查的要求。</w:t>
      </w:r>
      <w:r>
        <w:rPr>
          <w:rFonts w:hint="eastAsia" w:ascii="仿宋" w:hAnsi="仿宋" w:eastAsia="仿宋" w:cs="仿宋"/>
          <w:b/>
          <w:bCs/>
          <w:i w:val="0"/>
          <w:iCs w:val="0"/>
          <w:color w:val="auto"/>
          <w:sz w:val="24"/>
          <w:szCs w:val="24"/>
          <w:lang w:val="en-US" w:eastAsia="zh-CN"/>
        </w:rPr>
        <w:t>供应商提交的资料将被保密，但不退还。</w:t>
      </w:r>
    </w:p>
    <w:p>
      <w:pPr>
        <w:pStyle w:val="12"/>
        <w:keepNext w:val="0"/>
        <w:keepLines w:val="0"/>
        <w:pageBreakBefore w:val="0"/>
        <w:numPr>
          <w:ilvl w:val="0"/>
          <w:numId w:val="0"/>
        </w:numPr>
        <w:kinsoku/>
        <w:wordWrap/>
        <w:overflowPunct/>
        <w:topLinePunct w:val="0"/>
        <w:autoSpaceDE/>
        <w:autoSpaceDN/>
        <w:bidi w:val="0"/>
        <w:adjustRightInd/>
        <w:spacing w:line="440" w:lineRule="exact"/>
        <w:ind w:firstLine="480" w:firstLineChars="200"/>
        <w:jc w:val="both"/>
        <w:textAlignment w:val="auto"/>
        <w:rPr>
          <w:rFonts w:hint="eastAsia" w:ascii="仿宋" w:hAnsi="仿宋" w:eastAsia="仿宋" w:cs="仿宋"/>
          <w:b w:val="0"/>
          <w:bCs w:val="0"/>
          <w:i w:val="0"/>
          <w:iCs w:val="0"/>
          <w:color w:val="auto"/>
          <w:sz w:val="24"/>
          <w:szCs w:val="24"/>
          <w:lang w:val="en-US" w:eastAsia="zh-CN"/>
        </w:rPr>
      </w:pPr>
      <w:r>
        <w:rPr>
          <w:rFonts w:hint="eastAsia" w:ascii="仿宋" w:hAnsi="仿宋" w:eastAsia="仿宋" w:cs="仿宋"/>
          <w:b w:val="0"/>
          <w:bCs w:val="0"/>
          <w:i w:val="0"/>
          <w:iCs w:val="0"/>
          <w:color w:val="auto"/>
          <w:sz w:val="24"/>
          <w:szCs w:val="24"/>
          <w:lang w:val="en-US" w:eastAsia="zh-CN"/>
        </w:rPr>
        <w:t>3.1.3 响应文件须对磋商文件中的内容做出完整和明确响应，否则其响应将被视为无效响应。</w:t>
      </w:r>
    </w:p>
    <w:p>
      <w:pPr>
        <w:pStyle w:val="12"/>
        <w:keepNext w:val="0"/>
        <w:keepLines w:val="0"/>
        <w:pageBreakBefore w:val="0"/>
        <w:numPr>
          <w:ilvl w:val="0"/>
          <w:numId w:val="0"/>
        </w:numPr>
        <w:kinsoku/>
        <w:wordWrap/>
        <w:overflowPunct/>
        <w:topLinePunct w:val="0"/>
        <w:autoSpaceDE/>
        <w:autoSpaceDN/>
        <w:bidi w:val="0"/>
        <w:adjustRightInd/>
        <w:spacing w:line="440" w:lineRule="exact"/>
        <w:ind w:firstLine="480" w:firstLineChars="200"/>
        <w:jc w:val="both"/>
        <w:textAlignment w:val="auto"/>
        <w:rPr>
          <w:rFonts w:hint="eastAsia" w:ascii="仿宋" w:hAnsi="仿宋" w:eastAsia="仿宋" w:cs="仿宋"/>
          <w:b w:val="0"/>
          <w:bCs w:val="0"/>
          <w:i w:val="0"/>
          <w:iCs w:val="0"/>
          <w:color w:val="auto"/>
          <w:sz w:val="24"/>
          <w:szCs w:val="24"/>
          <w:lang w:val="en-US" w:eastAsia="zh-CN"/>
        </w:rPr>
      </w:pPr>
      <w:r>
        <w:rPr>
          <w:rFonts w:hint="eastAsia" w:ascii="仿宋" w:hAnsi="仿宋" w:eastAsia="仿宋" w:cs="仿宋"/>
          <w:b w:val="0"/>
          <w:bCs w:val="0"/>
          <w:i w:val="0"/>
          <w:iCs w:val="0"/>
          <w:color w:val="auto"/>
          <w:sz w:val="24"/>
          <w:szCs w:val="24"/>
          <w:lang w:val="en-US" w:eastAsia="zh-CN"/>
        </w:rPr>
        <w:t>3.1.4 响应文件的编制可在磋商文件提供的格式基础上扩展加页。需供应商自行编写的响应内容，供应商应采用简洁、清晰的文件格式。</w:t>
      </w:r>
    </w:p>
    <w:p>
      <w:pPr>
        <w:pStyle w:val="12"/>
        <w:keepNext w:val="0"/>
        <w:keepLines w:val="0"/>
        <w:pageBreakBefore w:val="0"/>
        <w:numPr>
          <w:ilvl w:val="0"/>
          <w:numId w:val="0"/>
        </w:numPr>
        <w:kinsoku/>
        <w:wordWrap/>
        <w:overflowPunct/>
        <w:topLinePunct w:val="0"/>
        <w:autoSpaceDE/>
        <w:autoSpaceDN/>
        <w:bidi w:val="0"/>
        <w:adjustRightInd/>
        <w:spacing w:line="440" w:lineRule="exact"/>
        <w:ind w:firstLine="480" w:firstLineChars="200"/>
        <w:jc w:val="both"/>
        <w:textAlignment w:val="auto"/>
        <w:rPr>
          <w:rFonts w:hint="eastAsia" w:ascii="仿宋" w:hAnsi="仿宋" w:eastAsia="仿宋" w:cs="仿宋"/>
          <w:b w:val="0"/>
          <w:bCs w:val="0"/>
          <w:i w:val="0"/>
          <w:iCs w:val="0"/>
          <w:color w:val="auto"/>
          <w:sz w:val="24"/>
          <w:szCs w:val="24"/>
          <w:lang w:val="en-US" w:eastAsia="zh-CN"/>
        </w:rPr>
      </w:pPr>
      <w:r>
        <w:rPr>
          <w:rFonts w:hint="eastAsia" w:ascii="仿宋" w:hAnsi="仿宋" w:eastAsia="仿宋" w:cs="仿宋"/>
          <w:b w:val="0"/>
          <w:bCs w:val="0"/>
          <w:i w:val="0"/>
          <w:iCs w:val="0"/>
          <w:color w:val="auto"/>
          <w:sz w:val="24"/>
          <w:szCs w:val="24"/>
          <w:lang w:val="en-US" w:eastAsia="zh-CN"/>
        </w:rPr>
        <w:t>3.1.5 供应商在响应文件中提供的有关证明文件（包含但不限于营业执照）等应为原件的扫描件，这些文件及从网络上下载的资料，应加盖供应商单位公章。</w:t>
      </w:r>
    </w:p>
    <w:p>
      <w:pPr>
        <w:pStyle w:val="12"/>
        <w:keepNext w:val="0"/>
        <w:keepLines w:val="0"/>
        <w:pageBreakBefore w:val="0"/>
        <w:numPr>
          <w:ilvl w:val="0"/>
          <w:numId w:val="0"/>
        </w:numPr>
        <w:kinsoku/>
        <w:wordWrap/>
        <w:overflowPunct/>
        <w:topLinePunct w:val="0"/>
        <w:autoSpaceDE/>
        <w:autoSpaceDN/>
        <w:bidi w:val="0"/>
        <w:adjustRightInd/>
        <w:spacing w:line="440" w:lineRule="exact"/>
        <w:ind w:firstLine="482" w:firstLineChars="200"/>
        <w:jc w:val="both"/>
        <w:textAlignment w:val="auto"/>
        <w:rPr>
          <w:rFonts w:hint="eastAsia" w:ascii="仿宋" w:hAnsi="仿宋" w:eastAsia="仿宋" w:cs="仿宋"/>
          <w:b/>
          <w:bCs/>
          <w:i w:val="0"/>
          <w:iCs w:val="0"/>
          <w:color w:val="auto"/>
          <w:sz w:val="24"/>
          <w:szCs w:val="24"/>
          <w:lang w:val="en-US" w:eastAsia="zh-CN"/>
        </w:rPr>
      </w:pPr>
      <w:r>
        <w:rPr>
          <w:rFonts w:hint="eastAsia" w:ascii="仿宋" w:hAnsi="仿宋" w:eastAsia="仿宋" w:cs="仿宋"/>
          <w:b/>
          <w:bCs/>
          <w:i w:val="0"/>
          <w:iCs w:val="0"/>
          <w:color w:val="auto"/>
          <w:sz w:val="24"/>
          <w:szCs w:val="24"/>
          <w:lang w:val="en-US" w:eastAsia="zh-CN"/>
        </w:rPr>
        <w:t>3.1.6 纸质版响应文件正本、副本应独立胶装成册。</w:t>
      </w:r>
    </w:p>
    <w:p>
      <w:pPr>
        <w:pStyle w:val="12"/>
        <w:keepNext w:val="0"/>
        <w:keepLines w:val="0"/>
        <w:pageBreakBefore w:val="0"/>
        <w:numPr>
          <w:ilvl w:val="0"/>
          <w:numId w:val="0"/>
        </w:numPr>
        <w:kinsoku/>
        <w:wordWrap/>
        <w:overflowPunct/>
        <w:topLinePunct w:val="0"/>
        <w:autoSpaceDE/>
        <w:autoSpaceDN/>
        <w:bidi w:val="0"/>
        <w:adjustRightInd/>
        <w:spacing w:line="440" w:lineRule="exact"/>
        <w:ind w:firstLine="482" w:firstLineChars="200"/>
        <w:jc w:val="both"/>
        <w:textAlignment w:val="auto"/>
        <w:rPr>
          <w:rFonts w:hint="eastAsia" w:ascii="仿宋" w:hAnsi="仿宋" w:eastAsia="仿宋" w:cs="仿宋"/>
          <w:b/>
          <w:bCs/>
          <w:i w:val="0"/>
          <w:iCs w:val="0"/>
          <w:color w:val="auto"/>
          <w:sz w:val="24"/>
          <w:szCs w:val="24"/>
          <w:lang w:val="en-US" w:eastAsia="zh-CN"/>
        </w:rPr>
      </w:pPr>
      <w:r>
        <w:rPr>
          <w:rFonts w:hint="eastAsia" w:ascii="仿宋" w:hAnsi="仿宋" w:eastAsia="仿宋" w:cs="仿宋"/>
          <w:b/>
          <w:bCs/>
          <w:i w:val="0"/>
          <w:iCs w:val="0"/>
          <w:color w:val="auto"/>
          <w:sz w:val="24"/>
          <w:szCs w:val="24"/>
          <w:lang w:val="en-US" w:eastAsia="zh-CN"/>
        </w:rPr>
        <w:t>3.1.7 供应商在响应文件以及相关书面文件中的单位盖章或公章均指与供应商名称全称相同一致的标准公章，不得使用其他形式（如带有“专用章”“合同章”“财务章”“业务章”等）的印章，如响应过程中供应商使用专用章，须提供特别说明函，明确该专用章作为直接参与响应时相关响应文件的签章，其效力等同于公章（该特别说明函须同时加盖供应商公章和供应商专用章）。如果没有按要求盖章的磋商小组有权拒绝评审该供应商的响应文件。</w:t>
      </w:r>
    </w:p>
    <w:p>
      <w:pPr>
        <w:pStyle w:val="12"/>
        <w:keepNext w:val="0"/>
        <w:keepLines w:val="0"/>
        <w:pageBreakBefore w:val="0"/>
        <w:numPr>
          <w:ilvl w:val="0"/>
          <w:numId w:val="0"/>
        </w:numPr>
        <w:kinsoku/>
        <w:wordWrap/>
        <w:overflowPunct/>
        <w:topLinePunct w:val="0"/>
        <w:autoSpaceDE/>
        <w:autoSpaceDN/>
        <w:bidi w:val="0"/>
        <w:adjustRightInd/>
        <w:spacing w:line="440" w:lineRule="exact"/>
        <w:ind w:firstLine="480" w:firstLineChars="200"/>
        <w:jc w:val="both"/>
        <w:textAlignment w:val="auto"/>
        <w:rPr>
          <w:rFonts w:hint="eastAsia" w:ascii="仿宋" w:hAnsi="仿宋" w:eastAsia="仿宋" w:cs="仿宋"/>
          <w:b w:val="0"/>
          <w:bCs w:val="0"/>
          <w:i w:val="0"/>
          <w:iCs w:val="0"/>
          <w:color w:val="auto"/>
          <w:sz w:val="24"/>
          <w:szCs w:val="24"/>
          <w:lang w:val="en-US" w:eastAsia="zh-CN"/>
        </w:rPr>
      </w:pPr>
      <w:r>
        <w:rPr>
          <w:rFonts w:hint="eastAsia" w:ascii="仿宋" w:hAnsi="仿宋" w:eastAsia="仿宋" w:cs="仿宋"/>
          <w:b w:val="0"/>
          <w:bCs w:val="0"/>
          <w:i w:val="0"/>
          <w:iCs w:val="0"/>
          <w:color w:val="auto"/>
          <w:sz w:val="24"/>
          <w:szCs w:val="24"/>
          <w:lang w:val="en-US" w:eastAsia="zh-CN"/>
        </w:rPr>
        <w:t>3.1.8 供应商可对磋商文件</w:t>
      </w:r>
      <w:r>
        <w:rPr>
          <w:rFonts w:hint="eastAsia" w:ascii="仿宋" w:hAnsi="仿宋" w:eastAsia="仿宋" w:cs="仿宋"/>
          <w:b/>
          <w:bCs/>
          <w:i w:val="0"/>
          <w:iCs w:val="0"/>
          <w:color w:val="auto"/>
          <w:sz w:val="24"/>
          <w:szCs w:val="24"/>
          <w:u w:val="none"/>
          <w:lang w:val="en-US" w:eastAsia="zh-CN"/>
        </w:rPr>
        <w:t>第四章《采购需求》</w:t>
      </w:r>
      <w:r>
        <w:rPr>
          <w:rFonts w:hint="eastAsia" w:ascii="仿宋" w:hAnsi="仿宋" w:eastAsia="仿宋" w:cs="仿宋"/>
          <w:b w:val="0"/>
          <w:bCs w:val="0"/>
          <w:i w:val="0"/>
          <w:iCs w:val="0"/>
          <w:color w:val="auto"/>
          <w:sz w:val="24"/>
          <w:szCs w:val="24"/>
          <w:lang w:val="en-US" w:eastAsia="zh-CN"/>
        </w:rPr>
        <w:t>所列的所有货物和服务进行响应，也可只对其中一包或几包服务和货物进行响应，但不得将一包中的内容拆开响应。</w:t>
      </w:r>
    </w:p>
    <w:p>
      <w:pPr>
        <w:pStyle w:val="12"/>
        <w:keepNext w:val="0"/>
        <w:keepLines w:val="0"/>
        <w:pageBreakBefore w:val="0"/>
        <w:numPr>
          <w:ilvl w:val="0"/>
          <w:numId w:val="0"/>
        </w:numPr>
        <w:kinsoku/>
        <w:wordWrap/>
        <w:overflowPunct/>
        <w:topLinePunct w:val="0"/>
        <w:autoSpaceDE/>
        <w:autoSpaceDN/>
        <w:bidi w:val="0"/>
        <w:adjustRightInd/>
        <w:spacing w:line="440" w:lineRule="exact"/>
        <w:ind w:firstLine="480" w:firstLineChars="200"/>
        <w:jc w:val="both"/>
        <w:textAlignment w:val="auto"/>
        <w:rPr>
          <w:rFonts w:hint="eastAsia" w:ascii="仿宋" w:hAnsi="仿宋" w:eastAsia="仿宋" w:cs="仿宋"/>
          <w:b w:val="0"/>
          <w:bCs w:val="0"/>
          <w:i w:val="0"/>
          <w:iCs w:val="0"/>
          <w:color w:val="auto"/>
          <w:sz w:val="24"/>
          <w:szCs w:val="24"/>
          <w:lang w:val="en-US" w:eastAsia="zh-CN"/>
        </w:rPr>
      </w:pPr>
      <w:r>
        <w:rPr>
          <w:rFonts w:hint="eastAsia" w:ascii="仿宋" w:hAnsi="仿宋" w:eastAsia="仿宋" w:cs="仿宋"/>
          <w:b w:val="0"/>
          <w:bCs w:val="0"/>
          <w:i w:val="0"/>
          <w:iCs w:val="0"/>
          <w:color w:val="auto"/>
          <w:sz w:val="24"/>
          <w:szCs w:val="24"/>
          <w:lang w:val="en-US" w:eastAsia="zh-CN"/>
        </w:rPr>
        <w:t>3.1.9 供应商提交的响应文件以及供应商与采购代理机构就有关磋商的所有来往函电均应使用</w:t>
      </w:r>
      <w:r>
        <w:rPr>
          <w:rFonts w:hint="eastAsia" w:ascii="仿宋" w:hAnsi="仿宋" w:eastAsia="仿宋" w:cs="仿宋"/>
          <w:b/>
          <w:bCs/>
          <w:i w:val="0"/>
          <w:iCs w:val="0"/>
          <w:color w:val="auto"/>
          <w:sz w:val="24"/>
          <w:szCs w:val="24"/>
          <w:lang w:val="en-US" w:eastAsia="zh-CN"/>
        </w:rPr>
        <w:t>本章</w:t>
      </w:r>
      <w:r>
        <w:rPr>
          <w:rFonts w:hint="eastAsia" w:ascii="仿宋" w:hAnsi="仿宋" w:eastAsia="仿宋" w:cs="仿宋"/>
          <w:b/>
          <w:i w:val="0"/>
          <w:iCs w:val="0"/>
          <w:sz w:val="24"/>
          <w:szCs w:val="24"/>
        </w:rPr>
        <w:t>《</w:t>
      </w:r>
      <w:r>
        <w:rPr>
          <w:rFonts w:hint="eastAsia" w:ascii="仿宋" w:hAnsi="仿宋" w:eastAsia="仿宋" w:cs="仿宋"/>
          <w:b/>
          <w:i w:val="0"/>
          <w:iCs w:val="0"/>
          <w:sz w:val="24"/>
          <w:szCs w:val="24"/>
          <w:lang w:eastAsia="zh-CN"/>
        </w:rPr>
        <w:t>供应商</w:t>
      </w:r>
      <w:r>
        <w:rPr>
          <w:rFonts w:hint="eastAsia" w:ascii="仿宋" w:hAnsi="仿宋" w:eastAsia="仿宋" w:cs="仿宋"/>
          <w:b/>
          <w:i w:val="0"/>
          <w:iCs w:val="0"/>
          <w:sz w:val="24"/>
          <w:szCs w:val="24"/>
        </w:rPr>
        <w:t>须知前附表》</w:t>
      </w:r>
      <w:r>
        <w:rPr>
          <w:rFonts w:hint="eastAsia" w:ascii="仿宋" w:hAnsi="仿宋" w:eastAsia="仿宋" w:cs="仿宋"/>
          <w:b w:val="0"/>
          <w:bCs w:val="0"/>
          <w:i w:val="0"/>
          <w:iCs w:val="0"/>
          <w:color w:val="auto"/>
          <w:sz w:val="24"/>
          <w:szCs w:val="24"/>
          <w:lang w:val="en-US" w:eastAsia="zh-CN"/>
        </w:rPr>
        <w:t>规定的语言书写。供应商可以提交用其他语言打印的资料，但相应内容应附有中文翻译本，在有差异和矛盾时以中文为准。</w:t>
      </w:r>
    </w:p>
    <w:p>
      <w:pPr>
        <w:pStyle w:val="12"/>
        <w:keepNext w:val="0"/>
        <w:keepLines w:val="0"/>
        <w:pageBreakBefore w:val="0"/>
        <w:numPr>
          <w:ilvl w:val="0"/>
          <w:numId w:val="0"/>
        </w:numPr>
        <w:kinsoku/>
        <w:wordWrap/>
        <w:overflowPunct/>
        <w:topLinePunct w:val="0"/>
        <w:autoSpaceDE/>
        <w:autoSpaceDN/>
        <w:bidi w:val="0"/>
        <w:adjustRightInd/>
        <w:spacing w:line="440" w:lineRule="exact"/>
        <w:ind w:firstLine="480" w:firstLineChars="200"/>
        <w:jc w:val="both"/>
        <w:textAlignment w:val="auto"/>
        <w:rPr>
          <w:rFonts w:hint="eastAsia" w:ascii="仿宋" w:hAnsi="仿宋" w:eastAsia="仿宋" w:cs="仿宋"/>
          <w:b w:val="0"/>
          <w:bCs w:val="0"/>
          <w:i w:val="0"/>
          <w:iCs w:val="0"/>
          <w:color w:val="auto"/>
          <w:sz w:val="24"/>
          <w:szCs w:val="24"/>
          <w:lang w:val="en-US" w:eastAsia="zh-CN"/>
        </w:rPr>
      </w:pPr>
      <w:r>
        <w:rPr>
          <w:rFonts w:hint="eastAsia" w:ascii="仿宋" w:hAnsi="仿宋" w:eastAsia="仿宋" w:cs="仿宋"/>
          <w:b w:val="0"/>
          <w:bCs w:val="0"/>
          <w:i w:val="0"/>
          <w:iCs w:val="0"/>
          <w:color w:val="auto"/>
          <w:sz w:val="24"/>
          <w:szCs w:val="24"/>
          <w:lang w:val="en-US" w:eastAsia="zh-CN"/>
        </w:rPr>
        <w:t>3.1.10 响应文件中所有的计量单位，除磋商文件中有特殊要求外，应采用国家法定计量单位。</w:t>
      </w:r>
    </w:p>
    <w:p>
      <w:pPr>
        <w:pStyle w:val="12"/>
        <w:keepNext w:val="0"/>
        <w:keepLines w:val="0"/>
        <w:pageBreakBefore w:val="0"/>
        <w:numPr>
          <w:ilvl w:val="0"/>
          <w:numId w:val="0"/>
        </w:numPr>
        <w:kinsoku/>
        <w:wordWrap/>
        <w:overflowPunct/>
        <w:topLinePunct w:val="0"/>
        <w:autoSpaceDE/>
        <w:autoSpaceDN/>
        <w:bidi w:val="0"/>
        <w:adjustRightInd/>
        <w:spacing w:line="440" w:lineRule="exact"/>
        <w:jc w:val="both"/>
        <w:textAlignment w:val="auto"/>
        <w:rPr>
          <w:rFonts w:hint="eastAsia" w:ascii="仿宋" w:hAnsi="仿宋" w:eastAsia="仿宋" w:cs="仿宋"/>
          <w:b/>
          <w:bCs/>
          <w:i w:val="0"/>
          <w:iCs w:val="0"/>
          <w:color w:val="auto"/>
          <w:sz w:val="24"/>
          <w:szCs w:val="24"/>
          <w:lang w:val="en-US" w:eastAsia="zh-CN"/>
        </w:rPr>
      </w:pPr>
      <w:r>
        <w:rPr>
          <w:rFonts w:hint="eastAsia" w:ascii="仿宋" w:hAnsi="仿宋" w:eastAsia="仿宋" w:cs="仿宋"/>
          <w:b/>
          <w:bCs/>
          <w:i w:val="0"/>
          <w:iCs w:val="0"/>
          <w:color w:val="auto"/>
          <w:sz w:val="24"/>
          <w:szCs w:val="24"/>
          <w:lang w:val="en-US" w:eastAsia="zh-CN"/>
        </w:rPr>
        <w:t>3.2 响应文件的构成</w:t>
      </w:r>
    </w:p>
    <w:p>
      <w:pPr>
        <w:pStyle w:val="12"/>
        <w:keepNext w:val="0"/>
        <w:keepLines w:val="0"/>
        <w:pageBreakBefore w:val="0"/>
        <w:numPr>
          <w:ilvl w:val="0"/>
          <w:numId w:val="0"/>
        </w:numPr>
        <w:kinsoku/>
        <w:wordWrap/>
        <w:overflowPunct/>
        <w:topLinePunct w:val="0"/>
        <w:autoSpaceDE/>
        <w:autoSpaceDN/>
        <w:bidi w:val="0"/>
        <w:adjustRightInd/>
        <w:spacing w:line="440" w:lineRule="exact"/>
        <w:ind w:firstLine="480" w:firstLineChars="200"/>
        <w:jc w:val="both"/>
        <w:textAlignment w:val="auto"/>
        <w:rPr>
          <w:rFonts w:hint="eastAsia" w:ascii="仿宋" w:hAnsi="仿宋" w:eastAsia="仿宋" w:cs="仿宋"/>
          <w:b w:val="0"/>
          <w:bCs w:val="0"/>
          <w:i w:val="0"/>
          <w:iCs w:val="0"/>
          <w:color w:val="auto"/>
          <w:sz w:val="24"/>
          <w:szCs w:val="24"/>
          <w:lang w:val="en-US" w:eastAsia="zh-CN"/>
        </w:rPr>
      </w:pPr>
      <w:r>
        <w:rPr>
          <w:rFonts w:hint="eastAsia" w:ascii="仿宋" w:hAnsi="仿宋" w:eastAsia="仿宋" w:cs="仿宋"/>
          <w:b w:val="0"/>
          <w:bCs w:val="0"/>
          <w:i w:val="0"/>
          <w:iCs w:val="0"/>
          <w:color w:val="auto"/>
          <w:sz w:val="24"/>
          <w:szCs w:val="24"/>
          <w:lang w:val="en-US" w:eastAsia="zh-CN"/>
        </w:rPr>
        <w:t>3.2.1 供应商编写的响应文件应由报价文件、商务文件（包括资格证明文件）和技术文件（包括但不限于</w:t>
      </w:r>
      <w:r>
        <w:rPr>
          <w:rFonts w:hint="eastAsia" w:ascii="仿宋" w:hAnsi="仿宋" w:eastAsia="仿宋" w:cs="仿宋"/>
          <w:b w:val="0"/>
          <w:bCs w:val="0"/>
          <w:color w:val="auto"/>
          <w:sz w:val="24"/>
          <w:szCs w:val="24"/>
          <w:lang w:val="en-US" w:eastAsia="zh-CN"/>
        </w:rPr>
        <w:t>技术响应、</w:t>
      </w:r>
      <w:r>
        <w:rPr>
          <w:rFonts w:hint="eastAsia" w:ascii="仿宋" w:hAnsi="仿宋" w:eastAsia="仿宋" w:cs="仿宋"/>
          <w:b w:val="0"/>
          <w:bCs w:val="0"/>
          <w:i w:val="0"/>
          <w:iCs w:val="0"/>
          <w:color w:val="auto"/>
          <w:sz w:val="24"/>
          <w:szCs w:val="24"/>
          <w:lang w:val="en-US" w:eastAsia="zh-CN"/>
        </w:rPr>
        <w:t>产品检测报告、产品合格证、鉴定证书、制造商产品彩页、制造商官网截图、制造商技术白皮书、制造商产品说明书或相应实物照片等）组成，详见</w:t>
      </w:r>
      <w:r>
        <w:rPr>
          <w:rFonts w:hint="eastAsia" w:ascii="仿宋" w:hAnsi="仿宋" w:eastAsia="仿宋" w:cs="仿宋"/>
          <w:i w:val="0"/>
          <w:iCs w:val="0"/>
          <w:sz w:val="24"/>
          <w:szCs w:val="24"/>
        </w:rPr>
        <w:t>本章</w:t>
      </w:r>
      <w:r>
        <w:rPr>
          <w:rFonts w:hint="eastAsia" w:ascii="仿宋" w:hAnsi="仿宋" w:eastAsia="仿宋" w:cs="仿宋"/>
          <w:b/>
          <w:i w:val="0"/>
          <w:iCs w:val="0"/>
          <w:sz w:val="24"/>
          <w:szCs w:val="24"/>
        </w:rPr>
        <w:t>《</w:t>
      </w:r>
      <w:r>
        <w:rPr>
          <w:rFonts w:hint="eastAsia" w:ascii="仿宋" w:hAnsi="仿宋" w:eastAsia="仿宋" w:cs="仿宋"/>
          <w:b/>
          <w:i w:val="0"/>
          <w:iCs w:val="0"/>
          <w:sz w:val="24"/>
          <w:szCs w:val="24"/>
          <w:lang w:val="en-US" w:eastAsia="zh-CN"/>
        </w:rPr>
        <w:t>供应商</w:t>
      </w:r>
      <w:r>
        <w:rPr>
          <w:rFonts w:hint="eastAsia" w:ascii="仿宋" w:hAnsi="仿宋" w:eastAsia="仿宋" w:cs="仿宋"/>
          <w:b/>
          <w:i w:val="0"/>
          <w:iCs w:val="0"/>
          <w:sz w:val="24"/>
          <w:szCs w:val="24"/>
        </w:rPr>
        <w:t>须知前附表》</w:t>
      </w:r>
      <w:r>
        <w:rPr>
          <w:rFonts w:hint="eastAsia" w:ascii="仿宋" w:hAnsi="仿宋" w:eastAsia="仿宋" w:cs="仿宋"/>
          <w:b w:val="0"/>
          <w:bCs w:val="0"/>
          <w:i w:val="0"/>
          <w:iCs w:val="0"/>
          <w:color w:val="auto"/>
          <w:sz w:val="24"/>
          <w:szCs w:val="24"/>
          <w:lang w:val="en-US" w:eastAsia="zh-CN"/>
        </w:rPr>
        <w:t>。</w:t>
      </w:r>
    </w:p>
    <w:p>
      <w:pPr>
        <w:pStyle w:val="12"/>
        <w:keepNext w:val="0"/>
        <w:keepLines w:val="0"/>
        <w:pageBreakBefore w:val="0"/>
        <w:numPr>
          <w:ilvl w:val="0"/>
          <w:numId w:val="0"/>
        </w:numPr>
        <w:kinsoku/>
        <w:wordWrap/>
        <w:overflowPunct/>
        <w:topLinePunct w:val="0"/>
        <w:autoSpaceDE/>
        <w:autoSpaceDN/>
        <w:bidi w:val="0"/>
        <w:adjustRightInd/>
        <w:spacing w:line="440" w:lineRule="exact"/>
        <w:jc w:val="both"/>
        <w:textAlignment w:val="auto"/>
        <w:rPr>
          <w:rFonts w:hint="eastAsia" w:ascii="仿宋" w:hAnsi="仿宋" w:eastAsia="仿宋" w:cs="仿宋"/>
          <w:b/>
          <w:bCs/>
          <w:i w:val="0"/>
          <w:iCs w:val="0"/>
          <w:color w:val="auto"/>
          <w:sz w:val="24"/>
          <w:szCs w:val="24"/>
          <w:lang w:val="en-US" w:eastAsia="zh-CN"/>
        </w:rPr>
      </w:pPr>
      <w:r>
        <w:rPr>
          <w:rFonts w:hint="eastAsia" w:ascii="仿宋" w:hAnsi="仿宋" w:eastAsia="仿宋" w:cs="仿宋"/>
          <w:b/>
          <w:bCs/>
          <w:i w:val="0"/>
          <w:iCs w:val="0"/>
          <w:color w:val="auto"/>
          <w:sz w:val="24"/>
          <w:szCs w:val="24"/>
          <w:lang w:val="en-US" w:eastAsia="zh-CN"/>
        </w:rPr>
        <w:t>3.3 报价要求（实质性要求）</w:t>
      </w:r>
    </w:p>
    <w:p>
      <w:pPr>
        <w:pStyle w:val="12"/>
        <w:keepNext w:val="0"/>
        <w:keepLines w:val="0"/>
        <w:pageBreakBefore w:val="0"/>
        <w:numPr>
          <w:ilvl w:val="0"/>
          <w:numId w:val="0"/>
        </w:numPr>
        <w:kinsoku/>
        <w:wordWrap/>
        <w:overflowPunct/>
        <w:topLinePunct w:val="0"/>
        <w:autoSpaceDE/>
        <w:autoSpaceDN/>
        <w:bidi w:val="0"/>
        <w:adjustRightInd/>
        <w:spacing w:line="440" w:lineRule="exact"/>
        <w:ind w:firstLine="480" w:firstLineChars="200"/>
        <w:jc w:val="both"/>
        <w:textAlignment w:val="auto"/>
        <w:rPr>
          <w:rFonts w:hint="eastAsia" w:ascii="仿宋" w:hAnsi="仿宋" w:eastAsia="仿宋" w:cs="仿宋"/>
          <w:b/>
          <w:i w:val="0"/>
          <w:iCs w:val="0"/>
          <w:sz w:val="24"/>
          <w:szCs w:val="24"/>
          <w:lang w:eastAsia="zh-CN"/>
        </w:rPr>
      </w:pPr>
      <w:r>
        <w:rPr>
          <w:rFonts w:hint="eastAsia" w:ascii="仿宋" w:hAnsi="仿宋" w:eastAsia="仿宋" w:cs="仿宋"/>
          <w:b w:val="0"/>
          <w:bCs w:val="0"/>
          <w:i w:val="0"/>
          <w:iCs w:val="0"/>
          <w:color w:val="auto"/>
          <w:sz w:val="24"/>
          <w:szCs w:val="24"/>
          <w:lang w:val="en-US" w:eastAsia="zh-CN"/>
        </w:rPr>
        <w:t>3.3.1 报价：详</w:t>
      </w:r>
      <w:r>
        <w:rPr>
          <w:rFonts w:hint="eastAsia" w:ascii="仿宋" w:hAnsi="仿宋" w:eastAsia="仿宋" w:cs="仿宋"/>
          <w:i w:val="0"/>
          <w:iCs w:val="0"/>
          <w:sz w:val="24"/>
          <w:szCs w:val="24"/>
        </w:rPr>
        <w:t>见本章</w:t>
      </w:r>
      <w:r>
        <w:rPr>
          <w:rFonts w:hint="eastAsia" w:ascii="仿宋" w:hAnsi="仿宋" w:eastAsia="仿宋" w:cs="仿宋"/>
          <w:b/>
          <w:i w:val="0"/>
          <w:iCs w:val="0"/>
          <w:sz w:val="24"/>
          <w:szCs w:val="24"/>
        </w:rPr>
        <w:t>《</w:t>
      </w:r>
      <w:r>
        <w:rPr>
          <w:rFonts w:hint="eastAsia" w:ascii="仿宋" w:hAnsi="仿宋" w:eastAsia="仿宋" w:cs="仿宋"/>
          <w:b/>
          <w:i w:val="0"/>
          <w:iCs w:val="0"/>
          <w:sz w:val="24"/>
          <w:szCs w:val="24"/>
          <w:lang w:val="en-US" w:eastAsia="zh-CN"/>
        </w:rPr>
        <w:t>供应商</w:t>
      </w:r>
      <w:r>
        <w:rPr>
          <w:rFonts w:hint="eastAsia" w:ascii="仿宋" w:hAnsi="仿宋" w:eastAsia="仿宋" w:cs="仿宋"/>
          <w:b/>
          <w:i w:val="0"/>
          <w:iCs w:val="0"/>
          <w:sz w:val="24"/>
          <w:szCs w:val="24"/>
        </w:rPr>
        <w:t>须知前附表》</w:t>
      </w:r>
      <w:r>
        <w:rPr>
          <w:rFonts w:hint="eastAsia" w:ascii="仿宋" w:hAnsi="仿宋" w:eastAsia="仿宋" w:cs="仿宋"/>
          <w:b/>
          <w:i w:val="0"/>
          <w:iCs w:val="0"/>
          <w:sz w:val="24"/>
          <w:szCs w:val="24"/>
          <w:lang w:eastAsia="zh-CN"/>
        </w:rPr>
        <w:t>。</w:t>
      </w:r>
    </w:p>
    <w:p>
      <w:pPr>
        <w:pStyle w:val="12"/>
        <w:keepNext w:val="0"/>
        <w:keepLines w:val="0"/>
        <w:pageBreakBefore w:val="0"/>
        <w:numPr>
          <w:ilvl w:val="0"/>
          <w:numId w:val="0"/>
        </w:numPr>
        <w:kinsoku/>
        <w:wordWrap/>
        <w:overflowPunct/>
        <w:topLinePunct w:val="0"/>
        <w:autoSpaceDE/>
        <w:autoSpaceDN/>
        <w:bidi w:val="0"/>
        <w:adjustRightInd/>
        <w:spacing w:line="440" w:lineRule="exact"/>
        <w:ind w:firstLine="480" w:firstLineChars="200"/>
        <w:jc w:val="both"/>
        <w:textAlignment w:val="auto"/>
        <w:rPr>
          <w:rFonts w:hint="eastAsia" w:ascii="仿宋" w:hAnsi="仿宋" w:eastAsia="仿宋" w:cs="仿宋"/>
          <w:b w:val="0"/>
          <w:bCs w:val="0"/>
          <w:i w:val="0"/>
          <w:iCs w:val="0"/>
          <w:color w:val="auto"/>
          <w:sz w:val="24"/>
          <w:szCs w:val="24"/>
          <w:lang w:val="en-US" w:eastAsia="zh-CN"/>
        </w:rPr>
      </w:pPr>
      <w:r>
        <w:rPr>
          <w:rFonts w:hint="eastAsia" w:ascii="仿宋" w:hAnsi="仿宋" w:eastAsia="仿宋" w:cs="仿宋"/>
          <w:b w:val="0"/>
          <w:bCs w:val="0"/>
          <w:i w:val="0"/>
          <w:iCs w:val="0"/>
          <w:color w:val="auto"/>
          <w:sz w:val="24"/>
          <w:szCs w:val="24"/>
          <w:lang w:val="en-US" w:eastAsia="zh-CN"/>
        </w:rPr>
        <w:t>3.3.2 供应商的报价应包含完成本项目所需要的全部费用。如果成交，供应商不得再向采购人收取除报价以外的任何费用。供应商估算错误或漏项的风险一律由供应商自行承担。</w:t>
      </w:r>
    </w:p>
    <w:p>
      <w:pPr>
        <w:pStyle w:val="12"/>
        <w:keepNext w:val="0"/>
        <w:keepLines w:val="0"/>
        <w:pageBreakBefore w:val="0"/>
        <w:numPr>
          <w:ilvl w:val="0"/>
          <w:numId w:val="0"/>
        </w:numPr>
        <w:kinsoku/>
        <w:wordWrap/>
        <w:overflowPunct/>
        <w:topLinePunct w:val="0"/>
        <w:autoSpaceDE/>
        <w:autoSpaceDN/>
        <w:bidi w:val="0"/>
        <w:adjustRightInd/>
        <w:spacing w:line="440" w:lineRule="exact"/>
        <w:ind w:firstLine="480" w:firstLineChars="200"/>
        <w:jc w:val="both"/>
        <w:textAlignment w:val="auto"/>
        <w:rPr>
          <w:rFonts w:hint="eastAsia" w:ascii="仿宋" w:hAnsi="仿宋" w:eastAsia="仿宋" w:cs="仿宋"/>
          <w:b/>
          <w:bCs/>
          <w:i w:val="0"/>
          <w:iCs w:val="0"/>
          <w:color w:val="auto"/>
          <w:sz w:val="24"/>
          <w:szCs w:val="24"/>
          <w:lang w:val="en-US" w:eastAsia="zh-CN"/>
        </w:rPr>
      </w:pPr>
      <w:r>
        <w:rPr>
          <w:rFonts w:hint="eastAsia" w:ascii="仿宋" w:hAnsi="仿宋" w:eastAsia="仿宋" w:cs="仿宋"/>
          <w:b w:val="0"/>
          <w:bCs w:val="0"/>
          <w:i w:val="0"/>
          <w:iCs w:val="0"/>
          <w:color w:val="auto"/>
          <w:sz w:val="24"/>
          <w:szCs w:val="24"/>
          <w:lang w:val="en-US" w:eastAsia="zh-CN"/>
        </w:rPr>
        <w:t>3.3.3 供应商的</w:t>
      </w:r>
      <w:r>
        <w:rPr>
          <w:rFonts w:hint="eastAsia" w:ascii="仿宋" w:hAnsi="仿宋" w:eastAsia="仿宋" w:cs="仿宋"/>
          <w:b/>
          <w:bCs/>
          <w:i w:val="0"/>
          <w:iCs w:val="0"/>
          <w:color w:val="auto"/>
          <w:sz w:val="24"/>
          <w:szCs w:val="24"/>
          <w:lang w:val="en-US" w:eastAsia="zh-CN"/>
        </w:rPr>
        <w:t>最后报价</w:t>
      </w:r>
      <w:r>
        <w:rPr>
          <w:rFonts w:hint="eastAsia" w:ascii="仿宋" w:hAnsi="仿宋" w:eastAsia="仿宋" w:cs="仿宋"/>
          <w:b w:val="0"/>
          <w:bCs w:val="0"/>
          <w:i w:val="0"/>
          <w:iCs w:val="0"/>
          <w:color w:val="auto"/>
          <w:sz w:val="24"/>
          <w:szCs w:val="24"/>
          <w:lang w:val="en-US" w:eastAsia="zh-CN"/>
        </w:rPr>
        <w:t>在合同履行过程中是固定不变的，不得以任何理由予以变更。</w:t>
      </w:r>
      <w:r>
        <w:rPr>
          <w:rFonts w:hint="eastAsia" w:ascii="仿宋" w:hAnsi="仿宋" w:eastAsia="仿宋" w:cs="仿宋"/>
          <w:b/>
          <w:bCs/>
          <w:i w:val="0"/>
          <w:iCs w:val="0"/>
          <w:color w:val="auto"/>
          <w:sz w:val="24"/>
          <w:szCs w:val="24"/>
          <w:lang w:val="en-US" w:eastAsia="zh-CN"/>
        </w:rPr>
        <w:t>以可调整的价格提交的响应文件将作为无效响应。</w:t>
      </w:r>
    </w:p>
    <w:p>
      <w:pPr>
        <w:pStyle w:val="12"/>
        <w:keepNext w:val="0"/>
        <w:keepLines w:val="0"/>
        <w:pageBreakBefore w:val="0"/>
        <w:numPr>
          <w:ilvl w:val="0"/>
          <w:numId w:val="0"/>
        </w:numPr>
        <w:kinsoku/>
        <w:wordWrap/>
        <w:overflowPunct/>
        <w:topLinePunct w:val="0"/>
        <w:autoSpaceDE/>
        <w:autoSpaceDN/>
        <w:bidi w:val="0"/>
        <w:adjustRightInd/>
        <w:spacing w:line="440" w:lineRule="exact"/>
        <w:ind w:firstLine="480" w:firstLineChars="200"/>
        <w:jc w:val="both"/>
        <w:textAlignment w:val="auto"/>
        <w:rPr>
          <w:rFonts w:hint="eastAsia" w:ascii="仿宋" w:hAnsi="仿宋" w:eastAsia="仿宋" w:cs="仿宋"/>
          <w:b w:val="0"/>
          <w:bCs w:val="0"/>
          <w:i w:val="0"/>
          <w:iCs w:val="0"/>
          <w:color w:val="auto"/>
          <w:sz w:val="24"/>
          <w:szCs w:val="24"/>
          <w:lang w:val="en-US" w:eastAsia="zh-CN"/>
        </w:rPr>
      </w:pPr>
      <w:r>
        <w:rPr>
          <w:rFonts w:hint="eastAsia" w:ascii="仿宋" w:hAnsi="仿宋" w:eastAsia="仿宋" w:cs="仿宋"/>
          <w:b w:val="0"/>
          <w:bCs w:val="0"/>
          <w:i w:val="0"/>
          <w:iCs w:val="0"/>
          <w:color w:val="auto"/>
          <w:sz w:val="24"/>
          <w:szCs w:val="24"/>
          <w:lang w:val="en-US" w:eastAsia="zh-CN"/>
        </w:rPr>
        <w:t>3.3.4 报价货币：详</w:t>
      </w:r>
      <w:r>
        <w:rPr>
          <w:rFonts w:hint="eastAsia" w:ascii="仿宋" w:hAnsi="仿宋" w:eastAsia="仿宋" w:cs="仿宋"/>
          <w:b w:val="0"/>
          <w:bCs w:val="0"/>
          <w:i w:val="0"/>
          <w:iCs w:val="0"/>
          <w:sz w:val="24"/>
          <w:szCs w:val="24"/>
        </w:rPr>
        <w:t>见本章</w:t>
      </w:r>
      <w:r>
        <w:rPr>
          <w:rFonts w:hint="eastAsia" w:ascii="仿宋" w:hAnsi="仿宋" w:eastAsia="仿宋" w:cs="仿宋"/>
          <w:b/>
          <w:bCs/>
          <w:i w:val="0"/>
          <w:iCs w:val="0"/>
          <w:sz w:val="24"/>
          <w:szCs w:val="24"/>
        </w:rPr>
        <w:t>《</w:t>
      </w:r>
      <w:r>
        <w:rPr>
          <w:rFonts w:hint="eastAsia" w:ascii="仿宋" w:hAnsi="仿宋" w:eastAsia="仿宋" w:cs="仿宋"/>
          <w:b/>
          <w:bCs/>
          <w:i w:val="0"/>
          <w:iCs w:val="0"/>
          <w:sz w:val="24"/>
          <w:szCs w:val="24"/>
          <w:lang w:eastAsia="zh-CN"/>
        </w:rPr>
        <w:t>供应商</w:t>
      </w:r>
      <w:r>
        <w:rPr>
          <w:rFonts w:hint="eastAsia" w:ascii="仿宋" w:hAnsi="仿宋" w:eastAsia="仿宋" w:cs="仿宋"/>
          <w:b/>
          <w:bCs/>
          <w:i w:val="0"/>
          <w:iCs w:val="0"/>
          <w:sz w:val="24"/>
          <w:szCs w:val="24"/>
        </w:rPr>
        <w:t>须知前附表》</w:t>
      </w:r>
      <w:r>
        <w:rPr>
          <w:rFonts w:hint="eastAsia" w:ascii="仿宋" w:hAnsi="仿宋" w:eastAsia="仿宋" w:cs="仿宋"/>
          <w:b w:val="0"/>
          <w:bCs w:val="0"/>
          <w:i w:val="0"/>
          <w:iCs w:val="0"/>
          <w:sz w:val="24"/>
          <w:szCs w:val="24"/>
          <w:lang w:eastAsia="zh-CN"/>
        </w:rPr>
        <w:t>。</w:t>
      </w:r>
    </w:p>
    <w:p>
      <w:pPr>
        <w:pStyle w:val="12"/>
        <w:keepNext w:val="0"/>
        <w:keepLines w:val="0"/>
        <w:pageBreakBefore w:val="0"/>
        <w:numPr>
          <w:ilvl w:val="0"/>
          <w:numId w:val="0"/>
        </w:numPr>
        <w:kinsoku/>
        <w:wordWrap/>
        <w:overflowPunct/>
        <w:topLinePunct w:val="0"/>
        <w:autoSpaceDE/>
        <w:autoSpaceDN/>
        <w:bidi w:val="0"/>
        <w:adjustRightInd/>
        <w:spacing w:line="440" w:lineRule="exact"/>
        <w:ind w:firstLine="482" w:firstLineChars="200"/>
        <w:jc w:val="both"/>
        <w:textAlignment w:val="auto"/>
        <w:rPr>
          <w:rFonts w:hint="eastAsia" w:ascii="仿宋" w:hAnsi="仿宋" w:eastAsia="仿宋" w:cs="仿宋"/>
          <w:b/>
          <w:bCs/>
          <w:i w:val="0"/>
          <w:iCs w:val="0"/>
          <w:color w:val="auto"/>
          <w:sz w:val="24"/>
          <w:szCs w:val="24"/>
          <w:lang w:val="en-US" w:eastAsia="zh-CN"/>
        </w:rPr>
      </w:pPr>
      <w:r>
        <w:rPr>
          <w:rFonts w:hint="eastAsia" w:ascii="仿宋" w:hAnsi="仿宋" w:eastAsia="仿宋" w:cs="仿宋"/>
          <w:b/>
          <w:bCs/>
          <w:i w:val="0"/>
          <w:iCs w:val="0"/>
          <w:color w:val="auto"/>
          <w:sz w:val="24"/>
          <w:szCs w:val="24"/>
          <w:lang w:val="en-US" w:eastAsia="zh-CN"/>
        </w:rPr>
        <w:t>3.3.5本次磋商供应商每包只允许有一个报价，任何选择性报价（或多个方案）的响应按无效响应处理。</w:t>
      </w:r>
    </w:p>
    <w:p>
      <w:pPr>
        <w:pStyle w:val="12"/>
        <w:keepNext w:val="0"/>
        <w:keepLines w:val="0"/>
        <w:pageBreakBefore w:val="0"/>
        <w:numPr>
          <w:ilvl w:val="0"/>
          <w:numId w:val="0"/>
        </w:numPr>
        <w:shd w:val="clear" w:fill="FFFFFF" w:themeFill="background1"/>
        <w:kinsoku/>
        <w:wordWrap/>
        <w:overflowPunct/>
        <w:topLinePunct w:val="0"/>
        <w:autoSpaceDE/>
        <w:autoSpaceDN/>
        <w:bidi w:val="0"/>
        <w:adjustRightInd/>
        <w:spacing w:line="440" w:lineRule="exact"/>
        <w:ind w:firstLine="480" w:firstLineChars="200"/>
        <w:jc w:val="both"/>
        <w:textAlignment w:val="auto"/>
        <w:rPr>
          <w:rFonts w:hint="eastAsia" w:ascii="仿宋" w:hAnsi="仿宋" w:eastAsia="仿宋" w:cs="仿宋"/>
          <w:b/>
          <w:bCs/>
          <w:i w:val="0"/>
          <w:iCs w:val="0"/>
          <w:color w:val="auto"/>
          <w:sz w:val="24"/>
          <w:szCs w:val="24"/>
          <w:lang w:val="en-US" w:eastAsia="zh-CN"/>
        </w:rPr>
      </w:pPr>
      <w:r>
        <w:rPr>
          <w:rFonts w:hint="eastAsia" w:ascii="仿宋" w:hAnsi="仿宋" w:eastAsia="仿宋" w:cs="仿宋"/>
          <w:b w:val="0"/>
          <w:bCs w:val="0"/>
          <w:i w:val="0"/>
          <w:iCs w:val="0"/>
          <w:color w:val="auto"/>
          <w:sz w:val="24"/>
          <w:szCs w:val="24"/>
          <w:lang w:val="en-US" w:eastAsia="zh-CN"/>
        </w:rPr>
        <w:t>3.3.6 为保证公平竞争，根据相关法律、法规规定，供应商不得以低于企业自身经营成本报价。磋商小组认为供应商的报价明显低于其他通过符合性审查供应商的报价，有可能影响产品质量或者不能诚信履约的，应当要求其在评标现场合理的时间内提供书面说明，必要时提交相关证明材料；</w:t>
      </w:r>
      <w:r>
        <w:rPr>
          <w:rFonts w:hint="eastAsia" w:ascii="仿宋" w:hAnsi="仿宋" w:eastAsia="仿宋" w:cs="仿宋"/>
          <w:b/>
          <w:bCs/>
          <w:i w:val="0"/>
          <w:iCs w:val="0"/>
          <w:color w:val="auto"/>
          <w:sz w:val="24"/>
          <w:szCs w:val="24"/>
          <w:lang w:val="en-US" w:eastAsia="zh-CN"/>
        </w:rPr>
        <w:t>供应商不能证明其报价合理性的，将被作为无效响应处理。</w:t>
      </w:r>
    </w:p>
    <w:p>
      <w:pPr>
        <w:pStyle w:val="12"/>
        <w:keepNext w:val="0"/>
        <w:keepLines w:val="0"/>
        <w:pageBreakBefore w:val="0"/>
        <w:numPr>
          <w:ilvl w:val="0"/>
          <w:numId w:val="0"/>
        </w:numPr>
        <w:kinsoku/>
        <w:wordWrap/>
        <w:overflowPunct/>
        <w:topLinePunct w:val="0"/>
        <w:autoSpaceDE/>
        <w:autoSpaceDN/>
        <w:bidi w:val="0"/>
        <w:adjustRightInd/>
        <w:spacing w:line="440" w:lineRule="exact"/>
        <w:ind w:firstLine="480" w:firstLineChars="200"/>
        <w:jc w:val="both"/>
        <w:textAlignment w:val="auto"/>
        <w:rPr>
          <w:rFonts w:hint="eastAsia" w:ascii="仿宋" w:hAnsi="仿宋" w:eastAsia="仿宋" w:cs="仿宋"/>
          <w:b w:val="0"/>
          <w:bCs w:val="0"/>
          <w:i w:val="0"/>
          <w:iCs w:val="0"/>
          <w:color w:val="auto"/>
          <w:sz w:val="24"/>
          <w:szCs w:val="24"/>
          <w:lang w:val="en-US" w:eastAsia="zh-CN"/>
        </w:rPr>
      </w:pPr>
      <w:r>
        <w:rPr>
          <w:rFonts w:hint="eastAsia" w:ascii="仿宋" w:hAnsi="仿宋" w:eastAsia="仿宋" w:cs="仿宋"/>
          <w:b w:val="0"/>
          <w:bCs w:val="0"/>
          <w:i w:val="0"/>
          <w:iCs w:val="0"/>
          <w:color w:val="auto"/>
          <w:sz w:val="24"/>
          <w:szCs w:val="24"/>
          <w:lang w:val="en-US" w:eastAsia="zh-CN"/>
        </w:rPr>
        <w:t>3.3.7 供应商的报价应遵守《中华人民共和国价格法》。供应商的最后报价不得超过采购项目预算金额或最高限价，否则将被作为无效响应处理。预算金额和最高限价详</w:t>
      </w:r>
      <w:r>
        <w:rPr>
          <w:rFonts w:hint="eastAsia" w:ascii="仿宋" w:hAnsi="仿宋" w:eastAsia="仿宋" w:cs="仿宋"/>
          <w:i w:val="0"/>
          <w:iCs w:val="0"/>
          <w:sz w:val="24"/>
          <w:szCs w:val="24"/>
        </w:rPr>
        <w:t>见本章</w:t>
      </w:r>
      <w:r>
        <w:rPr>
          <w:rFonts w:hint="eastAsia" w:ascii="仿宋" w:hAnsi="仿宋" w:eastAsia="仿宋" w:cs="仿宋"/>
          <w:b/>
          <w:i w:val="0"/>
          <w:iCs w:val="0"/>
          <w:sz w:val="24"/>
          <w:szCs w:val="24"/>
        </w:rPr>
        <w:t>《</w:t>
      </w:r>
      <w:r>
        <w:rPr>
          <w:rFonts w:hint="eastAsia" w:ascii="仿宋" w:hAnsi="仿宋" w:eastAsia="仿宋" w:cs="仿宋"/>
          <w:b/>
          <w:i w:val="0"/>
          <w:iCs w:val="0"/>
          <w:sz w:val="24"/>
          <w:szCs w:val="24"/>
          <w:lang w:eastAsia="zh-CN"/>
        </w:rPr>
        <w:t>供应商</w:t>
      </w:r>
      <w:r>
        <w:rPr>
          <w:rFonts w:hint="eastAsia" w:ascii="仿宋" w:hAnsi="仿宋" w:eastAsia="仿宋" w:cs="仿宋"/>
          <w:b/>
          <w:i w:val="0"/>
          <w:iCs w:val="0"/>
          <w:sz w:val="24"/>
          <w:szCs w:val="24"/>
        </w:rPr>
        <w:t>须知前附表》</w:t>
      </w:r>
      <w:r>
        <w:rPr>
          <w:rFonts w:hint="eastAsia" w:ascii="仿宋" w:hAnsi="仿宋" w:eastAsia="仿宋" w:cs="仿宋"/>
          <w:b/>
          <w:i w:val="0"/>
          <w:iCs w:val="0"/>
          <w:sz w:val="24"/>
          <w:szCs w:val="24"/>
          <w:lang w:eastAsia="zh-CN"/>
        </w:rPr>
        <w:t>。</w:t>
      </w:r>
    </w:p>
    <w:p>
      <w:pPr>
        <w:pStyle w:val="12"/>
        <w:keepNext w:val="0"/>
        <w:keepLines w:val="0"/>
        <w:pageBreakBefore w:val="0"/>
        <w:numPr>
          <w:ilvl w:val="0"/>
          <w:numId w:val="0"/>
        </w:numPr>
        <w:kinsoku/>
        <w:wordWrap/>
        <w:overflowPunct/>
        <w:topLinePunct w:val="0"/>
        <w:autoSpaceDE/>
        <w:autoSpaceDN/>
        <w:bidi w:val="0"/>
        <w:adjustRightInd/>
        <w:spacing w:line="440" w:lineRule="exact"/>
        <w:jc w:val="both"/>
        <w:textAlignment w:val="auto"/>
        <w:rPr>
          <w:rFonts w:hint="eastAsia" w:ascii="仿宋" w:hAnsi="仿宋" w:eastAsia="仿宋" w:cs="仿宋"/>
          <w:b/>
          <w:bCs/>
          <w:i w:val="0"/>
          <w:iCs w:val="0"/>
          <w:sz w:val="24"/>
          <w:szCs w:val="24"/>
        </w:rPr>
      </w:pPr>
      <w:r>
        <w:rPr>
          <w:rFonts w:hint="eastAsia" w:ascii="仿宋" w:hAnsi="仿宋" w:eastAsia="仿宋" w:cs="仿宋"/>
          <w:b/>
          <w:bCs/>
          <w:i w:val="0"/>
          <w:iCs w:val="0"/>
          <w:color w:val="auto"/>
          <w:sz w:val="24"/>
          <w:szCs w:val="24"/>
          <w:lang w:val="en-US" w:eastAsia="zh-CN"/>
        </w:rPr>
        <w:t xml:space="preserve">3.4 </w:t>
      </w:r>
      <w:r>
        <w:rPr>
          <w:rFonts w:hint="eastAsia" w:ascii="仿宋" w:hAnsi="仿宋" w:eastAsia="仿宋" w:cs="仿宋"/>
          <w:b/>
          <w:bCs/>
          <w:i w:val="0"/>
          <w:iCs w:val="0"/>
          <w:sz w:val="24"/>
          <w:szCs w:val="24"/>
        </w:rPr>
        <w:t>证明</w:t>
      </w:r>
      <w:r>
        <w:rPr>
          <w:rFonts w:hint="eastAsia" w:ascii="仿宋" w:hAnsi="仿宋" w:eastAsia="仿宋" w:cs="仿宋"/>
          <w:b/>
          <w:bCs/>
          <w:i w:val="0"/>
          <w:iCs w:val="0"/>
          <w:sz w:val="24"/>
          <w:szCs w:val="24"/>
          <w:lang w:eastAsia="zh-CN"/>
        </w:rPr>
        <w:t>供应商</w:t>
      </w:r>
      <w:r>
        <w:rPr>
          <w:rFonts w:hint="eastAsia" w:ascii="仿宋" w:hAnsi="仿宋" w:eastAsia="仿宋" w:cs="仿宋"/>
          <w:b/>
          <w:bCs/>
          <w:i w:val="0"/>
          <w:iCs w:val="0"/>
          <w:sz w:val="24"/>
          <w:szCs w:val="24"/>
        </w:rPr>
        <w:t>合格的资格证明文件</w:t>
      </w:r>
      <w:r>
        <w:rPr>
          <w:rFonts w:hint="eastAsia" w:ascii="仿宋" w:hAnsi="仿宋" w:eastAsia="仿宋" w:cs="仿宋"/>
          <w:b/>
          <w:bCs/>
          <w:i w:val="0"/>
          <w:iCs w:val="0"/>
          <w:sz w:val="24"/>
          <w:szCs w:val="24"/>
          <w:lang w:eastAsia="zh-CN"/>
        </w:rPr>
        <w:t>（</w:t>
      </w:r>
      <w:r>
        <w:rPr>
          <w:rFonts w:hint="eastAsia" w:ascii="仿宋" w:hAnsi="仿宋" w:eastAsia="仿宋" w:cs="仿宋"/>
          <w:b/>
          <w:bCs/>
          <w:i w:val="0"/>
          <w:iCs w:val="0"/>
          <w:sz w:val="24"/>
          <w:szCs w:val="24"/>
          <w:lang w:val="en-US" w:eastAsia="zh-CN"/>
        </w:rPr>
        <w:t>实质性要求</w:t>
      </w:r>
      <w:r>
        <w:rPr>
          <w:rFonts w:hint="eastAsia" w:ascii="仿宋" w:hAnsi="仿宋" w:eastAsia="仿宋" w:cs="仿宋"/>
          <w:b/>
          <w:bCs/>
          <w:i w:val="0"/>
          <w:iCs w:val="0"/>
          <w:sz w:val="24"/>
          <w:szCs w:val="24"/>
          <w:lang w:eastAsia="zh-CN"/>
        </w:rPr>
        <w:t>）</w:t>
      </w:r>
    </w:p>
    <w:p>
      <w:pPr>
        <w:pStyle w:val="12"/>
        <w:keepNext w:val="0"/>
        <w:keepLines w:val="0"/>
        <w:pageBreakBefore w:val="0"/>
        <w:numPr>
          <w:ilvl w:val="0"/>
          <w:numId w:val="0"/>
        </w:numPr>
        <w:kinsoku/>
        <w:wordWrap/>
        <w:overflowPunct/>
        <w:topLinePunct w:val="0"/>
        <w:autoSpaceDE/>
        <w:autoSpaceDN/>
        <w:bidi w:val="0"/>
        <w:adjustRightInd/>
        <w:spacing w:line="440" w:lineRule="exact"/>
        <w:ind w:firstLine="480" w:firstLineChars="200"/>
        <w:jc w:val="both"/>
        <w:textAlignment w:val="auto"/>
        <w:rPr>
          <w:rFonts w:hint="eastAsia" w:ascii="仿宋" w:hAnsi="仿宋" w:eastAsia="仿宋" w:cs="仿宋"/>
          <w:b w:val="0"/>
          <w:bCs w:val="0"/>
          <w:i w:val="0"/>
          <w:iCs w:val="0"/>
          <w:sz w:val="24"/>
          <w:szCs w:val="24"/>
          <w:lang w:val="en-US" w:eastAsia="zh-CN"/>
        </w:rPr>
      </w:pPr>
      <w:r>
        <w:rPr>
          <w:rFonts w:hint="eastAsia" w:ascii="仿宋" w:hAnsi="仿宋" w:eastAsia="仿宋" w:cs="仿宋"/>
          <w:b w:val="0"/>
          <w:bCs w:val="0"/>
          <w:i w:val="0"/>
          <w:iCs w:val="0"/>
          <w:sz w:val="24"/>
          <w:szCs w:val="24"/>
          <w:lang w:val="en-US" w:eastAsia="zh-CN"/>
        </w:rPr>
        <w:t>供应商应提交证明其有资格参加磋商和成交后有能力履行合同的文件，并作为其响应文</w:t>
      </w:r>
    </w:p>
    <w:p>
      <w:pPr>
        <w:pStyle w:val="12"/>
        <w:keepNext w:val="0"/>
        <w:keepLines w:val="0"/>
        <w:pageBreakBefore w:val="0"/>
        <w:numPr>
          <w:ilvl w:val="0"/>
          <w:numId w:val="0"/>
        </w:numPr>
        <w:kinsoku/>
        <w:wordWrap/>
        <w:overflowPunct/>
        <w:topLinePunct w:val="0"/>
        <w:autoSpaceDE/>
        <w:autoSpaceDN/>
        <w:bidi w:val="0"/>
        <w:adjustRightInd/>
        <w:spacing w:line="440" w:lineRule="exact"/>
        <w:jc w:val="both"/>
        <w:textAlignment w:val="auto"/>
        <w:rPr>
          <w:rFonts w:hint="eastAsia" w:ascii="仿宋" w:hAnsi="仿宋" w:eastAsia="仿宋" w:cs="仿宋"/>
          <w:b/>
          <w:bCs/>
          <w:i w:val="0"/>
          <w:iCs w:val="0"/>
          <w:sz w:val="24"/>
          <w:szCs w:val="24"/>
          <w:lang w:eastAsia="zh-CN"/>
        </w:rPr>
      </w:pPr>
      <w:r>
        <w:rPr>
          <w:rFonts w:hint="eastAsia" w:ascii="仿宋" w:hAnsi="仿宋" w:eastAsia="仿宋" w:cs="仿宋"/>
          <w:b w:val="0"/>
          <w:bCs w:val="0"/>
          <w:i w:val="0"/>
          <w:iCs w:val="0"/>
          <w:sz w:val="24"/>
          <w:szCs w:val="24"/>
          <w:lang w:val="en-US" w:eastAsia="zh-CN"/>
        </w:rPr>
        <w:t>件的一部分。合格供应商的资格要求</w:t>
      </w:r>
      <w:r>
        <w:rPr>
          <w:rFonts w:hint="eastAsia" w:ascii="仿宋" w:hAnsi="仿宋" w:eastAsia="仿宋" w:cs="仿宋"/>
          <w:b/>
          <w:bCs/>
          <w:i w:val="0"/>
          <w:iCs w:val="0"/>
          <w:color w:val="auto"/>
          <w:sz w:val="24"/>
          <w:szCs w:val="24"/>
          <w:lang w:val="en-US" w:eastAsia="zh-CN"/>
        </w:rPr>
        <w:t>详</w:t>
      </w:r>
      <w:r>
        <w:rPr>
          <w:rFonts w:hint="eastAsia" w:ascii="仿宋" w:hAnsi="仿宋" w:eastAsia="仿宋" w:cs="仿宋"/>
          <w:b/>
          <w:bCs/>
          <w:i w:val="0"/>
          <w:iCs w:val="0"/>
          <w:sz w:val="24"/>
          <w:szCs w:val="24"/>
        </w:rPr>
        <w:t>见本章《</w:t>
      </w:r>
      <w:r>
        <w:rPr>
          <w:rFonts w:hint="eastAsia" w:ascii="仿宋" w:hAnsi="仿宋" w:eastAsia="仿宋" w:cs="仿宋"/>
          <w:b/>
          <w:bCs/>
          <w:i w:val="0"/>
          <w:iCs w:val="0"/>
          <w:sz w:val="24"/>
          <w:szCs w:val="24"/>
          <w:lang w:eastAsia="zh-CN"/>
        </w:rPr>
        <w:t>供应商</w:t>
      </w:r>
      <w:r>
        <w:rPr>
          <w:rFonts w:hint="eastAsia" w:ascii="仿宋" w:hAnsi="仿宋" w:eastAsia="仿宋" w:cs="仿宋"/>
          <w:b/>
          <w:bCs/>
          <w:i w:val="0"/>
          <w:iCs w:val="0"/>
          <w:sz w:val="24"/>
          <w:szCs w:val="24"/>
        </w:rPr>
        <w:t>须知前附表》</w:t>
      </w:r>
      <w:r>
        <w:rPr>
          <w:rFonts w:hint="eastAsia" w:ascii="仿宋" w:hAnsi="仿宋" w:eastAsia="仿宋" w:cs="仿宋"/>
          <w:b/>
          <w:bCs/>
          <w:i w:val="0"/>
          <w:iCs w:val="0"/>
          <w:sz w:val="24"/>
          <w:szCs w:val="24"/>
          <w:lang w:eastAsia="zh-CN"/>
        </w:rPr>
        <w:t>。</w:t>
      </w:r>
    </w:p>
    <w:p>
      <w:pPr>
        <w:pageBreakBefore w:val="0"/>
        <w:widowControl/>
        <w:kinsoku/>
        <w:wordWrap/>
        <w:overflowPunct/>
        <w:topLinePunct w:val="0"/>
        <w:autoSpaceDE/>
        <w:autoSpaceDN/>
        <w:bidi w:val="0"/>
        <w:adjustRightInd/>
        <w:snapToGrid/>
        <w:spacing w:line="440" w:lineRule="exact"/>
        <w:ind w:right="0" w:rightChars="0"/>
        <w:jc w:val="left"/>
        <w:textAlignment w:val="auto"/>
        <w:rPr>
          <w:rFonts w:hint="eastAsia" w:ascii="仿宋" w:hAnsi="仿宋" w:eastAsia="仿宋" w:cs="仿宋"/>
          <w:b/>
          <w:bCs/>
          <w:i w:val="0"/>
          <w:iCs w:val="0"/>
          <w:sz w:val="24"/>
          <w:szCs w:val="24"/>
          <w:lang w:eastAsia="zh-CN"/>
        </w:rPr>
      </w:pPr>
      <w:r>
        <w:rPr>
          <w:rFonts w:hint="eastAsia" w:ascii="仿宋" w:hAnsi="仿宋" w:eastAsia="仿宋" w:cs="仿宋"/>
          <w:b/>
          <w:bCs/>
          <w:i w:val="0"/>
          <w:iCs w:val="0"/>
          <w:sz w:val="24"/>
          <w:szCs w:val="24"/>
        </w:rPr>
        <w:t>3.</w:t>
      </w:r>
      <w:r>
        <w:rPr>
          <w:rFonts w:hint="eastAsia" w:ascii="仿宋" w:hAnsi="仿宋" w:eastAsia="仿宋" w:cs="仿宋"/>
          <w:b/>
          <w:bCs/>
          <w:i w:val="0"/>
          <w:iCs w:val="0"/>
          <w:sz w:val="24"/>
          <w:szCs w:val="24"/>
          <w:lang w:val="en-US" w:eastAsia="zh-CN"/>
        </w:rPr>
        <w:t>5</w:t>
      </w:r>
      <w:r>
        <w:rPr>
          <w:rFonts w:hint="eastAsia" w:ascii="仿宋" w:hAnsi="仿宋" w:eastAsia="仿宋" w:cs="仿宋"/>
          <w:b/>
          <w:bCs/>
          <w:i w:val="0"/>
          <w:iCs w:val="0"/>
          <w:sz w:val="24"/>
          <w:szCs w:val="24"/>
        </w:rPr>
        <w:t xml:space="preserve"> </w:t>
      </w:r>
      <w:r>
        <w:rPr>
          <w:rFonts w:hint="eastAsia" w:ascii="仿宋" w:hAnsi="仿宋" w:eastAsia="仿宋" w:cs="仿宋"/>
          <w:b/>
          <w:bCs/>
          <w:i w:val="0"/>
          <w:iCs w:val="0"/>
          <w:sz w:val="24"/>
          <w:szCs w:val="24"/>
          <w:lang w:val="en-US" w:eastAsia="zh-CN"/>
        </w:rPr>
        <w:t>磋商</w:t>
      </w:r>
      <w:r>
        <w:rPr>
          <w:rFonts w:hint="eastAsia" w:ascii="仿宋" w:hAnsi="仿宋" w:eastAsia="仿宋" w:cs="仿宋"/>
          <w:b/>
          <w:bCs/>
          <w:i w:val="0"/>
          <w:iCs w:val="0"/>
          <w:sz w:val="24"/>
          <w:szCs w:val="24"/>
        </w:rPr>
        <w:t>保证金</w:t>
      </w:r>
      <w:r>
        <w:rPr>
          <w:rFonts w:hint="eastAsia" w:ascii="仿宋" w:hAnsi="仿宋" w:eastAsia="仿宋" w:cs="仿宋"/>
          <w:b/>
          <w:bCs/>
          <w:i w:val="0"/>
          <w:iCs w:val="0"/>
          <w:sz w:val="24"/>
          <w:szCs w:val="24"/>
          <w:lang w:eastAsia="zh-CN"/>
        </w:rPr>
        <w:t>（</w:t>
      </w:r>
      <w:r>
        <w:rPr>
          <w:rFonts w:hint="eastAsia" w:ascii="仿宋" w:hAnsi="仿宋" w:eastAsia="仿宋" w:cs="仿宋"/>
          <w:b/>
          <w:bCs/>
          <w:i w:val="0"/>
          <w:iCs w:val="0"/>
          <w:sz w:val="24"/>
          <w:szCs w:val="24"/>
          <w:lang w:val="en-US" w:eastAsia="zh-CN"/>
        </w:rPr>
        <w:t>实质性要求</w:t>
      </w:r>
      <w:r>
        <w:rPr>
          <w:rFonts w:hint="eastAsia" w:ascii="仿宋" w:hAnsi="仿宋" w:eastAsia="仿宋" w:cs="仿宋"/>
          <w:b/>
          <w:bCs/>
          <w:i w:val="0"/>
          <w:iCs w:val="0"/>
          <w:sz w:val="24"/>
          <w:szCs w:val="24"/>
          <w:lang w:eastAsia="zh-CN"/>
        </w:rPr>
        <w:t>）</w:t>
      </w:r>
    </w:p>
    <w:p>
      <w:pPr>
        <w:pageBreakBefore w:val="0"/>
        <w:widowControl/>
        <w:kinsoku/>
        <w:wordWrap/>
        <w:overflowPunct/>
        <w:topLinePunct w:val="0"/>
        <w:autoSpaceDE/>
        <w:autoSpaceDN/>
        <w:bidi w:val="0"/>
        <w:adjustRightInd/>
        <w:spacing w:line="440" w:lineRule="exact"/>
        <w:ind w:left="0" w:leftChars="0" w:right="0" w:rightChars="0" w:firstLine="480" w:firstLineChars="200"/>
        <w:textAlignment w:val="auto"/>
        <w:rPr>
          <w:rFonts w:hint="eastAsia" w:ascii="仿宋" w:hAnsi="仿宋" w:eastAsia="仿宋" w:cs="仿宋"/>
          <w:i w:val="0"/>
          <w:iCs w:val="0"/>
          <w:sz w:val="24"/>
          <w:szCs w:val="24"/>
        </w:rPr>
      </w:pPr>
      <w:r>
        <w:rPr>
          <w:rFonts w:hint="eastAsia" w:ascii="仿宋" w:hAnsi="仿宋" w:eastAsia="仿宋" w:cs="仿宋"/>
          <w:i w:val="0"/>
          <w:iCs w:val="0"/>
          <w:sz w:val="24"/>
          <w:szCs w:val="24"/>
        </w:rPr>
        <w:t>3.</w:t>
      </w:r>
      <w:r>
        <w:rPr>
          <w:rFonts w:hint="eastAsia" w:ascii="仿宋" w:hAnsi="仿宋" w:eastAsia="仿宋" w:cs="仿宋"/>
          <w:i w:val="0"/>
          <w:iCs w:val="0"/>
          <w:sz w:val="24"/>
          <w:szCs w:val="24"/>
          <w:lang w:val="en-US" w:eastAsia="zh-CN"/>
        </w:rPr>
        <w:t>5</w:t>
      </w:r>
      <w:r>
        <w:rPr>
          <w:rFonts w:hint="eastAsia" w:ascii="仿宋" w:hAnsi="仿宋" w:eastAsia="仿宋" w:cs="仿宋"/>
          <w:i w:val="0"/>
          <w:iCs w:val="0"/>
          <w:sz w:val="24"/>
          <w:szCs w:val="24"/>
        </w:rPr>
        <w:t>.1 本章</w:t>
      </w:r>
      <w:r>
        <w:rPr>
          <w:rFonts w:hint="eastAsia" w:ascii="仿宋" w:hAnsi="仿宋" w:eastAsia="仿宋" w:cs="仿宋"/>
          <w:b/>
          <w:i w:val="0"/>
          <w:iCs w:val="0"/>
          <w:sz w:val="24"/>
          <w:szCs w:val="24"/>
        </w:rPr>
        <w:t>《</w:t>
      </w:r>
      <w:r>
        <w:rPr>
          <w:rFonts w:hint="eastAsia" w:ascii="仿宋" w:hAnsi="仿宋" w:eastAsia="仿宋" w:cs="仿宋"/>
          <w:b/>
          <w:i w:val="0"/>
          <w:iCs w:val="0"/>
          <w:sz w:val="24"/>
          <w:szCs w:val="24"/>
          <w:lang w:eastAsia="zh-CN"/>
        </w:rPr>
        <w:t>供应商</w:t>
      </w:r>
      <w:r>
        <w:rPr>
          <w:rFonts w:hint="eastAsia" w:ascii="仿宋" w:hAnsi="仿宋" w:eastAsia="仿宋" w:cs="仿宋"/>
          <w:b/>
          <w:i w:val="0"/>
          <w:iCs w:val="0"/>
          <w:sz w:val="24"/>
          <w:szCs w:val="24"/>
        </w:rPr>
        <w:t>须知前附表》</w:t>
      </w:r>
      <w:r>
        <w:rPr>
          <w:rFonts w:hint="eastAsia" w:ascii="仿宋" w:hAnsi="仿宋" w:eastAsia="仿宋" w:cs="仿宋"/>
          <w:i w:val="0"/>
          <w:iCs w:val="0"/>
          <w:sz w:val="24"/>
          <w:szCs w:val="24"/>
        </w:rPr>
        <w:t>规定设立</w:t>
      </w:r>
      <w:r>
        <w:rPr>
          <w:rFonts w:hint="eastAsia" w:ascii="仿宋" w:hAnsi="仿宋" w:eastAsia="仿宋" w:cs="仿宋"/>
          <w:i w:val="0"/>
          <w:iCs w:val="0"/>
          <w:sz w:val="24"/>
          <w:szCs w:val="24"/>
          <w:lang w:val="en-US" w:eastAsia="zh-CN"/>
        </w:rPr>
        <w:t>磋商</w:t>
      </w:r>
      <w:r>
        <w:rPr>
          <w:rFonts w:hint="eastAsia" w:ascii="仿宋" w:hAnsi="仿宋" w:eastAsia="仿宋" w:cs="仿宋"/>
          <w:i w:val="0"/>
          <w:iCs w:val="0"/>
          <w:sz w:val="24"/>
          <w:szCs w:val="24"/>
        </w:rPr>
        <w:t>保证金的，</w:t>
      </w:r>
      <w:r>
        <w:rPr>
          <w:rFonts w:hint="eastAsia" w:ascii="仿宋" w:hAnsi="仿宋" w:eastAsia="仿宋" w:cs="仿宋"/>
          <w:i w:val="0"/>
          <w:iCs w:val="0"/>
          <w:sz w:val="24"/>
          <w:szCs w:val="24"/>
          <w:lang w:eastAsia="zh-CN"/>
        </w:rPr>
        <w:t>供应商</w:t>
      </w:r>
      <w:r>
        <w:rPr>
          <w:rFonts w:hint="eastAsia" w:ascii="仿宋" w:hAnsi="仿宋" w:eastAsia="仿宋" w:cs="仿宋"/>
          <w:i w:val="0"/>
          <w:iCs w:val="0"/>
          <w:sz w:val="24"/>
          <w:szCs w:val="24"/>
        </w:rPr>
        <w:t>按本章</w:t>
      </w:r>
      <w:r>
        <w:rPr>
          <w:rFonts w:hint="eastAsia" w:ascii="仿宋" w:hAnsi="仿宋" w:eastAsia="仿宋" w:cs="仿宋"/>
          <w:b/>
          <w:i w:val="0"/>
          <w:iCs w:val="0"/>
          <w:sz w:val="24"/>
          <w:szCs w:val="24"/>
        </w:rPr>
        <w:t>《</w:t>
      </w:r>
      <w:r>
        <w:rPr>
          <w:rFonts w:hint="eastAsia" w:ascii="仿宋" w:hAnsi="仿宋" w:eastAsia="仿宋" w:cs="仿宋"/>
          <w:b/>
          <w:i w:val="0"/>
          <w:iCs w:val="0"/>
          <w:sz w:val="24"/>
          <w:szCs w:val="24"/>
          <w:lang w:eastAsia="zh-CN"/>
        </w:rPr>
        <w:t>供应商</w:t>
      </w:r>
      <w:r>
        <w:rPr>
          <w:rFonts w:hint="eastAsia" w:ascii="仿宋" w:hAnsi="仿宋" w:eastAsia="仿宋" w:cs="仿宋"/>
          <w:b/>
          <w:i w:val="0"/>
          <w:iCs w:val="0"/>
          <w:sz w:val="24"/>
          <w:szCs w:val="24"/>
        </w:rPr>
        <w:t>须知前附表》</w:t>
      </w:r>
      <w:r>
        <w:rPr>
          <w:rFonts w:hint="eastAsia" w:ascii="仿宋" w:hAnsi="仿宋" w:eastAsia="仿宋" w:cs="仿宋"/>
          <w:i w:val="0"/>
          <w:iCs w:val="0"/>
          <w:sz w:val="24"/>
          <w:szCs w:val="24"/>
        </w:rPr>
        <w:t>规定的金额</w:t>
      </w:r>
      <w:r>
        <w:rPr>
          <w:rFonts w:hint="eastAsia" w:ascii="仿宋" w:hAnsi="仿宋" w:eastAsia="仿宋" w:cs="仿宋"/>
          <w:i w:val="0"/>
          <w:iCs w:val="0"/>
          <w:sz w:val="24"/>
          <w:szCs w:val="24"/>
          <w:lang w:eastAsia="zh-CN"/>
        </w:rPr>
        <w:t>、</w:t>
      </w:r>
      <w:r>
        <w:rPr>
          <w:rFonts w:hint="eastAsia" w:ascii="仿宋" w:hAnsi="仿宋" w:eastAsia="仿宋" w:cs="仿宋"/>
          <w:i w:val="0"/>
          <w:iCs w:val="0"/>
          <w:sz w:val="24"/>
          <w:szCs w:val="24"/>
          <w:lang w:val="en-US" w:eastAsia="zh-CN"/>
        </w:rPr>
        <w:t>递交方式</w:t>
      </w:r>
      <w:r>
        <w:rPr>
          <w:rFonts w:hint="eastAsia" w:ascii="仿宋" w:hAnsi="仿宋" w:eastAsia="仿宋" w:cs="仿宋"/>
          <w:i w:val="0"/>
          <w:iCs w:val="0"/>
          <w:sz w:val="24"/>
          <w:szCs w:val="24"/>
        </w:rPr>
        <w:t>和递交时间向采购代理机构递交</w:t>
      </w:r>
      <w:r>
        <w:rPr>
          <w:rFonts w:hint="eastAsia" w:ascii="仿宋" w:hAnsi="仿宋" w:eastAsia="仿宋" w:cs="仿宋"/>
          <w:i w:val="0"/>
          <w:iCs w:val="0"/>
          <w:sz w:val="24"/>
          <w:szCs w:val="24"/>
          <w:lang w:val="en-US" w:eastAsia="zh-CN"/>
        </w:rPr>
        <w:t>磋商</w:t>
      </w:r>
      <w:r>
        <w:rPr>
          <w:rFonts w:hint="eastAsia" w:ascii="仿宋" w:hAnsi="仿宋" w:eastAsia="仿宋" w:cs="仿宋"/>
          <w:i w:val="0"/>
          <w:iCs w:val="0"/>
          <w:sz w:val="24"/>
          <w:szCs w:val="24"/>
        </w:rPr>
        <w:t>保证金。联合体</w:t>
      </w:r>
      <w:r>
        <w:rPr>
          <w:rFonts w:hint="eastAsia" w:ascii="仿宋" w:hAnsi="仿宋" w:eastAsia="仿宋" w:cs="仿宋"/>
          <w:i w:val="0"/>
          <w:iCs w:val="0"/>
          <w:sz w:val="24"/>
          <w:szCs w:val="24"/>
          <w:lang w:val="en-US" w:eastAsia="zh-CN"/>
        </w:rPr>
        <w:t>磋商</w:t>
      </w:r>
      <w:r>
        <w:rPr>
          <w:rFonts w:hint="eastAsia" w:ascii="仿宋" w:hAnsi="仿宋" w:eastAsia="仿宋" w:cs="仿宋"/>
          <w:i w:val="0"/>
          <w:iCs w:val="0"/>
          <w:sz w:val="24"/>
          <w:szCs w:val="24"/>
        </w:rPr>
        <w:t>的，其</w:t>
      </w:r>
      <w:r>
        <w:rPr>
          <w:rFonts w:hint="eastAsia" w:ascii="仿宋" w:hAnsi="仿宋" w:eastAsia="仿宋" w:cs="仿宋"/>
          <w:i w:val="0"/>
          <w:iCs w:val="0"/>
          <w:sz w:val="24"/>
          <w:szCs w:val="24"/>
          <w:lang w:val="en-US" w:eastAsia="zh-CN"/>
        </w:rPr>
        <w:t>磋商</w:t>
      </w:r>
      <w:r>
        <w:rPr>
          <w:rFonts w:hint="eastAsia" w:ascii="仿宋" w:hAnsi="仿宋" w:eastAsia="仿宋" w:cs="仿宋"/>
          <w:i w:val="0"/>
          <w:iCs w:val="0"/>
          <w:sz w:val="24"/>
          <w:szCs w:val="24"/>
        </w:rPr>
        <w:t>保证金可由联合体中的一方或共同提交。以一方名义提交</w:t>
      </w:r>
      <w:r>
        <w:rPr>
          <w:rFonts w:hint="eastAsia" w:ascii="仿宋" w:hAnsi="仿宋" w:eastAsia="仿宋" w:cs="仿宋"/>
          <w:i w:val="0"/>
          <w:iCs w:val="0"/>
          <w:sz w:val="24"/>
          <w:szCs w:val="24"/>
          <w:lang w:val="en-US" w:eastAsia="zh-CN"/>
        </w:rPr>
        <w:t>磋商</w:t>
      </w:r>
      <w:r>
        <w:rPr>
          <w:rFonts w:hint="eastAsia" w:ascii="仿宋" w:hAnsi="仿宋" w:eastAsia="仿宋" w:cs="仿宋"/>
          <w:i w:val="0"/>
          <w:iCs w:val="0"/>
          <w:sz w:val="24"/>
          <w:szCs w:val="24"/>
        </w:rPr>
        <w:t>保证金的，对联合体各方均具有约束力。</w:t>
      </w:r>
    </w:p>
    <w:p>
      <w:pPr>
        <w:spacing w:line="360" w:lineRule="auto"/>
        <w:ind w:firstLine="480" w:firstLineChars="200"/>
        <w:rPr>
          <w:rFonts w:hint="eastAsia" w:ascii="仿宋" w:hAnsi="仿宋" w:eastAsia="仿宋" w:cs="仿宋"/>
          <w:i w:val="0"/>
          <w:iCs w:val="0"/>
          <w:sz w:val="24"/>
          <w:szCs w:val="24"/>
        </w:rPr>
      </w:pPr>
      <w:r>
        <w:rPr>
          <w:rFonts w:hint="eastAsia" w:ascii="仿宋" w:hAnsi="仿宋" w:eastAsia="仿宋" w:cs="仿宋"/>
          <w:i w:val="0"/>
          <w:iCs w:val="0"/>
          <w:sz w:val="24"/>
          <w:szCs w:val="24"/>
        </w:rPr>
        <w:t>3.</w:t>
      </w:r>
      <w:r>
        <w:rPr>
          <w:rFonts w:hint="eastAsia" w:ascii="仿宋" w:hAnsi="仿宋" w:eastAsia="仿宋" w:cs="仿宋"/>
          <w:i w:val="0"/>
          <w:iCs w:val="0"/>
          <w:sz w:val="24"/>
          <w:szCs w:val="24"/>
          <w:lang w:val="en-US" w:eastAsia="zh-CN"/>
        </w:rPr>
        <w:t>5</w:t>
      </w:r>
      <w:r>
        <w:rPr>
          <w:rFonts w:hint="eastAsia" w:ascii="仿宋" w:hAnsi="仿宋" w:eastAsia="仿宋" w:cs="仿宋"/>
          <w:i w:val="0"/>
          <w:iCs w:val="0"/>
          <w:sz w:val="24"/>
          <w:szCs w:val="24"/>
        </w:rPr>
        <w:t>.</w:t>
      </w:r>
      <w:r>
        <w:rPr>
          <w:rFonts w:hint="eastAsia" w:ascii="仿宋" w:hAnsi="仿宋" w:eastAsia="仿宋" w:cs="仿宋"/>
          <w:i w:val="0"/>
          <w:iCs w:val="0"/>
          <w:sz w:val="24"/>
          <w:szCs w:val="24"/>
          <w:lang w:val="en-US" w:eastAsia="zh-CN"/>
        </w:rPr>
        <w:t xml:space="preserve">2 </w:t>
      </w:r>
      <w:r>
        <w:rPr>
          <w:rFonts w:hint="eastAsia" w:ascii="仿宋" w:hAnsi="仿宋" w:eastAsia="仿宋" w:cs="仿宋"/>
          <w:i w:val="0"/>
          <w:iCs w:val="0"/>
          <w:sz w:val="24"/>
          <w:szCs w:val="24"/>
          <w:lang w:eastAsia="zh-CN"/>
        </w:rPr>
        <w:t>供应商</w:t>
      </w:r>
      <w:r>
        <w:rPr>
          <w:rFonts w:hint="eastAsia" w:ascii="仿宋" w:hAnsi="仿宋" w:eastAsia="仿宋" w:cs="仿宋"/>
          <w:i w:val="0"/>
          <w:iCs w:val="0"/>
          <w:sz w:val="24"/>
          <w:szCs w:val="24"/>
        </w:rPr>
        <w:t>在</w:t>
      </w:r>
      <w:r>
        <w:rPr>
          <w:rFonts w:hint="eastAsia" w:ascii="仿宋" w:hAnsi="仿宋" w:eastAsia="仿宋" w:cs="仿宋"/>
          <w:i w:val="0"/>
          <w:iCs w:val="0"/>
          <w:sz w:val="24"/>
          <w:szCs w:val="24"/>
          <w:lang w:val="en-US" w:eastAsia="zh-CN"/>
        </w:rPr>
        <w:t>响应文件递交</w:t>
      </w:r>
      <w:r>
        <w:rPr>
          <w:rFonts w:hint="eastAsia" w:ascii="仿宋" w:hAnsi="仿宋" w:eastAsia="仿宋" w:cs="仿宋"/>
          <w:i w:val="0"/>
          <w:iCs w:val="0"/>
          <w:sz w:val="24"/>
          <w:szCs w:val="24"/>
        </w:rPr>
        <w:t>截止时间前撤回已提交的</w:t>
      </w:r>
      <w:r>
        <w:rPr>
          <w:rFonts w:hint="eastAsia" w:ascii="仿宋" w:hAnsi="仿宋" w:eastAsia="仿宋" w:cs="仿宋"/>
          <w:i w:val="0"/>
          <w:iCs w:val="0"/>
          <w:sz w:val="24"/>
          <w:szCs w:val="24"/>
          <w:lang w:eastAsia="zh-CN"/>
        </w:rPr>
        <w:t>响应</w:t>
      </w:r>
      <w:r>
        <w:rPr>
          <w:rFonts w:hint="eastAsia" w:ascii="仿宋" w:hAnsi="仿宋" w:eastAsia="仿宋" w:cs="仿宋"/>
          <w:i w:val="0"/>
          <w:iCs w:val="0"/>
          <w:sz w:val="24"/>
          <w:szCs w:val="24"/>
        </w:rPr>
        <w:t>文件的，采购代理机构自收到</w:t>
      </w:r>
      <w:r>
        <w:rPr>
          <w:rFonts w:hint="eastAsia" w:ascii="仿宋" w:hAnsi="仿宋" w:eastAsia="仿宋" w:cs="仿宋"/>
          <w:i w:val="0"/>
          <w:iCs w:val="0"/>
          <w:sz w:val="24"/>
          <w:szCs w:val="24"/>
          <w:lang w:eastAsia="zh-CN"/>
        </w:rPr>
        <w:t>供应商</w:t>
      </w:r>
      <w:r>
        <w:rPr>
          <w:rFonts w:hint="eastAsia" w:ascii="仿宋" w:hAnsi="仿宋" w:eastAsia="仿宋" w:cs="仿宋"/>
          <w:i w:val="0"/>
          <w:iCs w:val="0"/>
          <w:sz w:val="24"/>
          <w:szCs w:val="24"/>
        </w:rPr>
        <w:t>书面撤回通知之日起5个工作日内，</w:t>
      </w:r>
      <w:r>
        <w:rPr>
          <w:rFonts w:hint="eastAsia" w:ascii="仿宋" w:hAnsi="仿宋" w:eastAsia="仿宋" w:cs="仿宋"/>
          <w:i w:val="0"/>
          <w:iCs w:val="0"/>
          <w:sz w:val="24"/>
          <w:szCs w:val="24"/>
          <w:lang w:val="en-US" w:eastAsia="zh-CN"/>
        </w:rPr>
        <w:t>无息</w:t>
      </w:r>
      <w:r>
        <w:rPr>
          <w:rFonts w:hint="eastAsia" w:ascii="仿宋" w:hAnsi="仿宋" w:eastAsia="仿宋" w:cs="仿宋"/>
          <w:i w:val="0"/>
          <w:iCs w:val="0"/>
          <w:sz w:val="24"/>
          <w:szCs w:val="24"/>
        </w:rPr>
        <w:t>退还已收取的</w:t>
      </w:r>
      <w:r>
        <w:rPr>
          <w:rFonts w:hint="eastAsia" w:ascii="仿宋" w:hAnsi="仿宋" w:eastAsia="仿宋" w:cs="仿宋"/>
          <w:i w:val="0"/>
          <w:iCs w:val="0"/>
          <w:sz w:val="24"/>
          <w:szCs w:val="24"/>
          <w:lang w:val="en-US" w:eastAsia="zh-CN"/>
        </w:rPr>
        <w:t>磋商</w:t>
      </w:r>
      <w:r>
        <w:rPr>
          <w:rFonts w:hint="eastAsia" w:ascii="仿宋" w:hAnsi="仿宋" w:eastAsia="仿宋" w:cs="仿宋"/>
          <w:i w:val="0"/>
          <w:iCs w:val="0"/>
          <w:sz w:val="24"/>
          <w:szCs w:val="24"/>
        </w:rPr>
        <w:t>保证金，但因</w:t>
      </w:r>
      <w:r>
        <w:rPr>
          <w:rFonts w:hint="eastAsia" w:ascii="仿宋" w:hAnsi="仿宋" w:eastAsia="仿宋" w:cs="仿宋"/>
          <w:i w:val="0"/>
          <w:iCs w:val="0"/>
          <w:sz w:val="24"/>
          <w:szCs w:val="24"/>
          <w:lang w:eastAsia="zh-CN"/>
        </w:rPr>
        <w:t>供应商</w:t>
      </w:r>
      <w:r>
        <w:rPr>
          <w:rFonts w:hint="eastAsia" w:ascii="仿宋" w:hAnsi="仿宋" w:eastAsia="仿宋" w:cs="仿宋"/>
          <w:i w:val="0"/>
          <w:iCs w:val="0"/>
          <w:sz w:val="24"/>
          <w:szCs w:val="24"/>
        </w:rPr>
        <w:t>自身原因导致无法及时退还的除外。</w:t>
      </w:r>
    </w:p>
    <w:p>
      <w:pPr>
        <w:spacing w:line="360" w:lineRule="auto"/>
        <w:ind w:firstLine="480" w:firstLineChars="200"/>
        <w:rPr>
          <w:rFonts w:ascii="仿宋" w:hAnsi="仿宋" w:eastAsia="仿宋" w:cs="仿宋"/>
          <w:i w:val="0"/>
          <w:iCs w:val="0"/>
          <w:sz w:val="24"/>
          <w:szCs w:val="24"/>
        </w:rPr>
      </w:pPr>
      <w:r>
        <w:rPr>
          <w:rFonts w:ascii="仿宋" w:hAnsi="仿宋" w:eastAsia="仿宋" w:cs="仿宋"/>
          <w:i w:val="0"/>
          <w:iCs w:val="0"/>
          <w:sz w:val="24"/>
          <w:szCs w:val="24"/>
        </w:rPr>
        <w:t>3.</w:t>
      </w:r>
      <w:r>
        <w:rPr>
          <w:rFonts w:hint="eastAsia" w:ascii="仿宋" w:hAnsi="仿宋" w:eastAsia="仿宋" w:cs="仿宋"/>
          <w:i w:val="0"/>
          <w:iCs w:val="0"/>
          <w:sz w:val="24"/>
          <w:szCs w:val="24"/>
          <w:lang w:val="en-US" w:eastAsia="zh-CN"/>
        </w:rPr>
        <w:t>5</w:t>
      </w:r>
      <w:r>
        <w:rPr>
          <w:rFonts w:ascii="仿宋" w:hAnsi="仿宋" w:eastAsia="仿宋" w:cs="仿宋"/>
          <w:i w:val="0"/>
          <w:iCs w:val="0"/>
          <w:sz w:val="24"/>
          <w:szCs w:val="24"/>
        </w:rPr>
        <w:t>.</w:t>
      </w:r>
      <w:r>
        <w:rPr>
          <w:rFonts w:hint="eastAsia" w:ascii="仿宋" w:hAnsi="仿宋" w:eastAsia="仿宋" w:cs="仿宋"/>
          <w:i w:val="0"/>
          <w:iCs w:val="0"/>
          <w:sz w:val="24"/>
          <w:szCs w:val="24"/>
          <w:lang w:val="en-US" w:eastAsia="zh-CN"/>
        </w:rPr>
        <w:t xml:space="preserve">3 </w:t>
      </w:r>
      <w:r>
        <w:rPr>
          <w:rFonts w:hint="eastAsia" w:ascii="仿宋" w:hAnsi="仿宋" w:eastAsia="仿宋" w:cs="仿宋"/>
          <w:i w:val="0"/>
          <w:iCs w:val="0"/>
          <w:sz w:val="24"/>
          <w:szCs w:val="24"/>
        </w:rPr>
        <w:t>采购代理机构自</w:t>
      </w:r>
      <w:r>
        <w:rPr>
          <w:rFonts w:hint="eastAsia" w:ascii="仿宋" w:hAnsi="仿宋" w:eastAsia="仿宋" w:cs="仿宋"/>
          <w:i w:val="0"/>
          <w:iCs w:val="0"/>
          <w:sz w:val="24"/>
          <w:szCs w:val="24"/>
          <w:lang w:eastAsia="zh-CN"/>
        </w:rPr>
        <w:t>成交通知书</w:t>
      </w:r>
      <w:r>
        <w:rPr>
          <w:rFonts w:hint="eastAsia" w:ascii="仿宋" w:hAnsi="仿宋" w:eastAsia="仿宋" w:cs="仿宋"/>
          <w:i w:val="0"/>
          <w:iCs w:val="0"/>
          <w:sz w:val="24"/>
          <w:szCs w:val="24"/>
        </w:rPr>
        <w:t>发出之日起5个工作日内</w:t>
      </w:r>
      <w:r>
        <w:rPr>
          <w:rFonts w:hint="eastAsia" w:ascii="仿宋" w:hAnsi="仿宋" w:eastAsia="仿宋" w:cs="仿宋"/>
          <w:i w:val="0"/>
          <w:iCs w:val="0"/>
          <w:sz w:val="24"/>
          <w:szCs w:val="24"/>
          <w:lang w:val="en-US" w:eastAsia="zh-CN"/>
        </w:rPr>
        <w:t>无息</w:t>
      </w:r>
      <w:r>
        <w:rPr>
          <w:rFonts w:hint="eastAsia" w:ascii="仿宋" w:hAnsi="仿宋" w:eastAsia="仿宋" w:cs="仿宋"/>
          <w:i w:val="0"/>
          <w:iCs w:val="0"/>
          <w:sz w:val="24"/>
          <w:szCs w:val="24"/>
        </w:rPr>
        <w:t>退还未</w:t>
      </w:r>
      <w:r>
        <w:rPr>
          <w:rFonts w:hint="eastAsia" w:ascii="仿宋" w:hAnsi="仿宋" w:eastAsia="仿宋" w:cs="仿宋"/>
          <w:i w:val="0"/>
          <w:iCs w:val="0"/>
          <w:sz w:val="24"/>
          <w:szCs w:val="24"/>
          <w:lang w:eastAsia="zh-CN"/>
        </w:rPr>
        <w:t>成交人</w:t>
      </w:r>
      <w:r>
        <w:rPr>
          <w:rFonts w:hint="eastAsia" w:ascii="仿宋" w:hAnsi="仿宋" w:eastAsia="仿宋" w:cs="仿宋"/>
          <w:i w:val="0"/>
          <w:iCs w:val="0"/>
          <w:sz w:val="24"/>
          <w:szCs w:val="24"/>
        </w:rPr>
        <w:t>的</w:t>
      </w:r>
      <w:r>
        <w:rPr>
          <w:rFonts w:hint="eastAsia" w:ascii="仿宋" w:hAnsi="仿宋" w:eastAsia="仿宋" w:cs="仿宋"/>
          <w:i w:val="0"/>
          <w:iCs w:val="0"/>
          <w:sz w:val="24"/>
          <w:szCs w:val="24"/>
          <w:lang w:val="en-US" w:eastAsia="zh-CN"/>
        </w:rPr>
        <w:t>磋商</w:t>
      </w:r>
      <w:r>
        <w:rPr>
          <w:rFonts w:hint="eastAsia" w:ascii="仿宋" w:hAnsi="仿宋" w:eastAsia="仿宋" w:cs="仿宋"/>
          <w:i w:val="0"/>
          <w:iCs w:val="0"/>
          <w:sz w:val="24"/>
          <w:szCs w:val="24"/>
        </w:rPr>
        <w:t>保证金，自政府采购合同签订之日起5个工作日内</w:t>
      </w:r>
      <w:r>
        <w:rPr>
          <w:rFonts w:hint="eastAsia" w:ascii="仿宋" w:hAnsi="仿宋" w:eastAsia="仿宋" w:cs="仿宋"/>
          <w:i w:val="0"/>
          <w:iCs w:val="0"/>
          <w:sz w:val="24"/>
          <w:szCs w:val="24"/>
          <w:lang w:val="en-US" w:eastAsia="zh-CN"/>
        </w:rPr>
        <w:t>无息</w:t>
      </w:r>
      <w:r>
        <w:rPr>
          <w:rFonts w:hint="eastAsia" w:ascii="仿宋" w:hAnsi="仿宋" w:eastAsia="仿宋" w:cs="仿宋"/>
          <w:i w:val="0"/>
          <w:iCs w:val="0"/>
          <w:sz w:val="24"/>
          <w:szCs w:val="24"/>
        </w:rPr>
        <w:t>退还</w:t>
      </w:r>
      <w:r>
        <w:rPr>
          <w:rFonts w:hint="eastAsia" w:ascii="仿宋" w:hAnsi="仿宋" w:eastAsia="仿宋" w:cs="仿宋"/>
          <w:i w:val="0"/>
          <w:iCs w:val="0"/>
          <w:sz w:val="24"/>
          <w:szCs w:val="24"/>
          <w:lang w:eastAsia="zh-CN"/>
        </w:rPr>
        <w:t>成交人</w:t>
      </w:r>
      <w:r>
        <w:rPr>
          <w:rFonts w:hint="eastAsia" w:ascii="仿宋" w:hAnsi="仿宋" w:eastAsia="仿宋" w:cs="仿宋"/>
          <w:i w:val="0"/>
          <w:iCs w:val="0"/>
          <w:sz w:val="24"/>
          <w:szCs w:val="24"/>
        </w:rPr>
        <w:t>的</w:t>
      </w:r>
      <w:r>
        <w:rPr>
          <w:rFonts w:hint="eastAsia" w:ascii="仿宋" w:hAnsi="仿宋" w:eastAsia="仿宋" w:cs="仿宋"/>
          <w:i w:val="0"/>
          <w:iCs w:val="0"/>
          <w:sz w:val="24"/>
          <w:szCs w:val="24"/>
          <w:lang w:val="en-US" w:eastAsia="zh-CN"/>
        </w:rPr>
        <w:t>磋商</w:t>
      </w:r>
      <w:r>
        <w:rPr>
          <w:rFonts w:hint="eastAsia" w:ascii="仿宋" w:hAnsi="仿宋" w:eastAsia="仿宋" w:cs="仿宋"/>
          <w:i w:val="0"/>
          <w:iCs w:val="0"/>
          <w:sz w:val="24"/>
          <w:szCs w:val="24"/>
        </w:rPr>
        <w:t>保证金。</w:t>
      </w:r>
    </w:p>
    <w:p>
      <w:pPr>
        <w:pStyle w:val="12"/>
        <w:keepNext w:val="0"/>
        <w:keepLines w:val="0"/>
        <w:pageBreakBefore w:val="0"/>
        <w:widowControl w:val="0"/>
        <w:kinsoku/>
        <w:wordWrap/>
        <w:overflowPunct/>
        <w:topLinePunct w:val="0"/>
        <w:autoSpaceDE/>
        <w:autoSpaceDN/>
        <w:bidi w:val="0"/>
        <w:adjustRightInd/>
        <w:spacing w:line="440" w:lineRule="exact"/>
        <w:textAlignment w:val="auto"/>
        <w:rPr>
          <w:rFonts w:ascii="仿宋" w:hAnsi="仿宋" w:eastAsia="仿宋" w:cs="仿宋"/>
          <w:b/>
          <w:bCs/>
          <w:i w:val="0"/>
          <w:iCs w:val="0"/>
          <w:sz w:val="24"/>
          <w:szCs w:val="24"/>
        </w:rPr>
      </w:pPr>
      <w:r>
        <w:rPr>
          <w:rFonts w:hint="eastAsia" w:ascii="仿宋" w:hAnsi="仿宋" w:eastAsia="仿宋" w:cs="仿宋"/>
          <w:b/>
          <w:bCs/>
          <w:i w:val="0"/>
          <w:iCs w:val="0"/>
          <w:sz w:val="24"/>
          <w:szCs w:val="24"/>
          <w:lang w:val="en-US" w:eastAsia="zh-CN"/>
        </w:rPr>
        <w:t>成交人和未成交人的磋商保证金</w:t>
      </w:r>
      <w:r>
        <w:rPr>
          <w:rFonts w:ascii="仿宋" w:hAnsi="仿宋" w:eastAsia="仿宋" w:cs="仿宋"/>
          <w:b/>
          <w:bCs/>
          <w:i w:val="0"/>
          <w:iCs w:val="0"/>
          <w:sz w:val="24"/>
          <w:szCs w:val="24"/>
        </w:rPr>
        <w:t>将通过</w:t>
      </w:r>
      <w:r>
        <w:rPr>
          <w:rFonts w:hint="eastAsia" w:ascii="仿宋" w:hAnsi="仿宋" w:eastAsia="仿宋" w:cs="仿宋"/>
          <w:b/>
          <w:bCs/>
          <w:i w:val="0"/>
          <w:iCs w:val="0"/>
          <w:sz w:val="24"/>
          <w:szCs w:val="24"/>
          <w:lang w:val="en-US" w:eastAsia="zh-CN"/>
        </w:rPr>
        <w:t>网银转账</w:t>
      </w:r>
      <w:r>
        <w:rPr>
          <w:rFonts w:ascii="仿宋" w:hAnsi="仿宋" w:eastAsia="仿宋" w:cs="仿宋"/>
          <w:b/>
          <w:bCs/>
          <w:i w:val="0"/>
          <w:iCs w:val="0"/>
          <w:sz w:val="24"/>
          <w:szCs w:val="24"/>
        </w:rPr>
        <w:t>方式退还</w:t>
      </w:r>
      <w:r>
        <w:rPr>
          <w:rFonts w:hint="eastAsia" w:ascii="仿宋" w:hAnsi="仿宋" w:eastAsia="仿宋" w:cs="仿宋"/>
          <w:b/>
          <w:bCs/>
          <w:i w:val="0"/>
          <w:iCs w:val="0"/>
          <w:sz w:val="24"/>
          <w:szCs w:val="24"/>
        </w:rPr>
        <w:t>给</w:t>
      </w:r>
      <w:r>
        <w:rPr>
          <w:rFonts w:hint="eastAsia" w:ascii="仿宋" w:hAnsi="仿宋" w:eastAsia="仿宋" w:cs="仿宋"/>
          <w:b/>
          <w:bCs/>
          <w:i w:val="0"/>
          <w:iCs w:val="0"/>
          <w:sz w:val="24"/>
          <w:szCs w:val="24"/>
          <w:lang w:val="en-US" w:eastAsia="zh-CN"/>
        </w:rPr>
        <w:t>供应商</w:t>
      </w:r>
      <w:r>
        <w:rPr>
          <w:rFonts w:hint="eastAsia" w:ascii="仿宋" w:hAnsi="仿宋" w:eastAsia="仿宋" w:cs="仿宋"/>
          <w:b/>
          <w:bCs/>
          <w:i w:val="0"/>
          <w:iCs w:val="0"/>
          <w:sz w:val="24"/>
          <w:szCs w:val="24"/>
        </w:rPr>
        <w:t>，</w:t>
      </w:r>
      <w:r>
        <w:rPr>
          <w:rFonts w:hint="eastAsia" w:ascii="仿宋" w:hAnsi="仿宋" w:eastAsia="仿宋" w:cs="仿宋"/>
          <w:b/>
          <w:bCs/>
          <w:i w:val="0"/>
          <w:iCs w:val="0"/>
          <w:sz w:val="24"/>
          <w:szCs w:val="24"/>
          <w:lang w:val="en-US" w:eastAsia="zh-CN"/>
        </w:rPr>
        <w:t>网银转账的</w:t>
      </w:r>
      <w:r>
        <w:rPr>
          <w:rFonts w:ascii="仿宋" w:hAnsi="仿宋" w:eastAsia="仿宋" w:cs="仿宋"/>
          <w:b/>
          <w:bCs/>
          <w:i w:val="0"/>
          <w:iCs w:val="0"/>
          <w:sz w:val="24"/>
          <w:szCs w:val="24"/>
        </w:rPr>
        <w:t>银行账户为</w:t>
      </w:r>
      <w:r>
        <w:rPr>
          <w:rFonts w:hint="eastAsia" w:ascii="仿宋" w:hAnsi="仿宋" w:eastAsia="仿宋" w:cs="仿宋"/>
          <w:b/>
          <w:bCs/>
          <w:i w:val="0"/>
          <w:iCs w:val="0"/>
          <w:sz w:val="24"/>
          <w:szCs w:val="24"/>
          <w:lang w:val="en-US" w:eastAsia="zh-CN"/>
        </w:rPr>
        <w:t>供应商</w:t>
      </w:r>
      <w:r>
        <w:rPr>
          <w:rFonts w:ascii="仿宋" w:hAnsi="仿宋" w:eastAsia="仿宋" w:cs="仿宋"/>
          <w:b/>
          <w:bCs/>
          <w:i w:val="0"/>
          <w:iCs w:val="0"/>
          <w:sz w:val="24"/>
          <w:szCs w:val="24"/>
        </w:rPr>
        <w:t>在</w:t>
      </w:r>
      <w:r>
        <w:rPr>
          <w:rFonts w:hint="eastAsia" w:ascii="仿宋" w:hAnsi="仿宋" w:eastAsia="仿宋" w:cs="仿宋"/>
          <w:b/>
          <w:bCs/>
          <w:i w:val="0"/>
          <w:iCs w:val="0"/>
          <w:sz w:val="24"/>
          <w:szCs w:val="24"/>
        </w:rPr>
        <w:t>递交</w:t>
      </w:r>
      <w:r>
        <w:rPr>
          <w:rFonts w:hint="eastAsia" w:ascii="仿宋" w:hAnsi="仿宋" w:eastAsia="仿宋" w:cs="仿宋"/>
          <w:b/>
          <w:bCs/>
          <w:i w:val="0"/>
          <w:iCs w:val="0"/>
          <w:sz w:val="24"/>
          <w:szCs w:val="24"/>
          <w:lang w:val="en-US" w:eastAsia="zh-CN"/>
        </w:rPr>
        <w:t>响应</w:t>
      </w:r>
      <w:r>
        <w:rPr>
          <w:rFonts w:hint="eastAsia" w:ascii="仿宋" w:hAnsi="仿宋" w:eastAsia="仿宋" w:cs="仿宋"/>
          <w:b/>
          <w:bCs/>
          <w:i w:val="0"/>
          <w:iCs w:val="0"/>
          <w:sz w:val="24"/>
          <w:szCs w:val="24"/>
        </w:rPr>
        <w:t>文件</w:t>
      </w:r>
      <w:r>
        <w:rPr>
          <w:rFonts w:hint="eastAsia" w:ascii="仿宋" w:hAnsi="仿宋" w:eastAsia="仿宋" w:cs="仿宋"/>
          <w:b/>
          <w:bCs/>
          <w:i w:val="0"/>
          <w:iCs w:val="0"/>
          <w:sz w:val="24"/>
          <w:szCs w:val="24"/>
          <w:lang w:val="en-US" w:eastAsia="zh-CN"/>
        </w:rPr>
        <w:t>退保证金的函</w:t>
      </w:r>
      <w:r>
        <w:rPr>
          <w:rFonts w:hint="eastAsia" w:ascii="仿宋" w:hAnsi="仿宋" w:eastAsia="仿宋" w:cs="仿宋"/>
          <w:b/>
          <w:bCs/>
          <w:i w:val="0"/>
          <w:iCs w:val="0"/>
          <w:sz w:val="24"/>
          <w:szCs w:val="24"/>
        </w:rPr>
        <w:t>（格式</w:t>
      </w:r>
      <w:r>
        <w:rPr>
          <w:rFonts w:ascii="仿宋" w:hAnsi="仿宋" w:eastAsia="仿宋" w:cs="仿宋"/>
          <w:b/>
          <w:bCs/>
          <w:i w:val="0"/>
          <w:iCs w:val="0"/>
          <w:sz w:val="24"/>
          <w:szCs w:val="24"/>
        </w:rPr>
        <w:t>见</w:t>
      </w:r>
      <w:r>
        <w:rPr>
          <w:rFonts w:hint="eastAsia" w:ascii="仿宋" w:hAnsi="仿宋" w:eastAsia="仿宋" w:cs="仿宋"/>
          <w:b/>
          <w:bCs/>
          <w:i w:val="0"/>
          <w:iCs w:val="0"/>
          <w:sz w:val="24"/>
          <w:szCs w:val="24"/>
          <w:lang w:val="en-US" w:eastAsia="zh-CN"/>
        </w:rPr>
        <w:t>本磋商文件</w:t>
      </w:r>
      <w:r>
        <w:rPr>
          <w:rFonts w:hint="eastAsia" w:ascii="仿宋" w:hAnsi="仿宋" w:eastAsia="仿宋" w:cs="仿宋"/>
          <w:b/>
          <w:bCs/>
          <w:i w:val="0"/>
          <w:iCs w:val="0"/>
          <w:color w:val="auto"/>
          <w:sz w:val="24"/>
          <w:szCs w:val="24"/>
          <w:lang w:val="en-US" w:eastAsia="zh-CN"/>
        </w:rPr>
        <w:t>第六章附件</w:t>
      </w:r>
      <w:r>
        <w:rPr>
          <w:rFonts w:hint="eastAsia" w:ascii="仿宋" w:hAnsi="仿宋" w:eastAsia="仿宋" w:cs="仿宋"/>
          <w:b/>
          <w:bCs/>
          <w:i w:val="0"/>
          <w:iCs w:val="0"/>
          <w:sz w:val="24"/>
          <w:szCs w:val="24"/>
        </w:rPr>
        <w:t>）</w:t>
      </w:r>
      <w:r>
        <w:rPr>
          <w:rFonts w:ascii="仿宋" w:hAnsi="仿宋" w:eastAsia="仿宋" w:cs="仿宋"/>
          <w:b/>
          <w:bCs/>
          <w:i w:val="0"/>
          <w:iCs w:val="0"/>
          <w:sz w:val="24"/>
          <w:szCs w:val="24"/>
        </w:rPr>
        <w:t>中所留银行账户。</w:t>
      </w:r>
    </w:p>
    <w:p>
      <w:pPr>
        <w:pStyle w:val="12"/>
        <w:keepNext w:val="0"/>
        <w:keepLines w:val="0"/>
        <w:pageBreakBefore w:val="0"/>
        <w:widowControl w:val="0"/>
        <w:kinsoku/>
        <w:wordWrap/>
        <w:overflowPunct/>
        <w:topLinePunct w:val="0"/>
        <w:autoSpaceDE/>
        <w:autoSpaceDN/>
        <w:bidi w:val="0"/>
        <w:adjustRightInd/>
        <w:spacing w:line="440" w:lineRule="exact"/>
        <w:ind w:firstLine="482" w:firstLineChars="200"/>
        <w:textAlignment w:val="auto"/>
        <w:rPr>
          <w:rFonts w:hint="eastAsia" w:ascii="仿宋" w:hAnsi="仿宋" w:eastAsia="仿宋" w:cs="仿宋"/>
          <w:b/>
          <w:bCs/>
          <w:i w:val="0"/>
          <w:iCs w:val="0"/>
          <w:color w:val="auto"/>
          <w:sz w:val="24"/>
          <w:szCs w:val="24"/>
          <w:lang w:val="en-US" w:eastAsia="zh-CN"/>
        </w:rPr>
      </w:pPr>
      <w:r>
        <w:rPr>
          <w:rFonts w:hint="eastAsia" w:ascii="仿宋" w:hAnsi="仿宋" w:eastAsia="仿宋" w:cs="仿宋"/>
          <w:b/>
          <w:bCs/>
          <w:i w:val="0"/>
          <w:iCs w:val="0"/>
          <w:color w:val="auto"/>
          <w:sz w:val="24"/>
          <w:szCs w:val="24"/>
          <w:lang w:val="en-US" w:eastAsia="zh-CN"/>
        </w:rPr>
        <w:t>退还磋商保证金须向代理机构提供以下资料：</w:t>
      </w:r>
    </w:p>
    <w:p>
      <w:pPr>
        <w:pStyle w:val="12"/>
        <w:keepNext w:val="0"/>
        <w:keepLines w:val="0"/>
        <w:pageBreakBefore w:val="0"/>
        <w:widowControl w:val="0"/>
        <w:numPr>
          <w:ilvl w:val="0"/>
          <w:numId w:val="0"/>
        </w:numPr>
        <w:kinsoku/>
        <w:wordWrap/>
        <w:overflowPunct/>
        <w:topLinePunct w:val="0"/>
        <w:autoSpaceDE/>
        <w:autoSpaceDN/>
        <w:bidi w:val="0"/>
        <w:adjustRightInd/>
        <w:spacing w:line="440" w:lineRule="exact"/>
        <w:textAlignment w:val="auto"/>
        <w:rPr>
          <w:rFonts w:hint="eastAsia" w:ascii="仿宋" w:hAnsi="仿宋" w:eastAsia="仿宋" w:cs="仿宋"/>
          <w:b/>
          <w:bCs w:val="0"/>
          <w:i w:val="0"/>
          <w:iCs w:val="0"/>
          <w:color w:val="auto"/>
          <w:sz w:val="24"/>
          <w:szCs w:val="24"/>
          <w:lang w:val="en-US" w:eastAsia="zh-CN"/>
        </w:rPr>
      </w:pPr>
      <w:r>
        <w:rPr>
          <w:rFonts w:hint="eastAsia" w:ascii="仿宋" w:hAnsi="仿宋" w:eastAsia="仿宋" w:cs="仿宋"/>
          <w:b/>
          <w:bCs w:val="0"/>
          <w:i w:val="0"/>
          <w:iCs w:val="0"/>
          <w:color w:val="auto"/>
          <w:kern w:val="2"/>
          <w:sz w:val="24"/>
          <w:szCs w:val="24"/>
          <w:lang w:val="en-US" w:eastAsia="zh-CN" w:bidi="ar-SA"/>
        </w:rPr>
        <w:t>（1）</w:t>
      </w:r>
      <w:r>
        <w:rPr>
          <w:rFonts w:hint="eastAsia" w:ascii="仿宋" w:hAnsi="仿宋" w:eastAsia="仿宋" w:cs="仿宋"/>
          <w:b/>
          <w:bCs w:val="0"/>
          <w:i w:val="0"/>
          <w:iCs w:val="0"/>
          <w:color w:val="auto"/>
          <w:sz w:val="24"/>
          <w:szCs w:val="24"/>
          <w:lang w:val="en-US" w:eastAsia="zh-CN"/>
        </w:rPr>
        <w:t>退还磋商保证金申请函；</w:t>
      </w:r>
    </w:p>
    <w:p>
      <w:pPr>
        <w:pStyle w:val="12"/>
        <w:keepNext w:val="0"/>
        <w:keepLines w:val="0"/>
        <w:pageBreakBefore w:val="0"/>
        <w:widowControl w:val="0"/>
        <w:numPr>
          <w:ilvl w:val="0"/>
          <w:numId w:val="0"/>
        </w:numPr>
        <w:kinsoku/>
        <w:wordWrap/>
        <w:overflowPunct/>
        <w:topLinePunct w:val="0"/>
        <w:autoSpaceDE/>
        <w:autoSpaceDN/>
        <w:bidi w:val="0"/>
        <w:adjustRightInd/>
        <w:spacing w:line="440" w:lineRule="exact"/>
        <w:ind w:left="0" w:leftChars="0" w:firstLine="0" w:firstLineChars="0"/>
        <w:textAlignment w:val="auto"/>
        <w:rPr>
          <w:rFonts w:hint="eastAsia" w:ascii="仿宋" w:hAnsi="仿宋" w:eastAsia="仿宋" w:cs="仿宋"/>
          <w:b/>
          <w:bCs w:val="0"/>
          <w:i w:val="0"/>
          <w:iCs w:val="0"/>
          <w:color w:val="auto"/>
          <w:sz w:val="24"/>
          <w:szCs w:val="24"/>
          <w:lang w:val="en-US" w:eastAsia="zh-CN"/>
        </w:rPr>
      </w:pPr>
      <w:r>
        <w:rPr>
          <w:rFonts w:hint="eastAsia" w:ascii="仿宋" w:hAnsi="仿宋" w:eastAsia="仿宋" w:cs="仿宋"/>
          <w:b/>
          <w:bCs w:val="0"/>
          <w:i w:val="0"/>
          <w:iCs w:val="0"/>
          <w:color w:val="auto"/>
          <w:kern w:val="2"/>
          <w:sz w:val="24"/>
          <w:szCs w:val="24"/>
          <w:lang w:val="en-US" w:eastAsia="zh-CN" w:bidi="ar-SA"/>
        </w:rPr>
        <w:t>（2）</w:t>
      </w:r>
      <w:r>
        <w:rPr>
          <w:rFonts w:hint="eastAsia" w:ascii="仿宋" w:hAnsi="仿宋" w:eastAsia="仿宋" w:cs="仿宋"/>
          <w:b/>
          <w:bCs w:val="0"/>
          <w:i w:val="0"/>
          <w:iCs w:val="0"/>
          <w:color w:val="auto"/>
          <w:sz w:val="24"/>
          <w:szCs w:val="24"/>
          <w:lang w:val="en-US" w:eastAsia="zh-CN"/>
        </w:rPr>
        <w:t>开户许可证或基本存款账户信息；</w:t>
      </w:r>
    </w:p>
    <w:p>
      <w:pPr>
        <w:pStyle w:val="12"/>
        <w:keepNext w:val="0"/>
        <w:keepLines w:val="0"/>
        <w:pageBreakBefore w:val="0"/>
        <w:widowControl w:val="0"/>
        <w:numPr>
          <w:ilvl w:val="0"/>
          <w:numId w:val="0"/>
        </w:numPr>
        <w:kinsoku/>
        <w:wordWrap/>
        <w:overflowPunct/>
        <w:topLinePunct w:val="0"/>
        <w:autoSpaceDE/>
        <w:autoSpaceDN/>
        <w:bidi w:val="0"/>
        <w:adjustRightInd/>
        <w:spacing w:line="440" w:lineRule="exact"/>
        <w:ind w:leftChars="0"/>
        <w:textAlignment w:val="auto"/>
        <w:rPr>
          <w:rFonts w:hint="eastAsia" w:ascii="仿宋" w:hAnsi="仿宋" w:eastAsia="仿宋" w:cs="仿宋"/>
          <w:i w:val="0"/>
          <w:iCs w:val="0"/>
          <w:color w:val="auto"/>
          <w:sz w:val="24"/>
          <w:szCs w:val="24"/>
        </w:rPr>
      </w:pPr>
      <w:r>
        <w:rPr>
          <w:rFonts w:hint="eastAsia" w:ascii="仿宋" w:hAnsi="仿宋" w:eastAsia="仿宋" w:cs="仿宋"/>
          <w:b/>
          <w:bCs/>
          <w:i w:val="0"/>
          <w:iCs w:val="0"/>
          <w:color w:val="auto"/>
          <w:sz w:val="24"/>
          <w:szCs w:val="24"/>
          <w:lang w:val="en-US" w:eastAsia="zh-CN"/>
        </w:rPr>
        <w:t>（3）</w:t>
      </w:r>
      <w:r>
        <w:rPr>
          <w:rFonts w:hint="eastAsia" w:ascii="仿宋" w:hAnsi="仿宋" w:eastAsia="仿宋" w:cs="仿宋"/>
          <w:b/>
          <w:bCs w:val="0"/>
          <w:i w:val="0"/>
          <w:iCs w:val="0"/>
          <w:color w:val="auto"/>
          <w:sz w:val="24"/>
          <w:szCs w:val="24"/>
          <w:lang w:val="en-US" w:eastAsia="zh-CN"/>
        </w:rPr>
        <w:t>反开收据。</w:t>
      </w:r>
    </w:p>
    <w:p>
      <w:pPr>
        <w:spacing w:line="360" w:lineRule="auto"/>
        <w:ind w:firstLine="480" w:firstLineChars="200"/>
        <w:rPr>
          <w:rFonts w:hint="eastAsia" w:ascii="仿宋" w:hAnsi="仿宋" w:eastAsia="仿宋" w:cs="仿宋"/>
          <w:i w:val="0"/>
          <w:iCs w:val="0"/>
          <w:sz w:val="24"/>
          <w:szCs w:val="24"/>
        </w:rPr>
      </w:pPr>
      <w:r>
        <w:rPr>
          <w:rFonts w:hint="eastAsia" w:ascii="仿宋" w:hAnsi="仿宋" w:eastAsia="仿宋" w:cs="仿宋"/>
          <w:i w:val="0"/>
          <w:iCs w:val="0"/>
          <w:sz w:val="24"/>
          <w:szCs w:val="24"/>
        </w:rPr>
        <w:t>3</w:t>
      </w:r>
      <w:r>
        <w:rPr>
          <w:rFonts w:ascii="仿宋" w:hAnsi="仿宋" w:eastAsia="仿宋" w:cs="仿宋"/>
          <w:i w:val="0"/>
          <w:iCs w:val="0"/>
          <w:sz w:val="24"/>
          <w:szCs w:val="24"/>
        </w:rPr>
        <w:t>.</w:t>
      </w:r>
      <w:r>
        <w:rPr>
          <w:rFonts w:hint="eastAsia" w:ascii="仿宋" w:hAnsi="仿宋" w:eastAsia="仿宋" w:cs="仿宋"/>
          <w:i w:val="0"/>
          <w:iCs w:val="0"/>
          <w:sz w:val="24"/>
          <w:szCs w:val="24"/>
          <w:lang w:val="en-US" w:eastAsia="zh-CN"/>
        </w:rPr>
        <w:t>5</w:t>
      </w:r>
      <w:r>
        <w:rPr>
          <w:rFonts w:ascii="仿宋" w:hAnsi="仿宋" w:eastAsia="仿宋" w:cs="仿宋"/>
          <w:i w:val="0"/>
          <w:iCs w:val="0"/>
          <w:sz w:val="24"/>
          <w:szCs w:val="24"/>
        </w:rPr>
        <w:t>.</w:t>
      </w:r>
      <w:r>
        <w:rPr>
          <w:rFonts w:hint="eastAsia" w:ascii="仿宋" w:hAnsi="仿宋" w:eastAsia="仿宋" w:cs="仿宋"/>
          <w:i w:val="0"/>
          <w:iCs w:val="0"/>
          <w:sz w:val="24"/>
          <w:szCs w:val="24"/>
          <w:lang w:val="en-US" w:eastAsia="zh-CN"/>
        </w:rPr>
        <w:t xml:space="preserve">4 </w:t>
      </w:r>
      <w:r>
        <w:rPr>
          <w:rFonts w:hint="eastAsia" w:ascii="仿宋" w:hAnsi="仿宋" w:eastAsia="仿宋" w:cs="仿宋"/>
          <w:i w:val="0"/>
          <w:iCs w:val="0"/>
          <w:sz w:val="24"/>
          <w:szCs w:val="24"/>
        </w:rPr>
        <w:t>退还</w:t>
      </w:r>
      <w:r>
        <w:rPr>
          <w:rFonts w:hint="eastAsia" w:ascii="仿宋" w:hAnsi="仿宋" w:eastAsia="仿宋" w:cs="仿宋"/>
          <w:i w:val="0"/>
          <w:iCs w:val="0"/>
          <w:sz w:val="24"/>
          <w:szCs w:val="24"/>
          <w:lang w:eastAsia="zh-CN"/>
        </w:rPr>
        <w:t>成交人</w:t>
      </w:r>
      <w:r>
        <w:rPr>
          <w:rFonts w:hint="eastAsia" w:ascii="仿宋" w:hAnsi="仿宋" w:eastAsia="仿宋" w:cs="仿宋"/>
          <w:i w:val="0"/>
          <w:iCs w:val="0"/>
          <w:sz w:val="24"/>
          <w:szCs w:val="24"/>
        </w:rPr>
        <w:t>的</w:t>
      </w:r>
      <w:r>
        <w:rPr>
          <w:rFonts w:hint="eastAsia" w:ascii="仿宋" w:hAnsi="仿宋" w:eastAsia="仿宋" w:cs="仿宋"/>
          <w:i w:val="0"/>
          <w:iCs w:val="0"/>
          <w:sz w:val="24"/>
          <w:szCs w:val="24"/>
          <w:lang w:val="en-US" w:eastAsia="zh-CN"/>
        </w:rPr>
        <w:t>磋商</w:t>
      </w:r>
      <w:r>
        <w:rPr>
          <w:rFonts w:hint="eastAsia" w:ascii="仿宋" w:hAnsi="仿宋" w:eastAsia="仿宋" w:cs="仿宋"/>
          <w:i w:val="0"/>
          <w:iCs w:val="0"/>
          <w:sz w:val="24"/>
          <w:szCs w:val="24"/>
        </w:rPr>
        <w:t>保证金前，</w:t>
      </w:r>
      <w:r>
        <w:rPr>
          <w:rFonts w:hint="eastAsia" w:ascii="仿宋" w:hAnsi="仿宋" w:eastAsia="仿宋" w:cs="仿宋"/>
          <w:i w:val="0"/>
          <w:iCs w:val="0"/>
          <w:sz w:val="24"/>
          <w:szCs w:val="24"/>
          <w:lang w:eastAsia="zh-CN"/>
        </w:rPr>
        <w:t>成交人</w:t>
      </w:r>
      <w:r>
        <w:rPr>
          <w:rFonts w:hint="eastAsia" w:ascii="仿宋" w:hAnsi="仿宋" w:eastAsia="仿宋" w:cs="仿宋"/>
          <w:i w:val="0"/>
          <w:iCs w:val="0"/>
          <w:sz w:val="24"/>
          <w:szCs w:val="24"/>
        </w:rPr>
        <w:t>应</w:t>
      </w:r>
      <w:r>
        <w:rPr>
          <w:rFonts w:hint="eastAsia" w:ascii="仿宋" w:hAnsi="仿宋" w:eastAsia="仿宋" w:cs="仿宋"/>
          <w:i w:val="0"/>
          <w:iCs w:val="0"/>
          <w:sz w:val="24"/>
          <w:szCs w:val="24"/>
          <w:lang w:val="en-US" w:eastAsia="zh-CN"/>
        </w:rPr>
        <w:t>将合同原件扫描成电子文件</w:t>
      </w:r>
      <w:r>
        <w:rPr>
          <w:rFonts w:hint="eastAsia" w:ascii="仿宋" w:hAnsi="仿宋" w:eastAsia="仿宋" w:cs="仿宋"/>
          <w:i w:val="0"/>
          <w:iCs w:val="0"/>
          <w:sz w:val="24"/>
          <w:szCs w:val="24"/>
        </w:rPr>
        <w:t>通过</w:t>
      </w:r>
      <w:r>
        <w:rPr>
          <w:rFonts w:hint="eastAsia" w:ascii="仿宋" w:hAnsi="仿宋" w:eastAsia="仿宋" w:cs="仿宋"/>
          <w:i w:val="0"/>
          <w:iCs w:val="0"/>
          <w:sz w:val="24"/>
          <w:szCs w:val="24"/>
          <w:lang w:val="en-US" w:eastAsia="zh-CN"/>
        </w:rPr>
        <w:t>电子邮件</w:t>
      </w:r>
      <w:r>
        <w:rPr>
          <w:rFonts w:hint="eastAsia" w:ascii="仿宋" w:hAnsi="仿宋" w:eastAsia="仿宋" w:cs="仿宋"/>
          <w:i w:val="0"/>
          <w:iCs w:val="0"/>
          <w:sz w:val="24"/>
          <w:szCs w:val="24"/>
        </w:rPr>
        <w:t>方式向采购代理机构提交已经签订的采购合同，以证明采购合同已经签订。</w:t>
      </w:r>
      <w:r>
        <w:rPr>
          <w:rFonts w:hint="eastAsia" w:ascii="仿宋" w:hAnsi="仿宋" w:eastAsia="仿宋" w:cs="仿宋"/>
          <w:i w:val="0"/>
          <w:iCs w:val="0"/>
          <w:sz w:val="24"/>
          <w:szCs w:val="24"/>
          <w:lang w:eastAsia="zh-CN"/>
        </w:rPr>
        <w:t>成交人</w:t>
      </w:r>
      <w:r>
        <w:rPr>
          <w:rFonts w:hint="eastAsia" w:ascii="仿宋" w:hAnsi="仿宋" w:eastAsia="仿宋" w:cs="仿宋"/>
          <w:i w:val="0"/>
          <w:iCs w:val="0"/>
          <w:sz w:val="24"/>
          <w:szCs w:val="24"/>
        </w:rPr>
        <w:t>的</w:t>
      </w:r>
      <w:r>
        <w:rPr>
          <w:rFonts w:hint="eastAsia" w:ascii="仿宋" w:hAnsi="仿宋" w:eastAsia="仿宋" w:cs="仿宋"/>
          <w:i w:val="0"/>
          <w:iCs w:val="0"/>
          <w:sz w:val="24"/>
          <w:szCs w:val="24"/>
          <w:lang w:val="en-US" w:eastAsia="zh-CN"/>
        </w:rPr>
        <w:t>磋商</w:t>
      </w:r>
      <w:r>
        <w:rPr>
          <w:rFonts w:hint="eastAsia" w:ascii="仿宋" w:hAnsi="仿宋" w:eastAsia="仿宋" w:cs="仿宋"/>
          <w:i w:val="0"/>
          <w:iCs w:val="0"/>
          <w:sz w:val="24"/>
          <w:szCs w:val="24"/>
        </w:rPr>
        <w:t>保证金退还</w:t>
      </w:r>
      <w:r>
        <w:rPr>
          <w:rFonts w:ascii="仿宋" w:hAnsi="仿宋" w:eastAsia="仿宋" w:cs="仿宋"/>
          <w:i w:val="0"/>
          <w:iCs w:val="0"/>
          <w:sz w:val="24"/>
          <w:szCs w:val="24"/>
        </w:rPr>
        <w:t>方式与</w:t>
      </w:r>
      <w:r>
        <w:rPr>
          <w:rFonts w:hint="eastAsia" w:ascii="仿宋" w:hAnsi="仿宋" w:eastAsia="仿宋" w:cs="仿宋"/>
          <w:i w:val="0"/>
          <w:iCs w:val="0"/>
          <w:sz w:val="24"/>
          <w:szCs w:val="24"/>
        </w:rPr>
        <w:t>未</w:t>
      </w:r>
      <w:r>
        <w:rPr>
          <w:rFonts w:hint="eastAsia" w:ascii="仿宋" w:hAnsi="仿宋" w:eastAsia="仿宋" w:cs="仿宋"/>
          <w:i w:val="0"/>
          <w:iCs w:val="0"/>
          <w:sz w:val="24"/>
          <w:szCs w:val="24"/>
          <w:lang w:eastAsia="zh-CN"/>
        </w:rPr>
        <w:t>成交人</w:t>
      </w:r>
      <w:r>
        <w:rPr>
          <w:rFonts w:hint="eastAsia" w:ascii="仿宋" w:hAnsi="仿宋" w:eastAsia="仿宋" w:cs="仿宋"/>
          <w:i w:val="0"/>
          <w:iCs w:val="0"/>
          <w:sz w:val="24"/>
          <w:szCs w:val="24"/>
        </w:rPr>
        <w:t>的</w:t>
      </w:r>
      <w:r>
        <w:rPr>
          <w:rFonts w:hint="eastAsia" w:ascii="仿宋" w:hAnsi="仿宋" w:eastAsia="仿宋" w:cs="仿宋"/>
          <w:i w:val="0"/>
          <w:iCs w:val="0"/>
          <w:sz w:val="24"/>
          <w:szCs w:val="24"/>
          <w:lang w:val="en-US" w:eastAsia="zh-CN"/>
        </w:rPr>
        <w:t>磋商</w:t>
      </w:r>
      <w:r>
        <w:rPr>
          <w:rFonts w:hint="eastAsia" w:ascii="仿宋" w:hAnsi="仿宋" w:eastAsia="仿宋" w:cs="仿宋"/>
          <w:i w:val="0"/>
          <w:iCs w:val="0"/>
          <w:sz w:val="24"/>
          <w:szCs w:val="24"/>
        </w:rPr>
        <w:t>保证金退还</w:t>
      </w:r>
      <w:r>
        <w:rPr>
          <w:rFonts w:ascii="仿宋" w:hAnsi="仿宋" w:eastAsia="仿宋" w:cs="仿宋"/>
          <w:i w:val="0"/>
          <w:iCs w:val="0"/>
          <w:sz w:val="24"/>
          <w:szCs w:val="24"/>
        </w:rPr>
        <w:t>方式</w:t>
      </w:r>
      <w:r>
        <w:rPr>
          <w:rFonts w:hint="eastAsia" w:ascii="仿宋" w:hAnsi="仿宋" w:eastAsia="仿宋" w:cs="仿宋"/>
          <w:i w:val="0"/>
          <w:iCs w:val="0"/>
          <w:sz w:val="24"/>
          <w:szCs w:val="24"/>
        </w:rPr>
        <w:t>相同</w:t>
      </w:r>
      <w:r>
        <w:rPr>
          <w:rFonts w:ascii="仿宋" w:hAnsi="仿宋" w:eastAsia="仿宋" w:cs="仿宋"/>
          <w:i w:val="0"/>
          <w:iCs w:val="0"/>
          <w:sz w:val="24"/>
          <w:szCs w:val="24"/>
        </w:rPr>
        <w:t>。</w:t>
      </w:r>
    </w:p>
    <w:p>
      <w:pPr>
        <w:keepNext w:val="0"/>
        <w:keepLines w:val="0"/>
        <w:pageBreakBefore w:val="0"/>
        <w:widowControl/>
        <w:kinsoku/>
        <w:wordWrap/>
        <w:overflowPunct/>
        <w:topLinePunct w:val="0"/>
        <w:autoSpaceDE/>
        <w:autoSpaceDN/>
        <w:bidi w:val="0"/>
        <w:adjustRightInd/>
        <w:spacing w:line="440" w:lineRule="exact"/>
        <w:ind w:left="0" w:leftChars="0" w:right="0" w:rightChars="0" w:firstLine="480" w:firstLineChars="200"/>
        <w:textAlignment w:val="auto"/>
        <w:rPr>
          <w:rFonts w:hint="eastAsia" w:ascii="仿宋" w:hAnsi="仿宋" w:eastAsia="仿宋" w:cs="仿宋"/>
          <w:i w:val="0"/>
          <w:iCs w:val="0"/>
          <w:sz w:val="24"/>
          <w:szCs w:val="24"/>
        </w:rPr>
      </w:pPr>
      <w:r>
        <w:rPr>
          <w:rFonts w:hint="eastAsia" w:ascii="仿宋" w:hAnsi="仿宋" w:eastAsia="仿宋" w:cs="仿宋"/>
          <w:i w:val="0"/>
          <w:iCs w:val="0"/>
          <w:sz w:val="24"/>
          <w:szCs w:val="24"/>
        </w:rPr>
        <w:t>3.</w:t>
      </w:r>
      <w:r>
        <w:rPr>
          <w:rFonts w:hint="eastAsia" w:ascii="仿宋" w:hAnsi="仿宋" w:eastAsia="仿宋" w:cs="仿宋"/>
          <w:i w:val="0"/>
          <w:iCs w:val="0"/>
          <w:sz w:val="24"/>
          <w:szCs w:val="24"/>
          <w:lang w:val="en-US" w:eastAsia="zh-CN"/>
        </w:rPr>
        <w:t>5</w:t>
      </w:r>
      <w:r>
        <w:rPr>
          <w:rFonts w:hint="eastAsia" w:ascii="仿宋" w:hAnsi="仿宋" w:eastAsia="仿宋" w:cs="仿宋"/>
          <w:i w:val="0"/>
          <w:iCs w:val="0"/>
          <w:sz w:val="24"/>
          <w:szCs w:val="24"/>
        </w:rPr>
        <w:t>.</w:t>
      </w:r>
      <w:r>
        <w:rPr>
          <w:rFonts w:hint="eastAsia" w:ascii="仿宋" w:hAnsi="仿宋" w:eastAsia="仿宋" w:cs="仿宋"/>
          <w:i w:val="0"/>
          <w:iCs w:val="0"/>
          <w:sz w:val="24"/>
          <w:szCs w:val="24"/>
          <w:lang w:val="en-US" w:eastAsia="zh-CN"/>
        </w:rPr>
        <w:t>5 供应商</w:t>
      </w:r>
      <w:r>
        <w:rPr>
          <w:rFonts w:hint="eastAsia" w:ascii="仿宋" w:hAnsi="仿宋" w:eastAsia="仿宋" w:cs="仿宋"/>
          <w:i w:val="0"/>
          <w:iCs w:val="0"/>
          <w:sz w:val="24"/>
          <w:szCs w:val="24"/>
        </w:rPr>
        <w:t>有下列情形之一的，</w:t>
      </w:r>
      <w:r>
        <w:rPr>
          <w:rFonts w:hint="eastAsia" w:ascii="仿宋" w:hAnsi="仿宋" w:eastAsia="仿宋" w:cs="仿宋"/>
          <w:i w:val="0"/>
          <w:iCs w:val="0"/>
          <w:sz w:val="24"/>
          <w:szCs w:val="24"/>
          <w:lang w:val="en-US" w:eastAsia="zh-CN"/>
        </w:rPr>
        <w:t>磋商</w:t>
      </w:r>
      <w:r>
        <w:rPr>
          <w:rFonts w:hint="eastAsia" w:ascii="仿宋" w:hAnsi="仿宋" w:eastAsia="仿宋" w:cs="仿宋"/>
          <w:i w:val="0"/>
          <w:iCs w:val="0"/>
          <w:sz w:val="24"/>
          <w:szCs w:val="24"/>
        </w:rPr>
        <w:t xml:space="preserve">保证金将不予退还： </w:t>
      </w:r>
    </w:p>
    <w:p>
      <w:pPr>
        <w:keepNext w:val="0"/>
        <w:keepLines w:val="0"/>
        <w:pageBreakBefore w:val="0"/>
        <w:widowControl/>
        <w:numPr>
          <w:ilvl w:val="0"/>
          <w:numId w:val="0"/>
        </w:numPr>
        <w:kinsoku/>
        <w:wordWrap/>
        <w:overflowPunct/>
        <w:topLinePunct w:val="0"/>
        <w:autoSpaceDE/>
        <w:autoSpaceDN/>
        <w:bidi w:val="0"/>
        <w:adjustRightInd/>
        <w:spacing w:line="440" w:lineRule="exact"/>
        <w:ind w:left="0" w:leftChars="0" w:right="0" w:rightChars="0" w:firstLine="480" w:firstLineChars="200"/>
        <w:textAlignment w:val="auto"/>
        <w:rPr>
          <w:rFonts w:hint="eastAsia" w:ascii="仿宋" w:hAnsi="仿宋" w:eastAsia="仿宋" w:cs="仿宋"/>
          <w:i w:val="0"/>
          <w:iCs w:val="0"/>
          <w:sz w:val="24"/>
          <w:szCs w:val="24"/>
        </w:rPr>
      </w:pPr>
      <w:r>
        <w:rPr>
          <w:rFonts w:hint="eastAsia" w:ascii="仿宋" w:hAnsi="仿宋" w:eastAsia="仿宋" w:cs="仿宋"/>
          <w:i w:val="0"/>
          <w:iCs w:val="0"/>
          <w:sz w:val="24"/>
          <w:szCs w:val="24"/>
          <w:lang w:eastAsia="zh-CN"/>
        </w:rPr>
        <w:t>（</w:t>
      </w:r>
      <w:r>
        <w:rPr>
          <w:rFonts w:hint="eastAsia" w:ascii="仿宋" w:hAnsi="仿宋" w:eastAsia="仿宋" w:cs="仿宋"/>
          <w:i w:val="0"/>
          <w:iCs w:val="0"/>
          <w:sz w:val="24"/>
          <w:szCs w:val="24"/>
          <w:lang w:val="en-US" w:eastAsia="zh-CN"/>
        </w:rPr>
        <w:t>1</w:t>
      </w:r>
      <w:r>
        <w:rPr>
          <w:rFonts w:hint="eastAsia" w:ascii="仿宋" w:hAnsi="仿宋" w:eastAsia="仿宋" w:cs="仿宋"/>
          <w:i w:val="0"/>
          <w:iCs w:val="0"/>
          <w:sz w:val="24"/>
          <w:szCs w:val="24"/>
          <w:lang w:eastAsia="zh-CN"/>
        </w:rPr>
        <w:t>）</w:t>
      </w:r>
      <w:r>
        <w:rPr>
          <w:rFonts w:hint="eastAsia" w:ascii="仿宋" w:hAnsi="仿宋" w:eastAsia="仿宋" w:cs="仿宋"/>
          <w:i w:val="0"/>
          <w:iCs w:val="0"/>
          <w:sz w:val="24"/>
          <w:szCs w:val="24"/>
        </w:rPr>
        <w:t>在</w:t>
      </w:r>
      <w:r>
        <w:rPr>
          <w:rFonts w:hint="eastAsia" w:ascii="仿宋" w:hAnsi="仿宋" w:eastAsia="仿宋" w:cs="仿宋"/>
          <w:i w:val="0"/>
          <w:iCs w:val="0"/>
          <w:sz w:val="24"/>
          <w:szCs w:val="24"/>
          <w:lang w:eastAsia="zh-CN"/>
        </w:rPr>
        <w:t>磋商文件</w:t>
      </w:r>
      <w:r>
        <w:rPr>
          <w:rFonts w:hint="eastAsia" w:ascii="仿宋" w:hAnsi="仿宋" w:eastAsia="仿宋" w:cs="仿宋"/>
          <w:i w:val="0"/>
          <w:iCs w:val="0"/>
          <w:sz w:val="24"/>
          <w:szCs w:val="24"/>
        </w:rPr>
        <w:t>规定的</w:t>
      </w:r>
      <w:r>
        <w:rPr>
          <w:rFonts w:hint="eastAsia" w:ascii="仿宋" w:hAnsi="仿宋" w:eastAsia="仿宋" w:cs="仿宋"/>
          <w:i w:val="0"/>
          <w:iCs w:val="0"/>
          <w:sz w:val="24"/>
          <w:szCs w:val="24"/>
          <w:lang w:val="en-US" w:eastAsia="zh-CN"/>
        </w:rPr>
        <w:t>磋商</w:t>
      </w:r>
      <w:r>
        <w:rPr>
          <w:rFonts w:hint="eastAsia" w:ascii="仿宋" w:hAnsi="仿宋" w:eastAsia="仿宋" w:cs="仿宋"/>
          <w:i w:val="0"/>
          <w:iCs w:val="0"/>
          <w:sz w:val="24"/>
          <w:szCs w:val="24"/>
        </w:rPr>
        <w:t>有效期内撤销</w:t>
      </w:r>
      <w:r>
        <w:rPr>
          <w:rFonts w:hint="eastAsia" w:ascii="仿宋" w:hAnsi="仿宋" w:eastAsia="仿宋" w:cs="仿宋"/>
          <w:i w:val="0"/>
          <w:iCs w:val="0"/>
          <w:sz w:val="24"/>
          <w:szCs w:val="24"/>
          <w:lang w:val="en-US" w:eastAsia="zh-CN"/>
        </w:rPr>
        <w:t>响应文件</w:t>
      </w:r>
      <w:r>
        <w:rPr>
          <w:rFonts w:hint="eastAsia" w:ascii="仿宋" w:hAnsi="仿宋" w:eastAsia="仿宋" w:cs="仿宋"/>
          <w:i w:val="0"/>
          <w:iCs w:val="0"/>
          <w:sz w:val="24"/>
          <w:szCs w:val="24"/>
        </w:rPr>
        <w:t>的；</w:t>
      </w:r>
    </w:p>
    <w:p>
      <w:pPr>
        <w:keepNext w:val="0"/>
        <w:keepLines w:val="0"/>
        <w:pageBreakBefore w:val="0"/>
        <w:widowControl/>
        <w:kinsoku/>
        <w:wordWrap/>
        <w:overflowPunct/>
        <w:topLinePunct w:val="0"/>
        <w:autoSpaceDE/>
        <w:autoSpaceDN/>
        <w:bidi w:val="0"/>
        <w:adjustRightInd/>
        <w:spacing w:line="440" w:lineRule="exact"/>
        <w:ind w:left="0" w:leftChars="0" w:right="0" w:rightChars="0" w:firstLine="480" w:firstLineChars="200"/>
        <w:textAlignment w:val="auto"/>
        <w:rPr>
          <w:rFonts w:hint="eastAsia" w:ascii="仿宋" w:hAnsi="仿宋" w:eastAsia="仿宋" w:cs="仿宋"/>
          <w:i w:val="0"/>
          <w:iCs w:val="0"/>
          <w:sz w:val="24"/>
          <w:szCs w:val="24"/>
        </w:rPr>
      </w:pPr>
      <w:r>
        <w:rPr>
          <w:rFonts w:hint="eastAsia" w:ascii="仿宋" w:hAnsi="仿宋" w:eastAsia="仿宋" w:cs="仿宋"/>
          <w:i w:val="0"/>
          <w:iCs w:val="0"/>
          <w:sz w:val="24"/>
          <w:szCs w:val="24"/>
        </w:rPr>
        <w:t>（2）中标后无正当理由不与采购人签订合同的；</w:t>
      </w:r>
    </w:p>
    <w:p>
      <w:pPr>
        <w:keepNext w:val="0"/>
        <w:keepLines w:val="0"/>
        <w:pageBreakBefore w:val="0"/>
        <w:widowControl/>
        <w:kinsoku/>
        <w:wordWrap/>
        <w:overflowPunct/>
        <w:topLinePunct w:val="0"/>
        <w:autoSpaceDE/>
        <w:autoSpaceDN/>
        <w:bidi w:val="0"/>
        <w:adjustRightInd/>
        <w:spacing w:line="440" w:lineRule="exact"/>
        <w:ind w:left="0" w:leftChars="0" w:right="0" w:rightChars="0" w:firstLine="480" w:firstLineChars="200"/>
        <w:textAlignment w:val="auto"/>
        <w:rPr>
          <w:rFonts w:ascii="仿宋" w:hAnsi="仿宋" w:eastAsia="仿宋" w:cs="仿宋"/>
          <w:i w:val="0"/>
          <w:iCs w:val="0"/>
          <w:sz w:val="24"/>
          <w:szCs w:val="24"/>
        </w:rPr>
      </w:pPr>
      <w:r>
        <w:rPr>
          <w:rFonts w:hint="eastAsia" w:ascii="仿宋" w:hAnsi="仿宋" w:eastAsia="仿宋" w:cs="仿宋"/>
          <w:i w:val="0"/>
          <w:iCs w:val="0"/>
          <w:sz w:val="24"/>
          <w:szCs w:val="24"/>
        </w:rPr>
        <w:t>（3）与其他</w:t>
      </w:r>
      <w:r>
        <w:rPr>
          <w:rFonts w:hint="eastAsia" w:ascii="仿宋" w:hAnsi="仿宋" w:eastAsia="仿宋" w:cs="仿宋"/>
          <w:i w:val="0"/>
          <w:iCs w:val="0"/>
          <w:sz w:val="24"/>
          <w:szCs w:val="24"/>
          <w:lang w:eastAsia="zh-CN"/>
        </w:rPr>
        <w:t>供应商</w:t>
      </w:r>
      <w:r>
        <w:rPr>
          <w:rFonts w:ascii="仿宋" w:hAnsi="仿宋" w:eastAsia="仿宋" w:cs="仿宋"/>
          <w:i w:val="0"/>
          <w:iCs w:val="0"/>
          <w:sz w:val="24"/>
          <w:szCs w:val="24"/>
        </w:rPr>
        <w:t>串通</w:t>
      </w:r>
      <w:r>
        <w:rPr>
          <w:rFonts w:hint="eastAsia" w:ascii="仿宋" w:hAnsi="仿宋" w:eastAsia="仿宋" w:cs="仿宋"/>
          <w:i w:val="0"/>
          <w:iCs w:val="0"/>
          <w:sz w:val="24"/>
          <w:szCs w:val="24"/>
          <w:lang w:val="en-US" w:eastAsia="zh-CN"/>
        </w:rPr>
        <w:t>磋商</w:t>
      </w:r>
      <w:r>
        <w:rPr>
          <w:rFonts w:hint="eastAsia" w:ascii="仿宋" w:hAnsi="仿宋" w:eastAsia="仿宋" w:cs="仿宋"/>
          <w:i w:val="0"/>
          <w:iCs w:val="0"/>
          <w:sz w:val="24"/>
          <w:szCs w:val="24"/>
        </w:rPr>
        <w:t>的；</w:t>
      </w:r>
    </w:p>
    <w:p>
      <w:pPr>
        <w:keepNext w:val="0"/>
        <w:keepLines w:val="0"/>
        <w:pageBreakBefore w:val="0"/>
        <w:widowControl/>
        <w:kinsoku/>
        <w:wordWrap/>
        <w:overflowPunct/>
        <w:topLinePunct w:val="0"/>
        <w:autoSpaceDE/>
        <w:autoSpaceDN/>
        <w:bidi w:val="0"/>
        <w:adjustRightInd/>
        <w:spacing w:line="440" w:lineRule="exact"/>
        <w:ind w:left="0" w:leftChars="0" w:right="0" w:rightChars="0" w:firstLine="480" w:firstLineChars="200"/>
        <w:textAlignment w:val="auto"/>
        <w:rPr>
          <w:rFonts w:hint="eastAsia" w:ascii="仿宋" w:hAnsi="仿宋" w:eastAsia="仿宋" w:cs="仿宋"/>
          <w:i w:val="0"/>
          <w:iCs w:val="0"/>
          <w:sz w:val="24"/>
          <w:szCs w:val="24"/>
        </w:rPr>
      </w:pPr>
      <w:r>
        <w:rPr>
          <w:rFonts w:hint="eastAsia" w:ascii="仿宋" w:hAnsi="仿宋" w:eastAsia="仿宋" w:cs="仿宋"/>
          <w:i w:val="0"/>
          <w:iCs w:val="0"/>
          <w:sz w:val="24"/>
          <w:szCs w:val="24"/>
        </w:rPr>
        <w:t>（</w:t>
      </w:r>
      <w:r>
        <w:rPr>
          <w:rFonts w:ascii="仿宋" w:hAnsi="仿宋" w:eastAsia="仿宋" w:cs="仿宋"/>
          <w:i w:val="0"/>
          <w:iCs w:val="0"/>
          <w:sz w:val="24"/>
          <w:szCs w:val="24"/>
        </w:rPr>
        <w:t>4）以</w:t>
      </w:r>
      <w:r>
        <w:rPr>
          <w:rFonts w:hint="eastAsia" w:ascii="仿宋" w:hAnsi="仿宋" w:eastAsia="仿宋" w:cs="仿宋"/>
          <w:i w:val="0"/>
          <w:iCs w:val="0"/>
          <w:sz w:val="24"/>
          <w:szCs w:val="24"/>
        </w:rPr>
        <w:t>非法</w:t>
      </w:r>
      <w:r>
        <w:rPr>
          <w:rFonts w:ascii="仿宋" w:hAnsi="仿宋" w:eastAsia="仿宋" w:cs="仿宋"/>
          <w:i w:val="0"/>
          <w:iCs w:val="0"/>
          <w:sz w:val="24"/>
          <w:szCs w:val="24"/>
        </w:rPr>
        <w:t>手段谋取中标的；</w:t>
      </w:r>
    </w:p>
    <w:p>
      <w:pPr>
        <w:keepNext w:val="0"/>
        <w:keepLines w:val="0"/>
        <w:pageBreakBefore w:val="0"/>
        <w:widowControl/>
        <w:kinsoku/>
        <w:wordWrap/>
        <w:overflowPunct/>
        <w:topLinePunct w:val="0"/>
        <w:autoSpaceDE/>
        <w:autoSpaceDN/>
        <w:bidi w:val="0"/>
        <w:adjustRightInd/>
        <w:spacing w:line="440" w:lineRule="exact"/>
        <w:ind w:left="0" w:leftChars="0" w:right="0" w:rightChars="0" w:firstLine="480" w:firstLineChars="200"/>
        <w:textAlignment w:val="auto"/>
        <w:rPr>
          <w:rFonts w:hint="eastAsia" w:ascii="仿宋" w:hAnsi="仿宋" w:eastAsia="仿宋" w:cs="仿宋"/>
          <w:i w:val="0"/>
          <w:iCs w:val="0"/>
          <w:sz w:val="24"/>
          <w:szCs w:val="24"/>
        </w:rPr>
      </w:pPr>
      <w:r>
        <w:rPr>
          <w:rFonts w:hint="eastAsia" w:ascii="仿宋" w:hAnsi="仿宋" w:eastAsia="仿宋" w:cs="仿宋"/>
          <w:i w:val="0"/>
          <w:iCs w:val="0"/>
          <w:sz w:val="24"/>
          <w:szCs w:val="24"/>
        </w:rPr>
        <w:t>（</w:t>
      </w:r>
      <w:r>
        <w:rPr>
          <w:rFonts w:ascii="仿宋" w:hAnsi="仿宋" w:eastAsia="仿宋" w:cs="仿宋"/>
          <w:i w:val="0"/>
          <w:iCs w:val="0"/>
          <w:sz w:val="24"/>
          <w:szCs w:val="24"/>
        </w:rPr>
        <w:t>5</w:t>
      </w:r>
      <w:r>
        <w:rPr>
          <w:rFonts w:hint="eastAsia" w:ascii="仿宋" w:hAnsi="仿宋" w:eastAsia="仿宋" w:cs="仿宋"/>
          <w:i w:val="0"/>
          <w:iCs w:val="0"/>
          <w:sz w:val="24"/>
          <w:szCs w:val="24"/>
        </w:rPr>
        <w:t>）将中标项目转让给他人的、在</w:t>
      </w:r>
      <w:r>
        <w:rPr>
          <w:rFonts w:hint="eastAsia" w:ascii="仿宋" w:hAnsi="仿宋" w:eastAsia="仿宋" w:cs="仿宋"/>
          <w:i w:val="0"/>
          <w:iCs w:val="0"/>
          <w:sz w:val="24"/>
          <w:szCs w:val="24"/>
          <w:lang w:eastAsia="zh-CN"/>
        </w:rPr>
        <w:t>响应</w:t>
      </w:r>
      <w:r>
        <w:rPr>
          <w:rFonts w:hint="eastAsia" w:ascii="仿宋" w:hAnsi="仿宋" w:eastAsia="仿宋" w:cs="仿宋"/>
          <w:i w:val="0"/>
          <w:iCs w:val="0"/>
          <w:sz w:val="24"/>
          <w:szCs w:val="24"/>
        </w:rPr>
        <w:t>文件中未说明且未经采购人同意将中标项目分包给他人的、分包的供应商再次将分包内容分包他人的；</w:t>
      </w:r>
    </w:p>
    <w:p>
      <w:pPr>
        <w:keepNext w:val="0"/>
        <w:keepLines w:val="0"/>
        <w:pageBreakBefore w:val="0"/>
        <w:widowControl/>
        <w:kinsoku/>
        <w:wordWrap/>
        <w:overflowPunct/>
        <w:topLinePunct w:val="0"/>
        <w:autoSpaceDE/>
        <w:autoSpaceDN/>
        <w:bidi w:val="0"/>
        <w:adjustRightInd/>
        <w:spacing w:line="440" w:lineRule="exact"/>
        <w:ind w:left="0" w:leftChars="0" w:right="0" w:rightChars="0" w:firstLine="480" w:firstLineChars="200"/>
        <w:textAlignment w:val="auto"/>
        <w:rPr>
          <w:rFonts w:hint="eastAsia" w:ascii="仿宋" w:hAnsi="仿宋" w:eastAsia="仿宋" w:cs="仿宋"/>
          <w:i w:val="0"/>
          <w:iCs w:val="0"/>
          <w:kern w:val="2"/>
          <w:sz w:val="24"/>
          <w:szCs w:val="24"/>
          <w:lang w:val="en-US" w:eastAsia="zh-CN" w:bidi="ar-SA"/>
        </w:rPr>
      </w:pPr>
      <w:r>
        <w:rPr>
          <w:rFonts w:hint="eastAsia" w:ascii="仿宋" w:hAnsi="仿宋" w:eastAsia="仿宋" w:cs="仿宋"/>
          <w:i w:val="0"/>
          <w:iCs w:val="0"/>
          <w:sz w:val="24"/>
          <w:szCs w:val="24"/>
        </w:rPr>
        <w:t>（</w:t>
      </w:r>
      <w:r>
        <w:rPr>
          <w:rFonts w:ascii="仿宋" w:hAnsi="仿宋" w:eastAsia="仿宋" w:cs="仿宋"/>
          <w:i w:val="0"/>
          <w:iCs w:val="0"/>
          <w:sz w:val="24"/>
          <w:szCs w:val="24"/>
        </w:rPr>
        <w:t>6</w:t>
      </w:r>
      <w:r>
        <w:rPr>
          <w:rFonts w:hint="eastAsia" w:ascii="仿宋" w:hAnsi="仿宋" w:eastAsia="仿宋" w:cs="仿宋"/>
          <w:i w:val="0"/>
          <w:iCs w:val="0"/>
          <w:sz w:val="24"/>
          <w:szCs w:val="24"/>
        </w:rPr>
        <w:t>）</w:t>
      </w:r>
      <w:r>
        <w:rPr>
          <w:rFonts w:hint="eastAsia" w:ascii="仿宋" w:hAnsi="仿宋" w:eastAsia="仿宋" w:cs="仿宋"/>
          <w:i w:val="0"/>
          <w:iCs w:val="0"/>
          <w:kern w:val="2"/>
          <w:sz w:val="24"/>
          <w:szCs w:val="24"/>
          <w:lang w:val="en-US" w:eastAsia="zh-CN" w:bidi="ar-SA"/>
        </w:rPr>
        <w:t>法律、法规所规定的其他情况。</w:t>
      </w:r>
    </w:p>
    <w:p>
      <w:pPr>
        <w:pStyle w:val="12"/>
        <w:keepNext w:val="0"/>
        <w:keepLines w:val="0"/>
        <w:pageBreakBefore w:val="0"/>
        <w:widowControl/>
        <w:numPr>
          <w:ilvl w:val="0"/>
          <w:numId w:val="0"/>
        </w:numPr>
        <w:kinsoku/>
        <w:wordWrap/>
        <w:overflowPunct/>
        <w:topLinePunct w:val="0"/>
        <w:autoSpaceDE/>
        <w:autoSpaceDN/>
        <w:bidi w:val="0"/>
        <w:adjustRightInd/>
        <w:snapToGrid w:val="0"/>
        <w:spacing w:line="440" w:lineRule="exact"/>
        <w:ind w:right="0" w:rightChars="0"/>
        <w:jc w:val="both"/>
        <w:textAlignment w:val="auto"/>
        <w:outlineLvl w:val="9"/>
        <w:rPr>
          <w:rFonts w:hint="eastAsia" w:ascii="仿宋" w:hAnsi="仿宋" w:eastAsia="仿宋" w:cs="仿宋"/>
          <w:b/>
          <w:bCs/>
          <w:i w:val="0"/>
          <w:iCs w:val="0"/>
          <w:kern w:val="2"/>
          <w:sz w:val="24"/>
          <w:szCs w:val="24"/>
          <w:lang w:val="en-US" w:eastAsia="zh-CN" w:bidi="ar-SA"/>
        </w:rPr>
      </w:pPr>
      <w:r>
        <w:rPr>
          <w:rFonts w:hint="eastAsia" w:ascii="仿宋" w:hAnsi="仿宋" w:eastAsia="仿宋" w:cs="仿宋"/>
          <w:b/>
          <w:bCs/>
          <w:i w:val="0"/>
          <w:iCs w:val="0"/>
          <w:kern w:val="2"/>
          <w:sz w:val="24"/>
          <w:szCs w:val="24"/>
          <w:lang w:val="en-US" w:eastAsia="zh-CN" w:bidi="ar-SA"/>
        </w:rPr>
        <w:t>3.6 磋商有效期</w:t>
      </w:r>
      <w:r>
        <w:rPr>
          <w:rFonts w:hint="eastAsia" w:ascii="仿宋" w:hAnsi="仿宋" w:eastAsia="仿宋" w:cs="仿宋"/>
          <w:b/>
          <w:bCs/>
          <w:i w:val="0"/>
          <w:iCs w:val="0"/>
          <w:sz w:val="24"/>
          <w:szCs w:val="24"/>
          <w:lang w:eastAsia="zh-CN"/>
        </w:rPr>
        <w:t>（</w:t>
      </w:r>
      <w:r>
        <w:rPr>
          <w:rFonts w:hint="eastAsia" w:ascii="仿宋" w:hAnsi="仿宋" w:eastAsia="仿宋" w:cs="仿宋"/>
          <w:b/>
          <w:bCs/>
          <w:i w:val="0"/>
          <w:iCs w:val="0"/>
          <w:sz w:val="24"/>
          <w:szCs w:val="24"/>
          <w:lang w:val="en-US" w:eastAsia="zh-CN"/>
        </w:rPr>
        <w:t>实质性要求</w:t>
      </w:r>
      <w:r>
        <w:rPr>
          <w:rFonts w:hint="eastAsia" w:ascii="仿宋" w:hAnsi="仿宋" w:eastAsia="仿宋" w:cs="仿宋"/>
          <w:b/>
          <w:bCs/>
          <w:i w:val="0"/>
          <w:iCs w:val="0"/>
          <w:sz w:val="24"/>
          <w:szCs w:val="24"/>
          <w:lang w:eastAsia="zh-CN"/>
        </w:rPr>
        <w:t>）</w:t>
      </w:r>
    </w:p>
    <w:p>
      <w:pPr>
        <w:pageBreakBefore w:val="0"/>
        <w:widowControl/>
        <w:kinsoku/>
        <w:wordWrap/>
        <w:overflowPunct/>
        <w:topLinePunct w:val="0"/>
        <w:autoSpaceDE/>
        <w:autoSpaceDN/>
        <w:bidi w:val="0"/>
        <w:adjustRightInd/>
        <w:snapToGrid/>
        <w:spacing w:line="440" w:lineRule="exact"/>
        <w:ind w:right="0" w:rightChars="0" w:firstLine="480" w:firstLineChars="200"/>
        <w:jc w:val="left"/>
        <w:textAlignment w:val="auto"/>
        <w:rPr>
          <w:rFonts w:hint="eastAsia" w:ascii="仿宋" w:hAnsi="仿宋" w:eastAsia="仿宋" w:cs="仿宋"/>
          <w:i w:val="0"/>
          <w:iCs w:val="0"/>
          <w:sz w:val="24"/>
          <w:szCs w:val="24"/>
        </w:rPr>
      </w:pPr>
      <w:r>
        <w:rPr>
          <w:rFonts w:hint="eastAsia" w:ascii="仿宋" w:hAnsi="仿宋" w:eastAsia="仿宋" w:cs="仿宋"/>
          <w:i w:val="0"/>
          <w:iCs w:val="0"/>
          <w:sz w:val="24"/>
          <w:szCs w:val="24"/>
        </w:rPr>
        <w:t>3.</w:t>
      </w:r>
      <w:r>
        <w:rPr>
          <w:rFonts w:hint="eastAsia" w:ascii="仿宋" w:hAnsi="仿宋" w:eastAsia="仿宋" w:cs="仿宋"/>
          <w:i w:val="0"/>
          <w:iCs w:val="0"/>
          <w:sz w:val="24"/>
          <w:szCs w:val="24"/>
          <w:lang w:val="en-US" w:eastAsia="zh-CN"/>
        </w:rPr>
        <w:t>6</w:t>
      </w:r>
      <w:r>
        <w:rPr>
          <w:rFonts w:hint="eastAsia" w:ascii="仿宋" w:hAnsi="仿宋" w:eastAsia="仿宋" w:cs="仿宋"/>
          <w:i w:val="0"/>
          <w:iCs w:val="0"/>
          <w:sz w:val="24"/>
          <w:szCs w:val="24"/>
        </w:rPr>
        <w:t xml:space="preserve">.1 </w:t>
      </w:r>
      <w:r>
        <w:rPr>
          <w:rFonts w:hint="eastAsia" w:ascii="仿宋" w:hAnsi="仿宋" w:eastAsia="仿宋" w:cs="仿宋"/>
          <w:i w:val="0"/>
          <w:iCs w:val="0"/>
          <w:sz w:val="24"/>
          <w:szCs w:val="24"/>
          <w:lang w:val="en-US" w:eastAsia="zh-CN"/>
        </w:rPr>
        <w:t>磋商</w:t>
      </w:r>
      <w:r>
        <w:rPr>
          <w:rFonts w:hint="eastAsia" w:ascii="仿宋" w:hAnsi="仿宋" w:eastAsia="仿宋" w:cs="仿宋"/>
          <w:i w:val="0"/>
          <w:iCs w:val="0"/>
          <w:sz w:val="24"/>
          <w:szCs w:val="24"/>
        </w:rPr>
        <w:t>有效期从本章</w:t>
      </w:r>
      <w:r>
        <w:rPr>
          <w:rFonts w:hint="eastAsia" w:ascii="仿宋" w:hAnsi="仿宋" w:eastAsia="仿宋" w:cs="仿宋"/>
          <w:b/>
          <w:i w:val="0"/>
          <w:iCs w:val="0"/>
          <w:sz w:val="24"/>
          <w:szCs w:val="24"/>
        </w:rPr>
        <w:t>《</w:t>
      </w:r>
      <w:r>
        <w:rPr>
          <w:rFonts w:hint="eastAsia" w:ascii="仿宋" w:hAnsi="仿宋" w:eastAsia="仿宋" w:cs="仿宋"/>
          <w:b/>
          <w:i w:val="0"/>
          <w:iCs w:val="0"/>
          <w:sz w:val="24"/>
          <w:szCs w:val="24"/>
          <w:lang w:eastAsia="zh-CN"/>
        </w:rPr>
        <w:t>供应商</w:t>
      </w:r>
      <w:r>
        <w:rPr>
          <w:rFonts w:hint="eastAsia" w:ascii="仿宋" w:hAnsi="仿宋" w:eastAsia="仿宋" w:cs="仿宋"/>
          <w:b/>
          <w:i w:val="0"/>
          <w:iCs w:val="0"/>
          <w:sz w:val="24"/>
          <w:szCs w:val="24"/>
        </w:rPr>
        <w:t>须知前附表》</w:t>
      </w:r>
      <w:r>
        <w:rPr>
          <w:rFonts w:hint="eastAsia" w:ascii="仿宋" w:hAnsi="仿宋" w:eastAsia="仿宋" w:cs="仿宋"/>
          <w:i w:val="0"/>
          <w:iCs w:val="0"/>
          <w:sz w:val="24"/>
          <w:szCs w:val="24"/>
        </w:rPr>
        <w:t>规定的提交</w:t>
      </w:r>
      <w:r>
        <w:rPr>
          <w:rFonts w:hint="eastAsia" w:ascii="仿宋" w:hAnsi="仿宋" w:eastAsia="仿宋" w:cs="仿宋"/>
          <w:i w:val="0"/>
          <w:iCs w:val="0"/>
          <w:sz w:val="24"/>
          <w:szCs w:val="24"/>
          <w:lang w:val="en-US" w:eastAsia="zh-CN"/>
        </w:rPr>
        <w:t>响应</w:t>
      </w:r>
      <w:r>
        <w:rPr>
          <w:rFonts w:hint="eastAsia" w:ascii="仿宋" w:hAnsi="仿宋" w:eastAsia="仿宋" w:cs="仿宋"/>
          <w:i w:val="0"/>
          <w:iCs w:val="0"/>
          <w:sz w:val="24"/>
          <w:szCs w:val="24"/>
        </w:rPr>
        <w:t>文件</w:t>
      </w:r>
      <w:r>
        <w:rPr>
          <w:rFonts w:hint="eastAsia" w:ascii="仿宋" w:hAnsi="仿宋" w:eastAsia="仿宋" w:cs="仿宋"/>
          <w:i w:val="0"/>
          <w:iCs w:val="0"/>
          <w:sz w:val="24"/>
          <w:szCs w:val="24"/>
          <w:lang w:val="en-US" w:eastAsia="zh-CN"/>
        </w:rPr>
        <w:t>截止</w:t>
      </w:r>
      <w:r>
        <w:rPr>
          <w:rFonts w:hint="eastAsia" w:ascii="仿宋" w:hAnsi="仿宋" w:eastAsia="仿宋" w:cs="仿宋"/>
          <w:i w:val="0"/>
          <w:iCs w:val="0"/>
          <w:sz w:val="24"/>
          <w:szCs w:val="24"/>
        </w:rPr>
        <w:t>之日起算。</w:t>
      </w:r>
      <w:r>
        <w:rPr>
          <w:rFonts w:hint="eastAsia" w:ascii="仿宋" w:hAnsi="仿宋" w:eastAsia="仿宋" w:cs="仿宋"/>
          <w:i w:val="0"/>
          <w:iCs w:val="0"/>
          <w:sz w:val="24"/>
          <w:szCs w:val="24"/>
          <w:lang w:eastAsia="zh-CN"/>
        </w:rPr>
        <w:t>响应</w:t>
      </w:r>
      <w:r>
        <w:rPr>
          <w:rFonts w:hint="eastAsia" w:ascii="仿宋" w:hAnsi="仿宋" w:eastAsia="仿宋" w:cs="仿宋"/>
          <w:i w:val="0"/>
          <w:iCs w:val="0"/>
          <w:sz w:val="24"/>
          <w:szCs w:val="24"/>
        </w:rPr>
        <w:t>文件中承诺的</w:t>
      </w:r>
      <w:r>
        <w:rPr>
          <w:rFonts w:hint="eastAsia" w:ascii="仿宋" w:hAnsi="仿宋" w:eastAsia="仿宋" w:cs="仿宋"/>
          <w:i w:val="0"/>
          <w:iCs w:val="0"/>
          <w:sz w:val="24"/>
          <w:szCs w:val="24"/>
          <w:lang w:val="en-US" w:eastAsia="zh-CN"/>
        </w:rPr>
        <w:t>磋商</w:t>
      </w:r>
      <w:r>
        <w:rPr>
          <w:rFonts w:hint="eastAsia" w:ascii="仿宋" w:hAnsi="仿宋" w:eastAsia="仿宋" w:cs="仿宋"/>
          <w:i w:val="0"/>
          <w:iCs w:val="0"/>
          <w:sz w:val="24"/>
          <w:szCs w:val="24"/>
        </w:rPr>
        <w:t>有效期应当不少于</w:t>
      </w:r>
      <w:r>
        <w:rPr>
          <w:rFonts w:hint="eastAsia" w:ascii="仿宋" w:hAnsi="仿宋" w:eastAsia="仿宋" w:cs="仿宋"/>
          <w:i w:val="0"/>
          <w:iCs w:val="0"/>
          <w:sz w:val="24"/>
          <w:szCs w:val="24"/>
          <w:lang w:eastAsia="zh-CN"/>
        </w:rPr>
        <w:t>磋商文件</w:t>
      </w:r>
      <w:r>
        <w:rPr>
          <w:rFonts w:hint="eastAsia" w:ascii="仿宋" w:hAnsi="仿宋" w:eastAsia="仿宋" w:cs="仿宋"/>
          <w:i w:val="0"/>
          <w:iCs w:val="0"/>
          <w:sz w:val="24"/>
          <w:szCs w:val="24"/>
        </w:rPr>
        <w:t>中载明的</w:t>
      </w:r>
      <w:r>
        <w:rPr>
          <w:rFonts w:hint="eastAsia" w:ascii="仿宋" w:hAnsi="仿宋" w:eastAsia="仿宋" w:cs="仿宋"/>
          <w:i w:val="0"/>
          <w:iCs w:val="0"/>
          <w:sz w:val="24"/>
          <w:szCs w:val="24"/>
          <w:lang w:val="en-US" w:eastAsia="zh-CN"/>
        </w:rPr>
        <w:t>磋商</w:t>
      </w:r>
      <w:r>
        <w:rPr>
          <w:rFonts w:hint="eastAsia" w:ascii="仿宋" w:hAnsi="仿宋" w:eastAsia="仿宋" w:cs="仿宋"/>
          <w:i w:val="0"/>
          <w:iCs w:val="0"/>
          <w:sz w:val="24"/>
          <w:szCs w:val="24"/>
        </w:rPr>
        <w:t>有效期。在本章</w:t>
      </w:r>
      <w:r>
        <w:rPr>
          <w:rFonts w:hint="eastAsia" w:ascii="仿宋" w:hAnsi="仿宋" w:eastAsia="仿宋" w:cs="仿宋"/>
          <w:b/>
          <w:i w:val="0"/>
          <w:iCs w:val="0"/>
          <w:sz w:val="24"/>
          <w:szCs w:val="24"/>
        </w:rPr>
        <w:t>《</w:t>
      </w:r>
      <w:r>
        <w:rPr>
          <w:rFonts w:hint="eastAsia" w:ascii="仿宋" w:hAnsi="仿宋" w:eastAsia="仿宋" w:cs="仿宋"/>
          <w:b/>
          <w:i w:val="0"/>
          <w:iCs w:val="0"/>
          <w:sz w:val="24"/>
          <w:szCs w:val="24"/>
          <w:lang w:eastAsia="zh-CN"/>
        </w:rPr>
        <w:t>供应商</w:t>
      </w:r>
      <w:r>
        <w:rPr>
          <w:rFonts w:hint="eastAsia" w:ascii="仿宋" w:hAnsi="仿宋" w:eastAsia="仿宋" w:cs="仿宋"/>
          <w:b/>
          <w:i w:val="0"/>
          <w:iCs w:val="0"/>
          <w:sz w:val="24"/>
          <w:szCs w:val="24"/>
        </w:rPr>
        <w:t>须知前附表》</w:t>
      </w:r>
      <w:r>
        <w:rPr>
          <w:rFonts w:hint="eastAsia" w:ascii="仿宋" w:hAnsi="仿宋" w:eastAsia="仿宋" w:cs="仿宋"/>
          <w:i w:val="0"/>
          <w:iCs w:val="0"/>
          <w:sz w:val="24"/>
          <w:szCs w:val="24"/>
        </w:rPr>
        <w:t>规定的</w:t>
      </w:r>
      <w:r>
        <w:rPr>
          <w:rFonts w:hint="eastAsia" w:ascii="仿宋" w:hAnsi="仿宋" w:eastAsia="仿宋" w:cs="仿宋"/>
          <w:i w:val="0"/>
          <w:iCs w:val="0"/>
          <w:sz w:val="24"/>
          <w:szCs w:val="24"/>
          <w:lang w:val="en-US" w:eastAsia="zh-CN"/>
        </w:rPr>
        <w:t>磋商</w:t>
      </w:r>
      <w:r>
        <w:rPr>
          <w:rFonts w:hint="eastAsia" w:ascii="仿宋" w:hAnsi="仿宋" w:eastAsia="仿宋" w:cs="仿宋"/>
          <w:i w:val="0"/>
          <w:iCs w:val="0"/>
          <w:sz w:val="24"/>
          <w:szCs w:val="24"/>
        </w:rPr>
        <w:t>有效期内，</w:t>
      </w:r>
      <w:r>
        <w:rPr>
          <w:rFonts w:hint="eastAsia" w:ascii="仿宋" w:hAnsi="仿宋" w:eastAsia="仿宋" w:cs="仿宋"/>
          <w:i w:val="0"/>
          <w:iCs w:val="0"/>
          <w:sz w:val="24"/>
          <w:szCs w:val="24"/>
          <w:lang w:eastAsia="zh-CN"/>
        </w:rPr>
        <w:t>供应商</w:t>
      </w:r>
      <w:r>
        <w:rPr>
          <w:rFonts w:hint="eastAsia" w:ascii="仿宋" w:hAnsi="仿宋" w:eastAsia="仿宋" w:cs="仿宋"/>
          <w:i w:val="0"/>
          <w:iCs w:val="0"/>
          <w:sz w:val="24"/>
          <w:szCs w:val="24"/>
        </w:rPr>
        <w:t>不得要求撤销或修改其</w:t>
      </w:r>
      <w:r>
        <w:rPr>
          <w:rFonts w:hint="eastAsia" w:ascii="仿宋" w:hAnsi="仿宋" w:eastAsia="仿宋" w:cs="仿宋"/>
          <w:i w:val="0"/>
          <w:iCs w:val="0"/>
          <w:sz w:val="24"/>
          <w:szCs w:val="24"/>
          <w:lang w:eastAsia="zh-CN"/>
        </w:rPr>
        <w:t>响应</w:t>
      </w:r>
      <w:r>
        <w:rPr>
          <w:rFonts w:hint="eastAsia" w:ascii="仿宋" w:hAnsi="仿宋" w:eastAsia="仿宋" w:cs="仿宋"/>
          <w:i w:val="0"/>
          <w:iCs w:val="0"/>
          <w:sz w:val="24"/>
          <w:szCs w:val="24"/>
        </w:rPr>
        <w:t>文件。</w:t>
      </w:r>
    </w:p>
    <w:p>
      <w:pPr>
        <w:keepNext w:val="0"/>
        <w:keepLines w:val="0"/>
        <w:pageBreakBefore w:val="0"/>
        <w:widowControl/>
        <w:kinsoku/>
        <w:wordWrap/>
        <w:overflowPunct/>
        <w:topLinePunct w:val="0"/>
        <w:autoSpaceDE/>
        <w:autoSpaceDN/>
        <w:bidi w:val="0"/>
        <w:adjustRightInd/>
        <w:spacing w:line="440" w:lineRule="exact"/>
        <w:ind w:right="0" w:rightChars="0" w:firstLine="480" w:firstLineChars="200"/>
        <w:textAlignment w:val="auto"/>
        <w:rPr>
          <w:rFonts w:hint="eastAsia" w:ascii="仿宋" w:hAnsi="仿宋" w:eastAsia="仿宋" w:cs="仿宋"/>
          <w:i w:val="0"/>
          <w:iCs w:val="0"/>
          <w:sz w:val="24"/>
          <w:szCs w:val="24"/>
          <w:lang w:val="en-US" w:eastAsia="zh-CN"/>
        </w:rPr>
      </w:pPr>
      <w:r>
        <w:rPr>
          <w:rFonts w:hint="eastAsia" w:ascii="仿宋" w:hAnsi="仿宋" w:eastAsia="仿宋" w:cs="仿宋"/>
          <w:i w:val="0"/>
          <w:iCs w:val="0"/>
          <w:sz w:val="24"/>
          <w:szCs w:val="24"/>
          <w:lang w:val="en-US" w:eastAsia="zh-CN"/>
        </w:rPr>
        <w:t xml:space="preserve">3.6.2 出现特殊情况需要延长磋商有效期的，采购代理机构以书面形式通知所有供应商延长磋商有效期。供应商同意延长磋商有效期的，应相应延长其磋商保证金的有效期，但供应商既不能要求也不允许修改或撤销其响应文件；供应商拒绝延长磋商有效期的，在原磋商有效期到期后，供应商有权收回其磋商保证金。 </w:t>
      </w:r>
    </w:p>
    <w:p>
      <w:pPr>
        <w:keepNext w:val="0"/>
        <w:keepLines w:val="0"/>
        <w:pageBreakBefore w:val="0"/>
        <w:widowControl/>
        <w:kinsoku/>
        <w:wordWrap/>
        <w:overflowPunct/>
        <w:topLinePunct w:val="0"/>
        <w:autoSpaceDE/>
        <w:autoSpaceDN/>
        <w:bidi w:val="0"/>
        <w:adjustRightInd/>
        <w:spacing w:line="440" w:lineRule="exact"/>
        <w:ind w:right="0" w:rightChars="0"/>
        <w:textAlignment w:val="auto"/>
        <w:rPr>
          <w:rFonts w:hint="eastAsia" w:ascii="仿宋" w:hAnsi="仿宋" w:eastAsia="仿宋" w:cs="仿宋"/>
          <w:b/>
          <w:bCs/>
          <w:i w:val="0"/>
          <w:iCs w:val="0"/>
          <w:sz w:val="24"/>
          <w:szCs w:val="24"/>
        </w:rPr>
      </w:pPr>
      <w:r>
        <w:rPr>
          <w:rFonts w:hint="eastAsia" w:ascii="仿宋" w:hAnsi="仿宋" w:eastAsia="仿宋" w:cs="仿宋"/>
          <w:b/>
          <w:bCs/>
          <w:i w:val="0"/>
          <w:iCs w:val="0"/>
          <w:sz w:val="24"/>
          <w:szCs w:val="24"/>
          <w:lang w:val="en-US" w:eastAsia="zh-CN"/>
        </w:rPr>
        <w:t xml:space="preserve">3.7 </w:t>
      </w:r>
      <w:r>
        <w:rPr>
          <w:rFonts w:hint="eastAsia" w:ascii="仿宋" w:hAnsi="仿宋" w:eastAsia="仿宋" w:cs="仿宋"/>
          <w:b/>
          <w:bCs/>
          <w:i w:val="0"/>
          <w:iCs w:val="0"/>
          <w:sz w:val="24"/>
          <w:szCs w:val="24"/>
          <w:lang w:eastAsia="zh-CN"/>
        </w:rPr>
        <w:t>响应</w:t>
      </w:r>
      <w:r>
        <w:rPr>
          <w:rFonts w:hint="eastAsia" w:ascii="仿宋" w:hAnsi="仿宋" w:eastAsia="仿宋" w:cs="仿宋"/>
          <w:b/>
          <w:bCs/>
          <w:i w:val="0"/>
          <w:iCs w:val="0"/>
          <w:sz w:val="24"/>
          <w:szCs w:val="24"/>
        </w:rPr>
        <w:t>文件式样和签署</w:t>
      </w:r>
    </w:p>
    <w:p>
      <w:pPr>
        <w:pStyle w:val="12"/>
        <w:keepNext w:val="0"/>
        <w:keepLines w:val="0"/>
        <w:pageBreakBefore w:val="0"/>
        <w:numPr>
          <w:ilvl w:val="0"/>
          <w:numId w:val="0"/>
        </w:numPr>
        <w:kinsoku/>
        <w:wordWrap/>
        <w:overflowPunct/>
        <w:topLinePunct w:val="0"/>
        <w:autoSpaceDE/>
        <w:autoSpaceDN/>
        <w:bidi w:val="0"/>
        <w:adjustRightInd/>
        <w:spacing w:line="440" w:lineRule="exact"/>
        <w:ind w:firstLine="481"/>
        <w:jc w:val="both"/>
        <w:textAlignment w:val="auto"/>
        <w:rPr>
          <w:rFonts w:hint="eastAsia" w:ascii="仿宋" w:hAnsi="仿宋" w:eastAsia="仿宋" w:cs="仿宋"/>
          <w:b w:val="0"/>
          <w:bCs w:val="0"/>
          <w:i w:val="0"/>
          <w:iCs w:val="0"/>
          <w:sz w:val="24"/>
          <w:szCs w:val="24"/>
          <w:lang w:val="en-US" w:eastAsia="zh-CN"/>
        </w:rPr>
      </w:pPr>
      <w:r>
        <w:rPr>
          <w:rFonts w:hint="eastAsia" w:ascii="仿宋" w:hAnsi="仿宋" w:eastAsia="仿宋" w:cs="仿宋"/>
          <w:b w:val="0"/>
          <w:bCs w:val="0"/>
          <w:i w:val="0"/>
          <w:iCs w:val="0"/>
          <w:sz w:val="24"/>
          <w:szCs w:val="24"/>
          <w:lang w:val="en-US" w:eastAsia="zh-CN"/>
        </w:rPr>
        <w:t>3.7.1 供应商应按</w:t>
      </w:r>
      <w:r>
        <w:rPr>
          <w:rFonts w:hint="eastAsia" w:ascii="仿宋" w:hAnsi="仿宋" w:eastAsia="仿宋" w:cs="仿宋"/>
          <w:i w:val="0"/>
          <w:iCs w:val="0"/>
          <w:sz w:val="24"/>
          <w:szCs w:val="24"/>
        </w:rPr>
        <w:t>本章</w:t>
      </w:r>
      <w:r>
        <w:rPr>
          <w:rFonts w:hint="eastAsia" w:ascii="仿宋" w:hAnsi="仿宋" w:eastAsia="仿宋" w:cs="仿宋"/>
          <w:b/>
          <w:i w:val="0"/>
          <w:iCs w:val="0"/>
          <w:sz w:val="24"/>
          <w:szCs w:val="24"/>
        </w:rPr>
        <w:t>《</w:t>
      </w:r>
      <w:r>
        <w:rPr>
          <w:rFonts w:hint="eastAsia" w:ascii="仿宋" w:hAnsi="仿宋" w:eastAsia="仿宋" w:cs="仿宋"/>
          <w:b/>
          <w:i w:val="0"/>
          <w:iCs w:val="0"/>
          <w:sz w:val="24"/>
          <w:szCs w:val="24"/>
          <w:lang w:eastAsia="zh-CN"/>
        </w:rPr>
        <w:t>供应商</w:t>
      </w:r>
      <w:r>
        <w:rPr>
          <w:rFonts w:hint="eastAsia" w:ascii="仿宋" w:hAnsi="仿宋" w:eastAsia="仿宋" w:cs="仿宋"/>
          <w:b/>
          <w:i w:val="0"/>
          <w:iCs w:val="0"/>
          <w:sz w:val="24"/>
          <w:szCs w:val="24"/>
        </w:rPr>
        <w:t>须知前附表》</w:t>
      </w:r>
      <w:r>
        <w:rPr>
          <w:rFonts w:hint="eastAsia" w:ascii="仿宋" w:hAnsi="仿宋" w:eastAsia="仿宋" w:cs="仿宋"/>
          <w:b w:val="0"/>
          <w:bCs w:val="0"/>
          <w:i w:val="0"/>
          <w:iCs w:val="0"/>
          <w:sz w:val="24"/>
          <w:szCs w:val="24"/>
          <w:lang w:val="en-US" w:eastAsia="zh-CN"/>
        </w:rPr>
        <w:t>的规定准备响应文件。</w:t>
      </w:r>
    </w:p>
    <w:p>
      <w:pPr>
        <w:pStyle w:val="12"/>
        <w:keepNext w:val="0"/>
        <w:keepLines w:val="0"/>
        <w:pageBreakBefore w:val="0"/>
        <w:numPr>
          <w:ilvl w:val="0"/>
          <w:numId w:val="0"/>
        </w:numPr>
        <w:kinsoku/>
        <w:wordWrap/>
        <w:overflowPunct/>
        <w:topLinePunct w:val="0"/>
        <w:autoSpaceDE/>
        <w:autoSpaceDN/>
        <w:bidi w:val="0"/>
        <w:adjustRightInd/>
        <w:spacing w:line="440" w:lineRule="exact"/>
        <w:ind w:firstLine="481"/>
        <w:jc w:val="both"/>
        <w:textAlignment w:val="auto"/>
        <w:rPr>
          <w:rFonts w:hint="eastAsia" w:ascii="仿宋" w:hAnsi="仿宋" w:eastAsia="仿宋" w:cs="仿宋"/>
          <w:b w:val="0"/>
          <w:bCs w:val="0"/>
          <w:i w:val="0"/>
          <w:iCs w:val="0"/>
          <w:sz w:val="24"/>
          <w:szCs w:val="24"/>
          <w:lang w:val="en-US" w:eastAsia="zh-CN"/>
        </w:rPr>
      </w:pPr>
      <w:r>
        <w:rPr>
          <w:rFonts w:hint="eastAsia" w:ascii="仿宋" w:hAnsi="仿宋" w:eastAsia="仿宋" w:cs="仿宋"/>
          <w:b w:val="0"/>
          <w:bCs w:val="0"/>
          <w:i w:val="0"/>
          <w:iCs w:val="0"/>
          <w:sz w:val="24"/>
          <w:szCs w:val="24"/>
          <w:lang w:val="en-US" w:eastAsia="zh-CN"/>
        </w:rPr>
        <w:t>3.7.2 响应文件的正本需打印或用不褪色的墨水书写，并由法定代表人或经正式授权的代表签字，副本可为正本的复印件。被授权人须将以书面形式出具的《法定代表人授权书》附在响应文件中。任何行间插字、涂改和增删，必须由法定代表人或被授权人在旁边签字才有效。</w:t>
      </w:r>
    </w:p>
    <w:p>
      <w:pPr>
        <w:pStyle w:val="12"/>
        <w:keepNext w:val="0"/>
        <w:keepLines w:val="0"/>
        <w:pageBreakBefore w:val="0"/>
        <w:numPr>
          <w:ilvl w:val="0"/>
          <w:numId w:val="0"/>
        </w:numPr>
        <w:kinsoku/>
        <w:wordWrap/>
        <w:overflowPunct/>
        <w:topLinePunct w:val="0"/>
        <w:autoSpaceDE/>
        <w:autoSpaceDN/>
        <w:bidi w:val="0"/>
        <w:adjustRightInd/>
        <w:spacing w:line="440" w:lineRule="exact"/>
        <w:jc w:val="both"/>
        <w:textAlignment w:val="auto"/>
        <w:rPr>
          <w:rFonts w:hint="eastAsia" w:ascii="仿宋" w:hAnsi="仿宋" w:eastAsia="仿宋" w:cs="仿宋"/>
          <w:b w:val="0"/>
          <w:bCs w:val="0"/>
          <w:i w:val="0"/>
          <w:iCs w:val="0"/>
          <w:sz w:val="24"/>
          <w:szCs w:val="24"/>
          <w:lang w:val="en-US" w:eastAsia="zh-CN"/>
        </w:rPr>
      </w:pPr>
      <w:r>
        <w:rPr>
          <w:rFonts w:hint="eastAsia" w:ascii="仿宋" w:hAnsi="仿宋" w:eastAsia="仿宋" w:cs="仿宋"/>
          <w:b w:val="0"/>
          <w:bCs w:val="0"/>
          <w:i w:val="0"/>
          <w:iCs w:val="0"/>
          <w:sz w:val="24"/>
          <w:szCs w:val="24"/>
          <w:lang w:val="en-US" w:eastAsia="zh-CN"/>
        </w:rPr>
        <w:t>没有按磋商文件规定签字和盖章的响应，将被视为无效响应。</w:t>
      </w:r>
    </w:p>
    <w:p>
      <w:pPr>
        <w:pStyle w:val="12"/>
        <w:keepNext w:val="0"/>
        <w:keepLines w:val="0"/>
        <w:pageBreakBefore w:val="0"/>
        <w:numPr>
          <w:ilvl w:val="0"/>
          <w:numId w:val="0"/>
        </w:numPr>
        <w:kinsoku/>
        <w:wordWrap/>
        <w:overflowPunct/>
        <w:topLinePunct w:val="0"/>
        <w:autoSpaceDE/>
        <w:autoSpaceDN/>
        <w:bidi w:val="0"/>
        <w:adjustRightInd/>
        <w:spacing w:line="440" w:lineRule="exact"/>
        <w:ind w:firstLine="481"/>
        <w:jc w:val="both"/>
        <w:textAlignment w:val="auto"/>
        <w:rPr>
          <w:rFonts w:hint="eastAsia" w:ascii="仿宋" w:hAnsi="仿宋" w:eastAsia="仿宋" w:cs="仿宋"/>
          <w:b/>
          <w:bCs/>
          <w:i w:val="0"/>
          <w:iCs w:val="0"/>
          <w:sz w:val="24"/>
          <w:szCs w:val="24"/>
          <w:lang w:val="en-US" w:eastAsia="zh-CN"/>
        </w:rPr>
      </w:pPr>
      <w:r>
        <w:rPr>
          <w:rFonts w:hint="eastAsia" w:ascii="仿宋" w:hAnsi="仿宋" w:eastAsia="仿宋" w:cs="仿宋"/>
          <w:b/>
          <w:bCs/>
          <w:i w:val="0"/>
          <w:iCs w:val="0"/>
          <w:sz w:val="24"/>
          <w:szCs w:val="24"/>
          <w:lang w:val="en-US" w:eastAsia="zh-CN"/>
        </w:rPr>
        <w:t>3.7.3 本项目不接受以邮寄、传真、电子邮件形式递交的响应文件。</w:t>
      </w:r>
    </w:p>
    <w:p>
      <w:pPr>
        <w:pStyle w:val="12"/>
        <w:keepNext w:val="0"/>
        <w:keepLines w:val="0"/>
        <w:pageBreakBefore w:val="0"/>
        <w:numPr>
          <w:ilvl w:val="0"/>
          <w:numId w:val="0"/>
        </w:numPr>
        <w:kinsoku/>
        <w:wordWrap/>
        <w:overflowPunct/>
        <w:topLinePunct w:val="0"/>
        <w:autoSpaceDE/>
        <w:autoSpaceDN/>
        <w:bidi w:val="0"/>
        <w:adjustRightInd/>
        <w:spacing w:line="440" w:lineRule="exact"/>
        <w:ind w:firstLine="480" w:firstLineChars="200"/>
        <w:jc w:val="both"/>
        <w:textAlignment w:val="auto"/>
        <w:rPr>
          <w:rFonts w:hint="eastAsia" w:ascii="仿宋" w:hAnsi="仿宋" w:eastAsia="仿宋" w:cs="仿宋"/>
          <w:b w:val="0"/>
          <w:bCs w:val="0"/>
          <w:i w:val="0"/>
          <w:iCs w:val="0"/>
          <w:color w:val="auto"/>
          <w:sz w:val="24"/>
          <w:szCs w:val="24"/>
          <w:lang w:val="en-US" w:eastAsia="zh-CN"/>
        </w:rPr>
      </w:pPr>
    </w:p>
    <w:p>
      <w:pPr>
        <w:pStyle w:val="12"/>
        <w:keepNext w:val="0"/>
        <w:keepLines w:val="0"/>
        <w:pageBreakBefore w:val="0"/>
        <w:numPr>
          <w:ilvl w:val="0"/>
          <w:numId w:val="0"/>
        </w:numPr>
        <w:kinsoku/>
        <w:wordWrap/>
        <w:overflowPunct/>
        <w:topLinePunct w:val="0"/>
        <w:autoSpaceDE/>
        <w:autoSpaceDN/>
        <w:bidi w:val="0"/>
        <w:adjustRightInd/>
        <w:spacing w:line="440" w:lineRule="exact"/>
        <w:jc w:val="center"/>
        <w:textAlignment w:val="auto"/>
        <w:rPr>
          <w:rFonts w:hint="eastAsia" w:ascii="仿宋" w:hAnsi="仿宋" w:eastAsia="仿宋" w:cs="仿宋"/>
          <w:b/>
          <w:bCs/>
          <w:i w:val="0"/>
          <w:iCs w:val="0"/>
          <w:sz w:val="32"/>
          <w:szCs w:val="32"/>
          <w:lang w:val="en-US" w:eastAsia="zh-CN"/>
        </w:rPr>
      </w:pPr>
      <w:r>
        <w:rPr>
          <w:rFonts w:hint="eastAsia" w:ascii="仿宋" w:hAnsi="仿宋" w:eastAsia="仿宋" w:cs="仿宋"/>
          <w:b/>
          <w:bCs/>
          <w:i w:val="0"/>
          <w:iCs w:val="0"/>
          <w:sz w:val="32"/>
          <w:szCs w:val="32"/>
          <w:lang w:val="en-US" w:eastAsia="zh-CN"/>
        </w:rPr>
        <w:t>四、响应文件的递交</w:t>
      </w:r>
    </w:p>
    <w:p>
      <w:pPr>
        <w:pStyle w:val="12"/>
        <w:keepNext w:val="0"/>
        <w:keepLines w:val="0"/>
        <w:pageBreakBefore w:val="0"/>
        <w:numPr>
          <w:ilvl w:val="0"/>
          <w:numId w:val="0"/>
        </w:numPr>
        <w:kinsoku/>
        <w:wordWrap/>
        <w:overflowPunct/>
        <w:topLinePunct w:val="0"/>
        <w:autoSpaceDE/>
        <w:autoSpaceDN/>
        <w:bidi w:val="0"/>
        <w:adjustRightInd/>
        <w:spacing w:line="440" w:lineRule="exact"/>
        <w:jc w:val="both"/>
        <w:textAlignment w:val="auto"/>
        <w:rPr>
          <w:rFonts w:hint="eastAsia" w:ascii="仿宋" w:hAnsi="仿宋" w:eastAsia="仿宋" w:cs="仿宋"/>
          <w:b/>
          <w:bCs/>
          <w:i w:val="0"/>
          <w:iCs w:val="0"/>
          <w:sz w:val="24"/>
          <w:szCs w:val="24"/>
          <w:lang w:val="en-US" w:eastAsia="zh-CN"/>
        </w:rPr>
      </w:pPr>
      <w:r>
        <w:rPr>
          <w:rFonts w:hint="eastAsia" w:ascii="仿宋" w:hAnsi="仿宋" w:eastAsia="仿宋" w:cs="仿宋"/>
          <w:b/>
          <w:bCs/>
          <w:i w:val="0"/>
          <w:iCs w:val="0"/>
          <w:sz w:val="24"/>
          <w:szCs w:val="24"/>
          <w:lang w:val="en-US" w:eastAsia="zh-CN"/>
        </w:rPr>
        <w:t>4.1 响应文件的密封和标记（本项目不适用）</w:t>
      </w:r>
    </w:p>
    <w:p>
      <w:pPr>
        <w:pStyle w:val="12"/>
        <w:keepNext w:val="0"/>
        <w:keepLines w:val="0"/>
        <w:pageBreakBefore w:val="0"/>
        <w:numPr>
          <w:ilvl w:val="0"/>
          <w:numId w:val="0"/>
        </w:numPr>
        <w:kinsoku/>
        <w:wordWrap/>
        <w:overflowPunct/>
        <w:topLinePunct w:val="0"/>
        <w:autoSpaceDE/>
        <w:autoSpaceDN/>
        <w:bidi w:val="0"/>
        <w:adjustRightInd/>
        <w:spacing w:line="440" w:lineRule="exact"/>
        <w:ind w:firstLine="481"/>
        <w:jc w:val="both"/>
        <w:textAlignment w:val="auto"/>
        <w:rPr>
          <w:rFonts w:hint="eastAsia" w:ascii="仿宋" w:hAnsi="仿宋" w:eastAsia="仿宋" w:cs="仿宋"/>
          <w:b w:val="0"/>
          <w:bCs w:val="0"/>
          <w:i w:val="0"/>
          <w:iCs w:val="0"/>
          <w:sz w:val="24"/>
          <w:szCs w:val="24"/>
          <w:lang w:val="en-US" w:eastAsia="zh-CN"/>
        </w:rPr>
      </w:pPr>
      <w:r>
        <w:rPr>
          <w:rFonts w:hint="eastAsia" w:ascii="仿宋" w:hAnsi="仿宋" w:eastAsia="仿宋" w:cs="仿宋"/>
          <w:b w:val="0"/>
          <w:bCs w:val="0"/>
          <w:i w:val="0"/>
          <w:iCs w:val="0"/>
          <w:sz w:val="24"/>
          <w:szCs w:val="24"/>
          <w:lang w:val="en-US" w:eastAsia="zh-CN"/>
        </w:rPr>
        <w:t>4.1.1 供应商应将响应文件密封包装以保证自己的响应信息在开标前不被透露。为方便拆启和对迟到的响应进行处理，磋商文件封面及密封包装封面应注明：项目名称、招标编号、供应商响应的包号、货物名称、供应商名称和地址等。</w:t>
      </w:r>
    </w:p>
    <w:p>
      <w:pPr>
        <w:pStyle w:val="12"/>
        <w:keepNext w:val="0"/>
        <w:keepLines w:val="0"/>
        <w:pageBreakBefore w:val="0"/>
        <w:numPr>
          <w:ilvl w:val="0"/>
          <w:numId w:val="0"/>
        </w:numPr>
        <w:kinsoku/>
        <w:wordWrap/>
        <w:overflowPunct/>
        <w:topLinePunct w:val="0"/>
        <w:autoSpaceDE/>
        <w:autoSpaceDN/>
        <w:bidi w:val="0"/>
        <w:adjustRightInd/>
        <w:spacing w:line="440" w:lineRule="exact"/>
        <w:ind w:firstLine="480" w:firstLineChars="200"/>
        <w:jc w:val="both"/>
        <w:textAlignment w:val="auto"/>
        <w:rPr>
          <w:rFonts w:hint="eastAsia" w:ascii="仿宋" w:hAnsi="仿宋" w:eastAsia="仿宋" w:cs="仿宋"/>
          <w:b w:val="0"/>
          <w:bCs w:val="0"/>
          <w:i w:val="0"/>
          <w:iCs w:val="0"/>
          <w:sz w:val="24"/>
          <w:szCs w:val="24"/>
          <w:lang w:val="en-US" w:eastAsia="zh-CN"/>
        </w:rPr>
      </w:pPr>
      <w:r>
        <w:rPr>
          <w:rFonts w:hint="eastAsia" w:ascii="仿宋" w:hAnsi="仿宋" w:eastAsia="仿宋" w:cs="仿宋"/>
          <w:b w:val="0"/>
          <w:bCs w:val="0"/>
          <w:i w:val="0"/>
          <w:iCs w:val="0"/>
          <w:sz w:val="24"/>
          <w:szCs w:val="24"/>
          <w:lang w:val="en-US" w:eastAsia="zh-CN"/>
        </w:rPr>
        <w:t>4.1.2 如未按本磋商文件的要求加写标记和密封，采购代理机构对误投或提前启封概不负</w:t>
      </w:r>
    </w:p>
    <w:p>
      <w:pPr>
        <w:pStyle w:val="12"/>
        <w:keepNext w:val="0"/>
        <w:keepLines w:val="0"/>
        <w:pageBreakBefore w:val="0"/>
        <w:numPr>
          <w:ilvl w:val="0"/>
          <w:numId w:val="0"/>
        </w:numPr>
        <w:kinsoku/>
        <w:wordWrap/>
        <w:overflowPunct/>
        <w:topLinePunct w:val="0"/>
        <w:autoSpaceDE/>
        <w:autoSpaceDN/>
        <w:bidi w:val="0"/>
        <w:adjustRightInd/>
        <w:spacing w:line="440" w:lineRule="exact"/>
        <w:jc w:val="both"/>
        <w:textAlignment w:val="auto"/>
        <w:rPr>
          <w:rFonts w:hint="eastAsia" w:ascii="仿宋" w:hAnsi="仿宋" w:eastAsia="仿宋" w:cs="仿宋"/>
          <w:b w:val="0"/>
          <w:bCs w:val="0"/>
          <w:i w:val="0"/>
          <w:iCs w:val="0"/>
          <w:sz w:val="24"/>
          <w:szCs w:val="24"/>
          <w:lang w:val="en-US" w:eastAsia="zh-CN"/>
        </w:rPr>
      </w:pPr>
      <w:r>
        <w:rPr>
          <w:rFonts w:hint="eastAsia" w:ascii="仿宋" w:hAnsi="仿宋" w:eastAsia="仿宋" w:cs="仿宋"/>
          <w:b w:val="0"/>
          <w:bCs w:val="0"/>
          <w:i w:val="0"/>
          <w:iCs w:val="0"/>
          <w:sz w:val="24"/>
          <w:szCs w:val="24"/>
          <w:lang w:val="en-US" w:eastAsia="zh-CN"/>
        </w:rPr>
        <w:t>责。</w:t>
      </w:r>
    </w:p>
    <w:p>
      <w:pPr>
        <w:pStyle w:val="12"/>
        <w:keepNext w:val="0"/>
        <w:keepLines w:val="0"/>
        <w:pageBreakBefore w:val="0"/>
        <w:numPr>
          <w:ilvl w:val="0"/>
          <w:numId w:val="0"/>
        </w:numPr>
        <w:kinsoku/>
        <w:wordWrap/>
        <w:overflowPunct/>
        <w:topLinePunct w:val="0"/>
        <w:autoSpaceDE/>
        <w:autoSpaceDN/>
        <w:bidi w:val="0"/>
        <w:adjustRightInd/>
        <w:spacing w:line="440" w:lineRule="exact"/>
        <w:jc w:val="both"/>
        <w:textAlignment w:val="auto"/>
        <w:rPr>
          <w:rFonts w:hint="eastAsia" w:ascii="仿宋" w:hAnsi="仿宋" w:eastAsia="仿宋" w:cs="仿宋"/>
          <w:b/>
          <w:bCs/>
          <w:i w:val="0"/>
          <w:iCs w:val="0"/>
          <w:sz w:val="24"/>
          <w:szCs w:val="24"/>
          <w:lang w:val="en-US" w:eastAsia="zh-CN"/>
        </w:rPr>
      </w:pPr>
      <w:r>
        <w:rPr>
          <w:rFonts w:hint="eastAsia" w:ascii="仿宋" w:hAnsi="仿宋" w:eastAsia="仿宋" w:cs="仿宋"/>
          <w:b/>
          <w:bCs/>
          <w:i w:val="0"/>
          <w:iCs w:val="0"/>
          <w:sz w:val="24"/>
          <w:szCs w:val="24"/>
          <w:lang w:val="en-US" w:eastAsia="zh-CN"/>
        </w:rPr>
        <w:t>4.2 响应截止时间</w:t>
      </w:r>
      <w:r>
        <w:rPr>
          <w:rFonts w:hint="eastAsia" w:ascii="仿宋" w:hAnsi="仿宋" w:eastAsia="仿宋" w:cs="仿宋"/>
          <w:b/>
          <w:bCs/>
          <w:i w:val="0"/>
          <w:iCs w:val="0"/>
          <w:sz w:val="24"/>
          <w:szCs w:val="24"/>
          <w:lang w:eastAsia="zh-CN"/>
        </w:rPr>
        <w:t>（</w:t>
      </w:r>
      <w:r>
        <w:rPr>
          <w:rFonts w:hint="eastAsia" w:ascii="仿宋" w:hAnsi="仿宋" w:eastAsia="仿宋" w:cs="仿宋"/>
          <w:b/>
          <w:bCs/>
          <w:i w:val="0"/>
          <w:iCs w:val="0"/>
          <w:sz w:val="24"/>
          <w:szCs w:val="24"/>
          <w:lang w:val="en-US" w:eastAsia="zh-CN"/>
        </w:rPr>
        <w:t>实质性要求</w:t>
      </w:r>
      <w:r>
        <w:rPr>
          <w:rFonts w:hint="eastAsia" w:ascii="仿宋" w:hAnsi="仿宋" w:eastAsia="仿宋" w:cs="仿宋"/>
          <w:b/>
          <w:bCs/>
          <w:i w:val="0"/>
          <w:iCs w:val="0"/>
          <w:sz w:val="24"/>
          <w:szCs w:val="24"/>
          <w:lang w:eastAsia="zh-CN"/>
        </w:rPr>
        <w:t>）</w:t>
      </w:r>
    </w:p>
    <w:p>
      <w:pPr>
        <w:spacing w:line="360" w:lineRule="auto"/>
        <w:ind w:firstLine="480" w:firstLineChars="200"/>
        <w:rPr>
          <w:rFonts w:hint="eastAsia" w:ascii="仿宋" w:hAnsi="仿宋" w:eastAsia="仿宋" w:cs="仿宋"/>
          <w:i w:val="0"/>
          <w:iCs w:val="0"/>
          <w:sz w:val="24"/>
          <w:szCs w:val="24"/>
        </w:rPr>
      </w:pPr>
      <w:r>
        <w:rPr>
          <w:rFonts w:hint="eastAsia" w:ascii="仿宋" w:hAnsi="仿宋" w:eastAsia="仿宋" w:cs="仿宋"/>
          <w:i w:val="0"/>
          <w:iCs w:val="0"/>
          <w:sz w:val="24"/>
          <w:szCs w:val="24"/>
        </w:rPr>
        <w:t xml:space="preserve">4.2.1 </w:t>
      </w:r>
      <w:r>
        <w:rPr>
          <w:rFonts w:hint="eastAsia" w:ascii="仿宋" w:hAnsi="仿宋" w:eastAsia="仿宋" w:cs="仿宋"/>
          <w:i w:val="0"/>
          <w:iCs w:val="0"/>
          <w:sz w:val="24"/>
          <w:szCs w:val="24"/>
          <w:lang w:eastAsia="zh-CN"/>
        </w:rPr>
        <w:t>供应商</w:t>
      </w:r>
      <w:r>
        <w:rPr>
          <w:rFonts w:hint="eastAsia" w:ascii="仿宋" w:hAnsi="仿宋" w:eastAsia="仿宋" w:cs="仿宋"/>
          <w:i w:val="0"/>
          <w:iCs w:val="0"/>
          <w:sz w:val="24"/>
          <w:szCs w:val="24"/>
        </w:rPr>
        <w:t>应按照本章</w:t>
      </w:r>
      <w:r>
        <w:rPr>
          <w:rFonts w:hint="eastAsia" w:ascii="仿宋" w:hAnsi="仿宋" w:eastAsia="仿宋" w:cs="仿宋"/>
          <w:b/>
          <w:i w:val="0"/>
          <w:iCs w:val="0"/>
          <w:sz w:val="24"/>
          <w:szCs w:val="24"/>
        </w:rPr>
        <w:t>《</w:t>
      </w:r>
      <w:r>
        <w:rPr>
          <w:rFonts w:hint="eastAsia" w:ascii="仿宋" w:hAnsi="仿宋" w:eastAsia="仿宋" w:cs="仿宋"/>
          <w:b/>
          <w:i w:val="0"/>
          <w:iCs w:val="0"/>
          <w:sz w:val="24"/>
          <w:szCs w:val="24"/>
          <w:lang w:eastAsia="zh-CN"/>
        </w:rPr>
        <w:t>供应商</w:t>
      </w:r>
      <w:r>
        <w:rPr>
          <w:rFonts w:hint="eastAsia" w:ascii="仿宋" w:hAnsi="仿宋" w:eastAsia="仿宋" w:cs="仿宋"/>
          <w:b/>
          <w:i w:val="0"/>
          <w:iCs w:val="0"/>
          <w:sz w:val="24"/>
          <w:szCs w:val="24"/>
        </w:rPr>
        <w:t>须知前附表》</w:t>
      </w:r>
      <w:r>
        <w:rPr>
          <w:rFonts w:hint="eastAsia" w:ascii="仿宋" w:hAnsi="仿宋" w:eastAsia="仿宋" w:cs="仿宋"/>
          <w:i w:val="0"/>
          <w:iCs w:val="0"/>
          <w:sz w:val="24"/>
          <w:szCs w:val="24"/>
        </w:rPr>
        <w:t>规定的</w:t>
      </w:r>
      <w:r>
        <w:rPr>
          <w:rFonts w:hint="eastAsia" w:ascii="仿宋" w:hAnsi="仿宋" w:eastAsia="仿宋" w:cs="仿宋"/>
          <w:i w:val="0"/>
          <w:iCs w:val="0"/>
          <w:sz w:val="24"/>
          <w:szCs w:val="24"/>
          <w:lang w:val="en-US" w:eastAsia="zh-CN"/>
        </w:rPr>
        <w:t>响应文件递交</w:t>
      </w:r>
      <w:r>
        <w:rPr>
          <w:rFonts w:hint="eastAsia" w:ascii="仿宋" w:hAnsi="仿宋" w:eastAsia="仿宋" w:cs="仿宋"/>
          <w:i w:val="0"/>
          <w:iCs w:val="0"/>
          <w:sz w:val="24"/>
          <w:szCs w:val="24"/>
        </w:rPr>
        <w:t>截止时间和地点递交</w:t>
      </w:r>
      <w:r>
        <w:rPr>
          <w:rFonts w:hint="eastAsia" w:ascii="仿宋" w:hAnsi="仿宋" w:eastAsia="仿宋" w:cs="仿宋"/>
          <w:i w:val="0"/>
          <w:iCs w:val="0"/>
          <w:sz w:val="24"/>
          <w:szCs w:val="24"/>
          <w:lang w:eastAsia="zh-CN"/>
        </w:rPr>
        <w:t>响应</w:t>
      </w:r>
      <w:r>
        <w:rPr>
          <w:rFonts w:hint="eastAsia" w:ascii="仿宋" w:hAnsi="仿宋" w:eastAsia="仿宋" w:cs="仿宋"/>
          <w:i w:val="0"/>
          <w:iCs w:val="0"/>
          <w:sz w:val="24"/>
          <w:szCs w:val="24"/>
        </w:rPr>
        <w:t>文件。</w:t>
      </w:r>
    </w:p>
    <w:p>
      <w:pPr>
        <w:pStyle w:val="12"/>
        <w:keepNext w:val="0"/>
        <w:keepLines w:val="0"/>
        <w:pageBreakBefore w:val="0"/>
        <w:numPr>
          <w:ilvl w:val="0"/>
          <w:numId w:val="0"/>
        </w:numPr>
        <w:kinsoku/>
        <w:wordWrap/>
        <w:overflowPunct/>
        <w:topLinePunct w:val="0"/>
        <w:autoSpaceDE/>
        <w:autoSpaceDN/>
        <w:bidi w:val="0"/>
        <w:adjustRightInd/>
        <w:spacing w:line="440" w:lineRule="exact"/>
        <w:ind w:firstLine="480" w:firstLineChars="200"/>
        <w:jc w:val="both"/>
        <w:textAlignment w:val="auto"/>
        <w:rPr>
          <w:rFonts w:hint="eastAsia" w:ascii="仿宋" w:hAnsi="仿宋" w:eastAsia="仿宋" w:cs="仿宋"/>
          <w:i w:val="0"/>
          <w:iCs w:val="0"/>
          <w:sz w:val="24"/>
          <w:szCs w:val="24"/>
        </w:rPr>
      </w:pPr>
      <w:r>
        <w:rPr>
          <w:rFonts w:hint="eastAsia" w:ascii="仿宋" w:hAnsi="仿宋" w:eastAsia="仿宋" w:cs="仿宋"/>
          <w:i w:val="0"/>
          <w:iCs w:val="0"/>
          <w:sz w:val="24"/>
          <w:szCs w:val="24"/>
        </w:rPr>
        <w:t>4.2.2 逾期送达的、未送达指定地点的，采购代理机构不予接收。</w:t>
      </w:r>
    </w:p>
    <w:p>
      <w:pPr>
        <w:pStyle w:val="12"/>
        <w:keepNext w:val="0"/>
        <w:keepLines w:val="0"/>
        <w:pageBreakBefore w:val="0"/>
        <w:numPr>
          <w:ilvl w:val="0"/>
          <w:numId w:val="0"/>
        </w:numPr>
        <w:kinsoku/>
        <w:wordWrap/>
        <w:overflowPunct/>
        <w:topLinePunct w:val="0"/>
        <w:autoSpaceDE/>
        <w:autoSpaceDN/>
        <w:bidi w:val="0"/>
        <w:adjustRightInd/>
        <w:spacing w:line="440" w:lineRule="exact"/>
        <w:jc w:val="both"/>
        <w:textAlignment w:val="auto"/>
        <w:rPr>
          <w:rFonts w:hint="eastAsia" w:ascii="仿宋" w:hAnsi="仿宋" w:eastAsia="仿宋" w:cs="仿宋"/>
          <w:b/>
          <w:bCs/>
          <w:i w:val="0"/>
          <w:iCs w:val="0"/>
          <w:sz w:val="24"/>
          <w:szCs w:val="24"/>
          <w:lang w:val="en-US" w:eastAsia="zh-CN"/>
        </w:rPr>
      </w:pPr>
      <w:r>
        <w:rPr>
          <w:rFonts w:hint="eastAsia" w:ascii="仿宋" w:hAnsi="仿宋" w:eastAsia="仿宋" w:cs="仿宋"/>
          <w:b/>
          <w:bCs/>
          <w:i w:val="0"/>
          <w:iCs w:val="0"/>
          <w:sz w:val="24"/>
          <w:szCs w:val="24"/>
          <w:lang w:val="en-US" w:eastAsia="zh-CN"/>
        </w:rPr>
        <w:t>4.3 响应文件的补充、修改和撤回</w:t>
      </w:r>
    </w:p>
    <w:p>
      <w:pPr>
        <w:pageBreakBefore w:val="0"/>
        <w:widowControl/>
        <w:kinsoku/>
        <w:wordWrap/>
        <w:overflowPunct/>
        <w:topLinePunct w:val="0"/>
        <w:autoSpaceDE/>
        <w:autoSpaceDN/>
        <w:bidi w:val="0"/>
        <w:adjustRightInd/>
        <w:snapToGrid/>
        <w:spacing w:line="440" w:lineRule="exact"/>
        <w:ind w:left="0" w:leftChars="0" w:right="0" w:rightChars="0" w:firstLine="480" w:firstLineChars="200"/>
        <w:jc w:val="left"/>
        <w:textAlignment w:val="auto"/>
        <w:rPr>
          <w:rFonts w:hint="eastAsia" w:ascii="仿宋" w:hAnsi="仿宋" w:eastAsia="仿宋" w:cs="仿宋"/>
          <w:i w:val="0"/>
          <w:iCs w:val="0"/>
          <w:sz w:val="24"/>
          <w:szCs w:val="24"/>
        </w:rPr>
      </w:pPr>
      <w:r>
        <w:rPr>
          <w:rFonts w:hint="eastAsia" w:ascii="仿宋" w:hAnsi="仿宋" w:eastAsia="仿宋" w:cs="仿宋"/>
          <w:i w:val="0"/>
          <w:iCs w:val="0"/>
          <w:sz w:val="24"/>
          <w:szCs w:val="24"/>
        </w:rPr>
        <w:t xml:space="preserve">4.3.1 </w:t>
      </w:r>
      <w:r>
        <w:rPr>
          <w:rFonts w:hint="eastAsia" w:ascii="仿宋" w:hAnsi="仿宋" w:eastAsia="仿宋" w:cs="仿宋"/>
          <w:i w:val="0"/>
          <w:iCs w:val="0"/>
          <w:sz w:val="24"/>
          <w:szCs w:val="24"/>
          <w:lang w:eastAsia="zh-CN"/>
        </w:rPr>
        <w:t>供应商</w:t>
      </w:r>
      <w:r>
        <w:rPr>
          <w:rFonts w:hint="eastAsia" w:ascii="仿宋" w:hAnsi="仿宋" w:eastAsia="仿宋" w:cs="仿宋"/>
          <w:i w:val="0"/>
          <w:iCs w:val="0"/>
          <w:sz w:val="24"/>
          <w:szCs w:val="24"/>
        </w:rPr>
        <w:t>在递交</w:t>
      </w:r>
      <w:r>
        <w:rPr>
          <w:rFonts w:hint="eastAsia" w:ascii="仿宋" w:hAnsi="仿宋" w:eastAsia="仿宋" w:cs="仿宋"/>
          <w:i w:val="0"/>
          <w:iCs w:val="0"/>
          <w:sz w:val="24"/>
          <w:szCs w:val="24"/>
          <w:lang w:eastAsia="zh-CN"/>
        </w:rPr>
        <w:t>响应</w:t>
      </w:r>
      <w:r>
        <w:rPr>
          <w:rFonts w:hint="eastAsia" w:ascii="仿宋" w:hAnsi="仿宋" w:eastAsia="仿宋" w:cs="仿宋"/>
          <w:i w:val="0"/>
          <w:iCs w:val="0"/>
          <w:sz w:val="24"/>
          <w:szCs w:val="24"/>
        </w:rPr>
        <w:t>文件后，可以补充、修改或撤回其</w:t>
      </w:r>
      <w:r>
        <w:rPr>
          <w:rFonts w:hint="eastAsia" w:ascii="仿宋" w:hAnsi="仿宋" w:eastAsia="仿宋" w:cs="仿宋"/>
          <w:i w:val="0"/>
          <w:iCs w:val="0"/>
          <w:sz w:val="24"/>
          <w:szCs w:val="24"/>
          <w:lang w:eastAsia="zh-CN"/>
        </w:rPr>
        <w:t>响应</w:t>
      </w:r>
      <w:r>
        <w:rPr>
          <w:rFonts w:hint="eastAsia" w:ascii="仿宋" w:hAnsi="仿宋" w:eastAsia="仿宋" w:cs="仿宋"/>
          <w:i w:val="0"/>
          <w:iCs w:val="0"/>
          <w:sz w:val="24"/>
          <w:szCs w:val="24"/>
          <w:lang w:val="en-US" w:eastAsia="zh-CN"/>
        </w:rPr>
        <w:t>文件</w:t>
      </w:r>
      <w:r>
        <w:rPr>
          <w:rFonts w:hint="eastAsia" w:ascii="仿宋" w:hAnsi="仿宋" w:eastAsia="仿宋" w:cs="仿宋"/>
          <w:i w:val="0"/>
          <w:iCs w:val="0"/>
          <w:sz w:val="24"/>
          <w:szCs w:val="24"/>
        </w:rPr>
        <w:t>，但这种补充、修改和撤回通知，必须在规定的</w:t>
      </w:r>
      <w:r>
        <w:rPr>
          <w:rFonts w:hint="eastAsia" w:ascii="仿宋" w:hAnsi="仿宋" w:eastAsia="仿宋" w:cs="仿宋"/>
          <w:i w:val="0"/>
          <w:iCs w:val="0"/>
          <w:sz w:val="24"/>
          <w:szCs w:val="24"/>
          <w:lang w:val="en-US" w:eastAsia="zh-CN"/>
        </w:rPr>
        <w:t>响应文件递交</w:t>
      </w:r>
      <w:r>
        <w:rPr>
          <w:rFonts w:hint="eastAsia" w:ascii="仿宋" w:hAnsi="仿宋" w:eastAsia="仿宋" w:cs="仿宋"/>
          <w:i w:val="0"/>
          <w:iCs w:val="0"/>
          <w:sz w:val="24"/>
          <w:szCs w:val="24"/>
        </w:rPr>
        <w:t>截止期前，以书面形式通知采购代理机构。</w:t>
      </w:r>
    </w:p>
    <w:p>
      <w:pPr>
        <w:pageBreakBefore w:val="0"/>
        <w:widowControl/>
        <w:kinsoku/>
        <w:wordWrap/>
        <w:overflowPunct/>
        <w:topLinePunct w:val="0"/>
        <w:autoSpaceDE/>
        <w:autoSpaceDN/>
        <w:bidi w:val="0"/>
        <w:adjustRightInd/>
        <w:snapToGrid/>
        <w:spacing w:line="440" w:lineRule="exact"/>
        <w:ind w:left="0" w:leftChars="0" w:right="0" w:rightChars="0" w:firstLine="480" w:firstLineChars="200"/>
        <w:jc w:val="left"/>
        <w:textAlignment w:val="auto"/>
        <w:rPr>
          <w:rFonts w:hint="eastAsia" w:ascii="仿宋" w:hAnsi="仿宋" w:eastAsia="仿宋" w:cs="仿宋"/>
          <w:i w:val="0"/>
          <w:iCs w:val="0"/>
          <w:sz w:val="24"/>
          <w:szCs w:val="24"/>
        </w:rPr>
      </w:pPr>
      <w:r>
        <w:rPr>
          <w:rFonts w:hint="eastAsia" w:ascii="仿宋" w:hAnsi="仿宋" w:eastAsia="仿宋" w:cs="仿宋"/>
          <w:i w:val="0"/>
          <w:iCs w:val="0"/>
          <w:sz w:val="24"/>
          <w:szCs w:val="24"/>
        </w:rPr>
        <w:t xml:space="preserve">4.3.2 </w:t>
      </w:r>
      <w:r>
        <w:rPr>
          <w:rFonts w:hint="eastAsia" w:ascii="仿宋" w:hAnsi="仿宋" w:eastAsia="仿宋" w:cs="仿宋"/>
          <w:i w:val="0"/>
          <w:iCs w:val="0"/>
          <w:sz w:val="24"/>
          <w:szCs w:val="24"/>
          <w:lang w:eastAsia="zh-CN"/>
        </w:rPr>
        <w:t>供应商</w:t>
      </w:r>
      <w:r>
        <w:rPr>
          <w:rFonts w:hint="eastAsia" w:ascii="仿宋" w:hAnsi="仿宋" w:eastAsia="仿宋" w:cs="仿宋"/>
          <w:i w:val="0"/>
          <w:iCs w:val="0"/>
          <w:sz w:val="24"/>
          <w:szCs w:val="24"/>
        </w:rPr>
        <w:t>修改或撤回已递交</w:t>
      </w:r>
      <w:r>
        <w:rPr>
          <w:rFonts w:hint="eastAsia" w:ascii="仿宋" w:hAnsi="仿宋" w:eastAsia="仿宋" w:cs="仿宋"/>
          <w:i w:val="0"/>
          <w:iCs w:val="0"/>
          <w:sz w:val="24"/>
          <w:szCs w:val="24"/>
          <w:lang w:eastAsia="zh-CN"/>
        </w:rPr>
        <w:t>响应</w:t>
      </w:r>
      <w:r>
        <w:rPr>
          <w:rFonts w:hint="eastAsia" w:ascii="仿宋" w:hAnsi="仿宋" w:eastAsia="仿宋" w:cs="仿宋"/>
          <w:i w:val="0"/>
          <w:iCs w:val="0"/>
          <w:sz w:val="24"/>
          <w:szCs w:val="24"/>
        </w:rPr>
        <w:t>文件的书面通知应按照本章的要求签字或盖单位公章。</w:t>
      </w:r>
    </w:p>
    <w:p>
      <w:pPr>
        <w:pageBreakBefore w:val="0"/>
        <w:widowControl/>
        <w:kinsoku/>
        <w:wordWrap/>
        <w:overflowPunct/>
        <w:topLinePunct w:val="0"/>
        <w:autoSpaceDE/>
        <w:autoSpaceDN/>
        <w:bidi w:val="0"/>
        <w:adjustRightInd/>
        <w:snapToGrid/>
        <w:spacing w:line="440" w:lineRule="exact"/>
        <w:ind w:left="0" w:leftChars="0" w:right="0" w:rightChars="0" w:firstLine="480" w:firstLineChars="200"/>
        <w:jc w:val="left"/>
        <w:textAlignment w:val="auto"/>
        <w:rPr>
          <w:rFonts w:hint="eastAsia" w:ascii="仿宋" w:hAnsi="仿宋" w:eastAsia="仿宋" w:cs="仿宋"/>
          <w:i w:val="0"/>
          <w:iCs w:val="0"/>
          <w:sz w:val="24"/>
          <w:szCs w:val="24"/>
        </w:rPr>
      </w:pPr>
      <w:r>
        <w:rPr>
          <w:rFonts w:hint="eastAsia" w:ascii="仿宋" w:hAnsi="仿宋" w:eastAsia="仿宋" w:cs="仿宋"/>
          <w:i w:val="0"/>
          <w:iCs w:val="0"/>
          <w:sz w:val="24"/>
          <w:szCs w:val="24"/>
        </w:rPr>
        <w:t>4.3.3 修改的内容为</w:t>
      </w:r>
      <w:r>
        <w:rPr>
          <w:rFonts w:hint="eastAsia" w:ascii="仿宋" w:hAnsi="仿宋" w:eastAsia="仿宋" w:cs="仿宋"/>
          <w:i w:val="0"/>
          <w:iCs w:val="0"/>
          <w:sz w:val="24"/>
          <w:szCs w:val="24"/>
          <w:lang w:eastAsia="zh-CN"/>
        </w:rPr>
        <w:t>响应</w:t>
      </w:r>
      <w:r>
        <w:rPr>
          <w:rFonts w:hint="eastAsia" w:ascii="仿宋" w:hAnsi="仿宋" w:eastAsia="仿宋" w:cs="仿宋"/>
          <w:i w:val="0"/>
          <w:iCs w:val="0"/>
          <w:sz w:val="24"/>
          <w:szCs w:val="24"/>
        </w:rPr>
        <w:t>文件的组成部分。修改的</w:t>
      </w:r>
      <w:r>
        <w:rPr>
          <w:rFonts w:hint="eastAsia" w:ascii="仿宋" w:hAnsi="仿宋" w:eastAsia="仿宋" w:cs="仿宋"/>
          <w:i w:val="0"/>
          <w:iCs w:val="0"/>
          <w:sz w:val="24"/>
          <w:szCs w:val="24"/>
          <w:lang w:eastAsia="zh-CN"/>
        </w:rPr>
        <w:t>响应</w:t>
      </w:r>
      <w:r>
        <w:rPr>
          <w:rFonts w:hint="eastAsia" w:ascii="仿宋" w:hAnsi="仿宋" w:eastAsia="仿宋" w:cs="仿宋"/>
          <w:i w:val="0"/>
          <w:iCs w:val="0"/>
          <w:sz w:val="24"/>
          <w:szCs w:val="24"/>
        </w:rPr>
        <w:t>文件应按照本章的规定进行编制、密封、标记和递交，并标明“补充</w:t>
      </w:r>
      <w:r>
        <w:rPr>
          <w:rFonts w:hint="eastAsia" w:ascii="仿宋" w:hAnsi="仿宋" w:eastAsia="仿宋" w:cs="仿宋"/>
          <w:i w:val="0"/>
          <w:iCs w:val="0"/>
          <w:sz w:val="24"/>
          <w:szCs w:val="24"/>
          <w:lang w:eastAsia="zh-CN"/>
        </w:rPr>
        <w:t>”“</w:t>
      </w:r>
      <w:r>
        <w:rPr>
          <w:rFonts w:hint="eastAsia" w:ascii="仿宋" w:hAnsi="仿宋" w:eastAsia="仿宋" w:cs="仿宋"/>
          <w:i w:val="0"/>
          <w:iCs w:val="0"/>
          <w:sz w:val="24"/>
          <w:szCs w:val="24"/>
        </w:rPr>
        <w:t>修改”或“撤回”字样。</w:t>
      </w:r>
    </w:p>
    <w:p>
      <w:pPr>
        <w:pStyle w:val="12"/>
        <w:keepNext w:val="0"/>
        <w:keepLines w:val="0"/>
        <w:pageBreakBefore w:val="0"/>
        <w:numPr>
          <w:ilvl w:val="0"/>
          <w:numId w:val="0"/>
        </w:numPr>
        <w:kinsoku/>
        <w:wordWrap/>
        <w:overflowPunct/>
        <w:topLinePunct w:val="0"/>
        <w:autoSpaceDE/>
        <w:autoSpaceDN/>
        <w:bidi w:val="0"/>
        <w:adjustRightInd/>
        <w:spacing w:line="440" w:lineRule="exact"/>
        <w:ind w:firstLine="480" w:firstLineChars="200"/>
        <w:jc w:val="both"/>
        <w:textAlignment w:val="auto"/>
        <w:rPr>
          <w:rFonts w:hint="eastAsia" w:ascii="仿宋" w:hAnsi="仿宋" w:eastAsia="仿宋" w:cs="仿宋"/>
          <w:b w:val="0"/>
          <w:bCs w:val="0"/>
          <w:i w:val="0"/>
          <w:iCs w:val="0"/>
          <w:color w:val="auto"/>
          <w:sz w:val="24"/>
          <w:szCs w:val="24"/>
          <w:lang w:val="en-US" w:eastAsia="zh-CN"/>
        </w:rPr>
      </w:pPr>
    </w:p>
    <w:p>
      <w:pPr>
        <w:pStyle w:val="12"/>
        <w:numPr>
          <w:ilvl w:val="0"/>
          <w:numId w:val="0"/>
        </w:numPr>
        <w:jc w:val="center"/>
        <w:rPr>
          <w:rFonts w:hint="eastAsia" w:ascii="仿宋" w:hAnsi="仿宋" w:eastAsia="仿宋" w:cs="仿宋"/>
          <w:b/>
          <w:bCs/>
          <w:i w:val="0"/>
          <w:iCs w:val="0"/>
          <w:sz w:val="32"/>
          <w:szCs w:val="32"/>
          <w:lang w:val="en-US" w:eastAsia="zh-CN"/>
        </w:rPr>
      </w:pPr>
      <w:r>
        <w:rPr>
          <w:rFonts w:hint="eastAsia" w:ascii="仿宋" w:hAnsi="仿宋" w:eastAsia="仿宋" w:cs="仿宋"/>
          <w:b/>
          <w:bCs/>
          <w:i w:val="0"/>
          <w:iCs w:val="0"/>
          <w:sz w:val="32"/>
          <w:szCs w:val="32"/>
          <w:lang w:val="en-US" w:eastAsia="zh-CN"/>
        </w:rPr>
        <w:t>五、磋商</w:t>
      </w:r>
    </w:p>
    <w:p>
      <w:pPr>
        <w:pStyle w:val="12"/>
        <w:keepNext w:val="0"/>
        <w:keepLines w:val="0"/>
        <w:pageBreakBefore w:val="0"/>
        <w:numPr>
          <w:ilvl w:val="0"/>
          <w:numId w:val="0"/>
        </w:numPr>
        <w:kinsoku/>
        <w:wordWrap/>
        <w:overflowPunct/>
        <w:topLinePunct w:val="0"/>
        <w:autoSpaceDE/>
        <w:autoSpaceDN/>
        <w:bidi w:val="0"/>
        <w:adjustRightInd/>
        <w:spacing w:line="440" w:lineRule="exact"/>
        <w:jc w:val="both"/>
        <w:textAlignment w:val="auto"/>
        <w:rPr>
          <w:rFonts w:hint="eastAsia" w:ascii="仿宋" w:hAnsi="仿宋" w:eastAsia="仿宋" w:cs="仿宋"/>
          <w:b/>
          <w:bCs/>
          <w:i w:val="0"/>
          <w:iCs w:val="0"/>
          <w:color w:val="auto"/>
          <w:sz w:val="24"/>
          <w:szCs w:val="24"/>
          <w:lang w:val="en-US" w:eastAsia="zh-CN"/>
        </w:rPr>
      </w:pPr>
      <w:r>
        <w:rPr>
          <w:rFonts w:hint="eastAsia" w:ascii="仿宋" w:hAnsi="仿宋" w:eastAsia="仿宋" w:cs="仿宋"/>
          <w:b/>
          <w:bCs/>
          <w:i w:val="0"/>
          <w:iCs w:val="0"/>
          <w:color w:val="auto"/>
          <w:sz w:val="24"/>
          <w:szCs w:val="24"/>
          <w:lang w:val="en-US" w:eastAsia="zh-CN"/>
        </w:rPr>
        <w:t>5.1 磋商小组</w:t>
      </w:r>
    </w:p>
    <w:p>
      <w:pPr>
        <w:pStyle w:val="12"/>
        <w:keepNext w:val="0"/>
        <w:keepLines w:val="0"/>
        <w:pageBreakBefore w:val="0"/>
        <w:numPr>
          <w:ilvl w:val="0"/>
          <w:numId w:val="0"/>
        </w:numPr>
        <w:kinsoku/>
        <w:wordWrap/>
        <w:overflowPunct/>
        <w:topLinePunct w:val="0"/>
        <w:autoSpaceDE/>
        <w:autoSpaceDN/>
        <w:bidi w:val="0"/>
        <w:adjustRightInd/>
        <w:spacing w:line="440" w:lineRule="exact"/>
        <w:ind w:firstLine="480" w:firstLineChars="200"/>
        <w:jc w:val="both"/>
        <w:textAlignment w:val="auto"/>
        <w:rPr>
          <w:rFonts w:hint="eastAsia" w:ascii="仿宋" w:hAnsi="仿宋" w:eastAsia="仿宋" w:cs="仿宋"/>
          <w:b w:val="0"/>
          <w:bCs w:val="0"/>
          <w:i w:val="0"/>
          <w:iCs w:val="0"/>
          <w:color w:val="auto"/>
          <w:sz w:val="24"/>
          <w:szCs w:val="24"/>
          <w:lang w:val="en-US" w:eastAsia="zh-CN"/>
        </w:rPr>
      </w:pPr>
      <w:r>
        <w:rPr>
          <w:rFonts w:hint="eastAsia" w:ascii="仿宋" w:hAnsi="仿宋" w:eastAsia="仿宋" w:cs="仿宋"/>
          <w:b w:val="0"/>
          <w:bCs w:val="0"/>
          <w:i w:val="0"/>
          <w:iCs w:val="0"/>
          <w:color w:val="auto"/>
          <w:sz w:val="24"/>
          <w:szCs w:val="24"/>
          <w:lang w:val="en-US" w:eastAsia="zh-CN"/>
        </w:rPr>
        <w:t>5.1.1 磋商小组负责本项目的磋商和评审。磋商小组由采购人代表和评审专家共3人以上单数组成，其中评审专家人数不得少于磋商小组成员总数的 2/3。</w:t>
      </w:r>
    </w:p>
    <w:p>
      <w:pPr>
        <w:pStyle w:val="12"/>
        <w:keepNext w:val="0"/>
        <w:keepLines w:val="0"/>
        <w:pageBreakBefore w:val="0"/>
        <w:numPr>
          <w:ilvl w:val="0"/>
          <w:numId w:val="0"/>
        </w:numPr>
        <w:kinsoku/>
        <w:wordWrap/>
        <w:overflowPunct/>
        <w:topLinePunct w:val="0"/>
        <w:autoSpaceDE/>
        <w:autoSpaceDN/>
        <w:bidi w:val="0"/>
        <w:adjustRightInd/>
        <w:spacing w:line="440" w:lineRule="exact"/>
        <w:ind w:firstLine="480" w:firstLineChars="200"/>
        <w:jc w:val="both"/>
        <w:textAlignment w:val="auto"/>
        <w:rPr>
          <w:rFonts w:hint="eastAsia" w:ascii="仿宋" w:hAnsi="仿宋" w:eastAsia="仿宋" w:cs="仿宋"/>
          <w:b w:val="0"/>
          <w:bCs w:val="0"/>
          <w:i w:val="0"/>
          <w:iCs w:val="0"/>
          <w:color w:val="auto"/>
          <w:sz w:val="24"/>
          <w:szCs w:val="24"/>
          <w:lang w:val="en-US" w:eastAsia="zh-CN"/>
        </w:rPr>
      </w:pPr>
      <w:r>
        <w:rPr>
          <w:rFonts w:hint="eastAsia" w:ascii="仿宋" w:hAnsi="仿宋" w:eastAsia="仿宋" w:cs="仿宋"/>
          <w:b w:val="0"/>
          <w:bCs w:val="0"/>
          <w:i w:val="0"/>
          <w:iCs w:val="0"/>
          <w:color w:val="auto"/>
          <w:sz w:val="24"/>
          <w:szCs w:val="24"/>
          <w:lang w:val="en-US" w:eastAsia="zh-CN"/>
        </w:rPr>
        <w:t>5.1.2 磋商小组成员应当按照客观、公正、审慎的原则，根据磋商文件规定的评审程序、评审方法和评审标准进行独立评审。未实质性响应磋商文件的响应按无效响应处理，磋商小组应告知提交响应文件的供应商。</w:t>
      </w:r>
    </w:p>
    <w:p>
      <w:pPr>
        <w:pStyle w:val="12"/>
        <w:keepNext w:val="0"/>
        <w:keepLines w:val="0"/>
        <w:pageBreakBefore w:val="0"/>
        <w:numPr>
          <w:ilvl w:val="0"/>
          <w:numId w:val="0"/>
        </w:numPr>
        <w:kinsoku/>
        <w:wordWrap/>
        <w:overflowPunct/>
        <w:topLinePunct w:val="0"/>
        <w:autoSpaceDE/>
        <w:autoSpaceDN/>
        <w:bidi w:val="0"/>
        <w:adjustRightInd/>
        <w:spacing w:line="440" w:lineRule="exact"/>
        <w:jc w:val="both"/>
        <w:textAlignment w:val="auto"/>
        <w:rPr>
          <w:rFonts w:hint="eastAsia" w:ascii="仿宋" w:hAnsi="仿宋" w:eastAsia="仿宋" w:cs="仿宋"/>
          <w:b/>
          <w:bCs/>
          <w:i w:val="0"/>
          <w:iCs w:val="0"/>
          <w:color w:val="auto"/>
          <w:sz w:val="24"/>
          <w:szCs w:val="24"/>
          <w:lang w:val="en-US" w:eastAsia="zh-CN"/>
        </w:rPr>
      </w:pPr>
      <w:r>
        <w:rPr>
          <w:rFonts w:hint="eastAsia" w:ascii="仿宋" w:hAnsi="仿宋" w:eastAsia="仿宋" w:cs="仿宋"/>
          <w:b/>
          <w:bCs/>
          <w:i w:val="0"/>
          <w:iCs w:val="0"/>
          <w:color w:val="auto"/>
          <w:sz w:val="24"/>
          <w:szCs w:val="24"/>
          <w:lang w:val="en-US" w:eastAsia="zh-CN"/>
        </w:rPr>
        <w:t>5.2 磋商时间和顺序</w:t>
      </w:r>
    </w:p>
    <w:p>
      <w:pPr>
        <w:pStyle w:val="12"/>
        <w:keepNext w:val="0"/>
        <w:keepLines w:val="0"/>
        <w:pageBreakBefore w:val="0"/>
        <w:numPr>
          <w:ilvl w:val="0"/>
          <w:numId w:val="0"/>
        </w:numPr>
        <w:kinsoku/>
        <w:wordWrap/>
        <w:overflowPunct/>
        <w:topLinePunct w:val="0"/>
        <w:autoSpaceDE/>
        <w:autoSpaceDN/>
        <w:bidi w:val="0"/>
        <w:adjustRightInd/>
        <w:spacing w:line="440" w:lineRule="exact"/>
        <w:ind w:firstLine="480" w:firstLineChars="200"/>
        <w:jc w:val="both"/>
        <w:textAlignment w:val="auto"/>
        <w:rPr>
          <w:rFonts w:hint="eastAsia" w:ascii="仿宋" w:hAnsi="仿宋" w:eastAsia="仿宋" w:cs="仿宋"/>
          <w:b w:val="0"/>
          <w:bCs w:val="0"/>
          <w:i w:val="0"/>
          <w:iCs w:val="0"/>
          <w:color w:val="auto"/>
          <w:sz w:val="24"/>
          <w:szCs w:val="24"/>
          <w:lang w:val="en-US" w:eastAsia="zh-CN"/>
        </w:rPr>
      </w:pPr>
      <w:r>
        <w:rPr>
          <w:rFonts w:hint="eastAsia" w:ascii="仿宋" w:hAnsi="仿宋" w:eastAsia="仿宋" w:cs="仿宋"/>
          <w:b w:val="0"/>
          <w:bCs w:val="0"/>
          <w:i w:val="0"/>
          <w:iCs w:val="0"/>
          <w:color w:val="auto"/>
          <w:sz w:val="24"/>
          <w:szCs w:val="24"/>
          <w:lang w:val="en-US" w:eastAsia="zh-CN"/>
        </w:rPr>
        <w:t>5.2.1 采购代理机构将在</w:t>
      </w:r>
      <w:r>
        <w:rPr>
          <w:rFonts w:hint="eastAsia" w:ascii="仿宋" w:hAnsi="仿宋" w:eastAsia="仿宋" w:cs="仿宋"/>
          <w:b/>
          <w:bCs/>
          <w:i w:val="0"/>
          <w:iCs w:val="0"/>
          <w:color w:val="auto"/>
          <w:sz w:val="24"/>
          <w:szCs w:val="24"/>
          <w:lang w:val="en-US" w:eastAsia="zh-CN"/>
        </w:rPr>
        <w:t>本章《供应商须知前附表》</w:t>
      </w:r>
      <w:r>
        <w:rPr>
          <w:rFonts w:hint="eastAsia" w:ascii="仿宋" w:hAnsi="仿宋" w:eastAsia="仿宋" w:cs="仿宋"/>
          <w:b w:val="0"/>
          <w:bCs w:val="0"/>
          <w:i w:val="0"/>
          <w:iCs w:val="0"/>
          <w:color w:val="auto"/>
          <w:sz w:val="24"/>
          <w:szCs w:val="24"/>
          <w:lang w:val="en-US" w:eastAsia="zh-CN"/>
        </w:rPr>
        <w:t>规定的日期和地点组织磋商，供应商的法定代表人或其委托代理人应准时参加。</w:t>
      </w:r>
    </w:p>
    <w:p>
      <w:pPr>
        <w:pStyle w:val="12"/>
        <w:keepNext w:val="0"/>
        <w:keepLines w:val="0"/>
        <w:pageBreakBefore w:val="0"/>
        <w:numPr>
          <w:ilvl w:val="0"/>
          <w:numId w:val="0"/>
        </w:numPr>
        <w:kinsoku/>
        <w:wordWrap/>
        <w:overflowPunct/>
        <w:topLinePunct w:val="0"/>
        <w:autoSpaceDE/>
        <w:autoSpaceDN/>
        <w:bidi w:val="0"/>
        <w:adjustRightInd/>
        <w:spacing w:line="440" w:lineRule="exact"/>
        <w:ind w:firstLine="480" w:firstLineChars="200"/>
        <w:jc w:val="both"/>
        <w:textAlignment w:val="auto"/>
        <w:rPr>
          <w:rFonts w:hint="eastAsia" w:ascii="仿宋" w:hAnsi="仿宋" w:eastAsia="仿宋" w:cs="仿宋"/>
          <w:b w:val="0"/>
          <w:bCs w:val="0"/>
          <w:i w:val="0"/>
          <w:iCs w:val="0"/>
          <w:color w:val="auto"/>
          <w:sz w:val="24"/>
          <w:szCs w:val="24"/>
          <w:lang w:val="en-US" w:eastAsia="zh-CN"/>
        </w:rPr>
      </w:pPr>
      <w:r>
        <w:rPr>
          <w:rFonts w:hint="eastAsia" w:ascii="仿宋" w:hAnsi="仿宋" w:eastAsia="仿宋" w:cs="仿宋"/>
          <w:b w:val="0"/>
          <w:bCs w:val="0"/>
          <w:i w:val="0"/>
          <w:iCs w:val="0"/>
          <w:color w:val="auto"/>
          <w:sz w:val="24"/>
          <w:szCs w:val="24"/>
          <w:lang w:val="en-US" w:eastAsia="zh-CN"/>
        </w:rPr>
        <w:t>5.2.2 磋商顺序按供应商递交磋商响应文件的顺序进行。磋商轮次由磋商小组根据磋商情况现场决定。</w:t>
      </w:r>
    </w:p>
    <w:p>
      <w:pPr>
        <w:pStyle w:val="12"/>
        <w:keepNext w:val="0"/>
        <w:keepLines w:val="0"/>
        <w:pageBreakBefore w:val="0"/>
        <w:numPr>
          <w:ilvl w:val="0"/>
          <w:numId w:val="0"/>
        </w:numPr>
        <w:kinsoku/>
        <w:wordWrap/>
        <w:overflowPunct/>
        <w:topLinePunct w:val="0"/>
        <w:autoSpaceDE/>
        <w:autoSpaceDN/>
        <w:bidi w:val="0"/>
        <w:adjustRightInd/>
        <w:spacing w:line="440" w:lineRule="exact"/>
        <w:jc w:val="both"/>
        <w:textAlignment w:val="auto"/>
        <w:rPr>
          <w:rFonts w:hint="eastAsia" w:ascii="仿宋" w:hAnsi="仿宋" w:eastAsia="仿宋" w:cs="仿宋"/>
          <w:b/>
          <w:bCs/>
          <w:i w:val="0"/>
          <w:iCs w:val="0"/>
          <w:color w:val="auto"/>
          <w:sz w:val="24"/>
          <w:szCs w:val="24"/>
          <w:lang w:val="en-US" w:eastAsia="zh-CN"/>
        </w:rPr>
      </w:pPr>
      <w:r>
        <w:rPr>
          <w:rFonts w:hint="eastAsia" w:ascii="仿宋" w:hAnsi="仿宋" w:eastAsia="仿宋" w:cs="仿宋"/>
          <w:b/>
          <w:bCs/>
          <w:i w:val="0"/>
          <w:iCs w:val="0"/>
          <w:color w:val="auto"/>
          <w:sz w:val="24"/>
          <w:szCs w:val="24"/>
          <w:lang w:val="en-US" w:eastAsia="zh-CN"/>
        </w:rPr>
        <w:t>5.3 评审方法</w:t>
      </w:r>
    </w:p>
    <w:p>
      <w:pPr>
        <w:pStyle w:val="12"/>
        <w:keepNext w:val="0"/>
        <w:keepLines w:val="0"/>
        <w:pageBreakBefore w:val="0"/>
        <w:numPr>
          <w:ilvl w:val="0"/>
          <w:numId w:val="0"/>
        </w:numPr>
        <w:kinsoku/>
        <w:wordWrap/>
        <w:overflowPunct/>
        <w:topLinePunct w:val="0"/>
        <w:autoSpaceDE/>
        <w:autoSpaceDN/>
        <w:bidi w:val="0"/>
        <w:adjustRightInd/>
        <w:spacing w:line="440" w:lineRule="exact"/>
        <w:ind w:firstLine="480" w:firstLineChars="200"/>
        <w:jc w:val="both"/>
        <w:textAlignment w:val="auto"/>
        <w:rPr>
          <w:rFonts w:hint="eastAsia" w:ascii="仿宋" w:hAnsi="仿宋" w:eastAsia="仿宋" w:cs="仿宋"/>
          <w:b w:val="0"/>
          <w:bCs w:val="0"/>
          <w:i w:val="0"/>
          <w:iCs w:val="0"/>
          <w:color w:val="auto"/>
          <w:sz w:val="24"/>
          <w:szCs w:val="24"/>
          <w:lang w:val="en-US" w:eastAsia="zh-CN"/>
        </w:rPr>
      </w:pPr>
      <w:r>
        <w:rPr>
          <w:rFonts w:hint="eastAsia" w:ascii="仿宋" w:hAnsi="仿宋" w:eastAsia="仿宋" w:cs="仿宋"/>
          <w:b w:val="0"/>
          <w:bCs w:val="0"/>
          <w:i w:val="0"/>
          <w:iCs w:val="0"/>
          <w:color w:val="auto"/>
          <w:sz w:val="24"/>
          <w:szCs w:val="24"/>
          <w:lang w:val="en-US" w:eastAsia="zh-CN"/>
        </w:rPr>
        <w:t>5.3.1 磋商小组对响应文件的有效性、完整性和响应程度进行审查。审查时，可以要求供应商对响应文件中含义不明确、同类问题表述不一致或者有明显文字和计算错误的内容等作出必要的澄清、说明或者更正。供应商的澄清、说明或者更正不得超出响应文件的范围或者改变响应文件的实质性内容。</w:t>
      </w:r>
    </w:p>
    <w:p>
      <w:pPr>
        <w:pStyle w:val="12"/>
        <w:keepNext w:val="0"/>
        <w:keepLines w:val="0"/>
        <w:pageBreakBefore w:val="0"/>
        <w:numPr>
          <w:ilvl w:val="0"/>
          <w:numId w:val="0"/>
        </w:numPr>
        <w:kinsoku/>
        <w:wordWrap/>
        <w:overflowPunct/>
        <w:topLinePunct w:val="0"/>
        <w:autoSpaceDE/>
        <w:autoSpaceDN/>
        <w:bidi w:val="0"/>
        <w:adjustRightInd/>
        <w:spacing w:line="440" w:lineRule="exact"/>
        <w:ind w:firstLine="480" w:firstLineChars="200"/>
        <w:jc w:val="both"/>
        <w:textAlignment w:val="auto"/>
        <w:rPr>
          <w:rFonts w:hint="eastAsia" w:ascii="仿宋" w:hAnsi="仿宋" w:eastAsia="仿宋" w:cs="仿宋"/>
          <w:b w:val="0"/>
          <w:bCs w:val="0"/>
          <w:i w:val="0"/>
          <w:iCs w:val="0"/>
          <w:color w:val="auto"/>
          <w:sz w:val="24"/>
          <w:szCs w:val="24"/>
          <w:lang w:val="en-US" w:eastAsia="zh-CN"/>
        </w:rPr>
      </w:pPr>
      <w:r>
        <w:rPr>
          <w:rFonts w:hint="eastAsia" w:ascii="仿宋" w:hAnsi="仿宋" w:eastAsia="仿宋" w:cs="仿宋"/>
          <w:b w:val="0"/>
          <w:bCs w:val="0"/>
          <w:i w:val="0"/>
          <w:iCs w:val="0"/>
          <w:color w:val="auto"/>
          <w:sz w:val="24"/>
          <w:szCs w:val="24"/>
          <w:lang w:val="en-US" w:eastAsia="zh-CN"/>
        </w:rPr>
        <w:t>5.3.2 磋商小组要求供应商澄清、说明或者更正响应文件应当以书面形式作出。供应商的澄清、说明或者更正应当由法定代表人或其授权代表签字或者加盖公章。由授权代表签字的，应当附法定代表人授权书。供应商为自然人的，应当由本人签字并附身份证明。</w:t>
      </w:r>
    </w:p>
    <w:p>
      <w:pPr>
        <w:pStyle w:val="12"/>
        <w:keepNext w:val="0"/>
        <w:keepLines w:val="0"/>
        <w:pageBreakBefore w:val="0"/>
        <w:numPr>
          <w:ilvl w:val="0"/>
          <w:numId w:val="0"/>
        </w:numPr>
        <w:kinsoku/>
        <w:wordWrap/>
        <w:overflowPunct/>
        <w:topLinePunct w:val="0"/>
        <w:autoSpaceDE/>
        <w:autoSpaceDN/>
        <w:bidi w:val="0"/>
        <w:adjustRightInd/>
        <w:spacing w:line="440" w:lineRule="exact"/>
        <w:ind w:firstLine="480" w:firstLineChars="200"/>
        <w:jc w:val="both"/>
        <w:textAlignment w:val="auto"/>
        <w:rPr>
          <w:rFonts w:hint="eastAsia" w:ascii="仿宋" w:hAnsi="仿宋" w:eastAsia="仿宋" w:cs="仿宋"/>
          <w:b w:val="0"/>
          <w:bCs w:val="0"/>
          <w:i w:val="0"/>
          <w:iCs w:val="0"/>
          <w:color w:val="auto"/>
          <w:sz w:val="24"/>
          <w:szCs w:val="24"/>
          <w:lang w:val="en-US" w:eastAsia="zh-CN"/>
        </w:rPr>
      </w:pPr>
      <w:r>
        <w:rPr>
          <w:rFonts w:hint="eastAsia" w:ascii="仿宋" w:hAnsi="仿宋" w:eastAsia="仿宋" w:cs="仿宋"/>
          <w:b w:val="0"/>
          <w:bCs w:val="0"/>
          <w:i w:val="0"/>
          <w:iCs w:val="0"/>
          <w:color w:val="auto"/>
          <w:sz w:val="24"/>
          <w:szCs w:val="24"/>
          <w:lang w:val="en-US" w:eastAsia="zh-CN"/>
        </w:rPr>
        <w:t>5.3.3 响应文件有以下情形的，视为未实质性响应磋商文件，按无效响应处理，磋商小</w:t>
      </w:r>
    </w:p>
    <w:p>
      <w:pPr>
        <w:pStyle w:val="12"/>
        <w:keepNext w:val="0"/>
        <w:keepLines w:val="0"/>
        <w:pageBreakBefore w:val="0"/>
        <w:numPr>
          <w:ilvl w:val="0"/>
          <w:numId w:val="0"/>
        </w:numPr>
        <w:kinsoku/>
        <w:wordWrap/>
        <w:overflowPunct/>
        <w:topLinePunct w:val="0"/>
        <w:autoSpaceDE/>
        <w:autoSpaceDN/>
        <w:bidi w:val="0"/>
        <w:adjustRightInd/>
        <w:spacing w:line="440" w:lineRule="exact"/>
        <w:jc w:val="both"/>
        <w:textAlignment w:val="auto"/>
        <w:rPr>
          <w:rFonts w:hint="eastAsia" w:ascii="仿宋" w:hAnsi="仿宋" w:eastAsia="仿宋" w:cs="仿宋"/>
          <w:b w:val="0"/>
          <w:bCs w:val="0"/>
          <w:i w:val="0"/>
          <w:iCs w:val="0"/>
          <w:color w:val="auto"/>
          <w:sz w:val="24"/>
          <w:szCs w:val="24"/>
          <w:lang w:val="en-US" w:eastAsia="zh-CN"/>
        </w:rPr>
      </w:pPr>
      <w:r>
        <w:rPr>
          <w:rFonts w:hint="eastAsia" w:ascii="仿宋" w:hAnsi="仿宋" w:eastAsia="仿宋" w:cs="仿宋"/>
          <w:b w:val="0"/>
          <w:bCs w:val="0"/>
          <w:i w:val="0"/>
          <w:iCs w:val="0"/>
          <w:color w:val="auto"/>
          <w:sz w:val="24"/>
          <w:szCs w:val="24"/>
          <w:lang w:val="en-US" w:eastAsia="zh-CN"/>
        </w:rPr>
        <w:t>组将告知有关供应商。</w:t>
      </w:r>
    </w:p>
    <w:p>
      <w:pPr>
        <w:pStyle w:val="12"/>
        <w:keepNext w:val="0"/>
        <w:keepLines w:val="0"/>
        <w:pageBreakBefore w:val="0"/>
        <w:numPr>
          <w:ilvl w:val="0"/>
          <w:numId w:val="0"/>
        </w:numPr>
        <w:kinsoku/>
        <w:wordWrap/>
        <w:overflowPunct/>
        <w:topLinePunct w:val="0"/>
        <w:autoSpaceDE/>
        <w:autoSpaceDN/>
        <w:bidi w:val="0"/>
        <w:adjustRightInd/>
        <w:spacing w:line="440" w:lineRule="exact"/>
        <w:ind w:firstLine="480" w:firstLineChars="200"/>
        <w:jc w:val="both"/>
        <w:textAlignment w:val="auto"/>
        <w:rPr>
          <w:rFonts w:hint="eastAsia" w:ascii="仿宋" w:hAnsi="仿宋" w:eastAsia="仿宋" w:cs="仿宋"/>
          <w:b w:val="0"/>
          <w:bCs w:val="0"/>
          <w:i w:val="0"/>
          <w:iCs w:val="0"/>
          <w:color w:val="auto"/>
          <w:sz w:val="24"/>
          <w:szCs w:val="24"/>
          <w:lang w:val="en-US" w:eastAsia="zh-CN"/>
        </w:rPr>
      </w:pPr>
      <w:r>
        <w:rPr>
          <w:rFonts w:hint="eastAsia" w:ascii="仿宋" w:hAnsi="仿宋" w:eastAsia="仿宋" w:cs="仿宋"/>
          <w:b w:val="0"/>
          <w:bCs w:val="0"/>
          <w:i w:val="0"/>
          <w:iCs w:val="0"/>
          <w:color w:val="auto"/>
          <w:sz w:val="24"/>
          <w:szCs w:val="24"/>
          <w:lang w:val="en-US" w:eastAsia="zh-CN"/>
        </w:rPr>
        <w:t>（1）未按磋商文件要求签字或盖章的；</w:t>
      </w:r>
    </w:p>
    <w:p>
      <w:pPr>
        <w:pStyle w:val="12"/>
        <w:keepNext w:val="0"/>
        <w:keepLines w:val="0"/>
        <w:pageBreakBefore w:val="0"/>
        <w:numPr>
          <w:ilvl w:val="0"/>
          <w:numId w:val="0"/>
        </w:numPr>
        <w:kinsoku/>
        <w:wordWrap/>
        <w:overflowPunct/>
        <w:topLinePunct w:val="0"/>
        <w:autoSpaceDE/>
        <w:autoSpaceDN/>
        <w:bidi w:val="0"/>
        <w:adjustRightInd/>
        <w:spacing w:line="440" w:lineRule="exact"/>
        <w:ind w:firstLine="480" w:firstLineChars="200"/>
        <w:jc w:val="both"/>
        <w:textAlignment w:val="auto"/>
        <w:rPr>
          <w:rFonts w:hint="eastAsia" w:ascii="仿宋" w:hAnsi="仿宋" w:eastAsia="仿宋" w:cs="仿宋"/>
          <w:b w:val="0"/>
          <w:bCs w:val="0"/>
          <w:i w:val="0"/>
          <w:iCs w:val="0"/>
          <w:color w:val="auto"/>
          <w:sz w:val="24"/>
          <w:szCs w:val="24"/>
          <w:lang w:val="en-US" w:eastAsia="zh-CN"/>
        </w:rPr>
      </w:pPr>
      <w:r>
        <w:rPr>
          <w:rFonts w:hint="eastAsia" w:ascii="仿宋" w:hAnsi="仿宋" w:eastAsia="仿宋" w:cs="仿宋"/>
          <w:b w:val="0"/>
          <w:bCs w:val="0"/>
          <w:i w:val="0"/>
          <w:iCs w:val="0"/>
          <w:color w:val="auto"/>
          <w:sz w:val="24"/>
          <w:szCs w:val="24"/>
          <w:lang w:val="en-US" w:eastAsia="zh-CN"/>
        </w:rPr>
        <w:t>（2）未按磋商文件要求编制填写，或内容不全、字迹模糊、难以辨认的；</w:t>
      </w:r>
    </w:p>
    <w:p>
      <w:pPr>
        <w:pStyle w:val="12"/>
        <w:keepNext w:val="0"/>
        <w:keepLines w:val="0"/>
        <w:pageBreakBefore w:val="0"/>
        <w:numPr>
          <w:ilvl w:val="0"/>
          <w:numId w:val="0"/>
        </w:numPr>
        <w:kinsoku/>
        <w:wordWrap/>
        <w:overflowPunct/>
        <w:topLinePunct w:val="0"/>
        <w:autoSpaceDE/>
        <w:autoSpaceDN/>
        <w:bidi w:val="0"/>
        <w:adjustRightInd/>
        <w:spacing w:line="440" w:lineRule="exact"/>
        <w:ind w:firstLine="480" w:firstLineChars="200"/>
        <w:jc w:val="both"/>
        <w:textAlignment w:val="auto"/>
        <w:rPr>
          <w:rFonts w:hint="eastAsia" w:ascii="仿宋" w:hAnsi="仿宋" w:eastAsia="仿宋" w:cs="仿宋"/>
          <w:b w:val="0"/>
          <w:bCs w:val="0"/>
          <w:i w:val="0"/>
          <w:iCs w:val="0"/>
          <w:color w:val="auto"/>
          <w:sz w:val="24"/>
          <w:szCs w:val="24"/>
          <w:lang w:val="en-US" w:eastAsia="zh-CN"/>
        </w:rPr>
      </w:pPr>
      <w:r>
        <w:rPr>
          <w:rFonts w:hint="eastAsia" w:ascii="仿宋" w:hAnsi="仿宋" w:eastAsia="仿宋" w:cs="仿宋"/>
          <w:b w:val="0"/>
          <w:bCs w:val="0"/>
          <w:i w:val="0"/>
          <w:iCs w:val="0"/>
          <w:color w:val="auto"/>
          <w:sz w:val="24"/>
          <w:szCs w:val="24"/>
          <w:lang w:val="en-US" w:eastAsia="zh-CN"/>
        </w:rPr>
        <w:t>（3）按磋商文件规定应交未交保证金或金额不足的；</w:t>
      </w:r>
    </w:p>
    <w:p>
      <w:pPr>
        <w:pStyle w:val="12"/>
        <w:keepNext w:val="0"/>
        <w:keepLines w:val="0"/>
        <w:pageBreakBefore w:val="0"/>
        <w:numPr>
          <w:ilvl w:val="0"/>
          <w:numId w:val="0"/>
        </w:numPr>
        <w:kinsoku/>
        <w:wordWrap/>
        <w:overflowPunct/>
        <w:topLinePunct w:val="0"/>
        <w:autoSpaceDE/>
        <w:autoSpaceDN/>
        <w:bidi w:val="0"/>
        <w:adjustRightInd/>
        <w:spacing w:line="440" w:lineRule="exact"/>
        <w:ind w:firstLine="480" w:firstLineChars="200"/>
        <w:jc w:val="both"/>
        <w:textAlignment w:val="auto"/>
        <w:rPr>
          <w:rFonts w:hint="eastAsia" w:ascii="仿宋" w:hAnsi="仿宋" w:eastAsia="仿宋" w:cs="仿宋"/>
          <w:b w:val="0"/>
          <w:bCs w:val="0"/>
          <w:i w:val="0"/>
          <w:iCs w:val="0"/>
          <w:color w:val="auto"/>
          <w:sz w:val="24"/>
          <w:szCs w:val="24"/>
          <w:lang w:val="en-US" w:eastAsia="zh-CN"/>
        </w:rPr>
      </w:pPr>
      <w:r>
        <w:rPr>
          <w:rFonts w:hint="eastAsia" w:ascii="仿宋" w:hAnsi="仿宋" w:eastAsia="仿宋" w:cs="仿宋"/>
          <w:b w:val="0"/>
          <w:bCs w:val="0"/>
          <w:i w:val="0"/>
          <w:iCs w:val="0"/>
          <w:color w:val="auto"/>
          <w:sz w:val="24"/>
          <w:szCs w:val="24"/>
          <w:lang w:val="en-US" w:eastAsia="zh-CN"/>
        </w:rPr>
        <w:t>（4）供应商不符合资格条件或未按磋商文件规定提供资格证明文件的；</w:t>
      </w:r>
    </w:p>
    <w:p>
      <w:pPr>
        <w:pStyle w:val="12"/>
        <w:keepNext w:val="0"/>
        <w:keepLines w:val="0"/>
        <w:pageBreakBefore w:val="0"/>
        <w:numPr>
          <w:ilvl w:val="0"/>
          <w:numId w:val="0"/>
        </w:numPr>
        <w:kinsoku/>
        <w:wordWrap/>
        <w:overflowPunct/>
        <w:topLinePunct w:val="0"/>
        <w:autoSpaceDE/>
        <w:autoSpaceDN/>
        <w:bidi w:val="0"/>
        <w:adjustRightInd/>
        <w:spacing w:line="440" w:lineRule="exact"/>
        <w:ind w:firstLine="480" w:firstLineChars="200"/>
        <w:jc w:val="both"/>
        <w:textAlignment w:val="auto"/>
        <w:rPr>
          <w:rFonts w:hint="eastAsia" w:ascii="仿宋" w:hAnsi="仿宋" w:eastAsia="仿宋" w:cs="仿宋"/>
          <w:b w:val="0"/>
          <w:bCs w:val="0"/>
          <w:i w:val="0"/>
          <w:iCs w:val="0"/>
          <w:color w:val="auto"/>
          <w:sz w:val="24"/>
          <w:szCs w:val="24"/>
          <w:lang w:val="en-US" w:eastAsia="zh-CN"/>
        </w:rPr>
      </w:pPr>
      <w:r>
        <w:rPr>
          <w:rFonts w:hint="eastAsia" w:ascii="仿宋" w:hAnsi="仿宋" w:eastAsia="仿宋" w:cs="仿宋"/>
          <w:b w:val="0"/>
          <w:bCs w:val="0"/>
          <w:i w:val="0"/>
          <w:iCs w:val="0"/>
          <w:color w:val="auto"/>
          <w:sz w:val="24"/>
          <w:szCs w:val="24"/>
          <w:lang w:val="en-US" w:eastAsia="zh-CN"/>
        </w:rPr>
        <w:t>（5）未能实质性响应磋商文件商务和技术要求的；</w:t>
      </w:r>
    </w:p>
    <w:p>
      <w:pPr>
        <w:pStyle w:val="12"/>
        <w:keepNext w:val="0"/>
        <w:keepLines w:val="0"/>
        <w:pageBreakBefore w:val="0"/>
        <w:numPr>
          <w:ilvl w:val="0"/>
          <w:numId w:val="0"/>
        </w:numPr>
        <w:kinsoku/>
        <w:wordWrap/>
        <w:overflowPunct/>
        <w:topLinePunct w:val="0"/>
        <w:autoSpaceDE/>
        <w:autoSpaceDN/>
        <w:bidi w:val="0"/>
        <w:adjustRightInd/>
        <w:spacing w:line="440" w:lineRule="exact"/>
        <w:ind w:firstLine="480" w:firstLineChars="200"/>
        <w:jc w:val="both"/>
        <w:textAlignment w:val="auto"/>
        <w:rPr>
          <w:rFonts w:hint="eastAsia" w:ascii="仿宋" w:hAnsi="仿宋" w:eastAsia="仿宋" w:cs="仿宋"/>
          <w:b w:val="0"/>
          <w:bCs w:val="0"/>
          <w:i w:val="0"/>
          <w:iCs w:val="0"/>
          <w:color w:val="auto"/>
          <w:sz w:val="24"/>
          <w:szCs w:val="24"/>
          <w:lang w:val="en-US" w:eastAsia="zh-CN"/>
        </w:rPr>
      </w:pPr>
      <w:r>
        <w:rPr>
          <w:rFonts w:hint="eastAsia" w:ascii="仿宋" w:hAnsi="仿宋" w:eastAsia="仿宋" w:cs="仿宋"/>
          <w:b w:val="0"/>
          <w:bCs w:val="0"/>
          <w:i w:val="0"/>
          <w:iCs w:val="0"/>
          <w:color w:val="auto"/>
          <w:sz w:val="24"/>
          <w:szCs w:val="24"/>
          <w:lang w:val="en-US" w:eastAsia="zh-CN"/>
        </w:rPr>
        <w:t>（6）最后报价超过采购预算的；</w:t>
      </w:r>
    </w:p>
    <w:p>
      <w:pPr>
        <w:pStyle w:val="12"/>
        <w:keepNext w:val="0"/>
        <w:keepLines w:val="0"/>
        <w:pageBreakBefore w:val="0"/>
        <w:numPr>
          <w:ilvl w:val="0"/>
          <w:numId w:val="0"/>
        </w:numPr>
        <w:kinsoku/>
        <w:wordWrap/>
        <w:overflowPunct/>
        <w:topLinePunct w:val="0"/>
        <w:autoSpaceDE/>
        <w:autoSpaceDN/>
        <w:bidi w:val="0"/>
        <w:adjustRightInd/>
        <w:spacing w:line="440" w:lineRule="exact"/>
        <w:ind w:firstLine="480" w:firstLineChars="200"/>
        <w:jc w:val="both"/>
        <w:textAlignment w:val="auto"/>
        <w:rPr>
          <w:rFonts w:hint="eastAsia" w:ascii="仿宋" w:hAnsi="仿宋" w:eastAsia="仿宋" w:cs="仿宋"/>
          <w:b w:val="0"/>
          <w:bCs w:val="0"/>
          <w:i w:val="0"/>
          <w:iCs w:val="0"/>
          <w:color w:val="auto"/>
          <w:sz w:val="24"/>
          <w:szCs w:val="24"/>
          <w:lang w:val="en-US" w:eastAsia="zh-CN"/>
        </w:rPr>
      </w:pPr>
      <w:r>
        <w:rPr>
          <w:rFonts w:hint="eastAsia" w:ascii="仿宋" w:hAnsi="仿宋" w:eastAsia="仿宋" w:cs="仿宋"/>
          <w:b w:val="0"/>
          <w:bCs w:val="0"/>
          <w:i w:val="0"/>
          <w:iCs w:val="0"/>
          <w:color w:val="auto"/>
          <w:sz w:val="24"/>
          <w:szCs w:val="24"/>
          <w:lang w:val="en-US" w:eastAsia="zh-CN"/>
        </w:rPr>
        <w:t>（7）磋商有效期不足的；</w:t>
      </w:r>
    </w:p>
    <w:p>
      <w:pPr>
        <w:pStyle w:val="12"/>
        <w:keepNext w:val="0"/>
        <w:keepLines w:val="0"/>
        <w:pageBreakBefore w:val="0"/>
        <w:numPr>
          <w:ilvl w:val="0"/>
          <w:numId w:val="0"/>
        </w:numPr>
        <w:kinsoku/>
        <w:wordWrap/>
        <w:overflowPunct/>
        <w:topLinePunct w:val="0"/>
        <w:autoSpaceDE/>
        <w:autoSpaceDN/>
        <w:bidi w:val="0"/>
        <w:adjustRightInd/>
        <w:spacing w:line="440" w:lineRule="exact"/>
        <w:ind w:firstLine="480" w:firstLineChars="200"/>
        <w:jc w:val="both"/>
        <w:textAlignment w:val="auto"/>
        <w:rPr>
          <w:rFonts w:hint="eastAsia" w:ascii="仿宋" w:hAnsi="仿宋" w:eastAsia="仿宋" w:cs="仿宋"/>
          <w:b w:val="0"/>
          <w:bCs w:val="0"/>
          <w:i w:val="0"/>
          <w:iCs w:val="0"/>
          <w:color w:val="auto"/>
          <w:sz w:val="24"/>
          <w:szCs w:val="24"/>
          <w:lang w:val="en-US" w:eastAsia="zh-CN"/>
        </w:rPr>
      </w:pPr>
      <w:r>
        <w:rPr>
          <w:rFonts w:hint="eastAsia" w:ascii="仿宋" w:hAnsi="仿宋" w:eastAsia="仿宋" w:cs="仿宋"/>
          <w:b w:val="0"/>
          <w:bCs w:val="0"/>
          <w:i w:val="0"/>
          <w:iCs w:val="0"/>
          <w:color w:val="auto"/>
          <w:sz w:val="24"/>
          <w:szCs w:val="24"/>
          <w:lang w:val="en-US" w:eastAsia="zh-CN"/>
        </w:rPr>
        <w:t>（8）供应商串通报价或弄虚作假或有其他违法行为的；</w:t>
      </w:r>
    </w:p>
    <w:p>
      <w:pPr>
        <w:pStyle w:val="12"/>
        <w:keepNext w:val="0"/>
        <w:keepLines w:val="0"/>
        <w:pageBreakBefore w:val="0"/>
        <w:numPr>
          <w:ilvl w:val="0"/>
          <w:numId w:val="0"/>
        </w:numPr>
        <w:kinsoku/>
        <w:wordWrap/>
        <w:overflowPunct/>
        <w:topLinePunct w:val="0"/>
        <w:autoSpaceDE/>
        <w:autoSpaceDN/>
        <w:bidi w:val="0"/>
        <w:adjustRightInd/>
        <w:spacing w:line="440" w:lineRule="exact"/>
        <w:ind w:firstLine="480" w:firstLineChars="200"/>
        <w:jc w:val="both"/>
        <w:textAlignment w:val="auto"/>
        <w:rPr>
          <w:rFonts w:hint="eastAsia" w:ascii="仿宋" w:hAnsi="仿宋" w:eastAsia="仿宋" w:cs="仿宋"/>
          <w:b w:val="0"/>
          <w:bCs w:val="0"/>
          <w:i w:val="0"/>
          <w:iCs w:val="0"/>
          <w:color w:val="auto"/>
          <w:sz w:val="24"/>
          <w:szCs w:val="24"/>
          <w:lang w:val="en-US" w:eastAsia="zh-CN"/>
        </w:rPr>
      </w:pPr>
      <w:r>
        <w:rPr>
          <w:rFonts w:hint="eastAsia" w:ascii="仿宋" w:hAnsi="仿宋" w:eastAsia="仿宋" w:cs="仿宋"/>
          <w:b w:val="0"/>
          <w:bCs w:val="0"/>
          <w:i w:val="0"/>
          <w:iCs w:val="0"/>
          <w:color w:val="auto"/>
          <w:sz w:val="24"/>
          <w:szCs w:val="24"/>
          <w:lang w:val="en-US" w:eastAsia="zh-CN"/>
        </w:rPr>
        <w:t>（9）供应商未按磋商小组要求澄清、说明或补正的；</w:t>
      </w:r>
    </w:p>
    <w:p>
      <w:pPr>
        <w:pStyle w:val="12"/>
        <w:keepNext w:val="0"/>
        <w:keepLines w:val="0"/>
        <w:pageBreakBefore w:val="0"/>
        <w:numPr>
          <w:ilvl w:val="0"/>
          <w:numId w:val="0"/>
        </w:numPr>
        <w:kinsoku/>
        <w:wordWrap/>
        <w:overflowPunct/>
        <w:topLinePunct w:val="0"/>
        <w:autoSpaceDE/>
        <w:autoSpaceDN/>
        <w:bidi w:val="0"/>
        <w:adjustRightInd/>
        <w:spacing w:line="440" w:lineRule="exact"/>
        <w:ind w:firstLine="480" w:firstLineChars="200"/>
        <w:jc w:val="both"/>
        <w:textAlignment w:val="auto"/>
        <w:rPr>
          <w:rFonts w:hint="eastAsia" w:ascii="仿宋" w:hAnsi="仿宋" w:eastAsia="仿宋" w:cs="仿宋"/>
          <w:b w:val="0"/>
          <w:bCs w:val="0"/>
          <w:i w:val="0"/>
          <w:iCs w:val="0"/>
          <w:color w:val="auto"/>
          <w:sz w:val="24"/>
          <w:szCs w:val="24"/>
          <w:lang w:val="en-US" w:eastAsia="zh-CN"/>
        </w:rPr>
      </w:pPr>
      <w:r>
        <w:rPr>
          <w:rFonts w:hint="eastAsia" w:ascii="仿宋" w:hAnsi="仿宋" w:eastAsia="仿宋" w:cs="仿宋"/>
          <w:b w:val="0"/>
          <w:bCs w:val="0"/>
          <w:i w:val="0"/>
          <w:iCs w:val="0"/>
          <w:color w:val="auto"/>
          <w:sz w:val="24"/>
          <w:szCs w:val="24"/>
          <w:lang w:val="en-US" w:eastAsia="zh-CN"/>
        </w:rPr>
        <w:t>（10）附有采购人不能接受的条件；</w:t>
      </w:r>
    </w:p>
    <w:p>
      <w:pPr>
        <w:pStyle w:val="12"/>
        <w:keepNext w:val="0"/>
        <w:keepLines w:val="0"/>
        <w:pageBreakBefore w:val="0"/>
        <w:numPr>
          <w:ilvl w:val="0"/>
          <w:numId w:val="0"/>
        </w:numPr>
        <w:kinsoku/>
        <w:wordWrap/>
        <w:overflowPunct/>
        <w:topLinePunct w:val="0"/>
        <w:autoSpaceDE/>
        <w:autoSpaceDN/>
        <w:bidi w:val="0"/>
        <w:adjustRightInd/>
        <w:spacing w:line="440" w:lineRule="exact"/>
        <w:ind w:firstLine="480" w:firstLineChars="200"/>
        <w:jc w:val="both"/>
        <w:textAlignment w:val="auto"/>
        <w:rPr>
          <w:rFonts w:hint="eastAsia" w:ascii="仿宋" w:hAnsi="仿宋" w:eastAsia="仿宋" w:cs="仿宋"/>
          <w:b w:val="0"/>
          <w:bCs w:val="0"/>
          <w:i w:val="0"/>
          <w:iCs w:val="0"/>
          <w:color w:val="auto"/>
          <w:sz w:val="24"/>
          <w:szCs w:val="24"/>
          <w:lang w:val="en-US" w:eastAsia="zh-CN"/>
        </w:rPr>
      </w:pPr>
      <w:r>
        <w:rPr>
          <w:rFonts w:hint="eastAsia" w:ascii="仿宋" w:hAnsi="仿宋" w:eastAsia="仿宋" w:cs="仿宋"/>
          <w:b w:val="0"/>
          <w:bCs w:val="0"/>
          <w:i w:val="0"/>
          <w:iCs w:val="0"/>
          <w:color w:val="auto"/>
          <w:sz w:val="24"/>
          <w:szCs w:val="24"/>
          <w:lang w:val="en-US" w:eastAsia="zh-CN"/>
        </w:rPr>
        <w:t>（11）违反国家法律、法规规定的。</w:t>
      </w:r>
    </w:p>
    <w:p>
      <w:pPr>
        <w:pStyle w:val="12"/>
        <w:keepNext w:val="0"/>
        <w:keepLines w:val="0"/>
        <w:pageBreakBefore w:val="0"/>
        <w:numPr>
          <w:ilvl w:val="0"/>
          <w:numId w:val="0"/>
        </w:numPr>
        <w:kinsoku/>
        <w:wordWrap/>
        <w:overflowPunct/>
        <w:topLinePunct w:val="0"/>
        <w:autoSpaceDE/>
        <w:autoSpaceDN/>
        <w:bidi w:val="0"/>
        <w:adjustRightInd/>
        <w:spacing w:line="440" w:lineRule="exact"/>
        <w:jc w:val="both"/>
        <w:textAlignment w:val="auto"/>
        <w:rPr>
          <w:rFonts w:hint="eastAsia" w:ascii="仿宋" w:hAnsi="仿宋" w:eastAsia="仿宋" w:cs="仿宋"/>
          <w:b/>
          <w:bCs/>
          <w:i w:val="0"/>
          <w:iCs w:val="0"/>
          <w:color w:val="auto"/>
          <w:sz w:val="24"/>
          <w:szCs w:val="24"/>
          <w:lang w:val="en-US" w:eastAsia="zh-CN"/>
        </w:rPr>
      </w:pPr>
      <w:r>
        <w:rPr>
          <w:rFonts w:hint="eastAsia" w:ascii="仿宋" w:hAnsi="仿宋" w:eastAsia="仿宋" w:cs="仿宋"/>
          <w:b/>
          <w:bCs/>
          <w:i w:val="0"/>
          <w:iCs w:val="0"/>
          <w:color w:val="auto"/>
          <w:sz w:val="24"/>
          <w:szCs w:val="24"/>
          <w:lang w:val="en-US" w:eastAsia="zh-CN"/>
        </w:rPr>
        <w:t>5.4 磋商</w:t>
      </w:r>
    </w:p>
    <w:p>
      <w:pPr>
        <w:pStyle w:val="12"/>
        <w:keepNext w:val="0"/>
        <w:keepLines w:val="0"/>
        <w:pageBreakBefore w:val="0"/>
        <w:numPr>
          <w:ilvl w:val="0"/>
          <w:numId w:val="0"/>
        </w:numPr>
        <w:kinsoku/>
        <w:wordWrap/>
        <w:overflowPunct/>
        <w:topLinePunct w:val="0"/>
        <w:autoSpaceDE/>
        <w:autoSpaceDN/>
        <w:bidi w:val="0"/>
        <w:adjustRightInd/>
        <w:spacing w:line="440" w:lineRule="exact"/>
        <w:ind w:firstLine="480" w:firstLineChars="200"/>
        <w:jc w:val="both"/>
        <w:textAlignment w:val="auto"/>
        <w:rPr>
          <w:rFonts w:hint="eastAsia" w:ascii="仿宋" w:hAnsi="仿宋" w:eastAsia="仿宋" w:cs="仿宋"/>
          <w:b w:val="0"/>
          <w:bCs w:val="0"/>
          <w:i w:val="0"/>
          <w:iCs w:val="0"/>
          <w:color w:val="auto"/>
          <w:sz w:val="24"/>
          <w:szCs w:val="24"/>
          <w:lang w:val="en-US" w:eastAsia="zh-CN"/>
        </w:rPr>
      </w:pPr>
      <w:r>
        <w:rPr>
          <w:rFonts w:hint="eastAsia" w:ascii="仿宋" w:hAnsi="仿宋" w:eastAsia="仿宋" w:cs="仿宋"/>
          <w:b w:val="0"/>
          <w:bCs w:val="0"/>
          <w:i w:val="0"/>
          <w:iCs w:val="0"/>
          <w:color w:val="auto"/>
          <w:sz w:val="24"/>
          <w:szCs w:val="24"/>
          <w:lang w:val="en-US" w:eastAsia="zh-CN"/>
        </w:rPr>
        <w:t>5.4.1 磋商小组根据磋商文件规定的程序、评定成交的标准等事项与实质性响应磋商文件要求的供应商进行磋商。磋商小组所有成员应当集中与单一供应商分别进行磋商，并给予所有参加磋商的供应商平等的磋商机会。</w:t>
      </w:r>
    </w:p>
    <w:p>
      <w:pPr>
        <w:pStyle w:val="12"/>
        <w:keepNext w:val="0"/>
        <w:keepLines w:val="0"/>
        <w:pageBreakBefore w:val="0"/>
        <w:numPr>
          <w:ilvl w:val="0"/>
          <w:numId w:val="0"/>
        </w:numPr>
        <w:kinsoku/>
        <w:wordWrap/>
        <w:overflowPunct/>
        <w:topLinePunct w:val="0"/>
        <w:autoSpaceDE/>
        <w:autoSpaceDN/>
        <w:bidi w:val="0"/>
        <w:adjustRightInd/>
        <w:spacing w:line="440" w:lineRule="exact"/>
        <w:ind w:firstLine="480" w:firstLineChars="200"/>
        <w:jc w:val="both"/>
        <w:textAlignment w:val="auto"/>
        <w:rPr>
          <w:rFonts w:hint="eastAsia" w:ascii="仿宋" w:hAnsi="仿宋" w:eastAsia="仿宋" w:cs="仿宋"/>
          <w:b w:val="0"/>
          <w:bCs w:val="0"/>
          <w:i w:val="0"/>
          <w:iCs w:val="0"/>
          <w:color w:val="auto"/>
          <w:sz w:val="24"/>
          <w:szCs w:val="24"/>
          <w:lang w:val="en-US" w:eastAsia="zh-CN"/>
        </w:rPr>
      </w:pPr>
      <w:r>
        <w:rPr>
          <w:rFonts w:hint="eastAsia" w:ascii="仿宋" w:hAnsi="仿宋" w:eastAsia="仿宋" w:cs="仿宋"/>
          <w:b w:val="0"/>
          <w:bCs w:val="0"/>
          <w:i w:val="0"/>
          <w:iCs w:val="0"/>
          <w:color w:val="auto"/>
          <w:sz w:val="24"/>
          <w:szCs w:val="24"/>
          <w:lang w:val="en-US" w:eastAsia="zh-CN"/>
        </w:rPr>
        <w:t>5.4.2 在磋商过程中，磋商小组可以根据磋商文件和磋商情况实质性变动采购需求中的技术、服务要求以及合同草案条款（具体变动内容</w:t>
      </w:r>
      <w:r>
        <w:rPr>
          <w:rFonts w:hint="eastAsia" w:ascii="仿宋" w:hAnsi="仿宋" w:eastAsia="仿宋" w:cs="仿宋"/>
          <w:b/>
          <w:bCs/>
          <w:i w:val="0"/>
          <w:iCs w:val="0"/>
          <w:color w:val="auto"/>
          <w:sz w:val="24"/>
          <w:szCs w:val="24"/>
          <w:lang w:val="en-US" w:eastAsia="zh-CN"/>
        </w:rPr>
        <w:t>见本章《供应商须知前附表》</w:t>
      </w:r>
      <w:r>
        <w:rPr>
          <w:rFonts w:hint="eastAsia" w:ascii="仿宋" w:hAnsi="仿宋" w:eastAsia="仿宋" w:cs="仿宋"/>
          <w:b w:val="0"/>
          <w:bCs w:val="0"/>
          <w:i w:val="0"/>
          <w:iCs w:val="0"/>
          <w:color w:val="auto"/>
          <w:sz w:val="24"/>
          <w:szCs w:val="24"/>
          <w:lang w:val="en-US" w:eastAsia="zh-CN"/>
        </w:rPr>
        <w:t>），但不得变动磋商文件中的其他内容。实质性变动的内容，须经采购人代表确认。在此情况下，磋商小组将以书面形式将修改内容同时通知所有参加磋商的供应商。对磋商文件作出的实质性变动是磋商文件的有效组成部分。</w:t>
      </w:r>
    </w:p>
    <w:p>
      <w:pPr>
        <w:pStyle w:val="12"/>
        <w:keepNext w:val="0"/>
        <w:keepLines w:val="0"/>
        <w:pageBreakBefore w:val="0"/>
        <w:numPr>
          <w:ilvl w:val="0"/>
          <w:numId w:val="0"/>
        </w:numPr>
        <w:kinsoku/>
        <w:wordWrap/>
        <w:overflowPunct/>
        <w:topLinePunct w:val="0"/>
        <w:autoSpaceDE/>
        <w:autoSpaceDN/>
        <w:bidi w:val="0"/>
        <w:adjustRightInd/>
        <w:spacing w:line="440" w:lineRule="exact"/>
        <w:ind w:firstLine="480" w:firstLineChars="200"/>
        <w:jc w:val="both"/>
        <w:textAlignment w:val="auto"/>
        <w:rPr>
          <w:rFonts w:hint="eastAsia" w:ascii="仿宋" w:hAnsi="仿宋" w:eastAsia="仿宋" w:cs="仿宋"/>
          <w:b w:val="0"/>
          <w:bCs w:val="0"/>
          <w:i w:val="0"/>
          <w:iCs w:val="0"/>
          <w:color w:val="auto"/>
          <w:sz w:val="24"/>
          <w:szCs w:val="24"/>
          <w:lang w:val="en-US" w:eastAsia="zh-CN"/>
        </w:rPr>
      </w:pPr>
      <w:r>
        <w:rPr>
          <w:rFonts w:hint="eastAsia" w:ascii="仿宋" w:hAnsi="仿宋" w:eastAsia="仿宋" w:cs="仿宋"/>
          <w:b w:val="0"/>
          <w:bCs w:val="0"/>
          <w:i w:val="0"/>
          <w:iCs w:val="0"/>
          <w:color w:val="auto"/>
          <w:sz w:val="24"/>
          <w:szCs w:val="24"/>
          <w:lang w:val="en-US" w:eastAsia="zh-CN"/>
        </w:rPr>
        <w:t>5.4.3 每轮磋商中，参加磋商的供应商代表应认真、准确、完整地记录磋商小组提出的问题和要求，并据此准备下一轮磋商。</w:t>
      </w:r>
    </w:p>
    <w:p>
      <w:pPr>
        <w:pStyle w:val="12"/>
        <w:keepNext w:val="0"/>
        <w:keepLines w:val="0"/>
        <w:pageBreakBefore w:val="0"/>
        <w:numPr>
          <w:ilvl w:val="0"/>
          <w:numId w:val="0"/>
        </w:numPr>
        <w:kinsoku/>
        <w:wordWrap/>
        <w:overflowPunct/>
        <w:topLinePunct w:val="0"/>
        <w:autoSpaceDE/>
        <w:autoSpaceDN/>
        <w:bidi w:val="0"/>
        <w:adjustRightInd/>
        <w:spacing w:line="440" w:lineRule="exact"/>
        <w:ind w:firstLine="480" w:firstLineChars="200"/>
        <w:jc w:val="both"/>
        <w:textAlignment w:val="auto"/>
        <w:rPr>
          <w:rFonts w:hint="eastAsia" w:ascii="仿宋" w:hAnsi="仿宋" w:eastAsia="仿宋" w:cs="仿宋"/>
          <w:b w:val="0"/>
          <w:bCs w:val="0"/>
          <w:i w:val="0"/>
          <w:iCs w:val="0"/>
          <w:color w:val="auto"/>
          <w:sz w:val="24"/>
          <w:szCs w:val="24"/>
          <w:lang w:val="en-US" w:eastAsia="zh-CN"/>
        </w:rPr>
      </w:pPr>
      <w:r>
        <w:rPr>
          <w:rFonts w:hint="eastAsia" w:ascii="仿宋" w:hAnsi="仿宋" w:eastAsia="仿宋" w:cs="仿宋"/>
          <w:b w:val="0"/>
          <w:bCs w:val="0"/>
          <w:i w:val="0"/>
          <w:iCs w:val="0"/>
          <w:color w:val="auto"/>
          <w:sz w:val="24"/>
          <w:szCs w:val="24"/>
          <w:lang w:val="en-US" w:eastAsia="zh-CN"/>
        </w:rPr>
        <w:t>5.4.4 供应商应当按照磋商文件的变动情况和磋商小组的要求重新提交响应文件，并由法定代表人或授权代表签字或者加盖公章。</w:t>
      </w:r>
    </w:p>
    <w:p>
      <w:pPr>
        <w:pStyle w:val="12"/>
        <w:keepNext w:val="0"/>
        <w:keepLines w:val="0"/>
        <w:pageBreakBefore w:val="0"/>
        <w:numPr>
          <w:ilvl w:val="0"/>
          <w:numId w:val="0"/>
        </w:numPr>
        <w:kinsoku/>
        <w:wordWrap/>
        <w:overflowPunct/>
        <w:topLinePunct w:val="0"/>
        <w:autoSpaceDE/>
        <w:autoSpaceDN/>
        <w:bidi w:val="0"/>
        <w:adjustRightInd/>
        <w:spacing w:line="440" w:lineRule="exact"/>
        <w:ind w:firstLine="480" w:firstLineChars="200"/>
        <w:jc w:val="both"/>
        <w:textAlignment w:val="auto"/>
        <w:rPr>
          <w:rFonts w:hint="eastAsia" w:ascii="仿宋" w:hAnsi="仿宋" w:eastAsia="仿宋" w:cs="仿宋"/>
          <w:b w:val="0"/>
          <w:bCs w:val="0"/>
          <w:i w:val="0"/>
          <w:iCs w:val="0"/>
          <w:color w:val="auto"/>
          <w:sz w:val="24"/>
          <w:szCs w:val="24"/>
          <w:lang w:val="en-US" w:eastAsia="zh-CN"/>
        </w:rPr>
      </w:pPr>
      <w:r>
        <w:rPr>
          <w:rFonts w:hint="eastAsia" w:ascii="仿宋" w:hAnsi="仿宋" w:eastAsia="仿宋" w:cs="仿宋"/>
          <w:b w:val="0"/>
          <w:bCs w:val="0"/>
          <w:i w:val="0"/>
          <w:iCs w:val="0"/>
          <w:color w:val="auto"/>
          <w:sz w:val="24"/>
          <w:szCs w:val="24"/>
          <w:lang w:val="en-US" w:eastAsia="zh-CN"/>
        </w:rPr>
        <w:t>5.4.5 供应商都可以根据上一轮磋商情况对磋商报价内容进行调整和提出新的报价。</w:t>
      </w:r>
    </w:p>
    <w:p>
      <w:pPr>
        <w:pStyle w:val="12"/>
        <w:keepNext w:val="0"/>
        <w:keepLines w:val="0"/>
        <w:pageBreakBefore w:val="0"/>
        <w:numPr>
          <w:ilvl w:val="0"/>
          <w:numId w:val="0"/>
        </w:numPr>
        <w:kinsoku/>
        <w:wordWrap/>
        <w:overflowPunct/>
        <w:topLinePunct w:val="0"/>
        <w:autoSpaceDE/>
        <w:autoSpaceDN/>
        <w:bidi w:val="0"/>
        <w:adjustRightInd/>
        <w:spacing w:line="440" w:lineRule="exact"/>
        <w:ind w:firstLine="480" w:firstLineChars="200"/>
        <w:jc w:val="both"/>
        <w:textAlignment w:val="auto"/>
        <w:rPr>
          <w:rFonts w:hint="eastAsia" w:ascii="仿宋" w:hAnsi="仿宋" w:eastAsia="仿宋" w:cs="仿宋"/>
          <w:b w:val="0"/>
          <w:bCs w:val="0"/>
          <w:i w:val="0"/>
          <w:iCs w:val="0"/>
          <w:color w:val="auto"/>
          <w:sz w:val="24"/>
          <w:szCs w:val="24"/>
          <w:lang w:val="en-US" w:eastAsia="zh-CN"/>
        </w:rPr>
      </w:pPr>
      <w:r>
        <w:rPr>
          <w:rFonts w:hint="eastAsia" w:ascii="仿宋" w:hAnsi="仿宋" w:eastAsia="仿宋" w:cs="仿宋"/>
          <w:b w:val="0"/>
          <w:bCs w:val="0"/>
          <w:i w:val="0"/>
          <w:iCs w:val="0"/>
          <w:color w:val="auto"/>
          <w:sz w:val="24"/>
          <w:szCs w:val="24"/>
          <w:lang w:val="en-US" w:eastAsia="zh-CN"/>
        </w:rPr>
        <w:t>5.4.6 供应商应按照</w:t>
      </w:r>
      <w:r>
        <w:rPr>
          <w:rFonts w:hint="eastAsia" w:ascii="仿宋" w:hAnsi="仿宋" w:eastAsia="仿宋" w:cs="仿宋"/>
          <w:b/>
          <w:bCs/>
          <w:i w:val="0"/>
          <w:iCs w:val="0"/>
          <w:color w:val="auto"/>
          <w:sz w:val="24"/>
          <w:szCs w:val="24"/>
          <w:lang w:val="en-US" w:eastAsia="zh-CN"/>
        </w:rPr>
        <w:t>本章《供应商须知前附表》</w:t>
      </w:r>
      <w:r>
        <w:rPr>
          <w:rFonts w:hint="eastAsia" w:ascii="仿宋" w:hAnsi="仿宋" w:eastAsia="仿宋" w:cs="仿宋"/>
          <w:b w:val="0"/>
          <w:bCs w:val="0"/>
          <w:i w:val="0"/>
          <w:iCs w:val="0"/>
          <w:color w:val="auto"/>
          <w:sz w:val="24"/>
          <w:szCs w:val="24"/>
          <w:lang w:val="en-US" w:eastAsia="zh-CN"/>
        </w:rPr>
        <w:t>中规定的方式提交最后报价。</w:t>
      </w:r>
    </w:p>
    <w:p>
      <w:pPr>
        <w:pStyle w:val="12"/>
        <w:keepNext w:val="0"/>
        <w:keepLines w:val="0"/>
        <w:pageBreakBefore w:val="0"/>
        <w:numPr>
          <w:ilvl w:val="0"/>
          <w:numId w:val="0"/>
        </w:numPr>
        <w:kinsoku/>
        <w:wordWrap/>
        <w:overflowPunct/>
        <w:topLinePunct w:val="0"/>
        <w:autoSpaceDE/>
        <w:autoSpaceDN/>
        <w:bidi w:val="0"/>
        <w:adjustRightInd/>
        <w:spacing w:line="440" w:lineRule="exact"/>
        <w:ind w:firstLine="480" w:firstLineChars="200"/>
        <w:jc w:val="both"/>
        <w:textAlignment w:val="auto"/>
        <w:rPr>
          <w:rFonts w:hint="eastAsia" w:ascii="仿宋" w:hAnsi="仿宋" w:eastAsia="仿宋" w:cs="仿宋"/>
          <w:b w:val="0"/>
          <w:bCs w:val="0"/>
          <w:i w:val="0"/>
          <w:iCs w:val="0"/>
          <w:color w:val="auto"/>
          <w:sz w:val="24"/>
          <w:szCs w:val="24"/>
          <w:lang w:val="en-US" w:eastAsia="zh-CN"/>
        </w:rPr>
      </w:pPr>
      <w:r>
        <w:rPr>
          <w:rFonts w:hint="eastAsia" w:ascii="仿宋" w:hAnsi="仿宋" w:eastAsia="仿宋" w:cs="仿宋"/>
          <w:b w:val="0"/>
          <w:bCs w:val="0"/>
          <w:i w:val="0"/>
          <w:iCs w:val="0"/>
          <w:color w:val="auto"/>
          <w:sz w:val="24"/>
          <w:szCs w:val="24"/>
          <w:lang w:val="en-US" w:eastAsia="zh-CN"/>
        </w:rPr>
        <w:t>磋商文件能够详细列明采购标的的技术、服务要求的，磋商结束后，所有继续参加磋商的供应商在规定时间内提交最后报价，提交最后报价的供应商不得少于3家。</w:t>
      </w:r>
    </w:p>
    <w:p>
      <w:pPr>
        <w:pStyle w:val="12"/>
        <w:keepNext w:val="0"/>
        <w:keepLines w:val="0"/>
        <w:pageBreakBefore w:val="0"/>
        <w:numPr>
          <w:ilvl w:val="0"/>
          <w:numId w:val="0"/>
        </w:numPr>
        <w:kinsoku/>
        <w:wordWrap/>
        <w:overflowPunct/>
        <w:topLinePunct w:val="0"/>
        <w:autoSpaceDE/>
        <w:autoSpaceDN/>
        <w:bidi w:val="0"/>
        <w:adjustRightInd/>
        <w:spacing w:line="440" w:lineRule="exact"/>
        <w:ind w:firstLine="480" w:firstLineChars="200"/>
        <w:jc w:val="both"/>
        <w:textAlignment w:val="auto"/>
        <w:rPr>
          <w:rFonts w:hint="eastAsia" w:ascii="仿宋" w:hAnsi="仿宋" w:eastAsia="仿宋" w:cs="仿宋"/>
          <w:b w:val="0"/>
          <w:bCs w:val="0"/>
          <w:i w:val="0"/>
          <w:iCs w:val="0"/>
          <w:color w:val="auto"/>
          <w:sz w:val="24"/>
          <w:szCs w:val="24"/>
          <w:lang w:val="en-US" w:eastAsia="zh-CN"/>
        </w:rPr>
      </w:pPr>
      <w:r>
        <w:rPr>
          <w:rFonts w:hint="eastAsia" w:ascii="仿宋" w:hAnsi="仿宋" w:eastAsia="仿宋" w:cs="仿宋"/>
          <w:b w:val="0"/>
          <w:bCs w:val="0"/>
          <w:i w:val="0"/>
          <w:iCs w:val="0"/>
          <w:color w:val="auto"/>
          <w:sz w:val="24"/>
          <w:szCs w:val="24"/>
          <w:lang w:val="en-US" w:eastAsia="zh-CN"/>
        </w:rPr>
        <w:t>磋商文件不能详细列明采购标的的技术、服务要求，需经磋商由供应商提供最终设计方案或解决方案的，磋商结束后，磋商小组应当按照少数服从多数的原则投票推荐3家以上供应商的设计方案或者解决方案，并要求其在规定时间内提交最后报价。</w:t>
      </w:r>
    </w:p>
    <w:p>
      <w:pPr>
        <w:pStyle w:val="12"/>
        <w:keepNext w:val="0"/>
        <w:keepLines w:val="0"/>
        <w:pageBreakBefore w:val="0"/>
        <w:numPr>
          <w:ilvl w:val="0"/>
          <w:numId w:val="0"/>
        </w:numPr>
        <w:kinsoku/>
        <w:wordWrap/>
        <w:overflowPunct/>
        <w:topLinePunct w:val="0"/>
        <w:autoSpaceDE/>
        <w:autoSpaceDN/>
        <w:bidi w:val="0"/>
        <w:adjustRightInd/>
        <w:spacing w:line="440" w:lineRule="exact"/>
        <w:ind w:firstLine="480" w:firstLineChars="200"/>
        <w:jc w:val="both"/>
        <w:textAlignment w:val="auto"/>
        <w:rPr>
          <w:rFonts w:hint="eastAsia" w:ascii="仿宋" w:hAnsi="仿宋" w:eastAsia="仿宋" w:cs="仿宋"/>
          <w:b w:val="0"/>
          <w:bCs w:val="0"/>
          <w:i w:val="0"/>
          <w:iCs w:val="0"/>
          <w:color w:val="auto"/>
          <w:sz w:val="24"/>
          <w:szCs w:val="24"/>
          <w:lang w:val="en-US" w:eastAsia="zh-CN"/>
        </w:rPr>
      </w:pPr>
      <w:r>
        <w:rPr>
          <w:rFonts w:hint="eastAsia" w:ascii="仿宋" w:hAnsi="仿宋" w:eastAsia="仿宋" w:cs="仿宋"/>
          <w:b w:val="0"/>
          <w:bCs w:val="0"/>
          <w:i w:val="0"/>
          <w:iCs w:val="0"/>
          <w:color w:val="auto"/>
          <w:sz w:val="24"/>
          <w:szCs w:val="24"/>
          <w:lang w:val="en-US" w:eastAsia="zh-CN"/>
        </w:rPr>
        <w:t>最后报价是供应商响应文件的有效组成部分。符合</w:t>
      </w:r>
      <w:r>
        <w:rPr>
          <w:rFonts w:hint="eastAsia" w:ascii="仿宋" w:hAnsi="仿宋" w:eastAsia="仿宋" w:cs="仿宋"/>
          <w:b w:val="0"/>
          <w:bCs w:val="0"/>
          <w:i w:val="0"/>
          <w:iCs w:val="0"/>
          <w:sz w:val="24"/>
          <w:szCs w:val="24"/>
          <w:lang w:val="en-US" w:eastAsia="zh-CN"/>
        </w:rPr>
        <w:t>《政府采购竞争性磋商采购方式管理暂行办法》</w:t>
      </w:r>
      <w:r>
        <w:rPr>
          <w:rFonts w:hint="eastAsia" w:ascii="仿宋" w:hAnsi="仿宋" w:eastAsia="仿宋" w:cs="仿宋"/>
          <w:b w:val="0"/>
          <w:bCs w:val="0"/>
          <w:i w:val="0"/>
          <w:iCs w:val="0"/>
          <w:color w:val="auto"/>
          <w:sz w:val="24"/>
          <w:szCs w:val="24"/>
          <w:lang w:val="en-US" w:eastAsia="zh-CN"/>
        </w:rPr>
        <w:t>第三条第四项情形的，提交最后报价的供应商可以为 2 家。</w:t>
      </w:r>
    </w:p>
    <w:p>
      <w:pPr>
        <w:pStyle w:val="12"/>
        <w:keepNext w:val="0"/>
        <w:keepLines w:val="0"/>
        <w:pageBreakBefore w:val="0"/>
        <w:numPr>
          <w:ilvl w:val="0"/>
          <w:numId w:val="0"/>
        </w:numPr>
        <w:kinsoku/>
        <w:wordWrap/>
        <w:overflowPunct/>
        <w:topLinePunct w:val="0"/>
        <w:autoSpaceDE/>
        <w:autoSpaceDN/>
        <w:bidi w:val="0"/>
        <w:adjustRightInd/>
        <w:spacing w:line="440" w:lineRule="exact"/>
        <w:ind w:firstLine="480" w:firstLineChars="200"/>
        <w:jc w:val="both"/>
        <w:textAlignment w:val="auto"/>
        <w:rPr>
          <w:rFonts w:hint="eastAsia" w:ascii="仿宋" w:hAnsi="仿宋" w:eastAsia="仿宋" w:cs="仿宋"/>
          <w:b w:val="0"/>
          <w:bCs w:val="0"/>
          <w:i w:val="0"/>
          <w:iCs w:val="0"/>
          <w:color w:val="auto"/>
          <w:sz w:val="24"/>
          <w:szCs w:val="24"/>
          <w:lang w:val="en-US" w:eastAsia="zh-CN"/>
        </w:rPr>
      </w:pPr>
      <w:r>
        <w:rPr>
          <w:rFonts w:hint="eastAsia" w:ascii="仿宋" w:hAnsi="仿宋" w:eastAsia="仿宋" w:cs="仿宋"/>
          <w:b w:val="0"/>
          <w:bCs w:val="0"/>
          <w:i w:val="0"/>
          <w:iCs w:val="0"/>
          <w:color w:val="auto"/>
          <w:sz w:val="24"/>
          <w:szCs w:val="24"/>
          <w:lang w:val="en-US" w:eastAsia="zh-CN"/>
        </w:rPr>
        <w:t>5.4.7 已提交响应文件的供应商，在提交最后报价之前，可以根据磋商情况退出磋商。</w:t>
      </w:r>
    </w:p>
    <w:p>
      <w:pPr>
        <w:pStyle w:val="12"/>
        <w:keepNext w:val="0"/>
        <w:keepLines w:val="0"/>
        <w:pageBreakBefore w:val="0"/>
        <w:numPr>
          <w:ilvl w:val="0"/>
          <w:numId w:val="0"/>
        </w:numPr>
        <w:kinsoku/>
        <w:wordWrap/>
        <w:overflowPunct/>
        <w:topLinePunct w:val="0"/>
        <w:autoSpaceDE/>
        <w:autoSpaceDN/>
        <w:bidi w:val="0"/>
        <w:adjustRightInd/>
        <w:spacing w:line="440" w:lineRule="exact"/>
        <w:ind w:firstLine="480" w:firstLineChars="200"/>
        <w:jc w:val="both"/>
        <w:textAlignment w:val="auto"/>
        <w:rPr>
          <w:rFonts w:hint="eastAsia" w:ascii="仿宋" w:hAnsi="仿宋" w:eastAsia="仿宋" w:cs="仿宋"/>
          <w:b w:val="0"/>
          <w:bCs w:val="0"/>
          <w:i w:val="0"/>
          <w:iCs w:val="0"/>
          <w:color w:val="auto"/>
          <w:sz w:val="24"/>
          <w:szCs w:val="24"/>
          <w:lang w:val="en-US" w:eastAsia="zh-CN"/>
        </w:rPr>
      </w:pPr>
      <w:r>
        <w:rPr>
          <w:rFonts w:hint="eastAsia" w:ascii="仿宋" w:hAnsi="仿宋" w:eastAsia="仿宋" w:cs="仿宋"/>
          <w:b w:val="0"/>
          <w:bCs w:val="0"/>
          <w:i w:val="0"/>
          <w:iCs w:val="0"/>
          <w:color w:val="auto"/>
          <w:sz w:val="24"/>
          <w:szCs w:val="24"/>
          <w:lang w:val="en-US" w:eastAsia="zh-CN"/>
        </w:rPr>
        <w:t>5.4.8 供应商提交最后报价后，供应商不得对报价进行修改、撤回或撤销，否则按照本磋商文件的规定不予退还其磋商保证金。</w:t>
      </w:r>
    </w:p>
    <w:p>
      <w:pPr>
        <w:pStyle w:val="12"/>
        <w:keepNext w:val="0"/>
        <w:keepLines w:val="0"/>
        <w:pageBreakBefore w:val="0"/>
        <w:numPr>
          <w:ilvl w:val="0"/>
          <w:numId w:val="0"/>
        </w:numPr>
        <w:kinsoku/>
        <w:wordWrap/>
        <w:overflowPunct/>
        <w:topLinePunct w:val="0"/>
        <w:autoSpaceDE/>
        <w:autoSpaceDN/>
        <w:bidi w:val="0"/>
        <w:adjustRightInd/>
        <w:spacing w:line="440" w:lineRule="exact"/>
        <w:jc w:val="both"/>
        <w:textAlignment w:val="auto"/>
        <w:rPr>
          <w:rFonts w:hint="eastAsia" w:ascii="仿宋" w:hAnsi="仿宋" w:eastAsia="仿宋" w:cs="仿宋"/>
          <w:b/>
          <w:bCs/>
          <w:i w:val="0"/>
          <w:iCs w:val="0"/>
          <w:sz w:val="24"/>
          <w:szCs w:val="24"/>
          <w:lang w:val="en-US" w:eastAsia="zh-CN"/>
        </w:rPr>
      </w:pPr>
      <w:r>
        <w:rPr>
          <w:rFonts w:hint="eastAsia" w:ascii="仿宋" w:hAnsi="仿宋" w:eastAsia="仿宋" w:cs="仿宋"/>
          <w:b/>
          <w:bCs/>
          <w:i w:val="0"/>
          <w:iCs w:val="0"/>
          <w:sz w:val="24"/>
          <w:szCs w:val="24"/>
          <w:lang w:val="en-US" w:eastAsia="zh-CN"/>
        </w:rPr>
        <w:t>5.5 评审标准</w:t>
      </w:r>
    </w:p>
    <w:p>
      <w:pPr>
        <w:pStyle w:val="12"/>
        <w:keepNext w:val="0"/>
        <w:keepLines w:val="0"/>
        <w:pageBreakBefore w:val="0"/>
        <w:numPr>
          <w:ilvl w:val="0"/>
          <w:numId w:val="0"/>
        </w:numPr>
        <w:kinsoku/>
        <w:wordWrap/>
        <w:overflowPunct/>
        <w:topLinePunct w:val="0"/>
        <w:autoSpaceDE/>
        <w:autoSpaceDN/>
        <w:bidi w:val="0"/>
        <w:adjustRightInd/>
        <w:spacing w:line="440" w:lineRule="exact"/>
        <w:ind w:firstLine="480" w:firstLineChars="200"/>
        <w:jc w:val="both"/>
        <w:textAlignment w:val="auto"/>
        <w:rPr>
          <w:rFonts w:hint="eastAsia" w:ascii="仿宋" w:hAnsi="仿宋" w:eastAsia="仿宋" w:cs="仿宋"/>
          <w:b/>
          <w:bCs/>
          <w:i w:val="0"/>
          <w:iCs w:val="0"/>
          <w:sz w:val="24"/>
          <w:szCs w:val="24"/>
          <w:lang w:val="en-US" w:eastAsia="zh-CN"/>
        </w:rPr>
      </w:pPr>
      <w:r>
        <w:rPr>
          <w:rFonts w:hint="eastAsia" w:ascii="仿宋" w:hAnsi="仿宋" w:eastAsia="仿宋" w:cs="仿宋"/>
          <w:b w:val="0"/>
          <w:bCs w:val="0"/>
          <w:i w:val="0"/>
          <w:iCs w:val="0"/>
          <w:sz w:val="24"/>
          <w:szCs w:val="24"/>
          <w:lang w:val="en-US" w:eastAsia="zh-CN"/>
        </w:rPr>
        <w:t>经磋商确定最终采购需求和提交最后报价的供应商后，由磋商小组采用</w:t>
      </w:r>
      <w:r>
        <w:rPr>
          <w:rFonts w:hint="eastAsia" w:ascii="仿宋" w:hAnsi="仿宋" w:eastAsia="仿宋" w:cs="仿宋"/>
          <w:b/>
          <w:bCs/>
          <w:i w:val="0"/>
          <w:iCs w:val="0"/>
          <w:sz w:val="24"/>
          <w:szCs w:val="24"/>
          <w:lang w:val="en-US" w:eastAsia="zh-CN"/>
        </w:rPr>
        <w:t>“综合评分法”</w:t>
      </w:r>
      <w:r>
        <w:rPr>
          <w:rFonts w:hint="eastAsia" w:ascii="仿宋" w:hAnsi="仿宋" w:eastAsia="仿宋" w:cs="仿宋"/>
          <w:b w:val="0"/>
          <w:bCs w:val="0"/>
          <w:i w:val="0"/>
          <w:iCs w:val="0"/>
          <w:sz w:val="24"/>
          <w:szCs w:val="24"/>
          <w:lang w:val="en-US" w:eastAsia="zh-CN"/>
        </w:rPr>
        <w:t>对提交最后报价的供应商的响应文件和最后报价进行综合评分。磋商小组打分采用百分制，具体评分标准详见本磋商文件</w:t>
      </w:r>
      <w:r>
        <w:rPr>
          <w:rFonts w:hint="eastAsia" w:ascii="仿宋" w:hAnsi="仿宋" w:eastAsia="仿宋" w:cs="仿宋"/>
          <w:b/>
          <w:bCs/>
          <w:i w:val="0"/>
          <w:iCs w:val="0"/>
          <w:sz w:val="24"/>
          <w:szCs w:val="24"/>
          <w:lang w:val="en-US" w:eastAsia="zh-CN"/>
        </w:rPr>
        <w:t>第三章《评审方法及评分标准》。</w:t>
      </w:r>
    </w:p>
    <w:p>
      <w:pPr>
        <w:pStyle w:val="12"/>
        <w:keepNext w:val="0"/>
        <w:keepLines w:val="0"/>
        <w:pageBreakBefore w:val="0"/>
        <w:numPr>
          <w:ilvl w:val="0"/>
          <w:numId w:val="0"/>
        </w:numPr>
        <w:kinsoku/>
        <w:wordWrap/>
        <w:overflowPunct/>
        <w:topLinePunct w:val="0"/>
        <w:autoSpaceDE/>
        <w:autoSpaceDN/>
        <w:bidi w:val="0"/>
        <w:adjustRightInd/>
        <w:spacing w:line="440" w:lineRule="exact"/>
        <w:ind w:firstLine="480" w:firstLineChars="200"/>
        <w:jc w:val="both"/>
        <w:textAlignment w:val="auto"/>
        <w:rPr>
          <w:rFonts w:hint="eastAsia" w:ascii="仿宋" w:hAnsi="仿宋" w:eastAsia="仿宋" w:cs="仿宋"/>
          <w:b w:val="0"/>
          <w:bCs w:val="0"/>
          <w:i w:val="0"/>
          <w:iCs w:val="0"/>
          <w:color w:val="auto"/>
          <w:sz w:val="24"/>
          <w:szCs w:val="24"/>
          <w:lang w:val="en-US" w:eastAsia="zh-CN"/>
        </w:rPr>
      </w:pPr>
    </w:p>
    <w:p>
      <w:pPr>
        <w:pStyle w:val="12"/>
        <w:keepNext w:val="0"/>
        <w:keepLines w:val="0"/>
        <w:pageBreakBefore w:val="0"/>
        <w:numPr>
          <w:ilvl w:val="0"/>
          <w:numId w:val="0"/>
        </w:numPr>
        <w:kinsoku/>
        <w:wordWrap/>
        <w:overflowPunct/>
        <w:topLinePunct w:val="0"/>
        <w:autoSpaceDE/>
        <w:autoSpaceDN/>
        <w:bidi w:val="0"/>
        <w:adjustRightInd/>
        <w:spacing w:line="440" w:lineRule="exact"/>
        <w:ind w:leftChars="0"/>
        <w:jc w:val="center"/>
        <w:textAlignment w:val="auto"/>
        <w:rPr>
          <w:rFonts w:hint="eastAsia" w:ascii="仿宋" w:hAnsi="仿宋" w:eastAsia="仿宋" w:cs="仿宋"/>
          <w:b/>
          <w:bCs/>
          <w:i w:val="0"/>
          <w:iCs w:val="0"/>
          <w:sz w:val="32"/>
          <w:szCs w:val="32"/>
          <w:lang w:val="en-US" w:eastAsia="zh-CN"/>
        </w:rPr>
      </w:pPr>
      <w:r>
        <w:rPr>
          <w:rFonts w:hint="eastAsia" w:ascii="仿宋" w:hAnsi="仿宋" w:eastAsia="仿宋" w:cs="仿宋"/>
          <w:b/>
          <w:bCs/>
          <w:i w:val="0"/>
          <w:iCs w:val="0"/>
          <w:sz w:val="32"/>
          <w:szCs w:val="32"/>
          <w:lang w:val="en-US" w:eastAsia="zh-CN"/>
        </w:rPr>
        <w:t>六、确定成交与授予合同</w:t>
      </w:r>
    </w:p>
    <w:p>
      <w:pPr>
        <w:pStyle w:val="12"/>
        <w:keepNext w:val="0"/>
        <w:keepLines w:val="0"/>
        <w:pageBreakBefore w:val="0"/>
        <w:numPr>
          <w:ilvl w:val="0"/>
          <w:numId w:val="0"/>
        </w:numPr>
        <w:kinsoku/>
        <w:wordWrap/>
        <w:overflowPunct/>
        <w:topLinePunct w:val="0"/>
        <w:autoSpaceDE/>
        <w:autoSpaceDN/>
        <w:bidi w:val="0"/>
        <w:adjustRightInd/>
        <w:spacing w:line="440" w:lineRule="exact"/>
        <w:jc w:val="both"/>
        <w:textAlignment w:val="auto"/>
        <w:rPr>
          <w:rFonts w:hint="eastAsia" w:ascii="仿宋" w:hAnsi="仿宋" w:eastAsia="仿宋" w:cs="仿宋"/>
          <w:b/>
          <w:bCs/>
          <w:i w:val="0"/>
          <w:iCs w:val="0"/>
          <w:sz w:val="24"/>
          <w:szCs w:val="24"/>
          <w:lang w:val="en-US" w:eastAsia="zh-CN"/>
        </w:rPr>
      </w:pPr>
      <w:r>
        <w:rPr>
          <w:rFonts w:hint="eastAsia" w:ascii="仿宋" w:hAnsi="仿宋" w:eastAsia="仿宋" w:cs="仿宋"/>
          <w:b/>
          <w:bCs/>
          <w:i w:val="0"/>
          <w:iCs w:val="0"/>
          <w:sz w:val="24"/>
          <w:szCs w:val="24"/>
          <w:lang w:val="en-US" w:eastAsia="zh-CN"/>
        </w:rPr>
        <w:t>6.1 成交候选人及成交人的确定</w:t>
      </w:r>
    </w:p>
    <w:p>
      <w:pPr>
        <w:pStyle w:val="12"/>
        <w:keepNext w:val="0"/>
        <w:keepLines w:val="0"/>
        <w:pageBreakBefore w:val="0"/>
        <w:numPr>
          <w:ilvl w:val="0"/>
          <w:numId w:val="0"/>
        </w:numPr>
        <w:kinsoku/>
        <w:wordWrap/>
        <w:overflowPunct/>
        <w:topLinePunct w:val="0"/>
        <w:autoSpaceDE/>
        <w:autoSpaceDN/>
        <w:bidi w:val="0"/>
        <w:adjustRightInd/>
        <w:spacing w:line="440" w:lineRule="exact"/>
        <w:ind w:firstLine="480" w:firstLineChars="200"/>
        <w:jc w:val="both"/>
        <w:textAlignment w:val="auto"/>
        <w:rPr>
          <w:rFonts w:hint="eastAsia" w:ascii="仿宋" w:hAnsi="仿宋" w:eastAsia="仿宋" w:cs="仿宋"/>
          <w:b w:val="0"/>
          <w:bCs w:val="0"/>
          <w:i w:val="0"/>
          <w:iCs w:val="0"/>
          <w:sz w:val="24"/>
          <w:szCs w:val="24"/>
          <w:lang w:val="en-US" w:eastAsia="zh-CN"/>
        </w:rPr>
      </w:pPr>
      <w:r>
        <w:rPr>
          <w:rFonts w:hint="eastAsia" w:ascii="仿宋" w:hAnsi="仿宋" w:eastAsia="仿宋" w:cs="仿宋"/>
          <w:b w:val="0"/>
          <w:bCs w:val="0"/>
          <w:i w:val="0"/>
          <w:iCs w:val="0"/>
          <w:color w:val="auto"/>
          <w:sz w:val="24"/>
          <w:szCs w:val="24"/>
          <w:lang w:val="en-US" w:eastAsia="zh-CN"/>
        </w:rPr>
        <w:t xml:space="preserve">6.1.1 </w:t>
      </w:r>
      <w:r>
        <w:rPr>
          <w:rFonts w:hint="eastAsia" w:ascii="仿宋" w:hAnsi="仿宋" w:eastAsia="仿宋" w:cs="仿宋"/>
          <w:b w:val="0"/>
          <w:bCs w:val="0"/>
          <w:i w:val="0"/>
          <w:iCs w:val="0"/>
          <w:sz w:val="24"/>
          <w:szCs w:val="24"/>
          <w:lang w:val="en-US" w:eastAsia="zh-CN"/>
        </w:rPr>
        <w:t>磋商小组应当根据综合评分情况，按照评审得分由高到低顺序推荐3名以上成交候选供应商，并编写评审报告。符合《政府采购竞争性磋商采购方式管理暂行办法》第二十一条第三款情形的，可以推荐 2 家成交候选供应商。评审得分相同的，按照最后报价由低到高的顺序推荐。评审得分且最后报价相同的，按照技术指标优劣顺序推荐</w:t>
      </w:r>
      <w:r>
        <w:rPr>
          <w:rFonts w:hint="eastAsia" w:ascii="仿宋" w:hAnsi="仿宋" w:eastAsia="仿宋" w:cs="仿宋"/>
          <w:b w:val="0"/>
          <w:bCs w:val="0"/>
          <w:i w:val="0"/>
          <w:iCs w:val="0"/>
          <w:color w:val="auto"/>
          <w:sz w:val="24"/>
          <w:szCs w:val="24"/>
          <w:lang w:val="en-US" w:eastAsia="zh-CN"/>
        </w:rPr>
        <w:t>。</w:t>
      </w:r>
    </w:p>
    <w:p>
      <w:pPr>
        <w:pStyle w:val="12"/>
        <w:keepNext w:val="0"/>
        <w:keepLines w:val="0"/>
        <w:pageBreakBefore w:val="0"/>
        <w:numPr>
          <w:ilvl w:val="0"/>
          <w:numId w:val="0"/>
        </w:numPr>
        <w:kinsoku/>
        <w:wordWrap/>
        <w:overflowPunct/>
        <w:topLinePunct w:val="0"/>
        <w:autoSpaceDE/>
        <w:autoSpaceDN/>
        <w:bidi w:val="0"/>
        <w:adjustRightInd/>
        <w:spacing w:line="440" w:lineRule="exact"/>
        <w:ind w:firstLine="480" w:firstLineChars="200"/>
        <w:jc w:val="both"/>
        <w:textAlignment w:val="auto"/>
        <w:rPr>
          <w:rFonts w:hint="eastAsia" w:ascii="仿宋" w:hAnsi="仿宋" w:eastAsia="仿宋" w:cs="仿宋"/>
          <w:b w:val="0"/>
          <w:bCs w:val="0"/>
          <w:i w:val="0"/>
          <w:iCs w:val="0"/>
          <w:sz w:val="24"/>
          <w:szCs w:val="24"/>
          <w:lang w:val="en-US" w:eastAsia="zh-CN"/>
        </w:rPr>
      </w:pPr>
      <w:r>
        <w:rPr>
          <w:rFonts w:hint="eastAsia" w:ascii="仿宋" w:hAnsi="仿宋" w:eastAsia="仿宋" w:cs="仿宋"/>
          <w:b w:val="0"/>
          <w:bCs w:val="0"/>
          <w:i w:val="0"/>
          <w:iCs w:val="0"/>
          <w:sz w:val="24"/>
          <w:szCs w:val="24"/>
          <w:lang w:val="en-US" w:eastAsia="zh-CN"/>
        </w:rPr>
        <w:t>6.1.2 采购代理机构应当在评审结束后 2 个工作日内将评审报告送采购人确认。</w:t>
      </w:r>
    </w:p>
    <w:p>
      <w:pPr>
        <w:pStyle w:val="12"/>
        <w:keepNext w:val="0"/>
        <w:keepLines w:val="0"/>
        <w:pageBreakBefore w:val="0"/>
        <w:numPr>
          <w:ilvl w:val="0"/>
          <w:numId w:val="0"/>
        </w:numPr>
        <w:kinsoku/>
        <w:wordWrap/>
        <w:overflowPunct/>
        <w:topLinePunct w:val="0"/>
        <w:autoSpaceDE/>
        <w:autoSpaceDN/>
        <w:bidi w:val="0"/>
        <w:adjustRightInd/>
        <w:spacing w:line="440" w:lineRule="exact"/>
        <w:ind w:firstLine="480" w:firstLineChars="200"/>
        <w:jc w:val="both"/>
        <w:textAlignment w:val="auto"/>
        <w:rPr>
          <w:rFonts w:hint="eastAsia" w:ascii="仿宋" w:hAnsi="仿宋" w:eastAsia="仿宋" w:cs="仿宋"/>
          <w:b w:val="0"/>
          <w:bCs w:val="0"/>
          <w:i w:val="0"/>
          <w:iCs w:val="0"/>
          <w:sz w:val="24"/>
          <w:szCs w:val="24"/>
          <w:lang w:val="en-US" w:eastAsia="zh-CN"/>
        </w:rPr>
      </w:pPr>
      <w:r>
        <w:rPr>
          <w:rFonts w:hint="eastAsia" w:ascii="仿宋" w:hAnsi="仿宋" w:eastAsia="仿宋" w:cs="仿宋"/>
          <w:b w:val="0"/>
          <w:bCs w:val="0"/>
          <w:i w:val="0"/>
          <w:iCs w:val="0"/>
          <w:sz w:val="24"/>
          <w:szCs w:val="24"/>
          <w:lang w:val="en-US" w:eastAsia="zh-CN"/>
        </w:rPr>
        <w:t xml:space="preserve">6.1.3 采购人应当在收到评审报告后 5 个工作日内，从评审报告提出的成交候选供应商 </w:t>
      </w:r>
    </w:p>
    <w:p>
      <w:pPr>
        <w:pStyle w:val="12"/>
        <w:keepNext w:val="0"/>
        <w:keepLines w:val="0"/>
        <w:pageBreakBefore w:val="0"/>
        <w:numPr>
          <w:ilvl w:val="0"/>
          <w:numId w:val="0"/>
        </w:numPr>
        <w:kinsoku/>
        <w:wordWrap/>
        <w:overflowPunct/>
        <w:topLinePunct w:val="0"/>
        <w:autoSpaceDE/>
        <w:autoSpaceDN/>
        <w:bidi w:val="0"/>
        <w:adjustRightInd/>
        <w:spacing w:line="440" w:lineRule="exact"/>
        <w:jc w:val="both"/>
        <w:textAlignment w:val="auto"/>
        <w:rPr>
          <w:rFonts w:hint="eastAsia" w:ascii="仿宋" w:hAnsi="仿宋" w:eastAsia="仿宋" w:cs="仿宋"/>
          <w:b w:val="0"/>
          <w:bCs w:val="0"/>
          <w:i w:val="0"/>
          <w:iCs w:val="0"/>
          <w:sz w:val="24"/>
          <w:szCs w:val="24"/>
          <w:lang w:val="en-US" w:eastAsia="zh-CN"/>
        </w:rPr>
      </w:pPr>
      <w:r>
        <w:rPr>
          <w:rFonts w:hint="eastAsia" w:ascii="仿宋" w:hAnsi="仿宋" w:eastAsia="仿宋" w:cs="仿宋"/>
          <w:b w:val="0"/>
          <w:bCs w:val="0"/>
          <w:i w:val="0"/>
          <w:iCs w:val="0"/>
          <w:sz w:val="24"/>
          <w:szCs w:val="24"/>
          <w:lang w:val="en-US" w:eastAsia="zh-CN"/>
        </w:rPr>
        <w:t>中，按照排序由高到低的原则确定成交供应商，也可以书面授权磋商小组直接确定成交供应商。采购人逾期未确定成交供应商且不提出异议的，视为确定评审报告提出的排序第一的供应商为成交供应商。</w:t>
      </w:r>
    </w:p>
    <w:p>
      <w:pPr>
        <w:pStyle w:val="12"/>
        <w:keepNext w:val="0"/>
        <w:keepLines w:val="0"/>
        <w:pageBreakBefore w:val="0"/>
        <w:numPr>
          <w:ilvl w:val="0"/>
          <w:numId w:val="0"/>
        </w:numPr>
        <w:kinsoku/>
        <w:wordWrap/>
        <w:overflowPunct/>
        <w:topLinePunct w:val="0"/>
        <w:autoSpaceDE/>
        <w:autoSpaceDN/>
        <w:bidi w:val="0"/>
        <w:adjustRightInd/>
        <w:spacing w:line="440" w:lineRule="exact"/>
        <w:jc w:val="both"/>
        <w:textAlignment w:val="auto"/>
        <w:rPr>
          <w:rFonts w:hint="eastAsia" w:ascii="仿宋" w:hAnsi="仿宋" w:eastAsia="仿宋" w:cs="仿宋"/>
          <w:b/>
          <w:bCs/>
          <w:i w:val="0"/>
          <w:iCs w:val="0"/>
          <w:sz w:val="24"/>
          <w:szCs w:val="24"/>
          <w:lang w:val="en-US" w:eastAsia="zh-CN"/>
        </w:rPr>
      </w:pPr>
      <w:r>
        <w:rPr>
          <w:rFonts w:hint="eastAsia" w:ascii="仿宋" w:hAnsi="仿宋" w:eastAsia="仿宋" w:cs="仿宋"/>
          <w:b/>
          <w:bCs/>
          <w:i w:val="0"/>
          <w:iCs w:val="0"/>
          <w:sz w:val="24"/>
          <w:szCs w:val="24"/>
          <w:lang w:val="en-US" w:eastAsia="zh-CN"/>
        </w:rPr>
        <w:t>6.2 授予合同时变更的权利（如需）</w:t>
      </w:r>
    </w:p>
    <w:p>
      <w:pPr>
        <w:pStyle w:val="12"/>
        <w:keepNext w:val="0"/>
        <w:keepLines w:val="0"/>
        <w:pageBreakBefore w:val="0"/>
        <w:numPr>
          <w:ilvl w:val="0"/>
          <w:numId w:val="0"/>
        </w:numPr>
        <w:kinsoku/>
        <w:wordWrap/>
        <w:overflowPunct/>
        <w:topLinePunct w:val="0"/>
        <w:autoSpaceDE/>
        <w:autoSpaceDN/>
        <w:bidi w:val="0"/>
        <w:adjustRightInd/>
        <w:spacing w:line="440" w:lineRule="exact"/>
        <w:ind w:firstLine="480" w:firstLineChars="200"/>
        <w:jc w:val="both"/>
        <w:textAlignment w:val="auto"/>
        <w:rPr>
          <w:rFonts w:hint="eastAsia" w:ascii="仿宋" w:hAnsi="仿宋" w:eastAsia="仿宋" w:cs="仿宋"/>
          <w:b w:val="0"/>
          <w:bCs w:val="0"/>
          <w:i w:val="0"/>
          <w:iCs w:val="0"/>
          <w:sz w:val="24"/>
          <w:szCs w:val="24"/>
          <w:lang w:val="en-US" w:eastAsia="zh-CN"/>
        </w:rPr>
      </w:pPr>
      <w:r>
        <w:rPr>
          <w:rFonts w:hint="eastAsia" w:ascii="仿宋" w:hAnsi="仿宋" w:eastAsia="仿宋" w:cs="仿宋"/>
          <w:b w:val="0"/>
          <w:bCs w:val="0"/>
          <w:i w:val="0"/>
          <w:iCs w:val="0"/>
          <w:sz w:val="24"/>
          <w:szCs w:val="24"/>
          <w:lang w:val="en-US" w:eastAsia="zh-CN"/>
        </w:rPr>
        <w:t>采购人在授予合同时需追加与合同标的相同服务的，在不改变合同其他条款的前提下，可以与成交人协商签订补充合同，但所有补充合同的采购金额不得超过原合同采购金额的10%。</w:t>
      </w:r>
    </w:p>
    <w:p>
      <w:pPr>
        <w:pStyle w:val="12"/>
        <w:keepNext w:val="0"/>
        <w:keepLines w:val="0"/>
        <w:pageBreakBefore w:val="0"/>
        <w:numPr>
          <w:ilvl w:val="0"/>
          <w:numId w:val="0"/>
        </w:numPr>
        <w:kinsoku/>
        <w:wordWrap/>
        <w:overflowPunct/>
        <w:topLinePunct w:val="0"/>
        <w:autoSpaceDE/>
        <w:autoSpaceDN/>
        <w:bidi w:val="0"/>
        <w:adjustRightInd/>
        <w:spacing w:line="440" w:lineRule="exact"/>
        <w:jc w:val="both"/>
        <w:textAlignment w:val="auto"/>
        <w:rPr>
          <w:rFonts w:hint="eastAsia" w:ascii="仿宋" w:hAnsi="仿宋" w:eastAsia="仿宋" w:cs="仿宋"/>
          <w:b/>
          <w:bCs/>
          <w:i w:val="0"/>
          <w:iCs w:val="0"/>
          <w:sz w:val="24"/>
          <w:szCs w:val="24"/>
          <w:lang w:val="en-US" w:eastAsia="zh-CN"/>
        </w:rPr>
      </w:pPr>
      <w:r>
        <w:rPr>
          <w:rFonts w:hint="eastAsia" w:ascii="仿宋" w:hAnsi="仿宋" w:eastAsia="仿宋" w:cs="仿宋"/>
          <w:b/>
          <w:bCs/>
          <w:i w:val="0"/>
          <w:iCs w:val="0"/>
          <w:sz w:val="24"/>
          <w:szCs w:val="24"/>
          <w:lang w:val="en-US" w:eastAsia="zh-CN"/>
        </w:rPr>
        <w:t>6.3 接受和拒绝任何或所有响应的权利</w:t>
      </w:r>
    </w:p>
    <w:p>
      <w:pPr>
        <w:pStyle w:val="12"/>
        <w:keepNext w:val="0"/>
        <w:keepLines w:val="0"/>
        <w:pageBreakBefore w:val="0"/>
        <w:numPr>
          <w:ilvl w:val="0"/>
          <w:numId w:val="0"/>
        </w:numPr>
        <w:kinsoku/>
        <w:wordWrap/>
        <w:overflowPunct/>
        <w:topLinePunct w:val="0"/>
        <w:autoSpaceDE/>
        <w:autoSpaceDN/>
        <w:bidi w:val="0"/>
        <w:adjustRightInd/>
        <w:spacing w:line="440" w:lineRule="exact"/>
        <w:ind w:firstLine="480" w:firstLineChars="200"/>
        <w:jc w:val="both"/>
        <w:textAlignment w:val="auto"/>
        <w:rPr>
          <w:rFonts w:hint="eastAsia" w:ascii="仿宋" w:hAnsi="仿宋" w:eastAsia="仿宋" w:cs="仿宋"/>
          <w:b w:val="0"/>
          <w:bCs w:val="0"/>
          <w:i w:val="0"/>
          <w:iCs w:val="0"/>
          <w:sz w:val="24"/>
          <w:szCs w:val="24"/>
          <w:lang w:val="en-US" w:eastAsia="zh-CN"/>
        </w:rPr>
      </w:pPr>
      <w:r>
        <w:rPr>
          <w:rFonts w:hint="eastAsia" w:ascii="仿宋" w:hAnsi="仿宋" w:eastAsia="仿宋" w:cs="仿宋"/>
          <w:b w:val="0"/>
          <w:bCs w:val="0"/>
          <w:i w:val="0"/>
          <w:iCs w:val="0"/>
          <w:sz w:val="24"/>
          <w:szCs w:val="24"/>
          <w:lang w:val="en-US" w:eastAsia="zh-CN"/>
        </w:rPr>
        <w:t>6.3.1 经磋商小组评审，认为所有响应都不符合磋商文件要求的，磋商小组将否决所有响应。</w:t>
      </w:r>
    </w:p>
    <w:p>
      <w:pPr>
        <w:pStyle w:val="12"/>
        <w:keepNext w:val="0"/>
        <w:keepLines w:val="0"/>
        <w:pageBreakBefore w:val="0"/>
        <w:numPr>
          <w:ilvl w:val="0"/>
          <w:numId w:val="0"/>
        </w:numPr>
        <w:kinsoku/>
        <w:wordWrap/>
        <w:overflowPunct/>
        <w:topLinePunct w:val="0"/>
        <w:autoSpaceDE/>
        <w:autoSpaceDN/>
        <w:bidi w:val="0"/>
        <w:adjustRightInd/>
        <w:spacing w:line="440" w:lineRule="exact"/>
        <w:ind w:firstLine="480" w:firstLineChars="200"/>
        <w:jc w:val="both"/>
        <w:textAlignment w:val="auto"/>
        <w:rPr>
          <w:rFonts w:hint="eastAsia" w:ascii="仿宋" w:hAnsi="仿宋" w:eastAsia="仿宋" w:cs="仿宋"/>
          <w:b w:val="0"/>
          <w:bCs w:val="0"/>
          <w:i w:val="0"/>
          <w:iCs w:val="0"/>
          <w:sz w:val="24"/>
          <w:szCs w:val="24"/>
          <w:lang w:val="en-US" w:eastAsia="zh-CN"/>
        </w:rPr>
      </w:pPr>
      <w:r>
        <w:rPr>
          <w:rFonts w:hint="eastAsia" w:ascii="仿宋" w:hAnsi="仿宋" w:eastAsia="仿宋" w:cs="仿宋"/>
          <w:b w:val="0"/>
          <w:bCs w:val="0"/>
          <w:i w:val="0"/>
          <w:iCs w:val="0"/>
          <w:sz w:val="24"/>
          <w:szCs w:val="24"/>
          <w:lang w:val="en-US" w:eastAsia="zh-CN"/>
        </w:rPr>
        <w:t>6.3.2 因不可抗力或成交人不能履约等情形，采购人保留与其他成交候选人签订合同的权利。</w:t>
      </w:r>
    </w:p>
    <w:p>
      <w:pPr>
        <w:pStyle w:val="12"/>
        <w:keepNext w:val="0"/>
        <w:keepLines w:val="0"/>
        <w:pageBreakBefore w:val="0"/>
        <w:numPr>
          <w:ilvl w:val="0"/>
          <w:numId w:val="0"/>
        </w:numPr>
        <w:kinsoku/>
        <w:wordWrap/>
        <w:overflowPunct/>
        <w:topLinePunct w:val="0"/>
        <w:autoSpaceDE/>
        <w:autoSpaceDN/>
        <w:bidi w:val="0"/>
        <w:adjustRightInd/>
        <w:spacing w:line="440" w:lineRule="exact"/>
        <w:jc w:val="both"/>
        <w:textAlignment w:val="auto"/>
        <w:rPr>
          <w:rFonts w:hint="eastAsia" w:ascii="仿宋" w:hAnsi="仿宋" w:eastAsia="仿宋" w:cs="仿宋"/>
          <w:b/>
          <w:bCs/>
          <w:i w:val="0"/>
          <w:iCs w:val="0"/>
          <w:sz w:val="24"/>
          <w:szCs w:val="24"/>
          <w:lang w:val="en-US" w:eastAsia="zh-CN"/>
        </w:rPr>
      </w:pPr>
      <w:r>
        <w:rPr>
          <w:rFonts w:hint="eastAsia" w:ascii="仿宋" w:hAnsi="仿宋" w:eastAsia="仿宋" w:cs="仿宋"/>
          <w:b/>
          <w:bCs/>
          <w:i w:val="0"/>
          <w:iCs w:val="0"/>
          <w:sz w:val="24"/>
          <w:szCs w:val="24"/>
          <w:lang w:val="en-US" w:eastAsia="zh-CN"/>
        </w:rPr>
        <w:t>6.4 成交结果公布和成交通知书</w:t>
      </w:r>
    </w:p>
    <w:p>
      <w:pPr>
        <w:pStyle w:val="12"/>
        <w:keepNext w:val="0"/>
        <w:keepLines w:val="0"/>
        <w:pageBreakBefore w:val="0"/>
        <w:numPr>
          <w:ilvl w:val="0"/>
          <w:numId w:val="0"/>
        </w:numPr>
        <w:kinsoku/>
        <w:wordWrap/>
        <w:overflowPunct/>
        <w:topLinePunct w:val="0"/>
        <w:autoSpaceDE/>
        <w:autoSpaceDN/>
        <w:bidi w:val="0"/>
        <w:adjustRightInd/>
        <w:spacing w:line="440" w:lineRule="exact"/>
        <w:ind w:firstLine="480" w:firstLineChars="200"/>
        <w:jc w:val="both"/>
        <w:textAlignment w:val="auto"/>
        <w:rPr>
          <w:rFonts w:hint="eastAsia" w:ascii="仿宋" w:hAnsi="仿宋" w:eastAsia="仿宋" w:cs="仿宋"/>
          <w:b w:val="0"/>
          <w:bCs w:val="0"/>
          <w:i w:val="0"/>
          <w:iCs w:val="0"/>
          <w:sz w:val="24"/>
          <w:szCs w:val="24"/>
          <w:lang w:val="en-US" w:eastAsia="zh-CN"/>
        </w:rPr>
      </w:pPr>
      <w:r>
        <w:rPr>
          <w:rFonts w:hint="eastAsia" w:ascii="仿宋" w:hAnsi="仿宋" w:eastAsia="仿宋" w:cs="仿宋"/>
          <w:b w:val="0"/>
          <w:bCs w:val="0"/>
          <w:i w:val="0"/>
          <w:iCs w:val="0"/>
          <w:sz w:val="24"/>
          <w:szCs w:val="24"/>
          <w:lang w:val="en-US" w:eastAsia="zh-CN"/>
        </w:rPr>
        <w:t>6.4.1 成交人确定后的2个工作日内，采购代理机构将在</w:t>
      </w:r>
      <w:r>
        <w:rPr>
          <w:rFonts w:hint="eastAsia" w:ascii="仿宋" w:hAnsi="仿宋" w:eastAsia="仿宋" w:cs="仿宋"/>
          <w:b/>
          <w:bCs/>
          <w:i w:val="0"/>
          <w:iCs w:val="0"/>
          <w:sz w:val="24"/>
          <w:szCs w:val="24"/>
        </w:rPr>
        <w:t>本章</w:t>
      </w:r>
      <w:r>
        <w:rPr>
          <w:rFonts w:hint="eastAsia" w:ascii="仿宋" w:hAnsi="仿宋" w:eastAsia="仿宋" w:cs="仿宋"/>
          <w:b/>
          <w:i w:val="0"/>
          <w:iCs w:val="0"/>
          <w:sz w:val="24"/>
          <w:szCs w:val="24"/>
        </w:rPr>
        <w:t>《</w:t>
      </w:r>
      <w:r>
        <w:rPr>
          <w:rFonts w:hint="eastAsia" w:ascii="仿宋" w:hAnsi="仿宋" w:eastAsia="仿宋" w:cs="仿宋"/>
          <w:b/>
          <w:i w:val="0"/>
          <w:iCs w:val="0"/>
          <w:sz w:val="24"/>
          <w:szCs w:val="24"/>
          <w:lang w:val="en-US" w:eastAsia="zh-CN"/>
        </w:rPr>
        <w:t>供应商</w:t>
      </w:r>
      <w:r>
        <w:rPr>
          <w:rFonts w:hint="eastAsia" w:ascii="仿宋" w:hAnsi="仿宋" w:eastAsia="仿宋" w:cs="仿宋"/>
          <w:b/>
          <w:i w:val="0"/>
          <w:iCs w:val="0"/>
          <w:sz w:val="24"/>
          <w:szCs w:val="24"/>
        </w:rPr>
        <w:t>须知前附表》</w:t>
      </w:r>
      <w:r>
        <w:rPr>
          <w:rFonts w:hint="eastAsia" w:ascii="仿宋" w:hAnsi="仿宋" w:eastAsia="仿宋" w:cs="仿宋"/>
          <w:i w:val="0"/>
          <w:iCs w:val="0"/>
          <w:sz w:val="24"/>
          <w:szCs w:val="24"/>
        </w:rPr>
        <w:t>规定的信息发布媒体</w:t>
      </w:r>
      <w:r>
        <w:rPr>
          <w:rFonts w:hint="eastAsia" w:ascii="仿宋" w:hAnsi="仿宋" w:eastAsia="仿宋" w:cs="仿宋"/>
          <w:b w:val="0"/>
          <w:bCs w:val="0"/>
          <w:i w:val="0"/>
          <w:iCs w:val="0"/>
          <w:sz w:val="24"/>
          <w:szCs w:val="24"/>
          <w:lang w:val="en-US" w:eastAsia="zh-CN"/>
        </w:rPr>
        <w:t>上公告成交结果，公告期限为1个工作日。</w:t>
      </w:r>
    </w:p>
    <w:p>
      <w:pPr>
        <w:pStyle w:val="12"/>
        <w:keepNext w:val="0"/>
        <w:keepLines w:val="0"/>
        <w:pageBreakBefore w:val="0"/>
        <w:numPr>
          <w:ilvl w:val="0"/>
          <w:numId w:val="0"/>
        </w:numPr>
        <w:kinsoku/>
        <w:wordWrap/>
        <w:overflowPunct/>
        <w:topLinePunct w:val="0"/>
        <w:autoSpaceDE/>
        <w:autoSpaceDN/>
        <w:bidi w:val="0"/>
        <w:adjustRightInd/>
        <w:spacing w:line="440" w:lineRule="exact"/>
        <w:ind w:firstLine="480" w:firstLineChars="200"/>
        <w:jc w:val="both"/>
        <w:textAlignment w:val="auto"/>
        <w:rPr>
          <w:rFonts w:hint="eastAsia" w:ascii="仿宋" w:hAnsi="仿宋" w:eastAsia="仿宋" w:cs="仿宋"/>
          <w:b w:val="0"/>
          <w:bCs w:val="0"/>
          <w:i w:val="0"/>
          <w:iCs w:val="0"/>
          <w:sz w:val="24"/>
          <w:szCs w:val="24"/>
          <w:lang w:val="en-US" w:eastAsia="zh-CN"/>
        </w:rPr>
      </w:pPr>
      <w:r>
        <w:rPr>
          <w:rFonts w:hint="eastAsia" w:ascii="仿宋" w:hAnsi="仿宋" w:eastAsia="仿宋" w:cs="仿宋"/>
          <w:b w:val="0"/>
          <w:bCs w:val="0"/>
          <w:i w:val="0"/>
          <w:iCs w:val="0"/>
          <w:sz w:val="24"/>
          <w:szCs w:val="24"/>
          <w:lang w:val="en-US" w:eastAsia="zh-CN"/>
        </w:rPr>
        <w:t>6.4.2 在公告成交结果的同时，采购代理机构将向成交人发出成交通知书，成交通知书是合同的组成部分。</w:t>
      </w:r>
    </w:p>
    <w:p>
      <w:pPr>
        <w:pStyle w:val="12"/>
        <w:keepNext w:val="0"/>
        <w:keepLines w:val="0"/>
        <w:pageBreakBefore w:val="0"/>
        <w:numPr>
          <w:ilvl w:val="0"/>
          <w:numId w:val="0"/>
        </w:numPr>
        <w:kinsoku/>
        <w:wordWrap/>
        <w:overflowPunct/>
        <w:topLinePunct w:val="0"/>
        <w:autoSpaceDE/>
        <w:autoSpaceDN/>
        <w:bidi w:val="0"/>
        <w:adjustRightInd/>
        <w:spacing w:line="440" w:lineRule="exact"/>
        <w:jc w:val="both"/>
        <w:textAlignment w:val="auto"/>
        <w:rPr>
          <w:rFonts w:hint="eastAsia" w:ascii="仿宋" w:hAnsi="仿宋" w:eastAsia="仿宋" w:cs="仿宋"/>
          <w:b/>
          <w:bCs/>
          <w:i w:val="0"/>
          <w:iCs w:val="0"/>
          <w:color w:val="auto"/>
          <w:sz w:val="24"/>
          <w:szCs w:val="24"/>
          <w:lang w:val="en-US" w:eastAsia="zh-CN"/>
        </w:rPr>
      </w:pPr>
      <w:r>
        <w:rPr>
          <w:rFonts w:hint="eastAsia" w:ascii="仿宋" w:hAnsi="仿宋" w:eastAsia="仿宋" w:cs="仿宋"/>
          <w:b/>
          <w:bCs/>
          <w:i w:val="0"/>
          <w:iCs w:val="0"/>
          <w:color w:val="auto"/>
          <w:sz w:val="24"/>
          <w:szCs w:val="24"/>
          <w:lang w:val="en-US" w:eastAsia="zh-CN"/>
        </w:rPr>
        <w:t>6.5 签订合同</w:t>
      </w:r>
    </w:p>
    <w:p>
      <w:pPr>
        <w:pStyle w:val="12"/>
        <w:keepNext w:val="0"/>
        <w:keepLines w:val="0"/>
        <w:pageBreakBefore w:val="0"/>
        <w:numPr>
          <w:ilvl w:val="0"/>
          <w:numId w:val="0"/>
        </w:numPr>
        <w:kinsoku/>
        <w:wordWrap/>
        <w:overflowPunct/>
        <w:topLinePunct w:val="0"/>
        <w:autoSpaceDE/>
        <w:autoSpaceDN/>
        <w:bidi w:val="0"/>
        <w:adjustRightInd/>
        <w:spacing w:line="440" w:lineRule="exact"/>
        <w:ind w:firstLine="480" w:firstLineChars="200"/>
        <w:jc w:val="both"/>
        <w:textAlignment w:val="auto"/>
        <w:rPr>
          <w:rFonts w:hint="eastAsia" w:ascii="仿宋" w:hAnsi="仿宋" w:eastAsia="仿宋" w:cs="仿宋"/>
          <w:b w:val="0"/>
          <w:bCs w:val="0"/>
          <w:i w:val="0"/>
          <w:iCs w:val="0"/>
          <w:color w:val="auto"/>
          <w:sz w:val="24"/>
          <w:szCs w:val="24"/>
          <w:lang w:val="en-US" w:eastAsia="zh-CN"/>
        </w:rPr>
      </w:pPr>
      <w:r>
        <w:rPr>
          <w:rFonts w:hint="eastAsia" w:ascii="仿宋" w:hAnsi="仿宋" w:eastAsia="仿宋" w:cs="仿宋"/>
          <w:b w:val="0"/>
          <w:bCs w:val="0"/>
          <w:i w:val="0"/>
          <w:iCs w:val="0"/>
          <w:color w:val="auto"/>
          <w:sz w:val="24"/>
          <w:szCs w:val="24"/>
          <w:lang w:val="en-US" w:eastAsia="zh-CN"/>
        </w:rPr>
        <w:t>6.5.1 采购人与成交供应商应当在成交通知书发出之日起30日内，按照磋商文件确定的合同文本以及采购标的、采购金额、采购数量、技术和服务要求等事项签订政府采购合同。采购人不得向成交供应商提出超出磋商文件以外的任何要求作为签订合同的条件，不得与成交供应商订立背离磋商文件确定的合同文本以及采购标的、采购金额、采购数量、技术和服务要求等实质性内容的协议。</w:t>
      </w:r>
    </w:p>
    <w:p>
      <w:pPr>
        <w:pStyle w:val="12"/>
        <w:keepNext w:val="0"/>
        <w:keepLines w:val="0"/>
        <w:pageBreakBefore w:val="0"/>
        <w:numPr>
          <w:ilvl w:val="0"/>
          <w:numId w:val="0"/>
        </w:numPr>
        <w:kinsoku/>
        <w:wordWrap/>
        <w:overflowPunct/>
        <w:topLinePunct w:val="0"/>
        <w:autoSpaceDE/>
        <w:autoSpaceDN/>
        <w:bidi w:val="0"/>
        <w:adjustRightInd/>
        <w:spacing w:line="440" w:lineRule="exact"/>
        <w:ind w:firstLine="480" w:firstLineChars="200"/>
        <w:jc w:val="both"/>
        <w:textAlignment w:val="auto"/>
        <w:rPr>
          <w:rFonts w:hint="eastAsia" w:ascii="仿宋" w:hAnsi="仿宋" w:eastAsia="仿宋" w:cs="仿宋"/>
          <w:b w:val="0"/>
          <w:bCs w:val="0"/>
          <w:i w:val="0"/>
          <w:iCs w:val="0"/>
          <w:color w:val="auto"/>
          <w:sz w:val="24"/>
          <w:szCs w:val="24"/>
          <w:lang w:val="en-US" w:eastAsia="zh-CN"/>
        </w:rPr>
      </w:pPr>
      <w:r>
        <w:rPr>
          <w:rFonts w:hint="eastAsia" w:ascii="仿宋" w:hAnsi="仿宋" w:eastAsia="仿宋" w:cs="仿宋"/>
          <w:b w:val="0"/>
          <w:bCs w:val="0"/>
          <w:i w:val="0"/>
          <w:iCs w:val="0"/>
          <w:color w:val="auto"/>
          <w:sz w:val="24"/>
          <w:szCs w:val="24"/>
          <w:lang w:val="en-US" w:eastAsia="zh-CN"/>
        </w:rPr>
        <w:t>6.5.2 成交供应商拒绝签订政府采购合同的，采购人可以按照</w:t>
      </w:r>
      <w:r>
        <w:rPr>
          <w:rFonts w:hint="eastAsia" w:ascii="仿宋" w:hAnsi="仿宋" w:eastAsia="仿宋" w:cs="仿宋"/>
          <w:b w:val="0"/>
          <w:bCs w:val="0"/>
          <w:i w:val="0"/>
          <w:iCs w:val="0"/>
          <w:sz w:val="24"/>
          <w:szCs w:val="24"/>
          <w:lang w:val="en-US" w:eastAsia="zh-CN"/>
        </w:rPr>
        <w:t>《政府采购竞争性磋商采购方式管理暂行办法》</w:t>
      </w:r>
      <w:r>
        <w:rPr>
          <w:rFonts w:hint="eastAsia" w:ascii="仿宋" w:hAnsi="仿宋" w:eastAsia="仿宋" w:cs="仿宋"/>
          <w:b w:val="0"/>
          <w:bCs w:val="0"/>
          <w:i w:val="0"/>
          <w:iCs w:val="0"/>
          <w:color w:val="auto"/>
          <w:sz w:val="24"/>
          <w:szCs w:val="24"/>
          <w:lang w:val="en-US" w:eastAsia="zh-CN"/>
        </w:rPr>
        <w:t>第二十八条第二款规定的原则确定其他供应商作为成交供应商并签订政府采购合同，也可以重新开展采购活动。拒绝签订政府采购合同的成交供应商不得参加对该项目重新开展的采购活动。</w:t>
      </w:r>
    </w:p>
    <w:p>
      <w:pPr>
        <w:pStyle w:val="12"/>
        <w:keepNext w:val="0"/>
        <w:keepLines w:val="0"/>
        <w:pageBreakBefore w:val="0"/>
        <w:numPr>
          <w:ilvl w:val="0"/>
          <w:numId w:val="0"/>
        </w:numPr>
        <w:kinsoku/>
        <w:wordWrap/>
        <w:overflowPunct/>
        <w:topLinePunct w:val="0"/>
        <w:autoSpaceDE/>
        <w:autoSpaceDN/>
        <w:bidi w:val="0"/>
        <w:adjustRightInd/>
        <w:spacing w:line="440" w:lineRule="exact"/>
        <w:ind w:firstLine="480" w:firstLineChars="200"/>
        <w:jc w:val="both"/>
        <w:textAlignment w:val="auto"/>
        <w:rPr>
          <w:rFonts w:hint="eastAsia" w:ascii="仿宋" w:hAnsi="仿宋" w:eastAsia="仿宋" w:cs="仿宋"/>
          <w:b w:val="0"/>
          <w:bCs w:val="0"/>
          <w:i w:val="0"/>
          <w:iCs w:val="0"/>
          <w:sz w:val="24"/>
          <w:szCs w:val="24"/>
          <w:lang w:val="en-US" w:eastAsia="zh-CN"/>
        </w:rPr>
      </w:pPr>
      <w:r>
        <w:rPr>
          <w:rFonts w:hint="eastAsia" w:ascii="仿宋" w:hAnsi="仿宋" w:eastAsia="仿宋" w:cs="仿宋"/>
          <w:b w:val="0"/>
          <w:bCs w:val="0"/>
          <w:i w:val="0"/>
          <w:iCs w:val="0"/>
          <w:sz w:val="24"/>
          <w:szCs w:val="24"/>
          <w:lang w:val="en-US" w:eastAsia="zh-CN"/>
        </w:rPr>
        <w:t>6.5.3 磋商文件、响应文件、供应商的澄清文件和成交通知书等均作为签订合同的主要部分。</w:t>
      </w:r>
    </w:p>
    <w:p>
      <w:pPr>
        <w:pStyle w:val="12"/>
        <w:keepNext w:val="0"/>
        <w:keepLines w:val="0"/>
        <w:pageBreakBefore w:val="0"/>
        <w:widowControl w:val="0"/>
        <w:numPr>
          <w:ilvl w:val="0"/>
          <w:numId w:val="0"/>
        </w:numPr>
        <w:kinsoku/>
        <w:wordWrap w:val="0"/>
        <w:overflowPunct/>
        <w:topLinePunct w:val="0"/>
        <w:autoSpaceDE/>
        <w:autoSpaceDN/>
        <w:bidi w:val="0"/>
        <w:adjustRightInd/>
        <w:snapToGrid w:val="0"/>
        <w:spacing w:line="440" w:lineRule="exact"/>
        <w:ind w:firstLine="480" w:firstLineChars="200"/>
        <w:jc w:val="left"/>
        <w:textAlignment w:val="auto"/>
        <w:rPr>
          <w:rFonts w:hint="eastAsia" w:ascii="仿宋" w:hAnsi="仿宋" w:eastAsia="仿宋" w:cs="仿宋"/>
          <w:b w:val="0"/>
          <w:bCs w:val="0"/>
          <w:i w:val="0"/>
          <w:iCs w:val="0"/>
          <w:sz w:val="24"/>
          <w:szCs w:val="24"/>
          <w:lang w:val="en-US" w:eastAsia="zh-CN"/>
        </w:rPr>
      </w:pPr>
      <w:r>
        <w:rPr>
          <w:rFonts w:hint="eastAsia" w:ascii="仿宋" w:hAnsi="仿宋" w:eastAsia="仿宋" w:cs="仿宋"/>
          <w:b w:val="0"/>
          <w:bCs w:val="0"/>
          <w:i w:val="0"/>
          <w:iCs w:val="0"/>
          <w:sz w:val="24"/>
          <w:szCs w:val="24"/>
          <w:lang w:val="en-US" w:eastAsia="zh-CN"/>
        </w:rPr>
        <w:t>6.5.4 根据财库〔2016〕125 号《财政部关于在政府采购活动中查询及使用信用记录有关问题的通知》的要求，截止到合同签订之日。一旦成交人在“信用中国”网站（www.creditchina.gov.cn）、中国政府采购网（www.ccgp.gov.cn）中被列入失信被执行人、重大税收违法案件当事人名单、政府采购严重违法失信行为记录名单的，采购人有权拒绝与其签订合同。</w:t>
      </w:r>
    </w:p>
    <w:p>
      <w:pPr>
        <w:pageBreakBefore w:val="0"/>
        <w:widowControl/>
        <w:kinsoku/>
        <w:wordWrap/>
        <w:overflowPunct/>
        <w:topLinePunct w:val="0"/>
        <w:autoSpaceDE/>
        <w:autoSpaceDN/>
        <w:bidi w:val="0"/>
        <w:adjustRightInd/>
        <w:snapToGrid/>
        <w:spacing w:line="440" w:lineRule="exact"/>
        <w:ind w:left="0" w:leftChars="0" w:right="0" w:rightChars="0" w:firstLine="480" w:firstLineChars="200"/>
        <w:jc w:val="left"/>
        <w:textAlignment w:val="auto"/>
        <w:rPr>
          <w:rFonts w:hint="eastAsia" w:ascii="仿宋" w:hAnsi="仿宋" w:eastAsia="仿宋" w:cs="仿宋"/>
          <w:b/>
          <w:bCs/>
          <w:i w:val="0"/>
          <w:iCs w:val="0"/>
          <w:sz w:val="24"/>
          <w:szCs w:val="24"/>
          <w:lang w:val="en-US" w:eastAsia="zh-CN"/>
        </w:rPr>
      </w:pPr>
      <w:r>
        <w:rPr>
          <w:rFonts w:hint="eastAsia" w:ascii="仿宋" w:hAnsi="仿宋" w:eastAsia="仿宋" w:cs="仿宋"/>
          <w:i w:val="0"/>
          <w:iCs w:val="0"/>
          <w:sz w:val="24"/>
          <w:szCs w:val="24"/>
          <w:lang w:val="en-US" w:eastAsia="zh-CN"/>
        </w:rPr>
        <w:t>6.5.5 成交人</w:t>
      </w:r>
      <w:r>
        <w:rPr>
          <w:rFonts w:hint="eastAsia" w:ascii="仿宋" w:hAnsi="仿宋" w:eastAsia="仿宋" w:cs="仿宋"/>
          <w:i w:val="0"/>
          <w:iCs w:val="0"/>
          <w:sz w:val="24"/>
          <w:szCs w:val="24"/>
        </w:rPr>
        <w:t>无正当理由拒签合同的，采购人有权取消其</w:t>
      </w:r>
      <w:r>
        <w:rPr>
          <w:rFonts w:hint="eastAsia" w:ascii="仿宋" w:hAnsi="仿宋" w:eastAsia="仿宋" w:cs="仿宋"/>
          <w:i w:val="0"/>
          <w:iCs w:val="0"/>
          <w:sz w:val="24"/>
          <w:szCs w:val="24"/>
          <w:lang w:val="en-US" w:eastAsia="zh-CN"/>
        </w:rPr>
        <w:t>成交</w:t>
      </w:r>
      <w:r>
        <w:rPr>
          <w:rFonts w:hint="eastAsia" w:ascii="仿宋" w:hAnsi="仿宋" w:eastAsia="仿宋" w:cs="仿宋"/>
          <w:i w:val="0"/>
          <w:iCs w:val="0"/>
          <w:sz w:val="24"/>
          <w:szCs w:val="24"/>
        </w:rPr>
        <w:t>资格，其</w:t>
      </w:r>
      <w:r>
        <w:rPr>
          <w:rFonts w:hint="eastAsia" w:ascii="仿宋" w:hAnsi="仿宋" w:eastAsia="仿宋" w:cs="仿宋"/>
          <w:i w:val="0"/>
          <w:iCs w:val="0"/>
          <w:sz w:val="24"/>
          <w:szCs w:val="24"/>
          <w:lang w:val="en-US" w:eastAsia="zh-CN"/>
        </w:rPr>
        <w:t>磋商</w:t>
      </w:r>
      <w:r>
        <w:rPr>
          <w:rFonts w:hint="eastAsia" w:ascii="仿宋" w:hAnsi="仿宋" w:eastAsia="仿宋" w:cs="仿宋"/>
          <w:i w:val="0"/>
          <w:iCs w:val="0"/>
          <w:sz w:val="24"/>
          <w:szCs w:val="24"/>
        </w:rPr>
        <w:t>保证金不予退还；给采购人造成的损失超过</w:t>
      </w:r>
      <w:r>
        <w:rPr>
          <w:rFonts w:hint="eastAsia" w:ascii="仿宋" w:hAnsi="仿宋" w:eastAsia="仿宋" w:cs="仿宋"/>
          <w:i w:val="0"/>
          <w:iCs w:val="0"/>
          <w:sz w:val="24"/>
          <w:szCs w:val="24"/>
          <w:lang w:val="en-US" w:eastAsia="zh-CN"/>
        </w:rPr>
        <w:t>磋商</w:t>
      </w:r>
      <w:r>
        <w:rPr>
          <w:rFonts w:hint="eastAsia" w:ascii="仿宋" w:hAnsi="仿宋" w:eastAsia="仿宋" w:cs="仿宋"/>
          <w:i w:val="0"/>
          <w:iCs w:val="0"/>
          <w:sz w:val="24"/>
          <w:szCs w:val="24"/>
        </w:rPr>
        <w:t>保证金数额的，</w:t>
      </w:r>
      <w:r>
        <w:rPr>
          <w:rFonts w:hint="eastAsia" w:ascii="仿宋" w:hAnsi="仿宋" w:eastAsia="仿宋" w:cs="仿宋"/>
          <w:i w:val="0"/>
          <w:iCs w:val="0"/>
          <w:sz w:val="24"/>
          <w:szCs w:val="24"/>
          <w:lang w:val="en-US" w:eastAsia="zh-CN"/>
        </w:rPr>
        <w:t>成交人</w:t>
      </w:r>
      <w:r>
        <w:rPr>
          <w:rFonts w:hint="eastAsia" w:ascii="仿宋" w:hAnsi="仿宋" w:eastAsia="仿宋" w:cs="仿宋"/>
          <w:i w:val="0"/>
          <w:iCs w:val="0"/>
          <w:sz w:val="24"/>
          <w:szCs w:val="24"/>
        </w:rPr>
        <w:t>还应当对超过部分予以赔偿。</w:t>
      </w:r>
    </w:p>
    <w:p>
      <w:pPr>
        <w:pStyle w:val="12"/>
        <w:keepNext w:val="0"/>
        <w:keepLines w:val="0"/>
        <w:pageBreakBefore w:val="0"/>
        <w:numPr>
          <w:ilvl w:val="0"/>
          <w:numId w:val="0"/>
        </w:numPr>
        <w:kinsoku/>
        <w:wordWrap/>
        <w:overflowPunct/>
        <w:topLinePunct w:val="0"/>
        <w:autoSpaceDE/>
        <w:autoSpaceDN/>
        <w:bidi w:val="0"/>
        <w:adjustRightInd/>
        <w:spacing w:line="440" w:lineRule="exact"/>
        <w:jc w:val="both"/>
        <w:textAlignment w:val="auto"/>
        <w:rPr>
          <w:rFonts w:hint="eastAsia" w:ascii="仿宋" w:hAnsi="仿宋" w:eastAsia="仿宋" w:cs="仿宋"/>
          <w:b/>
          <w:bCs/>
          <w:i w:val="0"/>
          <w:iCs w:val="0"/>
          <w:sz w:val="24"/>
          <w:szCs w:val="24"/>
          <w:lang w:val="en-US" w:eastAsia="zh-CN"/>
        </w:rPr>
      </w:pPr>
      <w:r>
        <w:rPr>
          <w:rFonts w:hint="eastAsia" w:ascii="仿宋" w:hAnsi="仿宋" w:eastAsia="仿宋" w:cs="仿宋"/>
          <w:b/>
          <w:bCs/>
          <w:i w:val="0"/>
          <w:iCs w:val="0"/>
          <w:sz w:val="24"/>
          <w:szCs w:val="24"/>
          <w:lang w:val="en-US" w:eastAsia="zh-CN"/>
        </w:rPr>
        <w:t>6.6 履约担保（本项目不适用）</w:t>
      </w:r>
    </w:p>
    <w:p>
      <w:pPr>
        <w:pageBreakBefore w:val="0"/>
        <w:widowControl/>
        <w:kinsoku/>
        <w:wordWrap/>
        <w:overflowPunct/>
        <w:topLinePunct w:val="0"/>
        <w:autoSpaceDE/>
        <w:autoSpaceDN/>
        <w:bidi w:val="0"/>
        <w:adjustRightInd/>
        <w:snapToGrid/>
        <w:spacing w:line="440" w:lineRule="exact"/>
        <w:ind w:left="0" w:leftChars="0" w:right="0" w:rightChars="0" w:firstLine="480" w:firstLineChars="200"/>
        <w:jc w:val="left"/>
        <w:textAlignment w:val="auto"/>
        <w:rPr>
          <w:rFonts w:hint="eastAsia" w:ascii="仿宋" w:hAnsi="仿宋" w:eastAsia="仿宋" w:cs="仿宋"/>
          <w:i w:val="0"/>
          <w:iCs w:val="0"/>
          <w:sz w:val="24"/>
          <w:szCs w:val="24"/>
        </w:rPr>
      </w:pPr>
      <w:r>
        <w:rPr>
          <w:rFonts w:hint="eastAsia" w:ascii="仿宋" w:hAnsi="仿宋" w:eastAsia="仿宋" w:cs="仿宋"/>
          <w:i w:val="0"/>
          <w:iCs w:val="0"/>
          <w:sz w:val="24"/>
          <w:szCs w:val="24"/>
          <w:lang w:val="en-US" w:eastAsia="zh-CN"/>
        </w:rPr>
        <w:t xml:space="preserve">6.6.1 </w:t>
      </w:r>
      <w:r>
        <w:rPr>
          <w:rFonts w:hint="eastAsia" w:ascii="仿宋" w:hAnsi="仿宋" w:eastAsia="仿宋" w:cs="仿宋"/>
          <w:i w:val="0"/>
          <w:iCs w:val="0"/>
          <w:sz w:val="24"/>
          <w:szCs w:val="24"/>
        </w:rPr>
        <w:t>在签订合同前，</w:t>
      </w:r>
      <w:r>
        <w:rPr>
          <w:rFonts w:hint="eastAsia" w:ascii="仿宋" w:hAnsi="仿宋" w:eastAsia="仿宋" w:cs="仿宋"/>
          <w:i w:val="0"/>
          <w:iCs w:val="0"/>
          <w:sz w:val="24"/>
          <w:szCs w:val="24"/>
          <w:lang w:val="en-US" w:eastAsia="zh-CN"/>
        </w:rPr>
        <w:t>成交人</w:t>
      </w:r>
      <w:r>
        <w:rPr>
          <w:rFonts w:hint="eastAsia" w:ascii="仿宋" w:hAnsi="仿宋" w:eastAsia="仿宋" w:cs="仿宋"/>
          <w:i w:val="0"/>
          <w:iCs w:val="0"/>
          <w:sz w:val="24"/>
          <w:szCs w:val="24"/>
        </w:rPr>
        <w:t>应按本章</w:t>
      </w:r>
      <w:r>
        <w:rPr>
          <w:rFonts w:hint="eastAsia" w:ascii="仿宋" w:hAnsi="仿宋" w:eastAsia="仿宋" w:cs="仿宋"/>
          <w:b/>
          <w:i w:val="0"/>
          <w:iCs w:val="0"/>
          <w:sz w:val="24"/>
          <w:szCs w:val="24"/>
        </w:rPr>
        <w:t>《</w:t>
      </w:r>
      <w:r>
        <w:rPr>
          <w:rFonts w:hint="eastAsia" w:ascii="仿宋" w:hAnsi="仿宋" w:eastAsia="仿宋" w:cs="仿宋"/>
          <w:b/>
          <w:i w:val="0"/>
          <w:iCs w:val="0"/>
          <w:sz w:val="24"/>
          <w:szCs w:val="24"/>
          <w:lang w:val="en-US" w:eastAsia="zh-CN"/>
        </w:rPr>
        <w:t>供应商</w:t>
      </w:r>
      <w:r>
        <w:rPr>
          <w:rFonts w:hint="eastAsia" w:ascii="仿宋" w:hAnsi="仿宋" w:eastAsia="仿宋" w:cs="仿宋"/>
          <w:b/>
          <w:i w:val="0"/>
          <w:iCs w:val="0"/>
          <w:sz w:val="24"/>
          <w:szCs w:val="24"/>
        </w:rPr>
        <w:t>须知前附表》</w:t>
      </w:r>
      <w:r>
        <w:rPr>
          <w:rFonts w:hint="eastAsia" w:ascii="仿宋" w:hAnsi="仿宋" w:eastAsia="仿宋" w:cs="仿宋"/>
          <w:i w:val="0"/>
          <w:iCs w:val="0"/>
          <w:sz w:val="24"/>
          <w:szCs w:val="24"/>
        </w:rPr>
        <w:t>规定的金额、担保形式向采购人提交履约担保。联合体</w:t>
      </w:r>
      <w:r>
        <w:rPr>
          <w:rFonts w:hint="eastAsia" w:ascii="仿宋" w:hAnsi="仿宋" w:eastAsia="仿宋" w:cs="仿宋"/>
          <w:i w:val="0"/>
          <w:iCs w:val="0"/>
          <w:sz w:val="24"/>
          <w:szCs w:val="24"/>
          <w:lang w:val="en-US" w:eastAsia="zh-CN"/>
        </w:rPr>
        <w:t>成交</w:t>
      </w:r>
      <w:r>
        <w:rPr>
          <w:rFonts w:hint="eastAsia" w:ascii="仿宋" w:hAnsi="仿宋" w:eastAsia="仿宋" w:cs="仿宋"/>
          <w:i w:val="0"/>
          <w:iCs w:val="0"/>
          <w:sz w:val="24"/>
          <w:szCs w:val="24"/>
        </w:rPr>
        <w:t>的，其履约担保由牵头人提交。</w:t>
      </w:r>
    </w:p>
    <w:p>
      <w:pPr>
        <w:pStyle w:val="12"/>
        <w:keepNext w:val="0"/>
        <w:keepLines w:val="0"/>
        <w:pageBreakBefore w:val="0"/>
        <w:numPr>
          <w:ilvl w:val="0"/>
          <w:numId w:val="0"/>
        </w:numPr>
        <w:kinsoku/>
        <w:wordWrap/>
        <w:overflowPunct/>
        <w:topLinePunct w:val="0"/>
        <w:autoSpaceDE/>
        <w:autoSpaceDN/>
        <w:bidi w:val="0"/>
        <w:adjustRightInd/>
        <w:spacing w:line="440" w:lineRule="exact"/>
        <w:ind w:firstLine="480" w:firstLineChars="200"/>
        <w:jc w:val="both"/>
        <w:textAlignment w:val="auto"/>
        <w:rPr>
          <w:rFonts w:hint="eastAsia" w:ascii="仿宋" w:hAnsi="仿宋" w:eastAsia="仿宋" w:cs="仿宋"/>
          <w:i w:val="0"/>
          <w:iCs w:val="0"/>
          <w:sz w:val="24"/>
          <w:szCs w:val="24"/>
          <w:lang w:val="en-US" w:eastAsia="zh-CN"/>
        </w:rPr>
      </w:pPr>
      <w:r>
        <w:rPr>
          <w:rFonts w:hint="eastAsia" w:ascii="仿宋" w:hAnsi="仿宋" w:eastAsia="仿宋" w:cs="仿宋"/>
          <w:i w:val="0"/>
          <w:iCs w:val="0"/>
          <w:sz w:val="24"/>
          <w:szCs w:val="24"/>
          <w:lang w:val="en-US" w:eastAsia="zh-CN"/>
        </w:rPr>
        <w:t>6.6.2 成交人不能按磋商文件要求提交履约担保的，视为放弃成交，其磋商保证金不予退还。给采购人造成的损失超过磋商保证金数额的，成交人还应当对超过部分予以赔偿。</w:t>
      </w:r>
    </w:p>
    <w:p>
      <w:pPr>
        <w:pStyle w:val="12"/>
        <w:keepNext w:val="0"/>
        <w:keepLines w:val="0"/>
        <w:pageBreakBefore w:val="0"/>
        <w:numPr>
          <w:ilvl w:val="0"/>
          <w:numId w:val="0"/>
        </w:numPr>
        <w:kinsoku/>
        <w:wordWrap/>
        <w:overflowPunct/>
        <w:topLinePunct w:val="0"/>
        <w:autoSpaceDE/>
        <w:autoSpaceDN/>
        <w:bidi w:val="0"/>
        <w:adjustRightInd/>
        <w:spacing w:line="440" w:lineRule="exact"/>
        <w:jc w:val="center"/>
        <w:textAlignment w:val="auto"/>
        <w:rPr>
          <w:rFonts w:hint="eastAsia" w:ascii="仿宋" w:hAnsi="仿宋" w:eastAsia="仿宋" w:cs="仿宋"/>
          <w:b/>
          <w:bCs/>
          <w:i w:val="0"/>
          <w:iCs w:val="0"/>
          <w:sz w:val="32"/>
          <w:szCs w:val="32"/>
          <w:lang w:val="en-US" w:eastAsia="zh-CN"/>
        </w:rPr>
      </w:pPr>
    </w:p>
    <w:p>
      <w:pPr>
        <w:pStyle w:val="12"/>
        <w:keepNext w:val="0"/>
        <w:keepLines w:val="0"/>
        <w:pageBreakBefore w:val="0"/>
        <w:numPr>
          <w:ilvl w:val="0"/>
          <w:numId w:val="0"/>
        </w:numPr>
        <w:kinsoku/>
        <w:wordWrap/>
        <w:overflowPunct/>
        <w:topLinePunct w:val="0"/>
        <w:autoSpaceDE/>
        <w:autoSpaceDN/>
        <w:bidi w:val="0"/>
        <w:adjustRightInd/>
        <w:spacing w:line="440" w:lineRule="exact"/>
        <w:jc w:val="center"/>
        <w:textAlignment w:val="auto"/>
        <w:rPr>
          <w:rFonts w:hint="eastAsia" w:ascii="仿宋" w:hAnsi="仿宋" w:eastAsia="仿宋" w:cs="仿宋"/>
          <w:b/>
          <w:bCs/>
          <w:i w:val="0"/>
          <w:iCs w:val="0"/>
          <w:sz w:val="32"/>
          <w:szCs w:val="32"/>
          <w:lang w:val="en-US" w:eastAsia="zh-CN"/>
        </w:rPr>
      </w:pPr>
      <w:r>
        <w:rPr>
          <w:rFonts w:hint="eastAsia" w:ascii="仿宋" w:hAnsi="仿宋" w:eastAsia="仿宋" w:cs="仿宋"/>
          <w:b/>
          <w:bCs/>
          <w:i w:val="0"/>
          <w:iCs w:val="0"/>
          <w:sz w:val="32"/>
          <w:szCs w:val="32"/>
          <w:lang w:val="en-US" w:eastAsia="zh-CN"/>
        </w:rPr>
        <w:t>七、质疑</w:t>
      </w:r>
    </w:p>
    <w:p>
      <w:pPr>
        <w:pStyle w:val="12"/>
        <w:keepNext w:val="0"/>
        <w:keepLines w:val="0"/>
        <w:pageBreakBefore w:val="0"/>
        <w:numPr>
          <w:ilvl w:val="0"/>
          <w:numId w:val="0"/>
        </w:numPr>
        <w:kinsoku/>
        <w:wordWrap/>
        <w:overflowPunct/>
        <w:topLinePunct w:val="0"/>
        <w:autoSpaceDE/>
        <w:autoSpaceDN/>
        <w:bidi w:val="0"/>
        <w:adjustRightInd/>
        <w:spacing w:line="440" w:lineRule="exact"/>
        <w:jc w:val="both"/>
        <w:textAlignment w:val="auto"/>
        <w:rPr>
          <w:rFonts w:hint="eastAsia" w:ascii="仿宋" w:hAnsi="仿宋" w:eastAsia="仿宋" w:cs="仿宋"/>
          <w:b/>
          <w:bCs/>
          <w:i w:val="0"/>
          <w:iCs w:val="0"/>
          <w:sz w:val="24"/>
          <w:szCs w:val="24"/>
          <w:lang w:val="en-US" w:eastAsia="zh-CN"/>
        </w:rPr>
      </w:pPr>
      <w:r>
        <w:rPr>
          <w:rFonts w:hint="eastAsia" w:ascii="仿宋" w:hAnsi="仿宋" w:eastAsia="仿宋" w:cs="仿宋"/>
          <w:b/>
          <w:bCs/>
          <w:i w:val="0"/>
          <w:iCs w:val="0"/>
          <w:sz w:val="24"/>
          <w:szCs w:val="24"/>
          <w:lang w:val="en-US" w:eastAsia="zh-CN"/>
        </w:rPr>
        <w:t>7.1 质疑</w:t>
      </w:r>
    </w:p>
    <w:p>
      <w:pPr>
        <w:pStyle w:val="12"/>
        <w:keepNext w:val="0"/>
        <w:keepLines w:val="0"/>
        <w:pageBreakBefore w:val="0"/>
        <w:numPr>
          <w:ilvl w:val="0"/>
          <w:numId w:val="0"/>
        </w:numPr>
        <w:kinsoku/>
        <w:wordWrap/>
        <w:overflowPunct/>
        <w:topLinePunct w:val="0"/>
        <w:autoSpaceDE/>
        <w:autoSpaceDN/>
        <w:bidi w:val="0"/>
        <w:adjustRightInd/>
        <w:spacing w:line="440" w:lineRule="exact"/>
        <w:ind w:firstLine="480" w:firstLineChars="200"/>
        <w:jc w:val="both"/>
        <w:textAlignment w:val="auto"/>
        <w:rPr>
          <w:rFonts w:hint="eastAsia" w:ascii="仿宋" w:hAnsi="仿宋" w:eastAsia="仿宋" w:cs="仿宋"/>
          <w:b w:val="0"/>
          <w:bCs w:val="0"/>
          <w:i w:val="0"/>
          <w:iCs w:val="0"/>
          <w:sz w:val="24"/>
          <w:szCs w:val="24"/>
          <w:lang w:val="en-US" w:eastAsia="zh-CN"/>
        </w:rPr>
      </w:pPr>
      <w:r>
        <w:rPr>
          <w:rFonts w:hint="eastAsia" w:ascii="仿宋" w:hAnsi="仿宋" w:eastAsia="仿宋" w:cs="仿宋"/>
          <w:i w:val="0"/>
          <w:iCs w:val="0"/>
          <w:sz w:val="24"/>
          <w:szCs w:val="24"/>
          <w:lang w:val="en-US" w:eastAsia="zh-CN"/>
        </w:rPr>
        <w:t>7.1.1 供应商</w:t>
      </w:r>
      <w:r>
        <w:rPr>
          <w:rFonts w:hint="eastAsia" w:ascii="仿宋" w:hAnsi="仿宋" w:eastAsia="仿宋" w:cs="仿宋"/>
          <w:i w:val="0"/>
          <w:iCs w:val="0"/>
          <w:sz w:val="24"/>
          <w:szCs w:val="24"/>
        </w:rPr>
        <w:t>对</w:t>
      </w:r>
      <w:r>
        <w:rPr>
          <w:rFonts w:hint="eastAsia" w:ascii="仿宋" w:hAnsi="仿宋" w:eastAsia="仿宋" w:cs="仿宋"/>
          <w:i w:val="0"/>
          <w:iCs w:val="0"/>
          <w:sz w:val="24"/>
          <w:szCs w:val="24"/>
          <w:lang w:eastAsia="zh-CN"/>
        </w:rPr>
        <w:t>磋商文件</w:t>
      </w:r>
      <w:r>
        <w:rPr>
          <w:rFonts w:hint="eastAsia" w:ascii="仿宋" w:hAnsi="仿宋" w:eastAsia="仿宋" w:cs="仿宋"/>
          <w:i w:val="0"/>
          <w:iCs w:val="0"/>
          <w:sz w:val="24"/>
          <w:szCs w:val="24"/>
        </w:rPr>
        <w:t>提出质疑的，应当在获取</w:t>
      </w:r>
      <w:r>
        <w:rPr>
          <w:rFonts w:hint="eastAsia" w:ascii="仿宋" w:hAnsi="仿宋" w:eastAsia="仿宋" w:cs="仿宋"/>
          <w:i w:val="0"/>
          <w:iCs w:val="0"/>
          <w:sz w:val="24"/>
          <w:szCs w:val="24"/>
          <w:lang w:eastAsia="zh-CN"/>
        </w:rPr>
        <w:t>磋商文件</w:t>
      </w:r>
      <w:r>
        <w:rPr>
          <w:rFonts w:hint="eastAsia" w:ascii="仿宋" w:hAnsi="仿宋" w:eastAsia="仿宋" w:cs="仿宋"/>
          <w:i w:val="0"/>
          <w:iCs w:val="0"/>
          <w:sz w:val="24"/>
          <w:szCs w:val="24"/>
        </w:rPr>
        <w:t>之日或者</w:t>
      </w:r>
      <w:r>
        <w:rPr>
          <w:rFonts w:hint="eastAsia" w:ascii="仿宋" w:hAnsi="仿宋" w:eastAsia="仿宋" w:cs="仿宋"/>
          <w:i w:val="0"/>
          <w:iCs w:val="0"/>
          <w:sz w:val="24"/>
          <w:szCs w:val="24"/>
          <w:lang w:eastAsia="zh-CN"/>
        </w:rPr>
        <w:t>磋商文件</w:t>
      </w:r>
      <w:r>
        <w:rPr>
          <w:rFonts w:hint="eastAsia" w:ascii="仿宋" w:hAnsi="仿宋" w:eastAsia="仿宋" w:cs="仿宋"/>
          <w:i w:val="0"/>
          <w:iCs w:val="0"/>
          <w:sz w:val="24"/>
          <w:szCs w:val="24"/>
        </w:rPr>
        <w:t>公告期届满之日起7个工作日内提出；</w:t>
      </w:r>
      <w:r>
        <w:rPr>
          <w:rFonts w:hint="eastAsia" w:ascii="仿宋" w:hAnsi="仿宋" w:eastAsia="仿宋" w:cs="仿宋"/>
          <w:i w:val="0"/>
          <w:iCs w:val="0"/>
          <w:sz w:val="24"/>
          <w:szCs w:val="24"/>
          <w:lang w:val="en-US" w:eastAsia="zh-CN"/>
        </w:rPr>
        <w:t>供应商</w:t>
      </w:r>
      <w:r>
        <w:rPr>
          <w:rFonts w:hint="eastAsia" w:ascii="仿宋" w:hAnsi="仿宋" w:eastAsia="仿宋" w:cs="仿宋"/>
          <w:i w:val="0"/>
          <w:iCs w:val="0"/>
          <w:sz w:val="24"/>
          <w:szCs w:val="24"/>
        </w:rPr>
        <w:t>对采购过程提出质疑的，应当在知道或者应知其权益受到损害之日起7个工作日内提出；</w:t>
      </w:r>
      <w:r>
        <w:rPr>
          <w:rFonts w:hint="eastAsia" w:ascii="仿宋" w:hAnsi="仿宋" w:eastAsia="仿宋" w:cs="仿宋"/>
          <w:i w:val="0"/>
          <w:iCs w:val="0"/>
          <w:sz w:val="24"/>
          <w:szCs w:val="24"/>
          <w:lang w:val="en-US" w:eastAsia="zh-CN"/>
        </w:rPr>
        <w:t>供应商</w:t>
      </w:r>
      <w:r>
        <w:rPr>
          <w:rFonts w:hint="eastAsia" w:ascii="仿宋" w:hAnsi="仿宋" w:eastAsia="仿宋" w:cs="仿宋"/>
          <w:i w:val="0"/>
          <w:iCs w:val="0"/>
          <w:sz w:val="24"/>
          <w:szCs w:val="24"/>
        </w:rPr>
        <w:t>对</w:t>
      </w:r>
      <w:r>
        <w:rPr>
          <w:rFonts w:hint="eastAsia" w:ascii="仿宋" w:hAnsi="仿宋" w:eastAsia="仿宋" w:cs="仿宋"/>
          <w:i w:val="0"/>
          <w:iCs w:val="0"/>
          <w:sz w:val="24"/>
          <w:szCs w:val="24"/>
          <w:lang w:val="en-US" w:eastAsia="zh-CN"/>
        </w:rPr>
        <w:t>成交</w:t>
      </w:r>
      <w:r>
        <w:rPr>
          <w:rFonts w:hint="eastAsia" w:ascii="仿宋" w:hAnsi="仿宋" w:eastAsia="仿宋" w:cs="仿宋"/>
          <w:i w:val="0"/>
          <w:iCs w:val="0"/>
          <w:sz w:val="24"/>
          <w:szCs w:val="24"/>
        </w:rPr>
        <w:t>结果提出质疑的，</w:t>
      </w:r>
      <w:r>
        <w:rPr>
          <w:rFonts w:hint="eastAsia" w:ascii="仿宋" w:hAnsi="仿宋" w:eastAsia="仿宋" w:cs="仿宋"/>
          <w:b w:val="0"/>
          <w:bCs w:val="0"/>
          <w:i w:val="0"/>
          <w:iCs w:val="0"/>
          <w:sz w:val="24"/>
          <w:szCs w:val="24"/>
          <w:lang w:val="en-US" w:eastAsia="zh-CN"/>
        </w:rPr>
        <w:t>应当在公布</w:t>
      </w:r>
      <w:r>
        <w:rPr>
          <w:rFonts w:hint="eastAsia" w:ascii="仿宋" w:hAnsi="仿宋" w:eastAsia="仿宋" w:cs="仿宋"/>
          <w:i w:val="0"/>
          <w:iCs w:val="0"/>
          <w:sz w:val="24"/>
          <w:szCs w:val="24"/>
        </w:rPr>
        <w:t>期届满之日</w:t>
      </w:r>
      <w:r>
        <w:rPr>
          <w:rFonts w:hint="eastAsia" w:ascii="仿宋" w:hAnsi="仿宋" w:eastAsia="仿宋" w:cs="仿宋"/>
          <w:b w:val="0"/>
          <w:bCs w:val="0"/>
          <w:i w:val="0"/>
          <w:iCs w:val="0"/>
          <w:sz w:val="24"/>
          <w:szCs w:val="24"/>
          <w:lang w:val="en-US" w:eastAsia="zh-CN"/>
        </w:rPr>
        <w:t>起7个工作日内</w:t>
      </w:r>
      <w:r>
        <w:rPr>
          <w:rFonts w:hint="eastAsia" w:ascii="仿宋" w:hAnsi="仿宋" w:eastAsia="仿宋" w:cs="仿宋"/>
          <w:i w:val="0"/>
          <w:iCs w:val="0"/>
          <w:sz w:val="24"/>
          <w:szCs w:val="24"/>
        </w:rPr>
        <w:t>提出。逾期提出的质疑采购人或者采购代理机构不予受理。</w:t>
      </w:r>
      <w:r>
        <w:rPr>
          <w:rFonts w:hint="eastAsia" w:ascii="仿宋" w:hAnsi="仿宋" w:eastAsia="仿宋" w:cs="仿宋"/>
          <w:b w:val="0"/>
          <w:bCs w:val="0"/>
          <w:i w:val="0"/>
          <w:iCs w:val="0"/>
          <w:sz w:val="24"/>
          <w:szCs w:val="24"/>
          <w:lang w:val="en-US" w:eastAsia="zh-CN"/>
        </w:rPr>
        <w:t>提出质疑时需向采购代理机构提交如下材料纸质版原件：</w:t>
      </w:r>
    </w:p>
    <w:p>
      <w:pPr>
        <w:pStyle w:val="12"/>
        <w:keepNext w:val="0"/>
        <w:keepLines w:val="0"/>
        <w:pageBreakBefore w:val="0"/>
        <w:numPr>
          <w:ilvl w:val="0"/>
          <w:numId w:val="0"/>
        </w:numPr>
        <w:kinsoku/>
        <w:wordWrap/>
        <w:overflowPunct/>
        <w:topLinePunct w:val="0"/>
        <w:autoSpaceDE/>
        <w:autoSpaceDN/>
        <w:bidi w:val="0"/>
        <w:adjustRightInd/>
        <w:spacing w:line="440" w:lineRule="exact"/>
        <w:ind w:firstLine="480" w:firstLineChars="200"/>
        <w:jc w:val="both"/>
        <w:textAlignment w:val="auto"/>
        <w:rPr>
          <w:rFonts w:hint="eastAsia" w:ascii="仿宋" w:hAnsi="仿宋" w:eastAsia="仿宋" w:cs="仿宋"/>
          <w:b w:val="0"/>
          <w:bCs w:val="0"/>
          <w:i w:val="0"/>
          <w:iCs w:val="0"/>
          <w:sz w:val="24"/>
          <w:szCs w:val="24"/>
          <w:lang w:val="en-US" w:eastAsia="zh-CN"/>
        </w:rPr>
      </w:pPr>
      <w:r>
        <w:rPr>
          <w:rFonts w:hint="eastAsia" w:ascii="仿宋" w:hAnsi="仿宋" w:eastAsia="仿宋" w:cs="仿宋"/>
          <w:b w:val="0"/>
          <w:bCs w:val="0"/>
          <w:i w:val="0"/>
          <w:iCs w:val="0"/>
          <w:sz w:val="24"/>
          <w:szCs w:val="24"/>
          <w:lang w:val="en-US" w:eastAsia="zh-CN"/>
        </w:rPr>
        <w:t>（1）质疑函原件；质疑函应当按照财政部令第94号《政府采购质疑和投诉办法》的相关规定编写。供应商为自然人的，应当由本人签字；供应商为法人或者其他组织的，应当由法定代表人、主要负责人，或者其授权代表签字或者盖章，并加盖公章。</w:t>
      </w:r>
    </w:p>
    <w:p>
      <w:pPr>
        <w:pStyle w:val="12"/>
        <w:keepNext w:val="0"/>
        <w:keepLines w:val="0"/>
        <w:pageBreakBefore w:val="0"/>
        <w:numPr>
          <w:ilvl w:val="0"/>
          <w:numId w:val="0"/>
        </w:numPr>
        <w:kinsoku/>
        <w:wordWrap/>
        <w:overflowPunct/>
        <w:topLinePunct w:val="0"/>
        <w:autoSpaceDE/>
        <w:autoSpaceDN/>
        <w:bidi w:val="0"/>
        <w:adjustRightInd/>
        <w:spacing w:line="440" w:lineRule="exact"/>
        <w:ind w:firstLine="480" w:firstLineChars="200"/>
        <w:jc w:val="both"/>
        <w:textAlignment w:val="auto"/>
        <w:rPr>
          <w:rFonts w:hint="eastAsia" w:ascii="仿宋" w:hAnsi="仿宋" w:eastAsia="仿宋" w:cs="仿宋"/>
          <w:b w:val="0"/>
          <w:bCs w:val="0"/>
          <w:i w:val="0"/>
          <w:iCs w:val="0"/>
          <w:sz w:val="24"/>
          <w:szCs w:val="24"/>
          <w:lang w:val="en-US" w:eastAsia="zh-CN"/>
        </w:rPr>
      </w:pPr>
      <w:r>
        <w:rPr>
          <w:rFonts w:hint="eastAsia" w:ascii="仿宋" w:hAnsi="仿宋" w:eastAsia="仿宋" w:cs="仿宋"/>
          <w:b w:val="0"/>
          <w:bCs w:val="0"/>
          <w:i w:val="0"/>
          <w:iCs w:val="0"/>
          <w:sz w:val="24"/>
          <w:szCs w:val="24"/>
          <w:lang w:val="en-US" w:eastAsia="zh-CN"/>
        </w:rPr>
        <w:t>（2）其他必要的证明材料。</w:t>
      </w:r>
    </w:p>
    <w:p>
      <w:pPr>
        <w:pStyle w:val="12"/>
        <w:keepNext w:val="0"/>
        <w:keepLines w:val="0"/>
        <w:pageBreakBefore w:val="0"/>
        <w:numPr>
          <w:ilvl w:val="0"/>
          <w:numId w:val="0"/>
        </w:numPr>
        <w:kinsoku/>
        <w:wordWrap/>
        <w:overflowPunct/>
        <w:topLinePunct w:val="0"/>
        <w:autoSpaceDE/>
        <w:autoSpaceDN/>
        <w:bidi w:val="0"/>
        <w:adjustRightInd/>
        <w:spacing w:line="440" w:lineRule="exact"/>
        <w:ind w:firstLine="480" w:firstLineChars="200"/>
        <w:jc w:val="both"/>
        <w:textAlignment w:val="auto"/>
        <w:rPr>
          <w:rFonts w:hint="eastAsia" w:ascii="仿宋" w:hAnsi="仿宋" w:eastAsia="仿宋" w:cs="仿宋"/>
          <w:b w:val="0"/>
          <w:bCs w:val="0"/>
          <w:i w:val="0"/>
          <w:iCs w:val="0"/>
          <w:sz w:val="24"/>
          <w:szCs w:val="24"/>
          <w:lang w:val="en-US" w:eastAsia="zh-CN"/>
        </w:rPr>
      </w:pPr>
      <w:r>
        <w:rPr>
          <w:rFonts w:hint="eastAsia" w:ascii="仿宋" w:hAnsi="仿宋" w:eastAsia="仿宋" w:cs="仿宋"/>
          <w:b w:val="0"/>
          <w:bCs w:val="0"/>
          <w:i w:val="0"/>
          <w:iCs w:val="0"/>
          <w:sz w:val="24"/>
          <w:szCs w:val="24"/>
          <w:lang w:val="en-US" w:eastAsia="zh-CN"/>
        </w:rPr>
        <w:t xml:space="preserve">供应商可以委托代理人进行质疑和投诉。其授权委托书应当载明代理人的姓名或者名称、代理事项、具体权限、期限和相关事项。供应商为自然人的，应当由本人签字；供应商为法人或者其他组织的，应当由法定代表人、主要负责人签字或者盖章，并加盖公章。 </w:t>
      </w:r>
    </w:p>
    <w:p>
      <w:pPr>
        <w:pStyle w:val="12"/>
        <w:keepNext w:val="0"/>
        <w:keepLines w:val="0"/>
        <w:pageBreakBefore w:val="0"/>
        <w:numPr>
          <w:ilvl w:val="0"/>
          <w:numId w:val="0"/>
        </w:numPr>
        <w:kinsoku/>
        <w:wordWrap/>
        <w:overflowPunct/>
        <w:topLinePunct w:val="0"/>
        <w:autoSpaceDE/>
        <w:autoSpaceDN/>
        <w:bidi w:val="0"/>
        <w:adjustRightInd/>
        <w:spacing w:line="440" w:lineRule="exact"/>
        <w:ind w:firstLine="480" w:firstLineChars="200"/>
        <w:jc w:val="both"/>
        <w:textAlignment w:val="auto"/>
        <w:rPr>
          <w:rFonts w:hint="eastAsia" w:ascii="仿宋" w:hAnsi="仿宋" w:eastAsia="仿宋" w:cs="仿宋"/>
          <w:b w:val="0"/>
          <w:bCs w:val="0"/>
          <w:i w:val="0"/>
          <w:iCs w:val="0"/>
          <w:sz w:val="24"/>
          <w:szCs w:val="24"/>
          <w:lang w:val="en-US" w:eastAsia="zh-CN"/>
        </w:rPr>
      </w:pPr>
      <w:r>
        <w:rPr>
          <w:rFonts w:hint="eastAsia" w:ascii="仿宋" w:hAnsi="仿宋" w:eastAsia="仿宋" w:cs="仿宋"/>
          <w:b w:val="0"/>
          <w:bCs w:val="0"/>
          <w:i w:val="0"/>
          <w:iCs w:val="0"/>
          <w:sz w:val="24"/>
          <w:szCs w:val="24"/>
          <w:lang w:val="en-US" w:eastAsia="zh-CN"/>
        </w:rPr>
        <w:t>代理人提出质疑和投诉，应当提交供应商签署的授权委托书。</w:t>
      </w:r>
    </w:p>
    <w:p>
      <w:pPr>
        <w:pStyle w:val="12"/>
        <w:keepNext w:val="0"/>
        <w:keepLines w:val="0"/>
        <w:pageBreakBefore w:val="0"/>
        <w:numPr>
          <w:ilvl w:val="0"/>
          <w:numId w:val="0"/>
        </w:numPr>
        <w:kinsoku/>
        <w:wordWrap/>
        <w:overflowPunct/>
        <w:topLinePunct w:val="0"/>
        <w:autoSpaceDE/>
        <w:autoSpaceDN/>
        <w:bidi w:val="0"/>
        <w:adjustRightInd/>
        <w:spacing w:line="440" w:lineRule="exact"/>
        <w:ind w:firstLine="480" w:firstLineChars="200"/>
        <w:jc w:val="both"/>
        <w:textAlignment w:val="auto"/>
        <w:rPr>
          <w:rFonts w:hint="eastAsia" w:ascii="仿宋" w:hAnsi="仿宋" w:eastAsia="仿宋" w:cs="仿宋"/>
          <w:b w:val="0"/>
          <w:bCs w:val="0"/>
          <w:i w:val="0"/>
          <w:iCs w:val="0"/>
          <w:sz w:val="24"/>
          <w:szCs w:val="24"/>
          <w:lang w:val="en-US" w:eastAsia="zh-CN"/>
        </w:rPr>
      </w:pPr>
      <w:r>
        <w:rPr>
          <w:rFonts w:hint="eastAsia" w:ascii="仿宋" w:hAnsi="仿宋" w:eastAsia="仿宋" w:cs="仿宋"/>
          <w:b w:val="0"/>
          <w:bCs w:val="0"/>
          <w:i w:val="0"/>
          <w:iCs w:val="0"/>
          <w:sz w:val="24"/>
          <w:szCs w:val="24"/>
          <w:lang w:val="en-US" w:eastAsia="zh-CN"/>
        </w:rPr>
        <w:t>以上材料由授权代表送至采购代理机构处，联系信息见磋商邀请。</w:t>
      </w:r>
    </w:p>
    <w:p>
      <w:pPr>
        <w:pStyle w:val="12"/>
        <w:keepNext w:val="0"/>
        <w:keepLines w:val="0"/>
        <w:pageBreakBefore w:val="0"/>
        <w:numPr>
          <w:ilvl w:val="0"/>
          <w:numId w:val="0"/>
        </w:numPr>
        <w:kinsoku/>
        <w:wordWrap/>
        <w:overflowPunct/>
        <w:topLinePunct w:val="0"/>
        <w:autoSpaceDE/>
        <w:autoSpaceDN/>
        <w:bidi w:val="0"/>
        <w:adjustRightInd/>
        <w:spacing w:line="440" w:lineRule="exact"/>
        <w:ind w:firstLine="482" w:firstLineChars="200"/>
        <w:jc w:val="both"/>
        <w:textAlignment w:val="auto"/>
        <w:rPr>
          <w:rFonts w:hint="eastAsia" w:ascii="仿宋" w:hAnsi="仿宋" w:eastAsia="仿宋" w:cs="仿宋"/>
          <w:b/>
          <w:bCs/>
          <w:i w:val="0"/>
          <w:iCs w:val="0"/>
          <w:sz w:val="24"/>
          <w:szCs w:val="24"/>
          <w:lang w:val="en-US" w:eastAsia="zh-CN"/>
        </w:rPr>
      </w:pPr>
      <w:r>
        <w:rPr>
          <w:rFonts w:hint="eastAsia" w:ascii="仿宋" w:hAnsi="仿宋" w:eastAsia="仿宋" w:cs="仿宋"/>
          <w:b/>
          <w:bCs/>
          <w:i w:val="0"/>
          <w:iCs w:val="0"/>
          <w:sz w:val="24"/>
          <w:szCs w:val="24"/>
          <w:lang w:val="en-US" w:eastAsia="zh-CN"/>
        </w:rPr>
        <w:t>7.1.2 供应商在法定质疑期内需一次性提出针对同一采购程序环节的质疑。对同一采购程序环节提出的后续多次质疑将不被接受。</w:t>
      </w:r>
    </w:p>
    <w:p>
      <w:pPr>
        <w:pStyle w:val="12"/>
        <w:keepNext w:val="0"/>
        <w:keepLines w:val="0"/>
        <w:pageBreakBefore w:val="0"/>
        <w:numPr>
          <w:ilvl w:val="0"/>
          <w:numId w:val="0"/>
        </w:numPr>
        <w:kinsoku/>
        <w:wordWrap/>
        <w:overflowPunct/>
        <w:topLinePunct w:val="0"/>
        <w:autoSpaceDE/>
        <w:autoSpaceDN/>
        <w:bidi w:val="0"/>
        <w:adjustRightInd/>
        <w:spacing w:line="440" w:lineRule="exact"/>
        <w:ind w:firstLine="480" w:firstLineChars="200"/>
        <w:jc w:val="both"/>
        <w:textAlignment w:val="auto"/>
        <w:rPr>
          <w:rFonts w:hint="eastAsia" w:ascii="仿宋" w:hAnsi="仿宋" w:eastAsia="仿宋" w:cs="仿宋"/>
          <w:b w:val="0"/>
          <w:bCs w:val="0"/>
          <w:i w:val="0"/>
          <w:iCs w:val="0"/>
          <w:sz w:val="24"/>
          <w:szCs w:val="24"/>
          <w:lang w:val="en-US" w:eastAsia="zh-CN"/>
        </w:rPr>
      </w:pPr>
    </w:p>
    <w:p>
      <w:pPr>
        <w:pStyle w:val="12"/>
        <w:keepNext w:val="0"/>
        <w:keepLines w:val="0"/>
        <w:pageBreakBefore w:val="0"/>
        <w:numPr>
          <w:ilvl w:val="0"/>
          <w:numId w:val="0"/>
        </w:numPr>
        <w:kinsoku/>
        <w:wordWrap/>
        <w:overflowPunct/>
        <w:topLinePunct w:val="0"/>
        <w:autoSpaceDE/>
        <w:autoSpaceDN/>
        <w:bidi w:val="0"/>
        <w:adjustRightInd/>
        <w:spacing w:line="440" w:lineRule="exact"/>
        <w:jc w:val="center"/>
        <w:textAlignment w:val="auto"/>
        <w:rPr>
          <w:rFonts w:hint="eastAsia" w:ascii="仿宋" w:hAnsi="仿宋" w:eastAsia="仿宋" w:cs="仿宋"/>
          <w:b/>
          <w:bCs/>
          <w:i w:val="0"/>
          <w:iCs w:val="0"/>
          <w:sz w:val="32"/>
          <w:szCs w:val="32"/>
          <w:lang w:val="en-US" w:eastAsia="zh-CN"/>
        </w:rPr>
      </w:pPr>
      <w:r>
        <w:rPr>
          <w:rFonts w:hint="eastAsia" w:ascii="仿宋" w:hAnsi="仿宋" w:eastAsia="仿宋" w:cs="仿宋"/>
          <w:b/>
          <w:bCs/>
          <w:i w:val="0"/>
          <w:iCs w:val="0"/>
          <w:sz w:val="32"/>
          <w:szCs w:val="32"/>
          <w:lang w:val="en-US" w:eastAsia="zh-CN"/>
        </w:rPr>
        <w:t>八、其他</w:t>
      </w:r>
    </w:p>
    <w:p>
      <w:pPr>
        <w:pStyle w:val="12"/>
        <w:keepNext w:val="0"/>
        <w:keepLines w:val="0"/>
        <w:pageBreakBefore w:val="0"/>
        <w:numPr>
          <w:ilvl w:val="0"/>
          <w:numId w:val="0"/>
        </w:numPr>
        <w:kinsoku/>
        <w:wordWrap/>
        <w:overflowPunct/>
        <w:topLinePunct w:val="0"/>
        <w:autoSpaceDE/>
        <w:autoSpaceDN/>
        <w:bidi w:val="0"/>
        <w:adjustRightInd/>
        <w:spacing w:line="440" w:lineRule="exact"/>
        <w:jc w:val="both"/>
        <w:textAlignment w:val="auto"/>
        <w:rPr>
          <w:rFonts w:hint="eastAsia" w:ascii="仿宋" w:hAnsi="仿宋" w:eastAsia="仿宋" w:cs="仿宋"/>
          <w:b/>
          <w:bCs/>
          <w:i w:val="0"/>
          <w:iCs w:val="0"/>
          <w:sz w:val="24"/>
          <w:szCs w:val="24"/>
          <w:lang w:val="en-US" w:eastAsia="zh-CN"/>
        </w:rPr>
      </w:pPr>
      <w:r>
        <w:rPr>
          <w:rFonts w:hint="eastAsia" w:ascii="仿宋" w:hAnsi="仿宋" w:eastAsia="仿宋" w:cs="仿宋"/>
          <w:b/>
          <w:bCs/>
          <w:i w:val="0"/>
          <w:iCs w:val="0"/>
          <w:sz w:val="24"/>
          <w:szCs w:val="24"/>
          <w:lang w:val="en-US" w:eastAsia="zh-CN"/>
        </w:rPr>
        <w:t>8.1 腐败和欺诈行为</w:t>
      </w:r>
    </w:p>
    <w:p>
      <w:pPr>
        <w:pStyle w:val="12"/>
        <w:keepNext w:val="0"/>
        <w:keepLines w:val="0"/>
        <w:pageBreakBefore w:val="0"/>
        <w:numPr>
          <w:ilvl w:val="0"/>
          <w:numId w:val="0"/>
        </w:numPr>
        <w:kinsoku/>
        <w:wordWrap/>
        <w:overflowPunct/>
        <w:topLinePunct w:val="0"/>
        <w:autoSpaceDE/>
        <w:autoSpaceDN/>
        <w:bidi w:val="0"/>
        <w:adjustRightInd/>
        <w:spacing w:line="440" w:lineRule="exact"/>
        <w:ind w:firstLine="480" w:firstLineChars="200"/>
        <w:jc w:val="both"/>
        <w:textAlignment w:val="auto"/>
        <w:rPr>
          <w:rFonts w:hint="eastAsia" w:ascii="仿宋" w:hAnsi="仿宋" w:eastAsia="仿宋" w:cs="仿宋"/>
          <w:b w:val="0"/>
          <w:bCs w:val="0"/>
          <w:i w:val="0"/>
          <w:iCs w:val="0"/>
          <w:sz w:val="24"/>
          <w:szCs w:val="24"/>
          <w:lang w:val="en-US" w:eastAsia="zh-CN"/>
        </w:rPr>
      </w:pPr>
      <w:r>
        <w:rPr>
          <w:rFonts w:hint="eastAsia" w:ascii="仿宋" w:hAnsi="仿宋" w:eastAsia="仿宋" w:cs="仿宋"/>
          <w:b w:val="0"/>
          <w:bCs w:val="0"/>
          <w:i w:val="0"/>
          <w:iCs w:val="0"/>
          <w:sz w:val="24"/>
          <w:szCs w:val="24"/>
          <w:lang w:val="en-US" w:eastAsia="zh-CN"/>
        </w:rPr>
        <w:t>8.1.1 定义</w:t>
      </w:r>
    </w:p>
    <w:p>
      <w:pPr>
        <w:pStyle w:val="12"/>
        <w:keepNext w:val="0"/>
        <w:keepLines w:val="0"/>
        <w:pageBreakBefore w:val="0"/>
        <w:numPr>
          <w:ilvl w:val="0"/>
          <w:numId w:val="0"/>
        </w:numPr>
        <w:kinsoku/>
        <w:wordWrap/>
        <w:overflowPunct/>
        <w:topLinePunct w:val="0"/>
        <w:autoSpaceDE/>
        <w:autoSpaceDN/>
        <w:bidi w:val="0"/>
        <w:adjustRightInd/>
        <w:spacing w:line="440" w:lineRule="exact"/>
        <w:ind w:firstLine="480" w:firstLineChars="200"/>
        <w:jc w:val="both"/>
        <w:textAlignment w:val="auto"/>
        <w:rPr>
          <w:rFonts w:hint="eastAsia" w:ascii="仿宋" w:hAnsi="仿宋" w:eastAsia="仿宋" w:cs="仿宋"/>
          <w:b w:val="0"/>
          <w:bCs w:val="0"/>
          <w:i w:val="0"/>
          <w:iCs w:val="0"/>
          <w:sz w:val="24"/>
          <w:szCs w:val="24"/>
          <w:lang w:val="en-US" w:eastAsia="zh-CN"/>
        </w:rPr>
      </w:pPr>
      <w:r>
        <w:rPr>
          <w:rFonts w:hint="eastAsia" w:ascii="仿宋" w:hAnsi="仿宋" w:eastAsia="仿宋" w:cs="仿宋"/>
          <w:b w:val="0"/>
          <w:bCs w:val="0"/>
          <w:i w:val="0"/>
          <w:iCs w:val="0"/>
          <w:sz w:val="24"/>
          <w:szCs w:val="24"/>
          <w:lang w:val="en-US" w:eastAsia="zh-CN"/>
        </w:rPr>
        <w:t>（1）“腐败行为”是指提供给予接受或索取任何有价值的东西来影响采购代理机构和/或采购人在采购过程或合同实施过程中的行为；</w:t>
      </w:r>
    </w:p>
    <w:p>
      <w:pPr>
        <w:pStyle w:val="12"/>
        <w:keepNext w:val="0"/>
        <w:keepLines w:val="0"/>
        <w:pageBreakBefore w:val="0"/>
        <w:numPr>
          <w:ilvl w:val="0"/>
          <w:numId w:val="0"/>
        </w:numPr>
        <w:kinsoku/>
        <w:wordWrap/>
        <w:overflowPunct/>
        <w:topLinePunct w:val="0"/>
        <w:autoSpaceDE/>
        <w:autoSpaceDN/>
        <w:bidi w:val="0"/>
        <w:adjustRightInd/>
        <w:spacing w:line="440" w:lineRule="exact"/>
        <w:ind w:firstLine="480" w:firstLineChars="200"/>
        <w:jc w:val="both"/>
        <w:textAlignment w:val="auto"/>
        <w:rPr>
          <w:rFonts w:hint="eastAsia" w:ascii="仿宋" w:hAnsi="仿宋" w:eastAsia="仿宋" w:cs="仿宋"/>
          <w:b w:val="0"/>
          <w:bCs w:val="0"/>
          <w:i w:val="0"/>
          <w:iCs w:val="0"/>
          <w:sz w:val="24"/>
          <w:szCs w:val="24"/>
          <w:lang w:val="en-US" w:eastAsia="zh-CN"/>
        </w:rPr>
      </w:pPr>
      <w:r>
        <w:rPr>
          <w:rFonts w:hint="eastAsia" w:ascii="仿宋" w:hAnsi="仿宋" w:eastAsia="仿宋" w:cs="仿宋"/>
          <w:b w:val="0"/>
          <w:bCs w:val="0"/>
          <w:i w:val="0"/>
          <w:iCs w:val="0"/>
          <w:sz w:val="24"/>
          <w:szCs w:val="24"/>
          <w:lang w:val="en-US" w:eastAsia="zh-CN"/>
        </w:rPr>
        <w:t>（2）“欺诈行为”是指为了影响采购过程或合同实施过程而谎报事实，损害采购代理机构和/或采购人的利益，包括供应商之间串通（递交响应文件之前和之后），人为地使磋商丧失竞争性，剥夺采购人从自由公开竞争所能获得的权益。</w:t>
      </w:r>
    </w:p>
    <w:p>
      <w:pPr>
        <w:pStyle w:val="12"/>
        <w:keepNext w:val="0"/>
        <w:keepLines w:val="0"/>
        <w:pageBreakBefore w:val="0"/>
        <w:numPr>
          <w:ilvl w:val="0"/>
          <w:numId w:val="0"/>
        </w:numPr>
        <w:kinsoku/>
        <w:wordWrap/>
        <w:overflowPunct/>
        <w:topLinePunct w:val="0"/>
        <w:autoSpaceDE/>
        <w:autoSpaceDN/>
        <w:bidi w:val="0"/>
        <w:adjustRightInd/>
        <w:spacing w:line="440" w:lineRule="exact"/>
        <w:ind w:firstLine="480" w:firstLineChars="200"/>
        <w:jc w:val="both"/>
        <w:textAlignment w:val="auto"/>
        <w:rPr>
          <w:rFonts w:hint="eastAsia" w:ascii="仿宋" w:hAnsi="仿宋" w:eastAsia="仿宋" w:cs="仿宋"/>
          <w:b w:val="0"/>
          <w:bCs w:val="0"/>
          <w:i w:val="0"/>
          <w:iCs w:val="0"/>
          <w:sz w:val="24"/>
          <w:szCs w:val="24"/>
          <w:lang w:val="en-US" w:eastAsia="zh-CN"/>
        </w:rPr>
      </w:pPr>
      <w:r>
        <w:rPr>
          <w:rFonts w:hint="eastAsia" w:ascii="仿宋" w:hAnsi="仿宋" w:eastAsia="仿宋" w:cs="仿宋"/>
          <w:b w:val="0"/>
          <w:bCs w:val="0"/>
          <w:i w:val="0"/>
          <w:iCs w:val="0"/>
          <w:sz w:val="24"/>
          <w:szCs w:val="24"/>
          <w:lang w:val="en-US" w:eastAsia="zh-CN"/>
        </w:rPr>
        <w:t>8.1.2如果采购代理机构和采购人认为供应商在本项目的竞争中有腐败或欺诈行为，其响应将按无效响应处理。</w:t>
      </w:r>
    </w:p>
    <w:p>
      <w:pPr>
        <w:pStyle w:val="34"/>
        <w:pageBreakBefore w:val="0"/>
        <w:widowControl/>
        <w:kinsoku/>
        <w:wordWrap/>
        <w:overflowPunct/>
        <w:topLinePunct w:val="0"/>
        <w:autoSpaceDE/>
        <w:autoSpaceDN/>
        <w:bidi w:val="0"/>
        <w:adjustRightInd/>
        <w:snapToGrid/>
        <w:spacing w:line="440" w:lineRule="exact"/>
        <w:ind w:left="0" w:leftChars="0" w:right="0" w:rightChars="0"/>
        <w:jc w:val="both"/>
        <w:textAlignment w:val="auto"/>
        <w:outlineLvl w:val="9"/>
        <w:rPr>
          <w:rFonts w:hint="eastAsia" w:ascii="仿宋" w:hAnsi="仿宋" w:eastAsia="仿宋" w:cs="仿宋"/>
          <w:b/>
          <w:bCs/>
          <w:i w:val="0"/>
          <w:iCs w:val="0"/>
          <w:sz w:val="24"/>
          <w:szCs w:val="24"/>
        </w:rPr>
      </w:pPr>
      <w:r>
        <w:rPr>
          <w:rFonts w:hint="eastAsia" w:ascii="仿宋" w:hAnsi="仿宋" w:eastAsia="仿宋" w:cs="仿宋"/>
          <w:b/>
          <w:bCs/>
          <w:i w:val="0"/>
          <w:iCs w:val="0"/>
          <w:sz w:val="24"/>
          <w:szCs w:val="24"/>
          <w:lang w:val="en-US" w:eastAsia="zh-CN"/>
        </w:rPr>
        <w:t>8.2 采购</w:t>
      </w:r>
      <w:r>
        <w:rPr>
          <w:rFonts w:hint="eastAsia" w:ascii="仿宋" w:hAnsi="仿宋" w:eastAsia="仿宋" w:cs="仿宋"/>
          <w:b/>
          <w:bCs/>
          <w:i w:val="0"/>
          <w:iCs w:val="0"/>
          <w:sz w:val="24"/>
          <w:szCs w:val="24"/>
        </w:rPr>
        <w:t>代理服务费</w:t>
      </w:r>
      <w:r>
        <w:rPr>
          <w:rFonts w:hint="eastAsia" w:ascii="仿宋" w:hAnsi="仿宋" w:eastAsia="仿宋" w:cs="仿宋"/>
          <w:b/>
          <w:bCs/>
          <w:i w:val="0"/>
          <w:iCs w:val="0"/>
          <w:sz w:val="24"/>
          <w:szCs w:val="24"/>
          <w:lang w:val="en-US" w:eastAsia="zh-CN"/>
        </w:rPr>
        <w:t>（实质性要求）</w:t>
      </w:r>
    </w:p>
    <w:p>
      <w:pPr>
        <w:pStyle w:val="34"/>
        <w:pageBreakBefore w:val="0"/>
        <w:widowControl/>
        <w:kinsoku/>
        <w:wordWrap/>
        <w:overflowPunct/>
        <w:topLinePunct w:val="0"/>
        <w:autoSpaceDE/>
        <w:autoSpaceDN/>
        <w:bidi w:val="0"/>
        <w:adjustRightInd/>
        <w:snapToGrid/>
        <w:spacing w:line="440" w:lineRule="exact"/>
        <w:ind w:left="0" w:leftChars="0" w:right="0" w:rightChars="0"/>
        <w:jc w:val="both"/>
        <w:textAlignment w:val="auto"/>
        <w:outlineLvl w:val="9"/>
        <w:rPr>
          <w:rFonts w:hint="eastAsia" w:ascii="仿宋" w:hAnsi="仿宋" w:eastAsia="仿宋" w:cs="仿宋"/>
          <w:b w:val="0"/>
          <w:bCs w:val="0"/>
          <w:i w:val="0"/>
          <w:iCs w:val="0"/>
          <w:sz w:val="24"/>
          <w:szCs w:val="24"/>
          <w:lang w:val="en-US" w:eastAsia="zh-CN"/>
        </w:rPr>
      </w:pPr>
      <w:r>
        <w:rPr>
          <w:rFonts w:hint="eastAsia" w:ascii="仿宋" w:hAnsi="仿宋" w:eastAsia="仿宋" w:cs="仿宋"/>
          <w:b w:val="0"/>
          <w:bCs w:val="0"/>
          <w:i w:val="0"/>
          <w:iCs w:val="0"/>
          <w:sz w:val="24"/>
          <w:szCs w:val="24"/>
          <w:lang w:val="en-US" w:eastAsia="zh-CN"/>
        </w:rPr>
        <w:t>详见</w:t>
      </w:r>
      <w:r>
        <w:rPr>
          <w:rFonts w:hint="eastAsia" w:ascii="仿宋" w:hAnsi="仿宋" w:eastAsia="仿宋" w:cs="仿宋"/>
          <w:b/>
          <w:i w:val="0"/>
          <w:iCs w:val="0"/>
          <w:sz w:val="24"/>
          <w:szCs w:val="24"/>
        </w:rPr>
        <w:t>《</w:t>
      </w:r>
      <w:r>
        <w:rPr>
          <w:rFonts w:hint="eastAsia" w:ascii="仿宋" w:hAnsi="仿宋" w:eastAsia="仿宋" w:cs="仿宋"/>
          <w:b/>
          <w:i w:val="0"/>
          <w:iCs w:val="0"/>
          <w:sz w:val="24"/>
          <w:szCs w:val="24"/>
          <w:lang w:eastAsia="zh-CN"/>
        </w:rPr>
        <w:t>供应商</w:t>
      </w:r>
      <w:r>
        <w:rPr>
          <w:rFonts w:hint="eastAsia" w:ascii="仿宋" w:hAnsi="仿宋" w:eastAsia="仿宋" w:cs="仿宋"/>
          <w:b/>
          <w:i w:val="0"/>
          <w:iCs w:val="0"/>
          <w:sz w:val="24"/>
          <w:szCs w:val="24"/>
        </w:rPr>
        <w:t>须知前附表》</w:t>
      </w:r>
    </w:p>
    <w:p>
      <w:pPr>
        <w:pStyle w:val="34"/>
        <w:pageBreakBefore w:val="0"/>
        <w:widowControl/>
        <w:kinsoku/>
        <w:wordWrap/>
        <w:overflowPunct/>
        <w:topLinePunct w:val="0"/>
        <w:autoSpaceDE/>
        <w:autoSpaceDN/>
        <w:bidi w:val="0"/>
        <w:adjustRightInd/>
        <w:snapToGrid/>
        <w:spacing w:line="440" w:lineRule="exact"/>
        <w:ind w:left="0" w:leftChars="0" w:right="0" w:rightChars="0"/>
        <w:jc w:val="both"/>
        <w:textAlignment w:val="auto"/>
        <w:outlineLvl w:val="9"/>
        <w:rPr>
          <w:rFonts w:hint="eastAsia" w:ascii="仿宋" w:hAnsi="仿宋" w:eastAsia="仿宋" w:cs="仿宋"/>
          <w:b/>
          <w:bCs/>
          <w:i w:val="0"/>
          <w:iCs w:val="0"/>
          <w:sz w:val="24"/>
          <w:szCs w:val="24"/>
          <w:highlight w:val="none"/>
        </w:rPr>
      </w:pPr>
      <w:r>
        <w:rPr>
          <w:rFonts w:hint="eastAsia" w:ascii="仿宋" w:hAnsi="仿宋" w:eastAsia="仿宋" w:cs="仿宋"/>
          <w:b/>
          <w:bCs/>
          <w:i w:val="0"/>
          <w:iCs w:val="0"/>
          <w:sz w:val="24"/>
          <w:szCs w:val="24"/>
          <w:highlight w:val="none"/>
          <w:lang w:val="en-US" w:eastAsia="zh-CN"/>
        </w:rPr>
        <w:t xml:space="preserve">8.3 </w:t>
      </w:r>
      <w:r>
        <w:rPr>
          <w:rFonts w:hint="eastAsia" w:ascii="仿宋" w:hAnsi="仿宋" w:eastAsia="仿宋" w:cs="仿宋"/>
          <w:b/>
          <w:bCs/>
          <w:i w:val="0"/>
          <w:iCs w:val="0"/>
          <w:sz w:val="24"/>
          <w:szCs w:val="24"/>
          <w:highlight w:val="none"/>
        </w:rPr>
        <w:t>需要补充的其他内容</w:t>
      </w:r>
    </w:p>
    <w:p>
      <w:pPr>
        <w:pageBreakBefore w:val="0"/>
        <w:widowControl/>
        <w:kinsoku/>
        <w:wordWrap/>
        <w:overflowPunct/>
        <w:topLinePunct w:val="0"/>
        <w:autoSpaceDE/>
        <w:autoSpaceDN/>
        <w:bidi w:val="0"/>
        <w:adjustRightInd/>
        <w:snapToGrid/>
        <w:spacing w:line="440" w:lineRule="exact"/>
        <w:ind w:left="0" w:leftChars="0" w:right="0" w:rightChars="0" w:firstLine="480" w:firstLineChars="200"/>
        <w:textAlignment w:val="auto"/>
        <w:rPr>
          <w:rFonts w:hint="eastAsia" w:ascii="仿宋" w:hAnsi="仿宋" w:eastAsia="仿宋" w:cs="仿宋"/>
          <w:i w:val="0"/>
          <w:iCs w:val="0"/>
          <w:sz w:val="24"/>
          <w:szCs w:val="24"/>
        </w:rPr>
      </w:pPr>
      <w:r>
        <w:rPr>
          <w:rFonts w:hint="eastAsia" w:ascii="仿宋" w:hAnsi="仿宋" w:eastAsia="仿宋" w:cs="仿宋"/>
          <w:i w:val="0"/>
          <w:iCs w:val="0"/>
          <w:sz w:val="24"/>
          <w:szCs w:val="24"/>
          <w:lang w:val="en-US" w:eastAsia="zh-CN"/>
        </w:rPr>
        <w:t xml:space="preserve">8.3.1 </w:t>
      </w:r>
      <w:r>
        <w:rPr>
          <w:rFonts w:hint="eastAsia" w:ascii="仿宋" w:hAnsi="仿宋" w:eastAsia="仿宋" w:cs="仿宋"/>
          <w:i w:val="0"/>
          <w:iCs w:val="0"/>
          <w:sz w:val="24"/>
          <w:szCs w:val="24"/>
        </w:rPr>
        <w:t>指定网站上发布的</w:t>
      </w:r>
      <w:r>
        <w:rPr>
          <w:rFonts w:hint="eastAsia" w:ascii="仿宋" w:hAnsi="仿宋" w:eastAsia="仿宋" w:cs="仿宋"/>
          <w:i w:val="0"/>
          <w:iCs w:val="0"/>
          <w:sz w:val="24"/>
          <w:szCs w:val="24"/>
          <w:lang w:val="en-US" w:eastAsia="zh-CN"/>
        </w:rPr>
        <w:t>采购</w:t>
      </w:r>
      <w:r>
        <w:rPr>
          <w:rFonts w:hint="eastAsia" w:ascii="仿宋" w:hAnsi="仿宋" w:eastAsia="仿宋" w:cs="仿宋"/>
          <w:i w:val="0"/>
          <w:iCs w:val="0"/>
          <w:sz w:val="24"/>
          <w:szCs w:val="24"/>
        </w:rPr>
        <w:t>公告与本</w:t>
      </w:r>
      <w:r>
        <w:rPr>
          <w:rFonts w:hint="eastAsia" w:ascii="仿宋" w:hAnsi="仿宋" w:eastAsia="仿宋" w:cs="仿宋"/>
          <w:i w:val="0"/>
          <w:iCs w:val="0"/>
          <w:sz w:val="24"/>
          <w:szCs w:val="24"/>
          <w:lang w:eastAsia="zh-CN"/>
        </w:rPr>
        <w:t>磋商文件</w:t>
      </w:r>
      <w:r>
        <w:rPr>
          <w:rFonts w:hint="eastAsia" w:ascii="仿宋" w:hAnsi="仿宋" w:eastAsia="仿宋" w:cs="仿宋"/>
          <w:i w:val="0"/>
          <w:iCs w:val="0"/>
          <w:sz w:val="24"/>
          <w:szCs w:val="24"/>
        </w:rPr>
        <w:t>内容不一致的，以本章</w:t>
      </w:r>
      <w:r>
        <w:rPr>
          <w:rFonts w:hint="eastAsia" w:ascii="仿宋" w:hAnsi="仿宋" w:eastAsia="仿宋" w:cs="仿宋"/>
          <w:b/>
          <w:i w:val="0"/>
          <w:iCs w:val="0"/>
          <w:sz w:val="24"/>
          <w:szCs w:val="24"/>
        </w:rPr>
        <w:t>《</w:t>
      </w:r>
      <w:r>
        <w:rPr>
          <w:rFonts w:hint="eastAsia" w:ascii="仿宋" w:hAnsi="仿宋" w:eastAsia="仿宋" w:cs="仿宋"/>
          <w:b/>
          <w:i w:val="0"/>
          <w:iCs w:val="0"/>
          <w:sz w:val="24"/>
          <w:szCs w:val="24"/>
          <w:lang w:eastAsia="zh-CN"/>
        </w:rPr>
        <w:t>供应商</w:t>
      </w:r>
      <w:r>
        <w:rPr>
          <w:rFonts w:hint="eastAsia" w:ascii="仿宋" w:hAnsi="仿宋" w:eastAsia="仿宋" w:cs="仿宋"/>
          <w:b/>
          <w:i w:val="0"/>
          <w:iCs w:val="0"/>
          <w:sz w:val="24"/>
          <w:szCs w:val="24"/>
        </w:rPr>
        <w:t>须知前附表》</w:t>
      </w:r>
      <w:r>
        <w:rPr>
          <w:rFonts w:hint="eastAsia" w:ascii="仿宋" w:hAnsi="仿宋" w:eastAsia="仿宋" w:cs="仿宋"/>
          <w:i w:val="0"/>
          <w:iCs w:val="0"/>
          <w:sz w:val="24"/>
          <w:szCs w:val="24"/>
        </w:rPr>
        <w:t>规定的信息发布媒体</w:t>
      </w:r>
      <w:r>
        <w:rPr>
          <w:rFonts w:hint="eastAsia" w:ascii="仿宋" w:hAnsi="仿宋" w:eastAsia="仿宋" w:cs="仿宋"/>
          <w:b w:val="0"/>
          <w:bCs w:val="0"/>
          <w:i w:val="0"/>
          <w:iCs w:val="0"/>
          <w:sz w:val="24"/>
          <w:szCs w:val="24"/>
          <w:lang w:val="en-US" w:eastAsia="zh-CN"/>
        </w:rPr>
        <w:t>上</w:t>
      </w:r>
      <w:r>
        <w:rPr>
          <w:rFonts w:hint="eastAsia" w:ascii="仿宋" w:hAnsi="仿宋" w:eastAsia="仿宋" w:cs="仿宋"/>
          <w:i w:val="0"/>
          <w:iCs w:val="0"/>
          <w:sz w:val="24"/>
          <w:szCs w:val="24"/>
        </w:rPr>
        <w:t>发布的</w:t>
      </w:r>
      <w:r>
        <w:rPr>
          <w:rFonts w:hint="eastAsia" w:ascii="仿宋" w:hAnsi="仿宋" w:eastAsia="仿宋" w:cs="仿宋"/>
          <w:i w:val="0"/>
          <w:iCs w:val="0"/>
          <w:sz w:val="24"/>
          <w:szCs w:val="24"/>
          <w:lang w:val="en-US" w:eastAsia="zh-CN"/>
        </w:rPr>
        <w:t>采购</w:t>
      </w:r>
      <w:r>
        <w:rPr>
          <w:rFonts w:hint="eastAsia" w:ascii="仿宋" w:hAnsi="仿宋" w:eastAsia="仿宋" w:cs="仿宋"/>
          <w:i w:val="0"/>
          <w:iCs w:val="0"/>
          <w:sz w:val="24"/>
          <w:szCs w:val="24"/>
        </w:rPr>
        <w:t>公告为准。</w:t>
      </w:r>
    </w:p>
    <w:p>
      <w:pPr>
        <w:pStyle w:val="12"/>
        <w:keepNext w:val="0"/>
        <w:keepLines w:val="0"/>
        <w:pageBreakBefore w:val="0"/>
        <w:numPr>
          <w:ilvl w:val="0"/>
          <w:numId w:val="0"/>
        </w:numPr>
        <w:kinsoku/>
        <w:wordWrap/>
        <w:overflowPunct/>
        <w:topLinePunct w:val="0"/>
        <w:autoSpaceDE/>
        <w:autoSpaceDN/>
        <w:bidi w:val="0"/>
        <w:adjustRightInd/>
        <w:spacing w:line="440" w:lineRule="exact"/>
        <w:ind w:firstLine="480" w:firstLineChars="200"/>
        <w:jc w:val="both"/>
        <w:textAlignment w:val="auto"/>
        <w:rPr>
          <w:rFonts w:hint="eastAsia" w:ascii="仿宋" w:hAnsi="仿宋" w:eastAsia="仿宋" w:cs="仿宋"/>
          <w:i w:val="0"/>
          <w:iCs w:val="0"/>
          <w:sz w:val="24"/>
          <w:szCs w:val="24"/>
        </w:rPr>
      </w:pPr>
      <w:r>
        <w:rPr>
          <w:rFonts w:hint="eastAsia" w:ascii="仿宋" w:hAnsi="仿宋" w:eastAsia="仿宋" w:cs="仿宋"/>
          <w:i w:val="0"/>
          <w:iCs w:val="0"/>
          <w:sz w:val="24"/>
          <w:szCs w:val="24"/>
          <w:lang w:val="en-US" w:eastAsia="zh-CN"/>
        </w:rPr>
        <w:t xml:space="preserve">8.3.2 </w:t>
      </w:r>
      <w:r>
        <w:rPr>
          <w:rFonts w:hint="eastAsia" w:ascii="仿宋" w:hAnsi="仿宋" w:eastAsia="仿宋" w:cs="仿宋"/>
          <w:i w:val="0"/>
          <w:iCs w:val="0"/>
          <w:sz w:val="24"/>
          <w:szCs w:val="24"/>
          <w:lang w:eastAsia="zh-CN"/>
        </w:rPr>
        <w:t>磋商文件</w:t>
      </w:r>
      <w:r>
        <w:rPr>
          <w:rFonts w:hint="eastAsia" w:ascii="仿宋" w:hAnsi="仿宋" w:eastAsia="仿宋" w:cs="仿宋"/>
          <w:i w:val="0"/>
          <w:iCs w:val="0"/>
          <w:sz w:val="24"/>
          <w:szCs w:val="24"/>
        </w:rPr>
        <w:t>的解释权归采购人和采购代理机构。</w:t>
      </w:r>
    </w:p>
    <w:p>
      <w:pPr>
        <w:pStyle w:val="12"/>
        <w:keepNext w:val="0"/>
        <w:keepLines w:val="0"/>
        <w:pageBreakBefore w:val="0"/>
        <w:numPr>
          <w:ilvl w:val="0"/>
          <w:numId w:val="0"/>
        </w:numPr>
        <w:kinsoku/>
        <w:wordWrap/>
        <w:overflowPunct/>
        <w:topLinePunct w:val="0"/>
        <w:autoSpaceDE/>
        <w:autoSpaceDN/>
        <w:bidi w:val="0"/>
        <w:adjustRightInd/>
        <w:spacing w:line="440" w:lineRule="exact"/>
        <w:jc w:val="both"/>
        <w:textAlignment w:val="auto"/>
        <w:rPr>
          <w:rFonts w:hint="eastAsia" w:ascii="仿宋" w:hAnsi="仿宋" w:eastAsia="仿宋" w:cs="仿宋"/>
          <w:i w:val="0"/>
          <w:iCs w:val="0"/>
          <w:sz w:val="24"/>
          <w:szCs w:val="24"/>
        </w:rPr>
        <w:sectPr>
          <w:pgSz w:w="11906" w:h="16838"/>
          <w:pgMar w:top="1440" w:right="1080" w:bottom="1440" w:left="1080" w:header="851" w:footer="992" w:gutter="0"/>
          <w:pgNumType w:fmt="decimal"/>
          <w:cols w:space="425" w:num="1"/>
          <w:docGrid w:type="lines" w:linePitch="312" w:charSpace="0"/>
        </w:sectPr>
      </w:pPr>
    </w:p>
    <w:p>
      <w:pPr>
        <w:pStyle w:val="12"/>
        <w:keepNext w:val="0"/>
        <w:keepLines w:val="0"/>
        <w:pageBreakBefore w:val="0"/>
        <w:numPr>
          <w:ilvl w:val="0"/>
          <w:numId w:val="0"/>
        </w:numPr>
        <w:kinsoku/>
        <w:wordWrap/>
        <w:overflowPunct/>
        <w:topLinePunct w:val="0"/>
        <w:autoSpaceDE/>
        <w:autoSpaceDN/>
        <w:bidi w:val="0"/>
        <w:adjustRightInd/>
        <w:spacing w:line="440" w:lineRule="exact"/>
        <w:jc w:val="center"/>
        <w:textAlignment w:val="auto"/>
        <w:outlineLvl w:val="0"/>
        <w:rPr>
          <w:rFonts w:hint="eastAsia" w:ascii="仿宋" w:hAnsi="仿宋" w:eastAsia="仿宋" w:cs="仿宋"/>
          <w:b/>
          <w:bCs/>
          <w:i w:val="0"/>
          <w:iCs w:val="0"/>
          <w:sz w:val="32"/>
          <w:szCs w:val="32"/>
          <w:lang w:val="en-US" w:eastAsia="zh-CN"/>
        </w:rPr>
      </w:pPr>
      <w:bookmarkStart w:id="20" w:name="_Toc2252_WPSOffice_Level1"/>
      <w:bookmarkStart w:id="21" w:name="_Toc26515"/>
      <w:r>
        <w:rPr>
          <w:rFonts w:hint="eastAsia" w:ascii="仿宋" w:hAnsi="仿宋" w:eastAsia="仿宋" w:cs="仿宋"/>
          <w:b/>
          <w:bCs/>
          <w:i w:val="0"/>
          <w:iCs w:val="0"/>
          <w:sz w:val="32"/>
          <w:szCs w:val="32"/>
          <w:lang w:val="en-US" w:eastAsia="zh-CN"/>
        </w:rPr>
        <w:t>第三章  评标办法和评标标准</w:t>
      </w:r>
      <w:bookmarkEnd w:id="20"/>
      <w:bookmarkEnd w:id="21"/>
    </w:p>
    <w:p>
      <w:pPr>
        <w:pStyle w:val="34"/>
        <w:spacing w:line="360" w:lineRule="auto"/>
        <w:jc w:val="both"/>
        <w:outlineLvl w:val="9"/>
        <w:rPr>
          <w:rFonts w:ascii="仿宋" w:hAnsi="仿宋" w:eastAsia="仿宋" w:cs="仿宋"/>
          <w:b/>
          <w:bCs/>
          <w:i w:val="0"/>
          <w:iCs w:val="0"/>
          <w:sz w:val="24"/>
          <w:szCs w:val="24"/>
        </w:rPr>
      </w:pPr>
      <w:bookmarkStart w:id="22" w:name="_Toc509318019"/>
      <w:bookmarkStart w:id="23" w:name="_Toc492286391"/>
      <w:bookmarkStart w:id="24" w:name="_Toc28327"/>
      <w:r>
        <w:rPr>
          <w:rFonts w:hint="eastAsia" w:ascii="仿宋" w:hAnsi="仿宋" w:eastAsia="仿宋" w:cs="仿宋"/>
          <w:b/>
          <w:bCs/>
          <w:i w:val="0"/>
          <w:iCs w:val="0"/>
          <w:sz w:val="24"/>
          <w:szCs w:val="24"/>
          <w:lang w:val="en-US" w:eastAsia="zh-CN"/>
        </w:rPr>
        <w:t>一、</w:t>
      </w:r>
      <w:r>
        <w:rPr>
          <w:rFonts w:hint="eastAsia" w:ascii="仿宋" w:hAnsi="仿宋" w:eastAsia="仿宋" w:cs="仿宋"/>
          <w:b/>
          <w:bCs/>
          <w:i w:val="0"/>
          <w:iCs w:val="0"/>
          <w:sz w:val="24"/>
          <w:szCs w:val="24"/>
        </w:rPr>
        <w:t>评标方法</w:t>
      </w:r>
      <w:bookmarkEnd w:id="22"/>
      <w:bookmarkEnd w:id="23"/>
      <w:bookmarkEnd w:id="24"/>
    </w:p>
    <w:p>
      <w:pPr>
        <w:pStyle w:val="12"/>
        <w:keepNext w:val="0"/>
        <w:keepLines w:val="0"/>
        <w:pageBreakBefore w:val="0"/>
        <w:numPr>
          <w:ilvl w:val="0"/>
          <w:numId w:val="0"/>
        </w:numPr>
        <w:kinsoku/>
        <w:wordWrap/>
        <w:overflowPunct/>
        <w:topLinePunct w:val="0"/>
        <w:autoSpaceDE/>
        <w:autoSpaceDN/>
        <w:bidi w:val="0"/>
        <w:adjustRightInd/>
        <w:spacing w:line="440" w:lineRule="exact"/>
        <w:ind w:firstLine="482" w:firstLineChars="200"/>
        <w:jc w:val="both"/>
        <w:textAlignment w:val="auto"/>
        <w:rPr>
          <w:rFonts w:hint="eastAsia" w:ascii="仿宋" w:hAnsi="仿宋" w:eastAsia="仿宋" w:cs="仿宋"/>
          <w:b w:val="0"/>
          <w:bCs w:val="0"/>
          <w:i w:val="0"/>
          <w:iCs w:val="0"/>
          <w:color w:val="auto"/>
          <w:sz w:val="24"/>
          <w:szCs w:val="24"/>
          <w:lang w:val="en-US" w:eastAsia="zh-CN"/>
        </w:rPr>
      </w:pPr>
      <w:r>
        <w:rPr>
          <w:rFonts w:hint="eastAsia" w:ascii="仿宋" w:hAnsi="仿宋" w:eastAsia="仿宋" w:cs="仿宋"/>
          <w:b/>
          <w:bCs/>
          <w:i w:val="0"/>
          <w:iCs w:val="0"/>
          <w:sz w:val="24"/>
          <w:szCs w:val="24"/>
        </w:rPr>
        <w:t>本次评标采用综合评分法</w:t>
      </w:r>
      <w:r>
        <w:rPr>
          <w:rFonts w:hint="eastAsia" w:ascii="仿宋" w:hAnsi="仿宋" w:eastAsia="仿宋" w:cs="仿宋"/>
          <w:i w:val="0"/>
          <w:iCs w:val="0"/>
          <w:sz w:val="24"/>
          <w:szCs w:val="24"/>
        </w:rPr>
        <w:t>。总分为 100 分</w:t>
      </w:r>
      <w:r>
        <w:rPr>
          <w:rFonts w:hint="eastAsia" w:ascii="仿宋" w:hAnsi="仿宋" w:eastAsia="仿宋" w:cs="仿宋"/>
          <w:i w:val="0"/>
          <w:iCs w:val="0"/>
          <w:sz w:val="24"/>
          <w:szCs w:val="24"/>
          <w:lang w:eastAsia="zh-CN"/>
        </w:rPr>
        <w:t>。</w:t>
      </w:r>
      <w:r>
        <w:rPr>
          <w:rFonts w:hint="eastAsia" w:ascii="仿宋" w:hAnsi="仿宋" w:eastAsia="仿宋" w:cs="仿宋"/>
          <w:b w:val="0"/>
          <w:bCs w:val="0"/>
          <w:i w:val="0"/>
          <w:iCs w:val="0"/>
          <w:sz w:val="24"/>
          <w:szCs w:val="24"/>
        </w:rPr>
        <w:t>综合评分法</w:t>
      </w:r>
      <w:r>
        <w:rPr>
          <w:rFonts w:hint="eastAsia" w:ascii="仿宋" w:hAnsi="仿宋" w:eastAsia="仿宋" w:cs="仿宋"/>
          <w:b w:val="0"/>
          <w:bCs w:val="0"/>
          <w:i w:val="0"/>
          <w:iCs w:val="0"/>
          <w:sz w:val="24"/>
          <w:szCs w:val="24"/>
          <w:lang w:eastAsia="zh-CN"/>
        </w:rPr>
        <w:t>，</w:t>
      </w:r>
      <w:r>
        <w:rPr>
          <w:rFonts w:hint="eastAsia" w:ascii="仿宋" w:hAnsi="仿宋" w:eastAsia="仿宋" w:cs="仿宋"/>
          <w:i w:val="0"/>
          <w:iCs w:val="0"/>
          <w:sz w:val="24"/>
          <w:szCs w:val="24"/>
          <w:lang w:val="en-US" w:eastAsia="zh-CN"/>
        </w:rPr>
        <w:t>是指响应文件满足磋商文件全部实质性要求且按评审因素的量化指标评审得分最高的供应商为成交候选供应商的评审方法</w:t>
      </w:r>
      <w:r>
        <w:rPr>
          <w:rFonts w:hint="eastAsia" w:ascii="仿宋" w:hAnsi="仿宋" w:eastAsia="仿宋" w:cs="仿宋"/>
          <w:i w:val="0"/>
          <w:iCs w:val="0"/>
          <w:sz w:val="24"/>
          <w:szCs w:val="24"/>
        </w:rPr>
        <w:t>。</w:t>
      </w:r>
      <w:r>
        <w:rPr>
          <w:rFonts w:hint="eastAsia" w:ascii="仿宋" w:hAnsi="仿宋" w:eastAsia="仿宋" w:cs="仿宋"/>
          <w:b w:val="0"/>
          <w:bCs w:val="0"/>
          <w:i w:val="0"/>
          <w:iCs w:val="0"/>
          <w:sz w:val="24"/>
          <w:szCs w:val="24"/>
          <w:lang w:val="en-US" w:eastAsia="zh-CN"/>
        </w:rPr>
        <w:t>磋商小组应当根据综合评分情况，按照评审得分由高到低顺序推荐3名以上成交候选供应商，并编写评审报告。符合《政府采购竞争性磋商采购方式管理暂行办法》第二十一条第三款情形的，可以推荐 2 家成交候选供应商。评审得分相同的，按照最后报价由低到高的顺序推荐。评审得分且最后报价相同的，按照技术指标优劣顺序推荐</w:t>
      </w:r>
      <w:r>
        <w:rPr>
          <w:rFonts w:hint="eastAsia" w:ascii="仿宋" w:hAnsi="仿宋" w:eastAsia="仿宋" w:cs="仿宋"/>
          <w:b w:val="0"/>
          <w:bCs w:val="0"/>
          <w:i w:val="0"/>
          <w:iCs w:val="0"/>
          <w:color w:val="auto"/>
          <w:sz w:val="24"/>
          <w:szCs w:val="24"/>
          <w:lang w:val="en-US" w:eastAsia="zh-CN"/>
        </w:rPr>
        <w:t>。</w:t>
      </w:r>
    </w:p>
    <w:p>
      <w:pPr>
        <w:pStyle w:val="12"/>
        <w:keepNext w:val="0"/>
        <w:keepLines w:val="0"/>
        <w:pageBreakBefore w:val="0"/>
        <w:numPr>
          <w:ilvl w:val="0"/>
          <w:numId w:val="0"/>
        </w:numPr>
        <w:kinsoku/>
        <w:wordWrap/>
        <w:overflowPunct/>
        <w:topLinePunct w:val="0"/>
        <w:autoSpaceDE/>
        <w:autoSpaceDN/>
        <w:bidi w:val="0"/>
        <w:adjustRightInd/>
        <w:spacing w:line="440" w:lineRule="exact"/>
        <w:ind w:firstLine="480" w:firstLineChars="200"/>
        <w:jc w:val="both"/>
        <w:textAlignment w:val="auto"/>
        <w:rPr>
          <w:rFonts w:hint="eastAsia" w:ascii="仿宋" w:hAnsi="仿宋" w:eastAsia="仿宋" w:cs="仿宋"/>
          <w:b w:val="0"/>
          <w:bCs w:val="0"/>
          <w:i w:val="0"/>
          <w:iCs w:val="0"/>
          <w:color w:val="auto"/>
          <w:sz w:val="24"/>
          <w:szCs w:val="24"/>
          <w:lang w:val="en-US" w:eastAsia="zh-CN"/>
        </w:rPr>
      </w:pPr>
      <w:r>
        <w:rPr>
          <w:rFonts w:hint="eastAsia" w:ascii="仿宋" w:hAnsi="仿宋" w:eastAsia="仿宋" w:cs="仿宋"/>
          <w:b w:val="0"/>
          <w:bCs w:val="0"/>
          <w:i w:val="0"/>
          <w:iCs w:val="0"/>
          <w:color w:val="auto"/>
          <w:sz w:val="24"/>
          <w:szCs w:val="24"/>
          <w:lang w:val="en-US" w:eastAsia="zh-CN"/>
        </w:rPr>
        <w:t>提供相同品牌产品且通过资格审查、符合性审查的不同供应商参加同一合同项下磋商的，按一家供应商计算，评审后得分最高的同品牌供应商获得成交人推荐资格；评审得分相同的，按照最后报价由低到高的顺序推荐。评审得分且最后报价相同的，按照技术指标优劣顺序推荐，其他同品牌供应商不作为成交候选人。</w:t>
      </w:r>
    </w:p>
    <w:p>
      <w:pPr>
        <w:pStyle w:val="12"/>
        <w:keepNext w:val="0"/>
        <w:keepLines w:val="0"/>
        <w:pageBreakBefore w:val="0"/>
        <w:numPr>
          <w:ilvl w:val="0"/>
          <w:numId w:val="0"/>
        </w:numPr>
        <w:kinsoku/>
        <w:wordWrap/>
        <w:overflowPunct/>
        <w:topLinePunct w:val="0"/>
        <w:autoSpaceDE/>
        <w:autoSpaceDN/>
        <w:bidi w:val="0"/>
        <w:adjustRightInd/>
        <w:spacing w:line="440" w:lineRule="exact"/>
        <w:ind w:firstLine="480" w:firstLineChars="200"/>
        <w:jc w:val="both"/>
        <w:textAlignment w:val="auto"/>
        <w:rPr>
          <w:rFonts w:hint="eastAsia" w:ascii="仿宋" w:hAnsi="仿宋" w:eastAsia="仿宋" w:cs="仿宋"/>
          <w:b w:val="0"/>
          <w:bCs w:val="0"/>
          <w:i w:val="0"/>
          <w:iCs w:val="0"/>
          <w:color w:val="auto"/>
          <w:sz w:val="24"/>
          <w:szCs w:val="24"/>
          <w:lang w:val="en-US" w:eastAsia="zh-CN"/>
        </w:rPr>
      </w:pPr>
      <w:r>
        <w:rPr>
          <w:rFonts w:hint="eastAsia" w:ascii="仿宋" w:hAnsi="仿宋" w:eastAsia="仿宋" w:cs="仿宋"/>
          <w:b w:val="0"/>
          <w:bCs w:val="0"/>
          <w:i w:val="0"/>
          <w:iCs w:val="0"/>
          <w:color w:val="auto"/>
          <w:sz w:val="24"/>
          <w:szCs w:val="24"/>
          <w:lang w:val="en-US" w:eastAsia="zh-CN"/>
        </w:rPr>
        <w:t>非单一产品采购项目，采购人应当根据采购项目技术构成、产品价格比重等合理确定核心产品，并在招标文件中载明。多家供应商提供的核心产品品牌相同的，按前款规定处理。</w:t>
      </w:r>
    </w:p>
    <w:p>
      <w:pPr>
        <w:pStyle w:val="35"/>
        <w:spacing w:line="360" w:lineRule="auto"/>
        <w:outlineLvl w:val="9"/>
        <w:rPr>
          <w:rFonts w:hint="eastAsia" w:ascii="仿宋" w:hAnsi="仿宋" w:eastAsia="仿宋" w:cs="仿宋"/>
          <w:b/>
          <w:bCs/>
          <w:i w:val="0"/>
          <w:iCs w:val="0"/>
          <w:kern w:val="2"/>
          <w:sz w:val="24"/>
          <w:szCs w:val="24"/>
          <w:lang w:val="en-US" w:eastAsia="zh-CN" w:bidi="ar-SA"/>
        </w:rPr>
      </w:pPr>
      <w:bookmarkStart w:id="25" w:name="_Toc26426"/>
      <w:bookmarkStart w:id="26" w:name="_Toc509318020"/>
      <w:bookmarkStart w:id="27" w:name="_Toc492286392"/>
      <w:r>
        <w:rPr>
          <w:rFonts w:hint="eastAsia" w:ascii="仿宋" w:hAnsi="仿宋" w:eastAsia="仿宋" w:cs="仿宋"/>
          <w:b/>
          <w:bCs/>
          <w:i w:val="0"/>
          <w:iCs w:val="0"/>
          <w:kern w:val="2"/>
          <w:sz w:val="24"/>
          <w:szCs w:val="24"/>
          <w:lang w:val="en-US" w:eastAsia="zh-CN" w:bidi="ar-SA"/>
        </w:rPr>
        <w:t>二、资格审查</w:t>
      </w:r>
      <w:bookmarkEnd w:id="25"/>
      <w:bookmarkEnd w:id="26"/>
      <w:bookmarkEnd w:id="27"/>
    </w:p>
    <w:p>
      <w:pPr>
        <w:pStyle w:val="12"/>
        <w:keepNext w:val="0"/>
        <w:keepLines w:val="0"/>
        <w:pageBreakBefore w:val="0"/>
        <w:numPr>
          <w:ilvl w:val="0"/>
          <w:numId w:val="0"/>
        </w:numPr>
        <w:kinsoku/>
        <w:wordWrap/>
        <w:overflowPunct/>
        <w:topLinePunct w:val="0"/>
        <w:autoSpaceDE/>
        <w:autoSpaceDN/>
        <w:bidi w:val="0"/>
        <w:adjustRightInd/>
        <w:spacing w:line="440" w:lineRule="exact"/>
        <w:ind w:firstLine="480" w:firstLineChars="200"/>
        <w:jc w:val="both"/>
        <w:textAlignment w:val="auto"/>
        <w:rPr>
          <w:rFonts w:hint="eastAsia" w:ascii="仿宋" w:hAnsi="仿宋" w:eastAsia="仿宋" w:cs="仿宋"/>
          <w:i w:val="0"/>
          <w:iCs w:val="0"/>
          <w:sz w:val="24"/>
          <w:szCs w:val="24"/>
          <w:lang w:val="en-US" w:eastAsia="zh-CN"/>
        </w:rPr>
      </w:pPr>
      <w:r>
        <w:rPr>
          <w:rFonts w:hint="eastAsia" w:ascii="仿宋" w:hAnsi="仿宋" w:eastAsia="仿宋" w:cs="仿宋"/>
          <w:i w:val="0"/>
          <w:iCs w:val="0"/>
          <w:sz w:val="24"/>
          <w:szCs w:val="24"/>
          <w:lang w:val="en-US" w:eastAsia="zh-CN"/>
        </w:rPr>
        <w:t>磋商小组依据磋商文件，对响应文件中的资格证明文件、磋商保证金等进行审查，以确定供应商是否具备磋商资格。审查内容如下：</w:t>
      </w:r>
    </w:p>
    <w:tbl>
      <w:tblPr>
        <w:tblStyle w:val="19"/>
        <w:tblW w:w="852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36"/>
        <w:gridCol w:w="3336"/>
        <w:gridCol w:w="425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4" w:hRule="atLeast"/>
          <w:jc w:val="center"/>
        </w:trPr>
        <w:tc>
          <w:tcPr>
            <w:tcW w:w="936" w:type="dxa"/>
            <w:vAlign w:val="center"/>
          </w:tcPr>
          <w:p>
            <w:pPr>
              <w:widowControl w:val="0"/>
              <w:adjustRightInd w:val="0"/>
              <w:snapToGrid w:val="0"/>
              <w:jc w:val="both"/>
              <w:rPr>
                <w:rFonts w:hint="eastAsia" w:ascii="仿宋" w:hAnsi="仿宋" w:eastAsia="仿宋" w:cs="仿宋"/>
                <w:b/>
                <w:i w:val="0"/>
                <w:iCs w:val="0"/>
                <w:szCs w:val="21"/>
              </w:rPr>
            </w:pPr>
          </w:p>
        </w:tc>
        <w:tc>
          <w:tcPr>
            <w:tcW w:w="3336" w:type="dxa"/>
            <w:vAlign w:val="center"/>
          </w:tcPr>
          <w:p>
            <w:pPr>
              <w:widowControl w:val="0"/>
              <w:adjustRightInd w:val="0"/>
              <w:snapToGrid w:val="0"/>
              <w:jc w:val="center"/>
              <w:rPr>
                <w:rFonts w:hint="eastAsia" w:ascii="仿宋" w:hAnsi="仿宋" w:eastAsia="仿宋" w:cs="仿宋"/>
                <w:b/>
                <w:i w:val="0"/>
                <w:iCs w:val="0"/>
                <w:szCs w:val="21"/>
              </w:rPr>
            </w:pPr>
            <w:r>
              <w:rPr>
                <w:rFonts w:hint="eastAsia" w:ascii="仿宋" w:hAnsi="仿宋" w:eastAsia="仿宋" w:cs="仿宋"/>
                <w:b/>
                <w:i w:val="0"/>
                <w:iCs w:val="0"/>
                <w:szCs w:val="21"/>
              </w:rPr>
              <w:t>资格条件</w:t>
            </w:r>
          </w:p>
        </w:tc>
        <w:tc>
          <w:tcPr>
            <w:tcW w:w="4250" w:type="dxa"/>
            <w:vAlign w:val="center"/>
          </w:tcPr>
          <w:p>
            <w:pPr>
              <w:widowControl w:val="0"/>
              <w:adjustRightInd w:val="0"/>
              <w:snapToGrid w:val="0"/>
              <w:jc w:val="center"/>
              <w:rPr>
                <w:rFonts w:hint="eastAsia" w:ascii="仿宋" w:hAnsi="仿宋" w:eastAsia="仿宋" w:cs="仿宋"/>
                <w:b/>
                <w:i w:val="0"/>
                <w:iCs w:val="0"/>
                <w:szCs w:val="21"/>
              </w:rPr>
            </w:pPr>
            <w:r>
              <w:rPr>
                <w:rFonts w:hint="eastAsia" w:ascii="仿宋" w:hAnsi="仿宋" w:eastAsia="仿宋" w:cs="仿宋"/>
                <w:b/>
                <w:i w:val="0"/>
                <w:iCs w:val="0"/>
                <w:szCs w:val="21"/>
              </w:rPr>
              <w:t>审查内容和审查标准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2" w:hRule="atLeast"/>
          <w:jc w:val="center"/>
        </w:trPr>
        <w:tc>
          <w:tcPr>
            <w:tcW w:w="936" w:type="dxa"/>
            <w:vAlign w:val="center"/>
          </w:tcPr>
          <w:p>
            <w:pPr>
              <w:widowControl w:val="0"/>
              <w:adjustRightInd w:val="0"/>
              <w:snapToGrid w:val="0"/>
              <w:jc w:val="center"/>
              <w:rPr>
                <w:rFonts w:hint="eastAsia" w:ascii="仿宋" w:hAnsi="仿宋" w:eastAsia="仿宋" w:cs="仿宋"/>
                <w:i w:val="0"/>
                <w:iCs w:val="0"/>
                <w:szCs w:val="21"/>
              </w:rPr>
            </w:pPr>
            <w:r>
              <w:rPr>
                <w:rFonts w:hint="eastAsia" w:ascii="仿宋" w:hAnsi="仿宋" w:eastAsia="仿宋" w:cs="仿宋"/>
                <w:i w:val="0"/>
                <w:iCs w:val="0"/>
                <w:szCs w:val="21"/>
              </w:rPr>
              <w:t>（一）</w:t>
            </w:r>
          </w:p>
        </w:tc>
        <w:tc>
          <w:tcPr>
            <w:tcW w:w="7586" w:type="dxa"/>
            <w:gridSpan w:val="2"/>
            <w:vAlign w:val="center"/>
          </w:tcPr>
          <w:p>
            <w:pPr>
              <w:widowControl w:val="0"/>
              <w:adjustRightInd w:val="0"/>
              <w:snapToGrid w:val="0"/>
              <w:jc w:val="left"/>
              <w:rPr>
                <w:rFonts w:hint="eastAsia" w:ascii="仿宋" w:hAnsi="仿宋" w:eastAsia="仿宋" w:cs="仿宋"/>
                <w:i w:val="0"/>
                <w:iCs w:val="0"/>
                <w:szCs w:val="21"/>
              </w:rPr>
            </w:pPr>
            <w:r>
              <w:rPr>
                <w:rFonts w:hint="eastAsia" w:ascii="仿宋" w:hAnsi="仿宋" w:eastAsia="仿宋" w:cs="仿宋"/>
                <w:i w:val="0"/>
                <w:iCs w:val="0"/>
                <w:kern w:val="0"/>
                <w:szCs w:val="21"/>
                <w:lang w:eastAsia="zh-CN"/>
              </w:rPr>
              <w:t>供应商</w:t>
            </w:r>
            <w:r>
              <w:rPr>
                <w:rFonts w:hint="eastAsia" w:ascii="仿宋" w:hAnsi="仿宋" w:eastAsia="仿宋" w:cs="仿宋"/>
                <w:i w:val="0"/>
                <w:iCs w:val="0"/>
                <w:kern w:val="0"/>
                <w:szCs w:val="21"/>
              </w:rPr>
              <w:t>应符合《中华人民共和国政府采购法》第二十二条的规定</w:t>
            </w:r>
            <w:r>
              <w:rPr>
                <w:rFonts w:hint="eastAsia" w:ascii="仿宋" w:hAnsi="仿宋" w:eastAsia="仿宋" w:cs="仿宋"/>
                <w:i w:val="0"/>
                <w:iCs w:val="0"/>
                <w:kern w:val="0"/>
                <w:szCs w:val="21"/>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36" w:type="dxa"/>
            <w:vAlign w:val="center"/>
          </w:tcPr>
          <w:p>
            <w:pPr>
              <w:widowControl w:val="0"/>
              <w:adjustRightInd w:val="0"/>
              <w:snapToGrid w:val="0"/>
              <w:jc w:val="center"/>
              <w:rPr>
                <w:rFonts w:hint="eastAsia" w:ascii="仿宋" w:hAnsi="仿宋" w:eastAsia="仿宋" w:cs="仿宋"/>
                <w:i w:val="0"/>
                <w:iCs w:val="0"/>
                <w:szCs w:val="21"/>
              </w:rPr>
            </w:pPr>
            <w:r>
              <w:rPr>
                <w:rFonts w:hint="eastAsia" w:ascii="仿宋" w:hAnsi="仿宋" w:eastAsia="仿宋" w:cs="仿宋"/>
                <w:i w:val="0"/>
                <w:iCs w:val="0"/>
                <w:szCs w:val="21"/>
              </w:rPr>
              <w:t>1</w:t>
            </w:r>
          </w:p>
        </w:tc>
        <w:tc>
          <w:tcPr>
            <w:tcW w:w="3336" w:type="dxa"/>
            <w:vAlign w:val="center"/>
          </w:tcPr>
          <w:p>
            <w:pPr>
              <w:widowControl w:val="0"/>
              <w:adjustRightInd w:val="0"/>
              <w:snapToGrid w:val="0"/>
              <w:jc w:val="both"/>
              <w:rPr>
                <w:rFonts w:hint="eastAsia" w:ascii="仿宋" w:hAnsi="仿宋" w:eastAsia="仿宋" w:cs="仿宋"/>
                <w:i w:val="0"/>
                <w:iCs w:val="0"/>
                <w:szCs w:val="21"/>
              </w:rPr>
            </w:pPr>
            <w:r>
              <w:rPr>
                <w:rFonts w:hint="eastAsia" w:ascii="仿宋" w:hAnsi="仿宋" w:eastAsia="仿宋" w:cs="仿宋"/>
                <w:i w:val="0"/>
                <w:iCs w:val="0"/>
                <w:kern w:val="0"/>
                <w:szCs w:val="21"/>
              </w:rPr>
              <w:t>具有独立承担民事责任的能力；</w:t>
            </w:r>
          </w:p>
        </w:tc>
        <w:tc>
          <w:tcPr>
            <w:tcW w:w="4250" w:type="dxa"/>
            <w:vAlign w:val="top"/>
          </w:tcPr>
          <w:p>
            <w:pPr>
              <w:widowControl w:val="0"/>
              <w:adjustRightInd w:val="0"/>
              <w:snapToGrid w:val="0"/>
              <w:jc w:val="both"/>
              <w:rPr>
                <w:rFonts w:hint="eastAsia" w:ascii="仿宋" w:hAnsi="仿宋" w:eastAsia="仿宋" w:cs="仿宋"/>
                <w:i w:val="0"/>
                <w:iCs w:val="0"/>
                <w:sz w:val="22"/>
                <w:szCs w:val="22"/>
              </w:rPr>
            </w:pPr>
            <w:r>
              <w:rPr>
                <w:rFonts w:hint="eastAsia" w:ascii="仿宋" w:hAnsi="仿宋" w:eastAsia="仿宋" w:cs="仿宋"/>
                <w:i w:val="0"/>
                <w:iCs w:val="0"/>
                <w:sz w:val="22"/>
                <w:szCs w:val="22"/>
              </w:rPr>
              <w:t xml:space="preserve">供应商根据自身组织机构性质选择提供以下其中一项： </w:t>
            </w:r>
          </w:p>
          <w:p>
            <w:pPr>
              <w:widowControl w:val="0"/>
              <w:adjustRightInd w:val="0"/>
              <w:snapToGrid w:val="0"/>
              <w:jc w:val="both"/>
              <w:rPr>
                <w:rFonts w:hint="eastAsia" w:ascii="仿宋" w:hAnsi="仿宋" w:eastAsia="仿宋" w:cs="仿宋"/>
                <w:i w:val="0"/>
                <w:iCs w:val="0"/>
                <w:sz w:val="22"/>
                <w:szCs w:val="22"/>
              </w:rPr>
            </w:pPr>
            <w:r>
              <w:rPr>
                <w:rFonts w:hint="eastAsia" w:ascii="仿宋" w:hAnsi="仿宋" w:eastAsia="仿宋" w:cs="仿宋"/>
                <w:i w:val="0"/>
                <w:iCs w:val="0"/>
                <w:sz w:val="22"/>
                <w:szCs w:val="22"/>
                <w:lang w:val="en-US" w:eastAsia="zh-CN"/>
              </w:rPr>
              <w:t>1.</w:t>
            </w:r>
            <w:r>
              <w:rPr>
                <w:rFonts w:hint="eastAsia" w:ascii="仿宋" w:hAnsi="仿宋" w:eastAsia="仿宋" w:cs="仿宋"/>
                <w:i w:val="0"/>
                <w:iCs w:val="0"/>
                <w:sz w:val="22"/>
                <w:szCs w:val="22"/>
              </w:rPr>
              <w:t>供应商是企业（包括合伙企业）的，须提供其在工商部门注册的有效“营业执照”的扫描件（如 “三证合一”须提供工商行政管理部门核发加载统一社会信用代码的营业执照；如未“三证合一”则须提供供应商的营业执照、税务登记证书及组织机构代码证）；</w:t>
            </w:r>
          </w:p>
          <w:p>
            <w:pPr>
              <w:widowControl w:val="0"/>
              <w:adjustRightInd w:val="0"/>
              <w:snapToGrid w:val="0"/>
              <w:jc w:val="both"/>
              <w:rPr>
                <w:rFonts w:hint="eastAsia" w:ascii="仿宋" w:hAnsi="仿宋" w:eastAsia="仿宋" w:cs="仿宋"/>
                <w:i w:val="0"/>
                <w:iCs w:val="0"/>
                <w:sz w:val="22"/>
                <w:szCs w:val="22"/>
              </w:rPr>
            </w:pPr>
            <w:r>
              <w:rPr>
                <w:rFonts w:hint="eastAsia" w:ascii="仿宋" w:hAnsi="仿宋" w:eastAsia="仿宋" w:cs="仿宋"/>
                <w:i w:val="0"/>
                <w:iCs w:val="0"/>
                <w:sz w:val="22"/>
                <w:szCs w:val="22"/>
                <w:lang w:val="en-US" w:eastAsia="zh-CN"/>
              </w:rPr>
              <w:t>2.</w:t>
            </w:r>
            <w:r>
              <w:rPr>
                <w:rFonts w:hint="eastAsia" w:ascii="仿宋" w:hAnsi="仿宋" w:eastAsia="仿宋" w:cs="仿宋"/>
                <w:i w:val="0"/>
                <w:iCs w:val="0"/>
                <w:sz w:val="22"/>
                <w:szCs w:val="22"/>
              </w:rPr>
              <w:t>供应商是事业单位的，须提供其有效的“事业单位法人证书”扫描件；</w:t>
            </w:r>
          </w:p>
          <w:p>
            <w:pPr>
              <w:widowControl w:val="0"/>
              <w:adjustRightInd w:val="0"/>
              <w:snapToGrid w:val="0"/>
              <w:jc w:val="both"/>
              <w:rPr>
                <w:rFonts w:hint="eastAsia" w:ascii="仿宋" w:hAnsi="仿宋" w:eastAsia="仿宋" w:cs="仿宋"/>
                <w:i w:val="0"/>
                <w:iCs w:val="0"/>
                <w:sz w:val="22"/>
                <w:szCs w:val="22"/>
              </w:rPr>
            </w:pPr>
            <w:r>
              <w:rPr>
                <w:rFonts w:hint="eastAsia" w:ascii="仿宋" w:hAnsi="仿宋" w:eastAsia="仿宋" w:cs="仿宋"/>
                <w:i w:val="0"/>
                <w:iCs w:val="0"/>
                <w:sz w:val="22"/>
                <w:szCs w:val="22"/>
                <w:lang w:val="en-US" w:eastAsia="zh-CN"/>
              </w:rPr>
              <w:t>3.</w:t>
            </w:r>
            <w:r>
              <w:rPr>
                <w:rFonts w:hint="eastAsia" w:ascii="仿宋" w:hAnsi="仿宋" w:eastAsia="仿宋" w:cs="仿宋"/>
                <w:i w:val="0"/>
                <w:iCs w:val="0"/>
                <w:sz w:val="22"/>
                <w:szCs w:val="22"/>
              </w:rPr>
              <w:t>供应商是非企业专业服务机构的，须提供其有效的执业许可证扫描件；</w:t>
            </w:r>
          </w:p>
          <w:p>
            <w:pPr>
              <w:widowControl w:val="0"/>
              <w:adjustRightInd w:val="0"/>
              <w:snapToGrid w:val="0"/>
              <w:jc w:val="both"/>
              <w:rPr>
                <w:rFonts w:hint="eastAsia" w:ascii="仿宋" w:hAnsi="仿宋" w:eastAsia="仿宋" w:cs="仿宋"/>
                <w:i w:val="0"/>
                <w:iCs w:val="0"/>
                <w:sz w:val="22"/>
                <w:szCs w:val="22"/>
              </w:rPr>
            </w:pPr>
            <w:r>
              <w:rPr>
                <w:rFonts w:hint="eastAsia" w:ascii="仿宋" w:hAnsi="仿宋" w:eastAsia="仿宋" w:cs="仿宋"/>
                <w:i w:val="0"/>
                <w:iCs w:val="0"/>
                <w:sz w:val="22"/>
                <w:szCs w:val="22"/>
                <w:lang w:val="en-US" w:eastAsia="zh-CN"/>
              </w:rPr>
              <w:t>4.</w:t>
            </w:r>
            <w:r>
              <w:rPr>
                <w:rFonts w:hint="eastAsia" w:ascii="仿宋" w:hAnsi="仿宋" w:eastAsia="仿宋" w:cs="仿宋"/>
                <w:i w:val="0"/>
                <w:iCs w:val="0"/>
                <w:sz w:val="22"/>
                <w:szCs w:val="22"/>
              </w:rPr>
              <w:t>供应商是个体工商户的，须提供其有效的“个体工商户营业执照”扫描件；</w:t>
            </w:r>
          </w:p>
          <w:p>
            <w:pPr>
              <w:widowControl w:val="0"/>
              <w:adjustRightInd w:val="0"/>
              <w:snapToGrid w:val="0"/>
              <w:jc w:val="both"/>
              <w:rPr>
                <w:rFonts w:hint="eastAsia" w:ascii="仿宋" w:hAnsi="仿宋" w:eastAsia="仿宋" w:cs="仿宋"/>
                <w:i w:val="0"/>
                <w:iCs w:val="0"/>
                <w:sz w:val="22"/>
                <w:szCs w:val="22"/>
              </w:rPr>
            </w:pPr>
            <w:r>
              <w:rPr>
                <w:rFonts w:hint="eastAsia" w:ascii="仿宋" w:hAnsi="仿宋" w:eastAsia="仿宋" w:cs="仿宋"/>
                <w:i w:val="0"/>
                <w:iCs w:val="0"/>
                <w:sz w:val="22"/>
                <w:szCs w:val="22"/>
                <w:lang w:val="en-US" w:eastAsia="zh-CN"/>
              </w:rPr>
              <w:t>5.</w:t>
            </w:r>
            <w:r>
              <w:rPr>
                <w:rFonts w:hint="eastAsia" w:ascii="仿宋" w:hAnsi="仿宋" w:eastAsia="仿宋" w:cs="仿宋"/>
                <w:i w:val="0"/>
                <w:iCs w:val="0"/>
                <w:sz w:val="22"/>
                <w:szCs w:val="22"/>
              </w:rPr>
              <w:t>供应商是自然人的，应提供其有效的自然人身份证明；</w:t>
            </w:r>
          </w:p>
          <w:p>
            <w:pPr>
              <w:widowControl w:val="0"/>
              <w:adjustRightInd w:val="0"/>
              <w:snapToGrid w:val="0"/>
              <w:jc w:val="both"/>
              <w:rPr>
                <w:rFonts w:hint="eastAsia" w:ascii="仿宋" w:hAnsi="仿宋" w:eastAsia="仿宋" w:cs="仿宋"/>
                <w:i w:val="0"/>
                <w:iCs w:val="0"/>
                <w:szCs w:val="21"/>
                <w:lang w:eastAsia="zh-CN"/>
              </w:rPr>
            </w:pPr>
            <w:r>
              <w:rPr>
                <w:rFonts w:hint="eastAsia" w:ascii="仿宋" w:hAnsi="仿宋" w:eastAsia="仿宋" w:cs="仿宋"/>
                <w:i w:val="0"/>
                <w:iCs w:val="0"/>
                <w:sz w:val="22"/>
                <w:szCs w:val="22"/>
              </w:rPr>
              <w:t>以上扫描件须加盖供应商公章。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36" w:type="dxa"/>
            <w:vAlign w:val="center"/>
          </w:tcPr>
          <w:p>
            <w:pPr>
              <w:widowControl w:val="0"/>
              <w:adjustRightInd w:val="0"/>
              <w:snapToGrid w:val="0"/>
              <w:jc w:val="center"/>
              <w:rPr>
                <w:rFonts w:hint="eastAsia" w:ascii="仿宋" w:hAnsi="仿宋" w:eastAsia="仿宋" w:cs="仿宋"/>
                <w:i w:val="0"/>
                <w:iCs w:val="0"/>
                <w:szCs w:val="21"/>
              </w:rPr>
            </w:pPr>
            <w:r>
              <w:rPr>
                <w:rFonts w:hint="eastAsia" w:ascii="仿宋" w:hAnsi="仿宋" w:eastAsia="仿宋" w:cs="仿宋"/>
                <w:i w:val="0"/>
                <w:iCs w:val="0"/>
                <w:szCs w:val="21"/>
              </w:rPr>
              <w:t>2</w:t>
            </w:r>
          </w:p>
        </w:tc>
        <w:tc>
          <w:tcPr>
            <w:tcW w:w="3336" w:type="dxa"/>
            <w:vAlign w:val="center"/>
          </w:tcPr>
          <w:p>
            <w:pPr>
              <w:widowControl w:val="0"/>
              <w:adjustRightInd w:val="0"/>
              <w:snapToGrid w:val="0"/>
              <w:jc w:val="both"/>
              <w:rPr>
                <w:rFonts w:hint="eastAsia" w:ascii="仿宋" w:hAnsi="仿宋" w:eastAsia="仿宋" w:cs="仿宋"/>
                <w:i w:val="0"/>
                <w:iCs w:val="0"/>
                <w:szCs w:val="21"/>
              </w:rPr>
            </w:pPr>
            <w:r>
              <w:rPr>
                <w:rFonts w:hint="eastAsia" w:ascii="仿宋" w:hAnsi="仿宋" w:eastAsia="仿宋" w:cs="仿宋"/>
                <w:i w:val="0"/>
                <w:iCs w:val="0"/>
                <w:kern w:val="0"/>
                <w:szCs w:val="21"/>
              </w:rPr>
              <w:t>具有良好的商业信誉和健全的财务会计制度；</w:t>
            </w:r>
          </w:p>
        </w:tc>
        <w:tc>
          <w:tcPr>
            <w:tcW w:w="4250" w:type="dxa"/>
            <w:vAlign w:val="top"/>
          </w:tcPr>
          <w:p>
            <w:pPr>
              <w:widowControl w:val="0"/>
              <w:adjustRightInd w:val="0"/>
              <w:snapToGrid w:val="0"/>
              <w:jc w:val="both"/>
              <w:rPr>
                <w:rFonts w:hint="eastAsia" w:ascii="仿宋" w:hAnsi="仿宋" w:eastAsia="仿宋" w:cs="仿宋"/>
                <w:i w:val="0"/>
                <w:iCs w:val="0"/>
                <w:kern w:val="0"/>
                <w:sz w:val="22"/>
                <w:szCs w:val="22"/>
                <w:lang w:val="en-US" w:eastAsia="zh-CN"/>
              </w:rPr>
            </w:pPr>
            <w:r>
              <w:rPr>
                <w:rFonts w:hint="eastAsia" w:ascii="仿宋" w:hAnsi="仿宋" w:eastAsia="仿宋" w:cs="仿宋"/>
                <w:i w:val="0"/>
                <w:iCs w:val="0"/>
                <w:kern w:val="0"/>
                <w:sz w:val="22"/>
                <w:szCs w:val="22"/>
              </w:rPr>
              <w:t>具有良好的商业信誉</w:t>
            </w:r>
            <w:r>
              <w:rPr>
                <w:rFonts w:hint="eastAsia" w:ascii="仿宋" w:hAnsi="仿宋" w:eastAsia="仿宋" w:cs="仿宋"/>
                <w:i w:val="0"/>
                <w:iCs w:val="0"/>
                <w:kern w:val="0"/>
                <w:sz w:val="22"/>
                <w:szCs w:val="22"/>
                <w:lang w:eastAsia="zh-CN"/>
              </w:rPr>
              <w:t>：</w:t>
            </w:r>
            <w:r>
              <w:rPr>
                <w:rFonts w:hint="eastAsia" w:ascii="仿宋" w:hAnsi="仿宋" w:eastAsia="仿宋" w:cs="仿宋"/>
                <w:i w:val="0"/>
                <w:iCs w:val="0"/>
                <w:kern w:val="0"/>
                <w:sz w:val="22"/>
                <w:szCs w:val="22"/>
                <w:lang w:val="en-US" w:eastAsia="zh-CN"/>
              </w:rPr>
              <w:t>须提供书面声明</w:t>
            </w:r>
            <w:r>
              <w:rPr>
                <w:rFonts w:hint="eastAsia" w:ascii="仿宋" w:hAnsi="仿宋" w:eastAsia="仿宋" w:cs="仿宋"/>
                <w:i w:val="0"/>
                <w:iCs w:val="0"/>
                <w:sz w:val="22"/>
                <w:szCs w:val="22"/>
              </w:rPr>
              <w:t>（格式见第六章</w:t>
            </w:r>
            <w:r>
              <w:rPr>
                <w:rFonts w:hint="eastAsia" w:ascii="仿宋" w:hAnsi="仿宋" w:eastAsia="仿宋" w:cs="仿宋"/>
                <w:i w:val="0"/>
                <w:iCs w:val="0"/>
                <w:sz w:val="22"/>
                <w:szCs w:val="22"/>
                <w:lang w:val="en-US" w:eastAsia="zh-CN"/>
              </w:rPr>
              <w:t>附件</w:t>
            </w:r>
            <w:r>
              <w:rPr>
                <w:rFonts w:hint="eastAsia" w:ascii="仿宋" w:hAnsi="仿宋" w:eastAsia="仿宋" w:cs="仿宋"/>
                <w:i w:val="0"/>
                <w:iCs w:val="0"/>
                <w:sz w:val="22"/>
                <w:szCs w:val="22"/>
              </w:rPr>
              <w:t>）</w:t>
            </w:r>
            <w:r>
              <w:rPr>
                <w:rFonts w:hint="eastAsia" w:ascii="仿宋" w:hAnsi="仿宋" w:eastAsia="仿宋" w:cs="仿宋"/>
                <w:i w:val="0"/>
                <w:iCs w:val="0"/>
                <w:sz w:val="22"/>
                <w:szCs w:val="22"/>
                <w:lang w:eastAsia="zh-CN"/>
              </w:rPr>
              <w:t>；</w:t>
            </w:r>
          </w:p>
          <w:p>
            <w:pPr>
              <w:widowControl w:val="0"/>
              <w:adjustRightInd w:val="0"/>
              <w:snapToGrid w:val="0"/>
              <w:jc w:val="both"/>
              <w:rPr>
                <w:rFonts w:hint="eastAsia" w:ascii="仿宋" w:hAnsi="仿宋" w:eastAsia="仿宋" w:cs="仿宋"/>
                <w:i w:val="0"/>
                <w:iCs w:val="0"/>
                <w:szCs w:val="21"/>
              </w:rPr>
            </w:pPr>
            <w:r>
              <w:rPr>
                <w:rFonts w:hint="eastAsia" w:ascii="仿宋" w:hAnsi="仿宋" w:eastAsia="仿宋" w:cs="仿宋"/>
                <w:i w:val="0"/>
                <w:iCs w:val="0"/>
                <w:color w:val="auto"/>
                <w:sz w:val="22"/>
                <w:szCs w:val="22"/>
                <w:lang w:val="en-US" w:eastAsia="zh-CN"/>
              </w:rPr>
              <w:t>具有健全的财务会计制度：须提供供应商上一年度经审计的财务报告复印件或供应商开户银行磋商日前三个月内出具的资信证明原件或复印件加盖公章。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36" w:type="dxa"/>
            <w:vAlign w:val="center"/>
          </w:tcPr>
          <w:p>
            <w:pPr>
              <w:widowControl w:val="0"/>
              <w:adjustRightInd w:val="0"/>
              <w:snapToGrid w:val="0"/>
              <w:jc w:val="center"/>
              <w:rPr>
                <w:rFonts w:hint="eastAsia" w:ascii="仿宋" w:hAnsi="仿宋" w:eastAsia="仿宋" w:cs="仿宋"/>
                <w:i w:val="0"/>
                <w:iCs w:val="0"/>
                <w:szCs w:val="21"/>
              </w:rPr>
            </w:pPr>
            <w:r>
              <w:rPr>
                <w:rFonts w:hint="eastAsia" w:ascii="仿宋" w:hAnsi="仿宋" w:eastAsia="仿宋" w:cs="仿宋"/>
                <w:i w:val="0"/>
                <w:iCs w:val="0"/>
                <w:szCs w:val="21"/>
              </w:rPr>
              <w:t>3</w:t>
            </w:r>
          </w:p>
        </w:tc>
        <w:tc>
          <w:tcPr>
            <w:tcW w:w="3336" w:type="dxa"/>
            <w:vAlign w:val="center"/>
          </w:tcPr>
          <w:p>
            <w:pPr>
              <w:widowControl w:val="0"/>
              <w:adjustRightInd w:val="0"/>
              <w:snapToGrid w:val="0"/>
              <w:jc w:val="both"/>
              <w:rPr>
                <w:rFonts w:hint="eastAsia" w:ascii="仿宋" w:hAnsi="仿宋" w:eastAsia="仿宋" w:cs="仿宋"/>
                <w:i w:val="0"/>
                <w:iCs w:val="0"/>
                <w:szCs w:val="21"/>
              </w:rPr>
            </w:pPr>
            <w:r>
              <w:rPr>
                <w:rFonts w:hint="eastAsia" w:ascii="仿宋" w:hAnsi="仿宋" w:eastAsia="仿宋" w:cs="仿宋"/>
                <w:i w:val="0"/>
                <w:iCs w:val="0"/>
                <w:kern w:val="0"/>
                <w:szCs w:val="21"/>
              </w:rPr>
              <w:t>具有履行合同所必需的设备和专业技术能力；</w:t>
            </w:r>
          </w:p>
        </w:tc>
        <w:tc>
          <w:tcPr>
            <w:tcW w:w="4250" w:type="dxa"/>
            <w:vAlign w:val="top"/>
          </w:tcPr>
          <w:p>
            <w:pPr>
              <w:widowControl w:val="0"/>
              <w:adjustRightInd w:val="0"/>
              <w:snapToGrid w:val="0"/>
              <w:jc w:val="both"/>
              <w:rPr>
                <w:rFonts w:hint="eastAsia" w:ascii="仿宋" w:hAnsi="仿宋" w:eastAsia="仿宋" w:cs="仿宋"/>
                <w:i w:val="0"/>
                <w:iCs w:val="0"/>
                <w:szCs w:val="21"/>
                <w:lang w:eastAsia="zh-CN"/>
              </w:rPr>
            </w:pPr>
            <w:r>
              <w:rPr>
                <w:rFonts w:hint="eastAsia" w:ascii="仿宋" w:hAnsi="仿宋" w:eastAsia="仿宋" w:cs="仿宋"/>
                <w:i w:val="0"/>
                <w:iCs w:val="0"/>
                <w:sz w:val="22"/>
                <w:szCs w:val="22"/>
              </w:rPr>
              <w:t>具备履行合同所必需的设备和专业技术能力的证明材料</w:t>
            </w:r>
            <w:r>
              <w:rPr>
                <w:rFonts w:hint="eastAsia" w:ascii="仿宋" w:hAnsi="仿宋" w:eastAsia="仿宋" w:cs="仿宋"/>
                <w:i w:val="0"/>
                <w:iCs w:val="0"/>
                <w:sz w:val="22"/>
                <w:szCs w:val="22"/>
                <w:lang w:val="en-US" w:eastAsia="zh-CN"/>
              </w:rPr>
              <w:t>或书面声明的扫描件并加盖公章</w:t>
            </w:r>
            <w:r>
              <w:rPr>
                <w:rFonts w:hint="eastAsia" w:ascii="仿宋" w:hAnsi="仿宋" w:eastAsia="仿宋" w:cs="仿宋"/>
                <w:i w:val="0"/>
                <w:iCs w:val="0"/>
                <w:sz w:val="22"/>
                <w:szCs w:val="22"/>
              </w:rPr>
              <w:t>（</w:t>
            </w:r>
            <w:r>
              <w:rPr>
                <w:rFonts w:hint="eastAsia" w:ascii="仿宋" w:hAnsi="仿宋" w:eastAsia="仿宋" w:cs="仿宋"/>
                <w:i w:val="0"/>
                <w:iCs w:val="0"/>
                <w:sz w:val="22"/>
                <w:szCs w:val="22"/>
                <w:lang w:val="en-US" w:eastAsia="zh-CN"/>
              </w:rPr>
              <w:t>格式见第六章附件</w:t>
            </w:r>
            <w:r>
              <w:rPr>
                <w:rFonts w:hint="eastAsia" w:ascii="仿宋" w:hAnsi="仿宋" w:eastAsia="仿宋" w:cs="仿宋"/>
                <w:i w:val="0"/>
                <w:iCs w:val="0"/>
                <w:sz w:val="22"/>
                <w:szCs w:val="22"/>
              </w:rPr>
              <w:t>）</w:t>
            </w:r>
            <w:r>
              <w:rPr>
                <w:rFonts w:hint="eastAsia" w:ascii="仿宋" w:hAnsi="仿宋" w:eastAsia="仿宋" w:cs="仿宋"/>
                <w:i w:val="0"/>
                <w:iCs w:val="0"/>
                <w:sz w:val="22"/>
                <w:szCs w:val="22"/>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36" w:type="dxa"/>
            <w:vAlign w:val="center"/>
          </w:tcPr>
          <w:p>
            <w:pPr>
              <w:widowControl w:val="0"/>
              <w:adjustRightInd w:val="0"/>
              <w:snapToGrid w:val="0"/>
              <w:jc w:val="center"/>
              <w:rPr>
                <w:rFonts w:hint="eastAsia" w:ascii="仿宋" w:hAnsi="仿宋" w:eastAsia="仿宋" w:cs="仿宋"/>
                <w:i w:val="0"/>
                <w:iCs w:val="0"/>
                <w:szCs w:val="21"/>
              </w:rPr>
            </w:pPr>
            <w:r>
              <w:rPr>
                <w:rFonts w:hint="eastAsia" w:ascii="仿宋" w:hAnsi="仿宋" w:eastAsia="仿宋" w:cs="仿宋"/>
                <w:i w:val="0"/>
                <w:iCs w:val="0"/>
                <w:szCs w:val="21"/>
              </w:rPr>
              <w:t>4</w:t>
            </w:r>
          </w:p>
        </w:tc>
        <w:tc>
          <w:tcPr>
            <w:tcW w:w="3336" w:type="dxa"/>
            <w:vAlign w:val="center"/>
          </w:tcPr>
          <w:p>
            <w:pPr>
              <w:widowControl w:val="0"/>
              <w:adjustRightInd w:val="0"/>
              <w:snapToGrid w:val="0"/>
              <w:jc w:val="both"/>
              <w:rPr>
                <w:rFonts w:hint="eastAsia" w:ascii="仿宋" w:hAnsi="仿宋" w:eastAsia="仿宋" w:cs="仿宋"/>
                <w:i w:val="0"/>
                <w:iCs w:val="0"/>
                <w:szCs w:val="21"/>
              </w:rPr>
            </w:pPr>
            <w:r>
              <w:rPr>
                <w:rFonts w:hint="eastAsia" w:ascii="仿宋" w:hAnsi="仿宋" w:eastAsia="仿宋" w:cs="仿宋"/>
                <w:i w:val="0"/>
                <w:iCs w:val="0"/>
                <w:kern w:val="0"/>
                <w:szCs w:val="21"/>
              </w:rPr>
              <w:t>有依法缴纳税收的记录</w:t>
            </w:r>
            <w:r>
              <w:rPr>
                <w:rFonts w:hint="eastAsia" w:ascii="仿宋" w:hAnsi="仿宋" w:eastAsia="仿宋" w:cs="仿宋"/>
                <w:i w:val="0"/>
                <w:iCs w:val="0"/>
                <w:kern w:val="0"/>
                <w:szCs w:val="21"/>
                <w:lang w:val="en-US" w:eastAsia="zh-CN"/>
              </w:rPr>
              <w:t>和</w:t>
            </w:r>
            <w:r>
              <w:rPr>
                <w:rFonts w:hint="eastAsia" w:ascii="仿宋" w:hAnsi="仿宋" w:eastAsia="仿宋" w:cs="仿宋"/>
                <w:i w:val="0"/>
                <w:iCs w:val="0"/>
                <w:kern w:val="0"/>
                <w:szCs w:val="21"/>
              </w:rPr>
              <w:t>缴纳社会保障资金的记录；</w:t>
            </w:r>
          </w:p>
        </w:tc>
        <w:tc>
          <w:tcPr>
            <w:tcW w:w="4250" w:type="dxa"/>
            <w:vAlign w:val="top"/>
          </w:tcPr>
          <w:p>
            <w:pPr>
              <w:widowControl w:val="0"/>
              <w:adjustRightInd w:val="0"/>
              <w:snapToGrid w:val="0"/>
              <w:jc w:val="both"/>
              <w:rPr>
                <w:rFonts w:hint="eastAsia" w:ascii="仿宋" w:hAnsi="仿宋" w:eastAsia="仿宋" w:cs="仿宋"/>
                <w:i w:val="0"/>
                <w:iCs w:val="0"/>
                <w:sz w:val="22"/>
                <w:szCs w:val="22"/>
                <w:lang w:val="en-US" w:eastAsia="zh-CN"/>
              </w:rPr>
            </w:pPr>
            <w:r>
              <w:rPr>
                <w:rFonts w:hint="eastAsia" w:ascii="仿宋" w:hAnsi="仿宋" w:eastAsia="仿宋" w:cs="仿宋"/>
                <w:i w:val="0"/>
                <w:iCs w:val="0"/>
                <w:sz w:val="22"/>
                <w:szCs w:val="22"/>
                <w:lang w:val="en-US" w:eastAsia="zh-CN"/>
              </w:rPr>
              <w:t>须提供2023年6月至今任意一个月的依法缴税凭据和缴纳社会保险的凭据扫描件并加盖公章；</w:t>
            </w:r>
          </w:p>
          <w:p>
            <w:pPr>
              <w:widowControl w:val="0"/>
              <w:adjustRightInd w:val="0"/>
              <w:snapToGrid w:val="0"/>
              <w:jc w:val="both"/>
              <w:rPr>
                <w:rFonts w:hint="eastAsia" w:ascii="仿宋" w:hAnsi="仿宋" w:eastAsia="仿宋" w:cs="仿宋"/>
                <w:i w:val="0"/>
                <w:iCs w:val="0"/>
                <w:szCs w:val="21"/>
                <w:lang w:eastAsia="zh-CN"/>
              </w:rPr>
            </w:pPr>
            <w:r>
              <w:rPr>
                <w:rFonts w:hint="eastAsia" w:ascii="仿宋" w:hAnsi="仿宋" w:eastAsia="仿宋" w:cs="仿宋"/>
                <w:i w:val="0"/>
                <w:iCs w:val="0"/>
                <w:sz w:val="22"/>
                <w:szCs w:val="22"/>
              </w:rPr>
              <w:t>（依法免税</w:t>
            </w:r>
            <w:r>
              <w:rPr>
                <w:rFonts w:hint="eastAsia" w:ascii="仿宋" w:hAnsi="仿宋" w:eastAsia="仿宋" w:cs="仿宋"/>
                <w:i w:val="0"/>
                <w:iCs w:val="0"/>
                <w:sz w:val="22"/>
                <w:szCs w:val="22"/>
                <w:lang w:eastAsia="zh-CN"/>
              </w:rPr>
              <w:t>或</w:t>
            </w:r>
            <w:r>
              <w:rPr>
                <w:rFonts w:hint="eastAsia" w:ascii="仿宋" w:hAnsi="仿宋" w:eastAsia="仿宋" w:cs="仿宋"/>
                <w:i w:val="0"/>
                <w:iCs w:val="0"/>
                <w:sz w:val="22"/>
                <w:szCs w:val="22"/>
              </w:rPr>
              <w:t>依法不需要缴纳社会保障资金的应提供相应文件说明）</w:t>
            </w:r>
            <w:r>
              <w:rPr>
                <w:rFonts w:hint="eastAsia" w:ascii="仿宋" w:hAnsi="仿宋" w:eastAsia="仿宋" w:cs="仿宋"/>
                <w:i w:val="0"/>
                <w:iCs w:val="0"/>
                <w:sz w:val="22"/>
                <w:szCs w:val="22"/>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36" w:type="dxa"/>
            <w:vAlign w:val="center"/>
          </w:tcPr>
          <w:p>
            <w:pPr>
              <w:widowControl w:val="0"/>
              <w:adjustRightInd w:val="0"/>
              <w:snapToGrid w:val="0"/>
              <w:jc w:val="center"/>
              <w:rPr>
                <w:rFonts w:hint="eastAsia" w:ascii="仿宋" w:hAnsi="仿宋" w:eastAsia="仿宋" w:cs="仿宋"/>
                <w:i w:val="0"/>
                <w:iCs w:val="0"/>
                <w:szCs w:val="21"/>
                <w:lang w:eastAsia="zh-CN"/>
              </w:rPr>
            </w:pPr>
            <w:r>
              <w:rPr>
                <w:rFonts w:hint="eastAsia" w:ascii="仿宋" w:hAnsi="仿宋" w:eastAsia="仿宋" w:cs="仿宋"/>
                <w:i w:val="0"/>
                <w:iCs w:val="0"/>
                <w:szCs w:val="21"/>
                <w:lang w:val="en-US" w:eastAsia="zh-CN"/>
              </w:rPr>
              <w:t>5</w:t>
            </w:r>
          </w:p>
        </w:tc>
        <w:tc>
          <w:tcPr>
            <w:tcW w:w="3336" w:type="dxa"/>
            <w:vAlign w:val="center"/>
          </w:tcPr>
          <w:p>
            <w:pPr>
              <w:widowControl w:val="0"/>
              <w:adjustRightInd w:val="0"/>
              <w:snapToGrid w:val="0"/>
              <w:jc w:val="both"/>
              <w:rPr>
                <w:rFonts w:hint="eastAsia" w:ascii="仿宋" w:hAnsi="仿宋" w:eastAsia="仿宋" w:cs="仿宋"/>
                <w:i w:val="0"/>
                <w:iCs w:val="0"/>
                <w:szCs w:val="21"/>
              </w:rPr>
            </w:pPr>
            <w:r>
              <w:rPr>
                <w:rFonts w:hint="eastAsia" w:ascii="仿宋" w:hAnsi="仿宋" w:eastAsia="仿宋" w:cs="仿宋"/>
                <w:i w:val="0"/>
                <w:iCs w:val="0"/>
                <w:kern w:val="0"/>
                <w:szCs w:val="21"/>
              </w:rPr>
              <w:t>参加政府采购活动前三年内，在经营活动中没有重大违法记录；</w:t>
            </w:r>
          </w:p>
        </w:tc>
        <w:tc>
          <w:tcPr>
            <w:tcW w:w="4250" w:type="dxa"/>
            <w:vAlign w:val="center"/>
          </w:tcPr>
          <w:p>
            <w:pPr>
              <w:widowControl w:val="0"/>
              <w:adjustRightInd w:val="0"/>
              <w:snapToGrid w:val="0"/>
              <w:jc w:val="both"/>
              <w:rPr>
                <w:rFonts w:hint="eastAsia" w:ascii="仿宋" w:hAnsi="仿宋" w:eastAsia="仿宋" w:cs="仿宋"/>
                <w:i w:val="0"/>
                <w:iCs w:val="0"/>
                <w:szCs w:val="21"/>
              </w:rPr>
            </w:pPr>
            <w:r>
              <w:rPr>
                <w:rFonts w:hint="eastAsia" w:ascii="仿宋" w:hAnsi="仿宋" w:eastAsia="仿宋" w:cs="仿宋"/>
                <w:i w:val="0"/>
                <w:iCs w:val="0"/>
                <w:sz w:val="22"/>
                <w:szCs w:val="22"/>
                <w:lang w:eastAsia="zh-CN"/>
              </w:rPr>
              <w:t>供应商</w:t>
            </w:r>
            <w:r>
              <w:rPr>
                <w:rFonts w:hint="eastAsia" w:ascii="仿宋" w:hAnsi="仿宋" w:eastAsia="仿宋" w:cs="仿宋"/>
                <w:i w:val="0"/>
                <w:iCs w:val="0"/>
                <w:sz w:val="22"/>
                <w:szCs w:val="22"/>
              </w:rPr>
              <w:t>声明函</w:t>
            </w:r>
            <w:r>
              <w:rPr>
                <w:rFonts w:hint="eastAsia" w:ascii="仿宋" w:hAnsi="仿宋" w:eastAsia="仿宋" w:cs="仿宋"/>
                <w:i w:val="0"/>
                <w:iCs w:val="0"/>
                <w:sz w:val="22"/>
                <w:szCs w:val="22"/>
                <w:lang w:val="en-US" w:eastAsia="zh-CN"/>
              </w:rPr>
              <w:t>扫描件并加盖公章</w:t>
            </w:r>
            <w:r>
              <w:rPr>
                <w:rFonts w:hint="eastAsia" w:ascii="仿宋" w:hAnsi="仿宋" w:eastAsia="仿宋" w:cs="仿宋"/>
                <w:i w:val="0"/>
                <w:iCs w:val="0"/>
                <w:sz w:val="22"/>
                <w:szCs w:val="22"/>
              </w:rPr>
              <w:t>（格式见第六章</w:t>
            </w:r>
            <w:r>
              <w:rPr>
                <w:rFonts w:hint="eastAsia" w:ascii="仿宋" w:hAnsi="仿宋" w:eastAsia="仿宋" w:cs="仿宋"/>
                <w:i w:val="0"/>
                <w:iCs w:val="0"/>
                <w:sz w:val="22"/>
                <w:szCs w:val="22"/>
                <w:lang w:val="en-US" w:eastAsia="zh-CN"/>
              </w:rPr>
              <w:t>附件</w:t>
            </w:r>
            <w:r>
              <w:rPr>
                <w:rFonts w:hint="eastAsia" w:ascii="仿宋" w:hAnsi="仿宋" w:eastAsia="仿宋" w:cs="仿宋"/>
                <w:i w:val="0"/>
                <w:iCs w:val="0"/>
                <w:sz w:val="22"/>
                <w:szCs w:val="22"/>
              </w:rPr>
              <w:t>）</w:t>
            </w:r>
            <w:r>
              <w:rPr>
                <w:rFonts w:hint="eastAsia" w:ascii="仿宋" w:hAnsi="仿宋" w:eastAsia="仿宋" w:cs="仿宋"/>
                <w:i w:val="0"/>
                <w:iCs w:val="0"/>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36" w:type="dxa"/>
            <w:vAlign w:val="center"/>
          </w:tcPr>
          <w:p>
            <w:pPr>
              <w:widowControl w:val="0"/>
              <w:adjustRightInd w:val="0"/>
              <w:snapToGrid w:val="0"/>
              <w:jc w:val="center"/>
              <w:rPr>
                <w:rFonts w:hint="eastAsia" w:ascii="仿宋" w:hAnsi="仿宋" w:eastAsia="仿宋" w:cs="仿宋"/>
                <w:i w:val="0"/>
                <w:iCs w:val="0"/>
                <w:szCs w:val="21"/>
              </w:rPr>
            </w:pPr>
            <w:r>
              <w:rPr>
                <w:rFonts w:hint="eastAsia" w:ascii="仿宋" w:hAnsi="仿宋" w:eastAsia="仿宋" w:cs="仿宋"/>
                <w:i w:val="0"/>
                <w:iCs w:val="0"/>
                <w:szCs w:val="21"/>
              </w:rPr>
              <w:t>（</w:t>
            </w:r>
            <w:r>
              <w:rPr>
                <w:rFonts w:hint="eastAsia" w:ascii="仿宋" w:hAnsi="仿宋" w:eastAsia="仿宋" w:cs="仿宋"/>
                <w:i w:val="0"/>
                <w:iCs w:val="0"/>
                <w:szCs w:val="21"/>
                <w:lang w:val="en-US" w:eastAsia="zh-CN"/>
              </w:rPr>
              <w:t>二</w:t>
            </w:r>
            <w:r>
              <w:rPr>
                <w:rFonts w:hint="eastAsia" w:ascii="仿宋" w:hAnsi="仿宋" w:eastAsia="仿宋" w:cs="仿宋"/>
                <w:i w:val="0"/>
                <w:iCs w:val="0"/>
                <w:szCs w:val="21"/>
              </w:rPr>
              <w:t>）</w:t>
            </w:r>
          </w:p>
        </w:tc>
        <w:tc>
          <w:tcPr>
            <w:tcW w:w="3336" w:type="dxa"/>
            <w:vAlign w:val="top"/>
          </w:tcPr>
          <w:p>
            <w:pPr>
              <w:widowControl w:val="0"/>
              <w:tabs>
                <w:tab w:val="left" w:pos="60"/>
              </w:tabs>
              <w:adjustRightInd w:val="0"/>
              <w:snapToGrid w:val="0"/>
              <w:rPr>
                <w:rFonts w:hint="eastAsia" w:ascii="仿宋" w:hAnsi="仿宋" w:eastAsia="仿宋" w:cs="仿宋"/>
                <w:i w:val="0"/>
                <w:iCs w:val="0"/>
                <w:kern w:val="0"/>
                <w:szCs w:val="21"/>
                <w:lang w:eastAsia="zh-CN"/>
              </w:rPr>
            </w:pPr>
            <w:r>
              <w:rPr>
                <w:rFonts w:ascii="仿宋" w:hAnsi="仿宋" w:eastAsia="仿宋" w:cs="仿宋"/>
                <w:i w:val="0"/>
                <w:iCs w:val="0"/>
                <w:kern w:val="0"/>
                <w:szCs w:val="21"/>
              </w:rPr>
              <w:tab/>
            </w:r>
            <w:r>
              <w:rPr>
                <w:rFonts w:hint="eastAsia" w:ascii="仿宋" w:hAnsi="仿宋" w:eastAsia="仿宋" w:cs="仿宋"/>
                <w:i w:val="0"/>
                <w:iCs w:val="0"/>
                <w:kern w:val="0"/>
                <w:szCs w:val="21"/>
                <w:lang w:eastAsia="zh-CN"/>
              </w:rPr>
              <w:t>供应商</w:t>
            </w:r>
            <w:r>
              <w:rPr>
                <w:rFonts w:hint="eastAsia" w:ascii="仿宋" w:hAnsi="仿宋" w:eastAsia="仿宋" w:cs="仿宋"/>
                <w:i w:val="0"/>
                <w:iCs w:val="0"/>
                <w:kern w:val="0"/>
                <w:szCs w:val="21"/>
              </w:rPr>
              <w:t>不得为“信用</w:t>
            </w:r>
            <w:r>
              <w:rPr>
                <w:rFonts w:ascii="仿宋" w:hAnsi="仿宋" w:eastAsia="仿宋" w:cs="仿宋"/>
                <w:i w:val="0"/>
                <w:iCs w:val="0"/>
                <w:kern w:val="0"/>
                <w:szCs w:val="21"/>
              </w:rPr>
              <w:t>中国”</w:t>
            </w:r>
            <w:r>
              <w:rPr>
                <w:rFonts w:hint="eastAsia" w:ascii="仿宋" w:hAnsi="仿宋" w:eastAsia="仿宋" w:cs="仿宋"/>
                <w:i w:val="0"/>
                <w:iCs w:val="0"/>
                <w:kern w:val="0"/>
                <w:szCs w:val="21"/>
              </w:rPr>
              <w:t>网站中列入失信被执行人和重大税收违法案件当事人名单的</w:t>
            </w:r>
            <w:r>
              <w:rPr>
                <w:rFonts w:ascii="仿宋" w:hAnsi="仿宋" w:eastAsia="仿宋" w:cs="仿宋"/>
                <w:i w:val="0"/>
                <w:iCs w:val="0"/>
                <w:kern w:val="0"/>
                <w:szCs w:val="21"/>
              </w:rPr>
              <w:t>供应商，</w:t>
            </w:r>
            <w:r>
              <w:rPr>
                <w:rFonts w:hint="eastAsia" w:ascii="仿宋" w:hAnsi="仿宋" w:eastAsia="仿宋" w:cs="仿宋"/>
                <w:i w:val="0"/>
                <w:iCs w:val="0"/>
                <w:kern w:val="0"/>
                <w:szCs w:val="21"/>
              </w:rPr>
              <w:t>不得为</w:t>
            </w:r>
            <w:r>
              <w:rPr>
                <w:rFonts w:hint="eastAsia" w:ascii="仿宋" w:hAnsi="仿宋" w:eastAsia="仿宋" w:cs="仿宋"/>
                <w:i w:val="0"/>
                <w:iCs w:val="0"/>
                <w:kern w:val="0"/>
                <w:szCs w:val="21"/>
                <w:lang w:eastAsia="zh-CN"/>
              </w:rPr>
              <w:t>“</w:t>
            </w:r>
            <w:r>
              <w:rPr>
                <w:rFonts w:hint="eastAsia" w:ascii="仿宋" w:hAnsi="仿宋" w:eastAsia="仿宋" w:cs="仿宋"/>
                <w:i w:val="0"/>
                <w:iCs w:val="0"/>
                <w:kern w:val="0"/>
                <w:szCs w:val="21"/>
              </w:rPr>
              <w:t>中国政府采购网</w:t>
            </w:r>
            <w:r>
              <w:rPr>
                <w:rFonts w:hint="eastAsia" w:ascii="仿宋" w:hAnsi="仿宋" w:eastAsia="仿宋" w:cs="仿宋"/>
                <w:i w:val="0"/>
                <w:iCs w:val="0"/>
                <w:kern w:val="0"/>
                <w:szCs w:val="21"/>
                <w:lang w:eastAsia="zh-CN"/>
              </w:rPr>
              <w:t>”</w:t>
            </w:r>
            <w:r>
              <w:rPr>
                <w:rFonts w:hint="eastAsia" w:ascii="仿宋" w:hAnsi="仿宋" w:eastAsia="仿宋" w:cs="仿宋"/>
                <w:i w:val="0"/>
                <w:iCs w:val="0"/>
                <w:kern w:val="0"/>
                <w:szCs w:val="21"/>
              </w:rPr>
              <w:t>政府采购严重违法失信行为记录名单中</w:t>
            </w:r>
            <w:r>
              <w:rPr>
                <w:rFonts w:ascii="仿宋" w:hAnsi="仿宋" w:eastAsia="仿宋" w:cs="仿宋"/>
                <w:i w:val="0"/>
                <w:iCs w:val="0"/>
                <w:kern w:val="0"/>
                <w:szCs w:val="21"/>
              </w:rPr>
              <w:t>被财政部门</w:t>
            </w:r>
            <w:r>
              <w:rPr>
                <w:rFonts w:hint="eastAsia" w:ascii="仿宋" w:hAnsi="仿宋" w:eastAsia="仿宋" w:cs="仿宋"/>
                <w:i w:val="0"/>
                <w:iCs w:val="0"/>
                <w:kern w:val="0"/>
                <w:szCs w:val="21"/>
              </w:rPr>
              <w:t>禁止</w:t>
            </w:r>
            <w:r>
              <w:rPr>
                <w:rFonts w:ascii="仿宋" w:hAnsi="仿宋" w:eastAsia="仿宋" w:cs="仿宋"/>
                <w:i w:val="0"/>
                <w:iCs w:val="0"/>
                <w:kern w:val="0"/>
                <w:szCs w:val="21"/>
              </w:rPr>
              <w:t>参加政府采购活动</w:t>
            </w:r>
            <w:r>
              <w:rPr>
                <w:rFonts w:hint="eastAsia" w:ascii="仿宋" w:hAnsi="仿宋" w:eastAsia="仿宋" w:cs="仿宋"/>
                <w:i w:val="0"/>
                <w:iCs w:val="0"/>
                <w:kern w:val="0"/>
                <w:szCs w:val="21"/>
              </w:rPr>
              <w:t>的供应商（处罚决定规定的时间和地域范围内）</w:t>
            </w:r>
            <w:r>
              <w:rPr>
                <w:rFonts w:hint="eastAsia" w:ascii="仿宋" w:hAnsi="仿宋" w:eastAsia="仿宋" w:cs="仿宋"/>
                <w:i w:val="0"/>
                <w:iCs w:val="0"/>
                <w:kern w:val="0"/>
                <w:szCs w:val="21"/>
                <w:lang w:eastAsia="zh-CN"/>
              </w:rPr>
              <w:t>。</w:t>
            </w:r>
          </w:p>
        </w:tc>
        <w:tc>
          <w:tcPr>
            <w:tcW w:w="4250" w:type="dxa"/>
            <w:vAlign w:val="center"/>
          </w:tcPr>
          <w:p>
            <w:pPr>
              <w:widowControl w:val="0"/>
              <w:adjustRightInd w:val="0"/>
              <w:snapToGrid w:val="0"/>
              <w:jc w:val="both"/>
              <w:rPr>
                <w:rFonts w:hint="eastAsia" w:ascii="仿宋" w:hAnsi="仿宋" w:eastAsia="仿宋" w:cs="仿宋"/>
                <w:i w:val="0"/>
                <w:iCs w:val="0"/>
                <w:szCs w:val="21"/>
              </w:rPr>
            </w:pPr>
            <w:r>
              <w:rPr>
                <w:rFonts w:hint="eastAsia" w:ascii="仿宋" w:hAnsi="仿宋" w:eastAsia="仿宋" w:cs="仿宋"/>
                <w:i w:val="0"/>
                <w:iCs w:val="0"/>
                <w:szCs w:val="21"/>
              </w:rPr>
              <w:t>以采购代理机构于</w:t>
            </w:r>
            <w:r>
              <w:rPr>
                <w:rFonts w:hint="eastAsia" w:ascii="仿宋" w:hAnsi="仿宋" w:eastAsia="仿宋" w:cs="仿宋"/>
                <w:i w:val="0"/>
                <w:iCs w:val="0"/>
                <w:szCs w:val="21"/>
                <w:lang w:val="en-US" w:eastAsia="zh-CN"/>
              </w:rPr>
              <w:t>响应文件递交</w:t>
            </w:r>
            <w:r>
              <w:rPr>
                <w:rFonts w:hint="eastAsia" w:ascii="仿宋" w:hAnsi="仿宋" w:eastAsia="仿宋" w:cs="仿宋"/>
                <w:i w:val="0"/>
                <w:iCs w:val="0"/>
                <w:szCs w:val="21"/>
              </w:rPr>
              <w:t>截止日当天在“信用中国”网站及</w:t>
            </w:r>
            <w:r>
              <w:rPr>
                <w:rFonts w:hint="eastAsia" w:ascii="仿宋" w:hAnsi="仿宋" w:eastAsia="仿宋" w:cs="仿宋"/>
                <w:i w:val="0"/>
                <w:iCs w:val="0"/>
                <w:szCs w:val="21"/>
                <w:lang w:eastAsia="zh-CN"/>
              </w:rPr>
              <w:t>“</w:t>
            </w:r>
            <w:r>
              <w:rPr>
                <w:rFonts w:hint="eastAsia" w:ascii="仿宋" w:hAnsi="仿宋" w:eastAsia="仿宋" w:cs="仿宋"/>
                <w:i w:val="0"/>
                <w:iCs w:val="0"/>
                <w:szCs w:val="21"/>
              </w:rPr>
              <w:t>中国政府采购网</w:t>
            </w:r>
            <w:r>
              <w:rPr>
                <w:rFonts w:hint="eastAsia" w:ascii="仿宋" w:hAnsi="仿宋" w:eastAsia="仿宋" w:cs="仿宋"/>
                <w:i w:val="0"/>
                <w:iCs w:val="0"/>
                <w:szCs w:val="21"/>
                <w:lang w:eastAsia="zh-CN"/>
              </w:rPr>
              <w:t>”</w:t>
            </w:r>
            <w:r>
              <w:rPr>
                <w:rFonts w:hint="eastAsia" w:ascii="仿宋" w:hAnsi="仿宋" w:eastAsia="仿宋" w:cs="仿宋"/>
                <w:i w:val="0"/>
                <w:iCs w:val="0"/>
                <w:szCs w:val="21"/>
              </w:rPr>
              <w:t>查询结果为准，如相关失信记录已失效，供应商需提供相关证明资料）。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8" w:hRule="atLeast"/>
          <w:jc w:val="center"/>
        </w:trPr>
        <w:tc>
          <w:tcPr>
            <w:tcW w:w="936" w:type="dxa"/>
            <w:vAlign w:val="center"/>
          </w:tcPr>
          <w:p>
            <w:pPr>
              <w:widowControl w:val="0"/>
              <w:adjustRightInd w:val="0"/>
              <w:snapToGrid w:val="0"/>
              <w:jc w:val="center"/>
              <w:rPr>
                <w:rFonts w:hint="eastAsia" w:ascii="仿宋" w:hAnsi="仿宋" w:eastAsia="仿宋" w:cs="仿宋"/>
                <w:i w:val="0"/>
                <w:iCs w:val="0"/>
                <w:szCs w:val="21"/>
              </w:rPr>
            </w:pPr>
            <w:r>
              <w:rPr>
                <w:rFonts w:hint="eastAsia" w:ascii="仿宋" w:hAnsi="仿宋" w:eastAsia="仿宋" w:cs="仿宋"/>
                <w:i w:val="0"/>
                <w:iCs w:val="0"/>
                <w:szCs w:val="21"/>
              </w:rPr>
              <w:t>（</w:t>
            </w:r>
            <w:r>
              <w:rPr>
                <w:rFonts w:hint="eastAsia" w:ascii="仿宋" w:hAnsi="仿宋" w:eastAsia="仿宋" w:cs="仿宋"/>
                <w:i w:val="0"/>
                <w:iCs w:val="0"/>
                <w:szCs w:val="21"/>
                <w:lang w:val="en-US" w:eastAsia="zh-CN"/>
              </w:rPr>
              <w:t>三</w:t>
            </w:r>
            <w:r>
              <w:rPr>
                <w:rFonts w:hint="eastAsia" w:ascii="仿宋" w:hAnsi="仿宋" w:eastAsia="仿宋" w:cs="仿宋"/>
                <w:i w:val="0"/>
                <w:iCs w:val="0"/>
                <w:szCs w:val="21"/>
              </w:rPr>
              <w:t>）</w:t>
            </w:r>
          </w:p>
        </w:tc>
        <w:tc>
          <w:tcPr>
            <w:tcW w:w="7586" w:type="dxa"/>
            <w:gridSpan w:val="2"/>
            <w:vAlign w:val="center"/>
          </w:tcPr>
          <w:p>
            <w:pPr>
              <w:widowControl w:val="0"/>
              <w:adjustRightInd w:val="0"/>
              <w:snapToGrid w:val="0"/>
              <w:jc w:val="both"/>
              <w:rPr>
                <w:rFonts w:hint="eastAsia" w:ascii="仿宋" w:hAnsi="仿宋" w:eastAsia="仿宋" w:cs="仿宋"/>
                <w:i w:val="0"/>
                <w:iCs w:val="0"/>
                <w:szCs w:val="21"/>
              </w:rPr>
            </w:pPr>
            <w:r>
              <w:rPr>
                <w:rFonts w:hint="eastAsia" w:ascii="仿宋" w:hAnsi="仿宋" w:eastAsia="仿宋" w:cs="仿宋"/>
                <w:i w:val="0"/>
                <w:iCs w:val="0"/>
                <w:kern w:val="0"/>
                <w:szCs w:val="21"/>
                <w:lang w:eastAsia="zh-CN"/>
              </w:rPr>
              <w:t>供应商</w:t>
            </w:r>
            <w:r>
              <w:rPr>
                <w:rFonts w:hint="eastAsia" w:ascii="仿宋" w:hAnsi="仿宋" w:eastAsia="仿宋" w:cs="仿宋"/>
                <w:i w:val="0"/>
                <w:iCs w:val="0"/>
                <w:kern w:val="0"/>
                <w:szCs w:val="21"/>
              </w:rPr>
              <w:t>不得存在的情形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36" w:type="dxa"/>
            <w:vAlign w:val="center"/>
          </w:tcPr>
          <w:p>
            <w:pPr>
              <w:widowControl w:val="0"/>
              <w:adjustRightInd w:val="0"/>
              <w:snapToGrid w:val="0"/>
              <w:jc w:val="center"/>
              <w:rPr>
                <w:rFonts w:hint="eastAsia" w:ascii="仿宋" w:hAnsi="仿宋" w:eastAsia="仿宋" w:cs="仿宋"/>
                <w:i w:val="0"/>
                <w:iCs w:val="0"/>
                <w:szCs w:val="21"/>
                <w:lang w:eastAsia="zh-CN"/>
              </w:rPr>
            </w:pPr>
            <w:r>
              <w:rPr>
                <w:rFonts w:hint="eastAsia" w:ascii="仿宋" w:hAnsi="仿宋" w:eastAsia="仿宋" w:cs="仿宋"/>
                <w:i w:val="0"/>
                <w:iCs w:val="0"/>
                <w:szCs w:val="21"/>
                <w:lang w:val="en-US" w:eastAsia="zh-CN"/>
              </w:rPr>
              <w:t>1</w:t>
            </w:r>
          </w:p>
        </w:tc>
        <w:tc>
          <w:tcPr>
            <w:tcW w:w="3336" w:type="dxa"/>
            <w:vAlign w:val="top"/>
          </w:tcPr>
          <w:p>
            <w:pPr>
              <w:widowControl w:val="0"/>
              <w:rPr>
                <w:rFonts w:hint="eastAsia" w:ascii="仿宋" w:hAnsi="仿宋" w:eastAsia="仿宋" w:cs="仿宋"/>
                <w:i w:val="0"/>
                <w:iCs w:val="0"/>
                <w:szCs w:val="21"/>
                <w:lang w:eastAsia="zh-CN"/>
              </w:rPr>
            </w:pPr>
            <w:r>
              <w:rPr>
                <w:rFonts w:hint="eastAsia" w:ascii="仿宋" w:hAnsi="仿宋" w:eastAsia="仿宋" w:cs="仿宋"/>
                <w:i w:val="0"/>
                <w:iCs w:val="0"/>
                <w:szCs w:val="21"/>
              </w:rPr>
              <w:t>单位负责人为同一人或者存在控股、管理关系的不同供应商，不得参加同一包</w:t>
            </w:r>
            <w:r>
              <w:rPr>
                <w:rFonts w:hint="eastAsia" w:ascii="仿宋" w:hAnsi="仿宋" w:eastAsia="仿宋" w:cs="仿宋"/>
                <w:i w:val="0"/>
                <w:iCs w:val="0"/>
                <w:szCs w:val="21"/>
                <w:lang w:val="en-US" w:eastAsia="zh-CN"/>
              </w:rPr>
              <w:t>磋商</w:t>
            </w:r>
            <w:r>
              <w:rPr>
                <w:rFonts w:hint="eastAsia" w:ascii="仿宋" w:hAnsi="仿宋" w:eastAsia="仿宋" w:cs="仿宋"/>
                <w:i w:val="0"/>
                <w:iCs w:val="0"/>
                <w:szCs w:val="21"/>
              </w:rPr>
              <w:t>或者在未分包的同一</w:t>
            </w:r>
            <w:r>
              <w:rPr>
                <w:rFonts w:hint="eastAsia" w:ascii="仿宋" w:hAnsi="仿宋" w:eastAsia="仿宋" w:cs="仿宋"/>
                <w:i w:val="0"/>
                <w:iCs w:val="0"/>
                <w:szCs w:val="21"/>
                <w:lang w:val="en-US" w:eastAsia="zh-CN"/>
              </w:rPr>
              <w:t>磋商</w:t>
            </w:r>
            <w:r>
              <w:rPr>
                <w:rFonts w:hint="eastAsia" w:ascii="仿宋" w:hAnsi="仿宋" w:eastAsia="仿宋" w:cs="仿宋"/>
                <w:i w:val="0"/>
                <w:iCs w:val="0"/>
                <w:szCs w:val="21"/>
              </w:rPr>
              <w:t>项目</w:t>
            </w:r>
            <w:r>
              <w:rPr>
                <w:rFonts w:hint="eastAsia" w:ascii="仿宋" w:hAnsi="仿宋" w:eastAsia="仿宋" w:cs="仿宋"/>
                <w:i w:val="0"/>
                <w:iCs w:val="0"/>
                <w:szCs w:val="21"/>
                <w:lang w:eastAsia="zh-CN"/>
              </w:rPr>
              <w:t>；</w:t>
            </w:r>
          </w:p>
        </w:tc>
        <w:tc>
          <w:tcPr>
            <w:tcW w:w="4250" w:type="dxa"/>
            <w:vAlign w:val="center"/>
          </w:tcPr>
          <w:p>
            <w:pPr>
              <w:jc w:val="center"/>
              <w:rPr>
                <w:rFonts w:ascii="仿宋" w:hAnsi="仿宋" w:eastAsia="仿宋"/>
                <w:i w:val="0"/>
                <w:iCs w:val="0"/>
                <w:szCs w:val="21"/>
              </w:rPr>
            </w:pPr>
            <w:r>
              <w:rPr>
                <w:rFonts w:hint="eastAsia" w:ascii="仿宋" w:hAnsi="仿宋" w:eastAsia="仿宋" w:cs="仿宋"/>
                <w:i w:val="0"/>
                <w:iCs w:val="0"/>
                <w:kern w:val="0"/>
                <w:szCs w:val="21"/>
              </w:rPr>
              <w:t>不得存在</w:t>
            </w:r>
            <w:r>
              <w:rPr>
                <w:rFonts w:hint="eastAsia" w:ascii="仿宋" w:hAnsi="仿宋" w:eastAsia="仿宋" w:cs="仿宋"/>
                <w:i w:val="0"/>
                <w:iCs w:val="0"/>
                <w:kern w:val="0"/>
                <w:szCs w:val="21"/>
                <w:lang w:eastAsia="zh-CN"/>
              </w:rPr>
              <w:t>，</w:t>
            </w:r>
            <w:r>
              <w:rPr>
                <w:rFonts w:hint="eastAsia" w:ascii="仿宋" w:hAnsi="仿宋" w:eastAsia="仿宋" w:cs="仿宋"/>
                <w:i w:val="0"/>
                <w:iCs w:val="0"/>
                <w:kern w:val="0"/>
                <w:szCs w:val="21"/>
                <w:lang w:val="en-US" w:eastAsia="zh-CN"/>
              </w:rPr>
              <w:t>（提供承诺函，格式见附件：7-3）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36" w:type="dxa"/>
            <w:vAlign w:val="center"/>
          </w:tcPr>
          <w:p>
            <w:pPr>
              <w:widowControl w:val="0"/>
              <w:adjustRightInd w:val="0"/>
              <w:snapToGrid w:val="0"/>
              <w:jc w:val="center"/>
              <w:rPr>
                <w:rFonts w:hint="eastAsia" w:ascii="仿宋" w:hAnsi="仿宋" w:eastAsia="仿宋" w:cs="仿宋"/>
                <w:i w:val="0"/>
                <w:iCs w:val="0"/>
                <w:szCs w:val="21"/>
                <w:lang w:eastAsia="zh-CN"/>
              </w:rPr>
            </w:pPr>
            <w:r>
              <w:rPr>
                <w:rFonts w:hint="eastAsia" w:ascii="仿宋" w:hAnsi="仿宋" w:eastAsia="仿宋" w:cs="仿宋"/>
                <w:i w:val="0"/>
                <w:iCs w:val="0"/>
                <w:szCs w:val="21"/>
                <w:lang w:val="en-US" w:eastAsia="zh-CN"/>
              </w:rPr>
              <w:t>2</w:t>
            </w:r>
          </w:p>
        </w:tc>
        <w:tc>
          <w:tcPr>
            <w:tcW w:w="3336" w:type="dxa"/>
            <w:vAlign w:val="top"/>
          </w:tcPr>
          <w:p>
            <w:pPr>
              <w:widowControl w:val="0"/>
              <w:rPr>
                <w:rFonts w:hint="eastAsia" w:ascii="仿宋" w:hAnsi="仿宋" w:eastAsia="仿宋" w:cs="仿宋"/>
                <w:i w:val="0"/>
                <w:iCs w:val="0"/>
                <w:szCs w:val="21"/>
                <w:lang w:eastAsia="zh-CN"/>
              </w:rPr>
            </w:pPr>
            <w:r>
              <w:rPr>
                <w:rFonts w:hint="eastAsia" w:ascii="仿宋" w:hAnsi="仿宋" w:eastAsia="仿宋" w:cs="仿宋"/>
                <w:i w:val="0"/>
                <w:iCs w:val="0"/>
                <w:szCs w:val="21"/>
              </w:rPr>
              <w:t>为采购项目提供整体设计、规范编制或者项目管理、监理、检测等服务的</w:t>
            </w:r>
            <w:r>
              <w:rPr>
                <w:rFonts w:hint="eastAsia" w:ascii="仿宋" w:hAnsi="仿宋" w:eastAsia="仿宋" w:cs="仿宋"/>
                <w:i w:val="0"/>
                <w:iCs w:val="0"/>
                <w:szCs w:val="21"/>
                <w:lang w:eastAsia="zh-CN"/>
              </w:rPr>
              <w:t>。</w:t>
            </w:r>
          </w:p>
        </w:tc>
        <w:tc>
          <w:tcPr>
            <w:tcW w:w="4250" w:type="dxa"/>
            <w:vAlign w:val="center"/>
          </w:tcPr>
          <w:p>
            <w:pPr>
              <w:jc w:val="center"/>
              <w:rPr>
                <w:rFonts w:ascii="仿宋" w:hAnsi="仿宋" w:eastAsia="仿宋"/>
                <w:i w:val="0"/>
                <w:iCs w:val="0"/>
                <w:szCs w:val="21"/>
              </w:rPr>
            </w:pPr>
            <w:r>
              <w:rPr>
                <w:rFonts w:hint="eastAsia" w:ascii="仿宋" w:hAnsi="仿宋" w:eastAsia="仿宋" w:cs="仿宋"/>
                <w:i w:val="0"/>
                <w:iCs w:val="0"/>
                <w:kern w:val="0"/>
                <w:szCs w:val="21"/>
              </w:rPr>
              <w:t>不得存在</w:t>
            </w:r>
            <w:r>
              <w:rPr>
                <w:rFonts w:hint="eastAsia" w:ascii="仿宋" w:hAnsi="仿宋" w:eastAsia="仿宋" w:cs="仿宋"/>
                <w:i w:val="0"/>
                <w:iCs w:val="0"/>
                <w:kern w:val="0"/>
                <w:szCs w:val="21"/>
                <w:lang w:eastAsia="zh-CN"/>
              </w:rPr>
              <w:t>，</w:t>
            </w:r>
            <w:r>
              <w:rPr>
                <w:rFonts w:hint="eastAsia" w:ascii="仿宋" w:hAnsi="仿宋" w:eastAsia="仿宋" w:cs="仿宋"/>
                <w:i w:val="0"/>
                <w:iCs w:val="0"/>
                <w:kern w:val="0"/>
                <w:szCs w:val="21"/>
                <w:lang w:val="en-US" w:eastAsia="zh-CN"/>
              </w:rPr>
              <w:t>（提供承诺函，格式见附件：7-4）</w:t>
            </w:r>
          </w:p>
        </w:tc>
      </w:tr>
    </w:tbl>
    <w:p>
      <w:pPr>
        <w:pStyle w:val="35"/>
        <w:pageBreakBefore w:val="0"/>
        <w:widowControl/>
        <w:numPr>
          <w:ilvl w:val="0"/>
          <w:numId w:val="6"/>
        </w:numPr>
        <w:kinsoku/>
        <w:wordWrap/>
        <w:overflowPunct/>
        <w:topLinePunct w:val="0"/>
        <w:autoSpaceDE/>
        <w:autoSpaceDN/>
        <w:bidi w:val="0"/>
        <w:adjustRightInd/>
        <w:spacing w:line="440" w:lineRule="exact"/>
        <w:ind w:left="0" w:leftChars="0" w:right="0" w:rightChars="0"/>
        <w:jc w:val="left"/>
        <w:textAlignment w:val="auto"/>
        <w:outlineLvl w:val="9"/>
        <w:rPr>
          <w:rFonts w:hint="eastAsia" w:ascii="仿宋" w:hAnsi="仿宋" w:eastAsia="仿宋" w:cs="仿宋"/>
          <w:b/>
          <w:bCs/>
          <w:i w:val="0"/>
          <w:iCs w:val="0"/>
          <w:sz w:val="24"/>
          <w:szCs w:val="24"/>
        </w:rPr>
      </w:pPr>
      <w:bookmarkStart w:id="28" w:name="_Toc492286395"/>
      <w:bookmarkStart w:id="29" w:name="_Toc509318023"/>
      <w:bookmarkStart w:id="30" w:name="_Toc31761"/>
      <w:r>
        <w:rPr>
          <w:rFonts w:hint="eastAsia" w:ascii="仿宋" w:hAnsi="仿宋" w:eastAsia="仿宋" w:cs="仿宋"/>
          <w:b/>
          <w:bCs/>
          <w:i w:val="0"/>
          <w:iCs w:val="0"/>
          <w:sz w:val="24"/>
          <w:szCs w:val="24"/>
        </w:rPr>
        <w:t>符合性审查</w:t>
      </w:r>
      <w:bookmarkEnd w:id="28"/>
      <w:bookmarkEnd w:id="29"/>
      <w:bookmarkEnd w:id="30"/>
    </w:p>
    <w:tbl>
      <w:tblPr>
        <w:tblStyle w:val="19"/>
        <w:tblW w:w="4321" w:type="pct"/>
        <w:tblInd w:w="611" w:type="dxa"/>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Layout w:type="autofit"/>
        <w:tblCellMar>
          <w:top w:w="0" w:type="dxa"/>
          <w:left w:w="0" w:type="dxa"/>
          <w:bottom w:w="0" w:type="dxa"/>
          <w:right w:w="0" w:type="dxa"/>
        </w:tblCellMar>
      </w:tblPr>
      <w:tblGrid>
        <w:gridCol w:w="1023"/>
        <w:gridCol w:w="1519"/>
        <w:gridCol w:w="3764"/>
        <w:gridCol w:w="786"/>
        <w:gridCol w:w="760"/>
      </w:tblGrid>
      <w:tr>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0" w:type="dxa"/>
            <w:left w:w="0" w:type="dxa"/>
            <w:bottom w:w="0" w:type="dxa"/>
            <w:right w:w="0" w:type="dxa"/>
          </w:tblCellMar>
        </w:tblPrEx>
        <w:trPr>
          <w:trHeight w:val="710" w:hRule="atLeast"/>
        </w:trPr>
        <w:tc>
          <w:tcPr>
            <w:tcW w:w="651" w:type="pct"/>
            <w:vMerge w:val="restart"/>
            <w:tcBorders>
              <w:top w:val="outset" w:color="auto" w:sz="6" w:space="0"/>
              <w:left w:val="outset" w:color="auto" w:sz="6" w:space="0"/>
              <w:right w:val="outset" w:color="auto" w:sz="6" w:space="0"/>
            </w:tcBorders>
            <w:noWrap w:val="0"/>
            <w:vAlign w:val="center"/>
          </w:tcPr>
          <w:p>
            <w:pPr>
              <w:widowControl w:val="0"/>
              <w:tabs>
                <w:tab w:val="left" w:pos="60"/>
              </w:tabs>
              <w:adjustRightInd w:val="0"/>
              <w:snapToGrid w:val="0"/>
              <w:jc w:val="center"/>
              <w:rPr>
                <w:rFonts w:hint="default" w:ascii="仿宋" w:hAnsi="仿宋" w:eastAsia="仿宋" w:cs="仿宋"/>
                <w:b/>
                <w:bCs/>
                <w:i w:val="0"/>
                <w:iCs w:val="0"/>
                <w:kern w:val="0"/>
                <w:szCs w:val="21"/>
                <w:lang w:val="en-US" w:eastAsia="zh-CN"/>
              </w:rPr>
            </w:pPr>
            <w:r>
              <w:rPr>
                <w:rFonts w:hint="eastAsia" w:ascii="仿宋" w:hAnsi="仿宋" w:eastAsia="仿宋" w:cs="仿宋"/>
                <w:b/>
                <w:bCs/>
                <w:i w:val="0"/>
                <w:iCs w:val="0"/>
                <w:kern w:val="0"/>
                <w:szCs w:val="21"/>
                <w:lang w:val="en-US" w:eastAsia="zh-CN"/>
              </w:rPr>
              <w:t>序号</w:t>
            </w:r>
          </w:p>
        </w:tc>
        <w:tc>
          <w:tcPr>
            <w:tcW w:w="967" w:type="pct"/>
            <w:vMerge w:val="restart"/>
            <w:tcBorders>
              <w:top w:val="outset" w:color="auto" w:sz="6" w:space="0"/>
              <w:left w:val="outset" w:color="auto" w:sz="6" w:space="0"/>
              <w:right w:val="outset" w:color="auto" w:sz="6" w:space="0"/>
            </w:tcBorders>
            <w:noWrap w:val="0"/>
            <w:vAlign w:val="center"/>
          </w:tcPr>
          <w:p>
            <w:pPr>
              <w:widowControl w:val="0"/>
              <w:tabs>
                <w:tab w:val="left" w:pos="60"/>
              </w:tabs>
              <w:adjustRightInd w:val="0"/>
              <w:snapToGrid w:val="0"/>
              <w:jc w:val="center"/>
              <w:rPr>
                <w:rFonts w:hint="default" w:ascii="仿宋" w:hAnsi="仿宋" w:eastAsia="仿宋" w:cs="仿宋"/>
                <w:b/>
                <w:bCs/>
                <w:i w:val="0"/>
                <w:iCs w:val="0"/>
                <w:kern w:val="0"/>
                <w:szCs w:val="21"/>
                <w:lang w:val="en-US" w:eastAsia="zh-CN"/>
              </w:rPr>
            </w:pPr>
            <w:r>
              <w:rPr>
                <w:rFonts w:hint="eastAsia" w:ascii="仿宋" w:hAnsi="仿宋" w:eastAsia="仿宋" w:cs="仿宋"/>
                <w:b/>
                <w:bCs/>
                <w:i w:val="0"/>
                <w:iCs w:val="0"/>
                <w:kern w:val="0"/>
                <w:szCs w:val="21"/>
                <w:lang w:val="en-US" w:eastAsia="zh-CN"/>
              </w:rPr>
              <w:t>符合性审查</w:t>
            </w:r>
          </w:p>
        </w:tc>
        <w:tc>
          <w:tcPr>
            <w:tcW w:w="2396" w:type="pct"/>
            <w:vMerge w:val="restart"/>
            <w:tcBorders>
              <w:top w:val="outset" w:color="auto" w:sz="6" w:space="0"/>
              <w:left w:val="outset" w:color="auto" w:sz="6" w:space="0"/>
              <w:right w:val="outset" w:color="auto" w:sz="6" w:space="0"/>
            </w:tcBorders>
            <w:noWrap w:val="0"/>
            <w:vAlign w:val="center"/>
          </w:tcPr>
          <w:p>
            <w:pPr>
              <w:widowControl w:val="0"/>
              <w:tabs>
                <w:tab w:val="left" w:pos="60"/>
              </w:tabs>
              <w:adjustRightInd w:val="0"/>
              <w:snapToGrid w:val="0"/>
              <w:jc w:val="center"/>
              <w:rPr>
                <w:rFonts w:hint="eastAsia" w:ascii="仿宋" w:hAnsi="仿宋" w:eastAsia="仿宋" w:cs="仿宋"/>
                <w:b/>
                <w:bCs/>
                <w:i w:val="0"/>
                <w:iCs w:val="0"/>
                <w:kern w:val="0"/>
                <w:szCs w:val="21"/>
                <w:lang w:eastAsia="zh-CN"/>
              </w:rPr>
            </w:pPr>
            <w:r>
              <w:rPr>
                <w:rFonts w:hint="eastAsia" w:ascii="仿宋" w:hAnsi="仿宋" w:eastAsia="仿宋" w:cs="仿宋"/>
                <w:b/>
                <w:bCs/>
                <w:i w:val="0"/>
                <w:iCs w:val="0"/>
                <w:kern w:val="0"/>
                <w:szCs w:val="21"/>
                <w:lang w:eastAsia="zh-CN"/>
              </w:rPr>
              <w:t>审查内容和审查标准</w:t>
            </w:r>
          </w:p>
        </w:tc>
        <w:tc>
          <w:tcPr>
            <w:tcW w:w="984" w:type="pct"/>
            <w:gridSpan w:val="2"/>
            <w:tcBorders>
              <w:top w:val="outset" w:color="auto" w:sz="6" w:space="0"/>
              <w:left w:val="outset" w:color="auto" w:sz="6" w:space="0"/>
              <w:bottom w:val="outset" w:color="auto" w:sz="6" w:space="0"/>
              <w:right w:val="outset" w:color="auto" w:sz="6" w:space="0"/>
            </w:tcBorders>
            <w:noWrap w:val="0"/>
            <w:vAlign w:val="center"/>
          </w:tcPr>
          <w:p>
            <w:pPr>
              <w:widowControl w:val="0"/>
              <w:tabs>
                <w:tab w:val="left" w:pos="60"/>
              </w:tabs>
              <w:adjustRightInd w:val="0"/>
              <w:snapToGrid w:val="0"/>
              <w:jc w:val="center"/>
              <w:rPr>
                <w:rFonts w:hint="default" w:ascii="仿宋" w:hAnsi="仿宋" w:eastAsia="仿宋" w:cs="仿宋"/>
                <w:b/>
                <w:bCs/>
                <w:i w:val="0"/>
                <w:iCs w:val="0"/>
                <w:kern w:val="0"/>
                <w:szCs w:val="21"/>
                <w:lang w:val="en-US" w:eastAsia="zh-CN"/>
              </w:rPr>
            </w:pPr>
            <w:r>
              <w:rPr>
                <w:rFonts w:hint="eastAsia" w:ascii="仿宋" w:hAnsi="仿宋" w:eastAsia="仿宋" w:cs="仿宋"/>
                <w:b/>
                <w:bCs/>
                <w:i w:val="0"/>
                <w:iCs w:val="0"/>
                <w:kern w:val="0"/>
                <w:szCs w:val="21"/>
                <w:lang w:val="en-US" w:eastAsia="zh-CN"/>
              </w:rPr>
              <w:t>评审结果</w:t>
            </w:r>
          </w:p>
        </w:tc>
      </w:tr>
      <w:tr>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0" w:type="dxa"/>
            <w:left w:w="0" w:type="dxa"/>
            <w:bottom w:w="0" w:type="dxa"/>
            <w:right w:w="0" w:type="dxa"/>
          </w:tblCellMar>
        </w:tblPrEx>
        <w:trPr>
          <w:trHeight w:val="475" w:hRule="atLeast"/>
        </w:trPr>
        <w:tc>
          <w:tcPr>
            <w:tcW w:w="651" w:type="pct"/>
            <w:vMerge w:val="continue"/>
            <w:tcBorders>
              <w:left w:val="outset" w:color="auto" w:sz="6" w:space="0"/>
              <w:bottom w:val="outset" w:color="auto" w:sz="6" w:space="0"/>
              <w:right w:val="outset" w:color="auto" w:sz="6" w:space="0"/>
            </w:tcBorders>
            <w:noWrap w:val="0"/>
            <w:vAlign w:val="center"/>
          </w:tcPr>
          <w:p>
            <w:pPr>
              <w:widowControl w:val="0"/>
              <w:tabs>
                <w:tab w:val="left" w:pos="60"/>
              </w:tabs>
              <w:adjustRightInd w:val="0"/>
              <w:snapToGrid w:val="0"/>
              <w:jc w:val="center"/>
              <w:rPr>
                <w:rFonts w:hint="eastAsia" w:ascii="仿宋" w:hAnsi="仿宋" w:eastAsia="仿宋" w:cs="仿宋"/>
                <w:b/>
                <w:bCs/>
                <w:i w:val="0"/>
                <w:iCs w:val="0"/>
                <w:kern w:val="0"/>
                <w:szCs w:val="21"/>
                <w:lang w:val="en-US" w:eastAsia="zh-CN"/>
              </w:rPr>
            </w:pPr>
          </w:p>
        </w:tc>
        <w:tc>
          <w:tcPr>
            <w:tcW w:w="967" w:type="pct"/>
            <w:vMerge w:val="continue"/>
            <w:tcBorders>
              <w:left w:val="outset" w:color="auto" w:sz="6" w:space="0"/>
              <w:bottom w:val="outset" w:color="auto" w:sz="6" w:space="0"/>
              <w:right w:val="outset" w:color="auto" w:sz="6" w:space="0"/>
            </w:tcBorders>
            <w:noWrap w:val="0"/>
            <w:vAlign w:val="center"/>
          </w:tcPr>
          <w:p>
            <w:pPr>
              <w:widowControl w:val="0"/>
              <w:tabs>
                <w:tab w:val="left" w:pos="60"/>
              </w:tabs>
              <w:adjustRightInd w:val="0"/>
              <w:snapToGrid w:val="0"/>
              <w:jc w:val="center"/>
              <w:rPr>
                <w:rFonts w:hint="eastAsia" w:ascii="仿宋" w:hAnsi="仿宋" w:eastAsia="仿宋" w:cs="仿宋"/>
                <w:b/>
                <w:bCs/>
                <w:i w:val="0"/>
                <w:iCs w:val="0"/>
                <w:kern w:val="0"/>
                <w:szCs w:val="21"/>
                <w:lang w:eastAsia="zh-CN"/>
              </w:rPr>
            </w:pPr>
          </w:p>
        </w:tc>
        <w:tc>
          <w:tcPr>
            <w:tcW w:w="2396" w:type="pct"/>
            <w:vMerge w:val="continue"/>
            <w:tcBorders>
              <w:left w:val="outset" w:color="auto" w:sz="6" w:space="0"/>
              <w:bottom w:val="outset" w:color="auto" w:sz="6" w:space="0"/>
              <w:right w:val="outset" w:color="auto" w:sz="6" w:space="0"/>
            </w:tcBorders>
            <w:noWrap w:val="0"/>
            <w:vAlign w:val="center"/>
          </w:tcPr>
          <w:p>
            <w:pPr>
              <w:widowControl w:val="0"/>
              <w:tabs>
                <w:tab w:val="left" w:pos="60"/>
              </w:tabs>
              <w:adjustRightInd w:val="0"/>
              <w:snapToGrid w:val="0"/>
              <w:jc w:val="center"/>
              <w:rPr>
                <w:rFonts w:hint="eastAsia" w:ascii="仿宋" w:hAnsi="仿宋" w:eastAsia="仿宋" w:cs="仿宋"/>
                <w:b/>
                <w:bCs/>
                <w:i w:val="0"/>
                <w:iCs w:val="0"/>
                <w:kern w:val="0"/>
                <w:szCs w:val="21"/>
                <w:lang w:eastAsia="zh-CN"/>
              </w:rPr>
            </w:pPr>
          </w:p>
        </w:tc>
        <w:tc>
          <w:tcPr>
            <w:tcW w:w="500" w:type="pct"/>
            <w:tcBorders>
              <w:top w:val="outset" w:color="auto" w:sz="6" w:space="0"/>
              <w:left w:val="outset" w:color="auto" w:sz="6" w:space="0"/>
              <w:bottom w:val="outset" w:color="auto" w:sz="6" w:space="0"/>
              <w:right w:val="outset" w:color="auto" w:sz="6" w:space="0"/>
            </w:tcBorders>
            <w:noWrap w:val="0"/>
            <w:vAlign w:val="center"/>
          </w:tcPr>
          <w:p>
            <w:pPr>
              <w:widowControl w:val="0"/>
              <w:tabs>
                <w:tab w:val="left" w:pos="60"/>
              </w:tabs>
              <w:adjustRightInd w:val="0"/>
              <w:snapToGrid w:val="0"/>
              <w:jc w:val="center"/>
              <w:rPr>
                <w:rFonts w:hint="eastAsia" w:ascii="仿宋" w:hAnsi="仿宋" w:eastAsia="仿宋" w:cs="仿宋"/>
                <w:b/>
                <w:bCs/>
                <w:i w:val="0"/>
                <w:iCs w:val="0"/>
                <w:kern w:val="0"/>
                <w:szCs w:val="21"/>
                <w:lang w:val="en-US" w:eastAsia="zh-CN"/>
              </w:rPr>
            </w:pPr>
            <w:r>
              <w:rPr>
                <w:rFonts w:hint="eastAsia" w:ascii="仿宋" w:hAnsi="仿宋" w:eastAsia="仿宋" w:cs="仿宋"/>
                <w:b/>
                <w:bCs/>
                <w:i w:val="0"/>
                <w:iCs w:val="0"/>
                <w:kern w:val="0"/>
                <w:szCs w:val="21"/>
                <w:lang w:val="en-US" w:eastAsia="zh-CN"/>
              </w:rPr>
              <w:t>是</w:t>
            </w:r>
          </w:p>
        </w:tc>
        <w:tc>
          <w:tcPr>
            <w:tcW w:w="484" w:type="pct"/>
            <w:tcBorders>
              <w:top w:val="outset" w:color="auto" w:sz="6" w:space="0"/>
              <w:left w:val="outset" w:color="auto" w:sz="6" w:space="0"/>
              <w:bottom w:val="outset" w:color="auto" w:sz="6" w:space="0"/>
              <w:right w:val="outset" w:color="auto" w:sz="6" w:space="0"/>
            </w:tcBorders>
            <w:noWrap w:val="0"/>
            <w:vAlign w:val="center"/>
          </w:tcPr>
          <w:p>
            <w:pPr>
              <w:widowControl w:val="0"/>
              <w:tabs>
                <w:tab w:val="left" w:pos="60"/>
              </w:tabs>
              <w:adjustRightInd w:val="0"/>
              <w:snapToGrid w:val="0"/>
              <w:jc w:val="center"/>
              <w:rPr>
                <w:rFonts w:hint="eastAsia" w:ascii="仿宋" w:hAnsi="仿宋" w:eastAsia="仿宋" w:cs="仿宋"/>
                <w:b/>
                <w:bCs/>
                <w:i w:val="0"/>
                <w:iCs w:val="0"/>
                <w:kern w:val="0"/>
                <w:szCs w:val="21"/>
                <w:lang w:val="en-US" w:eastAsia="zh-CN"/>
              </w:rPr>
            </w:pPr>
            <w:r>
              <w:rPr>
                <w:rFonts w:hint="eastAsia" w:ascii="仿宋" w:hAnsi="仿宋" w:eastAsia="仿宋" w:cs="仿宋"/>
                <w:b/>
                <w:bCs/>
                <w:i w:val="0"/>
                <w:iCs w:val="0"/>
                <w:kern w:val="0"/>
                <w:szCs w:val="21"/>
                <w:lang w:val="en-US" w:eastAsia="zh-CN"/>
              </w:rPr>
              <w:t>否</w:t>
            </w:r>
          </w:p>
        </w:tc>
      </w:tr>
      <w:tr>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0" w:type="dxa"/>
            <w:left w:w="0" w:type="dxa"/>
            <w:bottom w:w="0" w:type="dxa"/>
            <w:right w:w="0" w:type="dxa"/>
          </w:tblCellMar>
        </w:tblPrEx>
        <w:trPr>
          <w:trHeight w:val="532" w:hRule="atLeast"/>
        </w:trPr>
        <w:tc>
          <w:tcPr>
            <w:tcW w:w="651" w:type="pct"/>
            <w:tcBorders>
              <w:top w:val="outset" w:color="auto" w:sz="6" w:space="0"/>
              <w:left w:val="outset" w:color="auto" w:sz="6" w:space="0"/>
              <w:bottom w:val="outset" w:color="auto" w:sz="6" w:space="0"/>
              <w:right w:val="outset" w:color="auto" w:sz="6" w:space="0"/>
            </w:tcBorders>
            <w:noWrap w:val="0"/>
            <w:vAlign w:val="center"/>
          </w:tcPr>
          <w:p>
            <w:pPr>
              <w:widowControl w:val="0"/>
              <w:tabs>
                <w:tab w:val="left" w:pos="60"/>
              </w:tabs>
              <w:adjustRightInd w:val="0"/>
              <w:snapToGrid w:val="0"/>
              <w:jc w:val="center"/>
              <w:rPr>
                <w:rFonts w:hint="eastAsia" w:ascii="仿宋" w:hAnsi="仿宋" w:eastAsia="仿宋" w:cs="仿宋"/>
                <w:i w:val="0"/>
                <w:iCs w:val="0"/>
                <w:kern w:val="0"/>
                <w:szCs w:val="21"/>
                <w:lang w:val="en-US" w:eastAsia="zh-CN"/>
              </w:rPr>
            </w:pPr>
            <w:r>
              <w:rPr>
                <w:rFonts w:hint="eastAsia" w:ascii="仿宋" w:hAnsi="仿宋" w:eastAsia="仿宋" w:cs="仿宋"/>
                <w:i w:val="0"/>
                <w:iCs w:val="0"/>
                <w:kern w:val="0"/>
                <w:szCs w:val="21"/>
                <w:lang w:val="en-US" w:eastAsia="zh-CN"/>
              </w:rPr>
              <w:t>1</w:t>
            </w:r>
          </w:p>
        </w:tc>
        <w:tc>
          <w:tcPr>
            <w:tcW w:w="967" w:type="pct"/>
            <w:tcBorders>
              <w:top w:val="outset" w:color="auto" w:sz="6" w:space="0"/>
              <w:left w:val="outset" w:color="auto" w:sz="6" w:space="0"/>
              <w:bottom w:val="outset" w:color="auto" w:sz="6" w:space="0"/>
              <w:right w:val="outset" w:color="auto" w:sz="6" w:space="0"/>
            </w:tcBorders>
            <w:noWrap w:val="0"/>
            <w:vAlign w:val="center"/>
          </w:tcPr>
          <w:p>
            <w:pPr>
              <w:widowControl w:val="0"/>
              <w:tabs>
                <w:tab w:val="left" w:pos="60"/>
              </w:tabs>
              <w:adjustRightInd w:val="0"/>
              <w:snapToGrid w:val="0"/>
              <w:jc w:val="center"/>
              <w:rPr>
                <w:rFonts w:hint="eastAsia" w:ascii="仿宋" w:hAnsi="仿宋" w:eastAsia="仿宋" w:cs="仿宋"/>
                <w:i w:val="0"/>
                <w:iCs w:val="0"/>
                <w:kern w:val="0"/>
                <w:szCs w:val="21"/>
                <w:lang w:eastAsia="zh-CN"/>
              </w:rPr>
            </w:pPr>
            <w:r>
              <w:rPr>
                <w:rFonts w:hint="eastAsia" w:ascii="仿宋" w:hAnsi="仿宋" w:eastAsia="仿宋" w:cs="仿宋"/>
                <w:i w:val="0"/>
                <w:iCs w:val="0"/>
                <w:kern w:val="0"/>
                <w:szCs w:val="21"/>
                <w:lang w:val="en-US" w:eastAsia="zh-CN"/>
              </w:rPr>
              <w:t>供应商</w:t>
            </w:r>
            <w:r>
              <w:rPr>
                <w:rFonts w:hint="eastAsia" w:ascii="仿宋" w:hAnsi="仿宋" w:eastAsia="仿宋" w:cs="仿宋"/>
                <w:i w:val="0"/>
                <w:iCs w:val="0"/>
                <w:kern w:val="0"/>
                <w:szCs w:val="21"/>
                <w:lang w:eastAsia="zh-CN"/>
              </w:rPr>
              <w:t>名称</w:t>
            </w:r>
          </w:p>
        </w:tc>
        <w:tc>
          <w:tcPr>
            <w:tcW w:w="2396" w:type="pct"/>
            <w:tcBorders>
              <w:top w:val="outset" w:color="auto" w:sz="6" w:space="0"/>
              <w:left w:val="outset" w:color="auto" w:sz="6" w:space="0"/>
              <w:bottom w:val="outset" w:color="auto" w:sz="6" w:space="0"/>
              <w:right w:val="outset" w:color="auto" w:sz="6" w:space="0"/>
            </w:tcBorders>
            <w:noWrap w:val="0"/>
            <w:vAlign w:val="center"/>
          </w:tcPr>
          <w:p>
            <w:pPr>
              <w:widowControl w:val="0"/>
              <w:tabs>
                <w:tab w:val="left" w:pos="60"/>
              </w:tabs>
              <w:adjustRightInd w:val="0"/>
              <w:snapToGrid w:val="0"/>
              <w:jc w:val="center"/>
              <w:rPr>
                <w:rFonts w:hint="eastAsia" w:ascii="仿宋" w:hAnsi="仿宋" w:eastAsia="仿宋" w:cs="仿宋"/>
                <w:i w:val="0"/>
                <w:iCs w:val="0"/>
                <w:kern w:val="0"/>
                <w:szCs w:val="21"/>
                <w:lang w:eastAsia="zh-CN"/>
              </w:rPr>
            </w:pPr>
            <w:r>
              <w:rPr>
                <w:rFonts w:hint="eastAsia" w:ascii="仿宋" w:hAnsi="仿宋" w:eastAsia="仿宋" w:cs="仿宋"/>
                <w:i w:val="0"/>
                <w:iCs w:val="0"/>
                <w:kern w:val="0"/>
                <w:szCs w:val="21"/>
                <w:lang w:eastAsia="zh-CN"/>
              </w:rPr>
              <w:t>与营业执照一致；</w:t>
            </w:r>
          </w:p>
        </w:tc>
        <w:tc>
          <w:tcPr>
            <w:tcW w:w="500" w:type="pct"/>
            <w:tcBorders>
              <w:top w:val="outset" w:color="auto" w:sz="6" w:space="0"/>
              <w:left w:val="outset" w:color="auto" w:sz="6" w:space="0"/>
              <w:bottom w:val="outset" w:color="auto" w:sz="6" w:space="0"/>
              <w:right w:val="outset" w:color="auto" w:sz="6" w:space="0"/>
            </w:tcBorders>
            <w:noWrap w:val="0"/>
            <w:vAlign w:val="center"/>
          </w:tcPr>
          <w:p>
            <w:pPr>
              <w:widowControl w:val="0"/>
              <w:tabs>
                <w:tab w:val="left" w:pos="60"/>
              </w:tabs>
              <w:adjustRightInd w:val="0"/>
              <w:snapToGrid w:val="0"/>
              <w:jc w:val="center"/>
              <w:rPr>
                <w:rFonts w:hint="eastAsia" w:ascii="仿宋" w:hAnsi="仿宋" w:eastAsia="仿宋" w:cs="仿宋"/>
                <w:i w:val="0"/>
                <w:iCs w:val="0"/>
                <w:kern w:val="0"/>
                <w:szCs w:val="21"/>
                <w:lang w:eastAsia="zh-CN"/>
              </w:rPr>
            </w:pPr>
          </w:p>
        </w:tc>
        <w:tc>
          <w:tcPr>
            <w:tcW w:w="484" w:type="pct"/>
            <w:tcBorders>
              <w:top w:val="outset" w:color="auto" w:sz="6" w:space="0"/>
              <w:left w:val="outset" w:color="auto" w:sz="6" w:space="0"/>
              <w:bottom w:val="outset" w:color="auto" w:sz="6" w:space="0"/>
              <w:right w:val="outset" w:color="auto" w:sz="6" w:space="0"/>
            </w:tcBorders>
            <w:noWrap w:val="0"/>
            <w:vAlign w:val="center"/>
          </w:tcPr>
          <w:p>
            <w:pPr>
              <w:widowControl w:val="0"/>
              <w:tabs>
                <w:tab w:val="left" w:pos="60"/>
              </w:tabs>
              <w:adjustRightInd w:val="0"/>
              <w:snapToGrid w:val="0"/>
              <w:jc w:val="center"/>
              <w:rPr>
                <w:rFonts w:hint="eastAsia" w:ascii="仿宋" w:hAnsi="仿宋" w:eastAsia="仿宋" w:cs="仿宋"/>
                <w:i w:val="0"/>
                <w:iCs w:val="0"/>
                <w:kern w:val="0"/>
                <w:szCs w:val="21"/>
                <w:lang w:eastAsia="zh-CN"/>
              </w:rPr>
            </w:pPr>
          </w:p>
        </w:tc>
      </w:tr>
      <w:tr>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0" w:type="dxa"/>
            <w:left w:w="0" w:type="dxa"/>
            <w:bottom w:w="0" w:type="dxa"/>
            <w:right w:w="0" w:type="dxa"/>
          </w:tblCellMar>
        </w:tblPrEx>
        <w:tc>
          <w:tcPr>
            <w:tcW w:w="651" w:type="pct"/>
            <w:tcBorders>
              <w:top w:val="outset" w:color="auto" w:sz="6" w:space="0"/>
              <w:left w:val="outset" w:color="auto" w:sz="6" w:space="0"/>
              <w:bottom w:val="outset" w:color="auto" w:sz="6" w:space="0"/>
              <w:right w:val="outset" w:color="auto" w:sz="6" w:space="0"/>
            </w:tcBorders>
            <w:noWrap w:val="0"/>
            <w:vAlign w:val="center"/>
          </w:tcPr>
          <w:p>
            <w:pPr>
              <w:widowControl w:val="0"/>
              <w:tabs>
                <w:tab w:val="left" w:pos="60"/>
              </w:tabs>
              <w:adjustRightInd w:val="0"/>
              <w:snapToGrid w:val="0"/>
              <w:jc w:val="center"/>
              <w:rPr>
                <w:rFonts w:hint="eastAsia" w:ascii="仿宋" w:hAnsi="仿宋" w:eastAsia="仿宋" w:cs="仿宋"/>
                <w:i w:val="0"/>
                <w:iCs w:val="0"/>
                <w:kern w:val="0"/>
                <w:szCs w:val="21"/>
                <w:lang w:val="en-US" w:eastAsia="zh-CN"/>
              </w:rPr>
            </w:pPr>
            <w:r>
              <w:rPr>
                <w:rFonts w:hint="eastAsia" w:ascii="仿宋" w:hAnsi="仿宋" w:eastAsia="仿宋" w:cs="仿宋"/>
                <w:i w:val="0"/>
                <w:iCs w:val="0"/>
                <w:kern w:val="0"/>
                <w:szCs w:val="21"/>
                <w:lang w:val="en-US" w:eastAsia="zh-CN"/>
              </w:rPr>
              <w:t>2</w:t>
            </w:r>
          </w:p>
        </w:tc>
        <w:tc>
          <w:tcPr>
            <w:tcW w:w="967" w:type="pct"/>
            <w:tcBorders>
              <w:top w:val="outset" w:color="auto" w:sz="6" w:space="0"/>
              <w:left w:val="outset" w:color="auto" w:sz="6" w:space="0"/>
              <w:bottom w:val="outset" w:color="auto" w:sz="6" w:space="0"/>
              <w:right w:val="outset" w:color="auto" w:sz="6" w:space="0"/>
            </w:tcBorders>
            <w:noWrap w:val="0"/>
            <w:vAlign w:val="center"/>
          </w:tcPr>
          <w:p>
            <w:pPr>
              <w:widowControl w:val="0"/>
              <w:tabs>
                <w:tab w:val="left" w:pos="60"/>
              </w:tabs>
              <w:adjustRightInd w:val="0"/>
              <w:snapToGrid w:val="0"/>
              <w:jc w:val="center"/>
              <w:rPr>
                <w:rFonts w:hint="eastAsia" w:ascii="仿宋" w:hAnsi="仿宋" w:eastAsia="仿宋" w:cs="仿宋"/>
                <w:i w:val="0"/>
                <w:iCs w:val="0"/>
                <w:kern w:val="0"/>
                <w:szCs w:val="21"/>
                <w:lang w:eastAsia="zh-CN"/>
              </w:rPr>
            </w:pPr>
            <w:r>
              <w:rPr>
                <w:rFonts w:hint="eastAsia" w:ascii="仿宋" w:hAnsi="仿宋" w:eastAsia="仿宋" w:cs="仿宋"/>
                <w:i w:val="0"/>
                <w:iCs w:val="0"/>
                <w:kern w:val="0"/>
                <w:szCs w:val="21"/>
                <w:lang w:val="en-US" w:eastAsia="zh-CN"/>
              </w:rPr>
              <w:t>供应商响应文</w:t>
            </w:r>
            <w:r>
              <w:rPr>
                <w:rFonts w:hint="eastAsia" w:ascii="仿宋" w:hAnsi="仿宋" w:eastAsia="仿宋" w:cs="仿宋"/>
                <w:i w:val="0"/>
                <w:iCs w:val="0"/>
                <w:kern w:val="0"/>
                <w:szCs w:val="21"/>
                <w:lang w:eastAsia="zh-CN"/>
              </w:rPr>
              <w:t>件签章</w:t>
            </w:r>
          </w:p>
        </w:tc>
        <w:tc>
          <w:tcPr>
            <w:tcW w:w="2396" w:type="pct"/>
            <w:tcBorders>
              <w:top w:val="outset" w:color="auto" w:sz="6" w:space="0"/>
              <w:left w:val="outset" w:color="auto" w:sz="6" w:space="0"/>
              <w:bottom w:val="outset" w:color="auto" w:sz="6" w:space="0"/>
              <w:right w:val="outset" w:color="auto" w:sz="6" w:space="0"/>
            </w:tcBorders>
            <w:noWrap w:val="0"/>
            <w:vAlign w:val="center"/>
          </w:tcPr>
          <w:p>
            <w:pPr>
              <w:widowControl w:val="0"/>
              <w:tabs>
                <w:tab w:val="left" w:pos="60"/>
              </w:tabs>
              <w:adjustRightInd w:val="0"/>
              <w:snapToGrid w:val="0"/>
              <w:jc w:val="center"/>
              <w:rPr>
                <w:rFonts w:hint="eastAsia" w:ascii="仿宋" w:hAnsi="仿宋" w:eastAsia="仿宋" w:cs="仿宋"/>
                <w:i w:val="0"/>
                <w:iCs w:val="0"/>
                <w:kern w:val="0"/>
                <w:szCs w:val="21"/>
                <w:lang w:eastAsia="zh-CN"/>
              </w:rPr>
            </w:pPr>
            <w:r>
              <w:rPr>
                <w:rFonts w:hint="eastAsia" w:ascii="仿宋" w:hAnsi="仿宋" w:eastAsia="仿宋" w:cs="仿宋"/>
                <w:i w:val="0"/>
                <w:iCs w:val="0"/>
                <w:kern w:val="0"/>
                <w:szCs w:val="21"/>
                <w:lang w:val="en-US" w:eastAsia="zh-CN"/>
              </w:rPr>
              <w:t>响应</w:t>
            </w:r>
            <w:r>
              <w:rPr>
                <w:rFonts w:hint="eastAsia" w:ascii="仿宋" w:hAnsi="仿宋" w:eastAsia="仿宋" w:cs="仿宋"/>
                <w:i w:val="0"/>
                <w:iCs w:val="0"/>
                <w:kern w:val="0"/>
                <w:szCs w:val="21"/>
                <w:lang w:eastAsia="zh-CN"/>
              </w:rPr>
              <w:t>文件按照规定在应由企业法人或法人授权代表在所有规定签字处逐一签章及加盖单位公章；</w:t>
            </w:r>
          </w:p>
        </w:tc>
        <w:tc>
          <w:tcPr>
            <w:tcW w:w="500" w:type="pct"/>
            <w:tcBorders>
              <w:top w:val="outset" w:color="auto" w:sz="6" w:space="0"/>
              <w:left w:val="outset" w:color="auto" w:sz="6" w:space="0"/>
              <w:bottom w:val="outset" w:color="auto" w:sz="6" w:space="0"/>
              <w:right w:val="outset" w:color="auto" w:sz="6" w:space="0"/>
            </w:tcBorders>
            <w:noWrap w:val="0"/>
            <w:vAlign w:val="center"/>
          </w:tcPr>
          <w:p>
            <w:pPr>
              <w:widowControl w:val="0"/>
              <w:tabs>
                <w:tab w:val="left" w:pos="60"/>
              </w:tabs>
              <w:adjustRightInd w:val="0"/>
              <w:snapToGrid w:val="0"/>
              <w:jc w:val="center"/>
              <w:rPr>
                <w:rFonts w:hint="eastAsia" w:ascii="仿宋" w:hAnsi="仿宋" w:eastAsia="仿宋" w:cs="仿宋"/>
                <w:i w:val="0"/>
                <w:iCs w:val="0"/>
                <w:kern w:val="0"/>
                <w:szCs w:val="21"/>
                <w:lang w:eastAsia="zh-CN"/>
              </w:rPr>
            </w:pPr>
          </w:p>
        </w:tc>
        <w:tc>
          <w:tcPr>
            <w:tcW w:w="484" w:type="pct"/>
            <w:tcBorders>
              <w:top w:val="outset" w:color="auto" w:sz="6" w:space="0"/>
              <w:left w:val="outset" w:color="auto" w:sz="6" w:space="0"/>
              <w:bottom w:val="outset" w:color="auto" w:sz="6" w:space="0"/>
              <w:right w:val="outset" w:color="auto" w:sz="6" w:space="0"/>
            </w:tcBorders>
            <w:noWrap w:val="0"/>
            <w:vAlign w:val="center"/>
          </w:tcPr>
          <w:p>
            <w:pPr>
              <w:widowControl w:val="0"/>
              <w:tabs>
                <w:tab w:val="left" w:pos="60"/>
              </w:tabs>
              <w:adjustRightInd w:val="0"/>
              <w:snapToGrid w:val="0"/>
              <w:jc w:val="center"/>
              <w:rPr>
                <w:rFonts w:hint="eastAsia" w:ascii="仿宋" w:hAnsi="仿宋" w:eastAsia="仿宋" w:cs="仿宋"/>
                <w:i w:val="0"/>
                <w:iCs w:val="0"/>
                <w:kern w:val="0"/>
                <w:szCs w:val="21"/>
                <w:lang w:eastAsia="zh-CN"/>
              </w:rPr>
            </w:pPr>
          </w:p>
        </w:tc>
      </w:tr>
      <w:tr>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0" w:type="dxa"/>
            <w:left w:w="0" w:type="dxa"/>
            <w:bottom w:w="0" w:type="dxa"/>
            <w:right w:w="0" w:type="dxa"/>
          </w:tblCellMar>
        </w:tblPrEx>
        <w:tc>
          <w:tcPr>
            <w:tcW w:w="651" w:type="pct"/>
            <w:tcBorders>
              <w:top w:val="outset" w:color="auto" w:sz="6" w:space="0"/>
              <w:left w:val="outset" w:color="auto" w:sz="6" w:space="0"/>
              <w:bottom w:val="outset" w:color="auto" w:sz="6" w:space="0"/>
              <w:right w:val="outset" w:color="auto" w:sz="6" w:space="0"/>
            </w:tcBorders>
            <w:noWrap w:val="0"/>
            <w:vAlign w:val="center"/>
          </w:tcPr>
          <w:p>
            <w:pPr>
              <w:widowControl w:val="0"/>
              <w:tabs>
                <w:tab w:val="left" w:pos="60"/>
              </w:tabs>
              <w:adjustRightInd w:val="0"/>
              <w:snapToGrid w:val="0"/>
              <w:jc w:val="center"/>
              <w:rPr>
                <w:rFonts w:hint="eastAsia" w:ascii="仿宋" w:hAnsi="仿宋" w:eastAsia="仿宋" w:cs="仿宋"/>
                <w:i w:val="0"/>
                <w:iCs w:val="0"/>
                <w:kern w:val="0"/>
                <w:szCs w:val="21"/>
                <w:lang w:val="en-US" w:eastAsia="zh-CN"/>
              </w:rPr>
            </w:pPr>
            <w:r>
              <w:rPr>
                <w:rFonts w:hint="eastAsia" w:ascii="仿宋" w:hAnsi="仿宋" w:eastAsia="仿宋" w:cs="仿宋"/>
                <w:i w:val="0"/>
                <w:iCs w:val="0"/>
                <w:kern w:val="0"/>
                <w:szCs w:val="21"/>
                <w:lang w:val="en-US" w:eastAsia="zh-CN"/>
              </w:rPr>
              <w:t>3</w:t>
            </w:r>
          </w:p>
        </w:tc>
        <w:tc>
          <w:tcPr>
            <w:tcW w:w="967" w:type="pct"/>
            <w:tcBorders>
              <w:top w:val="outset" w:color="auto" w:sz="6" w:space="0"/>
              <w:left w:val="outset" w:color="auto" w:sz="6" w:space="0"/>
              <w:bottom w:val="outset" w:color="auto" w:sz="6" w:space="0"/>
              <w:right w:val="outset" w:color="auto" w:sz="6" w:space="0"/>
            </w:tcBorders>
            <w:noWrap w:val="0"/>
            <w:vAlign w:val="center"/>
          </w:tcPr>
          <w:p>
            <w:pPr>
              <w:widowControl w:val="0"/>
              <w:tabs>
                <w:tab w:val="left" w:pos="60"/>
              </w:tabs>
              <w:adjustRightInd w:val="0"/>
              <w:snapToGrid w:val="0"/>
              <w:jc w:val="center"/>
              <w:rPr>
                <w:rFonts w:hint="eastAsia" w:ascii="仿宋" w:hAnsi="仿宋" w:eastAsia="仿宋" w:cs="仿宋"/>
                <w:i w:val="0"/>
                <w:iCs w:val="0"/>
                <w:kern w:val="0"/>
                <w:szCs w:val="21"/>
                <w:lang w:eastAsia="zh-CN"/>
              </w:rPr>
            </w:pPr>
            <w:r>
              <w:rPr>
                <w:rFonts w:hint="eastAsia" w:ascii="仿宋" w:hAnsi="仿宋" w:eastAsia="仿宋" w:cs="仿宋"/>
                <w:i w:val="0"/>
                <w:iCs w:val="0"/>
                <w:kern w:val="0"/>
                <w:szCs w:val="21"/>
                <w:lang w:val="en-US" w:eastAsia="zh-CN"/>
              </w:rPr>
              <w:t>磋商响应</w:t>
            </w:r>
            <w:r>
              <w:rPr>
                <w:rFonts w:hint="eastAsia" w:ascii="仿宋" w:hAnsi="仿宋" w:eastAsia="仿宋" w:cs="仿宋"/>
                <w:i w:val="0"/>
                <w:iCs w:val="0"/>
                <w:kern w:val="0"/>
                <w:szCs w:val="21"/>
                <w:lang w:eastAsia="zh-CN"/>
              </w:rPr>
              <w:t>报价</w:t>
            </w:r>
          </w:p>
        </w:tc>
        <w:tc>
          <w:tcPr>
            <w:tcW w:w="2396" w:type="pct"/>
            <w:tcBorders>
              <w:top w:val="outset" w:color="auto" w:sz="6" w:space="0"/>
              <w:left w:val="outset" w:color="auto" w:sz="6" w:space="0"/>
              <w:bottom w:val="outset" w:color="auto" w:sz="6" w:space="0"/>
              <w:right w:val="outset" w:color="auto" w:sz="6" w:space="0"/>
            </w:tcBorders>
            <w:noWrap w:val="0"/>
            <w:vAlign w:val="center"/>
          </w:tcPr>
          <w:p>
            <w:pPr>
              <w:widowControl w:val="0"/>
              <w:tabs>
                <w:tab w:val="left" w:pos="60"/>
              </w:tabs>
              <w:adjustRightInd w:val="0"/>
              <w:snapToGrid w:val="0"/>
              <w:jc w:val="center"/>
              <w:rPr>
                <w:rFonts w:hint="eastAsia" w:ascii="仿宋" w:hAnsi="仿宋" w:eastAsia="仿宋" w:cs="仿宋"/>
                <w:i w:val="0"/>
                <w:iCs w:val="0"/>
                <w:kern w:val="0"/>
                <w:szCs w:val="21"/>
                <w:lang w:eastAsia="zh-CN"/>
              </w:rPr>
            </w:pPr>
            <w:r>
              <w:rPr>
                <w:rFonts w:hint="eastAsia" w:ascii="仿宋" w:hAnsi="仿宋" w:eastAsia="仿宋" w:cs="仿宋"/>
                <w:i w:val="0"/>
                <w:iCs w:val="0"/>
                <w:kern w:val="0"/>
                <w:szCs w:val="21"/>
                <w:lang w:val="en-US" w:eastAsia="zh-CN"/>
              </w:rPr>
              <w:t>响应</w:t>
            </w:r>
            <w:r>
              <w:rPr>
                <w:rFonts w:hint="eastAsia" w:ascii="仿宋" w:hAnsi="仿宋" w:eastAsia="仿宋" w:cs="仿宋"/>
                <w:i w:val="0"/>
                <w:iCs w:val="0"/>
                <w:kern w:val="0"/>
                <w:szCs w:val="21"/>
                <w:lang w:eastAsia="zh-CN"/>
              </w:rPr>
              <w:t>文件针对同一种</w:t>
            </w:r>
            <w:r>
              <w:rPr>
                <w:rFonts w:hint="eastAsia" w:ascii="仿宋" w:hAnsi="仿宋" w:eastAsia="仿宋" w:cs="仿宋"/>
                <w:i w:val="0"/>
                <w:iCs w:val="0"/>
                <w:kern w:val="0"/>
                <w:szCs w:val="21"/>
                <w:lang w:val="en-US" w:eastAsia="zh-CN"/>
              </w:rPr>
              <w:t>服务未</w:t>
            </w:r>
            <w:r>
              <w:rPr>
                <w:rFonts w:hint="eastAsia" w:ascii="仿宋" w:hAnsi="仿宋" w:eastAsia="仿宋" w:cs="仿宋"/>
                <w:i w:val="0"/>
                <w:iCs w:val="0"/>
                <w:kern w:val="0"/>
                <w:szCs w:val="21"/>
                <w:lang w:eastAsia="zh-CN"/>
              </w:rPr>
              <w:t>出现两个或两个以上的报价；报价</w:t>
            </w:r>
            <w:r>
              <w:rPr>
                <w:rFonts w:hint="eastAsia" w:ascii="仿宋" w:hAnsi="仿宋" w:eastAsia="仿宋" w:cs="仿宋"/>
                <w:i w:val="0"/>
                <w:iCs w:val="0"/>
                <w:kern w:val="0"/>
                <w:szCs w:val="21"/>
                <w:lang w:val="en-US" w:eastAsia="zh-CN"/>
              </w:rPr>
              <w:t>未</w:t>
            </w:r>
            <w:r>
              <w:rPr>
                <w:rFonts w:hint="eastAsia" w:ascii="仿宋" w:hAnsi="仿宋" w:eastAsia="仿宋" w:cs="仿宋"/>
                <w:i w:val="0"/>
                <w:iCs w:val="0"/>
                <w:kern w:val="0"/>
                <w:szCs w:val="21"/>
                <w:lang w:eastAsia="zh-CN"/>
              </w:rPr>
              <w:t>超过项目/包预算或最高限价；经</w:t>
            </w:r>
            <w:r>
              <w:rPr>
                <w:rFonts w:hint="eastAsia" w:ascii="仿宋" w:hAnsi="仿宋" w:eastAsia="仿宋" w:cs="仿宋"/>
                <w:i w:val="0"/>
                <w:iCs w:val="0"/>
                <w:kern w:val="0"/>
                <w:szCs w:val="21"/>
                <w:lang w:val="en-US" w:eastAsia="zh-CN"/>
              </w:rPr>
              <w:t>磋商小组</w:t>
            </w:r>
            <w:r>
              <w:rPr>
                <w:rFonts w:hint="eastAsia" w:ascii="仿宋" w:hAnsi="仿宋" w:eastAsia="仿宋" w:cs="仿宋"/>
                <w:i w:val="0"/>
                <w:iCs w:val="0"/>
                <w:kern w:val="0"/>
                <w:szCs w:val="21"/>
                <w:lang w:eastAsia="zh-CN"/>
              </w:rPr>
              <w:t>认定</w:t>
            </w:r>
            <w:r>
              <w:rPr>
                <w:rFonts w:hint="eastAsia" w:ascii="仿宋" w:hAnsi="仿宋" w:eastAsia="仿宋" w:cs="仿宋"/>
                <w:i w:val="0"/>
                <w:iCs w:val="0"/>
                <w:kern w:val="0"/>
                <w:szCs w:val="21"/>
                <w:lang w:val="en-US" w:eastAsia="zh-CN"/>
              </w:rPr>
              <w:t>未</w:t>
            </w:r>
            <w:r>
              <w:rPr>
                <w:rFonts w:hint="eastAsia" w:ascii="仿宋" w:hAnsi="仿宋" w:eastAsia="仿宋" w:cs="仿宋"/>
                <w:i w:val="0"/>
                <w:iCs w:val="0"/>
                <w:kern w:val="0"/>
                <w:szCs w:val="21"/>
                <w:lang w:eastAsia="zh-CN"/>
              </w:rPr>
              <w:t>低于成本的；</w:t>
            </w:r>
          </w:p>
        </w:tc>
        <w:tc>
          <w:tcPr>
            <w:tcW w:w="500" w:type="pct"/>
            <w:tcBorders>
              <w:top w:val="outset" w:color="auto" w:sz="6" w:space="0"/>
              <w:left w:val="outset" w:color="auto" w:sz="6" w:space="0"/>
              <w:bottom w:val="outset" w:color="auto" w:sz="6" w:space="0"/>
              <w:right w:val="outset" w:color="auto" w:sz="6" w:space="0"/>
            </w:tcBorders>
            <w:noWrap w:val="0"/>
            <w:vAlign w:val="center"/>
          </w:tcPr>
          <w:p>
            <w:pPr>
              <w:widowControl w:val="0"/>
              <w:tabs>
                <w:tab w:val="left" w:pos="60"/>
              </w:tabs>
              <w:adjustRightInd w:val="0"/>
              <w:snapToGrid w:val="0"/>
              <w:jc w:val="center"/>
              <w:rPr>
                <w:rFonts w:hint="eastAsia" w:ascii="仿宋" w:hAnsi="仿宋" w:eastAsia="仿宋" w:cs="仿宋"/>
                <w:i w:val="0"/>
                <w:iCs w:val="0"/>
                <w:kern w:val="0"/>
                <w:szCs w:val="21"/>
                <w:lang w:eastAsia="zh-CN"/>
              </w:rPr>
            </w:pPr>
          </w:p>
        </w:tc>
        <w:tc>
          <w:tcPr>
            <w:tcW w:w="484" w:type="pct"/>
            <w:tcBorders>
              <w:top w:val="outset" w:color="auto" w:sz="6" w:space="0"/>
              <w:left w:val="outset" w:color="auto" w:sz="6" w:space="0"/>
              <w:bottom w:val="outset" w:color="auto" w:sz="6" w:space="0"/>
              <w:right w:val="outset" w:color="auto" w:sz="6" w:space="0"/>
            </w:tcBorders>
            <w:noWrap w:val="0"/>
            <w:vAlign w:val="center"/>
          </w:tcPr>
          <w:p>
            <w:pPr>
              <w:widowControl w:val="0"/>
              <w:tabs>
                <w:tab w:val="left" w:pos="60"/>
              </w:tabs>
              <w:adjustRightInd w:val="0"/>
              <w:snapToGrid w:val="0"/>
              <w:jc w:val="center"/>
              <w:rPr>
                <w:rFonts w:hint="eastAsia" w:ascii="仿宋" w:hAnsi="仿宋" w:eastAsia="仿宋" w:cs="仿宋"/>
                <w:i w:val="0"/>
                <w:iCs w:val="0"/>
                <w:kern w:val="0"/>
                <w:szCs w:val="21"/>
                <w:lang w:eastAsia="zh-CN"/>
              </w:rPr>
            </w:pPr>
          </w:p>
        </w:tc>
      </w:tr>
      <w:tr>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0" w:type="dxa"/>
            <w:left w:w="0" w:type="dxa"/>
            <w:bottom w:w="0" w:type="dxa"/>
            <w:right w:w="0" w:type="dxa"/>
          </w:tblCellMar>
        </w:tblPrEx>
        <w:tc>
          <w:tcPr>
            <w:tcW w:w="651" w:type="pct"/>
            <w:tcBorders>
              <w:top w:val="outset" w:color="auto" w:sz="6" w:space="0"/>
              <w:left w:val="outset" w:color="auto" w:sz="6" w:space="0"/>
              <w:bottom w:val="outset" w:color="auto" w:sz="6" w:space="0"/>
              <w:right w:val="outset" w:color="auto" w:sz="6" w:space="0"/>
            </w:tcBorders>
            <w:noWrap w:val="0"/>
            <w:vAlign w:val="center"/>
          </w:tcPr>
          <w:p>
            <w:pPr>
              <w:widowControl w:val="0"/>
              <w:tabs>
                <w:tab w:val="left" w:pos="60"/>
              </w:tabs>
              <w:adjustRightInd w:val="0"/>
              <w:snapToGrid w:val="0"/>
              <w:jc w:val="center"/>
              <w:rPr>
                <w:rFonts w:hint="eastAsia" w:ascii="仿宋" w:hAnsi="仿宋" w:eastAsia="仿宋" w:cs="仿宋"/>
                <w:i w:val="0"/>
                <w:iCs w:val="0"/>
                <w:kern w:val="0"/>
                <w:szCs w:val="21"/>
                <w:lang w:val="en-US" w:eastAsia="zh-CN"/>
              </w:rPr>
            </w:pPr>
            <w:r>
              <w:rPr>
                <w:rFonts w:hint="eastAsia" w:ascii="仿宋" w:hAnsi="仿宋" w:eastAsia="仿宋" w:cs="仿宋"/>
                <w:i w:val="0"/>
                <w:iCs w:val="0"/>
                <w:kern w:val="0"/>
                <w:szCs w:val="21"/>
                <w:lang w:val="en-US" w:eastAsia="zh-CN"/>
              </w:rPr>
              <w:t>4</w:t>
            </w:r>
          </w:p>
        </w:tc>
        <w:tc>
          <w:tcPr>
            <w:tcW w:w="967" w:type="pct"/>
            <w:tcBorders>
              <w:top w:val="outset" w:color="auto" w:sz="6" w:space="0"/>
              <w:left w:val="outset" w:color="auto" w:sz="6" w:space="0"/>
              <w:bottom w:val="outset" w:color="auto" w:sz="6" w:space="0"/>
              <w:right w:val="outset" w:color="auto" w:sz="6" w:space="0"/>
            </w:tcBorders>
            <w:noWrap w:val="0"/>
            <w:vAlign w:val="center"/>
          </w:tcPr>
          <w:p>
            <w:pPr>
              <w:widowControl w:val="0"/>
              <w:tabs>
                <w:tab w:val="left" w:pos="60"/>
              </w:tabs>
              <w:adjustRightInd w:val="0"/>
              <w:snapToGrid w:val="0"/>
              <w:jc w:val="center"/>
              <w:rPr>
                <w:rFonts w:hint="eastAsia" w:ascii="仿宋" w:hAnsi="仿宋" w:eastAsia="仿宋" w:cs="仿宋"/>
                <w:i w:val="0"/>
                <w:iCs w:val="0"/>
                <w:kern w:val="0"/>
                <w:szCs w:val="21"/>
                <w:lang w:eastAsia="zh-CN"/>
              </w:rPr>
            </w:pPr>
            <w:r>
              <w:rPr>
                <w:rFonts w:hint="eastAsia" w:ascii="仿宋" w:hAnsi="仿宋" w:eastAsia="仿宋" w:cs="仿宋"/>
                <w:i w:val="0"/>
                <w:iCs w:val="0"/>
                <w:kern w:val="0"/>
                <w:szCs w:val="21"/>
                <w:lang w:val="en-US" w:eastAsia="zh-CN"/>
              </w:rPr>
              <w:t>磋商响应</w:t>
            </w:r>
            <w:r>
              <w:rPr>
                <w:rFonts w:hint="eastAsia" w:ascii="仿宋" w:hAnsi="仿宋" w:eastAsia="仿宋" w:cs="仿宋"/>
                <w:i w:val="0"/>
                <w:iCs w:val="0"/>
                <w:kern w:val="0"/>
                <w:szCs w:val="21"/>
                <w:lang w:eastAsia="zh-CN"/>
              </w:rPr>
              <w:t>文件内容</w:t>
            </w:r>
          </w:p>
        </w:tc>
        <w:tc>
          <w:tcPr>
            <w:tcW w:w="2396" w:type="pct"/>
            <w:tcBorders>
              <w:top w:val="outset" w:color="auto" w:sz="6" w:space="0"/>
              <w:left w:val="outset" w:color="auto" w:sz="6" w:space="0"/>
              <w:bottom w:val="outset" w:color="auto" w:sz="6" w:space="0"/>
              <w:right w:val="outset" w:color="auto" w:sz="6" w:space="0"/>
            </w:tcBorders>
            <w:noWrap w:val="0"/>
            <w:vAlign w:val="center"/>
          </w:tcPr>
          <w:p>
            <w:pPr>
              <w:widowControl w:val="0"/>
              <w:tabs>
                <w:tab w:val="left" w:pos="60"/>
              </w:tabs>
              <w:adjustRightInd w:val="0"/>
              <w:snapToGrid w:val="0"/>
              <w:jc w:val="center"/>
              <w:rPr>
                <w:rFonts w:hint="eastAsia" w:ascii="仿宋" w:hAnsi="仿宋" w:eastAsia="仿宋" w:cs="仿宋"/>
                <w:i w:val="0"/>
                <w:iCs w:val="0"/>
                <w:kern w:val="0"/>
                <w:szCs w:val="21"/>
                <w:lang w:eastAsia="zh-CN"/>
              </w:rPr>
            </w:pPr>
            <w:r>
              <w:rPr>
                <w:rFonts w:hint="eastAsia" w:ascii="仿宋" w:hAnsi="仿宋" w:eastAsia="仿宋" w:cs="仿宋"/>
                <w:i w:val="0"/>
                <w:iCs w:val="0"/>
                <w:kern w:val="0"/>
                <w:szCs w:val="21"/>
                <w:lang w:val="en-US" w:eastAsia="zh-CN"/>
              </w:rPr>
              <w:t>响应</w:t>
            </w:r>
            <w:r>
              <w:rPr>
                <w:rFonts w:hint="eastAsia" w:ascii="仿宋" w:hAnsi="仿宋" w:eastAsia="仿宋" w:cs="仿宋"/>
                <w:i w:val="0"/>
                <w:iCs w:val="0"/>
                <w:kern w:val="0"/>
                <w:szCs w:val="21"/>
                <w:lang w:eastAsia="zh-CN"/>
              </w:rPr>
              <w:t>文件按照磋商文件规定的内容填写；</w:t>
            </w:r>
          </w:p>
        </w:tc>
        <w:tc>
          <w:tcPr>
            <w:tcW w:w="500" w:type="pct"/>
            <w:tcBorders>
              <w:top w:val="outset" w:color="auto" w:sz="6" w:space="0"/>
              <w:left w:val="outset" w:color="auto" w:sz="6" w:space="0"/>
              <w:bottom w:val="outset" w:color="auto" w:sz="6" w:space="0"/>
              <w:right w:val="outset" w:color="auto" w:sz="6" w:space="0"/>
            </w:tcBorders>
            <w:noWrap w:val="0"/>
            <w:vAlign w:val="center"/>
          </w:tcPr>
          <w:p>
            <w:pPr>
              <w:widowControl w:val="0"/>
              <w:tabs>
                <w:tab w:val="left" w:pos="60"/>
              </w:tabs>
              <w:adjustRightInd w:val="0"/>
              <w:snapToGrid w:val="0"/>
              <w:jc w:val="center"/>
              <w:rPr>
                <w:rFonts w:hint="eastAsia" w:ascii="仿宋" w:hAnsi="仿宋" w:eastAsia="仿宋" w:cs="仿宋"/>
                <w:i w:val="0"/>
                <w:iCs w:val="0"/>
                <w:kern w:val="0"/>
                <w:szCs w:val="21"/>
                <w:lang w:eastAsia="zh-CN"/>
              </w:rPr>
            </w:pPr>
          </w:p>
        </w:tc>
        <w:tc>
          <w:tcPr>
            <w:tcW w:w="484" w:type="pct"/>
            <w:tcBorders>
              <w:top w:val="outset" w:color="auto" w:sz="6" w:space="0"/>
              <w:left w:val="outset" w:color="auto" w:sz="6" w:space="0"/>
              <w:bottom w:val="outset" w:color="auto" w:sz="6" w:space="0"/>
              <w:right w:val="outset" w:color="auto" w:sz="6" w:space="0"/>
            </w:tcBorders>
            <w:noWrap w:val="0"/>
            <w:vAlign w:val="center"/>
          </w:tcPr>
          <w:p>
            <w:pPr>
              <w:widowControl w:val="0"/>
              <w:tabs>
                <w:tab w:val="left" w:pos="60"/>
              </w:tabs>
              <w:adjustRightInd w:val="0"/>
              <w:snapToGrid w:val="0"/>
              <w:jc w:val="center"/>
              <w:rPr>
                <w:rFonts w:hint="eastAsia" w:ascii="仿宋" w:hAnsi="仿宋" w:eastAsia="仿宋" w:cs="仿宋"/>
                <w:i w:val="0"/>
                <w:iCs w:val="0"/>
                <w:kern w:val="0"/>
                <w:szCs w:val="21"/>
                <w:lang w:eastAsia="zh-CN"/>
              </w:rPr>
            </w:pPr>
          </w:p>
        </w:tc>
      </w:tr>
      <w:tr>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0" w:type="dxa"/>
            <w:left w:w="0" w:type="dxa"/>
            <w:bottom w:w="0" w:type="dxa"/>
            <w:right w:w="0" w:type="dxa"/>
          </w:tblCellMar>
        </w:tblPrEx>
        <w:tc>
          <w:tcPr>
            <w:tcW w:w="651" w:type="pct"/>
            <w:tcBorders>
              <w:top w:val="outset" w:color="auto" w:sz="6" w:space="0"/>
              <w:left w:val="outset" w:color="auto" w:sz="6" w:space="0"/>
              <w:bottom w:val="outset" w:color="auto" w:sz="6" w:space="0"/>
              <w:right w:val="outset" w:color="auto" w:sz="6" w:space="0"/>
            </w:tcBorders>
            <w:noWrap w:val="0"/>
            <w:vAlign w:val="center"/>
          </w:tcPr>
          <w:p>
            <w:pPr>
              <w:widowControl w:val="0"/>
              <w:tabs>
                <w:tab w:val="left" w:pos="60"/>
              </w:tabs>
              <w:adjustRightInd w:val="0"/>
              <w:snapToGrid w:val="0"/>
              <w:jc w:val="center"/>
              <w:rPr>
                <w:rFonts w:hint="eastAsia" w:ascii="仿宋" w:hAnsi="仿宋" w:eastAsia="仿宋" w:cs="仿宋"/>
                <w:i w:val="0"/>
                <w:iCs w:val="0"/>
                <w:kern w:val="0"/>
                <w:szCs w:val="21"/>
                <w:lang w:val="en-US" w:eastAsia="zh-CN"/>
              </w:rPr>
            </w:pPr>
            <w:r>
              <w:rPr>
                <w:rFonts w:hint="eastAsia" w:ascii="仿宋" w:hAnsi="仿宋" w:eastAsia="仿宋" w:cs="仿宋"/>
                <w:i w:val="0"/>
                <w:iCs w:val="0"/>
                <w:kern w:val="0"/>
                <w:szCs w:val="21"/>
                <w:lang w:val="en-US" w:eastAsia="zh-CN"/>
              </w:rPr>
              <w:t>5</w:t>
            </w:r>
          </w:p>
        </w:tc>
        <w:tc>
          <w:tcPr>
            <w:tcW w:w="967" w:type="pct"/>
            <w:tcBorders>
              <w:top w:val="outset" w:color="auto" w:sz="6" w:space="0"/>
              <w:left w:val="outset" w:color="auto" w:sz="6" w:space="0"/>
              <w:bottom w:val="outset" w:color="auto" w:sz="6" w:space="0"/>
              <w:right w:val="outset" w:color="auto" w:sz="6" w:space="0"/>
            </w:tcBorders>
            <w:noWrap w:val="0"/>
            <w:vAlign w:val="center"/>
          </w:tcPr>
          <w:p>
            <w:pPr>
              <w:widowControl w:val="0"/>
              <w:tabs>
                <w:tab w:val="left" w:pos="60"/>
              </w:tabs>
              <w:adjustRightInd w:val="0"/>
              <w:snapToGrid w:val="0"/>
              <w:jc w:val="center"/>
              <w:rPr>
                <w:rFonts w:hint="eastAsia" w:ascii="仿宋" w:hAnsi="仿宋" w:eastAsia="仿宋" w:cs="仿宋"/>
                <w:i w:val="0"/>
                <w:iCs w:val="0"/>
                <w:kern w:val="0"/>
                <w:szCs w:val="21"/>
                <w:lang w:eastAsia="zh-CN"/>
              </w:rPr>
            </w:pPr>
            <w:r>
              <w:rPr>
                <w:rFonts w:hint="eastAsia" w:ascii="仿宋" w:hAnsi="仿宋" w:eastAsia="仿宋" w:cs="仿宋"/>
                <w:i w:val="0"/>
                <w:iCs w:val="0"/>
                <w:kern w:val="0"/>
                <w:szCs w:val="21"/>
                <w:lang w:val="en-US" w:eastAsia="zh-CN"/>
              </w:rPr>
              <w:t>磋商</w:t>
            </w:r>
            <w:r>
              <w:rPr>
                <w:rFonts w:hint="eastAsia" w:ascii="仿宋" w:hAnsi="仿宋" w:eastAsia="仿宋" w:cs="仿宋"/>
                <w:i w:val="0"/>
                <w:iCs w:val="0"/>
                <w:kern w:val="0"/>
                <w:szCs w:val="21"/>
                <w:lang w:eastAsia="zh-CN"/>
              </w:rPr>
              <w:t>保证金</w:t>
            </w:r>
          </w:p>
        </w:tc>
        <w:tc>
          <w:tcPr>
            <w:tcW w:w="2396" w:type="pct"/>
            <w:tcBorders>
              <w:top w:val="outset" w:color="auto" w:sz="6" w:space="0"/>
              <w:left w:val="outset" w:color="auto" w:sz="6" w:space="0"/>
              <w:bottom w:val="outset" w:color="auto" w:sz="6" w:space="0"/>
              <w:right w:val="outset" w:color="auto" w:sz="6" w:space="0"/>
            </w:tcBorders>
            <w:noWrap w:val="0"/>
            <w:vAlign w:val="center"/>
          </w:tcPr>
          <w:p>
            <w:pPr>
              <w:widowControl w:val="0"/>
              <w:tabs>
                <w:tab w:val="left" w:pos="60"/>
              </w:tabs>
              <w:adjustRightInd w:val="0"/>
              <w:snapToGrid w:val="0"/>
              <w:jc w:val="center"/>
              <w:rPr>
                <w:rFonts w:hint="eastAsia" w:ascii="仿宋" w:hAnsi="仿宋" w:eastAsia="仿宋" w:cs="仿宋"/>
                <w:i w:val="0"/>
                <w:iCs w:val="0"/>
                <w:kern w:val="0"/>
                <w:szCs w:val="21"/>
                <w:lang w:eastAsia="zh-CN"/>
              </w:rPr>
            </w:pPr>
            <w:r>
              <w:rPr>
                <w:rFonts w:hint="eastAsia" w:ascii="仿宋" w:hAnsi="仿宋" w:eastAsia="仿宋" w:cs="仿宋"/>
                <w:i w:val="0"/>
                <w:iCs w:val="0"/>
                <w:kern w:val="0"/>
                <w:szCs w:val="21"/>
                <w:lang w:eastAsia="zh-CN"/>
              </w:rPr>
              <w:t>按</w:t>
            </w:r>
            <w:r>
              <w:rPr>
                <w:rFonts w:hint="eastAsia" w:ascii="仿宋" w:hAnsi="仿宋" w:eastAsia="仿宋" w:cs="仿宋"/>
                <w:i w:val="0"/>
                <w:iCs w:val="0"/>
                <w:kern w:val="0"/>
                <w:szCs w:val="21"/>
                <w:lang w:val="en-US" w:eastAsia="zh-CN"/>
              </w:rPr>
              <w:t>磋商</w:t>
            </w:r>
            <w:r>
              <w:rPr>
                <w:rFonts w:hint="eastAsia" w:ascii="仿宋" w:hAnsi="仿宋" w:eastAsia="仿宋" w:cs="仿宋"/>
                <w:i w:val="0"/>
                <w:iCs w:val="0"/>
                <w:kern w:val="0"/>
                <w:szCs w:val="21"/>
                <w:lang w:eastAsia="zh-CN"/>
              </w:rPr>
              <w:t>文件规定递交</w:t>
            </w:r>
            <w:r>
              <w:rPr>
                <w:rFonts w:hint="eastAsia" w:ascii="仿宋" w:hAnsi="仿宋" w:eastAsia="仿宋" w:cs="仿宋"/>
                <w:i w:val="0"/>
                <w:iCs w:val="0"/>
                <w:kern w:val="0"/>
                <w:szCs w:val="21"/>
                <w:lang w:val="en-US" w:eastAsia="zh-CN"/>
              </w:rPr>
              <w:t>磋商</w:t>
            </w:r>
            <w:r>
              <w:rPr>
                <w:rFonts w:hint="eastAsia" w:ascii="仿宋" w:hAnsi="仿宋" w:eastAsia="仿宋" w:cs="仿宋"/>
                <w:i w:val="0"/>
                <w:iCs w:val="0"/>
                <w:kern w:val="0"/>
                <w:szCs w:val="21"/>
                <w:lang w:eastAsia="zh-CN"/>
              </w:rPr>
              <w:t>保证金的、</w:t>
            </w:r>
            <w:r>
              <w:rPr>
                <w:rFonts w:hint="eastAsia" w:ascii="仿宋" w:hAnsi="仿宋" w:eastAsia="仿宋" w:cs="仿宋"/>
                <w:i w:val="0"/>
                <w:iCs w:val="0"/>
                <w:kern w:val="0"/>
                <w:szCs w:val="21"/>
                <w:lang w:val="en-US" w:eastAsia="zh-CN"/>
              </w:rPr>
              <w:t>足额缴纳磋商</w:t>
            </w:r>
            <w:r>
              <w:rPr>
                <w:rFonts w:hint="eastAsia" w:ascii="仿宋" w:hAnsi="仿宋" w:eastAsia="仿宋" w:cs="仿宋"/>
                <w:i w:val="0"/>
                <w:iCs w:val="0"/>
                <w:kern w:val="0"/>
                <w:szCs w:val="21"/>
                <w:lang w:eastAsia="zh-CN"/>
              </w:rPr>
              <w:t>保证金金额、</w:t>
            </w:r>
            <w:r>
              <w:rPr>
                <w:rFonts w:hint="eastAsia" w:ascii="仿宋" w:hAnsi="仿宋" w:eastAsia="仿宋" w:cs="仿宋"/>
                <w:i w:val="0"/>
                <w:iCs w:val="0"/>
                <w:kern w:val="0"/>
                <w:szCs w:val="21"/>
                <w:lang w:val="en-US" w:eastAsia="zh-CN"/>
              </w:rPr>
              <w:t>磋商</w:t>
            </w:r>
            <w:r>
              <w:rPr>
                <w:rFonts w:hint="eastAsia" w:ascii="仿宋" w:hAnsi="仿宋" w:eastAsia="仿宋" w:cs="仿宋"/>
                <w:i w:val="0"/>
                <w:iCs w:val="0"/>
                <w:kern w:val="0"/>
                <w:szCs w:val="21"/>
                <w:lang w:eastAsia="zh-CN"/>
              </w:rPr>
              <w:t>保证金形式符合</w:t>
            </w:r>
            <w:r>
              <w:rPr>
                <w:rFonts w:hint="eastAsia" w:ascii="仿宋" w:hAnsi="仿宋" w:eastAsia="仿宋" w:cs="仿宋"/>
                <w:i w:val="0"/>
                <w:iCs w:val="0"/>
                <w:kern w:val="0"/>
                <w:szCs w:val="21"/>
                <w:lang w:val="en-US" w:eastAsia="zh-CN"/>
              </w:rPr>
              <w:t>磋商</w:t>
            </w:r>
            <w:r>
              <w:rPr>
                <w:rFonts w:hint="eastAsia" w:ascii="仿宋" w:hAnsi="仿宋" w:eastAsia="仿宋" w:cs="仿宋"/>
                <w:i w:val="0"/>
                <w:iCs w:val="0"/>
                <w:kern w:val="0"/>
                <w:szCs w:val="21"/>
                <w:lang w:eastAsia="zh-CN"/>
              </w:rPr>
              <w:t>文件规定的；</w:t>
            </w:r>
          </w:p>
        </w:tc>
        <w:tc>
          <w:tcPr>
            <w:tcW w:w="500" w:type="pct"/>
            <w:tcBorders>
              <w:top w:val="outset" w:color="auto" w:sz="6" w:space="0"/>
              <w:left w:val="outset" w:color="auto" w:sz="6" w:space="0"/>
              <w:bottom w:val="outset" w:color="auto" w:sz="6" w:space="0"/>
              <w:right w:val="outset" w:color="auto" w:sz="6" w:space="0"/>
            </w:tcBorders>
            <w:noWrap w:val="0"/>
            <w:vAlign w:val="center"/>
          </w:tcPr>
          <w:p>
            <w:pPr>
              <w:widowControl w:val="0"/>
              <w:tabs>
                <w:tab w:val="left" w:pos="60"/>
              </w:tabs>
              <w:adjustRightInd w:val="0"/>
              <w:snapToGrid w:val="0"/>
              <w:jc w:val="center"/>
              <w:rPr>
                <w:rFonts w:hint="eastAsia" w:ascii="仿宋" w:hAnsi="仿宋" w:eastAsia="仿宋" w:cs="仿宋"/>
                <w:i w:val="0"/>
                <w:iCs w:val="0"/>
                <w:kern w:val="0"/>
                <w:szCs w:val="21"/>
                <w:lang w:eastAsia="zh-CN"/>
              </w:rPr>
            </w:pPr>
          </w:p>
        </w:tc>
        <w:tc>
          <w:tcPr>
            <w:tcW w:w="484" w:type="pct"/>
            <w:tcBorders>
              <w:top w:val="outset" w:color="auto" w:sz="6" w:space="0"/>
              <w:left w:val="outset" w:color="auto" w:sz="6" w:space="0"/>
              <w:bottom w:val="outset" w:color="auto" w:sz="6" w:space="0"/>
              <w:right w:val="outset" w:color="auto" w:sz="6" w:space="0"/>
            </w:tcBorders>
            <w:noWrap w:val="0"/>
            <w:vAlign w:val="center"/>
          </w:tcPr>
          <w:p>
            <w:pPr>
              <w:widowControl w:val="0"/>
              <w:tabs>
                <w:tab w:val="left" w:pos="60"/>
              </w:tabs>
              <w:adjustRightInd w:val="0"/>
              <w:snapToGrid w:val="0"/>
              <w:jc w:val="center"/>
              <w:rPr>
                <w:rFonts w:hint="eastAsia" w:ascii="仿宋" w:hAnsi="仿宋" w:eastAsia="仿宋" w:cs="仿宋"/>
                <w:i w:val="0"/>
                <w:iCs w:val="0"/>
                <w:kern w:val="0"/>
                <w:szCs w:val="21"/>
                <w:lang w:eastAsia="zh-CN"/>
              </w:rPr>
            </w:pPr>
          </w:p>
        </w:tc>
      </w:tr>
      <w:tr>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0" w:type="dxa"/>
            <w:left w:w="0" w:type="dxa"/>
            <w:bottom w:w="0" w:type="dxa"/>
            <w:right w:w="0" w:type="dxa"/>
          </w:tblCellMar>
        </w:tblPrEx>
        <w:trPr>
          <w:trHeight w:val="557" w:hRule="atLeast"/>
        </w:trPr>
        <w:tc>
          <w:tcPr>
            <w:tcW w:w="651" w:type="pct"/>
            <w:tcBorders>
              <w:top w:val="outset" w:color="auto" w:sz="6" w:space="0"/>
              <w:left w:val="outset" w:color="auto" w:sz="6" w:space="0"/>
              <w:bottom w:val="outset" w:color="auto" w:sz="6" w:space="0"/>
              <w:right w:val="outset" w:color="auto" w:sz="6" w:space="0"/>
            </w:tcBorders>
            <w:noWrap w:val="0"/>
            <w:vAlign w:val="center"/>
          </w:tcPr>
          <w:p>
            <w:pPr>
              <w:widowControl w:val="0"/>
              <w:tabs>
                <w:tab w:val="left" w:pos="60"/>
              </w:tabs>
              <w:adjustRightInd w:val="0"/>
              <w:snapToGrid w:val="0"/>
              <w:jc w:val="center"/>
              <w:rPr>
                <w:rFonts w:hint="default" w:ascii="仿宋" w:hAnsi="仿宋" w:eastAsia="仿宋" w:cs="仿宋"/>
                <w:i w:val="0"/>
                <w:iCs w:val="0"/>
                <w:kern w:val="0"/>
                <w:szCs w:val="21"/>
                <w:lang w:val="en-US" w:eastAsia="zh-CN"/>
              </w:rPr>
            </w:pPr>
            <w:r>
              <w:rPr>
                <w:rFonts w:hint="eastAsia" w:ascii="仿宋" w:hAnsi="仿宋" w:eastAsia="仿宋" w:cs="仿宋"/>
                <w:i w:val="0"/>
                <w:iCs w:val="0"/>
                <w:kern w:val="0"/>
                <w:szCs w:val="21"/>
                <w:lang w:val="en-US" w:eastAsia="zh-CN"/>
              </w:rPr>
              <w:t>6</w:t>
            </w:r>
          </w:p>
        </w:tc>
        <w:tc>
          <w:tcPr>
            <w:tcW w:w="967" w:type="pct"/>
            <w:tcBorders>
              <w:top w:val="outset" w:color="auto" w:sz="6" w:space="0"/>
              <w:left w:val="outset" w:color="auto" w:sz="6" w:space="0"/>
              <w:bottom w:val="outset" w:color="auto" w:sz="6" w:space="0"/>
              <w:right w:val="outset" w:color="auto" w:sz="6" w:space="0"/>
            </w:tcBorders>
            <w:noWrap w:val="0"/>
            <w:vAlign w:val="center"/>
          </w:tcPr>
          <w:p>
            <w:pPr>
              <w:widowControl w:val="0"/>
              <w:tabs>
                <w:tab w:val="left" w:pos="60"/>
              </w:tabs>
              <w:adjustRightInd w:val="0"/>
              <w:snapToGrid w:val="0"/>
              <w:jc w:val="center"/>
              <w:rPr>
                <w:rFonts w:hint="eastAsia" w:ascii="仿宋" w:hAnsi="仿宋" w:eastAsia="仿宋" w:cs="仿宋"/>
                <w:i w:val="0"/>
                <w:iCs w:val="0"/>
                <w:kern w:val="0"/>
                <w:szCs w:val="21"/>
                <w:lang w:eastAsia="zh-CN"/>
              </w:rPr>
            </w:pPr>
            <w:r>
              <w:rPr>
                <w:rFonts w:hint="eastAsia" w:ascii="仿宋" w:hAnsi="仿宋" w:eastAsia="仿宋" w:cs="仿宋"/>
                <w:i w:val="0"/>
                <w:iCs w:val="0"/>
                <w:kern w:val="0"/>
                <w:szCs w:val="21"/>
                <w:lang w:val="en-US" w:eastAsia="zh-CN"/>
              </w:rPr>
              <w:t>磋商</w:t>
            </w:r>
            <w:r>
              <w:rPr>
                <w:rFonts w:hint="eastAsia" w:ascii="仿宋" w:hAnsi="仿宋" w:eastAsia="仿宋" w:cs="仿宋"/>
                <w:i w:val="0"/>
                <w:iCs w:val="0"/>
                <w:kern w:val="0"/>
                <w:szCs w:val="21"/>
                <w:lang w:eastAsia="zh-CN"/>
              </w:rPr>
              <w:t>有效期</w:t>
            </w:r>
          </w:p>
        </w:tc>
        <w:tc>
          <w:tcPr>
            <w:tcW w:w="2396" w:type="pct"/>
            <w:tcBorders>
              <w:top w:val="outset" w:color="auto" w:sz="6" w:space="0"/>
              <w:left w:val="outset" w:color="auto" w:sz="6" w:space="0"/>
              <w:bottom w:val="outset" w:color="auto" w:sz="6" w:space="0"/>
              <w:right w:val="outset" w:color="auto" w:sz="6" w:space="0"/>
            </w:tcBorders>
            <w:noWrap w:val="0"/>
            <w:vAlign w:val="center"/>
          </w:tcPr>
          <w:p>
            <w:pPr>
              <w:widowControl w:val="0"/>
              <w:tabs>
                <w:tab w:val="left" w:pos="60"/>
              </w:tabs>
              <w:adjustRightInd w:val="0"/>
              <w:snapToGrid w:val="0"/>
              <w:jc w:val="center"/>
              <w:rPr>
                <w:rFonts w:hint="eastAsia" w:ascii="仿宋" w:hAnsi="仿宋" w:eastAsia="仿宋" w:cs="仿宋"/>
                <w:i w:val="0"/>
                <w:iCs w:val="0"/>
                <w:kern w:val="0"/>
                <w:szCs w:val="21"/>
                <w:lang w:eastAsia="zh-CN"/>
              </w:rPr>
            </w:pPr>
            <w:r>
              <w:rPr>
                <w:rFonts w:hint="eastAsia" w:ascii="仿宋" w:hAnsi="仿宋" w:eastAsia="仿宋" w:cs="仿宋"/>
                <w:i w:val="0"/>
                <w:iCs w:val="0"/>
                <w:kern w:val="0"/>
                <w:szCs w:val="21"/>
                <w:lang w:val="en-US" w:eastAsia="zh-CN"/>
              </w:rPr>
              <w:t>磋商</w:t>
            </w:r>
            <w:r>
              <w:rPr>
                <w:rFonts w:hint="eastAsia" w:ascii="仿宋" w:hAnsi="仿宋" w:eastAsia="仿宋" w:cs="仿宋"/>
                <w:i w:val="0"/>
                <w:iCs w:val="0"/>
                <w:kern w:val="0"/>
                <w:szCs w:val="21"/>
                <w:lang w:eastAsia="zh-CN"/>
              </w:rPr>
              <w:t>有效期满足</w:t>
            </w:r>
            <w:r>
              <w:rPr>
                <w:rFonts w:hint="eastAsia" w:ascii="仿宋" w:hAnsi="仿宋" w:eastAsia="仿宋" w:cs="仿宋"/>
                <w:i w:val="0"/>
                <w:iCs w:val="0"/>
                <w:kern w:val="0"/>
                <w:szCs w:val="21"/>
                <w:lang w:val="en-US" w:eastAsia="zh-CN"/>
              </w:rPr>
              <w:t>磋商</w:t>
            </w:r>
            <w:r>
              <w:rPr>
                <w:rFonts w:hint="eastAsia" w:ascii="仿宋" w:hAnsi="仿宋" w:eastAsia="仿宋" w:cs="仿宋"/>
                <w:i w:val="0"/>
                <w:iCs w:val="0"/>
                <w:kern w:val="0"/>
                <w:szCs w:val="21"/>
                <w:lang w:eastAsia="zh-CN"/>
              </w:rPr>
              <w:t>文件要求；</w:t>
            </w:r>
          </w:p>
        </w:tc>
        <w:tc>
          <w:tcPr>
            <w:tcW w:w="500" w:type="pct"/>
            <w:tcBorders>
              <w:top w:val="outset" w:color="auto" w:sz="6" w:space="0"/>
              <w:left w:val="outset" w:color="auto" w:sz="6" w:space="0"/>
              <w:bottom w:val="outset" w:color="auto" w:sz="6" w:space="0"/>
              <w:right w:val="outset" w:color="auto" w:sz="6" w:space="0"/>
            </w:tcBorders>
            <w:noWrap w:val="0"/>
            <w:vAlign w:val="center"/>
          </w:tcPr>
          <w:p>
            <w:pPr>
              <w:widowControl w:val="0"/>
              <w:tabs>
                <w:tab w:val="left" w:pos="60"/>
              </w:tabs>
              <w:adjustRightInd w:val="0"/>
              <w:snapToGrid w:val="0"/>
              <w:jc w:val="center"/>
              <w:rPr>
                <w:rFonts w:hint="eastAsia" w:ascii="仿宋" w:hAnsi="仿宋" w:eastAsia="仿宋" w:cs="仿宋"/>
                <w:i w:val="0"/>
                <w:iCs w:val="0"/>
                <w:kern w:val="0"/>
                <w:szCs w:val="21"/>
                <w:lang w:eastAsia="zh-CN"/>
              </w:rPr>
            </w:pPr>
          </w:p>
        </w:tc>
        <w:tc>
          <w:tcPr>
            <w:tcW w:w="484" w:type="pct"/>
            <w:tcBorders>
              <w:top w:val="outset" w:color="auto" w:sz="6" w:space="0"/>
              <w:left w:val="outset" w:color="auto" w:sz="6" w:space="0"/>
              <w:bottom w:val="outset" w:color="auto" w:sz="6" w:space="0"/>
              <w:right w:val="outset" w:color="auto" w:sz="6" w:space="0"/>
            </w:tcBorders>
            <w:noWrap w:val="0"/>
            <w:vAlign w:val="center"/>
          </w:tcPr>
          <w:p>
            <w:pPr>
              <w:widowControl w:val="0"/>
              <w:tabs>
                <w:tab w:val="left" w:pos="60"/>
              </w:tabs>
              <w:adjustRightInd w:val="0"/>
              <w:snapToGrid w:val="0"/>
              <w:jc w:val="center"/>
              <w:rPr>
                <w:rFonts w:hint="eastAsia" w:ascii="仿宋" w:hAnsi="仿宋" w:eastAsia="仿宋" w:cs="仿宋"/>
                <w:i w:val="0"/>
                <w:iCs w:val="0"/>
                <w:kern w:val="0"/>
                <w:szCs w:val="21"/>
                <w:lang w:eastAsia="zh-CN"/>
              </w:rPr>
            </w:pPr>
          </w:p>
        </w:tc>
      </w:tr>
      <w:tr>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0" w:type="dxa"/>
            <w:left w:w="0" w:type="dxa"/>
            <w:bottom w:w="0" w:type="dxa"/>
            <w:right w:w="0" w:type="dxa"/>
          </w:tblCellMar>
        </w:tblPrEx>
        <w:trPr>
          <w:trHeight w:val="90" w:hRule="atLeast"/>
        </w:trPr>
        <w:tc>
          <w:tcPr>
            <w:tcW w:w="651" w:type="pct"/>
            <w:tcBorders>
              <w:top w:val="outset" w:color="auto" w:sz="6" w:space="0"/>
              <w:left w:val="outset" w:color="auto" w:sz="6" w:space="0"/>
              <w:bottom w:val="outset" w:color="auto" w:sz="6" w:space="0"/>
              <w:right w:val="outset" w:color="auto" w:sz="6" w:space="0"/>
            </w:tcBorders>
            <w:shd w:val="clear" w:color="auto" w:fill="auto"/>
            <w:noWrap w:val="0"/>
            <w:vAlign w:val="center"/>
          </w:tcPr>
          <w:p>
            <w:pPr>
              <w:widowControl w:val="0"/>
              <w:tabs>
                <w:tab w:val="left" w:pos="60"/>
              </w:tabs>
              <w:adjustRightInd w:val="0"/>
              <w:snapToGrid w:val="0"/>
              <w:jc w:val="center"/>
              <w:rPr>
                <w:rFonts w:hint="eastAsia" w:ascii="仿宋" w:hAnsi="仿宋" w:eastAsia="仿宋" w:cs="仿宋"/>
                <w:i w:val="0"/>
                <w:iCs w:val="0"/>
                <w:kern w:val="0"/>
                <w:szCs w:val="21"/>
                <w:lang w:val="en-US" w:eastAsia="zh-CN"/>
              </w:rPr>
            </w:pPr>
            <w:r>
              <w:rPr>
                <w:rFonts w:hint="eastAsia" w:ascii="仿宋" w:hAnsi="仿宋" w:eastAsia="仿宋" w:cs="仿宋"/>
                <w:i w:val="0"/>
                <w:iCs w:val="0"/>
                <w:kern w:val="0"/>
                <w:szCs w:val="21"/>
                <w:lang w:val="en-US" w:eastAsia="zh-CN"/>
              </w:rPr>
              <w:t>7</w:t>
            </w:r>
          </w:p>
        </w:tc>
        <w:tc>
          <w:tcPr>
            <w:tcW w:w="967" w:type="pct"/>
            <w:tcBorders>
              <w:top w:val="outset" w:color="auto" w:sz="6" w:space="0"/>
              <w:left w:val="outset" w:color="auto" w:sz="6" w:space="0"/>
              <w:bottom w:val="outset" w:color="auto" w:sz="6" w:space="0"/>
              <w:right w:val="outset" w:color="auto" w:sz="6" w:space="0"/>
            </w:tcBorders>
            <w:shd w:val="clear" w:color="auto" w:fill="auto"/>
            <w:noWrap w:val="0"/>
            <w:vAlign w:val="center"/>
          </w:tcPr>
          <w:p>
            <w:pPr>
              <w:widowControl w:val="0"/>
              <w:tabs>
                <w:tab w:val="left" w:pos="60"/>
              </w:tabs>
              <w:adjustRightInd w:val="0"/>
              <w:snapToGrid w:val="0"/>
              <w:jc w:val="center"/>
              <w:rPr>
                <w:rFonts w:hint="eastAsia" w:ascii="仿宋" w:hAnsi="仿宋" w:eastAsia="仿宋" w:cs="仿宋"/>
                <w:i w:val="0"/>
                <w:iCs w:val="0"/>
                <w:kern w:val="0"/>
                <w:szCs w:val="21"/>
                <w:lang w:eastAsia="zh-CN"/>
              </w:rPr>
            </w:pPr>
            <w:r>
              <w:rPr>
                <w:rFonts w:hint="eastAsia" w:ascii="仿宋" w:hAnsi="仿宋" w:eastAsia="仿宋" w:cs="仿宋"/>
                <w:i w:val="0"/>
                <w:iCs w:val="0"/>
                <w:kern w:val="0"/>
                <w:szCs w:val="21"/>
                <w:lang w:eastAsia="zh-CN"/>
              </w:rPr>
              <w:t>实质性响应</w:t>
            </w:r>
          </w:p>
        </w:tc>
        <w:tc>
          <w:tcPr>
            <w:tcW w:w="2396" w:type="pct"/>
            <w:tcBorders>
              <w:top w:val="outset" w:color="auto" w:sz="6" w:space="0"/>
              <w:left w:val="outset" w:color="auto" w:sz="6" w:space="0"/>
              <w:bottom w:val="outset" w:color="auto" w:sz="6" w:space="0"/>
              <w:right w:val="outset" w:color="auto" w:sz="6" w:space="0"/>
            </w:tcBorders>
            <w:shd w:val="clear" w:color="auto" w:fill="auto"/>
            <w:noWrap w:val="0"/>
            <w:vAlign w:val="center"/>
          </w:tcPr>
          <w:p>
            <w:pPr>
              <w:widowControl w:val="0"/>
              <w:tabs>
                <w:tab w:val="left" w:pos="60"/>
              </w:tabs>
              <w:adjustRightInd w:val="0"/>
              <w:snapToGrid w:val="0"/>
              <w:jc w:val="center"/>
              <w:rPr>
                <w:rFonts w:hint="default" w:ascii="仿宋" w:hAnsi="仿宋" w:eastAsia="仿宋" w:cs="仿宋"/>
                <w:i w:val="0"/>
                <w:iCs w:val="0"/>
                <w:kern w:val="0"/>
                <w:szCs w:val="21"/>
                <w:lang w:val="en-US" w:eastAsia="zh-CN"/>
              </w:rPr>
            </w:pPr>
            <w:r>
              <w:rPr>
                <w:rFonts w:hint="eastAsia" w:ascii="仿宋" w:hAnsi="仿宋" w:eastAsia="仿宋" w:cs="仿宋"/>
                <w:i w:val="0"/>
                <w:iCs w:val="0"/>
                <w:color w:val="auto"/>
                <w:kern w:val="0"/>
                <w:szCs w:val="21"/>
                <w:lang w:eastAsia="zh-CN"/>
              </w:rPr>
              <w:t>实质性响应</w:t>
            </w:r>
            <w:r>
              <w:rPr>
                <w:rFonts w:hint="eastAsia" w:ascii="仿宋" w:hAnsi="仿宋" w:eastAsia="仿宋" w:cs="仿宋"/>
                <w:i w:val="0"/>
                <w:iCs w:val="0"/>
                <w:color w:val="auto"/>
                <w:kern w:val="0"/>
                <w:szCs w:val="21"/>
                <w:lang w:val="en-US" w:eastAsia="zh-CN"/>
              </w:rPr>
              <w:t>磋商</w:t>
            </w:r>
            <w:r>
              <w:rPr>
                <w:rFonts w:hint="eastAsia" w:ascii="仿宋" w:hAnsi="仿宋" w:eastAsia="仿宋" w:cs="仿宋"/>
                <w:i w:val="0"/>
                <w:iCs w:val="0"/>
                <w:color w:val="auto"/>
                <w:kern w:val="0"/>
                <w:szCs w:val="21"/>
                <w:shd w:val="clear"/>
                <w:lang w:eastAsia="zh-CN"/>
              </w:rPr>
              <w:t>文件中“</w:t>
            </w:r>
            <w:r>
              <w:rPr>
                <w:rFonts w:hint="eastAsia" w:ascii="仿宋" w:hAnsi="仿宋" w:eastAsia="仿宋" w:cs="仿宋"/>
                <w:i w:val="0"/>
                <w:iCs w:val="0"/>
                <w:color w:val="auto"/>
                <w:kern w:val="0"/>
                <w:szCs w:val="21"/>
                <w:shd w:val="clear"/>
                <w:lang w:val="en-US" w:eastAsia="zh-CN"/>
              </w:rPr>
              <w:t>★</w:t>
            </w:r>
            <w:r>
              <w:rPr>
                <w:rFonts w:hint="eastAsia" w:ascii="仿宋" w:hAnsi="仿宋" w:eastAsia="仿宋" w:cs="仿宋"/>
                <w:i w:val="0"/>
                <w:iCs w:val="0"/>
                <w:color w:val="auto"/>
                <w:kern w:val="0"/>
                <w:szCs w:val="21"/>
                <w:shd w:val="clear"/>
                <w:lang w:eastAsia="zh-CN"/>
              </w:rPr>
              <w:t>”号条款</w:t>
            </w:r>
            <w:r>
              <w:rPr>
                <w:rFonts w:hint="eastAsia" w:ascii="仿宋" w:hAnsi="仿宋" w:eastAsia="仿宋" w:cs="仿宋"/>
                <w:i w:val="0"/>
                <w:iCs w:val="0"/>
                <w:color w:val="auto"/>
                <w:kern w:val="0"/>
                <w:szCs w:val="21"/>
                <w:shd w:val="clear"/>
                <w:lang w:val="en-US" w:eastAsia="zh-CN"/>
              </w:rPr>
              <w:t>及其余实质性要求；</w:t>
            </w:r>
          </w:p>
        </w:tc>
        <w:tc>
          <w:tcPr>
            <w:tcW w:w="500" w:type="pct"/>
            <w:tcBorders>
              <w:top w:val="outset" w:color="auto" w:sz="6" w:space="0"/>
              <w:left w:val="outset" w:color="auto" w:sz="6" w:space="0"/>
              <w:bottom w:val="outset" w:color="auto" w:sz="6" w:space="0"/>
              <w:right w:val="outset" w:color="auto" w:sz="6" w:space="0"/>
            </w:tcBorders>
            <w:shd w:val="clear" w:color="auto" w:fill="auto"/>
            <w:noWrap w:val="0"/>
            <w:vAlign w:val="center"/>
          </w:tcPr>
          <w:p>
            <w:pPr>
              <w:widowControl w:val="0"/>
              <w:tabs>
                <w:tab w:val="left" w:pos="60"/>
              </w:tabs>
              <w:adjustRightInd w:val="0"/>
              <w:snapToGrid w:val="0"/>
              <w:jc w:val="center"/>
              <w:rPr>
                <w:rFonts w:hint="eastAsia" w:ascii="仿宋" w:hAnsi="仿宋" w:eastAsia="仿宋" w:cs="仿宋"/>
                <w:i w:val="0"/>
                <w:iCs w:val="0"/>
                <w:kern w:val="0"/>
                <w:szCs w:val="21"/>
                <w:lang w:eastAsia="zh-CN"/>
              </w:rPr>
            </w:pPr>
          </w:p>
        </w:tc>
        <w:tc>
          <w:tcPr>
            <w:tcW w:w="484" w:type="pct"/>
            <w:tcBorders>
              <w:top w:val="outset" w:color="auto" w:sz="6" w:space="0"/>
              <w:left w:val="outset" w:color="auto" w:sz="6" w:space="0"/>
              <w:bottom w:val="outset" w:color="auto" w:sz="6" w:space="0"/>
              <w:right w:val="outset" w:color="auto" w:sz="6" w:space="0"/>
            </w:tcBorders>
            <w:shd w:val="clear" w:color="auto" w:fill="auto"/>
            <w:noWrap w:val="0"/>
            <w:vAlign w:val="center"/>
          </w:tcPr>
          <w:p>
            <w:pPr>
              <w:widowControl w:val="0"/>
              <w:tabs>
                <w:tab w:val="left" w:pos="60"/>
              </w:tabs>
              <w:adjustRightInd w:val="0"/>
              <w:snapToGrid w:val="0"/>
              <w:jc w:val="center"/>
              <w:rPr>
                <w:rFonts w:hint="eastAsia" w:ascii="仿宋" w:hAnsi="仿宋" w:eastAsia="仿宋" w:cs="仿宋"/>
                <w:i w:val="0"/>
                <w:iCs w:val="0"/>
                <w:kern w:val="0"/>
                <w:szCs w:val="21"/>
                <w:lang w:eastAsia="zh-CN"/>
              </w:rPr>
            </w:pPr>
          </w:p>
        </w:tc>
      </w:tr>
      <w:tr>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0" w:type="dxa"/>
            <w:left w:w="0" w:type="dxa"/>
            <w:bottom w:w="0" w:type="dxa"/>
            <w:right w:w="0" w:type="dxa"/>
          </w:tblCellMar>
        </w:tblPrEx>
        <w:tc>
          <w:tcPr>
            <w:tcW w:w="651" w:type="pct"/>
            <w:tcBorders>
              <w:top w:val="outset" w:color="auto" w:sz="6" w:space="0"/>
              <w:left w:val="outset" w:color="auto" w:sz="6" w:space="0"/>
              <w:bottom w:val="outset" w:color="auto" w:sz="6" w:space="0"/>
              <w:right w:val="outset" w:color="auto" w:sz="6" w:space="0"/>
            </w:tcBorders>
            <w:noWrap w:val="0"/>
            <w:vAlign w:val="center"/>
          </w:tcPr>
          <w:p>
            <w:pPr>
              <w:widowControl w:val="0"/>
              <w:tabs>
                <w:tab w:val="left" w:pos="60"/>
              </w:tabs>
              <w:adjustRightInd w:val="0"/>
              <w:snapToGrid w:val="0"/>
              <w:jc w:val="center"/>
              <w:rPr>
                <w:rFonts w:hint="eastAsia" w:ascii="仿宋" w:hAnsi="仿宋" w:eastAsia="仿宋" w:cs="仿宋"/>
                <w:i w:val="0"/>
                <w:iCs w:val="0"/>
                <w:kern w:val="0"/>
                <w:szCs w:val="21"/>
                <w:lang w:val="en-US" w:eastAsia="zh-CN"/>
              </w:rPr>
            </w:pPr>
            <w:r>
              <w:rPr>
                <w:rFonts w:hint="eastAsia" w:ascii="仿宋" w:hAnsi="仿宋" w:eastAsia="仿宋" w:cs="仿宋"/>
                <w:i w:val="0"/>
                <w:iCs w:val="0"/>
                <w:kern w:val="0"/>
                <w:szCs w:val="21"/>
                <w:lang w:val="en-US" w:eastAsia="zh-CN"/>
              </w:rPr>
              <w:t>8</w:t>
            </w:r>
          </w:p>
        </w:tc>
        <w:tc>
          <w:tcPr>
            <w:tcW w:w="967" w:type="pct"/>
            <w:tcBorders>
              <w:top w:val="outset" w:color="auto" w:sz="6" w:space="0"/>
              <w:left w:val="outset" w:color="auto" w:sz="6" w:space="0"/>
              <w:bottom w:val="outset" w:color="auto" w:sz="6" w:space="0"/>
              <w:right w:val="outset" w:color="auto" w:sz="6" w:space="0"/>
            </w:tcBorders>
            <w:noWrap w:val="0"/>
            <w:vAlign w:val="center"/>
          </w:tcPr>
          <w:p>
            <w:pPr>
              <w:widowControl w:val="0"/>
              <w:tabs>
                <w:tab w:val="left" w:pos="60"/>
              </w:tabs>
              <w:adjustRightInd w:val="0"/>
              <w:snapToGrid w:val="0"/>
              <w:jc w:val="center"/>
              <w:rPr>
                <w:rFonts w:hint="eastAsia" w:ascii="仿宋" w:hAnsi="仿宋" w:eastAsia="仿宋" w:cs="仿宋"/>
                <w:i w:val="0"/>
                <w:iCs w:val="0"/>
                <w:kern w:val="0"/>
                <w:szCs w:val="21"/>
                <w:lang w:eastAsia="zh-CN"/>
              </w:rPr>
            </w:pPr>
            <w:r>
              <w:rPr>
                <w:rFonts w:hint="eastAsia" w:ascii="仿宋" w:hAnsi="仿宋" w:eastAsia="仿宋" w:cs="仿宋"/>
                <w:i w:val="0"/>
                <w:iCs w:val="0"/>
                <w:kern w:val="0"/>
                <w:szCs w:val="21"/>
                <w:lang w:eastAsia="zh-CN"/>
              </w:rPr>
              <w:t>附加条件</w:t>
            </w:r>
          </w:p>
        </w:tc>
        <w:tc>
          <w:tcPr>
            <w:tcW w:w="2396" w:type="pct"/>
            <w:tcBorders>
              <w:top w:val="outset" w:color="auto" w:sz="6" w:space="0"/>
              <w:left w:val="outset" w:color="auto" w:sz="6" w:space="0"/>
              <w:bottom w:val="outset" w:color="auto" w:sz="6" w:space="0"/>
              <w:right w:val="outset" w:color="auto" w:sz="6" w:space="0"/>
            </w:tcBorders>
            <w:noWrap w:val="0"/>
            <w:vAlign w:val="center"/>
          </w:tcPr>
          <w:p>
            <w:pPr>
              <w:widowControl w:val="0"/>
              <w:tabs>
                <w:tab w:val="left" w:pos="60"/>
              </w:tabs>
              <w:adjustRightInd w:val="0"/>
              <w:snapToGrid w:val="0"/>
              <w:jc w:val="center"/>
              <w:rPr>
                <w:rFonts w:hint="eastAsia" w:ascii="仿宋" w:hAnsi="仿宋" w:eastAsia="仿宋" w:cs="仿宋"/>
                <w:i w:val="0"/>
                <w:iCs w:val="0"/>
                <w:kern w:val="0"/>
                <w:szCs w:val="21"/>
                <w:lang w:eastAsia="zh-CN"/>
              </w:rPr>
            </w:pPr>
            <w:r>
              <w:rPr>
                <w:rFonts w:hint="eastAsia" w:ascii="仿宋" w:hAnsi="仿宋" w:eastAsia="仿宋" w:cs="仿宋"/>
                <w:i w:val="0"/>
                <w:iCs w:val="0"/>
                <w:kern w:val="0"/>
                <w:szCs w:val="21"/>
                <w:lang w:val="en-US" w:eastAsia="zh-CN"/>
              </w:rPr>
              <w:t>响应</w:t>
            </w:r>
            <w:r>
              <w:rPr>
                <w:rFonts w:hint="eastAsia" w:ascii="仿宋" w:hAnsi="仿宋" w:eastAsia="仿宋" w:cs="仿宋"/>
                <w:i w:val="0"/>
                <w:iCs w:val="0"/>
                <w:kern w:val="0"/>
                <w:szCs w:val="21"/>
                <w:lang w:eastAsia="zh-CN"/>
              </w:rPr>
              <w:t>文件</w:t>
            </w:r>
            <w:r>
              <w:rPr>
                <w:rFonts w:hint="eastAsia" w:ascii="仿宋" w:hAnsi="仿宋" w:eastAsia="仿宋" w:cs="仿宋"/>
                <w:i w:val="0"/>
                <w:iCs w:val="0"/>
                <w:kern w:val="0"/>
                <w:szCs w:val="21"/>
                <w:lang w:val="en-US" w:eastAsia="zh-CN"/>
              </w:rPr>
              <w:t>未</w:t>
            </w:r>
            <w:r>
              <w:rPr>
                <w:rFonts w:hint="eastAsia" w:ascii="仿宋" w:hAnsi="仿宋" w:eastAsia="仿宋" w:cs="仿宋"/>
                <w:i w:val="0"/>
                <w:iCs w:val="0"/>
                <w:kern w:val="0"/>
                <w:szCs w:val="21"/>
                <w:lang w:eastAsia="zh-CN"/>
              </w:rPr>
              <w:t>含有采购人不能接受的附加条件的；</w:t>
            </w:r>
          </w:p>
        </w:tc>
        <w:tc>
          <w:tcPr>
            <w:tcW w:w="500" w:type="pct"/>
            <w:tcBorders>
              <w:top w:val="outset" w:color="auto" w:sz="6" w:space="0"/>
              <w:left w:val="outset" w:color="auto" w:sz="6" w:space="0"/>
              <w:bottom w:val="outset" w:color="auto" w:sz="6" w:space="0"/>
              <w:right w:val="outset" w:color="auto" w:sz="6" w:space="0"/>
            </w:tcBorders>
            <w:noWrap w:val="0"/>
            <w:vAlign w:val="center"/>
          </w:tcPr>
          <w:p>
            <w:pPr>
              <w:widowControl w:val="0"/>
              <w:tabs>
                <w:tab w:val="left" w:pos="60"/>
              </w:tabs>
              <w:adjustRightInd w:val="0"/>
              <w:snapToGrid w:val="0"/>
              <w:jc w:val="center"/>
              <w:rPr>
                <w:rFonts w:hint="eastAsia" w:ascii="仿宋" w:hAnsi="仿宋" w:eastAsia="仿宋" w:cs="仿宋"/>
                <w:i w:val="0"/>
                <w:iCs w:val="0"/>
                <w:kern w:val="0"/>
                <w:szCs w:val="21"/>
                <w:lang w:eastAsia="zh-CN"/>
              </w:rPr>
            </w:pPr>
          </w:p>
        </w:tc>
        <w:tc>
          <w:tcPr>
            <w:tcW w:w="484" w:type="pct"/>
            <w:tcBorders>
              <w:top w:val="outset" w:color="auto" w:sz="6" w:space="0"/>
              <w:left w:val="outset" w:color="auto" w:sz="6" w:space="0"/>
              <w:bottom w:val="outset" w:color="auto" w:sz="6" w:space="0"/>
              <w:right w:val="outset" w:color="auto" w:sz="6" w:space="0"/>
            </w:tcBorders>
            <w:noWrap w:val="0"/>
            <w:vAlign w:val="center"/>
          </w:tcPr>
          <w:p>
            <w:pPr>
              <w:widowControl w:val="0"/>
              <w:tabs>
                <w:tab w:val="left" w:pos="60"/>
              </w:tabs>
              <w:adjustRightInd w:val="0"/>
              <w:snapToGrid w:val="0"/>
              <w:jc w:val="center"/>
              <w:rPr>
                <w:rFonts w:hint="eastAsia" w:ascii="仿宋" w:hAnsi="仿宋" w:eastAsia="仿宋" w:cs="仿宋"/>
                <w:i w:val="0"/>
                <w:iCs w:val="0"/>
                <w:kern w:val="0"/>
                <w:szCs w:val="21"/>
                <w:lang w:eastAsia="zh-CN"/>
              </w:rPr>
            </w:pPr>
          </w:p>
        </w:tc>
      </w:tr>
      <w:tr>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0" w:type="dxa"/>
            <w:left w:w="0" w:type="dxa"/>
            <w:bottom w:w="0" w:type="dxa"/>
            <w:right w:w="0" w:type="dxa"/>
          </w:tblCellMar>
        </w:tblPrEx>
        <w:tc>
          <w:tcPr>
            <w:tcW w:w="651" w:type="pct"/>
            <w:tcBorders>
              <w:top w:val="outset" w:color="auto" w:sz="6" w:space="0"/>
              <w:left w:val="outset" w:color="auto" w:sz="6" w:space="0"/>
              <w:bottom w:val="outset" w:color="auto" w:sz="6" w:space="0"/>
              <w:right w:val="outset" w:color="auto" w:sz="6" w:space="0"/>
            </w:tcBorders>
            <w:noWrap w:val="0"/>
            <w:vAlign w:val="center"/>
          </w:tcPr>
          <w:p>
            <w:pPr>
              <w:widowControl w:val="0"/>
              <w:tabs>
                <w:tab w:val="left" w:pos="60"/>
              </w:tabs>
              <w:adjustRightInd w:val="0"/>
              <w:snapToGrid w:val="0"/>
              <w:jc w:val="center"/>
              <w:rPr>
                <w:rFonts w:hint="eastAsia" w:ascii="仿宋" w:hAnsi="仿宋" w:eastAsia="仿宋" w:cs="仿宋"/>
                <w:i w:val="0"/>
                <w:iCs w:val="0"/>
                <w:kern w:val="0"/>
                <w:szCs w:val="21"/>
                <w:lang w:val="en-US" w:eastAsia="zh-CN"/>
              </w:rPr>
            </w:pPr>
            <w:r>
              <w:rPr>
                <w:rFonts w:hint="eastAsia" w:ascii="仿宋" w:hAnsi="仿宋" w:eastAsia="仿宋" w:cs="仿宋"/>
                <w:i w:val="0"/>
                <w:iCs w:val="0"/>
                <w:kern w:val="0"/>
                <w:szCs w:val="21"/>
                <w:lang w:val="en-US" w:eastAsia="zh-CN"/>
              </w:rPr>
              <w:t>9</w:t>
            </w:r>
          </w:p>
        </w:tc>
        <w:tc>
          <w:tcPr>
            <w:tcW w:w="967" w:type="pct"/>
            <w:tcBorders>
              <w:top w:val="outset" w:color="auto" w:sz="6" w:space="0"/>
              <w:left w:val="outset" w:color="auto" w:sz="6" w:space="0"/>
              <w:bottom w:val="outset" w:color="auto" w:sz="6" w:space="0"/>
              <w:right w:val="outset" w:color="auto" w:sz="6" w:space="0"/>
            </w:tcBorders>
            <w:noWrap w:val="0"/>
            <w:vAlign w:val="center"/>
          </w:tcPr>
          <w:p>
            <w:pPr>
              <w:widowControl w:val="0"/>
              <w:tabs>
                <w:tab w:val="left" w:pos="60"/>
              </w:tabs>
              <w:adjustRightInd w:val="0"/>
              <w:snapToGrid w:val="0"/>
              <w:jc w:val="center"/>
              <w:rPr>
                <w:rFonts w:hint="eastAsia" w:ascii="仿宋" w:hAnsi="仿宋" w:eastAsia="仿宋" w:cs="仿宋"/>
                <w:i w:val="0"/>
                <w:iCs w:val="0"/>
                <w:kern w:val="0"/>
                <w:szCs w:val="21"/>
                <w:lang w:eastAsia="zh-CN"/>
              </w:rPr>
            </w:pPr>
            <w:r>
              <w:rPr>
                <w:rFonts w:hint="eastAsia" w:ascii="仿宋" w:hAnsi="仿宋" w:eastAsia="仿宋" w:cs="仿宋"/>
                <w:i w:val="0"/>
                <w:iCs w:val="0"/>
                <w:kern w:val="0"/>
                <w:szCs w:val="21"/>
                <w:lang w:eastAsia="zh-CN"/>
              </w:rPr>
              <w:t>其他</w:t>
            </w:r>
          </w:p>
        </w:tc>
        <w:tc>
          <w:tcPr>
            <w:tcW w:w="2396" w:type="pct"/>
            <w:tcBorders>
              <w:top w:val="outset" w:color="auto" w:sz="6" w:space="0"/>
              <w:left w:val="outset" w:color="auto" w:sz="6" w:space="0"/>
              <w:bottom w:val="outset" w:color="auto" w:sz="6" w:space="0"/>
              <w:right w:val="outset" w:color="auto" w:sz="6" w:space="0"/>
            </w:tcBorders>
            <w:noWrap w:val="0"/>
            <w:vAlign w:val="center"/>
          </w:tcPr>
          <w:p>
            <w:pPr>
              <w:widowControl w:val="0"/>
              <w:tabs>
                <w:tab w:val="left" w:pos="60"/>
              </w:tabs>
              <w:adjustRightInd w:val="0"/>
              <w:snapToGrid w:val="0"/>
              <w:jc w:val="center"/>
              <w:rPr>
                <w:rFonts w:hint="eastAsia" w:ascii="仿宋" w:hAnsi="仿宋" w:eastAsia="仿宋" w:cs="仿宋"/>
                <w:i w:val="0"/>
                <w:iCs w:val="0"/>
                <w:kern w:val="0"/>
                <w:szCs w:val="21"/>
                <w:lang w:eastAsia="zh-CN"/>
              </w:rPr>
            </w:pPr>
            <w:r>
              <w:rPr>
                <w:rFonts w:hint="eastAsia" w:ascii="仿宋" w:hAnsi="仿宋" w:eastAsia="仿宋" w:cs="仿宋"/>
                <w:i w:val="0"/>
                <w:iCs w:val="0"/>
                <w:kern w:val="0"/>
                <w:szCs w:val="21"/>
                <w:lang w:val="en-US" w:eastAsia="zh-CN"/>
              </w:rPr>
              <w:t>无</w:t>
            </w:r>
            <w:r>
              <w:rPr>
                <w:rFonts w:hint="eastAsia" w:ascii="仿宋" w:hAnsi="仿宋" w:eastAsia="仿宋" w:cs="仿宋"/>
                <w:i w:val="0"/>
                <w:iCs w:val="0"/>
                <w:kern w:val="0"/>
                <w:szCs w:val="21"/>
                <w:lang w:eastAsia="zh-CN"/>
              </w:rPr>
              <w:t>违反国家法律、法规和</w:t>
            </w:r>
            <w:r>
              <w:rPr>
                <w:rFonts w:hint="eastAsia" w:ascii="仿宋" w:hAnsi="仿宋" w:eastAsia="仿宋" w:cs="仿宋"/>
                <w:i w:val="0"/>
                <w:iCs w:val="0"/>
                <w:kern w:val="0"/>
                <w:szCs w:val="21"/>
                <w:lang w:val="en-US" w:eastAsia="zh-CN"/>
              </w:rPr>
              <w:t>磋商</w:t>
            </w:r>
            <w:r>
              <w:rPr>
                <w:rFonts w:hint="eastAsia" w:ascii="仿宋" w:hAnsi="仿宋" w:eastAsia="仿宋" w:cs="仿宋"/>
                <w:i w:val="0"/>
                <w:iCs w:val="0"/>
                <w:kern w:val="0"/>
                <w:szCs w:val="21"/>
                <w:lang w:eastAsia="zh-CN"/>
              </w:rPr>
              <w:t>文件规定的其他无效情形。</w:t>
            </w:r>
          </w:p>
        </w:tc>
        <w:tc>
          <w:tcPr>
            <w:tcW w:w="500" w:type="pct"/>
            <w:tcBorders>
              <w:top w:val="outset" w:color="auto" w:sz="6" w:space="0"/>
              <w:left w:val="outset" w:color="auto" w:sz="6" w:space="0"/>
              <w:bottom w:val="outset" w:color="auto" w:sz="6" w:space="0"/>
              <w:right w:val="outset" w:color="auto" w:sz="6" w:space="0"/>
            </w:tcBorders>
            <w:noWrap w:val="0"/>
            <w:vAlign w:val="center"/>
          </w:tcPr>
          <w:p>
            <w:pPr>
              <w:widowControl w:val="0"/>
              <w:tabs>
                <w:tab w:val="left" w:pos="60"/>
              </w:tabs>
              <w:adjustRightInd w:val="0"/>
              <w:snapToGrid w:val="0"/>
              <w:jc w:val="center"/>
              <w:rPr>
                <w:rFonts w:hint="eastAsia" w:ascii="仿宋" w:hAnsi="仿宋" w:eastAsia="仿宋" w:cs="仿宋"/>
                <w:i w:val="0"/>
                <w:iCs w:val="0"/>
                <w:kern w:val="0"/>
                <w:szCs w:val="21"/>
                <w:lang w:eastAsia="zh-CN"/>
              </w:rPr>
            </w:pPr>
          </w:p>
        </w:tc>
        <w:tc>
          <w:tcPr>
            <w:tcW w:w="484" w:type="pct"/>
            <w:tcBorders>
              <w:top w:val="outset" w:color="auto" w:sz="6" w:space="0"/>
              <w:left w:val="outset" w:color="auto" w:sz="6" w:space="0"/>
              <w:bottom w:val="outset" w:color="auto" w:sz="6" w:space="0"/>
              <w:right w:val="outset" w:color="auto" w:sz="6" w:space="0"/>
            </w:tcBorders>
            <w:noWrap w:val="0"/>
            <w:vAlign w:val="center"/>
          </w:tcPr>
          <w:p>
            <w:pPr>
              <w:widowControl w:val="0"/>
              <w:tabs>
                <w:tab w:val="left" w:pos="60"/>
              </w:tabs>
              <w:adjustRightInd w:val="0"/>
              <w:snapToGrid w:val="0"/>
              <w:jc w:val="center"/>
              <w:rPr>
                <w:rFonts w:hint="eastAsia" w:ascii="仿宋" w:hAnsi="仿宋" w:eastAsia="仿宋" w:cs="仿宋"/>
                <w:i w:val="0"/>
                <w:iCs w:val="0"/>
                <w:kern w:val="0"/>
                <w:szCs w:val="21"/>
                <w:lang w:eastAsia="zh-CN"/>
              </w:rPr>
            </w:pPr>
          </w:p>
        </w:tc>
      </w:tr>
    </w:tbl>
    <w:p>
      <w:pPr>
        <w:pStyle w:val="35"/>
        <w:pageBreakBefore w:val="0"/>
        <w:widowControl/>
        <w:numPr>
          <w:ilvl w:val="0"/>
          <w:numId w:val="0"/>
        </w:numPr>
        <w:kinsoku/>
        <w:wordWrap/>
        <w:overflowPunct/>
        <w:topLinePunct w:val="0"/>
        <w:autoSpaceDE/>
        <w:autoSpaceDN/>
        <w:bidi w:val="0"/>
        <w:adjustRightInd/>
        <w:spacing w:line="440" w:lineRule="exact"/>
        <w:ind w:right="0" w:rightChars="0"/>
        <w:jc w:val="left"/>
        <w:textAlignment w:val="auto"/>
        <w:outlineLvl w:val="9"/>
        <w:rPr>
          <w:rFonts w:hint="eastAsia" w:ascii="仿宋" w:hAnsi="仿宋" w:eastAsia="仿宋" w:cs="仿宋"/>
          <w:b/>
          <w:bCs/>
          <w:i w:val="0"/>
          <w:iCs w:val="0"/>
          <w:sz w:val="24"/>
          <w:szCs w:val="24"/>
          <w:lang w:val="en-US" w:eastAsia="zh-CN"/>
        </w:rPr>
      </w:pPr>
    </w:p>
    <w:p>
      <w:pPr>
        <w:pStyle w:val="12"/>
        <w:keepNext w:val="0"/>
        <w:keepLines w:val="0"/>
        <w:pageBreakBefore w:val="0"/>
        <w:numPr>
          <w:ilvl w:val="0"/>
          <w:numId w:val="0"/>
        </w:numPr>
        <w:kinsoku/>
        <w:wordWrap/>
        <w:overflowPunct/>
        <w:topLinePunct w:val="0"/>
        <w:autoSpaceDE/>
        <w:autoSpaceDN/>
        <w:bidi w:val="0"/>
        <w:adjustRightInd/>
        <w:spacing w:line="440" w:lineRule="exact"/>
        <w:ind w:firstLine="480" w:firstLineChars="200"/>
        <w:jc w:val="both"/>
        <w:textAlignment w:val="auto"/>
        <w:rPr>
          <w:rFonts w:hint="eastAsia" w:ascii="仿宋" w:hAnsi="仿宋" w:eastAsia="仿宋" w:cs="仿宋"/>
          <w:i w:val="0"/>
          <w:iCs w:val="0"/>
          <w:sz w:val="24"/>
          <w:szCs w:val="24"/>
          <w:lang w:val="en-US" w:eastAsia="zh-CN"/>
        </w:rPr>
      </w:pPr>
      <w:r>
        <w:rPr>
          <w:rFonts w:hint="eastAsia" w:ascii="仿宋" w:hAnsi="仿宋" w:eastAsia="仿宋" w:cs="仿宋"/>
          <w:i w:val="0"/>
          <w:iCs w:val="0"/>
          <w:sz w:val="24"/>
          <w:szCs w:val="24"/>
          <w:lang w:val="en-US" w:eastAsia="zh-CN"/>
        </w:rPr>
        <w:t>3.1 磋商小组依据磋商文件，对响应文件的有效性、完整性和对磋商文件的响应程度进行审查，以确定供应商是否对磋商文件的实质性要求做出响应。</w:t>
      </w:r>
    </w:p>
    <w:p>
      <w:pPr>
        <w:pStyle w:val="12"/>
        <w:keepNext w:val="0"/>
        <w:keepLines w:val="0"/>
        <w:pageBreakBefore w:val="0"/>
        <w:numPr>
          <w:ilvl w:val="0"/>
          <w:numId w:val="0"/>
        </w:numPr>
        <w:kinsoku/>
        <w:wordWrap/>
        <w:overflowPunct/>
        <w:topLinePunct w:val="0"/>
        <w:autoSpaceDE/>
        <w:autoSpaceDN/>
        <w:bidi w:val="0"/>
        <w:adjustRightInd/>
        <w:spacing w:line="440" w:lineRule="exact"/>
        <w:ind w:firstLine="480" w:firstLineChars="200"/>
        <w:jc w:val="both"/>
        <w:textAlignment w:val="auto"/>
        <w:rPr>
          <w:rFonts w:hint="eastAsia" w:ascii="仿宋" w:hAnsi="仿宋" w:eastAsia="仿宋" w:cs="仿宋"/>
          <w:i w:val="0"/>
          <w:iCs w:val="0"/>
          <w:sz w:val="24"/>
          <w:szCs w:val="24"/>
          <w:lang w:val="en-US" w:eastAsia="zh-CN"/>
        </w:rPr>
      </w:pPr>
      <w:r>
        <w:rPr>
          <w:rFonts w:hint="eastAsia" w:ascii="仿宋" w:hAnsi="仿宋" w:eastAsia="仿宋" w:cs="仿宋"/>
          <w:i w:val="0"/>
          <w:iCs w:val="0"/>
          <w:sz w:val="24"/>
          <w:szCs w:val="24"/>
          <w:lang w:val="en-US" w:eastAsia="zh-CN"/>
        </w:rPr>
        <w:t>3.2 符合性检查中，对明显的文字和计算错误按下述原则处理：</w:t>
      </w:r>
    </w:p>
    <w:p>
      <w:pPr>
        <w:pageBreakBefore w:val="0"/>
        <w:widowControl/>
        <w:kinsoku/>
        <w:wordWrap/>
        <w:overflowPunct/>
        <w:topLinePunct w:val="0"/>
        <w:autoSpaceDE/>
        <w:autoSpaceDN/>
        <w:bidi w:val="0"/>
        <w:adjustRightInd w:val="0"/>
        <w:snapToGrid w:val="0"/>
        <w:spacing w:line="440" w:lineRule="exact"/>
        <w:ind w:left="0" w:leftChars="0" w:right="0" w:rightChars="0" w:firstLine="480" w:firstLineChars="200"/>
        <w:textAlignment w:val="auto"/>
        <w:rPr>
          <w:rFonts w:ascii="仿宋" w:hAnsi="仿宋" w:eastAsia="仿宋" w:cs="仿宋"/>
          <w:i w:val="0"/>
          <w:iCs w:val="0"/>
          <w:sz w:val="24"/>
          <w:szCs w:val="24"/>
        </w:rPr>
      </w:pPr>
      <w:r>
        <w:rPr>
          <w:rFonts w:hint="eastAsia" w:ascii="仿宋" w:hAnsi="仿宋" w:eastAsia="仿宋" w:cs="仿宋"/>
          <w:i w:val="0"/>
          <w:iCs w:val="0"/>
          <w:sz w:val="24"/>
          <w:szCs w:val="24"/>
        </w:rPr>
        <w:t>（一）</w:t>
      </w:r>
      <w:r>
        <w:rPr>
          <w:rFonts w:hint="eastAsia" w:ascii="仿宋" w:hAnsi="仿宋" w:eastAsia="仿宋" w:cs="仿宋"/>
          <w:i w:val="0"/>
          <w:iCs w:val="0"/>
          <w:sz w:val="24"/>
          <w:szCs w:val="24"/>
          <w:lang w:val="en-US" w:eastAsia="zh-CN"/>
        </w:rPr>
        <w:t>响应</w:t>
      </w:r>
      <w:r>
        <w:rPr>
          <w:rFonts w:hint="eastAsia" w:ascii="仿宋" w:hAnsi="仿宋" w:eastAsia="仿宋" w:cs="仿宋"/>
          <w:i w:val="0"/>
          <w:iCs w:val="0"/>
          <w:sz w:val="24"/>
          <w:szCs w:val="24"/>
        </w:rPr>
        <w:t>文件中</w:t>
      </w:r>
      <w:r>
        <w:rPr>
          <w:rFonts w:hint="eastAsia" w:ascii="仿宋" w:hAnsi="仿宋" w:eastAsia="仿宋" w:cs="仿宋"/>
          <w:i w:val="0"/>
          <w:iCs w:val="0"/>
          <w:sz w:val="24"/>
          <w:szCs w:val="24"/>
          <w:lang w:val="en-US" w:eastAsia="zh-CN"/>
        </w:rPr>
        <w:t>首次</w:t>
      </w:r>
      <w:r>
        <w:rPr>
          <w:rFonts w:hint="eastAsia" w:ascii="仿宋" w:hAnsi="仿宋" w:eastAsia="仿宋" w:cs="仿宋"/>
          <w:i w:val="0"/>
          <w:iCs w:val="0"/>
          <w:sz w:val="24"/>
          <w:szCs w:val="24"/>
        </w:rPr>
        <w:t>报价表内容与</w:t>
      </w:r>
      <w:r>
        <w:rPr>
          <w:rFonts w:hint="eastAsia" w:ascii="仿宋" w:hAnsi="仿宋" w:eastAsia="仿宋" w:cs="仿宋"/>
          <w:i w:val="0"/>
          <w:iCs w:val="0"/>
          <w:sz w:val="24"/>
          <w:szCs w:val="24"/>
          <w:lang w:val="en-US" w:eastAsia="zh-CN"/>
        </w:rPr>
        <w:t>响应</w:t>
      </w:r>
      <w:r>
        <w:rPr>
          <w:rFonts w:hint="eastAsia" w:ascii="仿宋" w:hAnsi="仿宋" w:eastAsia="仿宋" w:cs="仿宋"/>
          <w:i w:val="0"/>
          <w:iCs w:val="0"/>
          <w:sz w:val="24"/>
          <w:szCs w:val="24"/>
        </w:rPr>
        <w:t>文件中相应内容不一致的，以</w:t>
      </w:r>
      <w:r>
        <w:rPr>
          <w:rFonts w:hint="eastAsia" w:ascii="仿宋" w:hAnsi="仿宋" w:eastAsia="仿宋" w:cs="仿宋"/>
          <w:i w:val="0"/>
          <w:iCs w:val="0"/>
          <w:sz w:val="24"/>
          <w:szCs w:val="24"/>
          <w:lang w:val="en-US" w:eastAsia="zh-CN"/>
        </w:rPr>
        <w:t>首次</w:t>
      </w:r>
      <w:r>
        <w:rPr>
          <w:rFonts w:hint="eastAsia" w:ascii="仿宋" w:hAnsi="仿宋" w:eastAsia="仿宋" w:cs="仿宋"/>
          <w:i w:val="0"/>
          <w:iCs w:val="0"/>
          <w:sz w:val="24"/>
          <w:szCs w:val="24"/>
        </w:rPr>
        <w:t>报价表为准；</w:t>
      </w:r>
    </w:p>
    <w:p>
      <w:pPr>
        <w:pageBreakBefore w:val="0"/>
        <w:widowControl/>
        <w:kinsoku/>
        <w:wordWrap/>
        <w:overflowPunct/>
        <w:topLinePunct w:val="0"/>
        <w:autoSpaceDE/>
        <w:autoSpaceDN/>
        <w:bidi w:val="0"/>
        <w:adjustRightInd w:val="0"/>
        <w:snapToGrid w:val="0"/>
        <w:spacing w:line="440" w:lineRule="exact"/>
        <w:ind w:left="0" w:leftChars="0" w:right="0" w:rightChars="0" w:firstLine="480" w:firstLineChars="200"/>
        <w:textAlignment w:val="auto"/>
        <w:rPr>
          <w:rFonts w:ascii="仿宋" w:hAnsi="仿宋" w:eastAsia="仿宋" w:cs="仿宋"/>
          <w:i w:val="0"/>
          <w:iCs w:val="0"/>
          <w:sz w:val="24"/>
          <w:szCs w:val="24"/>
        </w:rPr>
      </w:pPr>
      <w:r>
        <w:rPr>
          <w:rFonts w:hint="eastAsia" w:ascii="仿宋" w:hAnsi="仿宋" w:eastAsia="仿宋" w:cs="仿宋"/>
          <w:i w:val="0"/>
          <w:iCs w:val="0"/>
          <w:sz w:val="24"/>
          <w:szCs w:val="24"/>
        </w:rPr>
        <w:t>（二）大写金额和小写金额不一致的，以大写金额为准；</w:t>
      </w:r>
    </w:p>
    <w:p>
      <w:pPr>
        <w:pageBreakBefore w:val="0"/>
        <w:widowControl/>
        <w:kinsoku/>
        <w:wordWrap/>
        <w:overflowPunct/>
        <w:topLinePunct w:val="0"/>
        <w:autoSpaceDE/>
        <w:autoSpaceDN/>
        <w:bidi w:val="0"/>
        <w:adjustRightInd w:val="0"/>
        <w:snapToGrid w:val="0"/>
        <w:spacing w:line="440" w:lineRule="exact"/>
        <w:ind w:left="0" w:leftChars="0" w:right="0" w:rightChars="0" w:firstLine="480" w:firstLineChars="200"/>
        <w:textAlignment w:val="auto"/>
        <w:rPr>
          <w:rFonts w:ascii="仿宋" w:hAnsi="仿宋" w:eastAsia="仿宋" w:cs="仿宋"/>
          <w:i w:val="0"/>
          <w:iCs w:val="0"/>
          <w:sz w:val="24"/>
          <w:szCs w:val="24"/>
        </w:rPr>
      </w:pPr>
      <w:r>
        <w:rPr>
          <w:rFonts w:hint="eastAsia" w:ascii="仿宋" w:hAnsi="仿宋" w:eastAsia="仿宋" w:cs="仿宋"/>
          <w:i w:val="0"/>
          <w:iCs w:val="0"/>
          <w:sz w:val="24"/>
          <w:szCs w:val="24"/>
        </w:rPr>
        <w:t>（三）单价金额小数点或者百分比有明显错位的，以总价为准，并修改单价；</w:t>
      </w:r>
    </w:p>
    <w:p>
      <w:pPr>
        <w:pageBreakBefore w:val="0"/>
        <w:widowControl/>
        <w:kinsoku/>
        <w:wordWrap/>
        <w:overflowPunct/>
        <w:topLinePunct w:val="0"/>
        <w:autoSpaceDE/>
        <w:autoSpaceDN/>
        <w:bidi w:val="0"/>
        <w:adjustRightInd w:val="0"/>
        <w:snapToGrid w:val="0"/>
        <w:spacing w:line="440" w:lineRule="exact"/>
        <w:ind w:left="0" w:leftChars="0" w:right="0" w:rightChars="0" w:firstLine="480" w:firstLineChars="200"/>
        <w:textAlignment w:val="auto"/>
        <w:rPr>
          <w:rFonts w:ascii="仿宋" w:hAnsi="仿宋" w:eastAsia="仿宋" w:cs="仿宋"/>
          <w:i w:val="0"/>
          <w:iCs w:val="0"/>
          <w:sz w:val="24"/>
          <w:szCs w:val="24"/>
        </w:rPr>
      </w:pPr>
      <w:r>
        <w:rPr>
          <w:rFonts w:hint="eastAsia" w:ascii="仿宋" w:hAnsi="仿宋" w:eastAsia="仿宋" w:cs="仿宋"/>
          <w:i w:val="0"/>
          <w:iCs w:val="0"/>
          <w:sz w:val="24"/>
          <w:szCs w:val="24"/>
        </w:rPr>
        <w:t>（四）总价金额与按单价汇总金额不一致的，以单价金额计算结果为准。</w:t>
      </w:r>
    </w:p>
    <w:p>
      <w:pPr>
        <w:pageBreakBefore w:val="0"/>
        <w:widowControl/>
        <w:kinsoku/>
        <w:wordWrap/>
        <w:overflowPunct/>
        <w:topLinePunct w:val="0"/>
        <w:autoSpaceDE/>
        <w:autoSpaceDN/>
        <w:bidi w:val="0"/>
        <w:adjustRightInd w:val="0"/>
        <w:snapToGrid w:val="0"/>
        <w:spacing w:line="440" w:lineRule="exact"/>
        <w:ind w:left="0" w:leftChars="0" w:right="0" w:rightChars="0" w:firstLine="480" w:firstLineChars="200"/>
        <w:textAlignment w:val="auto"/>
        <w:rPr>
          <w:rFonts w:hint="eastAsia" w:ascii="仿宋" w:hAnsi="仿宋" w:eastAsia="仿宋" w:cs="仿宋"/>
          <w:i w:val="0"/>
          <w:iCs w:val="0"/>
          <w:sz w:val="24"/>
          <w:szCs w:val="24"/>
        </w:rPr>
      </w:pPr>
      <w:r>
        <w:rPr>
          <w:rFonts w:hint="eastAsia" w:ascii="仿宋" w:hAnsi="仿宋" w:eastAsia="仿宋" w:cs="仿宋"/>
          <w:i w:val="0"/>
          <w:iCs w:val="0"/>
          <w:sz w:val="24"/>
          <w:szCs w:val="24"/>
        </w:rPr>
        <w:t>同时出现两种以上不一致的，按照前款规定的顺序修正。修正后的报价经</w:t>
      </w:r>
      <w:r>
        <w:rPr>
          <w:rFonts w:hint="eastAsia" w:ascii="仿宋" w:hAnsi="仿宋" w:eastAsia="仿宋" w:cs="仿宋"/>
          <w:i w:val="0"/>
          <w:iCs w:val="0"/>
          <w:sz w:val="24"/>
          <w:szCs w:val="24"/>
          <w:lang w:val="en-US" w:eastAsia="zh-CN"/>
        </w:rPr>
        <w:t>供应商</w:t>
      </w:r>
      <w:r>
        <w:rPr>
          <w:rFonts w:hint="eastAsia" w:ascii="仿宋" w:hAnsi="仿宋" w:eastAsia="仿宋" w:cs="仿宋"/>
          <w:i w:val="0"/>
          <w:iCs w:val="0"/>
          <w:sz w:val="24"/>
          <w:szCs w:val="24"/>
        </w:rPr>
        <w:t>确认后产生约束力，</w:t>
      </w:r>
      <w:r>
        <w:rPr>
          <w:rFonts w:hint="eastAsia" w:ascii="仿宋" w:hAnsi="仿宋" w:eastAsia="仿宋" w:cs="仿宋"/>
          <w:i w:val="0"/>
          <w:iCs w:val="0"/>
          <w:sz w:val="24"/>
          <w:szCs w:val="24"/>
          <w:lang w:val="en-US" w:eastAsia="zh-CN"/>
        </w:rPr>
        <w:t>供应商</w:t>
      </w:r>
      <w:r>
        <w:rPr>
          <w:rFonts w:hint="eastAsia" w:ascii="仿宋" w:hAnsi="仿宋" w:eastAsia="仿宋" w:cs="仿宋"/>
          <w:i w:val="0"/>
          <w:iCs w:val="0"/>
          <w:sz w:val="24"/>
          <w:szCs w:val="24"/>
        </w:rPr>
        <w:t>不确认的，其</w:t>
      </w:r>
      <w:r>
        <w:rPr>
          <w:rFonts w:hint="eastAsia" w:ascii="仿宋" w:hAnsi="仿宋" w:eastAsia="仿宋" w:cs="仿宋"/>
          <w:i w:val="0"/>
          <w:iCs w:val="0"/>
          <w:sz w:val="24"/>
          <w:szCs w:val="24"/>
          <w:lang w:val="en-US" w:eastAsia="zh-CN"/>
        </w:rPr>
        <w:t>响应</w:t>
      </w:r>
      <w:r>
        <w:rPr>
          <w:rFonts w:hint="eastAsia" w:ascii="仿宋" w:hAnsi="仿宋" w:eastAsia="仿宋" w:cs="仿宋"/>
          <w:i w:val="0"/>
          <w:iCs w:val="0"/>
          <w:sz w:val="24"/>
          <w:szCs w:val="24"/>
        </w:rPr>
        <w:t>无效。</w:t>
      </w:r>
    </w:p>
    <w:p>
      <w:pPr>
        <w:pageBreakBefore w:val="0"/>
        <w:widowControl/>
        <w:kinsoku/>
        <w:wordWrap/>
        <w:overflowPunct/>
        <w:topLinePunct w:val="0"/>
        <w:autoSpaceDE/>
        <w:autoSpaceDN/>
        <w:bidi w:val="0"/>
        <w:adjustRightInd w:val="0"/>
        <w:snapToGrid w:val="0"/>
        <w:spacing w:line="440" w:lineRule="exact"/>
        <w:ind w:right="0" w:rightChars="0" w:firstLine="480" w:firstLineChars="200"/>
        <w:textAlignment w:val="auto"/>
        <w:rPr>
          <w:rFonts w:hint="eastAsia" w:ascii="仿宋" w:hAnsi="仿宋" w:eastAsia="仿宋" w:cs="仿宋"/>
          <w:i w:val="0"/>
          <w:iCs w:val="0"/>
          <w:sz w:val="24"/>
          <w:szCs w:val="24"/>
        </w:rPr>
      </w:pPr>
      <w:r>
        <w:rPr>
          <w:rFonts w:hint="eastAsia" w:ascii="仿宋" w:hAnsi="仿宋" w:eastAsia="仿宋" w:cs="仿宋"/>
          <w:i w:val="0"/>
          <w:iCs w:val="0"/>
          <w:sz w:val="24"/>
          <w:szCs w:val="24"/>
          <w:lang w:val="en-US" w:eastAsia="zh-CN"/>
        </w:rPr>
        <w:t xml:space="preserve">3.3 </w:t>
      </w:r>
      <w:r>
        <w:rPr>
          <w:rFonts w:hint="eastAsia" w:ascii="仿宋" w:hAnsi="仿宋" w:eastAsia="仿宋" w:cs="仿宋"/>
          <w:i w:val="0"/>
          <w:iCs w:val="0"/>
          <w:sz w:val="24"/>
          <w:szCs w:val="24"/>
          <w:lang w:eastAsia="zh-CN"/>
        </w:rPr>
        <w:t>磋商小组</w:t>
      </w:r>
      <w:r>
        <w:rPr>
          <w:rFonts w:hint="eastAsia" w:ascii="仿宋" w:hAnsi="仿宋" w:eastAsia="仿宋" w:cs="仿宋"/>
          <w:i w:val="0"/>
          <w:iCs w:val="0"/>
          <w:sz w:val="24"/>
          <w:szCs w:val="24"/>
        </w:rPr>
        <w:t>认为</w:t>
      </w:r>
      <w:r>
        <w:rPr>
          <w:rFonts w:hint="eastAsia" w:ascii="仿宋" w:hAnsi="仿宋" w:eastAsia="仿宋" w:cs="仿宋"/>
          <w:i w:val="0"/>
          <w:iCs w:val="0"/>
          <w:sz w:val="24"/>
          <w:szCs w:val="24"/>
          <w:lang w:eastAsia="zh-CN"/>
        </w:rPr>
        <w:t>供应商</w:t>
      </w:r>
      <w:r>
        <w:rPr>
          <w:rFonts w:hint="eastAsia" w:ascii="仿宋" w:hAnsi="仿宋" w:eastAsia="仿宋" w:cs="仿宋"/>
          <w:i w:val="0"/>
          <w:iCs w:val="0"/>
          <w:sz w:val="24"/>
          <w:szCs w:val="24"/>
        </w:rPr>
        <w:t>的报价明显低于其他通过符合性审查</w:t>
      </w:r>
      <w:r>
        <w:rPr>
          <w:rFonts w:hint="eastAsia" w:ascii="仿宋" w:hAnsi="仿宋" w:eastAsia="仿宋" w:cs="仿宋"/>
          <w:i w:val="0"/>
          <w:iCs w:val="0"/>
          <w:sz w:val="24"/>
          <w:szCs w:val="24"/>
          <w:lang w:eastAsia="zh-CN"/>
        </w:rPr>
        <w:t>供应商</w:t>
      </w:r>
      <w:r>
        <w:rPr>
          <w:rFonts w:hint="eastAsia" w:ascii="仿宋" w:hAnsi="仿宋" w:eastAsia="仿宋" w:cs="仿宋"/>
          <w:i w:val="0"/>
          <w:iCs w:val="0"/>
          <w:sz w:val="24"/>
          <w:szCs w:val="24"/>
        </w:rPr>
        <w:t>的报价，有可能影响产品质量或不能诚信履约的，应当要求其在评标现场合理的时间内提供书面说明，必要时提交相关证明材料；</w:t>
      </w:r>
      <w:r>
        <w:rPr>
          <w:rFonts w:hint="eastAsia" w:ascii="仿宋" w:hAnsi="仿宋" w:eastAsia="仿宋" w:cs="仿宋"/>
          <w:i w:val="0"/>
          <w:iCs w:val="0"/>
          <w:sz w:val="24"/>
          <w:szCs w:val="24"/>
          <w:lang w:eastAsia="zh-CN"/>
        </w:rPr>
        <w:t>供应商</w:t>
      </w:r>
      <w:r>
        <w:rPr>
          <w:rFonts w:hint="eastAsia" w:ascii="仿宋" w:hAnsi="仿宋" w:eastAsia="仿宋" w:cs="仿宋"/>
          <w:i w:val="0"/>
          <w:iCs w:val="0"/>
          <w:sz w:val="24"/>
          <w:szCs w:val="24"/>
        </w:rPr>
        <w:t>不能证明其报价合理性的，</w:t>
      </w:r>
      <w:r>
        <w:rPr>
          <w:rFonts w:hint="eastAsia" w:ascii="仿宋" w:hAnsi="仿宋" w:eastAsia="仿宋" w:cs="仿宋"/>
          <w:i w:val="0"/>
          <w:iCs w:val="0"/>
          <w:sz w:val="24"/>
          <w:szCs w:val="24"/>
          <w:lang w:eastAsia="zh-CN"/>
        </w:rPr>
        <w:t>磋商小组</w:t>
      </w:r>
      <w:r>
        <w:rPr>
          <w:rFonts w:hint="eastAsia" w:ascii="仿宋" w:hAnsi="仿宋" w:eastAsia="仿宋" w:cs="仿宋"/>
          <w:i w:val="0"/>
          <w:iCs w:val="0"/>
          <w:sz w:val="24"/>
          <w:szCs w:val="24"/>
        </w:rPr>
        <w:t>将其作为无效</w:t>
      </w:r>
      <w:r>
        <w:rPr>
          <w:rFonts w:hint="eastAsia" w:ascii="仿宋" w:hAnsi="仿宋" w:eastAsia="仿宋" w:cs="仿宋"/>
          <w:i w:val="0"/>
          <w:iCs w:val="0"/>
          <w:sz w:val="24"/>
          <w:szCs w:val="24"/>
          <w:lang w:eastAsia="zh-CN"/>
        </w:rPr>
        <w:t>响应</w:t>
      </w:r>
      <w:r>
        <w:rPr>
          <w:rFonts w:hint="eastAsia" w:ascii="仿宋" w:hAnsi="仿宋" w:eastAsia="仿宋" w:cs="仿宋"/>
          <w:i w:val="0"/>
          <w:iCs w:val="0"/>
          <w:sz w:val="24"/>
          <w:szCs w:val="24"/>
        </w:rPr>
        <w:t>处理。</w:t>
      </w:r>
    </w:p>
    <w:p>
      <w:pPr>
        <w:pageBreakBefore w:val="0"/>
        <w:widowControl/>
        <w:kinsoku/>
        <w:wordWrap/>
        <w:overflowPunct/>
        <w:topLinePunct w:val="0"/>
        <w:autoSpaceDE/>
        <w:autoSpaceDN/>
        <w:bidi w:val="0"/>
        <w:adjustRightInd w:val="0"/>
        <w:snapToGrid w:val="0"/>
        <w:spacing w:line="440" w:lineRule="exact"/>
        <w:ind w:left="0" w:leftChars="0" w:right="0" w:rightChars="0" w:firstLine="482" w:firstLineChars="200"/>
        <w:textAlignment w:val="auto"/>
        <w:rPr>
          <w:rFonts w:hint="eastAsia" w:ascii="仿宋" w:hAnsi="仿宋" w:eastAsia="仿宋" w:cs="仿宋"/>
          <w:b/>
          <w:bCs/>
          <w:i w:val="0"/>
          <w:iCs w:val="0"/>
          <w:sz w:val="24"/>
          <w:szCs w:val="24"/>
        </w:rPr>
      </w:pPr>
      <w:r>
        <w:rPr>
          <w:rFonts w:hint="eastAsia" w:ascii="仿宋" w:hAnsi="仿宋" w:eastAsia="仿宋" w:cs="仿宋"/>
          <w:b/>
          <w:bCs/>
          <w:i w:val="0"/>
          <w:iCs w:val="0"/>
          <w:sz w:val="24"/>
          <w:szCs w:val="24"/>
          <w:lang w:val="en-US" w:eastAsia="zh-CN"/>
        </w:rPr>
        <w:t xml:space="preserve">3.4 </w:t>
      </w:r>
      <w:r>
        <w:rPr>
          <w:rFonts w:hint="eastAsia" w:ascii="仿宋" w:hAnsi="仿宋" w:eastAsia="仿宋" w:cs="仿宋"/>
          <w:b/>
          <w:bCs/>
          <w:i w:val="0"/>
          <w:iCs w:val="0"/>
          <w:sz w:val="24"/>
          <w:szCs w:val="24"/>
        </w:rPr>
        <w:t>除</w:t>
      </w:r>
      <w:r>
        <w:rPr>
          <w:rFonts w:hint="eastAsia" w:ascii="仿宋" w:hAnsi="仿宋" w:eastAsia="仿宋" w:cs="仿宋"/>
          <w:b/>
          <w:bCs/>
          <w:i w:val="0"/>
          <w:iCs w:val="0"/>
          <w:sz w:val="24"/>
          <w:szCs w:val="24"/>
          <w:lang w:eastAsia="zh-CN"/>
        </w:rPr>
        <w:t>磋商文件</w:t>
      </w:r>
      <w:r>
        <w:rPr>
          <w:rFonts w:hint="eastAsia" w:ascii="仿宋" w:hAnsi="仿宋" w:eastAsia="仿宋" w:cs="仿宋"/>
          <w:b/>
          <w:bCs/>
          <w:i w:val="0"/>
          <w:iCs w:val="0"/>
          <w:sz w:val="24"/>
          <w:szCs w:val="24"/>
        </w:rPr>
        <w:t>另有规定，</w:t>
      </w:r>
      <w:r>
        <w:rPr>
          <w:rFonts w:hint="eastAsia" w:ascii="仿宋" w:hAnsi="仿宋" w:eastAsia="仿宋" w:cs="仿宋"/>
          <w:b/>
          <w:bCs/>
          <w:i w:val="0"/>
          <w:iCs w:val="0"/>
          <w:sz w:val="24"/>
          <w:szCs w:val="24"/>
          <w:lang w:eastAsia="zh-CN"/>
        </w:rPr>
        <w:t>供应商</w:t>
      </w:r>
      <w:r>
        <w:rPr>
          <w:rFonts w:hint="eastAsia" w:ascii="仿宋" w:hAnsi="仿宋" w:eastAsia="仿宋" w:cs="仿宋"/>
          <w:b/>
          <w:bCs/>
          <w:i w:val="0"/>
          <w:iCs w:val="0"/>
          <w:sz w:val="24"/>
          <w:szCs w:val="24"/>
        </w:rPr>
        <w:t>存在下列情况之一的，</w:t>
      </w:r>
      <w:r>
        <w:rPr>
          <w:rFonts w:hint="eastAsia" w:ascii="仿宋" w:hAnsi="仿宋" w:eastAsia="仿宋" w:cs="仿宋"/>
          <w:b/>
          <w:bCs/>
          <w:i w:val="0"/>
          <w:iCs w:val="0"/>
          <w:sz w:val="24"/>
          <w:szCs w:val="24"/>
          <w:lang w:eastAsia="zh-CN"/>
        </w:rPr>
        <w:t>响应</w:t>
      </w:r>
      <w:r>
        <w:rPr>
          <w:rFonts w:hint="eastAsia" w:ascii="仿宋" w:hAnsi="仿宋" w:eastAsia="仿宋" w:cs="仿宋"/>
          <w:b/>
          <w:bCs/>
          <w:i w:val="0"/>
          <w:iCs w:val="0"/>
          <w:sz w:val="24"/>
          <w:szCs w:val="24"/>
        </w:rPr>
        <w:t>无效：</w:t>
      </w:r>
    </w:p>
    <w:p>
      <w:pPr>
        <w:pageBreakBefore w:val="0"/>
        <w:widowControl/>
        <w:kinsoku/>
        <w:wordWrap/>
        <w:overflowPunct/>
        <w:topLinePunct w:val="0"/>
        <w:autoSpaceDE/>
        <w:autoSpaceDN/>
        <w:bidi w:val="0"/>
        <w:adjustRightInd w:val="0"/>
        <w:snapToGrid w:val="0"/>
        <w:spacing w:line="440" w:lineRule="exact"/>
        <w:ind w:left="0" w:leftChars="0" w:right="0" w:rightChars="0" w:firstLine="480" w:firstLineChars="200"/>
        <w:textAlignment w:val="auto"/>
        <w:rPr>
          <w:rFonts w:hint="eastAsia" w:ascii="仿宋" w:hAnsi="仿宋" w:eastAsia="仿宋" w:cs="仿宋"/>
          <w:i w:val="0"/>
          <w:iCs w:val="0"/>
          <w:sz w:val="24"/>
          <w:szCs w:val="24"/>
        </w:rPr>
      </w:pPr>
      <w:r>
        <w:rPr>
          <w:rFonts w:hint="eastAsia" w:ascii="仿宋" w:hAnsi="仿宋" w:eastAsia="仿宋" w:cs="仿宋"/>
          <w:i w:val="0"/>
          <w:iCs w:val="0"/>
          <w:sz w:val="24"/>
          <w:szCs w:val="24"/>
        </w:rPr>
        <w:t>（1）</w:t>
      </w:r>
      <w:r>
        <w:rPr>
          <w:rFonts w:hint="eastAsia" w:ascii="仿宋" w:hAnsi="仿宋" w:eastAsia="仿宋" w:cs="仿宋"/>
          <w:i w:val="0"/>
          <w:iCs w:val="0"/>
          <w:sz w:val="24"/>
          <w:szCs w:val="24"/>
          <w:lang w:eastAsia="zh-CN"/>
        </w:rPr>
        <w:t>磋商文件</w:t>
      </w:r>
      <w:r>
        <w:rPr>
          <w:rFonts w:hint="eastAsia" w:ascii="仿宋" w:hAnsi="仿宋" w:eastAsia="仿宋" w:cs="仿宋"/>
          <w:i w:val="0"/>
          <w:iCs w:val="0"/>
          <w:sz w:val="24"/>
          <w:szCs w:val="24"/>
        </w:rPr>
        <w:t>规定必须提交的</w:t>
      </w:r>
      <w:r>
        <w:rPr>
          <w:rFonts w:hint="eastAsia" w:ascii="仿宋" w:hAnsi="仿宋" w:eastAsia="仿宋" w:cs="仿宋"/>
          <w:i w:val="0"/>
          <w:iCs w:val="0"/>
          <w:sz w:val="24"/>
          <w:szCs w:val="24"/>
          <w:lang w:eastAsia="zh-CN"/>
        </w:rPr>
        <w:t>响应</w:t>
      </w:r>
      <w:r>
        <w:rPr>
          <w:rFonts w:hint="eastAsia" w:ascii="仿宋" w:hAnsi="仿宋" w:eastAsia="仿宋" w:cs="仿宋"/>
          <w:i w:val="0"/>
          <w:iCs w:val="0"/>
          <w:sz w:val="24"/>
          <w:szCs w:val="24"/>
        </w:rPr>
        <w:t>文件未按</w:t>
      </w:r>
      <w:r>
        <w:rPr>
          <w:rFonts w:hint="eastAsia" w:ascii="仿宋" w:hAnsi="仿宋" w:eastAsia="仿宋" w:cs="仿宋"/>
          <w:i w:val="0"/>
          <w:iCs w:val="0"/>
          <w:sz w:val="24"/>
          <w:szCs w:val="24"/>
          <w:lang w:eastAsia="zh-CN"/>
        </w:rPr>
        <w:t>磋商文件</w:t>
      </w:r>
      <w:r>
        <w:rPr>
          <w:rFonts w:hint="eastAsia" w:ascii="仿宋" w:hAnsi="仿宋" w:eastAsia="仿宋" w:cs="仿宋"/>
          <w:i w:val="0"/>
          <w:iCs w:val="0"/>
          <w:sz w:val="24"/>
          <w:szCs w:val="24"/>
        </w:rPr>
        <w:t>要求签字和盖章的；</w:t>
      </w:r>
    </w:p>
    <w:p>
      <w:pPr>
        <w:pageBreakBefore w:val="0"/>
        <w:widowControl/>
        <w:kinsoku/>
        <w:wordWrap/>
        <w:overflowPunct/>
        <w:topLinePunct w:val="0"/>
        <w:autoSpaceDE/>
        <w:autoSpaceDN/>
        <w:bidi w:val="0"/>
        <w:adjustRightInd w:val="0"/>
        <w:snapToGrid w:val="0"/>
        <w:spacing w:line="440" w:lineRule="exact"/>
        <w:ind w:left="0" w:leftChars="0" w:right="0" w:rightChars="0" w:firstLine="480" w:firstLineChars="200"/>
        <w:textAlignment w:val="auto"/>
        <w:rPr>
          <w:rFonts w:ascii="仿宋" w:hAnsi="仿宋" w:eastAsia="仿宋" w:cs="仿宋"/>
          <w:i w:val="0"/>
          <w:iCs w:val="0"/>
          <w:sz w:val="24"/>
          <w:szCs w:val="24"/>
        </w:rPr>
      </w:pPr>
      <w:r>
        <w:rPr>
          <w:rFonts w:hint="eastAsia" w:ascii="仿宋" w:hAnsi="仿宋" w:eastAsia="仿宋" w:cs="仿宋"/>
          <w:i w:val="0"/>
          <w:iCs w:val="0"/>
          <w:sz w:val="24"/>
          <w:szCs w:val="24"/>
        </w:rPr>
        <w:t>（2）</w:t>
      </w:r>
      <w:r>
        <w:rPr>
          <w:rFonts w:hint="eastAsia" w:ascii="仿宋" w:hAnsi="仿宋" w:eastAsia="仿宋" w:cs="仿宋"/>
          <w:i w:val="0"/>
          <w:iCs w:val="0"/>
          <w:sz w:val="24"/>
          <w:szCs w:val="24"/>
          <w:lang w:eastAsia="zh-CN"/>
        </w:rPr>
        <w:t>响应</w:t>
      </w:r>
      <w:r>
        <w:rPr>
          <w:rFonts w:hint="eastAsia" w:ascii="仿宋" w:hAnsi="仿宋" w:eastAsia="仿宋" w:cs="仿宋"/>
          <w:i w:val="0"/>
          <w:iCs w:val="0"/>
          <w:sz w:val="24"/>
          <w:szCs w:val="24"/>
        </w:rPr>
        <w:t>文件未按</w:t>
      </w:r>
      <w:r>
        <w:rPr>
          <w:rFonts w:hint="eastAsia" w:ascii="仿宋" w:hAnsi="仿宋" w:eastAsia="仿宋" w:cs="仿宋"/>
          <w:i w:val="0"/>
          <w:iCs w:val="0"/>
          <w:sz w:val="24"/>
          <w:szCs w:val="24"/>
          <w:lang w:eastAsia="zh-CN"/>
        </w:rPr>
        <w:t>磋商文件</w:t>
      </w:r>
      <w:r>
        <w:rPr>
          <w:rFonts w:hint="eastAsia" w:ascii="仿宋" w:hAnsi="仿宋" w:eastAsia="仿宋" w:cs="仿宋"/>
          <w:i w:val="0"/>
          <w:iCs w:val="0"/>
          <w:sz w:val="24"/>
          <w:szCs w:val="24"/>
        </w:rPr>
        <w:t>要求编制填写，或内容不全、字迹模糊、难以辨认的；</w:t>
      </w:r>
    </w:p>
    <w:p>
      <w:pPr>
        <w:pageBreakBefore w:val="0"/>
        <w:widowControl/>
        <w:kinsoku/>
        <w:wordWrap/>
        <w:overflowPunct/>
        <w:topLinePunct w:val="0"/>
        <w:autoSpaceDE/>
        <w:autoSpaceDN/>
        <w:bidi w:val="0"/>
        <w:adjustRightInd w:val="0"/>
        <w:snapToGrid w:val="0"/>
        <w:spacing w:line="440" w:lineRule="exact"/>
        <w:ind w:left="0" w:leftChars="0" w:right="0" w:rightChars="0" w:firstLine="480" w:firstLineChars="200"/>
        <w:textAlignment w:val="auto"/>
        <w:rPr>
          <w:rFonts w:hint="eastAsia" w:ascii="仿宋" w:hAnsi="仿宋" w:eastAsia="仿宋" w:cs="仿宋"/>
          <w:i w:val="0"/>
          <w:iCs w:val="0"/>
          <w:sz w:val="24"/>
          <w:szCs w:val="24"/>
        </w:rPr>
      </w:pPr>
      <w:r>
        <w:rPr>
          <w:rFonts w:hint="eastAsia" w:ascii="仿宋" w:hAnsi="仿宋" w:eastAsia="仿宋" w:cs="仿宋"/>
          <w:i w:val="0"/>
          <w:iCs w:val="0"/>
          <w:sz w:val="24"/>
          <w:szCs w:val="24"/>
        </w:rPr>
        <w:t>（3）未按</w:t>
      </w:r>
      <w:r>
        <w:rPr>
          <w:rFonts w:hint="eastAsia" w:ascii="仿宋" w:hAnsi="仿宋" w:eastAsia="仿宋" w:cs="仿宋"/>
          <w:i w:val="0"/>
          <w:iCs w:val="0"/>
          <w:sz w:val="24"/>
          <w:szCs w:val="24"/>
          <w:lang w:eastAsia="zh-CN"/>
        </w:rPr>
        <w:t>磋商文件</w:t>
      </w:r>
      <w:r>
        <w:rPr>
          <w:rFonts w:hint="eastAsia" w:ascii="仿宋" w:hAnsi="仿宋" w:eastAsia="仿宋" w:cs="仿宋"/>
          <w:i w:val="0"/>
          <w:iCs w:val="0"/>
          <w:sz w:val="24"/>
          <w:szCs w:val="24"/>
        </w:rPr>
        <w:t>规定递交</w:t>
      </w:r>
      <w:r>
        <w:rPr>
          <w:rFonts w:hint="eastAsia" w:ascii="仿宋" w:hAnsi="仿宋" w:eastAsia="仿宋" w:cs="仿宋"/>
          <w:i w:val="0"/>
          <w:iCs w:val="0"/>
          <w:sz w:val="24"/>
          <w:szCs w:val="24"/>
          <w:lang w:val="en-US" w:eastAsia="zh-CN"/>
        </w:rPr>
        <w:t>磋商</w:t>
      </w:r>
      <w:r>
        <w:rPr>
          <w:rFonts w:hint="eastAsia" w:ascii="仿宋" w:hAnsi="仿宋" w:eastAsia="仿宋" w:cs="仿宋"/>
          <w:i w:val="0"/>
          <w:iCs w:val="0"/>
          <w:sz w:val="24"/>
          <w:szCs w:val="24"/>
        </w:rPr>
        <w:t>保证金的、</w:t>
      </w:r>
      <w:r>
        <w:rPr>
          <w:rFonts w:hint="eastAsia" w:ascii="仿宋" w:hAnsi="仿宋" w:eastAsia="仿宋" w:cs="仿宋"/>
          <w:i w:val="0"/>
          <w:iCs w:val="0"/>
          <w:sz w:val="24"/>
          <w:szCs w:val="24"/>
          <w:lang w:val="en-US" w:eastAsia="zh-CN"/>
        </w:rPr>
        <w:t>磋商</w:t>
      </w:r>
      <w:r>
        <w:rPr>
          <w:rFonts w:hint="eastAsia" w:ascii="仿宋" w:hAnsi="仿宋" w:eastAsia="仿宋" w:cs="仿宋"/>
          <w:i w:val="0"/>
          <w:iCs w:val="0"/>
          <w:sz w:val="24"/>
          <w:szCs w:val="24"/>
        </w:rPr>
        <w:t>保证金金额不足的、</w:t>
      </w:r>
      <w:r>
        <w:rPr>
          <w:rFonts w:hint="eastAsia" w:ascii="仿宋" w:hAnsi="仿宋" w:eastAsia="仿宋" w:cs="仿宋"/>
          <w:i w:val="0"/>
          <w:iCs w:val="0"/>
          <w:sz w:val="24"/>
          <w:szCs w:val="24"/>
          <w:lang w:val="en-US" w:eastAsia="zh-CN"/>
        </w:rPr>
        <w:t>磋商</w:t>
      </w:r>
      <w:r>
        <w:rPr>
          <w:rFonts w:hint="eastAsia" w:ascii="仿宋" w:hAnsi="仿宋" w:eastAsia="仿宋" w:cs="仿宋"/>
          <w:i w:val="0"/>
          <w:iCs w:val="0"/>
          <w:sz w:val="24"/>
          <w:szCs w:val="24"/>
        </w:rPr>
        <w:t>保证金形式不符合</w:t>
      </w:r>
      <w:r>
        <w:rPr>
          <w:rFonts w:hint="eastAsia" w:ascii="仿宋" w:hAnsi="仿宋" w:eastAsia="仿宋" w:cs="仿宋"/>
          <w:i w:val="0"/>
          <w:iCs w:val="0"/>
          <w:sz w:val="24"/>
          <w:szCs w:val="24"/>
          <w:lang w:eastAsia="zh-CN"/>
        </w:rPr>
        <w:t>磋商文件</w:t>
      </w:r>
      <w:r>
        <w:rPr>
          <w:rFonts w:hint="eastAsia" w:ascii="仿宋" w:hAnsi="仿宋" w:eastAsia="仿宋" w:cs="仿宋"/>
          <w:i w:val="0"/>
          <w:iCs w:val="0"/>
          <w:sz w:val="24"/>
          <w:szCs w:val="24"/>
        </w:rPr>
        <w:t>规定的；</w:t>
      </w:r>
    </w:p>
    <w:p>
      <w:pPr>
        <w:pageBreakBefore w:val="0"/>
        <w:widowControl/>
        <w:kinsoku/>
        <w:wordWrap/>
        <w:overflowPunct/>
        <w:topLinePunct w:val="0"/>
        <w:autoSpaceDE/>
        <w:autoSpaceDN/>
        <w:bidi w:val="0"/>
        <w:adjustRightInd w:val="0"/>
        <w:snapToGrid w:val="0"/>
        <w:spacing w:line="440" w:lineRule="exact"/>
        <w:ind w:left="0" w:leftChars="0" w:right="0" w:rightChars="0" w:firstLine="480" w:firstLineChars="200"/>
        <w:textAlignment w:val="auto"/>
        <w:rPr>
          <w:rFonts w:hint="eastAsia" w:ascii="仿宋" w:hAnsi="仿宋" w:eastAsia="仿宋" w:cs="仿宋"/>
          <w:i w:val="0"/>
          <w:iCs w:val="0"/>
          <w:sz w:val="24"/>
          <w:szCs w:val="24"/>
        </w:rPr>
      </w:pPr>
      <w:r>
        <w:rPr>
          <w:rFonts w:hint="eastAsia" w:ascii="仿宋" w:hAnsi="仿宋" w:eastAsia="仿宋" w:cs="仿宋"/>
          <w:i w:val="0"/>
          <w:iCs w:val="0"/>
          <w:sz w:val="24"/>
          <w:szCs w:val="24"/>
        </w:rPr>
        <w:t>（4）</w:t>
      </w:r>
      <w:r>
        <w:rPr>
          <w:rFonts w:hint="eastAsia" w:ascii="仿宋" w:hAnsi="仿宋" w:eastAsia="仿宋" w:cs="仿宋"/>
          <w:i w:val="0"/>
          <w:iCs w:val="0"/>
          <w:sz w:val="24"/>
          <w:szCs w:val="24"/>
          <w:lang w:eastAsia="zh-CN"/>
        </w:rPr>
        <w:t>供应商</w:t>
      </w:r>
      <w:r>
        <w:rPr>
          <w:rFonts w:hint="eastAsia" w:ascii="仿宋" w:hAnsi="仿宋" w:eastAsia="仿宋" w:cs="仿宋"/>
          <w:i w:val="0"/>
          <w:iCs w:val="0"/>
          <w:sz w:val="24"/>
          <w:szCs w:val="24"/>
        </w:rPr>
        <w:t>不符合资格条件或未按</w:t>
      </w:r>
      <w:r>
        <w:rPr>
          <w:rFonts w:hint="eastAsia" w:ascii="仿宋" w:hAnsi="仿宋" w:eastAsia="仿宋" w:cs="仿宋"/>
          <w:i w:val="0"/>
          <w:iCs w:val="0"/>
          <w:sz w:val="24"/>
          <w:szCs w:val="24"/>
          <w:lang w:eastAsia="zh-CN"/>
        </w:rPr>
        <w:t>磋商文件</w:t>
      </w:r>
      <w:r>
        <w:rPr>
          <w:rFonts w:hint="eastAsia" w:ascii="仿宋" w:hAnsi="仿宋" w:eastAsia="仿宋" w:cs="仿宋"/>
          <w:i w:val="0"/>
          <w:iCs w:val="0"/>
          <w:sz w:val="24"/>
          <w:szCs w:val="24"/>
        </w:rPr>
        <w:t>规定提供资格证明文件的；</w:t>
      </w:r>
    </w:p>
    <w:p>
      <w:pPr>
        <w:pageBreakBefore w:val="0"/>
        <w:widowControl/>
        <w:kinsoku/>
        <w:wordWrap/>
        <w:overflowPunct/>
        <w:topLinePunct w:val="0"/>
        <w:autoSpaceDE/>
        <w:autoSpaceDN/>
        <w:bidi w:val="0"/>
        <w:adjustRightInd w:val="0"/>
        <w:snapToGrid w:val="0"/>
        <w:spacing w:line="440" w:lineRule="exact"/>
        <w:ind w:left="0" w:leftChars="0" w:right="0" w:rightChars="0" w:firstLine="480" w:firstLineChars="200"/>
        <w:textAlignment w:val="auto"/>
        <w:rPr>
          <w:rFonts w:hint="eastAsia" w:ascii="仿宋" w:hAnsi="仿宋" w:eastAsia="仿宋" w:cs="仿宋"/>
          <w:i w:val="0"/>
          <w:iCs w:val="0"/>
          <w:sz w:val="24"/>
          <w:szCs w:val="24"/>
        </w:rPr>
      </w:pPr>
      <w:r>
        <w:rPr>
          <w:rFonts w:hint="eastAsia" w:ascii="仿宋" w:hAnsi="仿宋" w:eastAsia="仿宋" w:cs="仿宋"/>
          <w:i w:val="0"/>
          <w:iCs w:val="0"/>
          <w:sz w:val="24"/>
          <w:szCs w:val="24"/>
        </w:rPr>
        <w:t>（</w:t>
      </w:r>
      <w:r>
        <w:rPr>
          <w:rFonts w:hint="eastAsia" w:ascii="仿宋" w:hAnsi="仿宋" w:eastAsia="仿宋" w:cs="仿宋"/>
          <w:i w:val="0"/>
          <w:iCs w:val="0"/>
          <w:sz w:val="24"/>
          <w:szCs w:val="24"/>
          <w:lang w:val="en-US" w:eastAsia="zh-CN"/>
        </w:rPr>
        <w:t>5</w:t>
      </w:r>
      <w:r>
        <w:rPr>
          <w:rFonts w:hint="eastAsia" w:ascii="仿宋" w:hAnsi="仿宋" w:eastAsia="仿宋" w:cs="仿宋"/>
          <w:i w:val="0"/>
          <w:iCs w:val="0"/>
          <w:sz w:val="24"/>
          <w:szCs w:val="24"/>
        </w:rPr>
        <w:t>）</w:t>
      </w:r>
      <w:r>
        <w:rPr>
          <w:rFonts w:hint="eastAsia" w:ascii="仿宋" w:hAnsi="仿宋" w:eastAsia="仿宋" w:cs="仿宋"/>
          <w:i w:val="0"/>
          <w:iCs w:val="0"/>
          <w:sz w:val="24"/>
          <w:szCs w:val="24"/>
          <w:lang w:val="en-US" w:eastAsia="zh-CN"/>
        </w:rPr>
        <w:t>磋商</w:t>
      </w:r>
      <w:r>
        <w:rPr>
          <w:rFonts w:hint="eastAsia" w:ascii="仿宋" w:hAnsi="仿宋" w:eastAsia="仿宋" w:cs="仿宋"/>
          <w:i w:val="0"/>
          <w:iCs w:val="0"/>
          <w:sz w:val="24"/>
          <w:szCs w:val="24"/>
        </w:rPr>
        <w:t>有效期不足的；</w:t>
      </w:r>
    </w:p>
    <w:p>
      <w:pPr>
        <w:pageBreakBefore w:val="0"/>
        <w:widowControl/>
        <w:kinsoku/>
        <w:wordWrap/>
        <w:overflowPunct/>
        <w:topLinePunct w:val="0"/>
        <w:autoSpaceDE/>
        <w:autoSpaceDN/>
        <w:bidi w:val="0"/>
        <w:adjustRightInd w:val="0"/>
        <w:snapToGrid w:val="0"/>
        <w:spacing w:line="440" w:lineRule="exact"/>
        <w:ind w:left="0" w:leftChars="0" w:right="0" w:rightChars="0" w:firstLine="480" w:firstLineChars="200"/>
        <w:textAlignment w:val="auto"/>
        <w:rPr>
          <w:rFonts w:hint="eastAsia" w:ascii="仿宋" w:hAnsi="仿宋" w:eastAsia="仿宋" w:cs="仿宋"/>
          <w:i w:val="0"/>
          <w:iCs w:val="0"/>
          <w:sz w:val="24"/>
          <w:szCs w:val="24"/>
        </w:rPr>
      </w:pPr>
      <w:r>
        <w:rPr>
          <w:rFonts w:hint="eastAsia" w:ascii="仿宋" w:hAnsi="仿宋" w:eastAsia="仿宋" w:cs="仿宋"/>
          <w:i w:val="0"/>
          <w:iCs w:val="0"/>
          <w:sz w:val="24"/>
          <w:szCs w:val="24"/>
        </w:rPr>
        <w:t>（</w:t>
      </w:r>
      <w:r>
        <w:rPr>
          <w:rFonts w:hint="eastAsia" w:ascii="仿宋" w:hAnsi="仿宋" w:eastAsia="仿宋" w:cs="仿宋"/>
          <w:i w:val="0"/>
          <w:iCs w:val="0"/>
          <w:sz w:val="24"/>
          <w:szCs w:val="24"/>
          <w:lang w:val="en-US" w:eastAsia="zh-CN"/>
        </w:rPr>
        <w:t>6</w:t>
      </w:r>
      <w:r>
        <w:rPr>
          <w:rFonts w:hint="eastAsia" w:ascii="仿宋" w:hAnsi="仿宋" w:eastAsia="仿宋" w:cs="仿宋"/>
          <w:i w:val="0"/>
          <w:iCs w:val="0"/>
          <w:sz w:val="24"/>
          <w:szCs w:val="24"/>
        </w:rPr>
        <w:t>）</w:t>
      </w:r>
      <w:r>
        <w:rPr>
          <w:rFonts w:hint="eastAsia" w:ascii="仿宋" w:hAnsi="仿宋" w:eastAsia="仿宋" w:cs="仿宋"/>
          <w:i w:val="0"/>
          <w:iCs w:val="0"/>
          <w:sz w:val="24"/>
          <w:szCs w:val="24"/>
          <w:lang w:val="en-US" w:eastAsia="zh-CN"/>
        </w:rPr>
        <w:t>磋商</w:t>
      </w:r>
      <w:r>
        <w:rPr>
          <w:rFonts w:hint="eastAsia" w:ascii="仿宋" w:hAnsi="仿宋" w:eastAsia="仿宋" w:cs="仿宋"/>
          <w:i w:val="0"/>
          <w:iCs w:val="0"/>
          <w:sz w:val="24"/>
          <w:szCs w:val="24"/>
        </w:rPr>
        <w:t>报价货币不是人民币的</w:t>
      </w:r>
      <w:r>
        <w:rPr>
          <w:rFonts w:hint="eastAsia" w:ascii="仿宋" w:hAnsi="仿宋" w:eastAsia="仿宋" w:cs="仿宋"/>
          <w:i w:val="0"/>
          <w:iCs w:val="0"/>
          <w:sz w:val="24"/>
          <w:szCs w:val="24"/>
          <w:lang w:eastAsia="zh-CN"/>
        </w:rPr>
        <w:t>；</w:t>
      </w:r>
    </w:p>
    <w:p>
      <w:pPr>
        <w:pageBreakBefore w:val="0"/>
        <w:widowControl/>
        <w:kinsoku/>
        <w:wordWrap/>
        <w:overflowPunct/>
        <w:topLinePunct w:val="0"/>
        <w:autoSpaceDE/>
        <w:autoSpaceDN/>
        <w:bidi w:val="0"/>
        <w:adjustRightInd w:val="0"/>
        <w:snapToGrid w:val="0"/>
        <w:spacing w:line="440" w:lineRule="exact"/>
        <w:ind w:left="0" w:leftChars="0" w:right="0" w:rightChars="0" w:firstLine="480" w:firstLineChars="200"/>
        <w:textAlignment w:val="auto"/>
        <w:rPr>
          <w:rFonts w:hint="eastAsia" w:ascii="仿宋" w:hAnsi="仿宋" w:eastAsia="仿宋" w:cs="仿宋"/>
          <w:i w:val="0"/>
          <w:iCs w:val="0"/>
          <w:sz w:val="24"/>
          <w:szCs w:val="24"/>
        </w:rPr>
      </w:pPr>
      <w:r>
        <w:rPr>
          <w:rFonts w:hint="eastAsia" w:ascii="仿宋" w:hAnsi="仿宋" w:eastAsia="仿宋" w:cs="仿宋"/>
          <w:i w:val="0"/>
          <w:iCs w:val="0"/>
          <w:sz w:val="24"/>
          <w:szCs w:val="24"/>
        </w:rPr>
        <w:t>（</w:t>
      </w:r>
      <w:r>
        <w:rPr>
          <w:rFonts w:hint="eastAsia" w:ascii="仿宋" w:hAnsi="仿宋" w:eastAsia="仿宋" w:cs="仿宋"/>
          <w:i w:val="0"/>
          <w:iCs w:val="0"/>
          <w:sz w:val="24"/>
          <w:szCs w:val="24"/>
          <w:lang w:val="en-US" w:eastAsia="zh-CN"/>
        </w:rPr>
        <w:t>7</w:t>
      </w:r>
      <w:r>
        <w:rPr>
          <w:rFonts w:hint="eastAsia" w:ascii="仿宋" w:hAnsi="仿宋" w:eastAsia="仿宋" w:cs="仿宋"/>
          <w:i w:val="0"/>
          <w:iCs w:val="0"/>
          <w:sz w:val="24"/>
          <w:szCs w:val="24"/>
        </w:rPr>
        <w:t>）</w:t>
      </w:r>
      <w:r>
        <w:rPr>
          <w:rFonts w:hint="eastAsia" w:ascii="仿宋" w:hAnsi="仿宋" w:eastAsia="仿宋" w:cs="仿宋"/>
          <w:i w:val="0"/>
          <w:iCs w:val="0"/>
          <w:sz w:val="24"/>
          <w:szCs w:val="24"/>
          <w:lang w:val="en-US" w:eastAsia="zh-CN"/>
        </w:rPr>
        <w:t>最后报价</w:t>
      </w:r>
      <w:r>
        <w:rPr>
          <w:rFonts w:hint="eastAsia" w:ascii="仿宋" w:hAnsi="仿宋" w:eastAsia="仿宋" w:cs="仿宋"/>
          <w:i w:val="0"/>
          <w:iCs w:val="0"/>
          <w:sz w:val="24"/>
          <w:szCs w:val="24"/>
        </w:rPr>
        <w:t>超过</w:t>
      </w:r>
      <w:r>
        <w:rPr>
          <w:rFonts w:hint="eastAsia" w:ascii="仿宋" w:hAnsi="仿宋" w:eastAsia="仿宋" w:cs="仿宋"/>
          <w:i w:val="0"/>
          <w:iCs w:val="0"/>
          <w:sz w:val="24"/>
          <w:szCs w:val="24"/>
          <w:lang w:val="en-US" w:eastAsia="zh-CN"/>
        </w:rPr>
        <w:t>磋商</w:t>
      </w:r>
      <w:r>
        <w:rPr>
          <w:rFonts w:hint="eastAsia" w:ascii="仿宋" w:hAnsi="仿宋" w:eastAsia="仿宋" w:cs="仿宋"/>
          <w:i w:val="0"/>
          <w:iCs w:val="0"/>
          <w:sz w:val="24"/>
          <w:szCs w:val="24"/>
        </w:rPr>
        <w:t>文件中规定的预算金额或者最高限价的；</w:t>
      </w:r>
    </w:p>
    <w:p>
      <w:pPr>
        <w:pageBreakBefore w:val="0"/>
        <w:widowControl/>
        <w:kinsoku/>
        <w:wordWrap/>
        <w:overflowPunct/>
        <w:topLinePunct w:val="0"/>
        <w:autoSpaceDE/>
        <w:autoSpaceDN/>
        <w:bidi w:val="0"/>
        <w:adjustRightInd w:val="0"/>
        <w:snapToGrid w:val="0"/>
        <w:spacing w:line="440" w:lineRule="exact"/>
        <w:ind w:left="0" w:leftChars="0" w:right="0" w:rightChars="0" w:firstLine="480" w:firstLineChars="200"/>
        <w:textAlignment w:val="auto"/>
        <w:rPr>
          <w:rFonts w:hint="eastAsia" w:ascii="仿宋" w:hAnsi="仿宋" w:eastAsia="仿宋" w:cs="仿宋"/>
          <w:i w:val="0"/>
          <w:iCs w:val="0"/>
          <w:sz w:val="24"/>
          <w:szCs w:val="24"/>
        </w:rPr>
      </w:pPr>
      <w:r>
        <w:rPr>
          <w:rFonts w:hint="eastAsia" w:ascii="仿宋" w:hAnsi="仿宋" w:eastAsia="仿宋" w:cs="仿宋"/>
          <w:i w:val="0"/>
          <w:iCs w:val="0"/>
          <w:sz w:val="24"/>
          <w:szCs w:val="24"/>
        </w:rPr>
        <w:t>（</w:t>
      </w:r>
      <w:r>
        <w:rPr>
          <w:rFonts w:hint="eastAsia" w:ascii="仿宋" w:hAnsi="仿宋" w:eastAsia="仿宋" w:cs="仿宋"/>
          <w:i w:val="0"/>
          <w:iCs w:val="0"/>
          <w:sz w:val="24"/>
          <w:szCs w:val="24"/>
          <w:lang w:val="en-US" w:eastAsia="zh-CN"/>
        </w:rPr>
        <w:t>8</w:t>
      </w:r>
      <w:r>
        <w:rPr>
          <w:rFonts w:hint="eastAsia" w:ascii="仿宋" w:hAnsi="仿宋" w:eastAsia="仿宋" w:cs="仿宋"/>
          <w:i w:val="0"/>
          <w:iCs w:val="0"/>
          <w:sz w:val="24"/>
          <w:szCs w:val="24"/>
        </w:rPr>
        <w:t>）拆包</w:t>
      </w:r>
      <w:r>
        <w:rPr>
          <w:rFonts w:hint="eastAsia" w:ascii="仿宋" w:hAnsi="仿宋" w:eastAsia="仿宋" w:cs="仿宋"/>
          <w:i w:val="0"/>
          <w:iCs w:val="0"/>
          <w:sz w:val="24"/>
          <w:szCs w:val="24"/>
          <w:lang w:eastAsia="zh-CN"/>
        </w:rPr>
        <w:t>响应</w:t>
      </w:r>
      <w:r>
        <w:rPr>
          <w:rFonts w:hint="eastAsia" w:ascii="仿宋" w:hAnsi="仿宋" w:eastAsia="仿宋" w:cs="仿宋"/>
          <w:i w:val="0"/>
          <w:iCs w:val="0"/>
          <w:sz w:val="24"/>
          <w:szCs w:val="24"/>
        </w:rPr>
        <w:t>或缺项漏项的；</w:t>
      </w:r>
    </w:p>
    <w:p>
      <w:pPr>
        <w:pageBreakBefore w:val="0"/>
        <w:widowControl/>
        <w:kinsoku/>
        <w:wordWrap/>
        <w:overflowPunct/>
        <w:topLinePunct w:val="0"/>
        <w:autoSpaceDE/>
        <w:autoSpaceDN/>
        <w:bidi w:val="0"/>
        <w:adjustRightInd w:val="0"/>
        <w:snapToGrid w:val="0"/>
        <w:spacing w:line="440" w:lineRule="exact"/>
        <w:ind w:left="0" w:leftChars="0" w:right="0" w:rightChars="0" w:firstLine="480" w:firstLineChars="200"/>
        <w:textAlignment w:val="auto"/>
        <w:rPr>
          <w:rFonts w:hint="eastAsia" w:ascii="仿宋" w:hAnsi="仿宋" w:eastAsia="仿宋" w:cs="仿宋"/>
          <w:i w:val="0"/>
          <w:iCs w:val="0"/>
          <w:sz w:val="24"/>
          <w:szCs w:val="24"/>
        </w:rPr>
      </w:pPr>
      <w:r>
        <w:rPr>
          <w:rFonts w:hint="eastAsia" w:ascii="仿宋" w:hAnsi="仿宋" w:eastAsia="仿宋" w:cs="仿宋"/>
          <w:i w:val="0"/>
          <w:iCs w:val="0"/>
          <w:sz w:val="24"/>
          <w:szCs w:val="24"/>
        </w:rPr>
        <w:t>（</w:t>
      </w:r>
      <w:r>
        <w:rPr>
          <w:rFonts w:hint="eastAsia" w:ascii="仿宋" w:hAnsi="仿宋" w:eastAsia="仿宋" w:cs="仿宋"/>
          <w:i w:val="0"/>
          <w:iCs w:val="0"/>
          <w:sz w:val="24"/>
          <w:szCs w:val="24"/>
          <w:lang w:val="en-US" w:eastAsia="zh-CN"/>
        </w:rPr>
        <w:t>9</w:t>
      </w:r>
      <w:r>
        <w:rPr>
          <w:rFonts w:hint="eastAsia" w:ascii="仿宋" w:hAnsi="仿宋" w:eastAsia="仿宋" w:cs="仿宋"/>
          <w:i w:val="0"/>
          <w:iCs w:val="0"/>
          <w:sz w:val="24"/>
          <w:szCs w:val="24"/>
        </w:rPr>
        <w:t>）串通</w:t>
      </w:r>
      <w:r>
        <w:rPr>
          <w:rFonts w:hint="eastAsia" w:ascii="仿宋" w:hAnsi="仿宋" w:eastAsia="仿宋" w:cs="仿宋"/>
          <w:i w:val="0"/>
          <w:iCs w:val="0"/>
          <w:sz w:val="24"/>
          <w:szCs w:val="24"/>
          <w:lang w:eastAsia="zh-CN"/>
        </w:rPr>
        <w:t>响应</w:t>
      </w:r>
      <w:r>
        <w:rPr>
          <w:rFonts w:hint="eastAsia" w:ascii="仿宋" w:hAnsi="仿宋" w:eastAsia="仿宋" w:cs="仿宋"/>
          <w:i w:val="0"/>
          <w:iCs w:val="0"/>
          <w:sz w:val="24"/>
          <w:szCs w:val="24"/>
        </w:rPr>
        <w:t>或弄虚作假或有其他违法行为的；</w:t>
      </w:r>
    </w:p>
    <w:p>
      <w:pPr>
        <w:pageBreakBefore w:val="0"/>
        <w:widowControl/>
        <w:kinsoku/>
        <w:wordWrap/>
        <w:overflowPunct/>
        <w:topLinePunct w:val="0"/>
        <w:autoSpaceDE/>
        <w:autoSpaceDN/>
        <w:bidi w:val="0"/>
        <w:adjustRightInd w:val="0"/>
        <w:snapToGrid w:val="0"/>
        <w:spacing w:line="440" w:lineRule="exact"/>
        <w:ind w:left="0" w:leftChars="0" w:right="0" w:rightChars="0" w:firstLine="480" w:firstLineChars="200"/>
        <w:textAlignment w:val="auto"/>
        <w:rPr>
          <w:rFonts w:ascii="仿宋" w:hAnsi="仿宋" w:eastAsia="仿宋" w:cs="仿宋"/>
          <w:i w:val="0"/>
          <w:iCs w:val="0"/>
          <w:sz w:val="24"/>
          <w:szCs w:val="24"/>
        </w:rPr>
      </w:pPr>
      <w:r>
        <w:rPr>
          <w:rFonts w:hint="eastAsia" w:ascii="仿宋" w:hAnsi="仿宋" w:eastAsia="仿宋" w:cs="仿宋"/>
          <w:i w:val="0"/>
          <w:iCs w:val="0"/>
          <w:sz w:val="24"/>
          <w:szCs w:val="24"/>
        </w:rPr>
        <w:t>（</w:t>
      </w:r>
      <w:r>
        <w:rPr>
          <w:rFonts w:hint="eastAsia" w:ascii="仿宋" w:hAnsi="仿宋" w:eastAsia="仿宋" w:cs="仿宋"/>
          <w:i w:val="0"/>
          <w:iCs w:val="0"/>
          <w:sz w:val="24"/>
          <w:szCs w:val="24"/>
          <w:lang w:val="en-US" w:eastAsia="zh-CN"/>
        </w:rPr>
        <w:t>10</w:t>
      </w:r>
      <w:r>
        <w:rPr>
          <w:rFonts w:hint="eastAsia" w:ascii="仿宋" w:hAnsi="仿宋" w:eastAsia="仿宋" w:cs="仿宋"/>
          <w:i w:val="0"/>
          <w:iCs w:val="0"/>
          <w:sz w:val="24"/>
          <w:szCs w:val="24"/>
        </w:rPr>
        <w:t>）未按</w:t>
      </w:r>
      <w:r>
        <w:rPr>
          <w:rFonts w:hint="eastAsia" w:ascii="仿宋" w:hAnsi="仿宋" w:eastAsia="仿宋" w:cs="仿宋"/>
          <w:i w:val="0"/>
          <w:iCs w:val="0"/>
          <w:sz w:val="24"/>
          <w:szCs w:val="24"/>
          <w:lang w:eastAsia="zh-CN"/>
        </w:rPr>
        <w:t>磋商小组</w:t>
      </w:r>
      <w:r>
        <w:rPr>
          <w:rFonts w:hint="eastAsia" w:ascii="仿宋" w:hAnsi="仿宋" w:eastAsia="仿宋" w:cs="仿宋"/>
          <w:i w:val="0"/>
          <w:iCs w:val="0"/>
          <w:sz w:val="24"/>
          <w:szCs w:val="24"/>
        </w:rPr>
        <w:t>要求澄清、说明或补正的；</w:t>
      </w:r>
    </w:p>
    <w:p>
      <w:pPr>
        <w:pageBreakBefore w:val="0"/>
        <w:widowControl/>
        <w:kinsoku/>
        <w:wordWrap/>
        <w:overflowPunct/>
        <w:topLinePunct w:val="0"/>
        <w:autoSpaceDE/>
        <w:autoSpaceDN/>
        <w:bidi w:val="0"/>
        <w:adjustRightInd w:val="0"/>
        <w:snapToGrid w:val="0"/>
        <w:spacing w:line="440" w:lineRule="exact"/>
        <w:ind w:left="0" w:leftChars="0" w:right="0" w:rightChars="0" w:firstLine="480" w:firstLineChars="200"/>
        <w:textAlignment w:val="auto"/>
        <w:rPr>
          <w:rFonts w:ascii="仿宋" w:hAnsi="仿宋" w:eastAsia="仿宋" w:cs="仿宋"/>
          <w:i w:val="0"/>
          <w:iCs w:val="0"/>
          <w:sz w:val="24"/>
          <w:szCs w:val="24"/>
        </w:rPr>
      </w:pPr>
      <w:r>
        <w:rPr>
          <w:rFonts w:hint="eastAsia" w:ascii="仿宋" w:hAnsi="仿宋" w:eastAsia="仿宋" w:cs="仿宋"/>
          <w:i w:val="0"/>
          <w:iCs w:val="0"/>
          <w:sz w:val="24"/>
          <w:szCs w:val="24"/>
        </w:rPr>
        <w:t>（1</w:t>
      </w:r>
      <w:r>
        <w:rPr>
          <w:rFonts w:hint="eastAsia" w:ascii="仿宋" w:hAnsi="仿宋" w:eastAsia="仿宋" w:cs="仿宋"/>
          <w:i w:val="0"/>
          <w:iCs w:val="0"/>
          <w:sz w:val="24"/>
          <w:szCs w:val="24"/>
          <w:lang w:val="en-US" w:eastAsia="zh-CN"/>
        </w:rPr>
        <w:t>1</w:t>
      </w:r>
      <w:r>
        <w:rPr>
          <w:rFonts w:hint="eastAsia" w:ascii="仿宋" w:hAnsi="仿宋" w:eastAsia="仿宋" w:cs="仿宋"/>
          <w:i w:val="0"/>
          <w:iCs w:val="0"/>
          <w:sz w:val="24"/>
          <w:szCs w:val="24"/>
        </w:rPr>
        <w:t>）未按</w:t>
      </w:r>
      <w:r>
        <w:rPr>
          <w:rFonts w:hint="eastAsia" w:ascii="仿宋" w:hAnsi="仿宋" w:eastAsia="仿宋" w:cs="仿宋"/>
          <w:i w:val="0"/>
          <w:iCs w:val="0"/>
          <w:sz w:val="24"/>
          <w:szCs w:val="24"/>
          <w:lang w:eastAsia="zh-CN"/>
        </w:rPr>
        <w:t>磋商小组</w:t>
      </w:r>
      <w:r>
        <w:rPr>
          <w:rFonts w:hint="eastAsia" w:ascii="仿宋" w:hAnsi="仿宋" w:eastAsia="仿宋" w:cs="仿宋"/>
          <w:i w:val="0"/>
          <w:iCs w:val="0"/>
          <w:sz w:val="24"/>
          <w:szCs w:val="24"/>
        </w:rPr>
        <w:t>的要求在</w:t>
      </w:r>
      <w:r>
        <w:rPr>
          <w:rFonts w:hint="eastAsia" w:ascii="仿宋" w:hAnsi="仿宋" w:eastAsia="仿宋" w:cs="仿宋"/>
          <w:i w:val="0"/>
          <w:iCs w:val="0"/>
          <w:sz w:val="24"/>
          <w:szCs w:val="24"/>
          <w:lang w:val="en-US" w:eastAsia="zh-CN"/>
        </w:rPr>
        <w:t>评审</w:t>
      </w:r>
      <w:r>
        <w:rPr>
          <w:rFonts w:hint="eastAsia" w:ascii="仿宋" w:hAnsi="仿宋" w:eastAsia="仿宋" w:cs="仿宋"/>
          <w:i w:val="0"/>
          <w:iCs w:val="0"/>
          <w:sz w:val="24"/>
          <w:szCs w:val="24"/>
        </w:rPr>
        <w:t>现场合理的时间内提供书面说明（必要时提交相关证明材料），或不能证明其报价合理性的；</w:t>
      </w:r>
    </w:p>
    <w:p>
      <w:pPr>
        <w:pageBreakBefore w:val="0"/>
        <w:widowControl/>
        <w:kinsoku/>
        <w:wordWrap/>
        <w:overflowPunct/>
        <w:topLinePunct w:val="0"/>
        <w:autoSpaceDE/>
        <w:autoSpaceDN/>
        <w:bidi w:val="0"/>
        <w:adjustRightInd w:val="0"/>
        <w:snapToGrid w:val="0"/>
        <w:spacing w:line="440" w:lineRule="exact"/>
        <w:ind w:left="0" w:leftChars="0" w:right="0" w:rightChars="0" w:firstLine="480" w:firstLineChars="200"/>
        <w:textAlignment w:val="auto"/>
        <w:rPr>
          <w:rFonts w:hint="eastAsia" w:ascii="仿宋" w:hAnsi="仿宋" w:eastAsia="仿宋" w:cs="仿宋"/>
          <w:i w:val="0"/>
          <w:iCs w:val="0"/>
          <w:sz w:val="24"/>
          <w:szCs w:val="24"/>
        </w:rPr>
      </w:pPr>
      <w:r>
        <w:rPr>
          <w:rFonts w:hint="eastAsia" w:ascii="仿宋" w:hAnsi="仿宋" w:eastAsia="仿宋" w:cs="仿宋"/>
          <w:i w:val="0"/>
          <w:iCs w:val="0"/>
          <w:sz w:val="24"/>
          <w:szCs w:val="24"/>
        </w:rPr>
        <w:t>（1</w:t>
      </w:r>
      <w:r>
        <w:rPr>
          <w:rFonts w:hint="eastAsia" w:ascii="仿宋" w:hAnsi="仿宋" w:eastAsia="仿宋" w:cs="仿宋"/>
          <w:i w:val="0"/>
          <w:iCs w:val="0"/>
          <w:sz w:val="24"/>
          <w:szCs w:val="24"/>
          <w:lang w:val="en-US" w:eastAsia="zh-CN"/>
        </w:rPr>
        <w:t>2</w:t>
      </w:r>
      <w:r>
        <w:rPr>
          <w:rFonts w:ascii="仿宋" w:hAnsi="仿宋" w:eastAsia="仿宋" w:cs="仿宋"/>
          <w:i w:val="0"/>
          <w:iCs w:val="0"/>
          <w:sz w:val="24"/>
          <w:szCs w:val="24"/>
        </w:rPr>
        <w:t>）</w:t>
      </w:r>
      <w:r>
        <w:rPr>
          <w:rFonts w:hint="eastAsia" w:ascii="仿宋" w:hAnsi="仿宋" w:eastAsia="仿宋" w:cs="仿宋"/>
          <w:i w:val="0"/>
          <w:iCs w:val="0"/>
          <w:sz w:val="24"/>
          <w:szCs w:val="24"/>
        </w:rPr>
        <w:t>未按</w:t>
      </w:r>
      <w:r>
        <w:rPr>
          <w:rFonts w:hint="eastAsia" w:ascii="仿宋" w:hAnsi="仿宋" w:eastAsia="仿宋" w:cs="仿宋"/>
          <w:i w:val="0"/>
          <w:iCs w:val="0"/>
          <w:sz w:val="24"/>
          <w:szCs w:val="24"/>
          <w:lang w:eastAsia="zh-CN"/>
        </w:rPr>
        <w:t>磋商小组</w:t>
      </w:r>
      <w:r>
        <w:rPr>
          <w:rFonts w:hint="eastAsia" w:ascii="仿宋" w:hAnsi="仿宋" w:eastAsia="仿宋" w:cs="仿宋"/>
          <w:i w:val="0"/>
          <w:iCs w:val="0"/>
          <w:sz w:val="24"/>
          <w:szCs w:val="24"/>
        </w:rPr>
        <w:t>的要求确认修正后的</w:t>
      </w:r>
      <w:r>
        <w:rPr>
          <w:rFonts w:hint="eastAsia" w:ascii="仿宋" w:hAnsi="仿宋" w:eastAsia="仿宋" w:cs="仿宋"/>
          <w:i w:val="0"/>
          <w:iCs w:val="0"/>
          <w:sz w:val="24"/>
          <w:szCs w:val="24"/>
          <w:lang w:eastAsia="zh-CN"/>
        </w:rPr>
        <w:t>响应</w:t>
      </w:r>
      <w:r>
        <w:rPr>
          <w:rFonts w:hint="eastAsia" w:ascii="仿宋" w:hAnsi="仿宋" w:eastAsia="仿宋" w:cs="仿宋"/>
          <w:i w:val="0"/>
          <w:iCs w:val="0"/>
          <w:sz w:val="24"/>
          <w:szCs w:val="24"/>
        </w:rPr>
        <w:t>报价的；</w:t>
      </w:r>
    </w:p>
    <w:p>
      <w:pPr>
        <w:pageBreakBefore w:val="0"/>
        <w:widowControl/>
        <w:kinsoku/>
        <w:wordWrap/>
        <w:overflowPunct/>
        <w:topLinePunct w:val="0"/>
        <w:autoSpaceDE/>
        <w:autoSpaceDN/>
        <w:bidi w:val="0"/>
        <w:adjustRightInd w:val="0"/>
        <w:snapToGrid w:val="0"/>
        <w:spacing w:line="440" w:lineRule="exact"/>
        <w:ind w:left="0" w:leftChars="0" w:right="0" w:rightChars="0" w:firstLine="480" w:firstLineChars="200"/>
        <w:textAlignment w:val="auto"/>
        <w:rPr>
          <w:rFonts w:hint="eastAsia" w:ascii="仿宋" w:hAnsi="仿宋" w:eastAsia="仿宋" w:cs="仿宋"/>
          <w:i w:val="0"/>
          <w:iCs w:val="0"/>
          <w:sz w:val="24"/>
          <w:szCs w:val="24"/>
        </w:rPr>
      </w:pPr>
      <w:r>
        <w:rPr>
          <w:rFonts w:hint="eastAsia" w:ascii="仿宋" w:hAnsi="仿宋" w:eastAsia="仿宋" w:cs="仿宋"/>
          <w:i w:val="0"/>
          <w:iCs w:val="0"/>
          <w:sz w:val="24"/>
          <w:szCs w:val="24"/>
        </w:rPr>
        <w:t>（1</w:t>
      </w:r>
      <w:r>
        <w:rPr>
          <w:rFonts w:hint="eastAsia" w:ascii="仿宋" w:hAnsi="仿宋" w:eastAsia="仿宋" w:cs="仿宋"/>
          <w:i w:val="0"/>
          <w:iCs w:val="0"/>
          <w:sz w:val="24"/>
          <w:szCs w:val="24"/>
          <w:lang w:val="en-US" w:eastAsia="zh-CN"/>
        </w:rPr>
        <w:t>3</w:t>
      </w:r>
      <w:r>
        <w:rPr>
          <w:rFonts w:hint="eastAsia" w:ascii="仿宋" w:hAnsi="仿宋" w:eastAsia="仿宋" w:cs="仿宋"/>
          <w:i w:val="0"/>
          <w:iCs w:val="0"/>
          <w:sz w:val="24"/>
          <w:szCs w:val="24"/>
        </w:rPr>
        <w:t>）</w:t>
      </w:r>
      <w:r>
        <w:rPr>
          <w:rFonts w:hint="eastAsia" w:ascii="仿宋" w:hAnsi="仿宋" w:eastAsia="仿宋" w:cs="仿宋"/>
          <w:i w:val="0"/>
          <w:iCs w:val="0"/>
          <w:sz w:val="24"/>
          <w:szCs w:val="24"/>
          <w:lang w:eastAsia="zh-CN"/>
        </w:rPr>
        <w:t>响应</w:t>
      </w:r>
      <w:r>
        <w:rPr>
          <w:rFonts w:hint="eastAsia" w:ascii="仿宋" w:hAnsi="仿宋" w:eastAsia="仿宋" w:cs="仿宋"/>
          <w:i w:val="0"/>
          <w:iCs w:val="0"/>
          <w:sz w:val="24"/>
          <w:szCs w:val="24"/>
        </w:rPr>
        <w:t>文件含有采购人不能接受的附加条件的；</w:t>
      </w:r>
    </w:p>
    <w:p>
      <w:pPr>
        <w:pageBreakBefore w:val="0"/>
        <w:widowControl/>
        <w:kinsoku/>
        <w:wordWrap/>
        <w:overflowPunct/>
        <w:topLinePunct w:val="0"/>
        <w:autoSpaceDE/>
        <w:autoSpaceDN/>
        <w:bidi w:val="0"/>
        <w:spacing w:line="440" w:lineRule="exact"/>
        <w:ind w:left="0" w:leftChars="0" w:right="0" w:rightChars="0" w:firstLine="480" w:firstLineChars="200"/>
        <w:textAlignment w:val="auto"/>
        <w:rPr>
          <w:rFonts w:hint="eastAsia" w:ascii="仿宋" w:hAnsi="仿宋" w:eastAsia="仿宋" w:cs="仿宋"/>
          <w:i w:val="0"/>
          <w:iCs w:val="0"/>
          <w:sz w:val="24"/>
          <w:szCs w:val="24"/>
          <w:lang w:val="en-US" w:eastAsia="zh-CN"/>
        </w:rPr>
      </w:pPr>
      <w:r>
        <w:rPr>
          <w:rFonts w:hint="eastAsia" w:ascii="仿宋" w:hAnsi="仿宋" w:eastAsia="仿宋" w:cs="仿宋"/>
          <w:i w:val="0"/>
          <w:iCs w:val="0"/>
          <w:sz w:val="24"/>
          <w:szCs w:val="24"/>
          <w:lang w:val="en-US" w:eastAsia="zh-CN"/>
        </w:rPr>
        <w:t>（14）不符合法律、法规和磋商文件中规定的其他实质性要求，以及磋商小组认为不能实质上满足磋商文件要求的。</w:t>
      </w:r>
    </w:p>
    <w:p>
      <w:pPr>
        <w:pageBreakBefore w:val="0"/>
        <w:widowControl/>
        <w:kinsoku/>
        <w:wordWrap/>
        <w:overflowPunct/>
        <w:topLinePunct w:val="0"/>
        <w:autoSpaceDE/>
        <w:autoSpaceDN/>
        <w:bidi w:val="0"/>
        <w:spacing w:line="440" w:lineRule="exact"/>
        <w:ind w:left="0" w:leftChars="0" w:right="0" w:rightChars="0" w:firstLine="480" w:firstLineChars="200"/>
        <w:textAlignment w:val="auto"/>
        <w:rPr>
          <w:rFonts w:hint="eastAsia" w:ascii="仿宋" w:hAnsi="仿宋" w:eastAsia="仿宋" w:cs="仿宋"/>
          <w:i w:val="0"/>
          <w:iCs w:val="0"/>
          <w:sz w:val="24"/>
          <w:szCs w:val="24"/>
        </w:rPr>
      </w:pPr>
      <w:r>
        <w:rPr>
          <w:rFonts w:hint="eastAsia" w:ascii="仿宋" w:hAnsi="仿宋" w:eastAsia="仿宋" w:cs="仿宋"/>
          <w:i w:val="0"/>
          <w:iCs w:val="0"/>
          <w:sz w:val="24"/>
          <w:szCs w:val="24"/>
        </w:rPr>
        <w:t>3.</w:t>
      </w:r>
      <w:r>
        <w:rPr>
          <w:rFonts w:hint="eastAsia" w:ascii="仿宋" w:hAnsi="仿宋" w:eastAsia="仿宋" w:cs="仿宋"/>
          <w:i w:val="0"/>
          <w:iCs w:val="0"/>
          <w:sz w:val="24"/>
          <w:szCs w:val="24"/>
          <w:lang w:val="en-US" w:eastAsia="zh-CN"/>
        </w:rPr>
        <w:t xml:space="preserve">5 </w:t>
      </w:r>
      <w:r>
        <w:rPr>
          <w:rFonts w:hint="eastAsia" w:ascii="仿宋" w:hAnsi="仿宋" w:eastAsia="仿宋" w:cs="仿宋"/>
          <w:i w:val="0"/>
          <w:iCs w:val="0"/>
          <w:sz w:val="24"/>
          <w:szCs w:val="24"/>
        </w:rPr>
        <w:t>有下列情形之一的，视为</w:t>
      </w:r>
      <w:r>
        <w:rPr>
          <w:rFonts w:hint="eastAsia" w:ascii="仿宋" w:hAnsi="仿宋" w:eastAsia="仿宋" w:cs="仿宋"/>
          <w:i w:val="0"/>
          <w:iCs w:val="0"/>
          <w:sz w:val="24"/>
          <w:szCs w:val="24"/>
          <w:lang w:eastAsia="zh-CN"/>
        </w:rPr>
        <w:t>供应商</w:t>
      </w:r>
      <w:r>
        <w:rPr>
          <w:rFonts w:hint="eastAsia" w:ascii="仿宋" w:hAnsi="仿宋" w:eastAsia="仿宋" w:cs="仿宋"/>
          <w:i w:val="0"/>
          <w:iCs w:val="0"/>
          <w:sz w:val="24"/>
          <w:szCs w:val="24"/>
        </w:rPr>
        <w:t>串通</w:t>
      </w:r>
      <w:r>
        <w:rPr>
          <w:rFonts w:hint="eastAsia" w:ascii="仿宋" w:hAnsi="仿宋" w:eastAsia="仿宋" w:cs="仿宋"/>
          <w:i w:val="0"/>
          <w:iCs w:val="0"/>
          <w:sz w:val="24"/>
          <w:szCs w:val="24"/>
          <w:lang w:val="en-US" w:eastAsia="zh-CN"/>
        </w:rPr>
        <w:t>响应</w:t>
      </w:r>
      <w:r>
        <w:rPr>
          <w:rFonts w:hint="eastAsia" w:ascii="仿宋" w:hAnsi="仿宋" w:eastAsia="仿宋" w:cs="仿宋"/>
          <w:i w:val="0"/>
          <w:iCs w:val="0"/>
          <w:sz w:val="24"/>
          <w:szCs w:val="24"/>
        </w:rPr>
        <w:t>，其</w:t>
      </w:r>
      <w:r>
        <w:rPr>
          <w:rFonts w:hint="eastAsia" w:ascii="仿宋" w:hAnsi="仿宋" w:eastAsia="仿宋" w:cs="仿宋"/>
          <w:i w:val="0"/>
          <w:iCs w:val="0"/>
          <w:sz w:val="24"/>
          <w:szCs w:val="24"/>
          <w:lang w:eastAsia="zh-CN"/>
        </w:rPr>
        <w:t>响应</w:t>
      </w:r>
      <w:r>
        <w:rPr>
          <w:rFonts w:hint="eastAsia" w:ascii="仿宋" w:hAnsi="仿宋" w:eastAsia="仿宋" w:cs="仿宋"/>
          <w:i w:val="0"/>
          <w:iCs w:val="0"/>
          <w:sz w:val="24"/>
          <w:szCs w:val="24"/>
        </w:rPr>
        <w:t>无效：</w:t>
      </w:r>
    </w:p>
    <w:p>
      <w:pPr>
        <w:pageBreakBefore w:val="0"/>
        <w:widowControl/>
        <w:kinsoku/>
        <w:wordWrap/>
        <w:overflowPunct/>
        <w:topLinePunct w:val="0"/>
        <w:autoSpaceDE/>
        <w:autoSpaceDN/>
        <w:bidi w:val="0"/>
        <w:adjustRightInd w:val="0"/>
        <w:snapToGrid w:val="0"/>
        <w:spacing w:line="440" w:lineRule="exact"/>
        <w:ind w:left="0" w:leftChars="0" w:right="0" w:rightChars="0" w:firstLine="480" w:firstLineChars="200"/>
        <w:textAlignment w:val="auto"/>
        <w:rPr>
          <w:rFonts w:ascii="仿宋" w:hAnsi="仿宋" w:eastAsia="仿宋" w:cs="仿宋"/>
          <w:i w:val="0"/>
          <w:iCs w:val="0"/>
          <w:sz w:val="24"/>
          <w:szCs w:val="24"/>
        </w:rPr>
      </w:pPr>
      <w:r>
        <w:rPr>
          <w:rFonts w:hint="eastAsia" w:ascii="仿宋" w:hAnsi="仿宋" w:eastAsia="仿宋" w:cs="仿宋"/>
          <w:i w:val="0"/>
          <w:iCs w:val="0"/>
          <w:sz w:val="24"/>
          <w:szCs w:val="24"/>
        </w:rPr>
        <w:t>（1）不同</w:t>
      </w:r>
      <w:r>
        <w:rPr>
          <w:rFonts w:hint="eastAsia" w:ascii="仿宋" w:hAnsi="仿宋" w:eastAsia="仿宋" w:cs="仿宋"/>
          <w:i w:val="0"/>
          <w:iCs w:val="0"/>
          <w:sz w:val="24"/>
          <w:szCs w:val="24"/>
          <w:lang w:eastAsia="zh-CN"/>
        </w:rPr>
        <w:t>供应商</w:t>
      </w:r>
      <w:r>
        <w:rPr>
          <w:rFonts w:hint="eastAsia" w:ascii="仿宋" w:hAnsi="仿宋" w:eastAsia="仿宋" w:cs="仿宋"/>
          <w:i w:val="0"/>
          <w:iCs w:val="0"/>
          <w:sz w:val="24"/>
          <w:szCs w:val="24"/>
        </w:rPr>
        <w:t>的</w:t>
      </w:r>
      <w:r>
        <w:rPr>
          <w:rFonts w:hint="eastAsia" w:ascii="仿宋" w:hAnsi="仿宋" w:eastAsia="仿宋" w:cs="仿宋"/>
          <w:i w:val="0"/>
          <w:iCs w:val="0"/>
          <w:sz w:val="24"/>
          <w:szCs w:val="24"/>
          <w:lang w:eastAsia="zh-CN"/>
        </w:rPr>
        <w:t>响应</w:t>
      </w:r>
      <w:r>
        <w:rPr>
          <w:rFonts w:hint="eastAsia" w:ascii="仿宋" w:hAnsi="仿宋" w:eastAsia="仿宋" w:cs="仿宋"/>
          <w:i w:val="0"/>
          <w:iCs w:val="0"/>
          <w:sz w:val="24"/>
          <w:szCs w:val="24"/>
        </w:rPr>
        <w:t>文件由同一单位或者个人编制；</w:t>
      </w:r>
    </w:p>
    <w:p>
      <w:pPr>
        <w:pageBreakBefore w:val="0"/>
        <w:widowControl/>
        <w:kinsoku/>
        <w:wordWrap/>
        <w:overflowPunct/>
        <w:topLinePunct w:val="0"/>
        <w:autoSpaceDE/>
        <w:autoSpaceDN/>
        <w:bidi w:val="0"/>
        <w:adjustRightInd w:val="0"/>
        <w:snapToGrid w:val="0"/>
        <w:spacing w:line="440" w:lineRule="exact"/>
        <w:ind w:left="0" w:leftChars="0" w:right="0" w:rightChars="0" w:firstLine="480" w:firstLineChars="200"/>
        <w:textAlignment w:val="auto"/>
        <w:rPr>
          <w:rFonts w:ascii="仿宋" w:hAnsi="仿宋" w:eastAsia="仿宋" w:cs="仿宋"/>
          <w:i w:val="0"/>
          <w:iCs w:val="0"/>
          <w:sz w:val="24"/>
          <w:szCs w:val="24"/>
        </w:rPr>
      </w:pPr>
      <w:r>
        <w:rPr>
          <w:rFonts w:hint="eastAsia" w:ascii="仿宋" w:hAnsi="仿宋" w:eastAsia="仿宋" w:cs="仿宋"/>
          <w:i w:val="0"/>
          <w:iCs w:val="0"/>
          <w:sz w:val="24"/>
          <w:szCs w:val="24"/>
        </w:rPr>
        <w:t>（2）不同</w:t>
      </w:r>
      <w:r>
        <w:rPr>
          <w:rFonts w:hint="eastAsia" w:ascii="仿宋" w:hAnsi="仿宋" w:eastAsia="仿宋" w:cs="仿宋"/>
          <w:i w:val="0"/>
          <w:iCs w:val="0"/>
          <w:sz w:val="24"/>
          <w:szCs w:val="24"/>
          <w:lang w:eastAsia="zh-CN"/>
        </w:rPr>
        <w:t>供应商</w:t>
      </w:r>
      <w:r>
        <w:rPr>
          <w:rFonts w:hint="eastAsia" w:ascii="仿宋" w:hAnsi="仿宋" w:eastAsia="仿宋" w:cs="仿宋"/>
          <w:i w:val="0"/>
          <w:iCs w:val="0"/>
          <w:sz w:val="24"/>
          <w:szCs w:val="24"/>
        </w:rPr>
        <w:t>委托同一单位或者个人办理</w:t>
      </w:r>
      <w:r>
        <w:rPr>
          <w:rFonts w:hint="eastAsia" w:ascii="仿宋" w:hAnsi="仿宋" w:eastAsia="仿宋" w:cs="仿宋"/>
          <w:i w:val="0"/>
          <w:iCs w:val="0"/>
          <w:sz w:val="24"/>
          <w:szCs w:val="24"/>
          <w:lang w:val="en-US" w:eastAsia="zh-CN"/>
        </w:rPr>
        <w:t>磋商</w:t>
      </w:r>
      <w:r>
        <w:rPr>
          <w:rFonts w:hint="eastAsia" w:ascii="仿宋" w:hAnsi="仿宋" w:eastAsia="仿宋" w:cs="仿宋"/>
          <w:i w:val="0"/>
          <w:iCs w:val="0"/>
          <w:sz w:val="24"/>
          <w:szCs w:val="24"/>
        </w:rPr>
        <w:t>事宜；</w:t>
      </w:r>
    </w:p>
    <w:p>
      <w:pPr>
        <w:pageBreakBefore w:val="0"/>
        <w:widowControl/>
        <w:kinsoku/>
        <w:wordWrap/>
        <w:overflowPunct/>
        <w:topLinePunct w:val="0"/>
        <w:autoSpaceDE/>
        <w:autoSpaceDN/>
        <w:bidi w:val="0"/>
        <w:adjustRightInd w:val="0"/>
        <w:snapToGrid w:val="0"/>
        <w:spacing w:line="440" w:lineRule="exact"/>
        <w:ind w:left="0" w:leftChars="0" w:right="0" w:rightChars="0" w:firstLine="480" w:firstLineChars="200"/>
        <w:textAlignment w:val="auto"/>
        <w:rPr>
          <w:rFonts w:ascii="仿宋" w:hAnsi="仿宋" w:eastAsia="仿宋" w:cs="仿宋"/>
          <w:i w:val="0"/>
          <w:iCs w:val="0"/>
          <w:sz w:val="24"/>
          <w:szCs w:val="24"/>
        </w:rPr>
      </w:pPr>
      <w:r>
        <w:rPr>
          <w:rFonts w:hint="eastAsia" w:ascii="仿宋" w:hAnsi="仿宋" w:eastAsia="仿宋" w:cs="仿宋"/>
          <w:i w:val="0"/>
          <w:iCs w:val="0"/>
          <w:sz w:val="24"/>
          <w:szCs w:val="24"/>
        </w:rPr>
        <w:t>（3）不同</w:t>
      </w:r>
      <w:r>
        <w:rPr>
          <w:rFonts w:hint="eastAsia" w:ascii="仿宋" w:hAnsi="仿宋" w:eastAsia="仿宋" w:cs="仿宋"/>
          <w:i w:val="0"/>
          <w:iCs w:val="0"/>
          <w:sz w:val="24"/>
          <w:szCs w:val="24"/>
          <w:lang w:eastAsia="zh-CN"/>
        </w:rPr>
        <w:t>供应商</w:t>
      </w:r>
      <w:r>
        <w:rPr>
          <w:rFonts w:hint="eastAsia" w:ascii="仿宋" w:hAnsi="仿宋" w:eastAsia="仿宋" w:cs="仿宋"/>
          <w:i w:val="0"/>
          <w:iCs w:val="0"/>
          <w:sz w:val="24"/>
          <w:szCs w:val="24"/>
        </w:rPr>
        <w:t>的</w:t>
      </w:r>
      <w:r>
        <w:rPr>
          <w:rFonts w:hint="eastAsia" w:ascii="仿宋" w:hAnsi="仿宋" w:eastAsia="仿宋" w:cs="仿宋"/>
          <w:i w:val="0"/>
          <w:iCs w:val="0"/>
          <w:sz w:val="24"/>
          <w:szCs w:val="24"/>
          <w:lang w:val="en-US" w:eastAsia="zh-CN"/>
        </w:rPr>
        <w:t>响应</w:t>
      </w:r>
      <w:r>
        <w:rPr>
          <w:rFonts w:hint="eastAsia" w:ascii="仿宋" w:hAnsi="仿宋" w:eastAsia="仿宋" w:cs="仿宋"/>
          <w:i w:val="0"/>
          <w:iCs w:val="0"/>
          <w:sz w:val="24"/>
          <w:szCs w:val="24"/>
        </w:rPr>
        <w:t>文件载明的项目管理成员或者联系人员为同一人；</w:t>
      </w:r>
    </w:p>
    <w:p>
      <w:pPr>
        <w:pageBreakBefore w:val="0"/>
        <w:widowControl/>
        <w:kinsoku/>
        <w:wordWrap/>
        <w:overflowPunct/>
        <w:topLinePunct w:val="0"/>
        <w:autoSpaceDE/>
        <w:autoSpaceDN/>
        <w:bidi w:val="0"/>
        <w:adjustRightInd w:val="0"/>
        <w:snapToGrid w:val="0"/>
        <w:spacing w:line="440" w:lineRule="exact"/>
        <w:ind w:left="0" w:leftChars="0" w:right="0" w:rightChars="0" w:firstLine="480" w:firstLineChars="200"/>
        <w:textAlignment w:val="auto"/>
        <w:rPr>
          <w:rFonts w:ascii="仿宋" w:hAnsi="仿宋" w:eastAsia="仿宋" w:cs="仿宋"/>
          <w:i w:val="0"/>
          <w:iCs w:val="0"/>
          <w:sz w:val="24"/>
          <w:szCs w:val="24"/>
        </w:rPr>
      </w:pPr>
      <w:r>
        <w:rPr>
          <w:rFonts w:hint="eastAsia" w:ascii="仿宋" w:hAnsi="仿宋" w:eastAsia="仿宋" w:cs="仿宋"/>
          <w:i w:val="0"/>
          <w:iCs w:val="0"/>
          <w:sz w:val="24"/>
          <w:szCs w:val="24"/>
        </w:rPr>
        <w:t>（4）不同</w:t>
      </w:r>
      <w:r>
        <w:rPr>
          <w:rFonts w:hint="eastAsia" w:ascii="仿宋" w:hAnsi="仿宋" w:eastAsia="仿宋" w:cs="仿宋"/>
          <w:i w:val="0"/>
          <w:iCs w:val="0"/>
          <w:sz w:val="24"/>
          <w:szCs w:val="24"/>
          <w:lang w:eastAsia="zh-CN"/>
        </w:rPr>
        <w:t>供应商</w:t>
      </w:r>
      <w:r>
        <w:rPr>
          <w:rFonts w:hint="eastAsia" w:ascii="仿宋" w:hAnsi="仿宋" w:eastAsia="仿宋" w:cs="仿宋"/>
          <w:i w:val="0"/>
          <w:iCs w:val="0"/>
          <w:sz w:val="24"/>
          <w:szCs w:val="24"/>
        </w:rPr>
        <w:t>的</w:t>
      </w:r>
      <w:r>
        <w:rPr>
          <w:rFonts w:hint="eastAsia" w:ascii="仿宋" w:hAnsi="仿宋" w:eastAsia="仿宋" w:cs="仿宋"/>
          <w:i w:val="0"/>
          <w:iCs w:val="0"/>
          <w:sz w:val="24"/>
          <w:szCs w:val="24"/>
          <w:lang w:eastAsia="zh-CN"/>
        </w:rPr>
        <w:t>响应</w:t>
      </w:r>
      <w:r>
        <w:rPr>
          <w:rFonts w:hint="eastAsia" w:ascii="仿宋" w:hAnsi="仿宋" w:eastAsia="仿宋" w:cs="仿宋"/>
          <w:i w:val="0"/>
          <w:iCs w:val="0"/>
          <w:sz w:val="24"/>
          <w:szCs w:val="24"/>
        </w:rPr>
        <w:t>文件异常一致或者</w:t>
      </w:r>
      <w:r>
        <w:rPr>
          <w:rFonts w:hint="eastAsia" w:ascii="仿宋" w:hAnsi="仿宋" w:eastAsia="仿宋" w:cs="仿宋"/>
          <w:i w:val="0"/>
          <w:iCs w:val="0"/>
          <w:sz w:val="24"/>
          <w:szCs w:val="24"/>
          <w:lang w:eastAsia="zh-CN"/>
        </w:rPr>
        <w:t>响应</w:t>
      </w:r>
      <w:r>
        <w:rPr>
          <w:rFonts w:hint="eastAsia" w:ascii="仿宋" w:hAnsi="仿宋" w:eastAsia="仿宋" w:cs="仿宋"/>
          <w:i w:val="0"/>
          <w:iCs w:val="0"/>
          <w:sz w:val="24"/>
          <w:szCs w:val="24"/>
        </w:rPr>
        <w:t>报价呈规律性差异；</w:t>
      </w:r>
    </w:p>
    <w:p>
      <w:pPr>
        <w:pageBreakBefore w:val="0"/>
        <w:widowControl/>
        <w:kinsoku/>
        <w:wordWrap/>
        <w:overflowPunct/>
        <w:topLinePunct w:val="0"/>
        <w:autoSpaceDE/>
        <w:autoSpaceDN/>
        <w:bidi w:val="0"/>
        <w:adjustRightInd w:val="0"/>
        <w:snapToGrid w:val="0"/>
        <w:spacing w:line="440" w:lineRule="exact"/>
        <w:ind w:left="0" w:leftChars="0" w:right="0" w:rightChars="0" w:firstLine="480" w:firstLineChars="200"/>
        <w:textAlignment w:val="auto"/>
        <w:rPr>
          <w:rFonts w:ascii="仿宋" w:hAnsi="仿宋" w:eastAsia="仿宋" w:cs="仿宋"/>
          <w:i w:val="0"/>
          <w:iCs w:val="0"/>
          <w:sz w:val="24"/>
          <w:szCs w:val="24"/>
        </w:rPr>
      </w:pPr>
      <w:r>
        <w:rPr>
          <w:rFonts w:hint="eastAsia" w:ascii="仿宋" w:hAnsi="仿宋" w:eastAsia="仿宋" w:cs="仿宋"/>
          <w:i w:val="0"/>
          <w:iCs w:val="0"/>
          <w:sz w:val="24"/>
          <w:szCs w:val="24"/>
        </w:rPr>
        <w:t>（5）不同</w:t>
      </w:r>
      <w:r>
        <w:rPr>
          <w:rFonts w:hint="eastAsia" w:ascii="仿宋" w:hAnsi="仿宋" w:eastAsia="仿宋" w:cs="仿宋"/>
          <w:i w:val="0"/>
          <w:iCs w:val="0"/>
          <w:sz w:val="24"/>
          <w:szCs w:val="24"/>
          <w:lang w:eastAsia="zh-CN"/>
        </w:rPr>
        <w:t>供应商</w:t>
      </w:r>
      <w:r>
        <w:rPr>
          <w:rFonts w:hint="eastAsia" w:ascii="仿宋" w:hAnsi="仿宋" w:eastAsia="仿宋" w:cs="仿宋"/>
          <w:i w:val="0"/>
          <w:iCs w:val="0"/>
          <w:sz w:val="24"/>
          <w:szCs w:val="24"/>
        </w:rPr>
        <w:t>的</w:t>
      </w:r>
      <w:r>
        <w:rPr>
          <w:rFonts w:hint="eastAsia" w:ascii="仿宋" w:hAnsi="仿宋" w:eastAsia="仿宋" w:cs="仿宋"/>
          <w:i w:val="0"/>
          <w:iCs w:val="0"/>
          <w:sz w:val="24"/>
          <w:szCs w:val="24"/>
          <w:lang w:eastAsia="zh-CN"/>
        </w:rPr>
        <w:t>响应</w:t>
      </w:r>
      <w:r>
        <w:rPr>
          <w:rFonts w:hint="eastAsia" w:ascii="仿宋" w:hAnsi="仿宋" w:eastAsia="仿宋" w:cs="仿宋"/>
          <w:i w:val="0"/>
          <w:iCs w:val="0"/>
          <w:sz w:val="24"/>
          <w:szCs w:val="24"/>
        </w:rPr>
        <w:t>文件相互混装；</w:t>
      </w:r>
    </w:p>
    <w:p>
      <w:pPr>
        <w:pageBreakBefore w:val="0"/>
        <w:widowControl/>
        <w:kinsoku/>
        <w:wordWrap/>
        <w:overflowPunct/>
        <w:topLinePunct w:val="0"/>
        <w:autoSpaceDE/>
        <w:autoSpaceDN/>
        <w:bidi w:val="0"/>
        <w:adjustRightInd w:val="0"/>
        <w:snapToGrid w:val="0"/>
        <w:spacing w:line="440" w:lineRule="exact"/>
        <w:ind w:left="0" w:leftChars="0" w:right="0" w:rightChars="0" w:firstLine="480" w:firstLineChars="200"/>
        <w:textAlignment w:val="auto"/>
        <w:rPr>
          <w:rFonts w:hint="eastAsia" w:ascii="仿宋" w:hAnsi="仿宋" w:eastAsia="仿宋" w:cs="仿宋"/>
          <w:i w:val="0"/>
          <w:iCs w:val="0"/>
          <w:sz w:val="24"/>
          <w:szCs w:val="24"/>
          <w:lang w:eastAsia="zh-CN"/>
        </w:rPr>
      </w:pPr>
      <w:r>
        <w:rPr>
          <w:rFonts w:hint="eastAsia" w:ascii="仿宋" w:hAnsi="仿宋" w:eastAsia="仿宋" w:cs="仿宋"/>
          <w:i w:val="0"/>
          <w:iCs w:val="0"/>
          <w:sz w:val="24"/>
          <w:szCs w:val="24"/>
        </w:rPr>
        <w:t>（6）不同</w:t>
      </w:r>
      <w:r>
        <w:rPr>
          <w:rFonts w:hint="eastAsia" w:ascii="仿宋" w:hAnsi="仿宋" w:eastAsia="仿宋" w:cs="仿宋"/>
          <w:i w:val="0"/>
          <w:iCs w:val="0"/>
          <w:sz w:val="24"/>
          <w:szCs w:val="24"/>
          <w:lang w:eastAsia="zh-CN"/>
        </w:rPr>
        <w:t>供应商</w:t>
      </w:r>
      <w:r>
        <w:rPr>
          <w:rFonts w:hint="eastAsia" w:ascii="仿宋" w:hAnsi="仿宋" w:eastAsia="仿宋" w:cs="仿宋"/>
          <w:i w:val="0"/>
          <w:iCs w:val="0"/>
          <w:sz w:val="24"/>
          <w:szCs w:val="24"/>
        </w:rPr>
        <w:t>的</w:t>
      </w:r>
      <w:r>
        <w:rPr>
          <w:rFonts w:hint="eastAsia" w:ascii="仿宋" w:hAnsi="仿宋" w:eastAsia="仿宋" w:cs="仿宋"/>
          <w:i w:val="0"/>
          <w:iCs w:val="0"/>
          <w:sz w:val="24"/>
          <w:szCs w:val="24"/>
          <w:lang w:val="en-US" w:eastAsia="zh-CN"/>
        </w:rPr>
        <w:t>磋商</w:t>
      </w:r>
      <w:r>
        <w:rPr>
          <w:rFonts w:hint="eastAsia" w:ascii="仿宋" w:hAnsi="仿宋" w:eastAsia="仿宋" w:cs="仿宋"/>
          <w:i w:val="0"/>
          <w:iCs w:val="0"/>
          <w:sz w:val="24"/>
          <w:szCs w:val="24"/>
        </w:rPr>
        <w:t>保证金从同一单位或者个人的账户转出</w:t>
      </w:r>
      <w:r>
        <w:rPr>
          <w:rFonts w:hint="eastAsia" w:ascii="仿宋" w:hAnsi="仿宋" w:eastAsia="仿宋" w:cs="仿宋"/>
          <w:i w:val="0"/>
          <w:iCs w:val="0"/>
          <w:sz w:val="24"/>
          <w:szCs w:val="24"/>
          <w:lang w:eastAsia="zh-CN"/>
        </w:rPr>
        <w:t>；</w:t>
      </w:r>
    </w:p>
    <w:p>
      <w:pPr>
        <w:pageBreakBefore w:val="0"/>
        <w:widowControl/>
        <w:kinsoku/>
        <w:wordWrap/>
        <w:overflowPunct/>
        <w:topLinePunct w:val="0"/>
        <w:autoSpaceDE/>
        <w:autoSpaceDN/>
        <w:bidi w:val="0"/>
        <w:adjustRightInd w:val="0"/>
        <w:snapToGrid w:val="0"/>
        <w:spacing w:line="440" w:lineRule="exact"/>
        <w:ind w:left="0" w:leftChars="0" w:right="0" w:rightChars="0" w:firstLine="480" w:firstLineChars="200"/>
        <w:textAlignment w:val="auto"/>
        <w:rPr>
          <w:rFonts w:hint="eastAsia" w:ascii="仿宋" w:hAnsi="仿宋" w:eastAsia="仿宋" w:cs="仿宋"/>
          <w:i w:val="0"/>
          <w:iCs w:val="0"/>
          <w:sz w:val="24"/>
          <w:szCs w:val="24"/>
          <w:lang w:val="en-US" w:eastAsia="zh-CN"/>
        </w:rPr>
      </w:pPr>
      <w:r>
        <w:rPr>
          <w:rFonts w:hint="eastAsia" w:ascii="仿宋" w:hAnsi="仿宋" w:eastAsia="仿宋" w:cs="仿宋"/>
          <w:i w:val="0"/>
          <w:iCs w:val="0"/>
          <w:sz w:val="24"/>
          <w:szCs w:val="24"/>
          <w:lang w:eastAsia="zh-CN"/>
        </w:rPr>
        <w:t>（</w:t>
      </w:r>
      <w:r>
        <w:rPr>
          <w:rFonts w:hint="eastAsia" w:ascii="仿宋" w:hAnsi="仿宋" w:eastAsia="仿宋" w:cs="仿宋"/>
          <w:i w:val="0"/>
          <w:iCs w:val="0"/>
          <w:sz w:val="24"/>
          <w:szCs w:val="24"/>
          <w:lang w:val="en-US" w:eastAsia="zh-CN"/>
        </w:rPr>
        <w:t>7</w:t>
      </w:r>
      <w:r>
        <w:rPr>
          <w:rFonts w:hint="eastAsia" w:ascii="仿宋" w:hAnsi="仿宋" w:eastAsia="仿宋" w:cs="仿宋"/>
          <w:i w:val="0"/>
          <w:iCs w:val="0"/>
          <w:sz w:val="24"/>
          <w:szCs w:val="24"/>
          <w:lang w:eastAsia="zh-CN"/>
        </w:rPr>
        <w:t>）法律、法规</w:t>
      </w:r>
      <w:r>
        <w:rPr>
          <w:rFonts w:hint="eastAsia" w:ascii="仿宋" w:hAnsi="仿宋" w:eastAsia="仿宋" w:cs="仿宋"/>
          <w:i w:val="0"/>
          <w:iCs w:val="0"/>
          <w:sz w:val="24"/>
          <w:szCs w:val="24"/>
          <w:lang w:val="en-US" w:eastAsia="zh-CN"/>
        </w:rPr>
        <w:t>中规定的其他情况。</w:t>
      </w:r>
    </w:p>
    <w:p>
      <w:pPr>
        <w:pageBreakBefore w:val="0"/>
        <w:widowControl/>
        <w:kinsoku/>
        <w:wordWrap/>
        <w:overflowPunct/>
        <w:topLinePunct w:val="0"/>
        <w:autoSpaceDE/>
        <w:autoSpaceDN/>
        <w:bidi w:val="0"/>
        <w:adjustRightInd w:val="0"/>
        <w:snapToGrid w:val="0"/>
        <w:spacing w:line="440" w:lineRule="exact"/>
        <w:ind w:right="0" w:rightChars="0"/>
        <w:textAlignment w:val="auto"/>
        <w:rPr>
          <w:rFonts w:hint="eastAsia" w:ascii="仿宋" w:hAnsi="仿宋" w:eastAsia="仿宋" w:cs="仿宋"/>
          <w:b/>
          <w:bCs/>
          <w:i w:val="0"/>
          <w:iCs w:val="0"/>
          <w:sz w:val="24"/>
          <w:szCs w:val="24"/>
          <w:lang w:val="en-US" w:eastAsia="zh-CN"/>
        </w:rPr>
      </w:pPr>
      <w:r>
        <w:rPr>
          <w:rFonts w:hint="eastAsia" w:ascii="仿宋" w:hAnsi="仿宋" w:eastAsia="仿宋" w:cs="仿宋"/>
          <w:b/>
          <w:bCs/>
          <w:i w:val="0"/>
          <w:iCs w:val="0"/>
          <w:sz w:val="24"/>
          <w:szCs w:val="24"/>
          <w:lang w:val="en-US" w:eastAsia="zh-CN"/>
        </w:rPr>
        <w:t>四、响应文件的澄清</w:t>
      </w:r>
    </w:p>
    <w:p>
      <w:pPr>
        <w:pageBreakBefore w:val="0"/>
        <w:widowControl/>
        <w:kinsoku/>
        <w:wordWrap/>
        <w:overflowPunct/>
        <w:topLinePunct w:val="0"/>
        <w:autoSpaceDE/>
        <w:autoSpaceDN/>
        <w:bidi w:val="0"/>
        <w:adjustRightInd w:val="0"/>
        <w:snapToGrid w:val="0"/>
        <w:spacing w:line="440" w:lineRule="exact"/>
        <w:ind w:right="0" w:rightChars="0" w:firstLine="480" w:firstLineChars="200"/>
        <w:textAlignment w:val="auto"/>
        <w:rPr>
          <w:rFonts w:hint="eastAsia" w:ascii="仿宋" w:hAnsi="仿宋" w:eastAsia="仿宋" w:cs="仿宋"/>
          <w:i w:val="0"/>
          <w:iCs w:val="0"/>
          <w:sz w:val="24"/>
          <w:szCs w:val="24"/>
          <w:lang w:val="en-US" w:eastAsia="zh-CN"/>
        </w:rPr>
      </w:pPr>
      <w:r>
        <w:rPr>
          <w:rFonts w:hint="eastAsia" w:ascii="仿宋" w:hAnsi="仿宋" w:eastAsia="仿宋" w:cs="仿宋"/>
          <w:i w:val="0"/>
          <w:iCs w:val="0"/>
          <w:sz w:val="24"/>
          <w:szCs w:val="24"/>
          <w:lang w:val="en-US" w:eastAsia="zh-CN"/>
        </w:rPr>
        <w:t>4.1 在磋商期间，磋商小组有权以书面方式要求供应商对其响应文件中含义不明确、同类问题表述不一致或者有明显文字和计算错误的内容作出必要的澄清、说明或者补正。供应商的澄清、说明或者补正应当采用书面形式，并加盖公章或者由法定代表人或其授权的代表签字。供应商的澄清、说明或者补正不得超出响应文件的范围或者改变响应文件的实质性内容。</w:t>
      </w:r>
    </w:p>
    <w:p>
      <w:pPr>
        <w:pageBreakBefore w:val="0"/>
        <w:widowControl/>
        <w:kinsoku/>
        <w:wordWrap/>
        <w:overflowPunct/>
        <w:topLinePunct w:val="0"/>
        <w:autoSpaceDE/>
        <w:autoSpaceDN/>
        <w:bidi w:val="0"/>
        <w:adjustRightInd w:val="0"/>
        <w:snapToGrid w:val="0"/>
        <w:spacing w:line="440" w:lineRule="exact"/>
        <w:ind w:right="0" w:rightChars="0" w:firstLine="480" w:firstLineChars="200"/>
        <w:textAlignment w:val="auto"/>
        <w:rPr>
          <w:rFonts w:hint="eastAsia" w:ascii="仿宋" w:hAnsi="仿宋" w:eastAsia="仿宋" w:cs="仿宋"/>
          <w:i w:val="0"/>
          <w:iCs w:val="0"/>
          <w:sz w:val="24"/>
          <w:szCs w:val="24"/>
          <w:lang w:val="en-US" w:eastAsia="zh-CN"/>
        </w:rPr>
      </w:pPr>
      <w:r>
        <w:rPr>
          <w:rFonts w:hint="eastAsia" w:ascii="仿宋" w:hAnsi="仿宋" w:eastAsia="仿宋" w:cs="仿宋"/>
          <w:i w:val="0"/>
          <w:iCs w:val="0"/>
          <w:sz w:val="24"/>
          <w:szCs w:val="24"/>
          <w:lang w:val="en-US" w:eastAsia="zh-CN"/>
        </w:rPr>
        <w:t xml:space="preserve">4.2 澄清文件将作为响应文件内容的一部分。 </w:t>
      </w:r>
    </w:p>
    <w:p>
      <w:pPr>
        <w:pStyle w:val="12"/>
        <w:keepNext w:val="0"/>
        <w:keepLines w:val="0"/>
        <w:pageBreakBefore w:val="0"/>
        <w:numPr>
          <w:ilvl w:val="0"/>
          <w:numId w:val="0"/>
        </w:numPr>
        <w:kinsoku/>
        <w:wordWrap/>
        <w:overflowPunct/>
        <w:topLinePunct w:val="0"/>
        <w:autoSpaceDE/>
        <w:autoSpaceDN/>
        <w:bidi w:val="0"/>
        <w:adjustRightInd/>
        <w:spacing w:line="440" w:lineRule="exact"/>
        <w:jc w:val="both"/>
        <w:textAlignment w:val="auto"/>
        <w:rPr>
          <w:rFonts w:hint="eastAsia" w:ascii="仿宋" w:hAnsi="仿宋" w:eastAsia="仿宋" w:cs="仿宋"/>
          <w:b/>
          <w:bCs/>
          <w:i w:val="0"/>
          <w:iCs w:val="0"/>
          <w:sz w:val="24"/>
          <w:szCs w:val="24"/>
          <w:lang w:val="en-US" w:eastAsia="zh-CN"/>
        </w:rPr>
      </w:pPr>
      <w:r>
        <w:rPr>
          <w:rFonts w:hint="eastAsia" w:ascii="仿宋" w:hAnsi="仿宋" w:eastAsia="仿宋" w:cs="仿宋"/>
          <w:b/>
          <w:bCs/>
          <w:i w:val="0"/>
          <w:iCs w:val="0"/>
          <w:sz w:val="24"/>
          <w:szCs w:val="24"/>
          <w:lang w:val="en-US" w:eastAsia="zh-CN"/>
        </w:rPr>
        <w:t>五、评审</w:t>
      </w:r>
    </w:p>
    <w:p>
      <w:pPr>
        <w:pStyle w:val="12"/>
        <w:keepNext w:val="0"/>
        <w:keepLines w:val="0"/>
        <w:pageBreakBefore w:val="0"/>
        <w:widowControl w:val="0"/>
        <w:kinsoku/>
        <w:wordWrap/>
        <w:overflowPunct/>
        <w:topLinePunct w:val="0"/>
        <w:autoSpaceDE/>
        <w:autoSpaceDN/>
        <w:bidi w:val="0"/>
        <w:adjustRightInd/>
        <w:snapToGrid w:val="0"/>
        <w:spacing w:line="440" w:lineRule="exact"/>
        <w:textAlignment w:val="auto"/>
        <w:rPr>
          <w:rFonts w:hint="eastAsia" w:ascii="仿宋" w:hAnsi="仿宋" w:eastAsia="仿宋" w:cs="仿宋"/>
          <w:b/>
          <w:bCs/>
          <w:i w:val="0"/>
          <w:iCs w:val="0"/>
          <w:sz w:val="24"/>
          <w:szCs w:val="24"/>
          <w:lang w:val="en-US" w:eastAsia="zh-CN"/>
        </w:rPr>
      </w:pPr>
      <w:r>
        <w:rPr>
          <w:rFonts w:hint="eastAsia" w:ascii="仿宋" w:hAnsi="仿宋" w:eastAsia="仿宋" w:cs="仿宋"/>
          <w:b/>
          <w:bCs/>
          <w:i w:val="0"/>
          <w:iCs w:val="0"/>
          <w:sz w:val="24"/>
          <w:szCs w:val="24"/>
          <w:lang w:val="en-US" w:eastAsia="zh-CN"/>
        </w:rPr>
        <w:t>5.1 节能、环保政策</w:t>
      </w:r>
    </w:p>
    <w:p>
      <w:pPr>
        <w:pStyle w:val="12"/>
        <w:keepNext w:val="0"/>
        <w:keepLines w:val="0"/>
        <w:pageBreakBefore w:val="0"/>
        <w:widowControl w:val="0"/>
        <w:kinsoku/>
        <w:wordWrap/>
        <w:overflowPunct/>
        <w:topLinePunct w:val="0"/>
        <w:autoSpaceDE/>
        <w:autoSpaceDN/>
        <w:bidi w:val="0"/>
        <w:adjustRightInd/>
        <w:snapToGrid w:val="0"/>
        <w:spacing w:line="440" w:lineRule="exact"/>
        <w:ind w:firstLine="480" w:firstLineChars="200"/>
        <w:textAlignment w:val="auto"/>
        <w:rPr>
          <w:rFonts w:hint="eastAsia" w:ascii="仿宋" w:hAnsi="仿宋" w:eastAsia="仿宋" w:cs="仿宋"/>
          <w:b w:val="0"/>
          <w:bCs w:val="0"/>
          <w:i w:val="0"/>
          <w:iCs w:val="0"/>
          <w:sz w:val="24"/>
          <w:szCs w:val="24"/>
          <w:lang w:val="en-US" w:eastAsia="zh-CN"/>
        </w:rPr>
      </w:pPr>
      <w:r>
        <w:rPr>
          <w:rFonts w:hint="eastAsia" w:ascii="仿宋" w:hAnsi="仿宋" w:eastAsia="仿宋" w:cs="仿宋"/>
          <w:b w:val="0"/>
          <w:bCs w:val="0"/>
          <w:i w:val="0"/>
          <w:iCs w:val="0"/>
          <w:sz w:val="24"/>
          <w:szCs w:val="24"/>
          <w:lang w:val="en-US" w:eastAsia="zh-CN"/>
        </w:rPr>
        <w:t>5.1.1 节约能源政策，节能清单中的产品有效时间以国家节能产品认证证书有效截止日期为准，超过认证证书有效截止日期的自动失效。本项目中属于节能产品政府采购品目清单标“</w:t>
      </w:r>
      <w:r>
        <w:rPr>
          <w:rFonts w:ascii="宋体" w:hAnsi="宋体" w:eastAsia="宋体" w:cs="宋体"/>
          <w:sz w:val="24"/>
          <w:szCs w:val="24"/>
        </w:rPr>
        <w:t>★</w:t>
      </w:r>
      <w:r>
        <w:rPr>
          <w:rFonts w:hint="eastAsia" w:ascii="仿宋" w:hAnsi="仿宋" w:eastAsia="仿宋" w:cs="仿宋"/>
          <w:b w:val="0"/>
          <w:bCs w:val="0"/>
          <w:i w:val="0"/>
          <w:iCs w:val="0"/>
          <w:sz w:val="24"/>
          <w:szCs w:val="24"/>
          <w:lang w:val="en-US" w:eastAsia="zh-CN"/>
        </w:rPr>
        <w:t>”的，将强制采购节能产品；政府采购属于节能清单中未标“</w:t>
      </w:r>
      <w:r>
        <w:rPr>
          <w:rFonts w:ascii="宋体" w:hAnsi="宋体" w:eastAsia="宋体" w:cs="宋体"/>
          <w:sz w:val="24"/>
          <w:szCs w:val="24"/>
        </w:rPr>
        <w:t>★</w:t>
      </w:r>
      <w:r>
        <w:rPr>
          <w:rFonts w:hint="eastAsia" w:ascii="仿宋" w:hAnsi="仿宋" w:eastAsia="仿宋" w:cs="仿宋"/>
          <w:b w:val="0"/>
          <w:bCs w:val="0"/>
          <w:i w:val="0"/>
          <w:iCs w:val="0"/>
          <w:sz w:val="24"/>
          <w:szCs w:val="24"/>
          <w:lang w:val="en-US" w:eastAsia="zh-CN"/>
        </w:rPr>
        <w:t>”的产品时，在技术、服务等指标同等条件下，应当优先采购节能清单所列的节能产品。</w:t>
      </w:r>
    </w:p>
    <w:p>
      <w:pPr>
        <w:pStyle w:val="12"/>
        <w:keepNext w:val="0"/>
        <w:keepLines w:val="0"/>
        <w:pageBreakBefore w:val="0"/>
        <w:widowControl w:val="0"/>
        <w:kinsoku/>
        <w:wordWrap/>
        <w:overflowPunct/>
        <w:topLinePunct w:val="0"/>
        <w:autoSpaceDE/>
        <w:autoSpaceDN/>
        <w:bidi w:val="0"/>
        <w:adjustRightInd/>
        <w:snapToGrid w:val="0"/>
        <w:spacing w:line="440" w:lineRule="exact"/>
        <w:ind w:firstLine="480" w:firstLineChars="200"/>
        <w:textAlignment w:val="auto"/>
        <w:rPr>
          <w:rFonts w:hint="eastAsia" w:ascii="仿宋" w:hAnsi="仿宋" w:eastAsia="仿宋" w:cs="仿宋"/>
          <w:b w:val="0"/>
          <w:bCs w:val="0"/>
          <w:i w:val="0"/>
          <w:iCs w:val="0"/>
          <w:sz w:val="24"/>
          <w:szCs w:val="24"/>
          <w:lang w:val="en-US" w:eastAsia="zh-CN"/>
        </w:rPr>
      </w:pPr>
      <w:r>
        <w:rPr>
          <w:rFonts w:hint="eastAsia" w:ascii="仿宋" w:hAnsi="仿宋" w:eastAsia="仿宋" w:cs="仿宋"/>
          <w:b w:val="0"/>
          <w:bCs w:val="0"/>
          <w:i w:val="0"/>
          <w:iCs w:val="0"/>
          <w:sz w:val="24"/>
          <w:szCs w:val="24"/>
          <w:lang w:val="en-US" w:eastAsia="zh-CN"/>
        </w:rPr>
        <w:t>5.1.2 环境保护政策</w:t>
      </w:r>
    </w:p>
    <w:p>
      <w:pPr>
        <w:pStyle w:val="12"/>
        <w:keepNext w:val="0"/>
        <w:keepLines w:val="0"/>
        <w:pageBreakBefore w:val="0"/>
        <w:widowControl w:val="0"/>
        <w:kinsoku/>
        <w:wordWrap/>
        <w:overflowPunct/>
        <w:topLinePunct w:val="0"/>
        <w:autoSpaceDE/>
        <w:autoSpaceDN/>
        <w:bidi w:val="0"/>
        <w:adjustRightInd/>
        <w:snapToGrid w:val="0"/>
        <w:spacing w:line="440" w:lineRule="exact"/>
        <w:ind w:firstLine="480" w:firstLineChars="200"/>
        <w:textAlignment w:val="auto"/>
        <w:rPr>
          <w:rFonts w:hint="eastAsia" w:ascii="仿宋" w:hAnsi="仿宋" w:eastAsia="仿宋" w:cs="仿宋"/>
          <w:b w:val="0"/>
          <w:bCs w:val="0"/>
          <w:i w:val="0"/>
          <w:iCs w:val="0"/>
          <w:sz w:val="24"/>
          <w:szCs w:val="24"/>
          <w:lang w:val="en-US" w:eastAsia="zh-CN"/>
        </w:rPr>
      </w:pPr>
      <w:r>
        <w:rPr>
          <w:rFonts w:hint="eastAsia" w:ascii="仿宋" w:hAnsi="仿宋" w:eastAsia="仿宋" w:cs="仿宋"/>
          <w:b w:val="0"/>
          <w:bCs w:val="0"/>
          <w:i w:val="0"/>
          <w:iCs w:val="0"/>
          <w:sz w:val="24"/>
          <w:szCs w:val="24"/>
          <w:lang w:val="en-US" w:eastAsia="zh-CN"/>
        </w:rPr>
        <w:t>清单中的产品有效时间以中国环境标志产品认证证书有效截止日期为准，超过认证证书有效截止日期的自动失效。采购人采购的产品属于清单中品目的，在性能、技术、服务等指标同等条件下，应当优先采购清单中的产品。</w:t>
      </w:r>
    </w:p>
    <w:p>
      <w:pPr>
        <w:pStyle w:val="12"/>
        <w:keepNext w:val="0"/>
        <w:keepLines w:val="0"/>
        <w:pageBreakBefore w:val="0"/>
        <w:widowControl w:val="0"/>
        <w:kinsoku/>
        <w:wordWrap/>
        <w:overflowPunct/>
        <w:topLinePunct w:val="0"/>
        <w:autoSpaceDE/>
        <w:autoSpaceDN/>
        <w:bidi w:val="0"/>
        <w:adjustRightInd/>
        <w:snapToGrid w:val="0"/>
        <w:spacing w:line="440" w:lineRule="exact"/>
        <w:textAlignment w:val="auto"/>
        <w:rPr>
          <w:rFonts w:hint="eastAsia" w:ascii="仿宋" w:hAnsi="仿宋" w:eastAsia="仿宋" w:cs="仿宋"/>
          <w:b/>
          <w:bCs/>
          <w:i w:val="0"/>
          <w:iCs w:val="0"/>
          <w:sz w:val="24"/>
          <w:szCs w:val="24"/>
          <w:lang w:eastAsia="zh-CN"/>
        </w:rPr>
      </w:pPr>
      <w:r>
        <w:rPr>
          <w:rFonts w:hint="eastAsia" w:ascii="仿宋" w:hAnsi="仿宋" w:eastAsia="仿宋" w:cs="仿宋"/>
          <w:b/>
          <w:bCs/>
          <w:i w:val="0"/>
          <w:iCs w:val="0"/>
          <w:sz w:val="24"/>
          <w:szCs w:val="24"/>
          <w:lang w:val="en-US" w:eastAsia="zh-CN"/>
        </w:rPr>
        <w:t>5.2 中</w:t>
      </w:r>
      <w:r>
        <w:rPr>
          <w:rFonts w:hint="eastAsia" w:ascii="仿宋" w:hAnsi="仿宋" w:eastAsia="仿宋" w:cs="仿宋"/>
          <w:b/>
          <w:bCs/>
          <w:i w:val="0"/>
          <w:iCs w:val="0"/>
          <w:sz w:val="24"/>
          <w:szCs w:val="24"/>
        </w:rPr>
        <w:t>小微型企业</w:t>
      </w:r>
      <w:r>
        <w:rPr>
          <w:rFonts w:hint="eastAsia" w:ascii="仿宋" w:hAnsi="仿宋" w:eastAsia="仿宋" w:cs="仿宋"/>
          <w:b/>
          <w:bCs/>
          <w:i w:val="0"/>
          <w:iCs w:val="0"/>
          <w:sz w:val="24"/>
          <w:szCs w:val="24"/>
          <w:lang w:val="en-US" w:eastAsia="zh-CN"/>
        </w:rPr>
        <w:t>政策</w:t>
      </w:r>
    </w:p>
    <w:p>
      <w:pPr>
        <w:pageBreakBefore w:val="0"/>
        <w:widowControl/>
        <w:kinsoku/>
        <w:wordWrap/>
        <w:overflowPunct/>
        <w:topLinePunct w:val="0"/>
        <w:autoSpaceDE/>
        <w:autoSpaceDN/>
        <w:bidi w:val="0"/>
        <w:spacing w:line="440" w:lineRule="exact"/>
        <w:ind w:left="0" w:leftChars="0" w:right="0" w:rightChars="0" w:firstLine="480" w:firstLineChars="200"/>
        <w:textAlignment w:val="auto"/>
        <w:rPr>
          <w:rFonts w:hint="eastAsia" w:ascii="仿宋" w:hAnsi="仿宋" w:eastAsia="仿宋" w:cs="仿宋"/>
          <w:i w:val="0"/>
          <w:iCs w:val="0"/>
          <w:sz w:val="24"/>
          <w:szCs w:val="24"/>
        </w:rPr>
      </w:pPr>
      <w:r>
        <w:rPr>
          <w:rFonts w:hint="eastAsia" w:ascii="仿宋" w:hAnsi="仿宋" w:eastAsia="仿宋" w:cs="仿宋"/>
          <w:i w:val="0"/>
          <w:iCs w:val="0"/>
          <w:sz w:val="24"/>
          <w:szCs w:val="24"/>
          <w:lang w:val="en-US" w:eastAsia="zh-CN"/>
        </w:rPr>
        <w:t>5.2.1 磋商小组</w:t>
      </w:r>
      <w:r>
        <w:rPr>
          <w:rFonts w:hint="eastAsia" w:ascii="仿宋" w:hAnsi="仿宋" w:eastAsia="仿宋" w:cs="仿宋"/>
          <w:i w:val="0"/>
          <w:iCs w:val="0"/>
          <w:sz w:val="24"/>
          <w:szCs w:val="24"/>
        </w:rPr>
        <w:t>根据</w:t>
      </w:r>
      <w:r>
        <w:rPr>
          <w:rFonts w:hint="eastAsia" w:ascii="仿宋" w:hAnsi="仿宋" w:eastAsia="仿宋" w:cs="仿宋"/>
          <w:i w:val="0"/>
          <w:iCs w:val="0"/>
          <w:sz w:val="24"/>
          <w:szCs w:val="24"/>
          <w:lang w:eastAsia="zh-CN"/>
        </w:rPr>
        <w:t>供应商</w:t>
      </w:r>
      <w:r>
        <w:rPr>
          <w:rFonts w:hint="eastAsia" w:ascii="仿宋" w:hAnsi="仿宋" w:eastAsia="仿宋" w:cs="仿宋"/>
          <w:i w:val="0"/>
          <w:iCs w:val="0"/>
          <w:sz w:val="24"/>
          <w:szCs w:val="24"/>
        </w:rPr>
        <w:t>提供的《中小企业声明函</w:t>
      </w:r>
      <w:r>
        <w:rPr>
          <w:rFonts w:hint="eastAsia" w:ascii="仿宋" w:hAnsi="仿宋" w:eastAsia="仿宋" w:cs="仿宋"/>
          <w:i w:val="0"/>
          <w:iCs w:val="0"/>
          <w:sz w:val="24"/>
          <w:szCs w:val="24"/>
          <w:lang w:eastAsia="zh-CN"/>
        </w:rPr>
        <w:t>》《</w:t>
      </w:r>
      <w:r>
        <w:rPr>
          <w:rFonts w:ascii="仿宋" w:hAnsi="仿宋" w:eastAsia="仿宋" w:cs="仿宋"/>
          <w:i w:val="0"/>
          <w:iCs w:val="0"/>
          <w:sz w:val="24"/>
          <w:szCs w:val="24"/>
        </w:rPr>
        <w:t>残疾人福利性单位声明函》</w:t>
      </w:r>
      <w:r>
        <w:rPr>
          <w:rFonts w:hint="eastAsia" w:ascii="仿宋" w:hAnsi="仿宋" w:eastAsia="仿宋" w:cs="仿宋"/>
          <w:i w:val="0"/>
          <w:iCs w:val="0"/>
          <w:sz w:val="24"/>
          <w:szCs w:val="24"/>
        </w:rPr>
        <w:t>以及省级以上监狱管理局、戒毒管理局（含新疆生产建设兵团）出具的属于监狱企业的证明文件，认定其是否属于</w:t>
      </w:r>
      <w:r>
        <w:rPr>
          <w:rFonts w:hint="eastAsia" w:ascii="仿宋" w:hAnsi="仿宋" w:eastAsia="仿宋" w:cs="仿宋"/>
          <w:i w:val="0"/>
          <w:iCs w:val="0"/>
          <w:sz w:val="24"/>
          <w:szCs w:val="24"/>
          <w:lang w:val="en-US" w:eastAsia="zh-CN"/>
        </w:rPr>
        <w:t>中小</w:t>
      </w:r>
      <w:r>
        <w:rPr>
          <w:rFonts w:hint="eastAsia" w:ascii="仿宋" w:hAnsi="仿宋" w:eastAsia="仿宋" w:cs="仿宋"/>
          <w:i w:val="0"/>
          <w:iCs w:val="0"/>
          <w:sz w:val="24"/>
          <w:szCs w:val="24"/>
        </w:rPr>
        <w:t>企业。</w:t>
      </w:r>
    </w:p>
    <w:p>
      <w:pPr>
        <w:pageBreakBefore w:val="0"/>
        <w:widowControl/>
        <w:kinsoku/>
        <w:wordWrap/>
        <w:overflowPunct/>
        <w:topLinePunct w:val="0"/>
        <w:autoSpaceDE/>
        <w:autoSpaceDN/>
        <w:bidi w:val="0"/>
        <w:spacing w:line="440" w:lineRule="exact"/>
        <w:ind w:left="0" w:leftChars="0" w:right="0" w:rightChars="0" w:firstLine="480" w:firstLineChars="200"/>
        <w:textAlignment w:val="auto"/>
        <w:rPr>
          <w:rFonts w:hint="eastAsia" w:ascii="仿宋" w:hAnsi="仿宋" w:eastAsia="仿宋" w:cs="仿宋"/>
          <w:i w:val="0"/>
          <w:iCs w:val="0"/>
          <w:sz w:val="24"/>
          <w:szCs w:val="24"/>
          <w:lang w:val="en-US" w:eastAsia="zh-CN"/>
        </w:rPr>
      </w:pPr>
      <w:r>
        <w:rPr>
          <w:rFonts w:hint="eastAsia" w:ascii="仿宋" w:hAnsi="仿宋" w:eastAsia="仿宋" w:cs="仿宋"/>
          <w:i w:val="0"/>
          <w:iCs w:val="0"/>
          <w:sz w:val="24"/>
          <w:szCs w:val="24"/>
          <w:lang w:val="en-US" w:eastAsia="zh-CN"/>
        </w:rPr>
        <w:t>5.2.2 对于非专门面向中小企业的项目，对小型和微型企业（或联合体各方均为小型、微型企业的，残疾人福利性单位、监狱企业视为小微企业）产品的价格给予10%的扣除，用扣除后的价格参与价格的评审。</w:t>
      </w:r>
    </w:p>
    <w:p>
      <w:pPr>
        <w:pStyle w:val="12"/>
        <w:keepNext w:val="0"/>
        <w:keepLines w:val="0"/>
        <w:pageBreakBefore w:val="0"/>
        <w:widowControl w:val="0"/>
        <w:kinsoku/>
        <w:wordWrap/>
        <w:overflowPunct/>
        <w:topLinePunct w:val="0"/>
        <w:autoSpaceDE/>
        <w:autoSpaceDN/>
        <w:bidi w:val="0"/>
        <w:adjustRightInd/>
        <w:snapToGrid w:val="0"/>
        <w:spacing w:line="440" w:lineRule="exact"/>
        <w:jc w:val="both"/>
        <w:textAlignment w:val="auto"/>
        <w:rPr>
          <w:rFonts w:hint="eastAsia" w:ascii="仿宋" w:hAnsi="仿宋" w:eastAsia="仿宋" w:cs="仿宋"/>
          <w:b/>
          <w:bCs/>
          <w:i w:val="0"/>
          <w:iCs w:val="0"/>
          <w:sz w:val="24"/>
          <w:szCs w:val="24"/>
          <w:lang w:val="en-US" w:eastAsia="zh-CN"/>
        </w:rPr>
      </w:pPr>
      <w:r>
        <w:rPr>
          <w:rFonts w:hint="eastAsia" w:ascii="仿宋" w:hAnsi="仿宋" w:eastAsia="仿宋" w:cs="仿宋"/>
          <w:b/>
          <w:bCs/>
          <w:i w:val="0"/>
          <w:iCs w:val="0"/>
          <w:sz w:val="24"/>
          <w:szCs w:val="24"/>
          <w:lang w:val="en-US" w:eastAsia="zh-CN"/>
        </w:rPr>
        <w:t xml:space="preserve">5.3 </w:t>
      </w:r>
      <w:bookmarkStart w:id="31" w:name="_Toc492286398"/>
      <w:r>
        <w:rPr>
          <w:rFonts w:hint="eastAsia" w:ascii="仿宋" w:hAnsi="仿宋" w:eastAsia="仿宋" w:cs="仿宋"/>
          <w:b/>
          <w:bCs/>
          <w:i w:val="0"/>
          <w:iCs w:val="0"/>
          <w:sz w:val="24"/>
          <w:szCs w:val="24"/>
          <w:lang w:val="en-US" w:eastAsia="zh-CN"/>
        </w:rPr>
        <w:t>评审因素和评审标准一览表</w:t>
      </w:r>
      <w:bookmarkEnd w:id="31"/>
    </w:p>
    <w:tbl>
      <w:tblPr>
        <w:tblStyle w:val="19"/>
        <w:tblW w:w="910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53"/>
        <w:gridCol w:w="1925"/>
        <w:gridCol w:w="582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8" w:hRule="atLeast"/>
          <w:jc w:val="center"/>
        </w:trPr>
        <w:tc>
          <w:tcPr>
            <w:tcW w:w="1353"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宋体"/>
                <w:bCs/>
                <w:i w:val="0"/>
                <w:iCs w:val="0"/>
                <w:color w:val="auto"/>
                <w:kern w:val="0"/>
                <w:sz w:val="22"/>
              </w:rPr>
            </w:pPr>
            <w:bookmarkStart w:id="32" w:name="_Toc21422_WPSOffice_Level1"/>
            <w:r>
              <w:rPr>
                <w:rFonts w:hint="eastAsia" w:ascii="仿宋" w:hAnsi="仿宋" w:eastAsia="仿宋" w:cs="仿宋"/>
                <w:spacing w:val="-3"/>
                <w:sz w:val="22"/>
                <w:szCs w:val="22"/>
              </w:rPr>
              <w:t>评分因素</w:t>
            </w:r>
            <w:r>
              <w:rPr>
                <w:rFonts w:hint="eastAsia" w:ascii="仿宋" w:hAnsi="仿宋" w:eastAsia="仿宋" w:cs="仿宋"/>
                <w:sz w:val="22"/>
                <w:szCs w:val="22"/>
              </w:rPr>
              <w:t xml:space="preserve"> </w:t>
            </w:r>
            <w:r>
              <w:rPr>
                <w:rFonts w:hint="eastAsia" w:ascii="仿宋" w:hAnsi="仿宋" w:eastAsia="仿宋" w:cs="仿宋"/>
                <w:spacing w:val="-3"/>
                <w:sz w:val="22"/>
                <w:szCs w:val="22"/>
              </w:rPr>
              <w:t>权重分值</w:t>
            </w:r>
          </w:p>
        </w:tc>
        <w:tc>
          <w:tcPr>
            <w:tcW w:w="1925"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宋体"/>
                <w:bCs/>
                <w:i w:val="0"/>
                <w:iCs w:val="0"/>
                <w:color w:val="auto"/>
                <w:kern w:val="0"/>
                <w:sz w:val="22"/>
              </w:rPr>
            </w:pPr>
            <w:r>
              <w:rPr>
                <w:rFonts w:hint="eastAsia" w:ascii="仿宋" w:hAnsi="仿宋" w:eastAsia="仿宋" w:cs="宋体"/>
                <w:bCs/>
                <w:i w:val="0"/>
                <w:iCs w:val="0"/>
                <w:color w:val="auto"/>
                <w:kern w:val="0"/>
                <w:sz w:val="22"/>
              </w:rPr>
              <w:t>详细因素及分值</w:t>
            </w:r>
          </w:p>
        </w:tc>
        <w:tc>
          <w:tcPr>
            <w:tcW w:w="5826"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宋体"/>
                <w:bCs/>
                <w:i w:val="0"/>
                <w:iCs w:val="0"/>
                <w:color w:val="auto"/>
                <w:kern w:val="0"/>
                <w:sz w:val="22"/>
              </w:rPr>
            </w:pPr>
            <w:r>
              <w:rPr>
                <w:rFonts w:hint="eastAsia" w:ascii="仿宋" w:hAnsi="仿宋" w:eastAsia="仿宋" w:cs="宋体"/>
                <w:bCs/>
                <w:i w:val="0"/>
                <w:iCs w:val="0"/>
                <w:color w:val="auto"/>
                <w:kern w:val="0"/>
                <w:sz w:val="22"/>
              </w:rPr>
              <w:t>评分细则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26" w:hRule="atLeast"/>
          <w:jc w:val="center"/>
        </w:trPr>
        <w:tc>
          <w:tcPr>
            <w:tcW w:w="1353"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宋体"/>
                <w:bCs/>
                <w:i w:val="0"/>
                <w:iCs w:val="0"/>
                <w:color w:val="auto"/>
                <w:kern w:val="0"/>
                <w:sz w:val="22"/>
                <w:highlight w:val="none"/>
              </w:rPr>
            </w:pPr>
            <w:r>
              <w:rPr>
                <w:rFonts w:hint="eastAsia" w:ascii="仿宋" w:hAnsi="仿宋" w:eastAsia="仿宋" w:cs="宋体"/>
                <w:bCs/>
                <w:i w:val="0"/>
                <w:iCs w:val="0"/>
                <w:color w:val="auto"/>
                <w:kern w:val="0"/>
                <w:sz w:val="22"/>
                <w:highlight w:val="none"/>
              </w:rPr>
              <w:t>价格</w:t>
            </w:r>
          </w:p>
          <w:p>
            <w:pPr>
              <w:jc w:val="center"/>
              <w:rPr>
                <w:rFonts w:hint="eastAsia" w:ascii="仿宋" w:hAnsi="仿宋" w:eastAsia="仿宋" w:cs="宋体"/>
                <w:bCs/>
                <w:i w:val="0"/>
                <w:iCs w:val="0"/>
                <w:color w:val="auto"/>
                <w:kern w:val="0"/>
                <w:sz w:val="22"/>
                <w:highlight w:val="none"/>
              </w:rPr>
            </w:pPr>
            <w:r>
              <w:rPr>
                <w:rFonts w:hint="eastAsia" w:ascii="仿宋" w:hAnsi="仿宋" w:eastAsia="仿宋" w:cs="宋体"/>
                <w:bCs/>
                <w:i w:val="0"/>
                <w:iCs w:val="0"/>
                <w:color w:val="auto"/>
                <w:kern w:val="0"/>
                <w:sz w:val="22"/>
                <w:highlight w:val="none"/>
              </w:rPr>
              <w:t>（30分）</w:t>
            </w:r>
          </w:p>
        </w:tc>
        <w:tc>
          <w:tcPr>
            <w:tcW w:w="1925"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sz w:val="22"/>
                <w:szCs w:val="22"/>
              </w:rPr>
            </w:pPr>
            <w:r>
              <w:rPr>
                <w:rFonts w:hint="eastAsia" w:ascii="仿宋" w:hAnsi="仿宋" w:eastAsia="仿宋" w:cs="仿宋"/>
                <w:sz w:val="22"/>
                <w:szCs w:val="22"/>
              </w:rPr>
              <w:t>最</w:t>
            </w:r>
            <w:r>
              <w:rPr>
                <w:rFonts w:hint="eastAsia" w:ascii="仿宋" w:hAnsi="仿宋" w:eastAsia="仿宋" w:cs="仿宋"/>
                <w:sz w:val="22"/>
                <w:szCs w:val="22"/>
                <w:lang w:val="en-US" w:eastAsia="zh-CN"/>
              </w:rPr>
              <w:t>后磋商</w:t>
            </w:r>
            <w:r>
              <w:rPr>
                <w:rFonts w:hint="eastAsia" w:ascii="仿宋" w:hAnsi="仿宋" w:eastAsia="仿宋" w:cs="仿宋"/>
                <w:sz w:val="22"/>
                <w:szCs w:val="22"/>
              </w:rPr>
              <w:t>报价</w:t>
            </w:r>
          </w:p>
          <w:p>
            <w:pPr>
              <w:jc w:val="center"/>
              <w:rPr>
                <w:rFonts w:hint="eastAsia" w:ascii="仿宋" w:hAnsi="仿宋" w:eastAsia="仿宋"/>
                <w:i w:val="0"/>
                <w:iCs w:val="0"/>
                <w:color w:val="auto"/>
                <w:sz w:val="22"/>
                <w:highlight w:val="none"/>
                <w:lang w:eastAsia="zh-CN"/>
              </w:rPr>
            </w:pPr>
            <w:r>
              <w:rPr>
                <w:rFonts w:hint="eastAsia" w:ascii="仿宋" w:hAnsi="仿宋" w:eastAsia="仿宋" w:cs="仿宋"/>
                <w:sz w:val="22"/>
                <w:szCs w:val="22"/>
                <w:lang w:eastAsia="zh-CN"/>
              </w:rPr>
              <w:t>（</w:t>
            </w:r>
            <w:r>
              <w:rPr>
                <w:rFonts w:hint="eastAsia" w:ascii="仿宋" w:hAnsi="仿宋" w:eastAsia="仿宋" w:cs="仿宋"/>
                <w:sz w:val="22"/>
                <w:szCs w:val="22"/>
                <w:lang w:val="en-US" w:eastAsia="zh-CN"/>
              </w:rPr>
              <w:t>30分</w:t>
            </w:r>
            <w:r>
              <w:rPr>
                <w:rFonts w:hint="eastAsia" w:ascii="仿宋" w:hAnsi="仿宋" w:eastAsia="仿宋" w:cs="仿宋"/>
                <w:sz w:val="22"/>
                <w:szCs w:val="22"/>
                <w:lang w:eastAsia="zh-CN"/>
              </w:rPr>
              <w:t>）</w:t>
            </w:r>
          </w:p>
        </w:tc>
        <w:tc>
          <w:tcPr>
            <w:tcW w:w="5826" w:type="dxa"/>
            <w:tcBorders>
              <w:top w:val="single" w:color="auto" w:sz="4" w:space="0"/>
              <w:left w:val="single" w:color="auto" w:sz="4" w:space="0"/>
              <w:bottom w:val="single" w:color="auto" w:sz="4" w:space="0"/>
              <w:right w:val="single" w:color="auto" w:sz="4" w:space="0"/>
            </w:tcBorders>
            <w:vAlign w:val="center"/>
          </w:tcPr>
          <w:p>
            <w:pPr>
              <w:pStyle w:val="59"/>
              <w:spacing w:before="135" w:line="234" w:lineRule="auto"/>
              <w:ind w:right="103"/>
              <w:rPr>
                <w:rFonts w:hint="eastAsia" w:ascii="仿宋" w:hAnsi="仿宋" w:eastAsia="仿宋" w:cs="仿宋"/>
                <w:sz w:val="22"/>
                <w:szCs w:val="22"/>
              </w:rPr>
            </w:pPr>
            <w:r>
              <w:rPr>
                <w:rFonts w:hint="eastAsia" w:ascii="仿宋" w:hAnsi="仿宋" w:eastAsia="仿宋" w:cs="仿宋"/>
                <w:spacing w:val="-2"/>
                <w:sz w:val="22"/>
                <w:szCs w:val="22"/>
              </w:rPr>
              <w:t>综合评分法中的价格分统一采用低价优先法计</w:t>
            </w:r>
            <w:r>
              <w:rPr>
                <w:rFonts w:hint="eastAsia" w:ascii="仿宋" w:hAnsi="仿宋" w:eastAsia="仿宋" w:cs="仿宋"/>
                <w:spacing w:val="-3"/>
                <w:sz w:val="22"/>
                <w:szCs w:val="22"/>
              </w:rPr>
              <w:t>算，即满足磋商文件要求且最后报价最低的供应商的价格为磋商基准价，其价格分为满分。其他</w:t>
            </w:r>
            <w:r>
              <w:rPr>
                <w:rFonts w:hint="eastAsia" w:ascii="仿宋" w:hAnsi="仿宋" w:eastAsia="仿宋" w:cs="仿宋"/>
                <w:spacing w:val="-1"/>
                <w:sz w:val="22"/>
                <w:szCs w:val="22"/>
              </w:rPr>
              <w:t>供应商的价格分统一按照下列公式计算：</w:t>
            </w:r>
          </w:p>
          <w:p>
            <w:pPr>
              <w:rPr>
                <w:rFonts w:hint="eastAsia" w:ascii="仿宋" w:hAnsi="仿宋" w:eastAsia="仿宋" w:cs="仿宋"/>
                <w:spacing w:val="-1"/>
                <w:sz w:val="22"/>
                <w:szCs w:val="22"/>
              </w:rPr>
            </w:pPr>
            <w:r>
              <w:rPr>
                <w:rFonts w:hint="eastAsia" w:ascii="仿宋" w:hAnsi="仿宋" w:eastAsia="仿宋" w:cs="仿宋"/>
                <w:spacing w:val="-3"/>
                <w:sz w:val="22"/>
                <w:szCs w:val="22"/>
              </w:rPr>
              <w:t>磋商报价得分=（磋商基准价/最后磋商报价）×</w:t>
            </w:r>
            <w:r>
              <w:rPr>
                <w:rFonts w:hint="eastAsia" w:ascii="仿宋" w:hAnsi="仿宋" w:eastAsia="仿宋" w:cs="仿宋"/>
                <w:spacing w:val="-1"/>
                <w:sz w:val="22"/>
                <w:szCs w:val="22"/>
                <w:lang w:val="en-US" w:eastAsia="zh-CN"/>
              </w:rPr>
              <w:t>30</w:t>
            </w:r>
            <w:r>
              <w:rPr>
                <w:rFonts w:hint="eastAsia" w:ascii="仿宋" w:hAnsi="仿宋" w:eastAsia="仿宋" w:cs="仿宋"/>
                <w:spacing w:val="-1"/>
                <w:sz w:val="22"/>
                <w:szCs w:val="22"/>
              </w:rPr>
              <w:t>×100</w:t>
            </w:r>
            <w:r>
              <w:rPr>
                <w:rFonts w:hint="eastAsia" w:ascii="仿宋" w:hAnsi="仿宋" w:eastAsia="仿宋" w:cs="仿宋"/>
                <w:spacing w:val="-1"/>
                <w:sz w:val="22"/>
                <w:szCs w:val="22"/>
                <w:lang w:val="en-US" w:eastAsia="zh-CN"/>
              </w:rPr>
              <w:t>%</w:t>
            </w:r>
            <w:r>
              <w:rPr>
                <w:rFonts w:hint="eastAsia" w:ascii="仿宋" w:hAnsi="仿宋" w:eastAsia="仿宋" w:cs="仿宋"/>
                <w:spacing w:val="-1"/>
                <w:sz w:val="22"/>
                <w:szCs w:val="22"/>
              </w:rPr>
              <w:t>(保留两位小数)</w:t>
            </w:r>
          </w:p>
          <w:p>
            <w:pPr>
              <w:rPr>
                <w:rFonts w:hint="eastAsia"/>
              </w:rPr>
            </w:pPr>
            <w:r>
              <w:rPr>
                <w:rFonts w:hint="eastAsia" w:ascii="仿宋" w:hAnsi="仿宋" w:eastAsia="仿宋" w:cs="仿宋"/>
                <w:b w:val="0"/>
                <w:bCs w:val="0"/>
                <w:spacing w:val="-3"/>
                <w:kern w:val="2"/>
                <w:sz w:val="22"/>
                <w:szCs w:val="22"/>
                <w:lang w:val="en-US" w:eastAsia="zh-CN" w:bidi="ar-SA"/>
              </w:rPr>
              <w:t>注：在</w:t>
            </w:r>
            <w:r>
              <w:rPr>
                <w:rFonts w:hint="eastAsia" w:ascii="仿宋" w:hAnsi="仿宋" w:eastAsia="仿宋" w:cs="仿宋"/>
                <w:sz w:val="22"/>
                <w:szCs w:val="22"/>
                <w:lang w:val="en-US" w:eastAsia="zh-CN"/>
              </w:rPr>
              <w:t>磋商</w:t>
            </w:r>
            <w:r>
              <w:rPr>
                <w:rFonts w:hint="eastAsia" w:ascii="仿宋" w:hAnsi="仿宋" w:eastAsia="仿宋" w:cs="仿宋"/>
                <w:sz w:val="22"/>
                <w:szCs w:val="22"/>
              </w:rPr>
              <w:t>报价</w:t>
            </w:r>
            <w:r>
              <w:rPr>
                <w:rFonts w:hint="eastAsia" w:ascii="仿宋" w:hAnsi="仿宋" w:eastAsia="仿宋" w:cs="仿宋"/>
                <w:b w:val="0"/>
                <w:bCs w:val="0"/>
                <w:spacing w:val="-3"/>
                <w:kern w:val="2"/>
                <w:sz w:val="22"/>
                <w:szCs w:val="22"/>
                <w:lang w:val="en-US" w:eastAsia="zh-CN" w:bidi="ar-SA"/>
              </w:rPr>
              <w:t>评审阶段，经评审小组认为无效的磋商报价，价格部分</w:t>
            </w:r>
            <w:r>
              <w:rPr>
                <w:rFonts w:hint="eastAsia" w:ascii="仿宋" w:hAnsi="仿宋" w:eastAsia="仿宋"/>
                <w:color w:val="000000"/>
                <w:sz w:val="22"/>
                <w:highlight w:val="none"/>
                <w:lang w:val="en-US" w:eastAsia="zh-CN"/>
              </w:rPr>
              <w:t>不计入价格分值的计算</w:t>
            </w:r>
            <w:r>
              <w:rPr>
                <w:rFonts w:hint="eastAsia" w:ascii="仿宋" w:hAnsi="仿宋" w:eastAsia="仿宋" w:cs="仿宋"/>
                <w:b w:val="0"/>
                <w:bCs w:val="0"/>
                <w:spacing w:val="-3"/>
                <w:kern w:val="2"/>
                <w:sz w:val="22"/>
                <w:szCs w:val="22"/>
                <w:lang w:val="en-US" w:eastAsia="zh-CN" w:bidi="ar-SA"/>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81" w:hRule="atLeast"/>
          <w:jc w:val="center"/>
        </w:trPr>
        <w:tc>
          <w:tcPr>
            <w:tcW w:w="1353" w:type="dxa"/>
            <w:vMerge w:val="restart"/>
            <w:tcBorders>
              <w:left w:val="single" w:color="auto" w:sz="4" w:space="0"/>
              <w:right w:val="single" w:color="auto" w:sz="4" w:space="0"/>
            </w:tcBorders>
            <w:vAlign w:val="center"/>
          </w:tcPr>
          <w:p>
            <w:pPr>
              <w:jc w:val="center"/>
              <w:rPr>
                <w:rFonts w:hint="eastAsia" w:ascii="仿宋" w:hAnsi="仿宋" w:eastAsia="仿宋" w:cs="宋体"/>
                <w:bCs/>
                <w:i w:val="0"/>
                <w:iCs w:val="0"/>
                <w:color w:val="auto"/>
                <w:kern w:val="0"/>
                <w:sz w:val="22"/>
              </w:rPr>
            </w:pPr>
            <w:r>
              <w:rPr>
                <w:rFonts w:hint="eastAsia" w:ascii="仿宋" w:hAnsi="仿宋" w:eastAsia="仿宋" w:cs="宋体"/>
                <w:bCs/>
                <w:i w:val="0"/>
                <w:iCs w:val="0"/>
                <w:color w:val="auto"/>
                <w:kern w:val="0"/>
                <w:sz w:val="22"/>
                <w:lang w:val="en-US" w:eastAsia="zh-CN"/>
              </w:rPr>
              <w:t>商务</w:t>
            </w:r>
          </w:p>
          <w:p>
            <w:pPr>
              <w:jc w:val="center"/>
              <w:rPr>
                <w:rFonts w:hint="eastAsia" w:ascii="仿宋" w:hAnsi="仿宋" w:eastAsia="仿宋" w:cs="宋体"/>
                <w:bCs/>
                <w:i w:val="0"/>
                <w:iCs w:val="0"/>
                <w:color w:val="auto"/>
                <w:kern w:val="0"/>
                <w:sz w:val="22"/>
              </w:rPr>
            </w:pPr>
            <w:r>
              <w:rPr>
                <w:rFonts w:hint="eastAsia" w:ascii="仿宋" w:hAnsi="仿宋" w:eastAsia="仿宋" w:cs="宋体"/>
                <w:bCs/>
                <w:i w:val="0"/>
                <w:iCs w:val="0"/>
                <w:color w:val="auto"/>
                <w:kern w:val="0"/>
                <w:sz w:val="22"/>
              </w:rPr>
              <w:t>技术</w:t>
            </w:r>
          </w:p>
          <w:p>
            <w:pPr>
              <w:jc w:val="center"/>
              <w:rPr>
                <w:rFonts w:ascii="仿宋" w:hAnsi="仿宋" w:eastAsia="仿宋" w:cs="宋体"/>
                <w:bCs/>
                <w:i w:val="0"/>
                <w:iCs w:val="0"/>
                <w:color w:val="auto"/>
                <w:kern w:val="0"/>
                <w:sz w:val="22"/>
              </w:rPr>
            </w:pPr>
            <w:r>
              <w:rPr>
                <w:rFonts w:hint="eastAsia" w:ascii="仿宋" w:hAnsi="仿宋" w:eastAsia="仿宋" w:cs="宋体"/>
                <w:bCs/>
                <w:i w:val="0"/>
                <w:iCs w:val="0"/>
                <w:color w:val="auto"/>
                <w:kern w:val="0"/>
                <w:sz w:val="22"/>
              </w:rPr>
              <w:t>（</w:t>
            </w:r>
            <w:r>
              <w:rPr>
                <w:rFonts w:hint="eastAsia" w:ascii="仿宋" w:hAnsi="仿宋" w:eastAsia="仿宋" w:cs="宋体"/>
                <w:bCs/>
                <w:i w:val="0"/>
                <w:iCs w:val="0"/>
                <w:color w:val="auto"/>
                <w:kern w:val="0"/>
                <w:sz w:val="22"/>
                <w:lang w:val="en-US" w:eastAsia="zh-CN"/>
              </w:rPr>
              <w:t>7</w:t>
            </w:r>
            <w:r>
              <w:rPr>
                <w:rFonts w:hint="eastAsia" w:ascii="仿宋" w:hAnsi="仿宋" w:eastAsia="仿宋" w:cs="宋体"/>
                <w:bCs/>
                <w:i w:val="0"/>
                <w:iCs w:val="0"/>
                <w:color w:val="auto"/>
                <w:kern w:val="0"/>
                <w:sz w:val="22"/>
              </w:rPr>
              <w:t>0分）</w:t>
            </w:r>
          </w:p>
        </w:tc>
        <w:tc>
          <w:tcPr>
            <w:tcW w:w="1925"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i w:val="0"/>
                <w:iCs w:val="0"/>
                <w:color w:val="auto"/>
                <w:sz w:val="22"/>
              </w:rPr>
            </w:pPr>
            <w:r>
              <w:rPr>
                <w:rFonts w:hint="eastAsia" w:ascii="仿宋" w:hAnsi="仿宋" w:eastAsia="仿宋"/>
                <w:i w:val="0"/>
                <w:iCs w:val="0"/>
                <w:color w:val="auto"/>
                <w:sz w:val="22"/>
              </w:rPr>
              <w:t>所投产品的性能和质量</w:t>
            </w:r>
          </w:p>
          <w:p>
            <w:pPr>
              <w:jc w:val="center"/>
              <w:rPr>
                <w:rFonts w:hint="eastAsia" w:ascii="仿宋" w:hAnsi="仿宋" w:eastAsia="仿宋"/>
                <w:i w:val="0"/>
                <w:iCs w:val="0"/>
                <w:color w:val="auto"/>
                <w:sz w:val="22"/>
              </w:rPr>
            </w:pPr>
            <w:r>
              <w:rPr>
                <w:rFonts w:hint="eastAsia" w:ascii="仿宋" w:hAnsi="仿宋" w:eastAsia="仿宋"/>
                <w:i w:val="0"/>
                <w:iCs w:val="0"/>
                <w:color w:val="auto"/>
                <w:sz w:val="22"/>
              </w:rPr>
              <w:t>（</w:t>
            </w:r>
            <w:r>
              <w:rPr>
                <w:rFonts w:hint="eastAsia" w:ascii="仿宋" w:hAnsi="仿宋" w:eastAsia="仿宋"/>
                <w:i w:val="0"/>
                <w:iCs w:val="0"/>
                <w:color w:val="auto"/>
                <w:sz w:val="22"/>
                <w:lang w:val="en-US" w:eastAsia="zh-CN"/>
              </w:rPr>
              <w:t>27</w:t>
            </w:r>
            <w:r>
              <w:rPr>
                <w:rFonts w:hint="eastAsia" w:ascii="仿宋" w:hAnsi="仿宋" w:eastAsia="仿宋"/>
                <w:i w:val="0"/>
                <w:iCs w:val="0"/>
                <w:color w:val="auto"/>
                <w:sz w:val="22"/>
              </w:rPr>
              <w:t>分）</w:t>
            </w:r>
          </w:p>
        </w:tc>
        <w:tc>
          <w:tcPr>
            <w:tcW w:w="5826" w:type="dxa"/>
            <w:tcBorders>
              <w:top w:val="single" w:color="auto" w:sz="4" w:space="0"/>
              <w:left w:val="single" w:color="auto" w:sz="4" w:space="0"/>
              <w:bottom w:val="single" w:color="auto" w:sz="4" w:space="0"/>
              <w:right w:val="single" w:color="auto" w:sz="4" w:space="0"/>
            </w:tcBorders>
            <w:vAlign w:val="center"/>
          </w:tcPr>
          <w:p>
            <w:pPr>
              <w:numPr>
                <w:ilvl w:val="0"/>
                <w:numId w:val="0"/>
              </w:numPr>
              <w:rPr>
                <w:rFonts w:hint="default"/>
                <w:color w:val="auto"/>
                <w:highlight w:val="none"/>
                <w:lang w:val="en-US" w:eastAsia="zh-CN"/>
              </w:rPr>
            </w:pPr>
            <w:r>
              <w:rPr>
                <w:rFonts w:hint="eastAsia" w:ascii="仿宋" w:hAnsi="仿宋" w:eastAsia="仿宋"/>
                <w:i w:val="0"/>
                <w:iCs w:val="0"/>
                <w:color w:val="auto"/>
                <w:sz w:val="22"/>
                <w:highlight w:val="none"/>
                <w:lang w:val="en-US" w:eastAsia="zh-CN"/>
              </w:rPr>
              <w:t>1.对《</w:t>
            </w:r>
            <w:r>
              <w:rPr>
                <w:rFonts w:hint="eastAsia" w:ascii="仿宋" w:hAnsi="仿宋" w:eastAsia="仿宋"/>
                <w:i w:val="0"/>
                <w:iCs w:val="0"/>
                <w:color w:val="auto"/>
                <w:sz w:val="22"/>
                <w:highlight w:val="none"/>
              </w:rPr>
              <w:t>采购需求</w:t>
            </w:r>
            <w:r>
              <w:rPr>
                <w:rFonts w:hint="eastAsia" w:ascii="仿宋" w:hAnsi="仿宋" w:eastAsia="仿宋"/>
                <w:i w:val="0"/>
                <w:iCs w:val="0"/>
                <w:color w:val="auto"/>
                <w:sz w:val="22"/>
                <w:highlight w:val="none"/>
                <w:lang w:val="en-US" w:eastAsia="zh-CN"/>
              </w:rPr>
              <w:t>》</w:t>
            </w:r>
            <w:r>
              <w:rPr>
                <w:rFonts w:hint="eastAsia" w:ascii="仿宋" w:hAnsi="仿宋" w:eastAsia="仿宋"/>
                <w:i w:val="0"/>
                <w:iCs w:val="0"/>
                <w:color w:val="auto"/>
                <w:sz w:val="22"/>
                <w:highlight w:val="none"/>
              </w:rPr>
              <w:t>（标‘▲’项）为主要参数项</w:t>
            </w:r>
            <w:r>
              <w:rPr>
                <w:rFonts w:hint="eastAsia" w:ascii="仿宋" w:hAnsi="仿宋" w:eastAsia="仿宋"/>
                <w:i w:val="0"/>
                <w:iCs w:val="0"/>
                <w:color w:val="auto"/>
                <w:sz w:val="22"/>
                <w:highlight w:val="none"/>
                <w:lang w:eastAsia="zh-CN"/>
              </w:rPr>
              <w:t>，优于或完全符合采购文件</w:t>
            </w:r>
            <w:r>
              <w:rPr>
                <w:rFonts w:hint="eastAsia" w:ascii="仿宋" w:hAnsi="仿宋" w:eastAsia="仿宋"/>
                <w:i w:val="0"/>
                <w:iCs w:val="0"/>
                <w:color w:val="auto"/>
                <w:sz w:val="22"/>
                <w:highlight w:val="none"/>
              </w:rPr>
              <w:t>得1分，</w:t>
            </w:r>
            <w:r>
              <w:rPr>
                <w:rFonts w:hint="eastAsia" w:ascii="仿宋" w:hAnsi="仿宋" w:eastAsia="仿宋"/>
                <w:i w:val="0"/>
                <w:iCs w:val="0"/>
                <w:color w:val="auto"/>
                <w:sz w:val="22"/>
                <w:highlight w:val="none"/>
                <w:lang w:val="en-US" w:eastAsia="zh-CN"/>
              </w:rPr>
              <w:t>最高得16分，</w:t>
            </w:r>
            <w:r>
              <w:rPr>
                <w:rFonts w:hint="eastAsia" w:ascii="仿宋" w:hAnsi="仿宋" w:eastAsia="仿宋"/>
                <w:i w:val="0"/>
                <w:iCs w:val="0"/>
                <w:color w:val="auto"/>
                <w:sz w:val="22"/>
                <w:highlight w:val="none"/>
              </w:rPr>
              <w:t>不满足不得分；</w:t>
            </w:r>
          </w:p>
          <w:p>
            <w:pPr>
              <w:numPr>
                <w:ilvl w:val="0"/>
                <w:numId w:val="0"/>
              </w:numPr>
              <w:rPr>
                <w:rFonts w:hint="eastAsia" w:ascii="仿宋" w:hAnsi="仿宋" w:eastAsia="仿宋"/>
                <w:i w:val="0"/>
                <w:iCs w:val="0"/>
                <w:color w:val="auto"/>
                <w:sz w:val="22"/>
                <w:highlight w:val="none"/>
                <w:lang w:val="en-US" w:eastAsia="zh-CN"/>
              </w:rPr>
            </w:pPr>
            <w:r>
              <w:rPr>
                <w:rFonts w:hint="eastAsia" w:ascii="仿宋" w:hAnsi="仿宋" w:eastAsia="仿宋"/>
                <w:i w:val="0"/>
                <w:iCs w:val="0"/>
                <w:color w:val="auto"/>
                <w:sz w:val="22"/>
                <w:highlight w:val="none"/>
                <w:lang w:val="en-US" w:eastAsia="zh-CN"/>
              </w:rPr>
              <w:t>2.对《采购需求》中未带“★及▲”条款的响应程度：为一般技术或服务要求，</w:t>
            </w:r>
            <w:r>
              <w:rPr>
                <w:rFonts w:hint="eastAsia" w:ascii="仿宋" w:hAnsi="仿宋" w:eastAsia="仿宋"/>
                <w:i w:val="0"/>
                <w:iCs w:val="0"/>
                <w:color w:val="auto"/>
                <w:sz w:val="22"/>
                <w:highlight w:val="none"/>
                <w:lang w:eastAsia="zh-CN"/>
              </w:rPr>
              <w:t>优于或完全符合采购文件</w:t>
            </w:r>
            <w:r>
              <w:rPr>
                <w:rFonts w:hint="eastAsia" w:ascii="仿宋" w:hAnsi="仿宋" w:eastAsia="仿宋"/>
                <w:i w:val="0"/>
                <w:iCs w:val="0"/>
                <w:color w:val="auto"/>
                <w:sz w:val="22"/>
                <w:highlight w:val="none"/>
              </w:rPr>
              <w:t>得</w:t>
            </w:r>
            <w:r>
              <w:rPr>
                <w:rFonts w:hint="eastAsia" w:ascii="仿宋" w:hAnsi="仿宋" w:eastAsia="仿宋"/>
                <w:i w:val="0"/>
                <w:iCs w:val="0"/>
                <w:color w:val="auto"/>
                <w:sz w:val="22"/>
                <w:highlight w:val="none"/>
                <w:lang w:val="en-US" w:eastAsia="zh-CN"/>
              </w:rPr>
              <w:t>0.5</w:t>
            </w:r>
            <w:r>
              <w:rPr>
                <w:rFonts w:hint="eastAsia" w:ascii="仿宋" w:hAnsi="仿宋" w:eastAsia="仿宋"/>
                <w:i w:val="0"/>
                <w:iCs w:val="0"/>
                <w:color w:val="auto"/>
                <w:sz w:val="22"/>
                <w:highlight w:val="none"/>
              </w:rPr>
              <w:t>分</w:t>
            </w:r>
            <w:r>
              <w:rPr>
                <w:rFonts w:hint="eastAsia" w:ascii="仿宋" w:hAnsi="仿宋" w:eastAsia="仿宋"/>
                <w:i w:val="0"/>
                <w:iCs w:val="0"/>
                <w:color w:val="auto"/>
                <w:sz w:val="22"/>
                <w:highlight w:val="none"/>
                <w:lang w:val="en-US" w:eastAsia="zh-CN"/>
              </w:rPr>
              <w:t>，最高得11分，</w:t>
            </w:r>
            <w:r>
              <w:rPr>
                <w:rFonts w:hint="eastAsia" w:ascii="仿宋" w:hAnsi="仿宋" w:eastAsia="仿宋"/>
                <w:i w:val="0"/>
                <w:iCs w:val="0"/>
                <w:color w:val="auto"/>
                <w:sz w:val="22"/>
                <w:highlight w:val="none"/>
              </w:rPr>
              <w:t>不满足不得分</w:t>
            </w:r>
            <w:r>
              <w:rPr>
                <w:rFonts w:hint="eastAsia" w:ascii="仿宋" w:hAnsi="仿宋" w:eastAsia="仿宋"/>
                <w:i w:val="0"/>
                <w:iCs w:val="0"/>
                <w:color w:val="auto"/>
                <w:sz w:val="22"/>
                <w:highlight w:val="none"/>
                <w:lang w:val="en-US" w:eastAsia="zh-CN"/>
              </w:rPr>
              <w:t>；</w:t>
            </w:r>
          </w:p>
          <w:p>
            <w:pPr>
              <w:numPr>
                <w:ilvl w:val="0"/>
                <w:numId w:val="0"/>
              </w:numPr>
              <w:rPr>
                <w:rFonts w:hint="default" w:ascii="仿宋" w:hAnsi="仿宋" w:eastAsia="仿宋"/>
                <w:i w:val="0"/>
                <w:iCs w:val="0"/>
                <w:color w:val="auto"/>
                <w:sz w:val="22"/>
                <w:highlight w:val="none"/>
                <w:lang w:val="en-US" w:eastAsia="zh-CN"/>
              </w:rPr>
            </w:pPr>
            <w:r>
              <w:rPr>
                <w:rFonts w:hint="eastAsia" w:ascii="仿宋" w:hAnsi="仿宋" w:eastAsia="仿宋"/>
                <w:b/>
                <w:bCs/>
                <w:i w:val="0"/>
                <w:iCs w:val="0"/>
                <w:color w:val="auto"/>
                <w:sz w:val="22"/>
                <w:highlight w:val="none"/>
                <w:lang w:val="en-US" w:eastAsia="zh-CN"/>
              </w:rPr>
              <w:t>《采购需求》中带“★”条款为实质性技术或服务要求，不得负偏离，否则视为无效响应。</w:t>
            </w:r>
          </w:p>
          <w:p>
            <w:pPr>
              <w:rPr>
                <w:rFonts w:hint="eastAsia" w:ascii="仿宋" w:hAnsi="仿宋" w:eastAsia="仿宋"/>
                <w:i w:val="0"/>
                <w:iCs w:val="0"/>
                <w:color w:val="auto"/>
                <w:sz w:val="22"/>
                <w:highlight w:val="none"/>
              </w:rPr>
            </w:pPr>
            <w:r>
              <w:rPr>
                <w:rFonts w:hint="eastAsia" w:ascii="仿宋" w:hAnsi="仿宋" w:eastAsia="仿宋"/>
                <w:i w:val="0"/>
                <w:iCs w:val="0"/>
                <w:color w:val="auto"/>
                <w:sz w:val="22"/>
                <w:highlight w:val="none"/>
              </w:rPr>
              <w:t>（</w:t>
            </w:r>
            <w:r>
              <w:rPr>
                <w:rFonts w:hint="eastAsia" w:ascii="仿宋" w:hAnsi="仿宋" w:eastAsia="仿宋"/>
                <w:i w:val="0"/>
                <w:iCs w:val="0"/>
                <w:color w:val="auto"/>
                <w:sz w:val="22"/>
                <w:highlight w:val="none"/>
                <w:lang w:val="en-US" w:eastAsia="zh-CN"/>
              </w:rPr>
              <w:t>《采购需求》中带“★及▲”条款</w:t>
            </w:r>
            <w:r>
              <w:rPr>
                <w:rFonts w:hint="eastAsia" w:ascii="仿宋" w:hAnsi="仿宋" w:eastAsia="仿宋"/>
                <w:i w:val="0"/>
                <w:iCs w:val="0"/>
                <w:color w:val="auto"/>
                <w:sz w:val="22"/>
                <w:highlight w:val="none"/>
              </w:rPr>
              <w:t>须提供与项目技术要求相应的证明材料，</w:t>
            </w:r>
            <w:r>
              <w:rPr>
                <w:rFonts w:hint="eastAsia" w:ascii="仿宋" w:hAnsi="仿宋" w:eastAsia="仿宋"/>
                <w:i w:val="0"/>
                <w:iCs w:val="0"/>
                <w:color w:val="auto"/>
                <w:sz w:val="22"/>
                <w:highlight w:val="none"/>
                <w:lang w:val="en-US" w:eastAsia="zh-CN"/>
              </w:rPr>
              <w:t>包括但不限于</w:t>
            </w:r>
            <w:r>
              <w:rPr>
                <w:rFonts w:hint="eastAsia" w:ascii="仿宋" w:hAnsi="仿宋" w:eastAsia="仿宋"/>
                <w:i w:val="0"/>
                <w:iCs w:val="0"/>
                <w:color w:val="auto"/>
                <w:sz w:val="22"/>
                <w:highlight w:val="none"/>
              </w:rPr>
              <w:t>产品检测报告、产品合格证、鉴定证书、制造商产品彩页、制造商官网截图、制造商技术白皮书、制造商产品说明书或相应实物照片等，未提供</w:t>
            </w:r>
            <w:r>
              <w:rPr>
                <w:rFonts w:hint="eastAsia" w:ascii="仿宋" w:hAnsi="仿宋" w:eastAsia="仿宋"/>
                <w:i w:val="0"/>
                <w:iCs w:val="0"/>
                <w:color w:val="auto"/>
                <w:sz w:val="22"/>
                <w:highlight w:val="none"/>
                <w:lang w:val="en-US" w:eastAsia="zh-CN"/>
              </w:rPr>
              <w:t>或</w:t>
            </w:r>
            <w:r>
              <w:rPr>
                <w:rFonts w:hint="eastAsia" w:ascii="仿宋" w:hAnsi="仿宋" w:eastAsia="仿宋"/>
                <w:i w:val="0"/>
                <w:iCs w:val="0"/>
                <w:color w:val="auto"/>
                <w:sz w:val="22"/>
                <w:highlight w:val="none"/>
              </w:rPr>
              <w:t>不清楚不得分）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8" w:hRule="atLeast"/>
          <w:jc w:val="center"/>
        </w:trPr>
        <w:tc>
          <w:tcPr>
            <w:tcW w:w="1353" w:type="dxa"/>
            <w:vMerge w:val="continue"/>
            <w:tcBorders>
              <w:left w:val="single" w:color="auto" w:sz="4" w:space="0"/>
              <w:right w:val="single" w:color="auto" w:sz="4" w:space="0"/>
            </w:tcBorders>
            <w:vAlign w:val="center"/>
          </w:tcPr>
          <w:p>
            <w:pPr>
              <w:rPr>
                <w:rFonts w:ascii="仿宋" w:hAnsi="仿宋" w:eastAsia="仿宋" w:cs="宋体"/>
                <w:bCs/>
                <w:i w:val="0"/>
                <w:iCs w:val="0"/>
                <w:color w:val="auto"/>
                <w:kern w:val="0"/>
                <w:sz w:val="22"/>
              </w:rPr>
            </w:pPr>
          </w:p>
        </w:tc>
        <w:tc>
          <w:tcPr>
            <w:tcW w:w="1925" w:type="dxa"/>
            <w:tcBorders>
              <w:top w:val="single" w:color="auto" w:sz="4" w:space="0"/>
              <w:left w:val="single" w:color="auto" w:sz="4" w:space="0"/>
              <w:right w:val="single" w:color="auto" w:sz="4" w:space="0"/>
            </w:tcBorders>
            <w:vAlign w:val="center"/>
          </w:tcPr>
          <w:p>
            <w:pPr>
              <w:jc w:val="center"/>
              <w:rPr>
                <w:rFonts w:hint="eastAsia" w:ascii="仿宋" w:hAnsi="仿宋" w:eastAsia="仿宋"/>
                <w:i w:val="0"/>
                <w:iCs w:val="0"/>
                <w:color w:val="auto"/>
                <w:sz w:val="22"/>
                <w:lang w:val="en-US" w:eastAsia="zh-CN"/>
              </w:rPr>
            </w:pPr>
            <w:r>
              <w:rPr>
                <w:rFonts w:hint="eastAsia" w:ascii="仿宋" w:hAnsi="仿宋" w:eastAsia="仿宋"/>
                <w:i w:val="0"/>
                <w:iCs w:val="0"/>
                <w:color w:val="auto"/>
                <w:sz w:val="22"/>
                <w:lang w:val="en-US" w:eastAsia="zh-CN"/>
              </w:rPr>
              <w:t>售后服务体系</w:t>
            </w:r>
          </w:p>
          <w:p>
            <w:pPr>
              <w:jc w:val="center"/>
              <w:rPr>
                <w:rFonts w:hint="eastAsia" w:ascii="仿宋" w:hAnsi="仿宋" w:eastAsia="仿宋"/>
                <w:i w:val="0"/>
                <w:iCs w:val="0"/>
                <w:color w:val="auto"/>
                <w:sz w:val="22"/>
                <w:lang w:val="en-US" w:eastAsia="zh-CN"/>
              </w:rPr>
            </w:pPr>
            <w:r>
              <w:rPr>
                <w:rFonts w:hint="eastAsia" w:ascii="仿宋" w:hAnsi="仿宋" w:eastAsia="仿宋"/>
                <w:i w:val="0"/>
                <w:iCs w:val="0"/>
                <w:color w:val="auto"/>
                <w:sz w:val="22"/>
                <w:lang w:val="en-US" w:eastAsia="zh-CN"/>
              </w:rPr>
              <w:t>服务质保期限</w:t>
            </w:r>
          </w:p>
          <w:p>
            <w:pPr>
              <w:jc w:val="center"/>
              <w:rPr>
                <w:rFonts w:hint="eastAsia" w:ascii="仿宋" w:hAnsi="仿宋" w:eastAsia="仿宋"/>
                <w:i w:val="0"/>
                <w:iCs w:val="0"/>
                <w:color w:val="auto"/>
                <w:sz w:val="22"/>
              </w:rPr>
            </w:pPr>
            <w:r>
              <w:rPr>
                <w:rFonts w:hint="eastAsia" w:ascii="仿宋" w:hAnsi="仿宋" w:eastAsia="仿宋"/>
                <w:i w:val="0"/>
                <w:iCs w:val="0"/>
                <w:color w:val="auto"/>
                <w:sz w:val="22"/>
              </w:rPr>
              <w:t>（</w:t>
            </w:r>
            <w:r>
              <w:rPr>
                <w:rFonts w:hint="eastAsia" w:ascii="仿宋" w:hAnsi="仿宋" w:eastAsia="仿宋"/>
                <w:i w:val="0"/>
                <w:iCs w:val="0"/>
                <w:color w:val="auto"/>
                <w:sz w:val="22"/>
                <w:lang w:val="en-US" w:eastAsia="zh-CN"/>
              </w:rPr>
              <w:t>12</w:t>
            </w:r>
            <w:r>
              <w:rPr>
                <w:rFonts w:hint="eastAsia" w:ascii="仿宋" w:hAnsi="仿宋" w:eastAsia="仿宋"/>
                <w:i w:val="0"/>
                <w:iCs w:val="0"/>
                <w:color w:val="auto"/>
                <w:sz w:val="22"/>
              </w:rPr>
              <w:t>分）</w:t>
            </w:r>
          </w:p>
        </w:tc>
        <w:tc>
          <w:tcPr>
            <w:tcW w:w="5826"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i w:val="0"/>
                <w:iCs w:val="0"/>
                <w:color w:val="auto"/>
                <w:sz w:val="22"/>
                <w:highlight w:val="none"/>
              </w:rPr>
            </w:pPr>
            <w:r>
              <w:rPr>
                <w:rFonts w:hint="eastAsia" w:ascii="仿宋" w:hAnsi="仿宋" w:eastAsia="仿宋"/>
                <w:i w:val="0"/>
                <w:iCs w:val="0"/>
                <w:color w:val="auto"/>
                <w:sz w:val="22"/>
                <w:highlight w:val="none"/>
              </w:rPr>
              <w:t>1.根据</w:t>
            </w:r>
            <w:r>
              <w:rPr>
                <w:rFonts w:hint="eastAsia" w:ascii="仿宋" w:hAnsi="仿宋" w:eastAsia="仿宋"/>
                <w:i w:val="0"/>
                <w:iCs w:val="0"/>
                <w:color w:val="auto"/>
                <w:sz w:val="22"/>
                <w:highlight w:val="none"/>
                <w:lang w:val="en-US" w:eastAsia="zh-CN"/>
              </w:rPr>
              <w:t>供应商</w:t>
            </w:r>
            <w:r>
              <w:rPr>
                <w:rFonts w:hint="eastAsia" w:ascii="仿宋" w:hAnsi="仿宋" w:eastAsia="仿宋"/>
                <w:i w:val="0"/>
                <w:iCs w:val="0"/>
                <w:color w:val="auto"/>
                <w:sz w:val="22"/>
                <w:highlight w:val="none"/>
              </w:rPr>
              <w:t>提供的售后服务体系进行评分。</w:t>
            </w:r>
          </w:p>
          <w:p>
            <w:pPr>
              <w:rPr>
                <w:rFonts w:hint="eastAsia" w:ascii="仿宋" w:hAnsi="仿宋" w:eastAsia="仿宋"/>
                <w:i w:val="0"/>
                <w:iCs w:val="0"/>
                <w:color w:val="auto"/>
                <w:sz w:val="22"/>
                <w:highlight w:val="none"/>
              </w:rPr>
            </w:pPr>
            <w:r>
              <w:rPr>
                <w:rFonts w:hint="eastAsia" w:ascii="仿宋" w:hAnsi="仿宋" w:eastAsia="仿宋"/>
                <w:i w:val="0"/>
                <w:iCs w:val="0"/>
                <w:color w:val="auto"/>
                <w:sz w:val="22"/>
                <w:highlight w:val="none"/>
              </w:rPr>
              <w:t>售后服务体系及管理制度完整、方案合理，流程清晰详尽且符合实际操作得</w:t>
            </w:r>
            <w:r>
              <w:rPr>
                <w:rFonts w:hint="eastAsia" w:ascii="仿宋" w:hAnsi="仿宋" w:eastAsia="仿宋"/>
                <w:i w:val="0"/>
                <w:iCs w:val="0"/>
                <w:color w:val="auto"/>
                <w:sz w:val="22"/>
                <w:highlight w:val="none"/>
                <w:lang w:val="en-US" w:eastAsia="zh-CN"/>
              </w:rPr>
              <w:t>6</w:t>
            </w:r>
            <w:r>
              <w:rPr>
                <w:rFonts w:hint="eastAsia" w:ascii="仿宋" w:hAnsi="仿宋" w:eastAsia="仿宋"/>
                <w:i w:val="0"/>
                <w:iCs w:val="0"/>
                <w:color w:val="auto"/>
                <w:sz w:val="22"/>
                <w:highlight w:val="none"/>
              </w:rPr>
              <w:t>分；</w:t>
            </w:r>
          </w:p>
          <w:p>
            <w:pPr>
              <w:rPr>
                <w:rFonts w:hint="eastAsia" w:ascii="仿宋" w:hAnsi="仿宋" w:eastAsia="仿宋"/>
                <w:i w:val="0"/>
                <w:iCs w:val="0"/>
                <w:color w:val="auto"/>
                <w:sz w:val="22"/>
                <w:highlight w:val="none"/>
              </w:rPr>
            </w:pPr>
            <w:r>
              <w:rPr>
                <w:rFonts w:hint="eastAsia" w:ascii="仿宋" w:hAnsi="仿宋" w:eastAsia="仿宋"/>
                <w:i w:val="0"/>
                <w:iCs w:val="0"/>
                <w:color w:val="auto"/>
                <w:sz w:val="22"/>
                <w:highlight w:val="none"/>
              </w:rPr>
              <w:t>售后服务体系及管理制度基本完整、方案合理，流程不够详尽且符合实际操作得3分；</w:t>
            </w:r>
          </w:p>
          <w:p>
            <w:pPr>
              <w:rPr>
                <w:rFonts w:hint="eastAsia" w:ascii="仿宋" w:hAnsi="仿宋" w:eastAsia="仿宋"/>
                <w:i w:val="0"/>
                <w:iCs w:val="0"/>
                <w:color w:val="auto"/>
                <w:sz w:val="22"/>
                <w:highlight w:val="none"/>
              </w:rPr>
            </w:pPr>
            <w:r>
              <w:rPr>
                <w:rFonts w:hint="eastAsia" w:ascii="仿宋" w:hAnsi="仿宋" w:eastAsia="仿宋"/>
                <w:i w:val="0"/>
                <w:iCs w:val="0"/>
                <w:color w:val="auto"/>
                <w:sz w:val="22"/>
                <w:highlight w:val="none"/>
              </w:rPr>
              <w:t>售后服务体系及管理制度不够完整、方案基本合理，流程不清晰详尽且符合实际操作得1分；</w:t>
            </w:r>
          </w:p>
          <w:p>
            <w:pPr>
              <w:rPr>
                <w:rFonts w:hint="eastAsia" w:ascii="仿宋" w:hAnsi="仿宋" w:eastAsia="仿宋"/>
                <w:i w:val="0"/>
                <w:iCs w:val="0"/>
                <w:color w:val="auto"/>
                <w:sz w:val="22"/>
                <w:highlight w:val="none"/>
              </w:rPr>
            </w:pPr>
            <w:r>
              <w:rPr>
                <w:rFonts w:hint="eastAsia" w:ascii="仿宋" w:hAnsi="仿宋" w:eastAsia="仿宋"/>
                <w:i w:val="0"/>
                <w:iCs w:val="0"/>
                <w:color w:val="auto"/>
                <w:sz w:val="22"/>
                <w:highlight w:val="none"/>
                <w:lang w:val="en-US" w:eastAsia="zh-CN"/>
              </w:rPr>
              <w:t>磋商</w:t>
            </w:r>
            <w:r>
              <w:rPr>
                <w:rFonts w:hint="eastAsia" w:ascii="仿宋" w:hAnsi="仿宋" w:eastAsia="仿宋"/>
                <w:i w:val="0"/>
                <w:iCs w:val="0"/>
                <w:color w:val="auto"/>
                <w:sz w:val="22"/>
                <w:highlight w:val="none"/>
              </w:rPr>
              <w:t>文件中未作针对性描述的得0分。</w:t>
            </w:r>
          </w:p>
          <w:p>
            <w:pPr>
              <w:rPr>
                <w:rFonts w:hint="eastAsia" w:ascii="仿宋" w:hAnsi="仿宋" w:eastAsia="仿宋"/>
                <w:i w:val="0"/>
                <w:iCs w:val="0"/>
                <w:color w:val="auto"/>
                <w:sz w:val="22"/>
                <w:highlight w:val="none"/>
                <w:lang w:eastAsia="zh-CN"/>
              </w:rPr>
            </w:pPr>
            <w:r>
              <w:rPr>
                <w:rFonts w:hint="eastAsia" w:ascii="仿宋" w:hAnsi="仿宋" w:eastAsia="仿宋"/>
                <w:i w:val="0"/>
                <w:iCs w:val="0"/>
                <w:color w:val="auto"/>
                <w:sz w:val="22"/>
                <w:highlight w:val="none"/>
              </w:rPr>
              <w:t>2.为保证设备的</w:t>
            </w:r>
            <w:r>
              <w:rPr>
                <w:rFonts w:hint="eastAsia" w:ascii="仿宋" w:hAnsi="仿宋" w:eastAsia="仿宋"/>
                <w:i w:val="0"/>
                <w:iCs w:val="0"/>
                <w:color w:val="auto"/>
                <w:sz w:val="22"/>
                <w:highlight w:val="none"/>
                <w:lang w:val="en-US" w:eastAsia="zh-CN"/>
              </w:rPr>
              <w:t>质保与</w:t>
            </w:r>
            <w:r>
              <w:rPr>
                <w:rFonts w:hint="eastAsia" w:ascii="仿宋" w:hAnsi="仿宋" w:eastAsia="仿宋"/>
                <w:i w:val="0"/>
                <w:iCs w:val="0"/>
                <w:color w:val="auto"/>
                <w:sz w:val="22"/>
                <w:highlight w:val="none"/>
              </w:rPr>
              <w:t>原厂售后服务</w:t>
            </w:r>
            <w:r>
              <w:rPr>
                <w:rFonts w:hint="eastAsia" w:ascii="仿宋" w:hAnsi="仿宋" w:eastAsia="仿宋"/>
                <w:i w:val="0"/>
                <w:iCs w:val="0"/>
                <w:color w:val="auto"/>
                <w:sz w:val="22"/>
                <w:highlight w:val="none"/>
                <w:lang w:eastAsia="zh-CN"/>
              </w:rPr>
              <w:t>。</w:t>
            </w:r>
          </w:p>
          <w:p>
            <w:pPr>
              <w:rPr>
                <w:rFonts w:hint="eastAsia" w:ascii="仿宋" w:hAnsi="仿宋" w:eastAsia="仿宋"/>
                <w:i w:val="0"/>
                <w:iCs w:val="0"/>
                <w:color w:val="auto"/>
                <w:sz w:val="22"/>
                <w:highlight w:val="none"/>
                <w:lang w:val="en-US" w:eastAsia="zh-CN"/>
              </w:rPr>
            </w:pPr>
            <w:r>
              <w:rPr>
                <w:rFonts w:hint="eastAsia" w:ascii="仿宋" w:hAnsi="仿宋" w:eastAsia="仿宋"/>
                <w:i w:val="0"/>
                <w:iCs w:val="0"/>
                <w:color w:val="auto"/>
                <w:sz w:val="22"/>
                <w:highlight w:val="none"/>
                <w:lang w:val="en-US" w:eastAsia="zh-CN"/>
              </w:rPr>
              <w:t>供应商</w:t>
            </w:r>
            <w:r>
              <w:rPr>
                <w:rFonts w:hint="eastAsia" w:ascii="仿宋" w:hAnsi="仿宋" w:eastAsia="仿宋"/>
                <w:i w:val="0"/>
                <w:iCs w:val="0"/>
                <w:color w:val="auto"/>
                <w:sz w:val="22"/>
                <w:highlight w:val="none"/>
              </w:rPr>
              <w:t>提供针对项目</w:t>
            </w:r>
            <w:r>
              <w:rPr>
                <w:rFonts w:hint="eastAsia" w:ascii="仿宋" w:hAnsi="仿宋" w:eastAsia="仿宋"/>
                <w:i w:val="0"/>
                <w:iCs w:val="0"/>
                <w:color w:val="auto"/>
                <w:sz w:val="22"/>
                <w:highlight w:val="none"/>
                <w:u w:val="none"/>
                <w:lang w:val="en-US" w:eastAsia="zh-CN"/>
              </w:rPr>
              <w:t>所有产品</w:t>
            </w:r>
            <w:r>
              <w:rPr>
                <w:rFonts w:hint="eastAsia" w:ascii="仿宋" w:hAnsi="仿宋" w:eastAsia="仿宋"/>
                <w:i w:val="0"/>
                <w:iCs w:val="0"/>
                <w:color w:val="auto"/>
                <w:sz w:val="22"/>
                <w:highlight w:val="none"/>
              </w:rPr>
              <w:t>原厂</w:t>
            </w:r>
            <w:r>
              <w:rPr>
                <w:rFonts w:hint="eastAsia" w:ascii="仿宋" w:hAnsi="仿宋" w:eastAsia="仿宋"/>
                <w:i w:val="0"/>
                <w:iCs w:val="0"/>
                <w:color w:val="auto"/>
                <w:sz w:val="22"/>
                <w:highlight w:val="none"/>
                <w:lang w:val="en-US" w:eastAsia="zh-CN"/>
              </w:rPr>
              <w:t>三</w:t>
            </w:r>
            <w:r>
              <w:rPr>
                <w:rFonts w:hint="eastAsia" w:ascii="仿宋" w:hAnsi="仿宋" w:eastAsia="仿宋"/>
                <w:i w:val="0"/>
                <w:iCs w:val="0"/>
                <w:color w:val="auto"/>
                <w:sz w:val="22"/>
                <w:highlight w:val="none"/>
              </w:rPr>
              <w:t>年质保售后服务，</w:t>
            </w:r>
            <w:r>
              <w:rPr>
                <w:rFonts w:hint="eastAsia" w:ascii="仿宋" w:hAnsi="仿宋" w:eastAsia="仿宋" w:cstheme="minorBidi"/>
                <w:i w:val="0"/>
                <w:iCs w:val="0"/>
                <w:color w:val="auto"/>
                <w:kern w:val="2"/>
                <w:sz w:val="22"/>
                <w:szCs w:val="24"/>
                <w:highlight w:val="none"/>
                <w:lang w:val="en-US" w:eastAsia="zh-CN" w:bidi="ar-SA"/>
              </w:rPr>
              <w:t>每承诺延保一年得2分，最高得4分，</w:t>
            </w:r>
            <w:r>
              <w:rPr>
                <w:rFonts w:hint="eastAsia" w:ascii="仿宋" w:hAnsi="仿宋" w:eastAsia="仿宋"/>
                <w:i w:val="0"/>
                <w:iCs w:val="0"/>
                <w:color w:val="auto"/>
                <w:sz w:val="22"/>
                <w:highlight w:val="none"/>
                <w:lang w:val="en-US" w:eastAsia="zh-CN"/>
              </w:rPr>
              <w:t>不提供不得分</w:t>
            </w:r>
            <w:r>
              <w:rPr>
                <w:rFonts w:hint="eastAsia" w:ascii="仿宋" w:hAnsi="仿宋" w:eastAsia="仿宋"/>
                <w:i w:val="0"/>
                <w:iCs w:val="0"/>
                <w:color w:val="auto"/>
                <w:sz w:val="22"/>
                <w:highlight w:val="none"/>
              </w:rPr>
              <w:t>；</w:t>
            </w:r>
          </w:p>
          <w:p>
            <w:pPr>
              <w:rPr>
                <w:rFonts w:hint="eastAsia" w:ascii="仿宋" w:hAnsi="仿宋" w:eastAsia="仿宋" w:cstheme="minorBidi"/>
                <w:i w:val="0"/>
                <w:iCs w:val="0"/>
                <w:color w:val="auto"/>
                <w:kern w:val="2"/>
                <w:sz w:val="22"/>
                <w:szCs w:val="24"/>
                <w:highlight w:val="none"/>
                <w:lang w:val="en-US" w:eastAsia="zh-CN" w:bidi="ar-SA"/>
              </w:rPr>
            </w:pPr>
            <w:r>
              <w:rPr>
                <w:rFonts w:hint="eastAsia" w:ascii="仿宋" w:hAnsi="仿宋" w:eastAsia="仿宋" w:cstheme="minorBidi"/>
                <w:i w:val="0"/>
                <w:iCs w:val="0"/>
                <w:color w:val="auto"/>
                <w:kern w:val="2"/>
                <w:sz w:val="22"/>
                <w:szCs w:val="24"/>
                <w:highlight w:val="none"/>
                <w:lang w:val="en-US" w:eastAsia="zh-CN" w:bidi="ar-SA"/>
              </w:rPr>
              <w:t>3.磋商供应商需提供服务质保承诺函，需做到5分钟响应，60分钟内到达现场，12小时内解决故障问题；得2分。</w:t>
            </w:r>
          </w:p>
          <w:p>
            <w:pPr>
              <w:rPr>
                <w:rFonts w:hint="eastAsia" w:ascii="仿宋" w:hAnsi="仿宋" w:eastAsia="仿宋" w:cstheme="minorBidi"/>
                <w:i w:val="0"/>
                <w:iCs w:val="0"/>
                <w:color w:val="auto"/>
                <w:kern w:val="2"/>
                <w:sz w:val="22"/>
                <w:szCs w:val="24"/>
                <w:highlight w:val="none"/>
                <w:lang w:val="en-US" w:eastAsia="zh-CN" w:bidi="ar-SA"/>
              </w:rPr>
            </w:pPr>
            <w:r>
              <w:rPr>
                <w:rFonts w:hint="eastAsia" w:ascii="仿宋" w:hAnsi="仿宋" w:eastAsia="仿宋" w:cstheme="minorBidi"/>
                <w:i w:val="0"/>
                <w:iCs w:val="0"/>
                <w:color w:val="auto"/>
                <w:kern w:val="2"/>
                <w:sz w:val="22"/>
                <w:szCs w:val="24"/>
                <w:highlight w:val="none"/>
                <w:lang w:val="en-US" w:eastAsia="zh-CN" w:bidi="ar-SA"/>
              </w:rPr>
              <w:t>磋商文件中未作针对性描述的得0分。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54" w:hRule="atLeast"/>
          <w:jc w:val="center"/>
        </w:trPr>
        <w:tc>
          <w:tcPr>
            <w:tcW w:w="1353" w:type="dxa"/>
            <w:vMerge w:val="continue"/>
            <w:tcBorders>
              <w:left w:val="single" w:color="auto" w:sz="4" w:space="0"/>
              <w:right w:val="single" w:color="auto" w:sz="4" w:space="0"/>
            </w:tcBorders>
            <w:vAlign w:val="center"/>
          </w:tcPr>
          <w:p>
            <w:pPr>
              <w:rPr>
                <w:rFonts w:ascii="仿宋" w:hAnsi="仿宋" w:eastAsia="仿宋" w:cs="宋体"/>
                <w:bCs/>
                <w:i w:val="0"/>
                <w:iCs w:val="0"/>
                <w:color w:val="auto"/>
                <w:kern w:val="0"/>
                <w:sz w:val="22"/>
              </w:rPr>
            </w:pPr>
          </w:p>
        </w:tc>
        <w:tc>
          <w:tcPr>
            <w:tcW w:w="1925"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i w:val="0"/>
                <w:iCs w:val="0"/>
                <w:color w:val="auto"/>
                <w:sz w:val="22"/>
              </w:rPr>
            </w:pPr>
            <w:r>
              <w:rPr>
                <w:rFonts w:hint="eastAsia" w:ascii="仿宋" w:hAnsi="仿宋" w:eastAsia="仿宋"/>
                <w:i w:val="0"/>
                <w:iCs w:val="0"/>
                <w:color w:val="auto"/>
                <w:sz w:val="22"/>
              </w:rPr>
              <w:t>配送及安装验收方案</w:t>
            </w:r>
          </w:p>
          <w:p>
            <w:pPr>
              <w:jc w:val="center"/>
              <w:rPr>
                <w:rFonts w:hint="eastAsia" w:ascii="仿宋" w:hAnsi="仿宋" w:eastAsia="仿宋"/>
                <w:i w:val="0"/>
                <w:iCs w:val="0"/>
                <w:color w:val="auto"/>
                <w:sz w:val="22"/>
              </w:rPr>
            </w:pPr>
            <w:r>
              <w:rPr>
                <w:rFonts w:hint="eastAsia" w:ascii="仿宋" w:hAnsi="仿宋" w:eastAsia="仿宋"/>
                <w:i w:val="0"/>
                <w:iCs w:val="0"/>
                <w:color w:val="auto"/>
                <w:sz w:val="22"/>
              </w:rPr>
              <w:t>（</w:t>
            </w:r>
            <w:r>
              <w:rPr>
                <w:rFonts w:hint="eastAsia" w:ascii="仿宋" w:hAnsi="仿宋" w:eastAsia="仿宋"/>
                <w:i w:val="0"/>
                <w:iCs w:val="0"/>
                <w:color w:val="auto"/>
                <w:sz w:val="22"/>
                <w:lang w:val="en-US" w:eastAsia="zh-CN"/>
              </w:rPr>
              <w:t>7</w:t>
            </w:r>
            <w:r>
              <w:rPr>
                <w:rFonts w:hint="eastAsia" w:ascii="仿宋" w:hAnsi="仿宋" w:eastAsia="仿宋"/>
                <w:i w:val="0"/>
                <w:iCs w:val="0"/>
                <w:color w:val="auto"/>
                <w:sz w:val="22"/>
              </w:rPr>
              <w:t>分）</w:t>
            </w:r>
          </w:p>
        </w:tc>
        <w:tc>
          <w:tcPr>
            <w:tcW w:w="5826"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i w:val="0"/>
                <w:iCs w:val="0"/>
                <w:color w:val="auto"/>
                <w:sz w:val="22"/>
                <w:highlight w:val="none"/>
              </w:rPr>
            </w:pPr>
            <w:r>
              <w:rPr>
                <w:rFonts w:hint="eastAsia" w:ascii="仿宋" w:hAnsi="仿宋" w:eastAsia="仿宋"/>
                <w:i w:val="0"/>
                <w:iCs w:val="0"/>
                <w:color w:val="auto"/>
                <w:sz w:val="22"/>
                <w:highlight w:val="none"/>
              </w:rPr>
              <w:t>根据</w:t>
            </w:r>
            <w:r>
              <w:rPr>
                <w:rFonts w:hint="eastAsia" w:ascii="仿宋" w:hAnsi="仿宋" w:eastAsia="仿宋"/>
                <w:i w:val="0"/>
                <w:iCs w:val="0"/>
                <w:color w:val="auto"/>
                <w:sz w:val="22"/>
                <w:highlight w:val="none"/>
                <w:lang w:val="en-US" w:eastAsia="zh-CN"/>
              </w:rPr>
              <w:t>供应商提供的</w:t>
            </w:r>
            <w:r>
              <w:rPr>
                <w:rFonts w:hint="eastAsia" w:ascii="仿宋" w:hAnsi="仿宋" w:eastAsia="仿宋"/>
                <w:i w:val="0"/>
                <w:iCs w:val="0"/>
                <w:color w:val="auto"/>
                <w:sz w:val="22"/>
                <w:highlight w:val="none"/>
              </w:rPr>
              <w:t>配送及安装验收方案内容详细合理程度进行评分：</w:t>
            </w:r>
          </w:p>
          <w:p>
            <w:pPr>
              <w:rPr>
                <w:rFonts w:hint="eastAsia" w:ascii="仿宋" w:hAnsi="仿宋" w:eastAsia="仿宋"/>
                <w:i w:val="0"/>
                <w:iCs w:val="0"/>
                <w:color w:val="auto"/>
                <w:sz w:val="22"/>
                <w:highlight w:val="none"/>
              </w:rPr>
            </w:pPr>
            <w:r>
              <w:rPr>
                <w:rFonts w:hint="eastAsia" w:ascii="仿宋" w:hAnsi="仿宋" w:eastAsia="仿宋"/>
                <w:i w:val="0"/>
                <w:iCs w:val="0"/>
                <w:color w:val="auto"/>
                <w:sz w:val="22"/>
                <w:highlight w:val="none"/>
              </w:rPr>
              <w:t>配送及安装验收方案全面、细节合理性强得</w:t>
            </w:r>
            <w:r>
              <w:rPr>
                <w:rFonts w:hint="eastAsia" w:ascii="仿宋" w:hAnsi="仿宋" w:eastAsia="仿宋"/>
                <w:i w:val="0"/>
                <w:iCs w:val="0"/>
                <w:color w:val="auto"/>
                <w:sz w:val="22"/>
                <w:highlight w:val="none"/>
                <w:lang w:val="en-US" w:eastAsia="zh-CN"/>
              </w:rPr>
              <w:t>7</w:t>
            </w:r>
            <w:r>
              <w:rPr>
                <w:rFonts w:hint="eastAsia" w:ascii="仿宋" w:hAnsi="仿宋" w:eastAsia="仿宋"/>
                <w:i w:val="0"/>
                <w:iCs w:val="0"/>
                <w:color w:val="auto"/>
                <w:sz w:val="22"/>
                <w:highlight w:val="none"/>
              </w:rPr>
              <w:t>分；</w:t>
            </w:r>
          </w:p>
          <w:p>
            <w:pPr>
              <w:rPr>
                <w:rFonts w:hint="eastAsia" w:ascii="仿宋" w:hAnsi="仿宋" w:eastAsia="仿宋"/>
                <w:i w:val="0"/>
                <w:iCs w:val="0"/>
                <w:color w:val="auto"/>
                <w:sz w:val="22"/>
                <w:highlight w:val="none"/>
              </w:rPr>
            </w:pPr>
            <w:r>
              <w:rPr>
                <w:rFonts w:hint="eastAsia" w:ascii="仿宋" w:hAnsi="仿宋" w:eastAsia="仿宋"/>
                <w:i w:val="0"/>
                <w:iCs w:val="0"/>
                <w:color w:val="auto"/>
                <w:sz w:val="22"/>
                <w:highlight w:val="none"/>
              </w:rPr>
              <w:t>配送及安装验收方案一般、细节较合理性</w:t>
            </w:r>
            <w:r>
              <w:rPr>
                <w:rFonts w:hint="eastAsia" w:ascii="仿宋" w:hAnsi="仿宋" w:eastAsia="仿宋"/>
                <w:i w:val="0"/>
                <w:iCs w:val="0"/>
                <w:color w:val="auto"/>
                <w:sz w:val="22"/>
                <w:highlight w:val="none"/>
                <w:lang w:eastAsia="zh-CN"/>
              </w:rPr>
              <w:t>一般</w:t>
            </w:r>
            <w:r>
              <w:rPr>
                <w:rFonts w:hint="eastAsia" w:ascii="仿宋" w:hAnsi="仿宋" w:eastAsia="仿宋"/>
                <w:i w:val="0"/>
                <w:iCs w:val="0"/>
                <w:color w:val="auto"/>
                <w:sz w:val="22"/>
                <w:highlight w:val="none"/>
              </w:rPr>
              <w:t>得</w:t>
            </w:r>
            <w:r>
              <w:rPr>
                <w:rFonts w:hint="eastAsia" w:ascii="仿宋" w:hAnsi="仿宋" w:eastAsia="仿宋"/>
                <w:i w:val="0"/>
                <w:iCs w:val="0"/>
                <w:color w:val="auto"/>
                <w:sz w:val="22"/>
                <w:highlight w:val="none"/>
                <w:lang w:val="en-US" w:eastAsia="zh-CN"/>
              </w:rPr>
              <w:t>3</w:t>
            </w:r>
            <w:r>
              <w:rPr>
                <w:rFonts w:hint="eastAsia" w:ascii="仿宋" w:hAnsi="仿宋" w:eastAsia="仿宋"/>
                <w:i w:val="0"/>
                <w:iCs w:val="0"/>
                <w:color w:val="auto"/>
                <w:sz w:val="22"/>
                <w:highlight w:val="none"/>
              </w:rPr>
              <w:t>分；</w:t>
            </w:r>
          </w:p>
          <w:p>
            <w:pPr>
              <w:rPr>
                <w:rFonts w:hint="eastAsia" w:ascii="仿宋" w:hAnsi="仿宋" w:eastAsia="仿宋"/>
                <w:i w:val="0"/>
                <w:iCs w:val="0"/>
                <w:color w:val="auto"/>
                <w:sz w:val="22"/>
                <w:highlight w:val="none"/>
              </w:rPr>
            </w:pPr>
            <w:r>
              <w:rPr>
                <w:rFonts w:hint="eastAsia" w:ascii="仿宋" w:hAnsi="仿宋" w:eastAsia="仿宋"/>
                <w:i w:val="0"/>
                <w:iCs w:val="0"/>
                <w:color w:val="auto"/>
                <w:sz w:val="22"/>
                <w:highlight w:val="none"/>
              </w:rPr>
              <w:t>配送及安装验收方案差、细节较合理性差得</w:t>
            </w:r>
            <w:r>
              <w:rPr>
                <w:rFonts w:hint="eastAsia" w:ascii="仿宋" w:hAnsi="仿宋" w:eastAsia="仿宋"/>
                <w:i w:val="0"/>
                <w:iCs w:val="0"/>
                <w:color w:val="auto"/>
                <w:sz w:val="22"/>
                <w:highlight w:val="none"/>
                <w:lang w:val="en-US" w:eastAsia="zh-CN"/>
              </w:rPr>
              <w:t>1</w:t>
            </w:r>
            <w:r>
              <w:rPr>
                <w:rFonts w:hint="eastAsia" w:ascii="仿宋" w:hAnsi="仿宋" w:eastAsia="仿宋"/>
                <w:i w:val="0"/>
                <w:iCs w:val="0"/>
                <w:color w:val="auto"/>
                <w:sz w:val="22"/>
                <w:highlight w:val="none"/>
              </w:rPr>
              <w:t>分；</w:t>
            </w:r>
          </w:p>
          <w:p>
            <w:pPr>
              <w:rPr>
                <w:rFonts w:hint="eastAsia" w:ascii="仿宋" w:hAnsi="仿宋" w:eastAsia="仿宋"/>
                <w:i w:val="0"/>
                <w:iCs w:val="0"/>
                <w:color w:val="auto"/>
                <w:sz w:val="22"/>
                <w:highlight w:val="none"/>
              </w:rPr>
            </w:pPr>
            <w:r>
              <w:rPr>
                <w:rFonts w:hint="eastAsia" w:ascii="仿宋" w:hAnsi="仿宋" w:eastAsia="仿宋"/>
                <w:i w:val="0"/>
                <w:iCs w:val="0"/>
                <w:color w:val="auto"/>
                <w:sz w:val="22"/>
                <w:highlight w:val="none"/>
                <w:lang w:val="en-US" w:eastAsia="zh-CN"/>
              </w:rPr>
              <w:t>磋商</w:t>
            </w:r>
            <w:r>
              <w:rPr>
                <w:rFonts w:hint="eastAsia" w:ascii="仿宋" w:hAnsi="仿宋" w:eastAsia="仿宋"/>
                <w:i w:val="0"/>
                <w:iCs w:val="0"/>
                <w:color w:val="auto"/>
                <w:sz w:val="22"/>
                <w:highlight w:val="none"/>
              </w:rPr>
              <w:t>文件中未作针对性描述的</w:t>
            </w:r>
            <w:r>
              <w:rPr>
                <w:rFonts w:hint="eastAsia" w:ascii="仿宋" w:hAnsi="仿宋" w:eastAsia="仿宋"/>
                <w:i w:val="0"/>
                <w:iCs w:val="0"/>
                <w:color w:val="auto"/>
                <w:sz w:val="22"/>
                <w:highlight w:val="none"/>
                <w:lang w:val="zh-CN"/>
              </w:rPr>
              <w:t>得0分</w:t>
            </w:r>
            <w:r>
              <w:rPr>
                <w:rFonts w:hint="eastAsia" w:ascii="仿宋" w:hAnsi="仿宋" w:eastAsia="仿宋"/>
                <w:i w:val="0"/>
                <w:iCs w:val="0"/>
                <w:color w:val="auto"/>
                <w:sz w:val="22"/>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04" w:hRule="atLeast"/>
          <w:jc w:val="center"/>
        </w:trPr>
        <w:tc>
          <w:tcPr>
            <w:tcW w:w="1353" w:type="dxa"/>
            <w:vMerge w:val="continue"/>
            <w:tcBorders>
              <w:left w:val="single" w:color="auto" w:sz="4" w:space="0"/>
              <w:right w:val="single" w:color="auto" w:sz="4" w:space="0"/>
            </w:tcBorders>
            <w:vAlign w:val="center"/>
          </w:tcPr>
          <w:p>
            <w:pPr>
              <w:rPr>
                <w:rFonts w:ascii="仿宋" w:hAnsi="仿宋" w:eastAsia="仿宋" w:cs="宋体"/>
                <w:bCs/>
                <w:i w:val="0"/>
                <w:iCs w:val="0"/>
                <w:color w:val="auto"/>
                <w:kern w:val="0"/>
                <w:sz w:val="22"/>
              </w:rPr>
            </w:pPr>
          </w:p>
        </w:tc>
        <w:tc>
          <w:tcPr>
            <w:tcW w:w="1925"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i w:val="0"/>
                <w:iCs w:val="0"/>
                <w:color w:val="auto"/>
                <w:sz w:val="22"/>
              </w:rPr>
            </w:pPr>
            <w:r>
              <w:rPr>
                <w:rFonts w:hint="eastAsia" w:ascii="仿宋" w:hAnsi="仿宋" w:eastAsia="仿宋"/>
                <w:i w:val="0"/>
                <w:iCs w:val="0"/>
                <w:color w:val="auto"/>
                <w:sz w:val="22"/>
              </w:rPr>
              <w:t>近三年类似业绩（</w:t>
            </w:r>
            <w:r>
              <w:rPr>
                <w:rFonts w:hint="eastAsia" w:ascii="仿宋" w:hAnsi="仿宋" w:eastAsia="仿宋"/>
                <w:i w:val="0"/>
                <w:iCs w:val="0"/>
                <w:color w:val="auto"/>
                <w:sz w:val="22"/>
                <w:lang w:val="en-US" w:eastAsia="zh-CN"/>
              </w:rPr>
              <w:t>4</w:t>
            </w:r>
            <w:r>
              <w:rPr>
                <w:rFonts w:hint="eastAsia" w:ascii="仿宋" w:hAnsi="仿宋" w:eastAsia="仿宋"/>
                <w:i w:val="0"/>
                <w:iCs w:val="0"/>
                <w:color w:val="auto"/>
                <w:sz w:val="22"/>
              </w:rPr>
              <w:t>分）</w:t>
            </w:r>
          </w:p>
        </w:tc>
        <w:tc>
          <w:tcPr>
            <w:tcW w:w="5826"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i w:val="0"/>
                <w:iCs w:val="0"/>
                <w:color w:val="auto"/>
                <w:sz w:val="22"/>
                <w:highlight w:val="none"/>
              </w:rPr>
            </w:pPr>
            <w:r>
              <w:rPr>
                <w:rFonts w:hint="eastAsia" w:ascii="仿宋" w:hAnsi="仿宋" w:eastAsia="仿宋"/>
                <w:i w:val="0"/>
                <w:iCs w:val="0"/>
                <w:color w:val="auto"/>
                <w:sz w:val="22"/>
                <w:highlight w:val="none"/>
              </w:rPr>
              <w:t>近三年（202</w:t>
            </w:r>
            <w:r>
              <w:rPr>
                <w:rFonts w:hint="eastAsia" w:ascii="仿宋" w:hAnsi="仿宋" w:eastAsia="仿宋"/>
                <w:i w:val="0"/>
                <w:iCs w:val="0"/>
                <w:color w:val="auto"/>
                <w:sz w:val="22"/>
                <w:highlight w:val="none"/>
                <w:lang w:val="en-US" w:eastAsia="zh-CN"/>
              </w:rPr>
              <w:t>1</w:t>
            </w:r>
            <w:r>
              <w:rPr>
                <w:rFonts w:hint="eastAsia" w:ascii="仿宋" w:hAnsi="仿宋" w:eastAsia="仿宋"/>
                <w:i w:val="0"/>
                <w:iCs w:val="0"/>
                <w:color w:val="auto"/>
                <w:sz w:val="22"/>
                <w:highlight w:val="none"/>
              </w:rPr>
              <w:t>年01月01日-</w:t>
            </w:r>
            <w:r>
              <w:rPr>
                <w:rFonts w:hint="eastAsia" w:ascii="仿宋" w:hAnsi="仿宋" w:eastAsia="仿宋"/>
                <w:i w:val="0"/>
                <w:iCs w:val="0"/>
                <w:color w:val="auto"/>
                <w:sz w:val="22"/>
                <w:highlight w:val="none"/>
                <w:lang w:val="en-US" w:eastAsia="zh-CN"/>
              </w:rPr>
              <w:t>磋商</w:t>
            </w:r>
            <w:r>
              <w:rPr>
                <w:rFonts w:hint="eastAsia" w:ascii="仿宋" w:hAnsi="仿宋" w:eastAsia="仿宋"/>
                <w:i w:val="0"/>
                <w:iCs w:val="0"/>
                <w:color w:val="auto"/>
                <w:sz w:val="22"/>
                <w:highlight w:val="none"/>
              </w:rPr>
              <w:t>文件上传截止时间前）完成的</w:t>
            </w:r>
            <w:r>
              <w:rPr>
                <w:rFonts w:hint="eastAsia" w:ascii="仿宋" w:hAnsi="仿宋" w:eastAsia="仿宋"/>
                <w:i w:val="0"/>
                <w:iCs w:val="0"/>
                <w:color w:val="auto"/>
                <w:sz w:val="22"/>
                <w:highlight w:val="none"/>
                <w:lang w:val="en-US" w:eastAsia="zh-CN"/>
              </w:rPr>
              <w:t>监控类产品</w:t>
            </w:r>
            <w:r>
              <w:rPr>
                <w:rFonts w:hint="eastAsia" w:ascii="仿宋" w:hAnsi="仿宋" w:eastAsia="仿宋"/>
                <w:i w:val="0"/>
                <w:iCs w:val="0"/>
                <w:color w:val="auto"/>
                <w:sz w:val="22"/>
                <w:highlight w:val="none"/>
              </w:rPr>
              <w:t>类似业绩进行评分，</w:t>
            </w:r>
            <w:r>
              <w:rPr>
                <w:rFonts w:hint="eastAsia" w:ascii="仿宋" w:hAnsi="仿宋" w:eastAsia="仿宋"/>
                <w:i w:val="0"/>
                <w:iCs w:val="0"/>
                <w:color w:val="auto"/>
                <w:sz w:val="22"/>
                <w:highlight w:val="none"/>
                <w:lang w:val="en-US" w:eastAsia="zh-CN"/>
              </w:rPr>
              <w:t>提供</w:t>
            </w:r>
            <w:r>
              <w:rPr>
                <w:rFonts w:hint="eastAsia" w:ascii="仿宋" w:hAnsi="仿宋" w:eastAsia="仿宋"/>
                <w:i w:val="0"/>
                <w:iCs w:val="0"/>
                <w:color w:val="auto"/>
                <w:sz w:val="22"/>
                <w:highlight w:val="none"/>
              </w:rPr>
              <w:t>一项得</w:t>
            </w:r>
            <w:r>
              <w:rPr>
                <w:rFonts w:hint="eastAsia" w:ascii="仿宋" w:hAnsi="仿宋" w:eastAsia="仿宋"/>
                <w:i w:val="0"/>
                <w:iCs w:val="0"/>
                <w:color w:val="auto"/>
                <w:sz w:val="22"/>
                <w:highlight w:val="none"/>
                <w:lang w:val="en-US" w:eastAsia="zh-CN"/>
              </w:rPr>
              <w:t>1</w:t>
            </w:r>
            <w:r>
              <w:rPr>
                <w:rFonts w:hint="eastAsia" w:ascii="仿宋" w:hAnsi="仿宋" w:eastAsia="仿宋"/>
                <w:i w:val="0"/>
                <w:iCs w:val="0"/>
                <w:color w:val="auto"/>
                <w:sz w:val="22"/>
                <w:highlight w:val="none"/>
              </w:rPr>
              <w:t>分，最多得</w:t>
            </w:r>
            <w:r>
              <w:rPr>
                <w:rFonts w:hint="eastAsia" w:ascii="仿宋" w:hAnsi="仿宋" w:eastAsia="仿宋"/>
                <w:i w:val="0"/>
                <w:iCs w:val="0"/>
                <w:color w:val="auto"/>
                <w:sz w:val="22"/>
                <w:highlight w:val="none"/>
                <w:lang w:val="en-US" w:eastAsia="zh-CN"/>
              </w:rPr>
              <w:t>4</w:t>
            </w:r>
            <w:r>
              <w:rPr>
                <w:rFonts w:hint="eastAsia" w:ascii="仿宋" w:hAnsi="仿宋" w:eastAsia="仿宋"/>
                <w:i w:val="0"/>
                <w:iCs w:val="0"/>
                <w:color w:val="auto"/>
                <w:sz w:val="22"/>
                <w:highlight w:val="none"/>
              </w:rPr>
              <w:t>分；</w:t>
            </w:r>
          </w:p>
          <w:p>
            <w:pPr>
              <w:rPr>
                <w:rFonts w:hint="eastAsia" w:ascii="仿宋" w:hAnsi="仿宋" w:eastAsia="仿宋"/>
                <w:i w:val="0"/>
                <w:iCs w:val="0"/>
                <w:color w:val="auto"/>
                <w:sz w:val="22"/>
                <w:highlight w:val="none"/>
              </w:rPr>
            </w:pPr>
            <w:r>
              <w:rPr>
                <w:rFonts w:hint="eastAsia" w:ascii="仿宋" w:hAnsi="仿宋" w:eastAsia="仿宋"/>
                <w:i w:val="0"/>
                <w:iCs w:val="0"/>
                <w:color w:val="auto"/>
                <w:sz w:val="22"/>
                <w:highlight w:val="none"/>
              </w:rPr>
              <w:t>【须提供合同复印件及项目验收报告，合同至少包含合同首页、关键页、签订时间、双方签章页，业绩认定日期以合同签订日期为准】。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78" w:hRule="atLeast"/>
          <w:jc w:val="center"/>
        </w:trPr>
        <w:tc>
          <w:tcPr>
            <w:tcW w:w="1353" w:type="dxa"/>
            <w:vMerge w:val="continue"/>
            <w:tcBorders>
              <w:left w:val="single" w:color="auto" w:sz="4" w:space="0"/>
              <w:right w:val="single" w:color="auto" w:sz="4" w:space="0"/>
            </w:tcBorders>
            <w:vAlign w:val="center"/>
          </w:tcPr>
          <w:p>
            <w:pPr>
              <w:rPr>
                <w:rFonts w:ascii="仿宋" w:hAnsi="仿宋" w:eastAsia="仿宋" w:cs="宋体"/>
                <w:bCs/>
                <w:i w:val="0"/>
                <w:iCs w:val="0"/>
                <w:color w:val="auto"/>
                <w:kern w:val="0"/>
                <w:sz w:val="22"/>
              </w:rPr>
            </w:pPr>
          </w:p>
        </w:tc>
        <w:tc>
          <w:tcPr>
            <w:tcW w:w="1925"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i w:val="0"/>
                <w:iCs w:val="0"/>
                <w:color w:val="auto"/>
                <w:sz w:val="22"/>
                <w:lang w:val="en-US" w:eastAsia="zh-CN"/>
              </w:rPr>
            </w:pPr>
            <w:r>
              <w:rPr>
                <w:rFonts w:hint="eastAsia" w:ascii="仿宋" w:hAnsi="仿宋" w:eastAsia="仿宋"/>
                <w:i w:val="0"/>
                <w:iCs w:val="0"/>
                <w:color w:val="auto"/>
                <w:sz w:val="22"/>
                <w:lang w:val="en-US" w:eastAsia="zh-CN"/>
              </w:rPr>
              <w:t>产品制造商实力</w:t>
            </w:r>
          </w:p>
          <w:p>
            <w:pPr>
              <w:jc w:val="center"/>
              <w:rPr>
                <w:rFonts w:hint="eastAsia" w:ascii="仿宋" w:hAnsi="仿宋" w:eastAsia="仿宋"/>
                <w:i w:val="0"/>
                <w:iCs w:val="0"/>
                <w:color w:val="auto"/>
                <w:sz w:val="22"/>
              </w:rPr>
            </w:pPr>
            <w:r>
              <w:rPr>
                <w:rFonts w:hint="eastAsia" w:ascii="仿宋" w:hAnsi="仿宋" w:eastAsia="仿宋"/>
                <w:i w:val="0"/>
                <w:iCs w:val="0"/>
                <w:color w:val="auto"/>
                <w:sz w:val="22"/>
              </w:rPr>
              <w:t>（</w:t>
            </w:r>
            <w:r>
              <w:rPr>
                <w:rFonts w:hint="eastAsia" w:ascii="仿宋" w:hAnsi="仿宋" w:eastAsia="仿宋"/>
                <w:i w:val="0"/>
                <w:iCs w:val="0"/>
                <w:color w:val="auto"/>
                <w:sz w:val="22"/>
                <w:lang w:val="en-US" w:eastAsia="zh-CN"/>
              </w:rPr>
              <w:t>10</w:t>
            </w:r>
            <w:r>
              <w:rPr>
                <w:rFonts w:hint="eastAsia" w:ascii="仿宋" w:hAnsi="仿宋" w:eastAsia="仿宋"/>
                <w:i w:val="0"/>
                <w:iCs w:val="0"/>
                <w:color w:val="auto"/>
                <w:sz w:val="22"/>
              </w:rPr>
              <w:t>分）</w:t>
            </w:r>
          </w:p>
        </w:tc>
        <w:tc>
          <w:tcPr>
            <w:tcW w:w="5826"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i w:val="0"/>
                <w:iCs w:val="0"/>
                <w:color w:val="auto"/>
                <w:sz w:val="22"/>
                <w:highlight w:val="none"/>
                <w:lang w:val="zh-CN"/>
              </w:rPr>
            </w:pPr>
            <w:r>
              <w:rPr>
                <w:rFonts w:hint="eastAsia" w:ascii="仿宋" w:hAnsi="仿宋" w:eastAsia="仿宋"/>
                <w:i w:val="0"/>
                <w:iCs w:val="0"/>
                <w:color w:val="auto"/>
                <w:sz w:val="22"/>
                <w:highlight w:val="none"/>
                <w:lang w:val="zh-CN"/>
              </w:rPr>
              <w:t>1</w:t>
            </w:r>
            <w:r>
              <w:rPr>
                <w:rFonts w:hint="eastAsia" w:ascii="仿宋" w:hAnsi="仿宋" w:eastAsia="仿宋"/>
                <w:i w:val="0"/>
                <w:iCs w:val="0"/>
                <w:color w:val="auto"/>
                <w:sz w:val="22"/>
                <w:highlight w:val="none"/>
                <w:lang w:val="en-US" w:eastAsia="zh-CN"/>
              </w:rPr>
              <w:t>.《采购需求》内序号1-9项产品</w:t>
            </w:r>
            <w:r>
              <w:rPr>
                <w:rFonts w:hint="eastAsia" w:ascii="仿宋" w:hAnsi="仿宋" w:eastAsia="仿宋"/>
                <w:i w:val="0"/>
                <w:iCs w:val="0"/>
                <w:color w:val="auto"/>
                <w:sz w:val="22"/>
                <w:highlight w:val="none"/>
                <w:lang w:val="zh-CN"/>
              </w:rPr>
              <w:t>制造商</w:t>
            </w:r>
            <w:r>
              <w:rPr>
                <w:rFonts w:hint="eastAsia" w:ascii="仿宋" w:hAnsi="仿宋" w:eastAsia="仿宋"/>
                <w:i w:val="0"/>
                <w:iCs w:val="0"/>
                <w:color w:val="auto"/>
                <w:sz w:val="22"/>
                <w:highlight w:val="none"/>
                <w:lang w:val="en-US" w:eastAsia="zh-CN"/>
              </w:rPr>
              <w:t>或供应商</w:t>
            </w:r>
            <w:r>
              <w:rPr>
                <w:rFonts w:hint="eastAsia" w:ascii="仿宋" w:hAnsi="仿宋" w:eastAsia="仿宋"/>
                <w:i w:val="0"/>
                <w:iCs w:val="0"/>
                <w:color w:val="auto"/>
                <w:sz w:val="22"/>
                <w:highlight w:val="none"/>
                <w:lang w:val="zh-CN"/>
              </w:rPr>
              <w:t>具有ISO14001环境管理体系认证证书得</w:t>
            </w:r>
            <w:r>
              <w:rPr>
                <w:rFonts w:hint="eastAsia" w:ascii="仿宋" w:hAnsi="仿宋" w:eastAsia="仿宋"/>
                <w:i w:val="0"/>
                <w:iCs w:val="0"/>
                <w:color w:val="auto"/>
                <w:sz w:val="22"/>
                <w:highlight w:val="none"/>
                <w:lang w:val="en-US" w:eastAsia="zh-CN"/>
              </w:rPr>
              <w:t>3</w:t>
            </w:r>
            <w:r>
              <w:rPr>
                <w:rFonts w:hint="eastAsia" w:ascii="仿宋" w:hAnsi="仿宋" w:eastAsia="仿宋"/>
                <w:i w:val="0"/>
                <w:iCs w:val="0"/>
                <w:color w:val="auto"/>
                <w:sz w:val="22"/>
                <w:highlight w:val="none"/>
                <w:lang w:val="zh-CN"/>
              </w:rPr>
              <w:t>分，提供相关有效证明复印件，</w:t>
            </w:r>
            <w:r>
              <w:rPr>
                <w:rFonts w:hint="eastAsia" w:ascii="仿宋" w:hAnsi="仿宋" w:eastAsia="仿宋"/>
                <w:i w:val="0"/>
                <w:iCs w:val="0"/>
                <w:color w:val="auto"/>
                <w:sz w:val="22"/>
                <w:highlight w:val="none"/>
                <w:lang w:val="en-US" w:eastAsia="zh-CN"/>
              </w:rPr>
              <w:t>不提供</w:t>
            </w:r>
            <w:r>
              <w:rPr>
                <w:rFonts w:hint="eastAsia" w:ascii="仿宋" w:hAnsi="仿宋" w:eastAsia="仿宋"/>
                <w:i w:val="0"/>
                <w:iCs w:val="0"/>
                <w:color w:val="auto"/>
                <w:sz w:val="22"/>
                <w:highlight w:val="none"/>
                <w:lang w:val="zh-CN"/>
              </w:rPr>
              <w:t>不得分；</w:t>
            </w:r>
          </w:p>
          <w:p>
            <w:pPr>
              <w:rPr>
                <w:rFonts w:hint="eastAsia" w:ascii="仿宋" w:hAnsi="仿宋" w:eastAsia="仿宋"/>
                <w:i w:val="0"/>
                <w:iCs w:val="0"/>
                <w:color w:val="auto"/>
                <w:sz w:val="22"/>
                <w:highlight w:val="none"/>
                <w:lang w:val="zh-CN"/>
              </w:rPr>
            </w:pPr>
            <w:r>
              <w:rPr>
                <w:rFonts w:hint="eastAsia" w:ascii="仿宋" w:hAnsi="仿宋" w:eastAsia="仿宋"/>
                <w:i w:val="0"/>
                <w:iCs w:val="0"/>
                <w:color w:val="auto"/>
                <w:sz w:val="22"/>
                <w:highlight w:val="none"/>
                <w:lang w:val="zh-CN"/>
              </w:rPr>
              <w:t>2</w:t>
            </w:r>
            <w:r>
              <w:rPr>
                <w:rFonts w:hint="eastAsia" w:ascii="仿宋" w:hAnsi="仿宋" w:eastAsia="仿宋"/>
                <w:i w:val="0"/>
                <w:iCs w:val="0"/>
                <w:color w:val="auto"/>
                <w:sz w:val="22"/>
                <w:highlight w:val="none"/>
                <w:lang w:val="en-US" w:eastAsia="zh-CN"/>
              </w:rPr>
              <w:t>.《采购需求》内序号1-9项产品</w:t>
            </w:r>
            <w:r>
              <w:rPr>
                <w:rFonts w:hint="eastAsia" w:ascii="仿宋" w:hAnsi="仿宋" w:eastAsia="仿宋"/>
                <w:i w:val="0"/>
                <w:iCs w:val="0"/>
                <w:color w:val="auto"/>
                <w:sz w:val="22"/>
                <w:highlight w:val="none"/>
                <w:lang w:val="zh-CN"/>
              </w:rPr>
              <w:t>制造商</w:t>
            </w:r>
            <w:r>
              <w:rPr>
                <w:rFonts w:hint="eastAsia" w:ascii="仿宋" w:hAnsi="仿宋" w:eastAsia="仿宋"/>
                <w:i w:val="0"/>
                <w:iCs w:val="0"/>
                <w:color w:val="auto"/>
                <w:sz w:val="22"/>
                <w:highlight w:val="none"/>
                <w:lang w:val="en-US" w:eastAsia="zh-CN"/>
              </w:rPr>
              <w:t>或供应商</w:t>
            </w:r>
            <w:r>
              <w:rPr>
                <w:rFonts w:hint="eastAsia" w:ascii="仿宋" w:hAnsi="仿宋" w:eastAsia="仿宋"/>
                <w:i w:val="0"/>
                <w:iCs w:val="0"/>
                <w:color w:val="auto"/>
                <w:sz w:val="22"/>
                <w:highlight w:val="none"/>
                <w:lang w:val="zh-CN"/>
              </w:rPr>
              <w:t>具有ISO45001职业健康安全管理体系认证证书得</w:t>
            </w:r>
            <w:r>
              <w:rPr>
                <w:rFonts w:hint="eastAsia" w:ascii="仿宋" w:hAnsi="仿宋" w:eastAsia="仿宋"/>
                <w:i w:val="0"/>
                <w:iCs w:val="0"/>
                <w:color w:val="auto"/>
                <w:sz w:val="22"/>
                <w:highlight w:val="none"/>
                <w:lang w:val="en-US" w:eastAsia="zh-CN"/>
              </w:rPr>
              <w:t>3</w:t>
            </w:r>
            <w:r>
              <w:rPr>
                <w:rFonts w:hint="eastAsia" w:ascii="仿宋" w:hAnsi="仿宋" w:eastAsia="仿宋"/>
                <w:i w:val="0"/>
                <w:iCs w:val="0"/>
                <w:color w:val="auto"/>
                <w:sz w:val="22"/>
                <w:highlight w:val="none"/>
                <w:lang w:val="zh-CN"/>
              </w:rPr>
              <w:t>分，提供相关有效证明复印件，</w:t>
            </w:r>
            <w:r>
              <w:rPr>
                <w:rFonts w:hint="eastAsia" w:ascii="仿宋" w:hAnsi="仿宋" w:eastAsia="仿宋"/>
                <w:i w:val="0"/>
                <w:iCs w:val="0"/>
                <w:color w:val="auto"/>
                <w:sz w:val="22"/>
                <w:highlight w:val="none"/>
                <w:lang w:val="en-US" w:eastAsia="zh-CN"/>
              </w:rPr>
              <w:t>不提供</w:t>
            </w:r>
            <w:r>
              <w:rPr>
                <w:rFonts w:hint="eastAsia" w:ascii="仿宋" w:hAnsi="仿宋" w:eastAsia="仿宋"/>
                <w:i w:val="0"/>
                <w:iCs w:val="0"/>
                <w:color w:val="auto"/>
                <w:sz w:val="22"/>
                <w:highlight w:val="none"/>
                <w:lang w:val="zh-CN"/>
              </w:rPr>
              <w:t>不得分；</w:t>
            </w:r>
          </w:p>
          <w:p>
            <w:pPr>
              <w:rPr>
                <w:rFonts w:hint="eastAsia" w:ascii="仿宋" w:hAnsi="仿宋" w:eastAsia="仿宋"/>
                <w:i w:val="0"/>
                <w:iCs w:val="0"/>
                <w:color w:val="auto"/>
                <w:sz w:val="22"/>
                <w:highlight w:val="none"/>
                <w:lang w:val="zh-CN"/>
              </w:rPr>
            </w:pPr>
            <w:r>
              <w:rPr>
                <w:rFonts w:hint="eastAsia" w:ascii="仿宋" w:hAnsi="仿宋" w:eastAsia="仿宋"/>
                <w:i w:val="0"/>
                <w:iCs w:val="0"/>
                <w:color w:val="auto"/>
                <w:sz w:val="22"/>
                <w:highlight w:val="none"/>
                <w:lang w:val="zh-CN"/>
              </w:rPr>
              <w:t>3</w:t>
            </w:r>
            <w:r>
              <w:rPr>
                <w:rFonts w:hint="eastAsia" w:ascii="仿宋" w:hAnsi="仿宋" w:eastAsia="仿宋"/>
                <w:i w:val="0"/>
                <w:iCs w:val="0"/>
                <w:color w:val="auto"/>
                <w:sz w:val="22"/>
                <w:highlight w:val="none"/>
                <w:lang w:val="en-US" w:eastAsia="zh-CN"/>
              </w:rPr>
              <w:t>.《采购需求》内序号1-9项产品</w:t>
            </w:r>
            <w:r>
              <w:rPr>
                <w:rFonts w:hint="eastAsia" w:ascii="仿宋" w:hAnsi="仿宋" w:eastAsia="仿宋"/>
                <w:i w:val="0"/>
                <w:iCs w:val="0"/>
                <w:color w:val="auto"/>
                <w:sz w:val="22"/>
                <w:highlight w:val="none"/>
                <w:lang w:val="zh-CN"/>
              </w:rPr>
              <w:t>制造商</w:t>
            </w:r>
            <w:r>
              <w:rPr>
                <w:rFonts w:hint="eastAsia" w:ascii="仿宋" w:hAnsi="仿宋" w:eastAsia="仿宋"/>
                <w:i w:val="0"/>
                <w:iCs w:val="0"/>
                <w:color w:val="auto"/>
                <w:sz w:val="22"/>
                <w:highlight w:val="none"/>
                <w:lang w:val="en-US" w:eastAsia="zh-CN"/>
              </w:rPr>
              <w:t>或供应商</w:t>
            </w:r>
            <w:r>
              <w:rPr>
                <w:rFonts w:hint="eastAsia" w:ascii="仿宋" w:hAnsi="仿宋" w:eastAsia="仿宋"/>
                <w:i w:val="0"/>
                <w:iCs w:val="0"/>
                <w:color w:val="auto"/>
                <w:sz w:val="22"/>
                <w:highlight w:val="none"/>
                <w:lang w:val="zh-CN"/>
              </w:rPr>
              <w:t>具有ISO9001质量管理体系认证证书得</w:t>
            </w:r>
            <w:r>
              <w:rPr>
                <w:rFonts w:hint="eastAsia" w:ascii="仿宋" w:hAnsi="仿宋" w:eastAsia="仿宋"/>
                <w:i w:val="0"/>
                <w:iCs w:val="0"/>
                <w:color w:val="auto"/>
                <w:sz w:val="22"/>
                <w:highlight w:val="none"/>
                <w:lang w:val="en-US" w:eastAsia="zh-CN"/>
              </w:rPr>
              <w:t>3</w:t>
            </w:r>
            <w:r>
              <w:rPr>
                <w:rFonts w:hint="eastAsia" w:ascii="仿宋" w:hAnsi="仿宋" w:eastAsia="仿宋"/>
                <w:i w:val="0"/>
                <w:iCs w:val="0"/>
                <w:color w:val="auto"/>
                <w:sz w:val="22"/>
                <w:highlight w:val="none"/>
                <w:lang w:val="zh-CN"/>
              </w:rPr>
              <w:t>分，提供相关有效证明复印件，</w:t>
            </w:r>
            <w:r>
              <w:rPr>
                <w:rFonts w:hint="eastAsia" w:ascii="仿宋" w:hAnsi="仿宋" w:eastAsia="仿宋"/>
                <w:i w:val="0"/>
                <w:iCs w:val="0"/>
                <w:color w:val="auto"/>
                <w:sz w:val="22"/>
                <w:highlight w:val="none"/>
                <w:lang w:val="en-US" w:eastAsia="zh-CN"/>
              </w:rPr>
              <w:t>不提供</w:t>
            </w:r>
            <w:r>
              <w:rPr>
                <w:rFonts w:hint="eastAsia" w:ascii="仿宋" w:hAnsi="仿宋" w:eastAsia="仿宋"/>
                <w:i w:val="0"/>
                <w:iCs w:val="0"/>
                <w:color w:val="auto"/>
                <w:sz w:val="22"/>
                <w:highlight w:val="none"/>
                <w:lang w:val="zh-CN"/>
              </w:rPr>
              <w:t>不得分；</w:t>
            </w:r>
          </w:p>
          <w:p>
            <w:pPr>
              <w:rPr>
                <w:rFonts w:hint="default" w:ascii="仿宋" w:hAnsi="仿宋" w:eastAsia="仿宋"/>
                <w:i w:val="0"/>
                <w:iCs w:val="0"/>
                <w:color w:val="auto"/>
                <w:sz w:val="22"/>
                <w:highlight w:val="none"/>
                <w:lang w:val="en-US" w:eastAsia="zh-CN"/>
              </w:rPr>
            </w:pPr>
            <w:r>
              <w:rPr>
                <w:rFonts w:hint="eastAsia" w:ascii="仿宋" w:hAnsi="仿宋" w:eastAsia="仿宋"/>
                <w:i w:val="0"/>
                <w:iCs w:val="0"/>
                <w:color w:val="auto"/>
                <w:sz w:val="22"/>
                <w:highlight w:val="none"/>
                <w:lang w:val="zh-CN"/>
              </w:rPr>
              <w:t>4</w:t>
            </w:r>
            <w:r>
              <w:rPr>
                <w:rFonts w:hint="eastAsia" w:ascii="仿宋" w:hAnsi="仿宋" w:eastAsia="仿宋"/>
                <w:i w:val="0"/>
                <w:iCs w:val="0"/>
                <w:color w:val="auto"/>
                <w:sz w:val="22"/>
                <w:highlight w:val="none"/>
                <w:lang w:val="en-US" w:eastAsia="zh-CN"/>
              </w:rPr>
              <w:t>.</w:t>
            </w:r>
            <w:r>
              <w:rPr>
                <w:rFonts w:hint="eastAsia" w:ascii="仿宋" w:hAnsi="仿宋" w:eastAsia="仿宋"/>
                <w:i w:val="0"/>
                <w:iCs w:val="0"/>
                <w:color w:val="auto"/>
                <w:sz w:val="22"/>
                <w:highlight w:val="none"/>
                <w:lang w:val="zh-CN"/>
              </w:rPr>
              <w:t>为确保产品和系统得到良好的集成和运维服务，所投安防信息化产品制造商应具备专业的信息系统标准化运维体系，提供ITSS信息技术服务运行维护标准符合性认证证书复印件并加盖制造商公章得</w:t>
            </w:r>
            <w:r>
              <w:rPr>
                <w:rFonts w:hint="eastAsia" w:ascii="仿宋" w:hAnsi="仿宋" w:eastAsia="仿宋"/>
                <w:i w:val="0"/>
                <w:iCs w:val="0"/>
                <w:color w:val="auto"/>
                <w:sz w:val="22"/>
                <w:highlight w:val="none"/>
                <w:lang w:val="en-US" w:eastAsia="zh-CN"/>
              </w:rPr>
              <w:t>1</w:t>
            </w:r>
            <w:r>
              <w:rPr>
                <w:rFonts w:hint="eastAsia" w:ascii="仿宋" w:hAnsi="仿宋" w:eastAsia="仿宋"/>
                <w:i w:val="0"/>
                <w:iCs w:val="0"/>
                <w:color w:val="auto"/>
                <w:sz w:val="22"/>
                <w:highlight w:val="none"/>
                <w:lang w:val="zh-CN"/>
              </w:rPr>
              <w:t>分，</w:t>
            </w:r>
            <w:r>
              <w:rPr>
                <w:rFonts w:hint="eastAsia" w:ascii="仿宋" w:hAnsi="仿宋" w:eastAsia="仿宋"/>
                <w:i w:val="0"/>
                <w:iCs w:val="0"/>
                <w:color w:val="auto"/>
                <w:sz w:val="22"/>
                <w:highlight w:val="none"/>
                <w:lang w:val="en-US" w:eastAsia="zh-CN"/>
              </w:rPr>
              <w:t>不提供</w:t>
            </w:r>
            <w:r>
              <w:rPr>
                <w:rFonts w:hint="eastAsia" w:ascii="仿宋" w:hAnsi="仿宋" w:eastAsia="仿宋"/>
                <w:i w:val="0"/>
                <w:iCs w:val="0"/>
                <w:color w:val="auto"/>
                <w:sz w:val="22"/>
                <w:highlight w:val="none"/>
                <w:lang w:val="zh-CN"/>
              </w:rPr>
              <w:t>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1" w:hRule="atLeast"/>
          <w:jc w:val="center"/>
        </w:trPr>
        <w:tc>
          <w:tcPr>
            <w:tcW w:w="1353" w:type="dxa"/>
            <w:vMerge w:val="continue"/>
            <w:tcBorders>
              <w:left w:val="single" w:color="auto" w:sz="4" w:space="0"/>
              <w:right w:val="single" w:color="auto" w:sz="4" w:space="0"/>
            </w:tcBorders>
            <w:vAlign w:val="center"/>
          </w:tcPr>
          <w:p>
            <w:pPr>
              <w:rPr>
                <w:rFonts w:ascii="仿宋" w:hAnsi="仿宋" w:eastAsia="仿宋" w:cs="宋体"/>
                <w:bCs/>
                <w:i w:val="0"/>
                <w:iCs w:val="0"/>
                <w:color w:val="auto"/>
                <w:kern w:val="0"/>
                <w:sz w:val="22"/>
              </w:rPr>
            </w:pPr>
          </w:p>
        </w:tc>
        <w:tc>
          <w:tcPr>
            <w:tcW w:w="1925"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i w:val="0"/>
                <w:iCs w:val="0"/>
                <w:color w:val="auto"/>
                <w:sz w:val="22"/>
                <w:lang w:eastAsia="zh-CN"/>
              </w:rPr>
            </w:pPr>
            <w:r>
              <w:rPr>
                <w:rFonts w:hint="eastAsia" w:ascii="仿宋" w:hAnsi="仿宋" w:eastAsia="仿宋"/>
                <w:i w:val="0"/>
                <w:iCs w:val="0"/>
                <w:color w:val="auto"/>
                <w:sz w:val="22"/>
                <w:lang w:eastAsia="zh-CN"/>
              </w:rPr>
              <w:t>应急服务响应与处理方案</w:t>
            </w:r>
          </w:p>
          <w:p>
            <w:pPr>
              <w:jc w:val="center"/>
              <w:rPr>
                <w:rFonts w:hint="eastAsia" w:ascii="仿宋" w:hAnsi="仿宋" w:eastAsia="仿宋"/>
                <w:i w:val="0"/>
                <w:iCs w:val="0"/>
                <w:color w:val="auto"/>
                <w:sz w:val="22"/>
              </w:rPr>
            </w:pPr>
            <w:r>
              <w:rPr>
                <w:rFonts w:hint="eastAsia" w:ascii="仿宋" w:hAnsi="仿宋" w:eastAsia="仿宋"/>
                <w:i w:val="0"/>
                <w:iCs w:val="0"/>
                <w:color w:val="auto"/>
                <w:sz w:val="22"/>
                <w:lang w:eastAsia="zh-CN"/>
              </w:rPr>
              <w:t>（</w:t>
            </w:r>
            <w:r>
              <w:rPr>
                <w:rFonts w:hint="eastAsia" w:ascii="仿宋" w:hAnsi="仿宋" w:eastAsia="仿宋"/>
                <w:i w:val="0"/>
                <w:iCs w:val="0"/>
                <w:color w:val="auto"/>
                <w:sz w:val="22"/>
                <w:lang w:val="en-US" w:eastAsia="zh-CN"/>
              </w:rPr>
              <w:t>10分</w:t>
            </w:r>
            <w:r>
              <w:rPr>
                <w:rFonts w:hint="eastAsia" w:ascii="仿宋" w:hAnsi="仿宋" w:eastAsia="仿宋"/>
                <w:i w:val="0"/>
                <w:iCs w:val="0"/>
                <w:color w:val="auto"/>
                <w:sz w:val="22"/>
                <w:lang w:eastAsia="zh-CN"/>
              </w:rPr>
              <w:t>）</w:t>
            </w:r>
          </w:p>
        </w:tc>
        <w:tc>
          <w:tcPr>
            <w:tcW w:w="5826"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i w:val="0"/>
                <w:iCs w:val="0"/>
                <w:color w:val="auto"/>
                <w:sz w:val="22"/>
                <w:highlight w:val="none"/>
              </w:rPr>
            </w:pPr>
            <w:r>
              <w:rPr>
                <w:rFonts w:hint="eastAsia" w:ascii="仿宋" w:hAnsi="仿宋" w:eastAsia="仿宋"/>
                <w:i w:val="0"/>
                <w:iCs w:val="0"/>
                <w:color w:val="auto"/>
                <w:sz w:val="22"/>
                <w:highlight w:val="none"/>
                <w:lang w:val="en-US" w:eastAsia="zh-CN"/>
              </w:rPr>
              <w:t>1.</w:t>
            </w:r>
            <w:r>
              <w:rPr>
                <w:rFonts w:hint="eastAsia" w:ascii="仿宋" w:hAnsi="仿宋" w:eastAsia="仿宋"/>
                <w:i w:val="0"/>
                <w:iCs w:val="0"/>
                <w:color w:val="auto"/>
                <w:sz w:val="22"/>
                <w:highlight w:val="none"/>
              </w:rPr>
              <w:t>根据</w:t>
            </w:r>
            <w:r>
              <w:rPr>
                <w:rFonts w:hint="eastAsia" w:ascii="仿宋" w:hAnsi="仿宋" w:eastAsia="仿宋"/>
                <w:i w:val="0"/>
                <w:iCs w:val="0"/>
                <w:color w:val="auto"/>
                <w:sz w:val="22"/>
                <w:highlight w:val="none"/>
                <w:lang w:val="en-US" w:eastAsia="zh-CN"/>
              </w:rPr>
              <w:t>供应商</w:t>
            </w:r>
            <w:r>
              <w:rPr>
                <w:rFonts w:hint="eastAsia" w:ascii="仿宋" w:hAnsi="仿宋" w:eastAsia="仿宋"/>
                <w:i w:val="0"/>
                <w:iCs w:val="0"/>
                <w:color w:val="auto"/>
                <w:sz w:val="22"/>
                <w:highlight w:val="none"/>
              </w:rPr>
              <w:t>的应急服务响应与处理方案等进行打分（如设备出现故障时，为采购单位提供全新配件，保证设备持续运行等）</w:t>
            </w:r>
          </w:p>
          <w:p>
            <w:pPr>
              <w:rPr>
                <w:rFonts w:hint="eastAsia" w:ascii="仿宋" w:hAnsi="仿宋" w:eastAsia="仿宋"/>
                <w:i w:val="0"/>
                <w:iCs w:val="0"/>
                <w:color w:val="auto"/>
                <w:sz w:val="22"/>
                <w:highlight w:val="none"/>
                <w:lang w:val="zh-CN"/>
              </w:rPr>
            </w:pPr>
            <w:r>
              <w:rPr>
                <w:rFonts w:hint="eastAsia" w:ascii="仿宋" w:hAnsi="仿宋" w:eastAsia="仿宋"/>
                <w:i w:val="0"/>
                <w:iCs w:val="0"/>
                <w:color w:val="auto"/>
                <w:sz w:val="22"/>
                <w:highlight w:val="none"/>
                <w:lang w:val="zh-CN"/>
              </w:rPr>
              <w:t>方案切实可行、流程清晰详尽、考虑全面且符合实际操作得</w:t>
            </w:r>
            <w:r>
              <w:rPr>
                <w:rFonts w:hint="eastAsia" w:ascii="仿宋" w:hAnsi="仿宋" w:eastAsia="仿宋"/>
                <w:i w:val="0"/>
                <w:iCs w:val="0"/>
                <w:color w:val="auto"/>
                <w:sz w:val="22"/>
                <w:highlight w:val="none"/>
              </w:rPr>
              <w:t>5</w:t>
            </w:r>
            <w:r>
              <w:rPr>
                <w:rFonts w:hint="eastAsia" w:ascii="仿宋" w:hAnsi="仿宋" w:eastAsia="仿宋"/>
                <w:i w:val="0"/>
                <w:iCs w:val="0"/>
                <w:color w:val="auto"/>
                <w:sz w:val="22"/>
                <w:highlight w:val="none"/>
                <w:lang w:val="zh-CN"/>
              </w:rPr>
              <w:t>分；</w:t>
            </w:r>
          </w:p>
          <w:p>
            <w:pPr>
              <w:rPr>
                <w:rFonts w:hint="eastAsia" w:ascii="仿宋" w:hAnsi="仿宋" w:eastAsia="仿宋"/>
                <w:i w:val="0"/>
                <w:iCs w:val="0"/>
                <w:color w:val="auto"/>
                <w:sz w:val="22"/>
                <w:highlight w:val="none"/>
                <w:lang w:val="zh-CN"/>
              </w:rPr>
            </w:pPr>
            <w:r>
              <w:rPr>
                <w:rFonts w:hint="eastAsia" w:ascii="仿宋" w:hAnsi="仿宋" w:eastAsia="仿宋"/>
                <w:i w:val="0"/>
                <w:iCs w:val="0"/>
                <w:color w:val="auto"/>
                <w:sz w:val="22"/>
                <w:highlight w:val="none"/>
                <w:lang w:val="zh-CN"/>
              </w:rPr>
              <w:t>方案切实可行，流程不够清晰详尽，考虑不够全面但符合实际操作得</w:t>
            </w:r>
            <w:r>
              <w:rPr>
                <w:rFonts w:hint="eastAsia" w:ascii="仿宋" w:hAnsi="仿宋" w:eastAsia="仿宋"/>
                <w:i w:val="0"/>
                <w:iCs w:val="0"/>
                <w:color w:val="auto"/>
                <w:sz w:val="22"/>
                <w:highlight w:val="none"/>
              </w:rPr>
              <w:t>3</w:t>
            </w:r>
            <w:r>
              <w:rPr>
                <w:rFonts w:hint="eastAsia" w:ascii="仿宋" w:hAnsi="仿宋" w:eastAsia="仿宋"/>
                <w:i w:val="0"/>
                <w:iCs w:val="0"/>
                <w:color w:val="auto"/>
                <w:sz w:val="22"/>
                <w:highlight w:val="none"/>
                <w:lang w:val="zh-CN"/>
              </w:rPr>
              <w:t>分；</w:t>
            </w:r>
          </w:p>
          <w:p>
            <w:pPr>
              <w:rPr>
                <w:rFonts w:hint="eastAsia" w:ascii="仿宋" w:hAnsi="仿宋" w:eastAsia="仿宋"/>
                <w:i w:val="0"/>
                <w:iCs w:val="0"/>
                <w:color w:val="auto"/>
                <w:sz w:val="22"/>
                <w:highlight w:val="none"/>
                <w:lang w:val="zh-CN"/>
              </w:rPr>
            </w:pPr>
            <w:r>
              <w:rPr>
                <w:rFonts w:hint="eastAsia" w:ascii="仿宋" w:hAnsi="仿宋" w:eastAsia="仿宋"/>
                <w:i w:val="0"/>
                <w:iCs w:val="0"/>
                <w:color w:val="auto"/>
                <w:sz w:val="22"/>
                <w:highlight w:val="none"/>
                <w:lang w:val="zh-CN"/>
              </w:rPr>
              <w:t>方案基本可行，流程不清晰详尽，考虑不全面或不完全符合实际操作得</w:t>
            </w:r>
            <w:r>
              <w:rPr>
                <w:rFonts w:hint="eastAsia" w:ascii="仿宋" w:hAnsi="仿宋" w:eastAsia="仿宋"/>
                <w:i w:val="0"/>
                <w:iCs w:val="0"/>
                <w:color w:val="auto"/>
                <w:sz w:val="22"/>
                <w:highlight w:val="none"/>
              </w:rPr>
              <w:t>1</w:t>
            </w:r>
            <w:r>
              <w:rPr>
                <w:rFonts w:hint="eastAsia" w:ascii="仿宋" w:hAnsi="仿宋" w:eastAsia="仿宋"/>
                <w:i w:val="0"/>
                <w:iCs w:val="0"/>
                <w:color w:val="auto"/>
                <w:sz w:val="22"/>
                <w:highlight w:val="none"/>
                <w:lang w:val="zh-CN"/>
              </w:rPr>
              <w:t>分；</w:t>
            </w:r>
          </w:p>
          <w:p>
            <w:pPr>
              <w:rPr>
                <w:rFonts w:hint="eastAsia" w:ascii="仿宋" w:hAnsi="仿宋" w:eastAsia="仿宋"/>
                <w:i w:val="0"/>
                <w:iCs w:val="0"/>
                <w:color w:val="auto"/>
                <w:sz w:val="22"/>
                <w:highlight w:val="none"/>
                <w:lang w:val="zh-CN"/>
              </w:rPr>
            </w:pPr>
            <w:r>
              <w:rPr>
                <w:rFonts w:hint="eastAsia" w:ascii="仿宋" w:hAnsi="仿宋" w:eastAsia="仿宋"/>
                <w:i w:val="0"/>
                <w:iCs w:val="0"/>
                <w:color w:val="auto"/>
                <w:sz w:val="22"/>
                <w:highlight w:val="none"/>
                <w:lang w:val="en-US" w:eastAsia="zh-CN"/>
              </w:rPr>
              <w:t>磋商</w:t>
            </w:r>
            <w:r>
              <w:rPr>
                <w:rFonts w:hint="eastAsia" w:ascii="仿宋" w:hAnsi="仿宋" w:eastAsia="仿宋"/>
                <w:i w:val="0"/>
                <w:iCs w:val="0"/>
                <w:color w:val="auto"/>
                <w:sz w:val="22"/>
                <w:highlight w:val="none"/>
                <w:lang w:val="zh-CN"/>
              </w:rPr>
              <w:t>文件中未作针对性描述的得0分；</w:t>
            </w:r>
          </w:p>
          <w:p>
            <w:pPr>
              <w:numPr>
                <w:ilvl w:val="0"/>
                <w:numId w:val="7"/>
              </w:numPr>
              <w:rPr>
                <w:rFonts w:hint="eastAsia" w:ascii="仿宋" w:hAnsi="仿宋" w:eastAsia="仿宋"/>
                <w:i w:val="0"/>
                <w:iCs w:val="0"/>
                <w:color w:val="auto"/>
                <w:sz w:val="22"/>
                <w:highlight w:val="none"/>
                <w:lang w:val="zh-CN"/>
              </w:rPr>
            </w:pPr>
            <w:r>
              <w:rPr>
                <w:rFonts w:hint="eastAsia" w:ascii="仿宋" w:hAnsi="仿宋" w:eastAsia="仿宋"/>
                <w:i w:val="0"/>
                <w:iCs w:val="0"/>
                <w:color w:val="auto"/>
                <w:sz w:val="22"/>
                <w:highlight w:val="none"/>
                <w:lang w:val="en-US" w:eastAsia="zh-CN"/>
              </w:rPr>
              <w:t>供应商</w:t>
            </w:r>
            <w:r>
              <w:rPr>
                <w:rFonts w:hint="eastAsia" w:ascii="仿宋" w:hAnsi="仿宋" w:eastAsia="仿宋"/>
                <w:i w:val="0"/>
                <w:iCs w:val="0"/>
                <w:color w:val="auto"/>
                <w:sz w:val="22"/>
                <w:highlight w:val="none"/>
                <w:lang w:val="zh-CN"/>
              </w:rPr>
              <w:t>承诺质保期间提供驻场服务，并提供驻场承诺服务函得5分，不提供不得分；</w:t>
            </w:r>
          </w:p>
          <w:p>
            <w:pPr>
              <w:numPr>
                <w:ilvl w:val="0"/>
                <w:numId w:val="0"/>
              </w:numPr>
              <w:rPr>
                <w:rFonts w:hint="eastAsia" w:ascii="仿宋" w:hAnsi="仿宋" w:eastAsia="仿宋"/>
                <w:i w:val="0"/>
                <w:iCs w:val="0"/>
                <w:color w:val="auto"/>
                <w:sz w:val="22"/>
                <w:highlight w:val="none"/>
                <w:lang w:val="zh-CN"/>
              </w:rPr>
            </w:pPr>
            <w:r>
              <w:rPr>
                <w:rFonts w:hint="eastAsia" w:ascii="仿宋" w:hAnsi="仿宋" w:eastAsia="仿宋"/>
                <w:b/>
                <w:bCs/>
                <w:i w:val="0"/>
                <w:iCs w:val="0"/>
                <w:color w:val="auto"/>
                <w:sz w:val="22"/>
                <w:highlight w:val="none"/>
                <w:lang w:val="en-US" w:eastAsia="zh-CN"/>
              </w:rPr>
              <w:t>注：驻场承诺期限与</w:t>
            </w:r>
            <w:r>
              <w:rPr>
                <w:rFonts w:hint="eastAsia" w:ascii="仿宋" w:hAnsi="仿宋" w:eastAsia="仿宋"/>
                <w:b/>
                <w:bCs/>
                <w:i w:val="0"/>
                <w:iCs w:val="0"/>
                <w:color w:val="auto"/>
                <w:sz w:val="22"/>
                <w:highlight w:val="none"/>
              </w:rPr>
              <w:t>质保售后服务</w:t>
            </w:r>
            <w:r>
              <w:rPr>
                <w:rFonts w:hint="eastAsia" w:ascii="仿宋" w:hAnsi="仿宋" w:eastAsia="仿宋"/>
                <w:b/>
                <w:bCs/>
                <w:i w:val="0"/>
                <w:iCs w:val="0"/>
                <w:color w:val="auto"/>
                <w:sz w:val="22"/>
                <w:highlight w:val="none"/>
                <w:lang w:val="en-US" w:eastAsia="zh-CN"/>
              </w:rPr>
              <w:t>期限保持一致</w:t>
            </w:r>
          </w:p>
        </w:tc>
      </w:tr>
    </w:tbl>
    <w:p>
      <w:pPr>
        <w:pStyle w:val="12"/>
        <w:keepNext w:val="0"/>
        <w:keepLines w:val="0"/>
        <w:pageBreakBefore w:val="0"/>
        <w:widowControl w:val="0"/>
        <w:kinsoku/>
        <w:wordWrap/>
        <w:overflowPunct/>
        <w:topLinePunct w:val="0"/>
        <w:autoSpaceDE/>
        <w:autoSpaceDN/>
        <w:bidi w:val="0"/>
        <w:adjustRightInd/>
        <w:snapToGrid w:val="0"/>
        <w:spacing w:line="440" w:lineRule="exact"/>
        <w:ind w:firstLine="960" w:firstLineChars="400"/>
        <w:textAlignment w:val="auto"/>
        <w:rPr>
          <w:rFonts w:hint="eastAsia" w:ascii="仿宋" w:hAnsi="仿宋" w:eastAsia="仿宋" w:cs="仿宋"/>
          <w:b/>
          <w:bCs/>
          <w:i w:val="0"/>
          <w:iCs w:val="0"/>
          <w:sz w:val="32"/>
          <w:szCs w:val="32"/>
          <w:lang w:val="en-US" w:eastAsia="zh-CN"/>
        </w:rPr>
      </w:pPr>
      <w:r>
        <w:rPr>
          <w:rFonts w:hint="eastAsia" w:ascii="仿宋" w:hAnsi="仿宋" w:eastAsia="仿宋" w:cs="仿宋"/>
          <w:i w:val="0"/>
          <w:iCs w:val="0"/>
          <w:sz w:val="24"/>
          <w:szCs w:val="24"/>
        </w:rPr>
        <w:t>将所有评标委员会成员的评分平均后为最终得分</w:t>
      </w:r>
      <w:r>
        <w:rPr>
          <w:rFonts w:hint="eastAsia" w:ascii="仿宋" w:hAnsi="仿宋" w:eastAsia="仿宋" w:cs="仿宋"/>
          <w:i w:val="0"/>
          <w:iCs w:val="0"/>
          <w:sz w:val="24"/>
          <w:szCs w:val="24"/>
          <w:lang w:eastAsia="zh-CN"/>
        </w:rPr>
        <w:t>，</w:t>
      </w:r>
      <w:r>
        <w:rPr>
          <w:rFonts w:hint="eastAsia" w:ascii="仿宋" w:hAnsi="仿宋" w:eastAsia="仿宋" w:cs="仿宋"/>
          <w:i w:val="0"/>
          <w:iCs w:val="0"/>
          <w:sz w:val="24"/>
          <w:szCs w:val="24"/>
        </w:rPr>
        <w:t>计算平均分保留两位小数</w:t>
      </w:r>
      <w:r>
        <w:rPr>
          <w:rFonts w:hint="eastAsia" w:ascii="仿宋" w:hAnsi="仿宋" w:eastAsia="仿宋" w:cs="仿宋"/>
          <w:i w:val="0"/>
          <w:iCs w:val="0"/>
          <w:sz w:val="24"/>
          <w:szCs w:val="24"/>
          <w:lang w:eastAsia="zh-CN"/>
        </w:rPr>
        <w:t>。</w:t>
      </w:r>
    </w:p>
    <w:p>
      <w:pPr>
        <w:rPr>
          <w:rFonts w:hint="eastAsia" w:ascii="仿宋" w:hAnsi="仿宋" w:eastAsia="仿宋" w:cs="仿宋"/>
          <w:b/>
          <w:bCs/>
          <w:i w:val="0"/>
          <w:iCs w:val="0"/>
          <w:sz w:val="32"/>
          <w:szCs w:val="32"/>
          <w:lang w:val="en-US" w:eastAsia="zh-CN"/>
        </w:rPr>
      </w:pPr>
      <w:r>
        <w:rPr>
          <w:rFonts w:hint="eastAsia" w:ascii="仿宋" w:hAnsi="仿宋" w:eastAsia="仿宋" w:cs="仿宋"/>
          <w:b/>
          <w:bCs/>
          <w:i w:val="0"/>
          <w:iCs w:val="0"/>
          <w:sz w:val="32"/>
          <w:szCs w:val="32"/>
          <w:lang w:val="en-US" w:eastAsia="zh-CN"/>
        </w:rPr>
        <w:br w:type="page"/>
      </w:r>
    </w:p>
    <w:p>
      <w:pPr>
        <w:pStyle w:val="12"/>
        <w:jc w:val="center"/>
        <w:outlineLvl w:val="0"/>
        <w:rPr>
          <w:rFonts w:hint="eastAsia" w:ascii="仿宋" w:hAnsi="仿宋" w:eastAsia="仿宋" w:cs="仿宋"/>
          <w:b/>
          <w:bCs/>
          <w:i w:val="0"/>
          <w:iCs w:val="0"/>
          <w:sz w:val="32"/>
          <w:szCs w:val="32"/>
          <w:lang w:val="en-US" w:eastAsia="zh-CN"/>
        </w:rPr>
      </w:pPr>
      <w:bookmarkStart w:id="33" w:name="_Toc30179"/>
      <w:r>
        <w:rPr>
          <w:rFonts w:hint="eastAsia" w:ascii="仿宋" w:hAnsi="仿宋" w:eastAsia="仿宋" w:cs="仿宋"/>
          <w:b/>
          <w:bCs/>
          <w:i w:val="0"/>
          <w:iCs w:val="0"/>
          <w:sz w:val="32"/>
          <w:szCs w:val="32"/>
          <w:lang w:val="en-US" w:eastAsia="zh-CN"/>
        </w:rPr>
        <w:t>第四章  采购需求</w:t>
      </w:r>
      <w:bookmarkEnd w:id="32"/>
      <w:bookmarkEnd w:id="33"/>
      <w:bookmarkStart w:id="34" w:name="_Toc479841683"/>
      <w:bookmarkStart w:id="35" w:name="_Toc479841307"/>
      <w:bookmarkStart w:id="36" w:name="_Toc483929529"/>
      <w:bookmarkStart w:id="37" w:name="_Toc479841497"/>
      <w:bookmarkStart w:id="38" w:name="_Toc479841758"/>
      <w:bookmarkStart w:id="39" w:name="_Toc31973_WPSOffice_Level1"/>
    </w:p>
    <w:p>
      <w:pPr>
        <w:pStyle w:val="3"/>
        <w:spacing w:beforeLines="0" w:afterLines="0" w:line="440" w:lineRule="exact"/>
        <w:rPr>
          <w:rFonts w:hint="eastAsia" w:ascii="仿宋" w:hAnsi="仿宋" w:eastAsia="仿宋" w:cs="仿宋"/>
          <w:b w:val="0"/>
          <w:bCs/>
          <w:color w:val="auto"/>
          <w:sz w:val="24"/>
          <w:szCs w:val="24"/>
          <w:lang w:val="en-US" w:eastAsia="zh-CN"/>
        </w:rPr>
      </w:pPr>
      <w:r>
        <w:rPr>
          <w:rFonts w:hint="eastAsia" w:ascii="仿宋" w:hAnsi="仿宋" w:eastAsia="仿宋" w:cs="仿宋"/>
          <w:b w:val="0"/>
          <w:bCs/>
          <w:color w:val="auto"/>
          <w:sz w:val="24"/>
          <w:szCs w:val="24"/>
          <w:lang w:val="en-US" w:eastAsia="zh-CN"/>
        </w:rPr>
        <w:t>一、</w:t>
      </w:r>
      <w:bookmarkEnd w:id="34"/>
      <w:bookmarkEnd w:id="35"/>
      <w:bookmarkEnd w:id="36"/>
      <w:bookmarkEnd w:id="37"/>
      <w:bookmarkEnd w:id="38"/>
      <w:r>
        <w:rPr>
          <w:rFonts w:hint="eastAsia" w:ascii="仿宋" w:hAnsi="仿宋" w:eastAsia="仿宋" w:cs="仿宋"/>
          <w:b w:val="0"/>
          <w:bCs/>
          <w:color w:val="auto"/>
          <w:sz w:val="24"/>
          <w:szCs w:val="24"/>
          <w:lang w:val="en-US" w:eastAsia="zh-CN"/>
        </w:rPr>
        <w:t>项目介绍</w:t>
      </w:r>
    </w:p>
    <w:tbl>
      <w:tblPr>
        <w:tblStyle w:val="19"/>
        <w:tblW w:w="929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730"/>
        <w:gridCol w:w="2916"/>
        <w:gridCol w:w="1228"/>
        <w:gridCol w:w="342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730" w:type="dxa"/>
            <w:vAlign w:val="center"/>
          </w:tcPr>
          <w:p>
            <w:pPr>
              <w:spacing w:before="120" w:after="120" w:line="440" w:lineRule="exact"/>
              <w:jc w:val="center"/>
              <w:rPr>
                <w:rFonts w:hint="eastAsia" w:ascii="仿宋" w:hAnsi="仿宋" w:eastAsia="仿宋" w:cs="仿宋"/>
                <w:color w:val="auto"/>
                <w:sz w:val="24"/>
                <w:szCs w:val="24"/>
              </w:rPr>
            </w:pPr>
            <w:r>
              <w:rPr>
                <w:rFonts w:hint="eastAsia" w:ascii="仿宋" w:hAnsi="仿宋" w:eastAsia="仿宋" w:cs="仿宋"/>
                <w:color w:val="auto"/>
                <w:sz w:val="24"/>
                <w:szCs w:val="24"/>
              </w:rPr>
              <w:t>项目名称</w:t>
            </w:r>
          </w:p>
        </w:tc>
        <w:tc>
          <w:tcPr>
            <w:tcW w:w="2916" w:type="dxa"/>
            <w:vAlign w:val="center"/>
          </w:tcPr>
          <w:p>
            <w:pPr>
              <w:pStyle w:val="3"/>
              <w:spacing w:beforeLines="0" w:afterLines="0" w:line="440" w:lineRule="exact"/>
              <w:rPr>
                <w:rFonts w:hint="eastAsia" w:ascii="仿宋" w:hAnsi="仿宋" w:eastAsia="仿宋" w:cs="仿宋"/>
                <w:b w:val="0"/>
                <w:bCs/>
                <w:color w:val="auto"/>
                <w:sz w:val="24"/>
                <w:szCs w:val="24"/>
              </w:rPr>
            </w:pPr>
            <w:r>
              <w:rPr>
                <w:rFonts w:hint="eastAsia" w:ascii="仿宋" w:hAnsi="仿宋" w:eastAsia="仿宋" w:cs="仿宋"/>
                <w:b w:val="0"/>
                <w:bCs/>
                <w:color w:val="auto"/>
                <w:sz w:val="24"/>
                <w:szCs w:val="24"/>
                <w:lang w:val="en-US" w:eastAsia="zh-CN"/>
              </w:rPr>
              <w:t>库尔勒市第二人民医院监控升级改造建设项目</w:t>
            </w:r>
          </w:p>
        </w:tc>
        <w:tc>
          <w:tcPr>
            <w:tcW w:w="1228" w:type="dxa"/>
            <w:vAlign w:val="center"/>
          </w:tcPr>
          <w:p>
            <w:pPr>
              <w:spacing w:before="120" w:after="120" w:line="440" w:lineRule="exact"/>
              <w:jc w:val="center"/>
              <w:rPr>
                <w:rFonts w:hint="eastAsia" w:ascii="仿宋" w:hAnsi="仿宋" w:eastAsia="仿宋" w:cs="仿宋"/>
                <w:color w:val="auto"/>
                <w:sz w:val="24"/>
                <w:szCs w:val="24"/>
              </w:rPr>
            </w:pPr>
            <w:r>
              <w:rPr>
                <w:rFonts w:hint="eastAsia" w:ascii="仿宋" w:hAnsi="仿宋" w:eastAsia="仿宋" w:cs="仿宋"/>
                <w:color w:val="auto"/>
                <w:sz w:val="24"/>
                <w:szCs w:val="24"/>
              </w:rPr>
              <w:t>建设单位</w:t>
            </w:r>
          </w:p>
        </w:tc>
        <w:tc>
          <w:tcPr>
            <w:tcW w:w="3424" w:type="dxa"/>
            <w:vAlign w:val="center"/>
          </w:tcPr>
          <w:p>
            <w:pPr>
              <w:spacing w:before="120" w:after="120" w:line="440" w:lineRule="exact"/>
              <w:jc w:val="center"/>
              <w:rPr>
                <w:rFonts w:hint="eastAsia" w:ascii="仿宋" w:hAnsi="仿宋" w:eastAsia="仿宋" w:cs="仿宋"/>
                <w:color w:val="auto"/>
                <w:sz w:val="24"/>
                <w:szCs w:val="24"/>
              </w:rPr>
            </w:pPr>
            <w:r>
              <w:rPr>
                <w:rFonts w:hint="eastAsia" w:ascii="仿宋" w:hAnsi="仿宋" w:eastAsia="仿宋" w:cs="仿宋"/>
                <w:bCs/>
                <w:color w:val="auto"/>
                <w:sz w:val="24"/>
                <w:szCs w:val="24"/>
              </w:rPr>
              <w:t>库尔勒市第二人民医院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9" w:hRule="atLeast"/>
        </w:trPr>
        <w:tc>
          <w:tcPr>
            <w:tcW w:w="1730" w:type="dxa"/>
            <w:vAlign w:val="center"/>
          </w:tcPr>
          <w:p>
            <w:pPr>
              <w:spacing w:before="120" w:after="120" w:line="440" w:lineRule="exact"/>
              <w:jc w:val="center"/>
              <w:rPr>
                <w:rFonts w:hint="eastAsia" w:ascii="仿宋" w:hAnsi="仿宋" w:eastAsia="仿宋" w:cs="仿宋"/>
                <w:color w:val="auto"/>
                <w:sz w:val="24"/>
                <w:szCs w:val="24"/>
              </w:rPr>
            </w:pPr>
            <w:r>
              <w:rPr>
                <w:rFonts w:hint="eastAsia" w:ascii="仿宋" w:hAnsi="仿宋" w:eastAsia="仿宋" w:cs="仿宋"/>
                <w:color w:val="auto"/>
                <w:sz w:val="24"/>
                <w:szCs w:val="24"/>
              </w:rPr>
              <w:t>项目地点</w:t>
            </w:r>
          </w:p>
        </w:tc>
        <w:tc>
          <w:tcPr>
            <w:tcW w:w="7568" w:type="dxa"/>
            <w:gridSpan w:val="3"/>
            <w:vAlign w:val="center"/>
          </w:tcPr>
          <w:p>
            <w:pPr>
              <w:spacing w:before="120" w:after="120" w:line="440" w:lineRule="exact"/>
              <w:rPr>
                <w:rFonts w:hint="default" w:ascii="仿宋" w:hAnsi="仿宋" w:eastAsia="仿宋" w:cs="仿宋"/>
                <w:color w:val="auto"/>
                <w:sz w:val="24"/>
                <w:szCs w:val="24"/>
                <w:lang w:val="en-US" w:eastAsia="zh-CN"/>
              </w:rPr>
            </w:pPr>
            <w:r>
              <w:rPr>
                <w:rFonts w:hint="eastAsia" w:ascii="仿宋" w:hAnsi="仿宋" w:eastAsia="仿宋" w:cs="仿宋"/>
                <w:bCs/>
                <w:color w:val="auto"/>
                <w:sz w:val="24"/>
                <w:szCs w:val="24"/>
              </w:rPr>
              <w:t>库尔勒市第二人民医院</w:t>
            </w:r>
            <w:r>
              <w:rPr>
                <w:rFonts w:hint="eastAsia" w:ascii="仿宋" w:hAnsi="仿宋" w:eastAsia="仿宋" w:cs="仿宋"/>
                <w:bCs/>
                <w:color w:val="auto"/>
                <w:sz w:val="24"/>
                <w:szCs w:val="24"/>
                <w:lang w:val="en-US" w:eastAsia="zh-CN"/>
              </w:rPr>
              <w:t>院区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8" w:hRule="atLeast"/>
        </w:trPr>
        <w:tc>
          <w:tcPr>
            <w:tcW w:w="9298" w:type="dxa"/>
            <w:gridSpan w:val="4"/>
            <w:vAlign w:val="center"/>
          </w:tcPr>
          <w:p>
            <w:pPr>
              <w:spacing w:before="120" w:after="120" w:line="440" w:lineRule="exact"/>
              <w:jc w:val="center"/>
              <w:rPr>
                <w:rFonts w:hint="eastAsia" w:ascii="仿宋" w:hAnsi="仿宋" w:eastAsia="仿宋" w:cs="仿宋"/>
                <w:color w:val="auto"/>
                <w:sz w:val="24"/>
                <w:szCs w:val="24"/>
              </w:rPr>
            </w:pPr>
            <w:r>
              <w:rPr>
                <w:rFonts w:hint="eastAsia" w:ascii="仿宋" w:hAnsi="仿宋" w:eastAsia="仿宋" w:cs="仿宋"/>
                <w:color w:val="auto"/>
                <w:sz w:val="24"/>
                <w:szCs w:val="24"/>
              </w:rPr>
              <w:t>项目概况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94" w:hRule="atLeast"/>
        </w:trPr>
        <w:tc>
          <w:tcPr>
            <w:tcW w:w="9298" w:type="dxa"/>
            <w:gridSpan w:val="4"/>
          </w:tcPr>
          <w:p>
            <w:pPr>
              <w:pStyle w:val="61"/>
              <w:ind w:firstLine="0" w:firstLineChars="0"/>
              <w:rPr>
                <w:rFonts w:hint="eastAsia" w:ascii="仿宋" w:hAnsi="仿宋" w:eastAsia="仿宋" w:cs="仿宋"/>
                <w:color w:val="auto"/>
                <w:sz w:val="24"/>
                <w:szCs w:val="24"/>
              </w:rPr>
            </w:pPr>
            <w:r>
              <w:rPr>
                <w:rFonts w:hint="eastAsia" w:ascii="仿宋" w:hAnsi="仿宋" w:eastAsia="仿宋" w:cs="仿宋"/>
                <w:color w:val="auto"/>
                <w:sz w:val="24"/>
                <w:szCs w:val="24"/>
              </w:rPr>
              <w:t>我院视频监控系统初建于2016年，为模拟720P视频。现接上级主管部门要求升级成1080P数字高清视频，存储天数不少于90天。</w:t>
            </w:r>
          </w:p>
          <w:p>
            <w:pPr>
              <w:pStyle w:val="61"/>
              <w:ind w:firstLine="0" w:firstLineChars="0"/>
              <w:rPr>
                <w:rFonts w:hint="eastAsia" w:ascii="仿宋" w:hAnsi="仿宋" w:eastAsia="仿宋" w:cs="仿宋"/>
                <w:color w:val="auto"/>
                <w:sz w:val="24"/>
                <w:szCs w:val="24"/>
              </w:rPr>
            </w:pPr>
          </w:p>
          <w:p>
            <w:pPr>
              <w:pStyle w:val="61"/>
              <w:ind w:firstLine="0" w:firstLineChars="0"/>
              <w:rPr>
                <w:rFonts w:hint="eastAsia" w:ascii="仿宋" w:hAnsi="仿宋" w:eastAsia="仿宋" w:cs="仿宋"/>
                <w:b/>
                <w:bCs/>
                <w:color w:val="auto"/>
                <w:sz w:val="24"/>
                <w:szCs w:val="24"/>
              </w:rPr>
            </w:pPr>
            <w:r>
              <w:rPr>
                <w:rFonts w:hint="eastAsia" w:ascii="仿宋" w:hAnsi="仿宋" w:eastAsia="仿宋" w:cs="仿宋"/>
                <w:b/>
                <w:bCs/>
                <w:color w:val="auto"/>
                <w:sz w:val="24"/>
                <w:szCs w:val="24"/>
              </w:rPr>
              <w:t>主要包括以下内容：</w:t>
            </w:r>
          </w:p>
          <w:p>
            <w:pPr>
              <w:pStyle w:val="61"/>
              <w:ind w:firstLine="0" w:firstLineChars="0"/>
              <w:rPr>
                <w:rFonts w:hint="eastAsia" w:ascii="仿宋" w:hAnsi="仿宋" w:eastAsia="仿宋" w:cs="仿宋"/>
                <w:color w:val="auto"/>
                <w:sz w:val="24"/>
                <w:szCs w:val="24"/>
              </w:rPr>
            </w:pPr>
            <w:r>
              <w:rPr>
                <w:rFonts w:hint="eastAsia" w:ascii="仿宋" w:hAnsi="仿宋" w:eastAsia="仿宋" w:cs="仿宋"/>
                <w:color w:val="auto"/>
                <w:sz w:val="24"/>
                <w:szCs w:val="24"/>
              </w:rPr>
              <w:t>1、监控点位共计</w:t>
            </w:r>
            <w:r>
              <w:rPr>
                <w:rFonts w:hint="eastAsia" w:ascii="仿宋" w:hAnsi="仿宋" w:eastAsia="仿宋" w:cs="仿宋"/>
                <w:color w:val="auto"/>
                <w:sz w:val="24"/>
                <w:szCs w:val="24"/>
                <w:lang w:val="en-US" w:eastAsia="zh-CN"/>
              </w:rPr>
              <w:t>545</w:t>
            </w:r>
            <w:r>
              <w:rPr>
                <w:rFonts w:hint="eastAsia" w:ascii="仿宋" w:hAnsi="仿宋" w:eastAsia="仿宋" w:cs="仿宋"/>
                <w:color w:val="auto"/>
                <w:sz w:val="24"/>
                <w:szCs w:val="24"/>
              </w:rPr>
              <w:t>个，其中利旧1</w:t>
            </w:r>
            <w:r>
              <w:rPr>
                <w:rFonts w:hint="eastAsia" w:ascii="仿宋" w:hAnsi="仿宋" w:eastAsia="仿宋" w:cs="仿宋"/>
                <w:color w:val="auto"/>
                <w:sz w:val="24"/>
                <w:szCs w:val="24"/>
                <w:lang w:val="en-US" w:eastAsia="zh-CN"/>
              </w:rPr>
              <w:t>8</w:t>
            </w:r>
            <w:r>
              <w:rPr>
                <w:rFonts w:hint="eastAsia" w:ascii="仿宋" w:hAnsi="仿宋" w:eastAsia="仿宋" w:cs="仿宋"/>
                <w:color w:val="auto"/>
                <w:sz w:val="24"/>
                <w:szCs w:val="24"/>
              </w:rPr>
              <w:t>2台，新</w:t>
            </w:r>
            <w:r>
              <w:rPr>
                <w:rFonts w:hint="eastAsia" w:ascii="仿宋" w:hAnsi="仿宋" w:eastAsia="仿宋" w:cs="仿宋"/>
                <w:color w:val="auto"/>
                <w:sz w:val="24"/>
                <w:szCs w:val="24"/>
                <w:lang w:val="en-US" w:eastAsia="zh-CN"/>
              </w:rPr>
              <w:t>增363个点位</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lang w:val="en-US" w:eastAsia="zh-CN"/>
              </w:rPr>
              <w:t>其中对原有43路监控探头利旧，新购320路探头</w:t>
            </w:r>
            <w:r>
              <w:rPr>
                <w:rFonts w:hint="eastAsia" w:ascii="仿宋" w:hAnsi="仿宋" w:eastAsia="仿宋" w:cs="仿宋"/>
                <w:color w:val="auto"/>
                <w:sz w:val="24"/>
                <w:szCs w:val="24"/>
              </w:rPr>
              <w:t>；</w:t>
            </w:r>
          </w:p>
          <w:p>
            <w:pPr>
              <w:pStyle w:val="61"/>
              <w:ind w:firstLine="0" w:firstLineChars="0"/>
              <w:rPr>
                <w:rFonts w:hint="eastAsia" w:ascii="仿宋" w:hAnsi="仿宋" w:eastAsia="仿宋" w:cs="仿宋"/>
                <w:color w:val="auto"/>
                <w:sz w:val="24"/>
                <w:szCs w:val="24"/>
                <w:lang w:eastAsia="zh-CN"/>
              </w:rPr>
            </w:pPr>
            <w:r>
              <w:rPr>
                <w:rFonts w:hint="eastAsia" w:ascii="仿宋" w:hAnsi="仿宋" w:eastAsia="仿宋" w:cs="仿宋"/>
                <w:color w:val="auto"/>
                <w:sz w:val="24"/>
                <w:szCs w:val="24"/>
              </w:rPr>
              <w:t>2、新建存储单元实现3</w:t>
            </w:r>
            <w:r>
              <w:rPr>
                <w:rFonts w:hint="eastAsia" w:ascii="仿宋" w:hAnsi="仿宋" w:eastAsia="仿宋" w:cs="仿宋"/>
                <w:color w:val="auto"/>
                <w:sz w:val="24"/>
                <w:szCs w:val="24"/>
                <w:lang w:val="en-US" w:eastAsia="zh-CN"/>
              </w:rPr>
              <w:t>63</w:t>
            </w:r>
            <w:r>
              <w:rPr>
                <w:rFonts w:hint="eastAsia" w:ascii="仿宋" w:hAnsi="仿宋" w:eastAsia="仿宋" w:cs="仿宋"/>
                <w:color w:val="auto"/>
                <w:sz w:val="24"/>
                <w:szCs w:val="24"/>
              </w:rPr>
              <w:t>个点位存储不少于90天，其中新购硬盘30天，利旧硬盘60天。为了保障录像的不间断，需购买30天的存储硬盘，在存储30天后在对原有硬盘拆除并利旧</w:t>
            </w:r>
            <w:r>
              <w:rPr>
                <w:rFonts w:hint="eastAsia" w:ascii="仿宋" w:hAnsi="仿宋" w:eastAsia="仿宋" w:cs="仿宋"/>
                <w:color w:val="auto"/>
                <w:sz w:val="24"/>
                <w:szCs w:val="24"/>
                <w:lang w:eastAsia="zh-CN"/>
              </w:rPr>
              <w:t>；</w:t>
            </w:r>
          </w:p>
          <w:p>
            <w:pPr>
              <w:pStyle w:val="61"/>
              <w:ind w:firstLine="0" w:firstLineChars="0"/>
              <w:rPr>
                <w:rFonts w:hint="eastAsia" w:ascii="仿宋" w:hAnsi="仿宋" w:eastAsia="仿宋" w:cs="仿宋"/>
                <w:color w:val="auto"/>
                <w:sz w:val="24"/>
                <w:szCs w:val="24"/>
              </w:rPr>
            </w:pPr>
            <w:r>
              <w:rPr>
                <w:rFonts w:hint="eastAsia" w:ascii="仿宋" w:hAnsi="仿宋" w:eastAsia="仿宋" w:cs="仿宋"/>
                <w:color w:val="auto"/>
                <w:sz w:val="24"/>
                <w:szCs w:val="24"/>
              </w:rPr>
              <w:t>3、对原有24台电视墙利旧；</w:t>
            </w:r>
          </w:p>
          <w:p>
            <w:pPr>
              <w:pStyle w:val="61"/>
              <w:ind w:firstLine="0" w:firstLineChars="0"/>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4</w:t>
            </w:r>
            <w:r>
              <w:rPr>
                <w:rFonts w:hint="eastAsia" w:ascii="仿宋" w:hAnsi="仿宋" w:eastAsia="仿宋" w:cs="仿宋"/>
                <w:color w:val="auto"/>
                <w:sz w:val="24"/>
                <w:szCs w:val="24"/>
              </w:rPr>
              <w:t>、对原有设备机柜利旧；</w:t>
            </w:r>
          </w:p>
          <w:p>
            <w:pPr>
              <w:pStyle w:val="61"/>
              <w:ind w:firstLine="0" w:firstLineChars="0"/>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5</w:t>
            </w:r>
            <w:r>
              <w:rPr>
                <w:rFonts w:hint="eastAsia" w:ascii="仿宋" w:hAnsi="仿宋" w:eastAsia="仿宋" w:cs="仿宋"/>
                <w:color w:val="auto"/>
                <w:sz w:val="24"/>
                <w:szCs w:val="24"/>
              </w:rPr>
              <w:t>、对原有硬盘利旧；</w:t>
            </w:r>
          </w:p>
          <w:p>
            <w:pPr>
              <w:pStyle w:val="61"/>
              <w:ind w:firstLine="0" w:firstLineChars="0"/>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6</w:t>
            </w:r>
            <w:r>
              <w:rPr>
                <w:rFonts w:hint="eastAsia" w:ascii="仿宋" w:hAnsi="仿宋" w:eastAsia="仿宋" w:cs="仿宋"/>
                <w:color w:val="auto"/>
                <w:sz w:val="24"/>
                <w:szCs w:val="24"/>
              </w:rPr>
              <w:t>、原有线路为75-3同轴模拟线路，需要新购网线、光纤线缆1批；</w:t>
            </w:r>
          </w:p>
          <w:p>
            <w:pPr>
              <w:pStyle w:val="61"/>
              <w:ind w:firstLine="0" w:firstLineChars="0"/>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7</w:t>
            </w:r>
            <w:r>
              <w:rPr>
                <w:rFonts w:hint="eastAsia" w:ascii="仿宋" w:hAnsi="仿宋" w:eastAsia="仿宋" w:cs="仿宋"/>
                <w:color w:val="auto"/>
                <w:sz w:val="24"/>
                <w:szCs w:val="24"/>
              </w:rPr>
              <w:t>、摄像机采用400万星光红外定焦防暴（半球）网络摄像机，防暴式可防范遭到外部破坏（质保时间不少于</w:t>
            </w:r>
            <w:r>
              <w:rPr>
                <w:rFonts w:hint="eastAsia" w:ascii="仿宋" w:hAnsi="仿宋" w:eastAsia="仿宋" w:cs="仿宋"/>
                <w:color w:val="auto"/>
                <w:sz w:val="24"/>
                <w:szCs w:val="24"/>
                <w:lang w:val="en-US" w:eastAsia="zh-CN"/>
              </w:rPr>
              <w:t>3</w:t>
            </w:r>
            <w:r>
              <w:rPr>
                <w:rFonts w:hint="eastAsia" w:ascii="仿宋" w:hAnsi="仿宋" w:eastAsia="仿宋" w:cs="仿宋"/>
                <w:color w:val="auto"/>
                <w:sz w:val="24"/>
                <w:szCs w:val="24"/>
              </w:rPr>
              <w:t>年）；</w:t>
            </w:r>
          </w:p>
          <w:p>
            <w:pPr>
              <w:pStyle w:val="61"/>
              <w:ind w:firstLine="0" w:firstLineChars="0"/>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8</w:t>
            </w:r>
            <w:r>
              <w:rPr>
                <w:rFonts w:hint="eastAsia" w:ascii="仿宋" w:hAnsi="仿宋" w:eastAsia="仿宋" w:cs="仿宋"/>
                <w:color w:val="auto"/>
                <w:sz w:val="24"/>
                <w:szCs w:val="24"/>
              </w:rPr>
              <w:t>、实现</w:t>
            </w:r>
            <w:r>
              <w:rPr>
                <w:rFonts w:hint="eastAsia" w:ascii="仿宋" w:hAnsi="仿宋" w:eastAsia="仿宋" w:cs="仿宋"/>
                <w:color w:val="auto"/>
                <w:sz w:val="24"/>
                <w:szCs w:val="24"/>
                <w:lang w:val="en-US" w:eastAsia="zh-CN"/>
              </w:rPr>
              <w:t>545</w:t>
            </w:r>
            <w:r>
              <w:rPr>
                <w:rFonts w:hint="eastAsia" w:ascii="仿宋" w:hAnsi="仿宋" w:eastAsia="仿宋" w:cs="仿宋"/>
                <w:color w:val="auto"/>
                <w:sz w:val="24"/>
                <w:szCs w:val="24"/>
              </w:rPr>
              <w:t>路摄像机统一管理，以简化工作人员的操作；</w:t>
            </w:r>
          </w:p>
          <w:p>
            <w:pPr>
              <w:pStyle w:val="61"/>
              <w:ind w:firstLine="0" w:firstLineChars="0"/>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9</w:t>
            </w:r>
            <w:r>
              <w:rPr>
                <w:rFonts w:hint="eastAsia" w:ascii="仿宋" w:hAnsi="仿宋" w:eastAsia="仿宋" w:cs="仿宋"/>
                <w:color w:val="auto"/>
                <w:sz w:val="24"/>
                <w:szCs w:val="24"/>
              </w:rPr>
              <w:t>、实现对电视墙分区域上传图像，划分重点位置的大图像，以便安保人员监看；</w:t>
            </w:r>
          </w:p>
          <w:p>
            <w:pPr>
              <w:pStyle w:val="61"/>
              <w:ind w:firstLine="0" w:firstLineChars="0"/>
              <w:rPr>
                <w:rFonts w:hint="eastAsia" w:ascii="仿宋" w:hAnsi="仿宋" w:eastAsia="仿宋" w:cs="仿宋"/>
                <w:color w:val="auto"/>
                <w:sz w:val="24"/>
                <w:szCs w:val="24"/>
                <w:lang w:eastAsia="zh-CN"/>
              </w:rPr>
            </w:pPr>
            <w:r>
              <w:rPr>
                <w:rFonts w:hint="eastAsia" w:ascii="仿宋" w:hAnsi="仿宋" w:eastAsia="仿宋" w:cs="仿宋"/>
                <w:color w:val="auto"/>
                <w:sz w:val="24"/>
                <w:szCs w:val="24"/>
              </w:rPr>
              <w:t>1</w:t>
            </w:r>
            <w:r>
              <w:rPr>
                <w:rFonts w:hint="eastAsia" w:ascii="仿宋" w:hAnsi="仿宋" w:eastAsia="仿宋" w:cs="仿宋"/>
                <w:color w:val="auto"/>
                <w:sz w:val="24"/>
                <w:szCs w:val="24"/>
                <w:lang w:val="en-US" w:eastAsia="zh-CN"/>
              </w:rPr>
              <w:t>0</w:t>
            </w:r>
            <w:r>
              <w:rPr>
                <w:rFonts w:hint="eastAsia" w:ascii="仿宋" w:hAnsi="仿宋" w:eastAsia="仿宋" w:cs="仿宋"/>
                <w:color w:val="auto"/>
                <w:sz w:val="24"/>
                <w:szCs w:val="24"/>
              </w:rPr>
              <w:t>、对监控室设备整体规划改造，实现整洁、安全、稳定</w:t>
            </w:r>
            <w:r>
              <w:rPr>
                <w:rFonts w:hint="eastAsia" w:ascii="仿宋" w:hAnsi="仿宋" w:eastAsia="仿宋" w:cs="仿宋"/>
                <w:color w:val="auto"/>
                <w:sz w:val="24"/>
                <w:szCs w:val="24"/>
                <w:lang w:eastAsia="zh-CN"/>
              </w:rPr>
              <w:t>。</w:t>
            </w:r>
          </w:p>
          <w:p>
            <w:pPr>
              <w:pStyle w:val="61"/>
              <w:ind w:firstLine="0" w:firstLineChars="0"/>
              <w:rPr>
                <w:rFonts w:hint="eastAsia" w:ascii="仿宋" w:hAnsi="仿宋" w:eastAsia="仿宋" w:cs="仿宋"/>
                <w:color w:val="auto"/>
                <w:sz w:val="24"/>
                <w:szCs w:val="24"/>
              </w:rPr>
            </w:pPr>
          </w:p>
          <w:p>
            <w:pPr>
              <w:pStyle w:val="61"/>
              <w:ind w:firstLine="0" w:firstLineChars="0"/>
              <w:rPr>
                <w:rFonts w:hint="eastAsia" w:ascii="仿宋" w:hAnsi="仿宋" w:eastAsia="仿宋" w:cs="仿宋"/>
                <w:b/>
                <w:bCs/>
                <w:color w:val="auto"/>
                <w:sz w:val="24"/>
                <w:szCs w:val="24"/>
              </w:rPr>
            </w:pPr>
            <w:r>
              <w:rPr>
                <w:rFonts w:hint="eastAsia" w:ascii="仿宋" w:hAnsi="仿宋" w:eastAsia="仿宋" w:cs="仿宋"/>
                <w:b/>
                <w:bCs/>
                <w:color w:val="auto"/>
                <w:sz w:val="24"/>
                <w:szCs w:val="24"/>
              </w:rPr>
              <w:t>施工方案为：</w:t>
            </w:r>
          </w:p>
          <w:p>
            <w:pPr>
              <w:pStyle w:val="61"/>
              <w:ind w:firstLine="0" w:firstLineChars="0"/>
              <w:rPr>
                <w:rFonts w:hint="eastAsia" w:ascii="仿宋" w:hAnsi="仿宋" w:eastAsia="仿宋" w:cs="仿宋"/>
                <w:color w:val="auto"/>
                <w:sz w:val="24"/>
                <w:szCs w:val="24"/>
              </w:rPr>
            </w:pPr>
            <w:r>
              <w:rPr>
                <w:rFonts w:hint="eastAsia" w:ascii="仿宋" w:hAnsi="仿宋" w:eastAsia="仿宋" w:cs="仿宋"/>
                <w:color w:val="auto"/>
                <w:sz w:val="24"/>
                <w:szCs w:val="24"/>
              </w:rPr>
              <w:t>1、各楼层线路由弱电井接入监控室；</w:t>
            </w:r>
          </w:p>
          <w:p>
            <w:pPr>
              <w:pStyle w:val="61"/>
              <w:numPr>
                <w:ilvl w:val="0"/>
                <w:numId w:val="8"/>
              </w:numPr>
              <w:ind w:firstLine="0" w:firstLineChars="0"/>
              <w:rPr>
                <w:rFonts w:hint="eastAsia" w:ascii="仿宋" w:hAnsi="仿宋" w:eastAsia="仿宋" w:cs="仿宋"/>
                <w:color w:val="auto"/>
                <w:sz w:val="24"/>
                <w:szCs w:val="24"/>
              </w:rPr>
            </w:pPr>
            <w:r>
              <w:rPr>
                <w:rFonts w:hint="eastAsia" w:ascii="仿宋" w:hAnsi="仿宋" w:eastAsia="仿宋" w:cs="仿宋"/>
                <w:color w:val="auto"/>
                <w:sz w:val="24"/>
                <w:szCs w:val="24"/>
              </w:rPr>
              <w:t>先安装3</w:t>
            </w:r>
            <w:r>
              <w:rPr>
                <w:rFonts w:hint="eastAsia" w:ascii="仿宋" w:hAnsi="仿宋" w:eastAsia="仿宋" w:cs="仿宋"/>
                <w:color w:val="auto"/>
                <w:sz w:val="24"/>
                <w:szCs w:val="24"/>
                <w:lang w:val="en-US" w:eastAsia="zh-CN"/>
              </w:rPr>
              <w:t>63</w:t>
            </w:r>
            <w:r>
              <w:rPr>
                <w:rFonts w:hint="eastAsia" w:ascii="仿宋" w:hAnsi="仿宋" w:eastAsia="仿宋" w:cs="仿宋"/>
                <w:color w:val="auto"/>
                <w:sz w:val="24"/>
                <w:szCs w:val="24"/>
              </w:rPr>
              <w:t>台摄像机、线路和后台存储设备，在测试完成后在与原有模拟设备进行割接；</w:t>
            </w:r>
          </w:p>
          <w:p>
            <w:pPr>
              <w:pStyle w:val="61"/>
              <w:ind w:firstLine="0" w:firstLineChars="0"/>
              <w:rPr>
                <w:rFonts w:hint="eastAsia" w:ascii="仿宋" w:hAnsi="仿宋" w:eastAsia="仿宋" w:cs="仿宋"/>
                <w:color w:val="auto"/>
                <w:sz w:val="24"/>
                <w:szCs w:val="24"/>
              </w:rPr>
            </w:pPr>
            <w:r>
              <w:rPr>
                <w:rFonts w:hint="eastAsia" w:ascii="仿宋" w:hAnsi="仿宋" w:eastAsia="仿宋" w:cs="仿宋"/>
                <w:color w:val="auto"/>
                <w:sz w:val="24"/>
                <w:szCs w:val="24"/>
              </w:rPr>
              <w:t>3、割接时间在夜间完成，总时间控制在2小时以内；</w:t>
            </w:r>
          </w:p>
          <w:p>
            <w:pPr>
              <w:pStyle w:val="61"/>
              <w:ind w:firstLine="0" w:firstLineChars="0"/>
              <w:rPr>
                <w:rFonts w:hint="eastAsia" w:ascii="仿宋" w:hAnsi="仿宋" w:eastAsia="仿宋" w:cs="仿宋"/>
                <w:color w:val="auto"/>
                <w:sz w:val="24"/>
                <w:szCs w:val="24"/>
              </w:rPr>
            </w:pPr>
            <w:r>
              <w:rPr>
                <w:rFonts w:hint="eastAsia" w:ascii="仿宋" w:hAnsi="仿宋" w:eastAsia="仿宋" w:cs="仿宋"/>
                <w:color w:val="auto"/>
                <w:sz w:val="24"/>
                <w:szCs w:val="24"/>
              </w:rPr>
              <w:t>4、施工计划20天内完成</w:t>
            </w:r>
            <w:r>
              <w:rPr>
                <w:rFonts w:hint="eastAsia" w:ascii="仿宋" w:hAnsi="仿宋" w:eastAsia="仿宋" w:cs="仿宋"/>
                <w:color w:val="auto"/>
                <w:sz w:val="24"/>
                <w:szCs w:val="24"/>
                <w:lang w:eastAsia="zh-CN"/>
              </w:rPr>
              <w:t>。</w:t>
            </w:r>
          </w:p>
          <w:p>
            <w:pPr>
              <w:pStyle w:val="61"/>
              <w:ind w:firstLine="0" w:firstLineChars="0"/>
              <w:rPr>
                <w:rFonts w:hint="eastAsia" w:ascii="仿宋" w:hAnsi="仿宋" w:eastAsia="仿宋" w:cs="仿宋"/>
                <w:color w:val="auto"/>
                <w:sz w:val="24"/>
                <w:szCs w:val="24"/>
              </w:rPr>
            </w:pPr>
          </w:p>
          <w:p>
            <w:pPr>
              <w:pStyle w:val="61"/>
              <w:ind w:firstLine="0" w:firstLineChars="0"/>
              <w:rPr>
                <w:rFonts w:hint="eastAsia" w:ascii="仿宋" w:hAnsi="仿宋" w:eastAsia="仿宋" w:cs="仿宋"/>
                <w:color w:val="auto"/>
                <w:sz w:val="24"/>
                <w:szCs w:val="24"/>
              </w:rPr>
            </w:pPr>
          </w:p>
          <w:p>
            <w:pPr>
              <w:pStyle w:val="61"/>
              <w:ind w:firstLine="0" w:firstLineChars="0"/>
              <w:rPr>
                <w:rFonts w:hint="eastAsia" w:ascii="仿宋" w:hAnsi="仿宋" w:eastAsia="仿宋" w:cs="仿宋"/>
                <w:color w:val="auto"/>
                <w:sz w:val="24"/>
                <w:szCs w:val="24"/>
              </w:rPr>
            </w:pPr>
          </w:p>
          <w:p>
            <w:pPr>
              <w:pStyle w:val="61"/>
              <w:ind w:firstLine="0" w:firstLineChars="0"/>
              <w:rPr>
                <w:rFonts w:hint="eastAsia" w:ascii="仿宋" w:hAnsi="仿宋" w:eastAsia="仿宋" w:cs="仿宋"/>
                <w:color w:val="auto"/>
                <w:sz w:val="24"/>
                <w:szCs w:val="24"/>
              </w:rPr>
            </w:pPr>
          </w:p>
          <w:p>
            <w:pPr>
              <w:pStyle w:val="61"/>
              <w:ind w:firstLine="0" w:firstLineChars="0"/>
              <w:rPr>
                <w:rFonts w:hint="eastAsia" w:ascii="仿宋" w:hAnsi="仿宋" w:eastAsia="仿宋" w:cs="仿宋"/>
                <w:color w:val="auto"/>
                <w:sz w:val="24"/>
                <w:szCs w:val="24"/>
              </w:rPr>
            </w:pPr>
          </w:p>
          <w:p>
            <w:pPr>
              <w:pStyle w:val="61"/>
              <w:ind w:firstLine="0" w:firstLineChars="0"/>
              <w:rPr>
                <w:rFonts w:hint="eastAsia" w:ascii="仿宋" w:hAnsi="仿宋" w:eastAsia="仿宋" w:cs="仿宋"/>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2" w:hRule="atLeast"/>
        </w:trPr>
        <w:tc>
          <w:tcPr>
            <w:tcW w:w="9298" w:type="dxa"/>
            <w:gridSpan w:val="4"/>
            <w:vAlign w:val="center"/>
          </w:tcPr>
          <w:p>
            <w:pPr>
              <w:spacing w:before="120" w:after="120" w:line="440" w:lineRule="exact"/>
              <w:jc w:val="center"/>
              <w:rPr>
                <w:rFonts w:hint="eastAsia" w:ascii="仿宋" w:hAnsi="仿宋" w:eastAsia="仿宋" w:cs="仿宋"/>
                <w:color w:val="auto"/>
                <w:sz w:val="24"/>
                <w:szCs w:val="24"/>
              </w:rPr>
            </w:pPr>
          </w:p>
        </w:tc>
      </w:tr>
    </w:tbl>
    <w:p>
      <w:pPr>
        <w:pStyle w:val="62"/>
        <w:spacing w:line="440" w:lineRule="exact"/>
        <w:jc w:val="left"/>
        <w:rPr>
          <w:rFonts w:hint="eastAsia" w:ascii="仿宋" w:hAnsi="仿宋" w:eastAsia="仿宋" w:cs="仿宋"/>
          <w:color w:val="auto"/>
          <w:sz w:val="24"/>
          <w:szCs w:val="24"/>
        </w:rPr>
        <w:sectPr>
          <w:headerReference r:id="rId7" w:type="first"/>
          <w:footerReference r:id="rId10" w:type="first"/>
          <w:headerReference r:id="rId5" w:type="default"/>
          <w:footerReference r:id="rId8" w:type="default"/>
          <w:headerReference r:id="rId6" w:type="even"/>
          <w:footerReference r:id="rId9" w:type="even"/>
          <w:pgSz w:w="11906" w:h="16838"/>
          <w:pgMar w:top="1134" w:right="1418" w:bottom="1134" w:left="1418" w:header="851" w:footer="992" w:gutter="0"/>
          <w:cols w:space="425" w:num="1"/>
          <w:docGrid w:linePitch="400" w:charSpace="0"/>
        </w:sectPr>
      </w:pPr>
    </w:p>
    <w:p>
      <w:pPr>
        <w:pStyle w:val="3"/>
        <w:spacing w:beforeLines="0" w:afterLines="0" w:line="440" w:lineRule="exact"/>
        <w:rPr>
          <w:rFonts w:hint="eastAsia" w:ascii="仿宋" w:hAnsi="仿宋" w:eastAsia="仿宋" w:cs="仿宋"/>
          <w:b w:val="0"/>
          <w:bCs/>
          <w:color w:val="auto"/>
          <w:sz w:val="24"/>
          <w:szCs w:val="24"/>
        </w:rPr>
      </w:pPr>
    </w:p>
    <w:tbl>
      <w:tblPr>
        <w:tblStyle w:val="19"/>
        <w:tblpPr w:leftFromText="180" w:rightFromText="180" w:vertAnchor="page" w:horzAnchor="margin" w:tblpY="2908"/>
        <w:tblW w:w="1442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Layout w:type="fixed"/>
        <w:tblCellMar>
          <w:top w:w="0" w:type="dxa"/>
          <w:left w:w="108" w:type="dxa"/>
          <w:bottom w:w="0" w:type="dxa"/>
          <w:right w:w="108" w:type="dxa"/>
        </w:tblCellMar>
      </w:tblPr>
      <w:tblGrid>
        <w:gridCol w:w="739"/>
        <w:gridCol w:w="1536"/>
        <w:gridCol w:w="2936"/>
        <w:gridCol w:w="709"/>
        <w:gridCol w:w="425"/>
        <w:gridCol w:w="425"/>
        <w:gridCol w:w="425"/>
        <w:gridCol w:w="425"/>
        <w:gridCol w:w="426"/>
        <w:gridCol w:w="425"/>
        <w:gridCol w:w="425"/>
        <w:gridCol w:w="425"/>
        <w:gridCol w:w="425"/>
        <w:gridCol w:w="426"/>
        <w:gridCol w:w="425"/>
        <w:gridCol w:w="425"/>
        <w:gridCol w:w="425"/>
        <w:gridCol w:w="425"/>
        <w:gridCol w:w="426"/>
        <w:gridCol w:w="425"/>
        <w:gridCol w:w="425"/>
        <w:gridCol w:w="425"/>
        <w:gridCol w:w="425"/>
        <w:gridCol w:w="42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294" w:hRule="atLeast"/>
        </w:trPr>
        <w:tc>
          <w:tcPr>
            <w:tcW w:w="739" w:type="dxa"/>
            <w:shd w:val="clear" w:color="auto" w:fill="FFFFFF" w:themeFill="background1"/>
            <w:noWrap/>
            <w:vAlign w:val="bottom"/>
          </w:tcPr>
          <w:p>
            <w:pPr>
              <w:widowControl/>
              <w:spacing w:line="440" w:lineRule="exact"/>
              <w:jc w:val="center"/>
              <w:rPr>
                <w:rFonts w:hint="eastAsia" w:ascii="仿宋" w:hAnsi="仿宋" w:eastAsia="仿宋" w:cs="仿宋"/>
                <w:b/>
                <w:color w:val="auto"/>
                <w:kern w:val="0"/>
                <w:sz w:val="24"/>
                <w:szCs w:val="24"/>
              </w:rPr>
            </w:pPr>
            <w:bookmarkStart w:id="40" w:name="_Toc479841308"/>
            <w:bookmarkStart w:id="41" w:name="_Toc479841498"/>
            <w:bookmarkStart w:id="42" w:name="_Toc479841684"/>
            <w:bookmarkStart w:id="43" w:name="_Toc483929530"/>
            <w:bookmarkStart w:id="44" w:name="_Toc479841759"/>
            <w:r>
              <w:rPr>
                <w:rFonts w:hint="eastAsia" w:ascii="仿宋" w:hAnsi="仿宋" w:eastAsia="仿宋" w:cs="仿宋"/>
                <w:b/>
                <w:color w:val="auto"/>
                <w:kern w:val="0"/>
                <w:sz w:val="24"/>
                <w:szCs w:val="24"/>
              </w:rPr>
              <w:t>日期</w:t>
            </w:r>
          </w:p>
        </w:tc>
        <w:tc>
          <w:tcPr>
            <w:tcW w:w="4472" w:type="dxa"/>
            <w:gridSpan w:val="2"/>
            <w:shd w:val="clear" w:color="auto" w:fill="FFFFFF" w:themeFill="background1"/>
            <w:noWrap/>
            <w:vAlign w:val="bottom"/>
          </w:tcPr>
          <w:p>
            <w:pPr>
              <w:widowControl/>
              <w:spacing w:line="440" w:lineRule="exact"/>
              <w:jc w:val="center"/>
              <w:rPr>
                <w:rFonts w:hint="eastAsia" w:ascii="仿宋" w:hAnsi="仿宋" w:eastAsia="仿宋" w:cs="仿宋"/>
                <w:bCs/>
                <w:color w:val="auto"/>
                <w:kern w:val="0"/>
                <w:sz w:val="24"/>
                <w:szCs w:val="24"/>
              </w:rPr>
            </w:pPr>
            <w:r>
              <w:rPr>
                <w:rFonts w:hint="eastAsia" w:ascii="仿宋" w:hAnsi="仿宋" w:eastAsia="仿宋" w:cs="仿宋"/>
                <w:bCs/>
                <w:color w:val="auto"/>
                <w:kern w:val="0"/>
                <w:sz w:val="24"/>
                <w:szCs w:val="24"/>
              </w:rPr>
              <w:t>20天</w:t>
            </w:r>
          </w:p>
        </w:tc>
        <w:tc>
          <w:tcPr>
            <w:tcW w:w="709" w:type="dxa"/>
            <w:shd w:val="clear" w:color="auto" w:fill="FFFFFF" w:themeFill="background1"/>
            <w:noWrap/>
            <w:vAlign w:val="bottom"/>
          </w:tcPr>
          <w:p>
            <w:pPr>
              <w:widowControl/>
              <w:spacing w:line="440" w:lineRule="exact"/>
              <w:jc w:val="center"/>
              <w:rPr>
                <w:rFonts w:hint="eastAsia" w:ascii="仿宋" w:hAnsi="仿宋" w:eastAsia="仿宋" w:cs="仿宋"/>
                <w:bCs/>
                <w:color w:val="auto"/>
                <w:kern w:val="0"/>
                <w:sz w:val="24"/>
                <w:szCs w:val="24"/>
              </w:rPr>
            </w:pPr>
          </w:p>
        </w:tc>
        <w:tc>
          <w:tcPr>
            <w:tcW w:w="425" w:type="dxa"/>
            <w:shd w:val="clear" w:color="auto" w:fill="FFFFFF" w:themeFill="background1"/>
            <w:noWrap/>
            <w:vAlign w:val="center"/>
          </w:tcPr>
          <w:p>
            <w:pPr>
              <w:widowControl/>
              <w:spacing w:line="440" w:lineRule="exact"/>
              <w:jc w:val="center"/>
              <w:rPr>
                <w:rFonts w:hint="eastAsia" w:ascii="仿宋" w:hAnsi="仿宋" w:eastAsia="仿宋" w:cs="仿宋"/>
                <w:bCs/>
                <w:color w:val="auto"/>
                <w:kern w:val="0"/>
                <w:sz w:val="18"/>
                <w:szCs w:val="18"/>
              </w:rPr>
            </w:pPr>
            <w:r>
              <w:rPr>
                <w:rFonts w:hint="eastAsia" w:ascii="仿宋" w:hAnsi="仿宋" w:eastAsia="仿宋" w:cs="仿宋"/>
                <w:bCs/>
                <w:color w:val="auto"/>
                <w:kern w:val="0"/>
                <w:sz w:val="18"/>
                <w:szCs w:val="18"/>
              </w:rPr>
              <w:t>1</w:t>
            </w:r>
          </w:p>
        </w:tc>
        <w:tc>
          <w:tcPr>
            <w:tcW w:w="425" w:type="dxa"/>
            <w:shd w:val="clear" w:color="auto" w:fill="FFFFFF" w:themeFill="background1"/>
            <w:noWrap/>
            <w:vAlign w:val="center"/>
          </w:tcPr>
          <w:p>
            <w:pPr>
              <w:spacing w:line="440" w:lineRule="exact"/>
              <w:jc w:val="center"/>
              <w:rPr>
                <w:rFonts w:hint="eastAsia" w:ascii="仿宋" w:hAnsi="仿宋" w:eastAsia="仿宋" w:cs="仿宋"/>
                <w:bCs/>
                <w:color w:val="auto"/>
                <w:kern w:val="0"/>
                <w:sz w:val="18"/>
                <w:szCs w:val="18"/>
              </w:rPr>
            </w:pPr>
            <w:r>
              <w:rPr>
                <w:rFonts w:hint="eastAsia" w:ascii="仿宋" w:hAnsi="仿宋" w:eastAsia="仿宋" w:cs="仿宋"/>
                <w:bCs/>
                <w:color w:val="auto"/>
                <w:kern w:val="0"/>
                <w:sz w:val="18"/>
                <w:szCs w:val="18"/>
              </w:rPr>
              <w:t>2</w:t>
            </w:r>
          </w:p>
        </w:tc>
        <w:tc>
          <w:tcPr>
            <w:tcW w:w="425" w:type="dxa"/>
            <w:shd w:val="clear" w:color="auto" w:fill="FFFFFF" w:themeFill="background1"/>
          </w:tcPr>
          <w:p>
            <w:pPr>
              <w:widowControl/>
              <w:spacing w:line="440" w:lineRule="exact"/>
              <w:jc w:val="center"/>
              <w:rPr>
                <w:rFonts w:hint="eastAsia" w:ascii="仿宋" w:hAnsi="仿宋" w:eastAsia="仿宋" w:cs="仿宋"/>
                <w:color w:val="auto"/>
                <w:sz w:val="18"/>
                <w:szCs w:val="18"/>
              </w:rPr>
            </w:pPr>
            <w:r>
              <w:rPr>
                <w:rFonts w:hint="eastAsia" w:ascii="仿宋" w:hAnsi="仿宋" w:eastAsia="仿宋" w:cs="仿宋"/>
                <w:color w:val="auto"/>
                <w:sz w:val="18"/>
                <w:szCs w:val="18"/>
              </w:rPr>
              <w:t>3</w:t>
            </w:r>
          </w:p>
        </w:tc>
        <w:tc>
          <w:tcPr>
            <w:tcW w:w="425" w:type="dxa"/>
            <w:shd w:val="clear" w:color="auto" w:fill="FFFFFF" w:themeFill="background1"/>
          </w:tcPr>
          <w:p>
            <w:pPr>
              <w:widowControl/>
              <w:spacing w:line="440" w:lineRule="exact"/>
              <w:jc w:val="center"/>
              <w:rPr>
                <w:rFonts w:hint="eastAsia" w:ascii="仿宋" w:hAnsi="仿宋" w:eastAsia="仿宋" w:cs="仿宋"/>
                <w:color w:val="auto"/>
                <w:sz w:val="18"/>
                <w:szCs w:val="18"/>
              </w:rPr>
            </w:pPr>
            <w:r>
              <w:rPr>
                <w:rFonts w:hint="eastAsia" w:ascii="仿宋" w:hAnsi="仿宋" w:eastAsia="仿宋" w:cs="仿宋"/>
                <w:color w:val="auto"/>
                <w:sz w:val="18"/>
                <w:szCs w:val="18"/>
              </w:rPr>
              <w:t>4</w:t>
            </w:r>
          </w:p>
        </w:tc>
        <w:tc>
          <w:tcPr>
            <w:tcW w:w="426" w:type="dxa"/>
            <w:shd w:val="clear" w:color="auto" w:fill="FFFFFF" w:themeFill="background1"/>
          </w:tcPr>
          <w:p>
            <w:pPr>
              <w:widowControl/>
              <w:spacing w:line="440" w:lineRule="exact"/>
              <w:jc w:val="center"/>
              <w:rPr>
                <w:rFonts w:hint="eastAsia" w:ascii="仿宋" w:hAnsi="仿宋" w:eastAsia="仿宋" w:cs="仿宋"/>
                <w:color w:val="auto"/>
                <w:sz w:val="18"/>
                <w:szCs w:val="18"/>
              </w:rPr>
            </w:pPr>
            <w:r>
              <w:rPr>
                <w:rFonts w:hint="eastAsia" w:ascii="仿宋" w:hAnsi="仿宋" w:eastAsia="仿宋" w:cs="仿宋"/>
                <w:color w:val="auto"/>
                <w:sz w:val="18"/>
                <w:szCs w:val="18"/>
              </w:rPr>
              <w:t>5</w:t>
            </w:r>
          </w:p>
        </w:tc>
        <w:tc>
          <w:tcPr>
            <w:tcW w:w="425" w:type="dxa"/>
            <w:shd w:val="clear" w:color="auto" w:fill="FFFFFF" w:themeFill="background1"/>
          </w:tcPr>
          <w:p>
            <w:pPr>
              <w:widowControl/>
              <w:spacing w:line="440" w:lineRule="exact"/>
              <w:jc w:val="center"/>
              <w:rPr>
                <w:rFonts w:hint="eastAsia" w:ascii="仿宋" w:hAnsi="仿宋" w:eastAsia="仿宋" w:cs="仿宋"/>
                <w:color w:val="auto"/>
                <w:sz w:val="18"/>
                <w:szCs w:val="18"/>
              </w:rPr>
            </w:pPr>
            <w:r>
              <w:rPr>
                <w:rFonts w:hint="eastAsia" w:ascii="仿宋" w:hAnsi="仿宋" w:eastAsia="仿宋" w:cs="仿宋"/>
                <w:color w:val="auto"/>
                <w:sz w:val="18"/>
                <w:szCs w:val="18"/>
              </w:rPr>
              <w:t>6</w:t>
            </w:r>
          </w:p>
        </w:tc>
        <w:tc>
          <w:tcPr>
            <w:tcW w:w="425" w:type="dxa"/>
            <w:shd w:val="clear" w:color="auto" w:fill="FFFFFF" w:themeFill="background1"/>
          </w:tcPr>
          <w:p>
            <w:pPr>
              <w:widowControl/>
              <w:spacing w:line="440" w:lineRule="exact"/>
              <w:jc w:val="center"/>
              <w:rPr>
                <w:rFonts w:hint="eastAsia" w:ascii="仿宋" w:hAnsi="仿宋" w:eastAsia="仿宋" w:cs="仿宋"/>
                <w:color w:val="auto"/>
                <w:sz w:val="18"/>
                <w:szCs w:val="18"/>
              </w:rPr>
            </w:pPr>
            <w:r>
              <w:rPr>
                <w:rFonts w:hint="eastAsia" w:ascii="仿宋" w:hAnsi="仿宋" w:eastAsia="仿宋" w:cs="仿宋"/>
                <w:color w:val="auto"/>
                <w:sz w:val="18"/>
                <w:szCs w:val="18"/>
              </w:rPr>
              <w:t>7</w:t>
            </w:r>
          </w:p>
        </w:tc>
        <w:tc>
          <w:tcPr>
            <w:tcW w:w="425" w:type="dxa"/>
            <w:shd w:val="clear" w:color="auto" w:fill="FFFFFF" w:themeFill="background1"/>
          </w:tcPr>
          <w:p>
            <w:pPr>
              <w:widowControl/>
              <w:spacing w:line="440" w:lineRule="exact"/>
              <w:jc w:val="center"/>
              <w:rPr>
                <w:rFonts w:hint="eastAsia" w:ascii="仿宋" w:hAnsi="仿宋" w:eastAsia="仿宋" w:cs="仿宋"/>
                <w:color w:val="auto"/>
                <w:sz w:val="18"/>
                <w:szCs w:val="18"/>
              </w:rPr>
            </w:pPr>
            <w:r>
              <w:rPr>
                <w:rFonts w:hint="eastAsia" w:ascii="仿宋" w:hAnsi="仿宋" w:eastAsia="仿宋" w:cs="仿宋"/>
                <w:color w:val="auto"/>
                <w:sz w:val="18"/>
                <w:szCs w:val="18"/>
              </w:rPr>
              <w:t>8</w:t>
            </w:r>
          </w:p>
        </w:tc>
        <w:tc>
          <w:tcPr>
            <w:tcW w:w="425" w:type="dxa"/>
            <w:shd w:val="clear" w:color="auto" w:fill="FFFFFF" w:themeFill="background1"/>
          </w:tcPr>
          <w:p>
            <w:pPr>
              <w:widowControl/>
              <w:spacing w:line="440" w:lineRule="exact"/>
              <w:jc w:val="center"/>
              <w:rPr>
                <w:rFonts w:hint="eastAsia" w:ascii="仿宋" w:hAnsi="仿宋" w:eastAsia="仿宋" w:cs="仿宋"/>
                <w:color w:val="auto"/>
                <w:sz w:val="18"/>
                <w:szCs w:val="18"/>
              </w:rPr>
            </w:pPr>
            <w:r>
              <w:rPr>
                <w:rFonts w:hint="eastAsia" w:ascii="仿宋" w:hAnsi="仿宋" w:eastAsia="仿宋" w:cs="仿宋"/>
                <w:color w:val="auto"/>
                <w:sz w:val="18"/>
                <w:szCs w:val="18"/>
              </w:rPr>
              <w:t>9</w:t>
            </w:r>
          </w:p>
        </w:tc>
        <w:tc>
          <w:tcPr>
            <w:tcW w:w="426" w:type="dxa"/>
            <w:shd w:val="clear" w:color="auto" w:fill="FFFFFF" w:themeFill="background1"/>
          </w:tcPr>
          <w:p>
            <w:pPr>
              <w:widowControl/>
              <w:spacing w:line="440" w:lineRule="exact"/>
              <w:jc w:val="center"/>
              <w:rPr>
                <w:rFonts w:hint="eastAsia" w:ascii="仿宋" w:hAnsi="仿宋" w:eastAsia="仿宋" w:cs="仿宋"/>
                <w:color w:val="auto"/>
                <w:sz w:val="18"/>
                <w:szCs w:val="18"/>
              </w:rPr>
            </w:pPr>
            <w:r>
              <w:rPr>
                <w:rFonts w:hint="eastAsia" w:ascii="仿宋" w:hAnsi="仿宋" w:eastAsia="仿宋" w:cs="仿宋"/>
                <w:color w:val="auto"/>
                <w:sz w:val="18"/>
                <w:szCs w:val="18"/>
              </w:rPr>
              <w:t>10</w:t>
            </w:r>
          </w:p>
        </w:tc>
        <w:tc>
          <w:tcPr>
            <w:tcW w:w="425" w:type="dxa"/>
            <w:shd w:val="clear" w:color="auto" w:fill="FFFFFF" w:themeFill="background1"/>
          </w:tcPr>
          <w:p>
            <w:pPr>
              <w:widowControl/>
              <w:spacing w:line="440" w:lineRule="exact"/>
              <w:jc w:val="center"/>
              <w:rPr>
                <w:rFonts w:hint="eastAsia" w:ascii="仿宋" w:hAnsi="仿宋" w:eastAsia="仿宋" w:cs="仿宋"/>
                <w:color w:val="auto"/>
                <w:sz w:val="18"/>
                <w:szCs w:val="18"/>
              </w:rPr>
            </w:pPr>
            <w:r>
              <w:rPr>
                <w:rFonts w:hint="eastAsia" w:ascii="仿宋" w:hAnsi="仿宋" w:eastAsia="仿宋" w:cs="仿宋"/>
                <w:color w:val="auto"/>
                <w:sz w:val="18"/>
                <w:szCs w:val="18"/>
              </w:rPr>
              <w:t>11</w:t>
            </w:r>
          </w:p>
        </w:tc>
        <w:tc>
          <w:tcPr>
            <w:tcW w:w="425" w:type="dxa"/>
            <w:shd w:val="clear" w:color="auto" w:fill="auto"/>
          </w:tcPr>
          <w:p>
            <w:pPr>
              <w:widowControl/>
              <w:spacing w:line="440" w:lineRule="exact"/>
              <w:jc w:val="center"/>
              <w:rPr>
                <w:rFonts w:hint="eastAsia" w:ascii="仿宋" w:hAnsi="仿宋" w:eastAsia="仿宋" w:cs="仿宋"/>
                <w:color w:val="auto"/>
                <w:sz w:val="18"/>
                <w:szCs w:val="18"/>
              </w:rPr>
            </w:pPr>
            <w:r>
              <w:rPr>
                <w:rFonts w:hint="eastAsia" w:ascii="仿宋" w:hAnsi="仿宋" w:eastAsia="仿宋" w:cs="仿宋"/>
                <w:color w:val="auto"/>
                <w:sz w:val="18"/>
                <w:szCs w:val="18"/>
              </w:rPr>
              <w:t>12</w:t>
            </w:r>
          </w:p>
        </w:tc>
        <w:tc>
          <w:tcPr>
            <w:tcW w:w="425" w:type="dxa"/>
            <w:shd w:val="clear" w:color="auto" w:fill="auto"/>
          </w:tcPr>
          <w:p>
            <w:pPr>
              <w:widowControl/>
              <w:spacing w:line="440" w:lineRule="exact"/>
              <w:jc w:val="center"/>
              <w:rPr>
                <w:rFonts w:hint="eastAsia" w:ascii="仿宋" w:hAnsi="仿宋" w:eastAsia="仿宋" w:cs="仿宋"/>
                <w:color w:val="auto"/>
                <w:sz w:val="18"/>
                <w:szCs w:val="18"/>
              </w:rPr>
            </w:pPr>
            <w:r>
              <w:rPr>
                <w:rFonts w:hint="eastAsia" w:ascii="仿宋" w:hAnsi="仿宋" w:eastAsia="仿宋" w:cs="仿宋"/>
                <w:color w:val="auto"/>
                <w:sz w:val="18"/>
                <w:szCs w:val="18"/>
              </w:rPr>
              <w:t>13</w:t>
            </w:r>
          </w:p>
        </w:tc>
        <w:tc>
          <w:tcPr>
            <w:tcW w:w="425" w:type="dxa"/>
            <w:shd w:val="clear" w:color="auto" w:fill="auto"/>
          </w:tcPr>
          <w:p>
            <w:pPr>
              <w:widowControl/>
              <w:spacing w:line="440" w:lineRule="exact"/>
              <w:jc w:val="center"/>
              <w:rPr>
                <w:rFonts w:hint="eastAsia" w:ascii="仿宋" w:hAnsi="仿宋" w:eastAsia="仿宋" w:cs="仿宋"/>
                <w:color w:val="auto"/>
                <w:sz w:val="18"/>
                <w:szCs w:val="18"/>
              </w:rPr>
            </w:pPr>
            <w:r>
              <w:rPr>
                <w:rFonts w:hint="eastAsia" w:ascii="仿宋" w:hAnsi="仿宋" w:eastAsia="仿宋" w:cs="仿宋"/>
                <w:color w:val="auto"/>
                <w:sz w:val="18"/>
                <w:szCs w:val="18"/>
              </w:rPr>
              <w:t>14</w:t>
            </w:r>
          </w:p>
        </w:tc>
        <w:tc>
          <w:tcPr>
            <w:tcW w:w="426" w:type="dxa"/>
            <w:shd w:val="clear" w:color="auto" w:fill="FFFFFF" w:themeFill="background1"/>
          </w:tcPr>
          <w:p>
            <w:pPr>
              <w:widowControl/>
              <w:spacing w:line="440" w:lineRule="exact"/>
              <w:jc w:val="center"/>
              <w:rPr>
                <w:rFonts w:hint="eastAsia" w:ascii="仿宋" w:hAnsi="仿宋" w:eastAsia="仿宋" w:cs="仿宋"/>
                <w:color w:val="auto"/>
                <w:sz w:val="18"/>
                <w:szCs w:val="18"/>
              </w:rPr>
            </w:pPr>
            <w:r>
              <w:rPr>
                <w:rFonts w:hint="eastAsia" w:ascii="仿宋" w:hAnsi="仿宋" w:eastAsia="仿宋" w:cs="仿宋"/>
                <w:color w:val="auto"/>
                <w:sz w:val="18"/>
                <w:szCs w:val="18"/>
              </w:rPr>
              <w:t>15</w:t>
            </w:r>
          </w:p>
        </w:tc>
        <w:tc>
          <w:tcPr>
            <w:tcW w:w="425" w:type="dxa"/>
            <w:shd w:val="clear" w:color="auto" w:fill="FFFFFF" w:themeFill="background1"/>
          </w:tcPr>
          <w:p>
            <w:pPr>
              <w:widowControl/>
              <w:spacing w:line="440" w:lineRule="exact"/>
              <w:jc w:val="center"/>
              <w:rPr>
                <w:rFonts w:hint="eastAsia" w:ascii="仿宋" w:hAnsi="仿宋" w:eastAsia="仿宋" w:cs="仿宋"/>
                <w:color w:val="auto"/>
                <w:sz w:val="18"/>
                <w:szCs w:val="18"/>
              </w:rPr>
            </w:pPr>
            <w:r>
              <w:rPr>
                <w:rFonts w:hint="eastAsia" w:ascii="仿宋" w:hAnsi="仿宋" w:eastAsia="仿宋" w:cs="仿宋"/>
                <w:color w:val="auto"/>
                <w:sz w:val="18"/>
                <w:szCs w:val="18"/>
              </w:rPr>
              <w:t>16</w:t>
            </w:r>
          </w:p>
        </w:tc>
        <w:tc>
          <w:tcPr>
            <w:tcW w:w="425" w:type="dxa"/>
            <w:shd w:val="clear" w:color="auto" w:fill="FFFFFF" w:themeFill="background1"/>
          </w:tcPr>
          <w:p>
            <w:pPr>
              <w:widowControl/>
              <w:spacing w:line="440" w:lineRule="exact"/>
              <w:jc w:val="center"/>
              <w:rPr>
                <w:rFonts w:hint="eastAsia" w:ascii="仿宋" w:hAnsi="仿宋" w:eastAsia="仿宋" w:cs="仿宋"/>
                <w:color w:val="auto"/>
                <w:sz w:val="18"/>
                <w:szCs w:val="18"/>
              </w:rPr>
            </w:pPr>
            <w:r>
              <w:rPr>
                <w:rFonts w:hint="eastAsia" w:ascii="仿宋" w:hAnsi="仿宋" w:eastAsia="仿宋" w:cs="仿宋"/>
                <w:color w:val="auto"/>
                <w:sz w:val="18"/>
                <w:szCs w:val="18"/>
              </w:rPr>
              <w:t>17</w:t>
            </w:r>
          </w:p>
        </w:tc>
        <w:tc>
          <w:tcPr>
            <w:tcW w:w="425" w:type="dxa"/>
            <w:shd w:val="clear" w:color="auto" w:fill="FFFFFF" w:themeFill="background1"/>
          </w:tcPr>
          <w:p>
            <w:pPr>
              <w:widowControl/>
              <w:spacing w:line="440" w:lineRule="exact"/>
              <w:jc w:val="center"/>
              <w:rPr>
                <w:rFonts w:hint="eastAsia" w:ascii="仿宋" w:hAnsi="仿宋" w:eastAsia="仿宋" w:cs="仿宋"/>
                <w:color w:val="auto"/>
                <w:sz w:val="18"/>
                <w:szCs w:val="18"/>
              </w:rPr>
            </w:pPr>
            <w:r>
              <w:rPr>
                <w:rFonts w:hint="eastAsia" w:ascii="仿宋" w:hAnsi="仿宋" w:eastAsia="仿宋" w:cs="仿宋"/>
                <w:color w:val="auto"/>
                <w:sz w:val="18"/>
                <w:szCs w:val="18"/>
              </w:rPr>
              <w:t>18</w:t>
            </w:r>
          </w:p>
        </w:tc>
        <w:tc>
          <w:tcPr>
            <w:tcW w:w="425" w:type="dxa"/>
            <w:shd w:val="clear" w:color="auto" w:fill="FFFFFF" w:themeFill="background1"/>
          </w:tcPr>
          <w:p>
            <w:pPr>
              <w:widowControl/>
              <w:spacing w:line="440" w:lineRule="exact"/>
              <w:jc w:val="center"/>
              <w:rPr>
                <w:rFonts w:hint="eastAsia" w:ascii="仿宋" w:hAnsi="仿宋" w:eastAsia="仿宋" w:cs="仿宋"/>
                <w:color w:val="auto"/>
                <w:sz w:val="18"/>
                <w:szCs w:val="18"/>
              </w:rPr>
            </w:pPr>
            <w:r>
              <w:rPr>
                <w:rFonts w:hint="eastAsia" w:ascii="仿宋" w:hAnsi="仿宋" w:eastAsia="仿宋" w:cs="仿宋"/>
                <w:color w:val="auto"/>
                <w:sz w:val="18"/>
                <w:szCs w:val="18"/>
              </w:rPr>
              <w:t>19</w:t>
            </w:r>
          </w:p>
        </w:tc>
        <w:tc>
          <w:tcPr>
            <w:tcW w:w="426" w:type="dxa"/>
            <w:shd w:val="clear" w:color="auto" w:fill="FFFFFF" w:themeFill="background1"/>
          </w:tcPr>
          <w:p>
            <w:pPr>
              <w:widowControl/>
              <w:spacing w:line="440" w:lineRule="exact"/>
              <w:jc w:val="center"/>
              <w:rPr>
                <w:rFonts w:hint="eastAsia" w:ascii="仿宋" w:hAnsi="仿宋" w:eastAsia="仿宋" w:cs="仿宋"/>
                <w:color w:val="auto"/>
                <w:sz w:val="18"/>
                <w:szCs w:val="18"/>
              </w:rPr>
            </w:pPr>
            <w:r>
              <w:rPr>
                <w:rFonts w:hint="eastAsia" w:ascii="仿宋" w:hAnsi="仿宋" w:eastAsia="仿宋" w:cs="仿宋"/>
                <w:color w:val="auto"/>
                <w:sz w:val="18"/>
                <w:szCs w:val="18"/>
              </w:rPr>
              <w:t>20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599" w:hRule="atLeast"/>
        </w:trPr>
        <w:tc>
          <w:tcPr>
            <w:tcW w:w="739" w:type="dxa"/>
            <w:shd w:val="clear" w:color="auto" w:fill="FFFFFF" w:themeFill="background1"/>
            <w:noWrap/>
            <w:vAlign w:val="center"/>
          </w:tcPr>
          <w:p>
            <w:pPr>
              <w:widowControl/>
              <w:spacing w:line="440" w:lineRule="exact"/>
              <w:jc w:val="center"/>
              <w:rPr>
                <w:rFonts w:hint="eastAsia" w:ascii="仿宋" w:hAnsi="仿宋" w:eastAsia="仿宋" w:cs="仿宋"/>
                <w:b/>
                <w:color w:val="auto"/>
                <w:kern w:val="0"/>
                <w:sz w:val="24"/>
                <w:szCs w:val="24"/>
              </w:rPr>
            </w:pPr>
            <w:r>
              <w:rPr>
                <w:rFonts w:hint="eastAsia" w:ascii="仿宋" w:hAnsi="仿宋" w:eastAsia="仿宋" w:cs="仿宋"/>
                <w:b/>
                <w:color w:val="auto"/>
                <w:kern w:val="0"/>
                <w:sz w:val="24"/>
                <w:szCs w:val="24"/>
              </w:rPr>
              <w:t>编号</w:t>
            </w:r>
          </w:p>
        </w:tc>
        <w:tc>
          <w:tcPr>
            <w:tcW w:w="1536" w:type="dxa"/>
            <w:shd w:val="clear" w:color="auto" w:fill="FFFFFF" w:themeFill="background1"/>
            <w:noWrap/>
            <w:vAlign w:val="center"/>
          </w:tcPr>
          <w:p>
            <w:pPr>
              <w:widowControl/>
              <w:spacing w:line="440" w:lineRule="exact"/>
              <w:jc w:val="center"/>
              <w:rPr>
                <w:rFonts w:hint="eastAsia" w:ascii="仿宋" w:hAnsi="仿宋" w:eastAsia="仿宋" w:cs="仿宋"/>
                <w:bCs/>
                <w:color w:val="auto"/>
                <w:kern w:val="0"/>
                <w:sz w:val="24"/>
                <w:szCs w:val="24"/>
              </w:rPr>
            </w:pPr>
            <w:r>
              <w:rPr>
                <w:rFonts w:hint="eastAsia" w:ascii="仿宋" w:hAnsi="仿宋" w:eastAsia="仿宋" w:cs="仿宋"/>
                <w:bCs/>
                <w:color w:val="auto"/>
                <w:kern w:val="0"/>
                <w:sz w:val="24"/>
                <w:szCs w:val="24"/>
              </w:rPr>
              <w:t>主要任务</w:t>
            </w:r>
          </w:p>
        </w:tc>
        <w:tc>
          <w:tcPr>
            <w:tcW w:w="2936" w:type="dxa"/>
            <w:shd w:val="clear" w:color="auto" w:fill="FFFFFF" w:themeFill="background1"/>
            <w:vAlign w:val="center"/>
          </w:tcPr>
          <w:p>
            <w:pPr>
              <w:widowControl/>
              <w:spacing w:line="440" w:lineRule="exact"/>
              <w:jc w:val="center"/>
              <w:rPr>
                <w:rFonts w:hint="eastAsia" w:ascii="仿宋" w:hAnsi="仿宋" w:eastAsia="仿宋" w:cs="仿宋"/>
                <w:bCs/>
                <w:color w:val="auto"/>
                <w:kern w:val="0"/>
                <w:sz w:val="24"/>
                <w:szCs w:val="24"/>
              </w:rPr>
            </w:pPr>
            <w:r>
              <w:rPr>
                <w:rFonts w:hint="eastAsia" w:ascii="仿宋" w:hAnsi="仿宋" w:eastAsia="仿宋" w:cs="仿宋"/>
                <w:bCs/>
                <w:color w:val="auto"/>
                <w:kern w:val="0"/>
                <w:sz w:val="24"/>
                <w:szCs w:val="24"/>
              </w:rPr>
              <w:t>详细施工内容</w:t>
            </w:r>
          </w:p>
        </w:tc>
        <w:tc>
          <w:tcPr>
            <w:tcW w:w="709" w:type="dxa"/>
            <w:shd w:val="clear" w:color="auto" w:fill="FFFFFF" w:themeFill="background1"/>
            <w:vAlign w:val="bottom"/>
          </w:tcPr>
          <w:p>
            <w:pPr>
              <w:widowControl/>
              <w:spacing w:line="440" w:lineRule="exact"/>
              <w:jc w:val="center"/>
              <w:rPr>
                <w:rFonts w:hint="eastAsia" w:ascii="仿宋" w:hAnsi="仿宋" w:eastAsia="仿宋" w:cs="仿宋"/>
                <w:bCs/>
                <w:color w:val="auto"/>
                <w:kern w:val="0"/>
                <w:sz w:val="24"/>
                <w:szCs w:val="24"/>
              </w:rPr>
            </w:pPr>
            <w:r>
              <w:rPr>
                <w:rFonts w:hint="eastAsia" w:ascii="仿宋" w:hAnsi="仿宋" w:eastAsia="仿宋" w:cs="仿宋"/>
                <w:bCs/>
                <w:color w:val="auto"/>
                <w:kern w:val="0"/>
                <w:sz w:val="24"/>
                <w:szCs w:val="24"/>
              </w:rPr>
              <w:t>天数</w:t>
            </w:r>
          </w:p>
        </w:tc>
        <w:tc>
          <w:tcPr>
            <w:tcW w:w="425" w:type="dxa"/>
            <w:tcBorders>
              <w:bottom w:val="single" w:color="auto" w:sz="4" w:space="0"/>
            </w:tcBorders>
            <w:shd w:val="clear" w:color="auto" w:fill="FFFFFF" w:themeFill="background1"/>
            <w:noWrap/>
            <w:vAlign w:val="bottom"/>
          </w:tcPr>
          <w:p>
            <w:pPr>
              <w:spacing w:line="440" w:lineRule="exact"/>
              <w:jc w:val="center"/>
              <w:rPr>
                <w:rFonts w:hint="eastAsia" w:ascii="仿宋" w:hAnsi="仿宋" w:eastAsia="仿宋" w:cs="仿宋"/>
                <w:color w:val="auto"/>
                <w:kern w:val="0"/>
                <w:sz w:val="24"/>
                <w:szCs w:val="24"/>
              </w:rPr>
            </w:pPr>
          </w:p>
        </w:tc>
        <w:tc>
          <w:tcPr>
            <w:tcW w:w="425" w:type="dxa"/>
            <w:shd w:val="clear" w:color="auto" w:fill="FFFFFF" w:themeFill="background1"/>
            <w:noWrap/>
            <w:vAlign w:val="bottom"/>
          </w:tcPr>
          <w:p>
            <w:pPr>
              <w:widowControl/>
              <w:spacing w:line="440" w:lineRule="exact"/>
              <w:jc w:val="center"/>
              <w:rPr>
                <w:rFonts w:hint="eastAsia" w:ascii="仿宋" w:hAnsi="仿宋" w:eastAsia="仿宋" w:cs="仿宋"/>
                <w:color w:val="auto"/>
                <w:kern w:val="0"/>
                <w:sz w:val="24"/>
                <w:szCs w:val="24"/>
              </w:rPr>
            </w:pPr>
          </w:p>
        </w:tc>
        <w:tc>
          <w:tcPr>
            <w:tcW w:w="425" w:type="dxa"/>
            <w:shd w:val="clear" w:color="auto" w:fill="FFFFFF" w:themeFill="background1"/>
          </w:tcPr>
          <w:p>
            <w:pPr>
              <w:widowControl/>
              <w:spacing w:line="440" w:lineRule="exact"/>
              <w:jc w:val="center"/>
              <w:rPr>
                <w:rFonts w:hint="eastAsia" w:ascii="仿宋" w:hAnsi="仿宋" w:eastAsia="仿宋" w:cs="仿宋"/>
                <w:color w:val="auto"/>
                <w:sz w:val="24"/>
                <w:szCs w:val="24"/>
              </w:rPr>
            </w:pPr>
          </w:p>
        </w:tc>
        <w:tc>
          <w:tcPr>
            <w:tcW w:w="425" w:type="dxa"/>
            <w:shd w:val="clear" w:color="auto" w:fill="FFFFFF" w:themeFill="background1"/>
          </w:tcPr>
          <w:p>
            <w:pPr>
              <w:widowControl/>
              <w:spacing w:line="440" w:lineRule="exact"/>
              <w:jc w:val="center"/>
              <w:rPr>
                <w:rFonts w:hint="eastAsia" w:ascii="仿宋" w:hAnsi="仿宋" w:eastAsia="仿宋" w:cs="仿宋"/>
                <w:color w:val="auto"/>
                <w:sz w:val="24"/>
                <w:szCs w:val="24"/>
              </w:rPr>
            </w:pPr>
          </w:p>
        </w:tc>
        <w:tc>
          <w:tcPr>
            <w:tcW w:w="426" w:type="dxa"/>
            <w:shd w:val="clear" w:color="auto" w:fill="FFFFFF" w:themeFill="background1"/>
          </w:tcPr>
          <w:p>
            <w:pPr>
              <w:widowControl/>
              <w:spacing w:line="440" w:lineRule="exact"/>
              <w:jc w:val="center"/>
              <w:rPr>
                <w:rFonts w:hint="eastAsia" w:ascii="仿宋" w:hAnsi="仿宋" w:eastAsia="仿宋" w:cs="仿宋"/>
                <w:color w:val="auto"/>
                <w:sz w:val="24"/>
                <w:szCs w:val="24"/>
              </w:rPr>
            </w:pPr>
          </w:p>
        </w:tc>
        <w:tc>
          <w:tcPr>
            <w:tcW w:w="425" w:type="dxa"/>
            <w:shd w:val="clear" w:color="auto" w:fill="FFFFFF" w:themeFill="background1"/>
          </w:tcPr>
          <w:p>
            <w:pPr>
              <w:widowControl/>
              <w:spacing w:line="440" w:lineRule="exact"/>
              <w:jc w:val="center"/>
              <w:rPr>
                <w:rFonts w:hint="eastAsia" w:ascii="仿宋" w:hAnsi="仿宋" w:eastAsia="仿宋" w:cs="仿宋"/>
                <w:color w:val="auto"/>
                <w:sz w:val="24"/>
                <w:szCs w:val="24"/>
              </w:rPr>
            </w:pPr>
          </w:p>
        </w:tc>
        <w:tc>
          <w:tcPr>
            <w:tcW w:w="425" w:type="dxa"/>
            <w:shd w:val="clear" w:color="auto" w:fill="FFFFFF" w:themeFill="background1"/>
          </w:tcPr>
          <w:p>
            <w:pPr>
              <w:widowControl/>
              <w:spacing w:line="440" w:lineRule="exact"/>
              <w:jc w:val="center"/>
              <w:rPr>
                <w:rFonts w:hint="eastAsia" w:ascii="仿宋" w:hAnsi="仿宋" w:eastAsia="仿宋" w:cs="仿宋"/>
                <w:color w:val="auto"/>
                <w:sz w:val="24"/>
                <w:szCs w:val="24"/>
              </w:rPr>
            </w:pPr>
          </w:p>
        </w:tc>
        <w:tc>
          <w:tcPr>
            <w:tcW w:w="425" w:type="dxa"/>
            <w:shd w:val="clear" w:color="auto" w:fill="FFFFFF" w:themeFill="background1"/>
          </w:tcPr>
          <w:p>
            <w:pPr>
              <w:widowControl/>
              <w:spacing w:line="440" w:lineRule="exact"/>
              <w:jc w:val="center"/>
              <w:rPr>
                <w:rFonts w:hint="eastAsia" w:ascii="仿宋" w:hAnsi="仿宋" w:eastAsia="仿宋" w:cs="仿宋"/>
                <w:color w:val="auto"/>
                <w:sz w:val="24"/>
                <w:szCs w:val="24"/>
              </w:rPr>
            </w:pPr>
          </w:p>
        </w:tc>
        <w:tc>
          <w:tcPr>
            <w:tcW w:w="425" w:type="dxa"/>
            <w:shd w:val="clear" w:color="auto" w:fill="FFFFFF" w:themeFill="background1"/>
          </w:tcPr>
          <w:p>
            <w:pPr>
              <w:widowControl/>
              <w:spacing w:line="440" w:lineRule="exact"/>
              <w:jc w:val="center"/>
              <w:rPr>
                <w:rFonts w:hint="eastAsia" w:ascii="仿宋" w:hAnsi="仿宋" w:eastAsia="仿宋" w:cs="仿宋"/>
                <w:color w:val="auto"/>
                <w:sz w:val="24"/>
                <w:szCs w:val="24"/>
              </w:rPr>
            </w:pPr>
          </w:p>
        </w:tc>
        <w:tc>
          <w:tcPr>
            <w:tcW w:w="426" w:type="dxa"/>
            <w:shd w:val="clear" w:color="auto" w:fill="FFFFFF" w:themeFill="background1"/>
          </w:tcPr>
          <w:p>
            <w:pPr>
              <w:widowControl/>
              <w:spacing w:line="440" w:lineRule="exact"/>
              <w:jc w:val="center"/>
              <w:rPr>
                <w:rFonts w:hint="eastAsia" w:ascii="仿宋" w:hAnsi="仿宋" w:eastAsia="仿宋" w:cs="仿宋"/>
                <w:color w:val="auto"/>
                <w:sz w:val="24"/>
                <w:szCs w:val="24"/>
              </w:rPr>
            </w:pPr>
          </w:p>
        </w:tc>
        <w:tc>
          <w:tcPr>
            <w:tcW w:w="425" w:type="dxa"/>
            <w:shd w:val="clear" w:color="auto" w:fill="FFFFFF" w:themeFill="background1"/>
          </w:tcPr>
          <w:p>
            <w:pPr>
              <w:spacing w:line="440" w:lineRule="exact"/>
              <w:jc w:val="center"/>
              <w:rPr>
                <w:rFonts w:hint="eastAsia" w:ascii="仿宋" w:hAnsi="仿宋" w:eastAsia="仿宋" w:cs="仿宋"/>
                <w:color w:val="auto"/>
                <w:sz w:val="24"/>
                <w:szCs w:val="24"/>
              </w:rPr>
            </w:pPr>
          </w:p>
        </w:tc>
        <w:tc>
          <w:tcPr>
            <w:tcW w:w="425" w:type="dxa"/>
            <w:shd w:val="clear" w:color="auto" w:fill="auto"/>
          </w:tcPr>
          <w:p>
            <w:pPr>
              <w:widowControl/>
              <w:spacing w:line="440" w:lineRule="exact"/>
              <w:jc w:val="center"/>
              <w:rPr>
                <w:rFonts w:hint="eastAsia" w:ascii="仿宋" w:hAnsi="仿宋" w:eastAsia="仿宋" w:cs="仿宋"/>
                <w:color w:val="auto"/>
                <w:sz w:val="24"/>
                <w:szCs w:val="24"/>
              </w:rPr>
            </w:pPr>
          </w:p>
        </w:tc>
        <w:tc>
          <w:tcPr>
            <w:tcW w:w="425" w:type="dxa"/>
            <w:shd w:val="clear" w:color="auto" w:fill="auto"/>
          </w:tcPr>
          <w:p>
            <w:pPr>
              <w:widowControl/>
              <w:spacing w:line="440" w:lineRule="exact"/>
              <w:jc w:val="center"/>
              <w:rPr>
                <w:rFonts w:hint="eastAsia" w:ascii="仿宋" w:hAnsi="仿宋" w:eastAsia="仿宋" w:cs="仿宋"/>
                <w:color w:val="auto"/>
                <w:sz w:val="24"/>
                <w:szCs w:val="24"/>
              </w:rPr>
            </w:pPr>
          </w:p>
        </w:tc>
        <w:tc>
          <w:tcPr>
            <w:tcW w:w="425" w:type="dxa"/>
            <w:shd w:val="clear" w:color="auto" w:fill="auto"/>
          </w:tcPr>
          <w:p>
            <w:pPr>
              <w:widowControl/>
              <w:spacing w:line="440" w:lineRule="exact"/>
              <w:jc w:val="center"/>
              <w:rPr>
                <w:rFonts w:hint="eastAsia" w:ascii="仿宋" w:hAnsi="仿宋" w:eastAsia="仿宋" w:cs="仿宋"/>
                <w:color w:val="auto"/>
                <w:sz w:val="24"/>
                <w:szCs w:val="24"/>
              </w:rPr>
            </w:pPr>
          </w:p>
        </w:tc>
        <w:tc>
          <w:tcPr>
            <w:tcW w:w="426" w:type="dxa"/>
            <w:shd w:val="clear" w:color="auto" w:fill="FFFFFF" w:themeFill="background1"/>
          </w:tcPr>
          <w:p>
            <w:pPr>
              <w:widowControl/>
              <w:spacing w:line="440" w:lineRule="exact"/>
              <w:jc w:val="center"/>
              <w:rPr>
                <w:rFonts w:hint="eastAsia" w:ascii="仿宋" w:hAnsi="仿宋" w:eastAsia="仿宋" w:cs="仿宋"/>
                <w:color w:val="auto"/>
                <w:sz w:val="24"/>
                <w:szCs w:val="24"/>
              </w:rPr>
            </w:pPr>
          </w:p>
        </w:tc>
        <w:tc>
          <w:tcPr>
            <w:tcW w:w="425" w:type="dxa"/>
            <w:shd w:val="clear" w:color="auto" w:fill="FFFFFF" w:themeFill="background1"/>
          </w:tcPr>
          <w:p>
            <w:pPr>
              <w:widowControl/>
              <w:spacing w:line="440" w:lineRule="exact"/>
              <w:jc w:val="center"/>
              <w:rPr>
                <w:rFonts w:hint="eastAsia" w:ascii="仿宋" w:hAnsi="仿宋" w:eastAsia="仿宋" w:cs="仿宋"/>
                <w:color w:val="auto"/>
                <w:sz w:val="24"/>
                <w:szCs w:val="24"/>
              </w:rPr>
            </w:pPr>
          </w:p>
        </w:tc>
        <w:tc>
          <w:tcPr>
            <w:tcW w:w="425" w:type="dxa"/>
            <w:shd w:val="clear" w:color="auto" w:fill="FFFFFF" w:themeFill="background1"/>
          </w:tcPr>
          <w:p>
            <w:pPr>
              <w:widowControl/>
              <w:spacing w:line="440" w:lineRule="exact"/>
              <w:jc w:val="center"/>
              <w:rPr>
                <w:rFonts w:hint="eastAsia" w:ascii="仿宋" w:hAnsi="仿宋" w:eastAsia="仿宋" w:cs="仿宋"/>
                <w:color w:val="auto"/>
                <w:sz w:val="24"/>
                <w:szCs w:val="24"/>
              </w:rPr>
            </w:pPr>
          </w:p>
        </w:tc>
        <w:tc>
          <w:tcPr>
            <w:tcW w:w="425" w:type="dxa"/>
            <w:shd w:val="clear" w:color="auto" w:fill="FFFFFF" w:themeFill="background1"/>
          </w:tcPr>
          <w:p>
            <w:pPr>
              <w:widowControl/>
              <w:spacing w:line="440" w:lineRule="exact"/>
              <w:jc w:val="center"/>
              <w:rPr>
                <w:rFonts w:hint="eastAsia" w:ascii="仿宋" w:hAnsi="仿宋" w:eastAsia="仿宋" w:cs="仿宋"/>
                <w:color w:val="auto"/>
                <w:sz w:val="24"/>
                <w:szCs w:val="24"/>
              </w:rPr>
            </w:pPr>
          </w:p>
        </w:tc>
        <w:tc>
          <w:tcPr>
            <w:tcW w:w="425" w:type="dxa"/>
            <w:shd w:val="clear" w:color="auto" w:fill="FFFFFF" w:themeFill="background1"/>
          </w:tcPr>
          <w:p>
            <w:pPr>
              <w:widowControl/>
              <w:spacing w:line="440" w:lineRule="exact"/>
              <w:jc w:val="center"/>
              <w:rPr>
                <w:rFonts w:hint="eastAsia" w:ascii="仿宋" w:hAnsi="仿宋" w:eastAsia="仿宋" w:cs="仿宋"/>
                <w:color w:val="auto"/>
                <w:sz w:val="24"/>
                <w:szCs w:val="24"/>
              </w:rPr>
            </w:pPr>
          </w:p>
        </w:tc>
        <w:tc>
          <w:tcPr>
            <w:tcW w:w="426" w:type="dxa"/>
            <w:shd w:val="clear" w:color="auto" w:fill="FFFFFF" w:themeFill="background1"/>
          </w:tcPr>
          <w:p>
            <w:pPr>
              <w:widowControl/>
              <w:spacing w:line="440" w:lineRule="exact"/>
              <w:jc w:val="center"/>
              <w:rPr>
                <w:rFonts w:hint="eastAsia" w:ascii="仿宋" w:hAnsi="仿宋" w:eastAsia="仿宋" w:cs="仿宋"/>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300" w:hRule="atLeast"/>
        </w:trPr>
        <w:tc>
          <w:tcPr>
            <w:tcW w:w="739" w:type="dxa"/>
            <w:shd w:val="clear" w:color="auto" w:fill="FFFFFF" w:themeFill="background1"/>
            <w:noWrap/>
            <w:vAlign w:val="center"/>
          </w:tcPr>
          <w:p>
            <w:pPr>
              <w:widowControl/>
              <w:spacing w:line="440" w:lineRule="exact"/>
              <w:jc w:val="center"/>
              <w:rPr>
                <w:rFonts w:hint="eastAsia" w:ascii="仿宋" w:hAnsi="仿宋" w:eastAsia="仿宋" w:cs="仿宋"/>
                <w:b/>
                <w:color w:val="auto"/>
                <w:kern w:val="0"/>
                <w:sz w:val="24"/>
                <w:szCs w:val="24"/>
              </w:rPr>
            </w:pPr>
            <w:r>
              <w:rPr>
                <w:rFonts w:hint="eastAsia" w:ascii="仿宋" w:hAnsi="仿宋" w:eastAsia="仿宋" w:cs="仿宋"/>
                <w:b/>
                <w:color w:val="auto"/>
                <w:kern w:val="0"/>
                <w:sz w:val="24"/>
                <w:szCs w:val="24"/>
              </w:rPr>
              <w:t>1</w:t>
            </w:r>
          </w:p>
        </w:tc>
        <w:tc>
          <w:tcPr>
            <w:tcW w:w="1536" w:type="dxa"/>
            <w:shd w:val="clear" w:color="auto" w:fill="FFFFFF" w:themeFill="background1"/>
            <w:noWrap/>
            <w:vAlign w:val="center"/>
          </w:tcPr>
          <w:p>
            <w:pPr>
              <w:widowControl/>
              <w:spacing w:line="440" w:lineRule="exact"/>
              <w:jc w:val="center"/>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现场勘察</w:t>
            </w:r>
          </w:p>
        </w:tc>
        <w:tc>
          <w:tcPr>
            <w:tcW w:w="2936" w:type="dxa"/>
            <w:shd w:val="clear" w:color="auto" w:fill="FFFFFF" w:themeFill="background1"/>
            <w:noWrap/>
            <w:vAlign w:val="center"/>
          </w:tcPr>
          <w:p>
            <w:pPr>
              <w:widowControl/>
              <w:spacing w:line="440" w:lineRule="exact"/>
              <w:jc w:val="center"/>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熟悉施工环境</w:t>
            </w:r>
          </w:p>
        </w:tc>
        <w:tc>
          <w:tcPr>
            <w:tcW w:w="709" w:type="dxa"/>
            <w:shd w:val="clear" w:color="auto" w:fill="FFFFFF" w:themeFill="background1"/>
            <w:noWrap/>
            <w:vAlign w:val="center"/>
          </w:tcPr>
          <w:p>
            <w:pPr>
              <w:widowControl/>
              <w:spacing w:line="440" w:lineRule="exact"/>
              <w:jc w:val="center"/>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1</w:t>
            </w:r>
          </w:p>
        </w:tc>
        <w:tc>
          <w:tcPr>
            <w:tcW w:w="425" w:type="dxa"/>
            <w:tcBorders>
              <w:bottom w:val="single" w:color="auto" w:sz="4" w:space="0"/>
            </w:tcBorders>
            <w:shd w:val="clear" w:color="auto" w:fill="8496B0" w:themeFill="text2" w:themeFillTint="99"/>
            <w:noWrap/>
            <w:vAlign w:val="center"/>
          </w:tcPr>
          <w:p>
            <w:pPr>
              <w:widowControl/>
              <w:spacing w:line="440" w:lineRule="exact"/>
              <w:jc w:val="center"/>
              <w:rPr>
                <w:rFonts w:hint="eastAsia" w:ascii="仿宋" w:hAnsi="仿宋" w:eastAsia="仿宋" w:cs="仿宋"/>
                <w:color w:val="auto"/>
                <w:kern w:val="0"/>
                <w:sz w:val="24"/>
                <w:szCs w:val="24"/>
              </w:rPr>
            </w:pPr>
          </w:p>
        </w:tc>
        <w:tc>
          <w:tcPr>
            <w:tcW w:w="425" w:type="dxa"/>
            <w:tcBorders>
              <w:bottom w:val="single" w:color="auto" w:sz="4" w:space="0"/>
            </w:tcBorders>
            <w:shd w:val="clear" w:color="auto" w:fill="FFFFFF" w:themeFill="background1"/>
            <w:noWrap/>
            <w:vAlign w:val="center"/>
          </w:tcPr>
          <w:p>
            <w:pPr>
              <w:widowControl/>
              <w:spacing w:line="440" w:lineRule="exact"/>
              <w:jc w:val="center"/>
              <w:rPr>
                <w:rFonts w:hint="eastAsia" w:ascii="仿宋" w:hAnsi="仿宋" w:eastAsia="仿宋" w:cs="仿宋"/>
                <w:color w:val="auto"/>
                <w:kern w:val="0"/>
                <w:sz w:val="24"/>
                <w:szCs w:val="24"/>
              </w:rPr>
            </w:pPr>
          </w:p>
        </w:tc>
        <w:tc>
          <w:tcPr>
            <w:tcW w:w="425" w:type="dxa"/>
            <w:tcBorders>
              <w:bottom w:val="single" w:color="auto" w:sz="4" w:space="0"/>
            </w:tcBorders>
            <w:shd w:val="clear" w:color="auto" w:fill="FFFFFF" w:themeFill="background1"/>
          </w:tcPr>
          <w:p>
            <w:pPr>
              <w:widowControl/>
              <w:spacing w:line="440" w:lineRule="exact"/>
              <w:jc w:val="center"/>
              <w:rPr>
                <w:rFonts w:hint="eastAsia" w:ascii="仿宋" w:hAnsi="仿宋" w:eastAsia="仿宋" w:cs="仿宋"/>
                <w:color w:val="auto"/>
                <w:sz w:val="24"/>
                <w:szCs w:val="24"/>
              </w:rPr>
            </w:pPr>
          </w:p>
        </w:tc>
        <w:tc>
          <w:tcPr>
            <w:tcW w:w="425" w:type="dxa"/>
            <w:tcBorders>
              <w:bottom w:val="single" w:color="auto" w:sz="4" w:space="0"/>
            </w:tcBorders>
            <w:shd w:val="clear" w:color="auto" w:fill="FFFFFF" w:themeFill="background1"/>
          </w:tcPr>
          <w:p>
            <w:pPr>
              <w:widowControl/>
              <w:spacing w:line="440" w:lineRule="exact"/>
              <w:jc w:val="center"/>
              <w:rPr>
                <w:rFonts w:hint="eastAsia" w:ascii="仿宋" w:hAnsi="仿宋" w:eastAsia="仿宋" w:cs="仿宋"/>
                <w:color w:val="auto"/>
                <w:sz w:val="24"/>
                <w:szCs w:val="24"/>
              </w:rPr>
            </w:pPr>
          </w:p>
        </w:tc>
        <w:tc>
          <w:tcPr>
            <w:tcW w:w="426" w:type="dxa"/>
            <w:shd w:val="clear" w:color="auto" w:fill="FFFFFF" w:themeFill="background1"/>
          </w:tcPr>
          <w:p>
            <w:pPr>
              <w:widowControl/>
              <w:spacing w:line="440" w:lineRule="exact"/>
              <w:jc w:val="center"/>
              <w:rPr>
                <w:rFonts w:hint="eastAsia" w:ascii="仿宋" w:hAnsi="仿宋" w:eastAsia="仿宋" w:cs="仿宋"/>
                <w:color w:val="auto"/>
                <w:sz w:val="24"/>
                <w:szCs w:val="24"/>
              </w:rPr>
            </w:pPr>
          </w:p>
        </w:tc>
        <w:tc>
          <w:tcPr>
            <w:tcW w:w="425" w:type="dxa"/>
            <w:shd w:val="clear" w:color="auto" w:fill="FFFFFF" w:themeFill="background1"/>
          </w:tcPr>
          <w:p>
            <w:pPr>
              <w:widowControl/>
              <w:spacing w:line="440" w:lineRule="exact"/>
              <w:jc w:val="center"/>
              <w:rPr>
                <w:rFonts w:hint="eastAsia" w:ascii="仿宋" w:hAnsi="仿宋" w:eastAsia="仿宋" w:cs="仿宋"/>
                <w:color w:val="auto"/>
                <w:sz w:val="24"/>
                <w:szCs w:val="24"/>
              </w:rPr>
            </w:pPr>
          </w:p>
        </w:tc>
        <w:tc>
          <w:tcPr>
            <w:tcW w:w="425" w:type="dxa"/>
            <w:shd w:val="clear" w:color="auto" w:fill="FFFFFF" w:themeFill="background1"/>
          </w:tcPr>
          <w:p>
            <w:pPr>
              <w:widowControl/>
              <w:spacing w:line="440" w:lineRule="exact"/>
              <w:jc w:val="center"/>
              <w:rPr>
                <w:rFonts w:hint="eastAsia" w:ascii="仿宋" w:hAnsi="仿宋" w:eastAsia="仿宋" w:cs="仿宋"/>
                <w:color w:val="auto"/>
                <w:sz w:val="24"/>
                <w:szCs w:val="24"/>
              </w:rPr>
            </w:pPr>
          </w:p>
        </w:tc>
        <w:tc>
          <w:tcPr>
            <w:tcW w:w="425" w:type="dxa"/>
            <w:shd w:val="clear" w:color="auto" w:fill="FFFFFF" w:themeFill="background1"/>
          </w:tcPr>
          <w:p>
            <w:pPr>
              <w:widowControl/>
              <w:spacing w:line="440" w:lineRule="exact"/>
              <w:jc w:val="center"/>
              <w:rPr>
                <w:rFonts w:hint="eastAsia" w:ascii="仿宋" w:hAnsi="仿宋" w:eastAsia="仿宋" w:cs="仿宋"/>
                <w:color w:val="auto"/>
                <w:sz w:val="24"/>
                <w:szCs w:val="24"/>
              </w:rPr>
            </w:pPr>
          </w:p>
        </w:tc>
        <w:tc>
          <w:tcPr>
            <w:tcW w:w="425" w:type="dxa"/>
            <w:shd w:val="clear" w:color="auto" w:fill="FFFFFF" w:themeFill="background1"/>
          </w:tcPr>
          <w:p>
            <w:pPr>
              <w:widowControl/>
              <w:spacing w:line="440" w:lineRule="exact"/>
              <w:jc w:val="center"/>
              <w:rPr>
                <w:rFonts w:hint="eastAsia" w:ascii="仿宋" w:hAnsi="仿宋" w:eastAsia="仿宋" w:cs="仿宋"/>
                <w:color w:val="auto"/>
                <w:sz w:val="24"/>
                <w:szCs w:val="24"/>
              </w:rPr>
            </w:pPr>
          </w:p>
        </w:tc>
        <w:tc>
          <w:tcPr>
            <w:tcW w:w="426" w:type="dxa"/>
            <w:shd w:val="clear" w:color="auto" w:fill="FFFFFF" w:themeFill="background1"/>
          </w:tcPr>
          <w:p>
            <w:pPr>
              <w:widowControl/>
              <w:spacing w:line="440" w:lineRule="exact"/>
              <w:jc w:val="center"/>
              <w:rPr>
                <w:rFonts w:hint="eastAsia" w:ascii="仿宋" w:hAnsi="仿宋" w:eastAsia="仿宋" w:cs="仿宋"/>
                <w:color w:val="auto"/>
                <w:sz w:val="24"/>
                <w:szCs w:val="24"/>
              </w:rPr>
            </w:pPr>
          </w:p>
        </w:tc>
        <w:tc>
          <w:tcPr>
            <w:tcW w:w="425" w:type="dxa"/>
            <w:shd w:val="clear" w:color="auto" w:fill="FFFFFF" w:themeFill="background1"/>
          </w:tcPr>
          <w:p>
            <w:pPr>
              <w:widowControl/>
              <w:spacing w:line="440" w:lineRule="exact"/>
              <w:jc w:val="center"/>
              <w:rPr>
                <w:rFonts w:hint="eastAsia" w:ascii="仿宋" w:hAnsi="仿宋" w:eastAsia="仿宋" w:cs="仿宋"/>
                <w:color w:val="auto"/>
                <w:sz w:val="24"/>
                <w:szCs w:val="24"/>
              </w:rPr>
            </w:pPr>
          </w:p>
        </w:tc>
        <w:tc>
          <w:tcPr>
            <w:tcW w:w="425" w:type="dxa"/>
            <w:shd w:val="clear" w:color="auto" w:fill="auto"/>
          </w:tcPr>
          <w:p>
            <w:pPr>
              <w:widowControl/>
              <w:spacing w:line="440" w:lineRule="exact"/>
              <w:jc w:val="center"/>
              <w:rPr>
                <w:rFonts w:hint="eastAsia" w:ascii="仿宋" w:hAnsi="仿宋" w:eastAsia="仿宋" w:cs="仿宋"/>
                <w:color w:val="auto"/>
                <w:sz w:val="24"/>
                <w:szCs w:val="24"/>
              </w:rPr>
            </w:pPr>
          </w:p>
        </w:tc>
        <w:tc>
          <w:tcPr>
            <w:tcW w:w="425" w:type="dxa"/>
            <w:shd w:val="clear" w:color="auto" w:fill="auto"/>
          </w:tcPr>
          <w:p>
            <w:pPr>
              <w:widowControl/>
              <w:spacing w:line="440" w:lineRule="exact"/>
              <w:jc w:val="center"/>
              <w:rPr>
                <w:rFonts w:hint="eastAsia" w:ascii="仿宋" w:hAnsi="仿宋" w:eastAsia="仿宋" w:cs="仿宋"/>
                <w:color w:val="auto"/>
                <w:sz w:val="24"/>
                <w:szCs w:val="24"/>
              </w:rPr>
            </w:pPr>
          </w:p>
        </w:tc>
        <w:tc>
          <w:tcPr>
            <w:tcW w:w="425" w:type="dxa"/>
            <w:shd w:val="clear" w:color="auto" w:fill="auto"/>
          </w:tcPr>
          <w:p>
            <w:pPr>
              <w:widowControl/>
              <w:spacing w:line="440" w:lineRule="exact"/>
              <w:jc w:val="center"/>
              <w:rPr>
                <w:rFonts w:hint="eastAsia" w:ascii="仿宋" w:hAnsi="仿宋" w:eastAsia="仿宋" w:cs="仿宋"/>
                <w:color w:val="auto"/>
                <w:sz w:val="24"/>
                <w:szCs w:val="24"/>
              </w:rPr>
            </w:pPr>
          </w:p>
        </w:tc>
        <w:tc>
          <w:tcPr>
            <w:tcW w:w="426" w:type="dxa"/>
            <w:shd w:val="clear" w:color="auto" w:fill="FFFFFF" w:themeFill="background1"/>
          </w:tcPr>
          <w:p>
            <w:pPr>
              <w:widowControl/>
              <w:spacing w:line="440" w:lineRule="exact"/>
              <w:jc w:val="center"/>
              <w:rPr>
                <w:rFonts w:hint="eastAsia" w:ascii="仿宋" w:hAnsi="仿宋" w:eastAsia="仿宋" w:cs="仿宋"/>
                <w:color w:val="auto"/>
                <w:sz w:val="24"/>
                <w:szCs w:val="24"/>
              </w:rPr>
            </w:pPr>
          </w:p>
        </w:tc>
        <w:tc>
          <w:tcPr>
            <w:tcW w:w="425" w:type="dxa"/>
            <w:shd w:val="clear" w:color="auto" w:fill="FFFFFF" w:themeFill="background1"/>
          </w:tcPr>
          <w:p>
            <w:pPr>
              <w:widowControl/>
              <w:spacing w:line="440" w:lineRule="exact"/>
              <w:jc w:val="center"/>
              <w:rPr>
                <w:rFonts w:hint="eastAsia" w:ascii="仿宋" w:hAnsi="仿宋" w:eastAsia="仿宋" w:cs="仿宋"/>
                <w:color w:val="auto"/>
                <w:sz w:val="24"/>
                <w:szCs w:val="24"/>
              </w:rPr>
            </w:pPr>
          </w:p>
        </w:tc>
        <w:tc>
          <w:tcPr>
            <w:tcW w:w="425" w:type="dxa"/>
            <w:shd w:val="clear" w:color="auto" w:fill="FFFFFF" w:themeFill="background1"/>
          </w:tcPr>
          <w:p>
            <w:pPr>
              <w:widowControl/>
              <w:spacing w:line="440" w:lineRule="exact"/>
              <w:jc w:val="center"/>
              <w:rPr>
                <w:rFonts w:hint="eastAsia" w:ascii="仿宋" w:hAnsi="仿宋" w:eastAsia="仿宋" w:cs="仿宋"/>
                <w:color w:val="auto"/>
                <w:sz w:val="24"/>
                <w:szCs w:val="24"/>
              </w:rPr>
            </w:pPr>
          </w:p>
        </w:tc>
        <w:tc>
          <w:tcPr>
            <w:tcW w:w="425" w:type="dxa"/>
            <w:shd w:val="clear" w:color="auto" w:fill="FFFFFF" w:themeFill="background1"/>
          </w:tcPr>
          <w:p>
            <w:pPr>
              <w:widowControl/>
              <w:spacing w:line="440" w:lineRule="exact"/>
              <w:jc w:val="center"/>
              <w:rPr>
                <w:rFonts w:hint="eastAsia" w:ascii="仿宋" w:hAnsi="仿宋" w:eastAsia="仿宋" w:cs="仿宋"/>
                <w:color w:val="auto"/>
                <w:sz w:val="24"/>
                <w:szCs w:val="24"/>
              </w:rPr>
            </w:pPr>
          </w:p>
        </w:tc>
        <w:tc>
          <w:tcPr>
            <w:tcW w:w="425" w:type="dxa"/>
            <w:shd w:val="clear" w:color="auto" w:fill="FFFFFF" w:themeFill="background1"/>
          </w:tcPr>
          <w:p>
            <w:pPr>
              <w:widowControl/>
              <w:spacing w:line="440" w:lineRule="exact"/>
              <w:jc w:val="center"/>
              <w:rPr>
                <w:rFonts w:hint="eastAsia" w:ascii="仿宋" w:hAnsi="仿宋" w:eastAsia="仿宋" w:cs="仿宋"/>
                <w:color w:val="auto"/>
                <w:sz w:val="24"/>
                <w:szCs w:val="24"/>
              </w:rPr>
            </w:pPr>
          </w:p>
        </w:tc>
        <w:tc>
          <w:tcPr>
            <w:tcW w:w="426" w:type="dxa"/>
            <w:shd w:val="clear" w:color="auto" w:fill="FFFFFF" w:themeFill="background1"/>
          </w:tcPr>
          <w:p>
            <w:pPr>
              <w:widowControl/>
              <w:spacing w:line="440" w:lineRule="exact"/>
              <w:jc w:val="center"/>
              <w:rPr>
                <w:rFonts w:hint="eastAsia" w:ascii="仿宋" w:hAnsi="仿宋" w:eastAsia="仿宋" w:cs="仿宋"/>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360" w:hRule="atLeast"/>
        </w:trPr>
        <w:tc>
          <w:tcPr>
            <w:tcW w:w="739" w:type="dxa"/>
            <w:shd w:val="clear" w:color="auto" w:fill="FFFFFF" w:themeFill="background1"/>
            <w:noWrap/>
            <w:vAlign w:val="center"/>
          </w:tcPr>
          <w:p>
            <w:pPr>
              <w:widowControl/>
              <w:spacing w:line="440" w:lineRule="exact"/>
              <w:jc w:val="center"/>
              <w:rPr>
                <w:rFonts w:hint="eastAsia" w:ascii="仿宋" w:hAnsi="仿宋" w:eastAsia="仿宋" w:cs="仿宋"/>
                <w:b/>
                <w:color w:val="auto"/>
                <w:kern w:val="0"/>
                <w:sz w:val="24"/>
                <w:szCs w:val="24"/>
              </w:rPr>
            </w:pPr>
            <w:r>
              <w:rPr>
                <w:rFonts w:hint="eastAsia" w:ascii="仿宋" w:hAnsi="仿宋" w:eastAsia="仿宋" w:cs="仿宋"/>
                <w:b/>
                <w:color w:val="auto"/>
                <w:kern w:val="0"/>
                <w:sz w:val="24"/>
                <w:szCs w:val="24"/>
              </w:rPr>
              <w:t>2</w:t>
            </w:r>
          </w:p>
        </w:tc>
        <w:tc>
          <w:tcPr>
            <w:tcW w:w="1536" w:type="dxa"/>
            <w:shd w:val="clear" w:color="auto" w:fill="FFFFFF" w:themeFill="background1"/>
            <w:noWrap/>
            <w:vAlign w:val="center"/>
          </w:tcPr>
          <w:p>
            <w:pPr>
              <w:widowControl/>
              <w:spacing w:line="440" w:lineRule="exact"/>
              <w:jc w:val="center"/>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备货</w:t>
            </w:r>
          </w:p>
        </w:tc>
        <w:tc>
          <w:tcPr>
            <w:tcW w:w="2936" w:type="dxa"/>
            <w:shd w:val="clear" w:color="auto" w:fill="FFFFFF" w:themeFill="background1"/>
            <w:noWrap/>
            <w:vAlign w:val="center"/>
          </w:tcPr>
          <w:p>
            <w:pPr>
              <w:widowControl/>
              <w:spacing w:line="440" w:lineRule="exact"/>
              <w:jc w:val="center"/>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发货</w:t>
            </w:r>
          </w:p>
        </w:tc>
        <w:tc>
          <w:tcPr>
            <w:tcW w:w="709" w:type="dxa"/>
            <w:shd w:val="clear" w:color="auto" w:fill="FFFFFF" w:themeFill="background1"/>
            <w:noWrap/>
            <w:vAlign w:val="center"/>
          </w:tcPr>
          <w:p>
            <w:pPr>
              <w:widowControl/>
              <w:spacing w:line="440" w:lineRule="exact"/>
              <w:jc w:val="center"/>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3</w:t>
            </w:r>
          </w:p>
        </w:tc>
        <w:tc>
          <w:tcPr>
            <w:tcW w:w="425" w:type="dxa"/>
            <w:shd w:val="clear" w:color="auto" w:fill="FFFFFF" w:themeFill="background1"/>
            <w:noWrap/>
            <w:vAlign w:val="center"/>
          </w:tcPr>
          <w:p>
            <w:pPr>
              <w:widowControl/>
              <w:spacing w:line="440" w:lineRule="exact"/>
              <w:jc w:val="center"/>
              <w:rPr>
                <w:rFonts w:hint="eastAsia" w:ascii="仿宋" w:hAnsi="仿宋" w:eastAsia="仿宋" w:cs="仿宋"/>
                <w:color w:val="auto"/>
                <w:kern w:val="0"/>
                <w:sz w:val="24"/>
                <w:szCs w:val="24"/>
              </w:rPr>
            </w:pPr>
          </w:p>
        </w:tc>
        <w:tc>
          <w:tcPr>
            <w:tcW w:w="425" w:type="dxa"/>
            <w:shd w:val="clear" w:color="auto" w:fill="8496B0" w:themeFill="text2" w:themeFillTint="99"/>
            <w:noWrap/>
            <w:vAlign w:val="center"/>
          </w:tcPr>
          <w:p>
            <w:pPr>
              <w:widowControl/>
              <w:spacing w:line="440" w:lineRule="exact"/>
              <w:jc w:val="center"/>
              <w:rPr>
                <w:rFonts w:hint="eastAsia" w:ascii="仿宋" w:hAnsi="仿宋" w:eastAsia="仿宋" w:cs="仿宋"/>
                <w:color w:val="auto"/>
                <w:kern w:val="0"/>
                <w:sz w:val="24"/>
                <w:szCs w:val="24"/>
              </w:rPr>
            </w:pPr>
          </w:p>
        </w:tc>
        <w:tc>
          <w:tcPr>
            <w:tcW w:w="425" w:type="dxa"/>
            <w:tcBorders>
              <w:bottom w:val="single" w:color="auto" w:sz="4" w:space="0"/>
            </w:tcBorders>
            <w:shd w:val="clear" w:color="auto" w:fill="8496B0" w:themeFill="text2" w:themeFillTint="99"/>
          </w:tcPr>
          <w:p>
            <w:pPr>
              <w:widowControl/>
              <w:spacing w:line="440" w:lineRule="exact"/>
              <w:jc w:val="center"/>
              <w:rPr>
                <w:rFonts w:hint="eastAsia" w:ascii="仿宋" w:hAnsi="仿宋" w:eastAsia="仿宋" w:cs="仿宋"/>
                <w:color w:val="auto"/>
                <w:sz w:val="24"/>
                <w:szCs w:val="24"/>
              </w:rPr>
            </w:pPr>
          </w:p>
        </w:tc>
        <w:tc>
          <w:tcPr>
            <w:tcW w:w="425" w:type="dxa"/>
            <w:tcBorders>
              <w:bottom w:val="single" w:color="auto" w:sz="4" w:space="0"/>
            </w:tcBorders>
            <w:shd w:val="clear" w:color="auto" w:fill="8496B0" w:themeFill="text2" w:themeFillTint="99"/>
          </w:tcPr>
          <w:p>
            <w:pPr>
              <w:widowControl/>
              <w:spacing w:line="440" w:lineRule="exact"/>
              <w:jc w:val="center"/>
              <w:rPr>
                <w:rFonts w:hint="eastAsia" w:ascii="仿宋" w:hAnsi="仿宋" w:eastAsia="仿宋" w:cs="仿宋"/>
                <w:color w:val="auto"/>
                <w:sz w:val="24"/>
                <w:szCs w:val="24"/>
              </w:rPr>
            </w:pPr>
          </w:p>
        </w:tc>
        <w:tc>
          <w:tcPr>
            <w:tcW w:w="426" w:type="dxa"/>
            <w:tcBorders>
              <w:bottom w:val="single" w:color="auto" w:sz="4" w:space="0"/>
            </w:tcBorders>
            <w:shd w:val="clear" w:color="auto" w:fill="FFFFFF" w:themeFill="background1"/>
          </w:tcPr>
          <w:p>
            <w:pPr>
              <w:widowControl/>
              <w:spacing w:line="440" w:lineRule="exact"/>
              <w:jc w:val="center"/>
              <w:rPr>
                <w:rFonts w:hint="eastAsia" w:ascii="仿宋" w:hAnsi="仿宋" w:eastAsia="仿宋" w:cs="仿宋"/>
                <w:color w:val="auto"/>
                <w:sz w:val="24"/>
                <w:szCs w:val="24"/>
              </w:rPr>
            </w:pPr>
          </w:p>
        </w:tc>
        <w:tc>
          <w:tcPr>
            <w:tcW w:w="425" w:type="dxa"/>
            <w:tcBorders>
              <w:bottom w:val="single" w:color="auto" w:sz="4" w:space="0"/>
            </w:tcBorders>
            <w:shd w:val="clear" w:color="auto" w:fill="FFFFFF" w:themeFill="background1"/>
          </w:tcPr>
          <w:p>
            <w:pPr>
              <w:widowControl/>
              <w:spacing w:line="440" w:lineRule="exact"/>
              <w:jc w:val="center"/>
              <w:rPr>
                <w:rFonts w:hint="eastAsia" w:ascii="仿宋" w:hAnsi="仿宋" w:eastAsia="仿宋" w:cs="仿宋"/>
                <w:color w:val="auto"/>
                <w:sz w:val="24"/>
                <w:szCs w:val="24"/>
              </w:rPr>
            </w:pPr>
          </w:p>
        </w:tc>
        <w:tc>
          <w:tcPr>
            <w:tcW w:w="425" w:type="dxa"/>
            <w:tcBorders>
              <w:bottom w:val="single" w:color="auto" w:sz="4" w:space="0"/>
            </w:tcBorders>
            <w:shd w:val="clear" w:color="auto" w:fill="FFFFFF" w:themeFill="background1"/>
          </w:tcPr>
          <w:p>
            <w:pPr>
              <w:widowControl/>
              <w:spacing w:line="440" w:lineRule="exact"/>
              <w:jc w:val="center"/>
              <w:rPr>
                <w:rFonts w:hint="eastAsia" w:ascii="仿宋" w:hAnsi="仿宋" w:eastAsia="仿宋" w:cs="仿宋"/>
                <w:color w:val="auto"/>
                <w:sz w:val="24"/>
                <w:szCs w:val="24"/>
              </w:rPr>
            </w:pPr>
          </w:p>
        </w:tc>
        <w:tc>
          <w:tcPr>
            <w:tcW w:w="425" w:type="dxa"/>
            <w:tcBorders>
              <w:bottom w:val="single" w:color="auto" w:sz="4" w:space="0"/>
            </w:tcBorders>
            <w:shd w:val="clear" w:color="auto" w:fill="FFFFFF" w:themeFill="background1"/>
          </w:tcPr>
          <w:p>
            <w:pPr>
              <w:widowControl/>
              <w:spacing w:line="440" w:lineRule="exact"/>
              <w:jc w:val="center"/>
              <w:rPr>
                <w:rFonts w:hint="eastAsia" w:ascii="仿宋" w:hAnsi="仿宋" w:eastAsia="仿宋" w:cs="仿宋"/>
                <w:color w:val="auto"/>
                <w:sz w:val="24"/>
                <w:szCs w:val="24"/>
              </w:rPr>
            </w:pPr>
          </w:p>
        </w:tc>
        <w:tc>
          <w:tcPr>
            <w:tcW w:w="425" w:type="dxa"/>
            <w:tcBorders>
              <w:bottom w:val="single" w:color="auto" w:sz="4" w:space="0"/>
            </w:tcBorders>
            <w:shd w:val="clear" w:color="auto" w:fill="FFFFFF" w:themeFill="background1"/>
          </w:tcPr>
          <w:p>
            <w:pPr>
              <w:widowControl/>
              <w:spacing w:line="440" w:lineRule="exact"/>
              <w:jc w:val="center"/>
              <w:rPr>
                <w:rFonts w:hint="eastAsia" w:ascii="仿宋" w:hAnsi="仿宋" w:eastAsia="仿宋" w:cs="仿宋"/>
                <w:color w:val="auto"/>
                <w:sz w:val="24"/>
                <w:szCs w:val="24"/>
              </w:rPr>
            </w:pPr>
          </w:p>
        </w:tc>
        <w:tc>
          <w:tcPr>
            <w:tcW w:w="426" w:type="dxa"/>
            <w:tcBorders>
              <w:bottom w:val="single" w:color="auto" w:sz="4" w:space="0"/>
            </w:tcBorders>
            <w:shd w:val="clear" w:color="auto" w:fill="FFFFFF" w:themeFill="background1"/>
          </w:tcPr>
          <w:p>
            <w:pPr>
              <w:widowControl/>
              <w:spacing w:line="440" w:lineRule="exact"/>
              <w:jc w:val="center"/>
              <w:rPr>
                <w:rFonts w:hint="eastAsia" w:ascii="仿宋" w:hAnsi="仿宋" w:eastAsia="仿宋" w:cs="仿宋"/>
                <w:color w:val="auto"/>
                <w:sz w:val="24"/>
                <w:szCs w:val="24"/>
              </w:rPr>
            </w:pPr>
          </w:p>
        </w:tc>
        <w:tc>
          <w:tcPr>
            <w:tcW w:w="425" w:type="dxa"/>
            <w:tcBorders>
              <w:bottom w:val="single" w:color="auto" w:sz="4" w:space="0"/>
            </w:tcBorders>
            <w:shd w:val="clear" w:color="auto" w:fill="FFFFFF" w:themeFill="background1"/>
          </w:tcPr>
          <w:p>
            <w:pPr>
              <w:widowControl/>
              <w:spacing w:line="440" w:lineRule="exact"/>
              <w:jc w:val="center"/>
              <w:rPr>
                <w:rFonts w:hint="eastAsia" w:ascii="仿宋" w:hAnsi="仿宋" w:eastAsia="仿宋" w:cs="仿宋"/>
                <w:color w:val="auto"/>
                <w:sz w:val="24"/>
                <w:szCs w:val="24"/>
              </w:rPr>
            </w:pPr>
          </w:p>
        </w:tc>
        <w:tc>
          <w:tcPr>
            <w:tcW w:w="425" w:type="dxa"/>
            <w:tcBorders>
              <w:bottom w:val="single" w:color="auto" w:sz="4" w:space="0"/>
            </w:tcBorders>
            <w:shd w:val="clear" w:color="auto" w:fill="auto"/>
          </w:tcPr>
          <w:p>
            <w:pPr>
              <w:widowControl/>
              <w:spacing w:line="440" w:lineRule="exact"/>
              <w:jc w:val="center"/>
              <w:rPr>
                <w:rFonts w:hint="eastAsia" w:ascii="仿宋" w:hAnsi="仿宋" w:eastAsia="仿宋" w:cs="仿宋"/>
                <w:color w:val="auto"/>
                <w:sz w:val="24"/>
                <w:szCs w:val="24"/>
              </w:rPr>
            </w:pPr>
          </w:p>
        </w:tc>
        <w:tc>
          <w:tcPr>
            <w:tcW w:w="425" w:type="dxa"/>
            <w:tcBorders>
              <w:bottom w:val="single" w:color="auto" w:sz="4" w:space="0"/>
            </w:tcBorders>
            <w:shd w:val="clear" w:color="auto" w:fill="auto"/>
          </w:tcPr>
          <w:p>
            <w:pPr>
              <w:widowControl/>
              <w:spacing w:line="440" w:lineRule="exact"/>
              <w:jc w:val="center"/>
              <w:rPr>
                <w:rFonts w:hint="eastAsia" w:ascii="仿宋" w:hAnsi="仿宋" w:eastAsia="仿宋" w:cs="仿宋"/>
                <w:color w:val="auto"/>
                <w:sz w:val="24"/>
                <w:szCs w:val="24"/>
              </w:rPr>
            </w:pPr>
          </w:p>
        </w:tc>
        <w:tc>
          <w:tcPr>
            <w:tcW w:w="425" w:type="dxa"/>
            <w:shd w:val="clear" w:color="auto" w:fill="auto"/>
          </w:tcPr>
          <w:p>
            <w:pPr>
              <w:widowControl/>
              <w:spacing w:line="440" w:lineRule="exact"/>
              <w:jc w:val="center"/>
              <w:rPr>
                <w:rFonts w:hint="eastAsia" w:ascii="仿宋" w:hAnsi="仿宋" w:eastAsia="仿宋" w:cs="仿宋"/>
                <w:color w:val="auto"/>
                <w:sz w:val="24"/>
                <w:szCs w:val="24"/>
              </w:rPr>
            </w:pPr>
          </w:p>
        </w:tc>
        <w:tc>
          <w:tcPr>
            <w:tcW w:w="426" w:type="dxa"/>
            <w:shd w:val="clear" w:color="auto" w:fill="FFFFFF" w:themeFill="background1"/>
          </w:tcPr>
          <w:p>
            <w:pPr>
              <w:widowControl/>
              <w:spacing w:line="440" w:lineRule="exact"/>
              <w:jc w:val="center"/>
              <w:rPr>
                <w:rFonts w:hint="eastAsia" w:ascii="仿宋" w:hAnsi="仿宋" w:eastAsia="仿宋" w:cs="仿宋"/>
                <w:color w:val="auto"/>
                <w:sz w:val="24"/>
                <w:szCs w:val="24"/>
              </w:rPr>
            </w:pPr>
          </w:p>
        </w:tc>
        <w:tc>
          <w:tcPr>
            <w:tcW w:w="425" w:type="dxa"/>
            <w:shd w:val="clear" w:color="auto" w:fill="FFFFFF" w:themeFill="background1"/>
          </w:tcPr>
          <w:p>
            <w:pPr>
              <w:widowControl/>
              <w:spacing w:line="440" w:lineRule="exact"/>
              <w:jc w:val="center"/>
              <w:rPr>
                <w:rFonts w:hint="eastAsia" w:ascii="仿宋" w:hAnsi="仿宋" w:eastAsia="仿宋" w:cs="仿宋"/>
                <w:color w:val="auto"/>
                <w:sz w:val="24"/>
                <w:szCs w:val="24"/>
              </w:rPr>
            </w:pPr>
          </w:p>
        </w:tc>
        <w:tc>
          <w:tcPr>
            <w:tcW w:w="425" w:type="dxa"/>
            <w:shd w:val="clear" w:color="auto" w:fill="FFFFFF" w:themeFill="background1"/>
          </w:tcPr>
          <w:p>
            <w:pPr>
              <w:widowControl/>
              <w:spacing w:line="440" w:lineRule="exact"/>
              <w:jc w:val="center"/>
              <w:rPr>
                <w:rFonts w:hint="eastAsia" w:ascii="仿宋" w:hAnsi="仿宋" w:eastAsia="仿宋" w:cs="仿宋"/>
                <w:color w:val="auto"/>
                <w:sz w:val="24"/>
                <w:szCs w:val="24"/>
              </w:rPr>
            </w:pPr>
          </w:p>
        </w:tc>
        <w:tc>
          <w:tcPr>
            <w:tcW w:w="425" w:type="dxa"/>
            <w:shd w:val="clear" w:color="auto" w:fill="FFFFFF" w:themeFill="background1"/>
          </w:tcPr>
          <w:p>
            <w:pPr>
              <w:widowControl/>
              <w:spacing w:line="440" w:lineRule="exact"/>
              <w:jc w:val="center"/>
              <w:rPr>
                <w:rFonts w:hint="eastAsia" w:ascii="仿宋" w:hAnsi="仿宋" w:eastAsia="仿宋" w:cs="仿宋"/>
                <w:color w:val="auto"/>
                <w:sz w:val="24"/>
                <w:szCs w:val="24"/>
              </w:rPr>
            </w:pPr>
          </w:p>
        </w:tc>
        <w:tc>
          <w:tcPr>
            <w:tcW w:w="425" w:type="dxa"/>
            <w:shd w:val="clear" w:color="auto" w:fill="FFFFFF" w:themeFill="background1"/>
          </w:tcPr>
          <w:p>
            <w:pPr>
              <w:widowControl/>
              <w:spacing w:line="440" w:lineRule="exact"/>
              <w:jc w:val="center"/>
              <w:rPr>
                <w:rFonts w:hint="eastAsia" w:ascii="仿宋" w:hAnsi="仿宋" w:eastAsia="仿宋" w:cs="仿宋"/>
                <w:color w:val="auto"/>
                <w:sz w:val="24"/>
                <w:szCs w:val="24"/>
              </w:rPr>
            </w:pPr>
          </w:p>
        </w:tc>
        <w:tc>
          <w:tcPr>
            <w:tcW w:w="426" w:type="dxa"/>
            <w:shd w:val="clear" w:color="auto" w:fill="FFFFFF" w:themeFill="background1"/>
          </w:tcPr>
          <w:p>
            <w:pPr>
              <w:widowControl/>
              <w:spacing w:line="440" w:lineRule="exact"/>
              <w:jc w:val="center"/>
              <w:rPr>
                <w:rFonts w:hint="eastAsia" w:ascii="仿宋" w:hAnsi="仿宋" w:eastAsia="仿宋" w:cs="仿宋"/>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8" w:hRule="atLeast"/>
        </w:trPr>
        <w:tc>
          <w:tcPr>
            <w:tcW w:w="739" w:type="dxa"/>
            <w:shd w:val="clear" w:color="auto" w:fill="FFFFFF" w:themeFill="background1"/>
            <w:noWrap/>
            <w:vAlign w:val="center"/>
          </w:tcPr>
          <w:p>
            <w:pPr>
              <w:widowControl/>
              <w:spacing w:line="440" w:lineRule="exact"/>
              <w:jc w:val="center"/>
              <w:rPr>
                <w:rFonts w:hint="eastAsia" w:ascii="仿宋" w:hAnsi="仿宋" w:eastAsia="仿宋" w:cs="仿宋"/>
                <w:b/>
                <w:color w:val="auto"/>
                <w:kern w:val="0"/>
                <w:sz w:val="24"/>
                <w:szCs w:val="24"/>
              </w:rPr>
            </w:pPr>
            <w:r>
              <w:rPr>
                <w:rFonts w:hint="eastAsia" w:ascii="仿宋" w:hAnsi="仿宋" w:eastAsia="仿宋" w:cs="仿宋"/>
                <w:b/>
                <w:color w:val="auto"/>
                <w:kern w:val="0"/>
                <w:sz w:val="24"/>
                <w:szCs w:val="24"/>
              </w:rPr>
              <w:t>3</w:t>
            </w:r>
          </w:p>
        </w:tc>
        <w:tc>
          <w:tcPr>
            <w:tcW w:w="1536" w:type="dxa"/>
            <w:shd w:val="clear" w:color="auto" w:fill="FFFFFF" w:themeFill="background1"/>
            <w:noWrap/>
            <w:vAlign w:val="center"/>
          </w:tcPr>
          <w:p>
            <w:pPr>
              <w:widowControl/>
              <w:spacing w:line="440" w:lineRule="exact"/>
              <w:jc w:val="center"/>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线路安装</w:t>
            </w:r>
          </w:p>
        </w:tc>
        <w:tc>
          <w:tcPr>
            <w:tcW w:w="2936" w:type="dxa"/>
            <w:shd w:val="clear" w:color="auto" w:fill="FFFFFF" w:themeFill="background1"/>
            <w:noWrap/>
            <w:vAlign w:val="center"/>
          </w:tcPr>
          <w:p>
            <w:pPr>
              <w:widowControl/>
              <w:spacing w:line="440" w:lineRule="exact"/>
              <w:jc w:val="center"/>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弱电以及强电线路部署</w:t>
            </w:r>
          </w:p>
        </w:tc>
        <w:tc>
          <w:tcPr>
            <w:tcW w:w="709" w:type="dxa"/>
            <w:shd w:val="clear" w:color="auto" w:fill="FFFFFF" w:themeFill="background1"/>
            <w:noWrap/>
            <w:vAlign w:val="center"/>
          </w:tcPr>
          <w:p>
            <w:pPr>
              <w:widowControl/>
              <w:spacing w:line="440" w:lineRule="exact"/>
              <w:jc w:val="center"/>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7</w:t>
            </w:r>
          </w:p>
        </w:tc>
        <w:tc>
          <w:tcPr>
            <w:tcW w:w="425" w:type="dxa"/>
            <w:shd w:val="clear" w:color="auto" w:fill="FFFFFF" w:themeFill="background1"/>
            <w:noWrap/>
            <w:vAlign w:val="center"/>
          </w:tcPr>
          <w:p>
            <w:pPr>
              <w:widowControl/>
              <w:spacing w:line="440" w:lineRule="exact"/>
              <w:jc w:val="center"/>
              <w:rPr>
                <w:rFonts w:hint="eastAsia" w:ascii="仿宋" w:hAnsi="仿宋" w:eastAsia="仿宋" w:cs="仿宋"/>
                <w:color w:val="auto"/>
                <w:kern w:val="0"/>
                <w:sz w:val="24"/>
                <w:szCs w:val="24"/>
              </w:rPr>
            </w:pPr>
          </w:p>
        </w:tc>
        <w:tc>
          <w:tcPr>
            <w:tcW w:w="425" w:type="dxa"/>
            <w:shd w:val="clear" w:color="auto" w:fill="FFFFFF" w:themeFill="background1"/>
            <w:noWrap/>
            <w:vAlign w:val="center"/>
          </w:tcPr>
          <w:p>
            <w:pPr>
              <w:widowControl/>
              <w:spacing w:line="440" w:lineRule="exact"/>
              <w:jc w:val="center"/>
              <w:rPr>
                <w:rFonts w:hint="eastAsia" w:ascii="仿宋" w:hAnsi="仿宋" w:eastAsia="仿宋" w:cs="仿宋"/>
                <w:color w:val="auto"/>
                <w:kern w:val="0"/>
                <w:sz w:val="24"/>
                <w:szCs w:val="24"/>
              </w:rPr>
            </w:pPr>
          </w:p>
        </w:tc>
        <w:tc>
          <w:tcPr>
            <w:tcW w:w="425" w:type="dxa"/>
            <w:shd w:val="clear" w:color="auto" w:fill="auto"/>
          </w:tcPr>
          <w:p>
            <w:pPr>
              <w:widowControl/>
              <w:spacing w:line="440" w:lineRule="exact"/>
              <w:jc w:val="center"/>
              <w:rPr>
                <w:rFonts w:hint="eastAsia" w:ascii="仿宋" w:hAnsi="仿宋" w:eastAsia="仿宋" w:cs="仿宋"/>
                <w:color w:val="auto"/>
                <w:sz w:val="24"/>
                <w:szCs w:val="24"/>
              </w:rPr>
            </w:pPr>
          </w:p>
        </w:tc>
        <w:tc>
          <w:tcPr>
            <w:tcW w:w="425" w:type="dxa"/>
            <w:shd w:val="clear" w:color="auto" w:fill="auto"/>
          </w:tcPr>
          <w:p>
            <w:pPr>
              <w:widowControl/>
              <w:spacing w:line="440" w:lineRule="exact"/>
              <w:jc w:val="center"/>
              <w:rPr>
                <w:rFonts w:hint="eastAsia" w:ascii="仿宋" w:hAnsi="仿宋" w:eastAsia="仿宋" w:cs="仿宋"/>
                <w:color w:val="auto"/>
                <w:sz w:val="24"/>
                <w:szCs w:val="24"/>
              </w:rPr>
            </w:pPr>
          </w:p>
        </w:tc>
        <w:tc>
          <w:tcPr>
            <w:tcW w:w="426" w:type="dxa"/>
            <w:shd w:val="clear" w:color="auto" w:fill="00B050"/>
          </w:tcPr>
          <w:p>
            <w:pPr>
              <w:widowControl/>
              <w:spacing w:line="440" w:lineRule="exact"/>
              <w:jc w:val="center"/>
              <w:rPr>
                <w:rFonts w:hint="eastAsia" w:ascii="仿宋" w:hAnsi="仿宋" w:eastAsia="仿宋" w:cs="仿宋"/>
                <w:color w:val="auto"/>
                <w:sz w:val="24"/>
                <w:szCs w:val="24"/>
              </w:rPr>
            </w:pPr>
          </w:p>
        </w:tc>
        <w:tc>
          <w:tcPr>
            <w:tcW w:w="425" w:type="dxa"/>
            <w:shd w:val="clear" w:color="auto" w:fill="00B050"/>
          </w:tcPr>
          <w:p>
            <w:pPr>
              <w:widowControl/>
              <w:spacing w:line="440" w:lineRule="exact"/>
              <w:jc w:val="center"/>
              <w:rPr>
                <w:rFonts w:hint="eastAsia" w:ascii="仿宋" w:hAnsi="仿宋" w:eastAsia="仿宋" w:cs="仿宋"/>
                <w:color w:val="auto"/>
                <w:sz w:val="24"/>
                <w:szCs w:val="24"/>
              </w:rPr>
            </w:pPr>
          </w:p>
        </w:tc>
        <w:tc>
          <w:tcPr>
            <w:tcW w:w="425" w:type="dxa"/>
            <w:shd w:val="clear" w:color="auto" w:fill="00B050"/>
          </w:tcPr>
          <w:p>
            <w:pPr>
              <w:widowControl/>
              <w:spacing w:line="440" w:lineRule="exact"/>
              <w:jc w:val="center"/>
              <w:rPr>
                <w:rFonts w:hint="eastAsia" w:ascii="仿宋" w:hAnsi="仿宋" w:eastAsia="仿宋" w:cs="仿宋"/>
                <w:color w:val="auto"/>
                <w:sz w:val="24"/>
                <w:szCs w:val="24"/>
              </w:rPr>
            </w:pPr>
          </w:p>
        </w:tc>
        <w:tc>
          <w:tcPr>
            <w:tcW w:w="425" w:type="dxa"/>
            <w:shd w:val="clear" w:color="auto" w:fill="00B050"/>
          </w:tcPr>
          <w:p>
            <w:pPr>
              <w:widowControl/>
              <w:spacing w:line="440" w:lineRule="exact"/>
              <w:jc w:val="center"/>
              <w:rPr>
                <w:rFonts w:hint="eastAsia" w:ascii="仿宋" w:hAnsi="仿宋" w:eastAsia="仿宋" w:cs="仿宋"/>
                <w:color w:val="auto"/>
                <w:sz w:val="24"/>
                <w:szCs w:val="24"/>
              </w:rPr>
            </w:pPr>
          </w:p>
        </w:tc>
        <w:tc>
          <w:tcPr>
            <w:tcW w:w="425" w:type="dxa"/>
            <w:shd w:val="clear" w:color="auto" w:fill="00B050"/>
          </w:tcPr>
          <w:p>
            <w:pPr>
              <w:widowControl/>
              <w:spacing w:line="440" w:lineRule="exact"/>
              <w:jc w:val="center"/>
              <w:rPr>
                <w:rFonts w:hint="eastAsia" w:ascii="仿宋" w:hAnsi="仿宋" w:eastAsia="仿宋" w:cs="仿宋"/>
                <w:color w:val="auto"/>
                <w:sz w:val="24"/>
                <w:szCs w:val="24"/>
              </w:rPr>
            </w:pPr>
          </w:p>
        </w:tc>
        <w:tc>
          <w:tcPr>
            <w:tcW w:w="426" w:type="dxa"/>
            <w:tcBorders>
              <w:bottom w:val="single" w:color="auto" w:sz="4" w:space="0"/>
            </w:tcBorders>
            <w:shd w:val="clear" w:color="auto" w:fill="00B050"/>
          </w:tcPr>
          <w:p>
            <w:pPr>
              <w:widowControl/>
              <w:spacing w:line="440" w:lineRule="exact"/>
              <w:jc w:val="center"/>
              <w:rPr>
                <w:rFonts w:hint="eastAsia" w:ascii="仿宋" w:hAnsi="仿宋" w:eastAsia="仿宋" w:cs="仿宋"/>
                <w:color w:val="auto"/>
                <w:sz w:val="24"/>
                <w:szCs w:val="24"/>
              </w:rPr>
            </w:pPr>
          </w:p>
        </w:tc>
        <w:tc>
          <w:tcPr>
            <w:tcW w:w="425" w:type="dxa"/>
            <w:tcBorders>
              <w:bottom w:val="single" w:color="auto" w:sz="4" w:space="0"/>
            </w:tcBorders>
            <w:shd w:val="clear" w:color="auto" w:fill="00B050"/>
          </w:tcPr>
          <w:p>
            <w:pPr>
              <w:widowControl/>
              <w:spacing w:line="440" w:lineRule="exact"/>
              <w:jc w:val="center"/>
              <w:rPr>
                <w:rFonts w:hint="eastAsia" w:ascii="仿宋" w:hAnsi="仿宋" w:eastAsia="仿宋" w:cs="仿宋"/>
                <w:color w:val="auto"/>
                <w:sz w:val="24"/>
                <w:szCs w:val="24"/>
              </w:rPr>
            </w:pPr>
          </w:p>
        </w:tc>
        <w:tc>
          <w:tcPr>
            <w:tcW w:w="425" w:type="dxa"/>
            <w:shd w:val="clear" w:color="auto" w:fill="FFFFFF" w:themeFill="background1"/>
          </w:tcPr>
          <w:p>
            <w:pPr>
              <w:widowControl/>
              <w:spacing w:line="440" w:lineRule="exact"/>
              <w:jc w:val="center"/>
              <w:rPr>
                <w:rFonts w:hint="eastAsia" w:ascii="仿宋" w:hAnsi="仿宋" w:eastAsia="仿宋" w:cs="仿宋"/>
                <w:color w:val="auto"/>
                <w:sz w:val="24"/>
                <w:szCs w:val="24"/>
              </w:rPr>
            </w:pPr>
          </w:p>
        </w:tc>
        <w:tc>
          <w:tcPr>
            <w:tcW w:w="425" w:type="dxa"/>
            <w:shd w:val="clear" w:color="auto" w:fill="FFFFFF" w:themeFill="background1"/>
          </w:tcPr>
          <w:p>
            <w:pPr>
              <w:widowControl/>
              <w:spacing w:line="440" w:lineRule="exact"/>
              <w:jc w:val="center"/>
              <w:rPr>
                <w:rFonts w:hint="eastAsia" w:ascii="仿宋" w:hAnsi="仿宋" w:eastAsia="仿宋" w:cs="仿宋"/>
                <w:color w:val="auto"/>
                <w:sz w:val="24"/>
                <w:szCs w:val="24"/>
              </w:rPr>
            </w:pPr>
          </w:p>
        </w:tc>
        <w:tc>
          <w:tcPr>
            <w:tcW w:w="425" w:type="dxa"/>
            <w:tcBorders>
              <w:bottom w:val="single" w:color="auto" w:sz="4" w:space="0"/>
            </w:tcBorders>
            <w:shd w:val="clear" w:color="auto" w:fill="auto"/>
          </w:tcPr>
          <w:p>
            <w:pPr>
              <w:widowControl/>
              <w:spacing w:line="440" w:lineRule="exact"/>
              <w:jc w:val="center"/>
              <w:rPr>
                <w:rFonts w:hint="eastAsia" w:ascii="仿宋" w:hAnsi="仿宋" w:eastAsia="仿宋" w:cs="仿宋"/>
                <w:color w:val="auto"/>
                <w:sz w:val="24"/>
                <w:szCs w:val="24"/>
              </w:rPr>
            </w:pPr>
          </w:p>
        </w:tc>
        <w:tc>
          <w:tcPr>
            <w:tcW w:w="426" w:type="dxa"/>
            <w:tcBorders>
              <w:bottom w:val="single" w:color="auto" w:sz="4" w:space="0"/>
            </w:tcBorders>
            <w:shd w:val="clear" w:color="auto" w:fill="FFFFFF" w:themeFill="background1"/>
          </w:tcPr>
          <w:p>
            <w:pPr>
              <w:widowControl/>
              <w:spacing w:line="440" w:lineRule="exact"/>
              <w:jc w:val="center"/>
              <w:rPr>
                <w:rFonts w:hint="eastAsia" w:ascii="仿宋" w:hAnsi="仿宋" w:eastAsia="仿宋" w:cs="仿宋"/>
                <w:color w:val="auto"/>
                <w:sz w:val="24"/>
                <w:szCs w:val="24"/>
              </w:rPr>
            </w:pPr>
          </w:p>
        </w:tc>
        <w:tc>
          <w:tcPr>
            <w:tcW w:w="425" w:type="dxa"/>
            <w:tcBorders>
              <w:bottom w:val="single" w:color="auto" w:sz="4" w:space="0"/>
            </w:tcBorders>
            <w:shd w:val="clear" w:color="auto" w:fill="FFFFFF" w:themeFill="background1"/>
          </w:tcPr>
          <w:p>
            <w:pPr>
              <w:widowControl/>
              <w:spacing w:line="440" w:lineRule="exact"/>
              <w:jc w:val="center"/>
              <w:rPr>
                <w:rFonts w:hint="eastAsia" w:ascii="仿宋" w:hAnsi="仿宋" w:eastAsia="仿宋" w:cs="仿宋"/>
                <w:color w:val="auto"/>
                <w:sz w:val="24"/>
                <w:szCs w:val="24"/>
              </w:rPr>
            </w:pPr>
          </w:p>
        </w:tc>
        <w:tc>
          <w:tcPr>
            <w:tcW w:w="425" w:type="dxa"/>
            <w:tcBorders>
              <w:bottom w:val="single" w:color="auto" w:sz="4" w:space="0"/>
            </w:tcBorders>
            <w:shd w:val="clear" w:color="auto" w:fill="FFFFFF" w:themeFill="background1"/>
          </w:tcPr>
          <w:p>
            <w:pPr>
              <w:widowControl/>
              <w:spacing w:line="440" w:lineRule="exact"/>
              <w:jc w:val="center"/>
              <w:rPr>
                <w:rFonts w:hint="eastAsia" w:ascii="仿宋" w:hAnsi="仿宋" w:eastAsia="仿宋" w:cs="仿宋"/>
                <w:color w:val="auto"/>
                <w:sz w:val="24"/>
                <w:szCs w:val="24"/>
              </w:rPr>
            </w:pPr>
          </w:p>
        </w:tc>
        <w:tc>
          <w:tcPr>
            <w:tcW w:w="425" w:type="dxa"/>
            <w:tcBorders>
              <w:bottom w:val="single" w:color="auto" w:sz="4" w:space="0"/>
            </w:tcBorders>
            <w:shd w:val="clear" w:color="auto" w:fill="FFFFFF" w:themeFill="background1"/>
          </w:tcPr>
          <w:p>
            <w:pPr>
              <w:widowControl/>
              <w:spacing w:line="440" w:lineRule="exact"/>
              <w:jc w:val="center"/>
              <w:rPr>
                <w:rFonts w:hint="eastAsia" w:ascii="仿宋" w:hAnsi="仿宋" w:eastAsia="仿宋" w:cs="仿宋"/>
                <w:color w:val="auto"/>
                <w:sz w:val="24"/>
                <w:szCs w:val="24"/>
              </w:rPr>
            </w:pPr>
          </w:p>
        </w:tc>
        <w:tc>
          <w:tcPr>
            <w:tcW w:w="425" w:type="dxa"/>
            <w:tcBorders>
              <w:bottom w:val="single" w:color="auto" w:sz="4" w:space="0"/>
            </w:tcBorders>
            <w:shd w:val="clear" w:color="auto" w:fill="FFFFFF" w:themeFill="background1"/>
          </w:tcPr>
          <w:p>
            <w:pPr>
              <w:widowControl/>
              <w:spacing w:line="440" w:lineRule="exact"/>
              <w:jc w:val="center"/>
              <w:rPr>
                <w:rFonts w:hint="eastAsia" w:ascii="仿宋" w:hAnsi="仿宋" w:eastAsia="仿宋" w:cs="仿宋"/>
                <w:color w:val="auto"/>
                <w:sz w:val="24"/>
                <w:szCs w:val="24"/>
              </w:rPr>
            </w:pPr>
          </w:p>
        </w:tc>
        <w:tc>
          <w:tcPr>
            <w:tcW w:w="426" w:type="dxa"/>
            <w:tcBorders>
              <w:bottom w:val="single" w:color="auto" w:sz="4" w:space="0"/>
            </w:tcBorders>
            <w:shd w:val="clear" w:color="auto" w:fill="FFFFFF" w:themeFill="background1"/>
          </w:tcPr>
          <w:p>
            <w:pPr>
              <w:widowControl/>
              <w:spacing w:line="440" w:lineRule="exact"/>
              <w:jc w:val="center"/>
              <w:rPr>
                <w:rFonts w:hint="eastAsia" w:ascii="仿宋" w:hAnsi="仿宋" w:eastAsia="仿宋" w:cs="仿宋"/>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8" w:hRule="atLeast"/>
        </w:trPr>
        <w:tc>
          <w:tcPr>
            <w:tcW w:w="739" w:type="dxa"/>
            <w:shd w:val="clear" w:color="auto" w:fill="FFFFFF" w:themeFill="background1"/>
            <w:noWrap/>
            <w:vAlign w:val="center"/>
          </w:tcPr>
          <w:p>
            <w:pPr>
              <w:widowControl/>
              <w:spacing w:line="440" w:lineRule="exact"/>
              <w:jc w:val="center"/>
              <w:rPr>
                <w:rFonts w:hint="eastAsia" w:ascii="仿宋" w:hAnsi="仿宋" w:eastAsia="仿宋" w:cs="仿宋"/>
                <w:b/>
                <w:color w:val="auto"/>
                <w:kern w:val="0"/>
                <w:sz w:val="24"/>
                <w:szCs w:val="24"/>
              </w:rPr>
            </w:pPr>
            <w:r>
              <w:rPr>
                <w:rFonts w:hint="eastAsia" w:ascii="仿宋" w:hAnsi="仿宋" w:eastAsia="仿宋" w:cs="仿宋"/>
                <w:b/>
                <w:color w:val="auto"/>
                <w:kern w:val="0"/>
                <w:sz w:val="24"/>
                <w:szCs w:val="24"/>
              </w:rPr>
              <w:t>4</w:t>
            </w:r>
          </w:p>
        </w:tc>
        <w:tc>
          <w:tcPr>
            <w:tcW w:w="1536" w:type="dxa"/>
            <w:shd w:val="clear" w:color="auto" w:fill="FFFFFF" w:themeFill="background1"/>
            <w:noWrap/>
            <w:vAlign w:val="center"/>
          </w:tcPr>
          <w:p>
            <w:pPr>
              <w:widowControl/>
              <w:spacing w:line="440" w:lineRule="exact"/>
              <w:jc w:val="center"/>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设备安装</w:t>
            </w:r>
          </w:p>
        </w:tc>
        <w:tc>
          <w:tcPr>
            <w:tcW w:w="2936" w:type="dxa"/>
            <w:shd w:val="clear" w:color="auto" w:fill="FFFFFF" w:themeFill="background1"/>
            <w:noWrap/>
            <w:vAlign w:val="center"/>
          </w:tcPr>
          <w:p>
            <w:pPr>
              <w:widowControl/>
              <w:spacing w:line="440" w:lineRule="exact"/>
              <w:jc w:val="center"/>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摄像机和交换设备安装</w:t>
            </w:r>
          </w:p>
        </w:tc>
        <w:tc>
          <w:tcPr>
            <w:tcW w:w="709" w:type="dxa"/>
            <w:shd w:val="clear" w:color="auto" w:fill="FFFFFF" w:themeFill="background1"/>
            <w:noWrap/>
            <w:vAlign w:val="center"/>
          </w:tcPr>
          <w:p>
            <w:pPr>
              <w:widowControl/>
              <w:spacing w:line="440" w:lineRule="exact"/>
              <w:jc w:val="center"/>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5</w:t>
            </w:r>
          </w:p>
        </w:tc>
        <w:tc>
          <w:tcPr>
            <w:tcW w:w="425" w:type="dxa"/>
            <w:shd w:val="clear" w:color="auto" w:fill="FFFFFF" w:themeFill="background1"/>
            <w:noWrap/>
            <w:vAlign w:val="center"/>
          </w:tcPr>
          <w:p>
            <w:pPr>
              <w:widowControl/>
              <w:spacing w:line="440" w:lineRule="exact"/>
              <w:jc w:val="center"/>
              <w:rPr>
                <w:rFonts w:hint="eastAsia" w:ascii="仿宋" w:hAnsi="仿宋" w:eastAsia="仿宋" w:cs="仿宋"/>
                <w:color w:val="auto"/>
                <w:kern w:val="0"/>
                <w:sz w:val="24"/>
                <w:szCs w:val="24"/>
              </w:rPr>
            </w:pPr>
          </w:p>
        </w:tc>
        <w:tc>
          <w:tcPr>
            <w:tcW w:w="425" w:type="dxa"/>
            <w:shd w:val="clear" w:color="auto" w:fill="FFFFFF" w:themeFill="background1"/>
            <w:noWrap/>
            <w:vAlign w:val="center"/>
          </w:tcPr>
          <w:p>
            <w:pPr>
              <w:widowControl/>
              <w:spacing w:line="440" w:lineRule="exact"/>
              <w:jc w:val="center"/>
              <w:rPr>
                <w:rFonts w:hint="eastAsia" w:ascii="仿宋" w:hAnsi="仿宋" w:eastAsia="仿宋" w:cs="仿宋"/>
                <w:color w:val="auto"/>
                <w:kern w:val="0"/>
                <w:sz w:val="24"/>
                <w:szCs w:val="24"/>
              </w:rPr>
            </w:pPr>
          </w:p>
        </w:tc>
        <w:tc>
          <w:tcPr>
            <w:tcW w:w="425" w:type="dxa"/>
            <w:shd w:val="clear" w:color="auto" w:fill="auto"/>
          </w:tcPr>
          <w:p>
            <w:pPr>
              <w:widowControl/>
              <w:spacing w:line="440" w:lineRule="exact"/>
              <w:jc w:val="center"/>
              <w:rPr>
                <w:rFonts w:hint="eastAsia" w:ascii="仿宋" w:hAnsi="仿宋" w:eastAsia="仿宋" w:cs="仿宋"/>
                <w:color w:val="auto"/>
                <w:sz w:val="24"/>
                <w:szCs w:val="24"/>
              </w:rPr>
            </w:pPr>
          </w:p>
        </w:tc>
        <w:tc>
          <w:tcPr>
            <w:tcW w:w="425" w:type="dxa"/>
            <w:shd w:val="clear" w:color="auto" w:fill="auto"/>
          </w:tcPr>
          <w:p>
            <w:pPr>
              <w:widowControl/>
              <w:spacing w:line="440" w:lineRule="exact"/>
              <w:jc w:val="center"/>
              <w:rPr>
                <w:rFonts w:hint="eastAsia" w:ascii="仿宋" w:hAnsi="仿宋" w:eastAsia="仿宋" w:cs="仿宋"/>
                <w:color w:val="auto"/>
                <w:sz w:val="24"/>
                <w:szCs w:val="24"/>
              </w:rPr>
            </w:pPr>
          </w:p>
        </w:tc>
        <w:tc>
          <w:tcPr>
            <w:tcW w:w="426" w:type="dxa"/>
            <w:shd w:val="clear" w:color="auto" w:fill="auto"/>
          </w:tcPr>
          <w:p>
            <w:pPr>
              <w:widowControl/>
              <w:spacing w:line="440" w:lineRule="exact"/>
              <w:jc w:val="center"/>
              <w:rPr>
                <w:rFonts w:hint="eastAsia" w:ascii="仿宋" w:hAnsi="仿宋" w:eastAsia="仿宋" w:cs="仿宋"/>
                <w:color w:val="auto"/>
                <w:sz w:val="24"/>
                <w:szCs w:val="24"/>
              </w:rPr>
            </w:pPr>
          </w:p>
        </w:tc>
        <w:tc>
          <w:tcPr>
            <w:tcW w:w="425" w:type="dxa"/>
            <w:shd w:val="clear" w:color="auto" w:fill="auto"/>
          </w:tcPr>
          <w:p>
            <w:pPr>
              <w:widowControl/>
              <w:spacing w:line="440" w:lineRule="exact"/>
              <w:jc w:val="center"/>
              <w:rPr>
                <w:rFonts w:hint="eastAsia" w:ascii="仿宋" w:hAnsi="仿宋" w:eastAsia="仿宋" w:cs="仿宋"/>
                <w:color w:val="auto"/>
                <w:sz w:val="24"/>
                <w:szCs w:val="24"/>
              </w:rPr>
            </w:pPr>
          </w:p>
        </w:tc>
        <w:tc>
          <w:tcPr>
            <w:tcW w:w="425" w:type="dxa"/>
            <w:shd w:val="clear" w:color="auto" w:fill="FFFFFF" w:themeFill="background1"/>
          </w:tcPr>
          <w:p>
            <w:pPr>
              <w:widowControl/>
              <w:spacing w:line="440" w:lineRule="exact"/>
              <w:jc w:val="center"/>
              <w:rPr>
                <w:rFonts w:hint="eastAsia" w:ascii="仿宋" w:hAnsi="仿宋" w:eastAsia="仿宋" w:cs="仿宋"/>
                <w:color w:val="auto"/>
                <w:sz w:val="24"/>
                <w:szCs w:val="24"/>
              </w:rPr>
            </w:pPr>
          </w:p>
        </w:tc>
        <w:tc>
          <w:tcPr>
            <w:tcW w:w="425" w:type="dxa"/>
            <w:shd w:val="clear" w:color="auto" w:fill="FFFFFF" w:themeFill="background1"/>
          </w:tcPr>
          <w:p>
            <w:pPr>
              <w:widowControl/>
              <w:spacing w:line="440" w:lineRule="exact"/>
              <w:jc w:val="center"/>
              <w:rPr>
                <w:rFonts w:hint="eastAsia" w:ascii="仿宋" w:hAnsi="仿宋" w:eastAsia="仿宋" w:cs="仿宋"/>
                <w:color w:val="auto"/>
                <w:sz w:val="24"/>
                <w:szCs w:val="24"/>
              </w:rPr>
            </w:pPr>
          </w:p>
        </w:tc>
        <w:tc>
          <w:tcPr>
            <w:tcW w:w="425" w:type="dxa"/>
            <w:shd w:val="clear" w:color="auto" w:fill="FFFFFF" w:themeFill="background1"/>
          </w:tcPr>
          <w:p>
            <w:pPr>
              <w:widowControl/>
              <w:spacing w:line="440" w:lineRule="exact"/>
              <w:jc w:val="center"/>
              <w:rPr>
                <w:rFonts w:hint="eastAsia" w:ascii="仿宋" w:hAnsi="仿宋" w:eastAsia="仿宋" w:cs="仿宋"/>
                <w:color w:val="auto"/>
                <w:sz w:val="24"/>
                <w:szCs w:val="24"/>
              </w:rPr>
            </w:pPr>
          </w:p>
        </w:tc>
        <w:tc>
          <w:tcPr>
            <w:tcW w:w="426" w:type="dxa"/>
            <w:tcBorders>
              <w:bottom w:val="single" w:color="auto" w:sz="4" w:space="0"/>
            </w:tcBorders>
            <w:shd w:val="clear" w:color="auto" w:fill="FFFFFF" w:themeFill="background1"/>
          </w:tcPr>
          <w:p>
            <w:pPr>
              <w:widowControl/>
              <w:spacing w:line="440" w:lineRule="exact"/>
              <w:jc w:val="center"/>
              <w:rPr>
                <w:rFonts w:hint="eastAsia" w:ascii="仿宋" w:hAnsi="仿宋" w:eastAsia="仿宋" w:cs="仿宋"/>
                <w:color w:val="auto"/>
                <w:sz w:val="24"/>
                <w:szCs w:val="24"/>
              </w:rPr>
            </w:pPr>
          </w:p>
        </w:tc>
        <w:tc>
          <w:tcPr>
            <w:tcW w:w="425" w:type="dxa"/>
            <w:tcBorders>
              <w:bottom w:val="single" w:color="auto" w:sz="4" w:space="0"/>
            </w:tcBorders>
            <w:shd w:val="clear" w:color="auto" w:fill="FFFFFF" w:themeFill="background1"/>
          </w:tcPr>
          <w:p>
            <w:pPr>
              <w:widowControl/>
              <w:spacing w:line="440" w:lineRule="exact"/>
              <w:jc w:val="center"/>
              <w:rPr>
                <w:rFonts w:hint="eastAsia" w:ascii="仿宋" w:hAnsi="仿宋" w:eastAsia="仿宋" w:cs="仿宋"/>
                <w:color w:val="auto"/>
                <w:sz w:val="24"/>
                <w:szCs w:val="24"/>
              </w:rPr>
            </w:pPr>
          </w:p>
        </w:tc>
        <w:tc>
          <w:tcPr>
            <w:tcW w:w="425" w:type="dxa"/>
            <w:shd w:val="clear" w:color="auto" w:fill="92D050"/>
          </w:tcPr>
          <w:p>
            <w:pPr>
              <w:widowControl/>
              <w:spacing w:line="440" w:lineRule="exact"/>
              <w:jc w:val="center"/>
              <w:rPr>
                <w:rFonts w:hint="eastAsia" w:ascii="仿宋" w:hAnsi="仿宋" w:eastAsia="仿宋" w:cs="仿宋"/>
                <w:color w:val="auto"/>
                <w:sz w:val="24"/>
                <w:szCs w:val="24"/>
              </w:rPr>
            </w:pPr>
          </w:p>
        </w:tc>
        <w:tc>
          <w:tcPr>
            <w:tcW w:w="425" w:type="dxa"/>
            <w:shd w:val="clear" w:color="auto" w:fill="92D050"/>
          </w:tcPr>
          <w:p>
            <w:pPr>
              <w:widowControl/>
              <w:spacing w:line="440" w:lineRule="exact"/>
              <w:jc w:val="center"/>
              <w:rPr>
                <w:rFonts w:hint="eastAsia" w:ascii="仿宋" w:hAnsi="仿宋" w:eastAsia="仿宋" w:cs="仿宋"/>
                <w:color w:val="auto"/>
                <w:sz w:val="24"/>
                <w:szCs w:val="24"/>
              </w:rPr>
            </w:pPr>
          </w:p>
        </w:tc>
        <w:tc>
          <w:tcPr>
            <w:tcW w:w="425" w:type="dxa"/>
            <w:tcBorders>
              <w:bottom w:val="single" w:color="auto" w:sz="4" w:space="0"/>
            </w:tcBorders>
            <w:shd w:val="clear" w:color="auto" w:fill="92D050"/>
          </w:tcPr>
          <w:p>
            <w:pPr>
              <w:widowControl/>
              <w:spacing w:line="440" w:lineRule="exact"/>
              <w:jc w:val="center"/>
              <w:rPr>
                <w:rFonts w:hint="eastAsia" w:ascii="仿宋" w:hAnsi="仿宋" w:eastAsia="仿宋" w:cs="仿宋"/>
                <w:color w:val="auto"/>
                <w:sz w:val="24"/>
                <w:szCs w:val="24"/>
              </w:rPr>
            </w:pPr>
          </w:p>
        </w:tc>
        <w:tc>
          <w:tcPr>
            <w:tcW w:w="426" w:type="dxa"/>
            <w:tcBorders>
              <w:bottom w:val="single" w:color="auto" w:sz="4" w:space="0"/>
            </w:tcBorders>
            <w:shd w:val="clear" w:color="auto" w:fill="92D050"/>
          </w:tcPr>
          <w:p>
            <w:pPr>
              <w:widowControl/>
              <w:spacing w:line="440" w:lineRule="exact"/>
              <w:jc w:val="center"/>
              <w:rPr>
                <w:rFonts w:hint="eastAsia" w:ascii="仿宋" w:hAnsi="仿宋" w:eastAsia="仿宋" w:cs="仿宋"/>
                <w:color w:val="auto"/>
                <w:sz w:val="24"/>
                <w:szCs w:val="24"/>
              </w:rPr>
            </w:pPr>
          </w:p>
        </w:tc>
        <w:tc>
          <w:tcPr>
            <w:tcW w:w="425" w:type="dxa"/>
            <w:tcBorders>
              <w:bottom w:val="single" w:color="auto" w:sz="4" w:space="0"/>
            </w:tcBorders>
            <w:shd w:val="clear" w:color="auto" w:fill="92D050"/>
          </w:tcPr>
          <w:p>
            <w:pPr>
              <w:widowControl/>
              <w:spacing w:line="440" w:lineRule="exact"/>
              <w:jc w:val="center"/>
              <w:rPr>
                <w:rFonts w:hint="eastAsia" w:ascii="仿宋" w:hAnsi="仿宋" w:eastAsia="仿宋" w:cs="仿宋"/>
                <w:color w:val="auto"/>
                <w:sz w:val="24"/>
                <w:szCs w:val="24"/>
              </w:rPr>
            </w:pPr>
          </w:p>
        </w:tc>
        <w:tc>
          <w:tcPr>
            <w:tcW w:w="425" w:type="dxa"/>
            <w:tcBorders>
              <w:bottom w:val="single" w:color="auto" w:sz="4" w:space="0"/>
            </w:tcBorders>
            <w:shd w:val="clear" w:color="auto" w:fill="FFFFFF" w:themeFill="background1"/>
          </w:tcPr>
          <w:p>
            <w:pPr>
              <w:widowControl/>
              <w:spacing w:line="440" w:lineRule="exact"/>
              <w:jc w:val="center"/>
              <w:rPr>
                <w:rFonts w:hint="eastAsia" w:ascii="仿宋" w:hAnsi="仿宋" w:eastAsia="仿宋" w:cs="仿宋"/>
                <w:color w:val="auto"/>
                <w:sz w:val="24"/>
                <w:szCs w:val="24"/>
              </w:rPr>
            </w:pPr>
          </w:p>
        </w:tc>
        <w:tc>
          <w:tcPr>
            <w:tcW w:w="425" w:type="dxa"/>
            <w:tcBorders>
              <w:bottom w:val="single" w:color="auto" w:sz="4" w:space="0"/>
            </w:tcBorders>
            <w:shd w:val="clear" w:color="auto" w:fill="FFFFFF" w:themeFill="background1"/>
          </w:tcPr>
          <w:p>
            <w:pPr>
              <w:widowControl/>
              <w:spacing w:line="440" w:lineRule="exact"/>
              <w:jc w:val="center"/>
              <w:rPr>
                <w:rFonts w:hint="eastAsia" w:ascii="仿宋" w:hAnsi="仿宋" w:eastAsia="仿宋" w:cs="仿宋"/>
                <w:color w:val="auto"/>
                <w:sz w:val="24"/>
                <w:szCs w:val="24"/>
              </w:rPr>
            </w:pPr>
          </w:p>
        </w:tc>
        <w:tc>
          <w:tcPr>
            <w:tcW w:w="425" w:type="dxa"/>
            <w:tcBorders>
              <w:bottom w:val="single" w:color="auto" w:sz="4" w:space="0"/>
            </w:tcBorders>
            <w:shd w:val="clear" w:color="auto" w:fill="FFFFFF" w:themeFill="background1"/>
          </w:tcPr>
          <w:p>
            <w:pPr>
              <w:widowControl/>
              <w:spacing w:line="440" w:lineRule="exact"/>
              <w:jc w:val="center"/>
              <w:rPr>
                <w:rFonts w:hint="eastAsia" w:ascii="仿宋" w:hAnsi="仿宋" w:eastAsia="仿宋" w:cs="仿宋"/>
                <w:color w:val="auto"/>
                <w:sz w:val="24"/>
                <w:szCs w:val="24"/>
              </w:rPr>
            </w:pPr>
          </w:p>
        </w:tc>
        <w:tc>
          <w:tcPr>
            <w:tcW w:w="426" w:type="dxa"/>
            <w:tcBorders>
              <w:bottom w:val="single" w:color="auto" w:sz="4" w:space="0"/>
            </w:tcBorders>
            <w:shd w:val="clear" w:color="auto" w:fill="FFFFFF" w:themeFill="background1"/>
          </w:tcPr>
          <w:p>
            <w:pPr>
              <w:widowControl/>
              <w:spacing w:line="440" w:lineRule="exact"/>
              <w:jc w:val="center"/>
              <w:rPr>
                <w:rFonts w:hint="eastAsia" w:ascii="仿宋" w:hAnsi="仿宋" w:eastAsia="仿宋" w:cs="仿宋"/>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505" w:hRule="atLeast"/>
        </w:trPr>
        <w:tc>
          <w:tcPr>
            <w:tcW w:w="739" w:type="dxa"/>
            <w:shd w:val="clear" w:color="auto" w:fill="FFFFFF" w:themeFill="background1"/>
            <w:noWrap/>
            <w:vAlign w:val="center"/>
          </w:tcPr>
          <w:p>
            <w:pPr>
              <w:widowControl/>
              <w:spacing w:line="440" w:lineRule="exact"/>
              <w:jc w:val="center"/>
              <w:rPr>
                <w:rFonts w:hint="eastAsia" w:ascii="仿宋" w:hAnsi="仿宋" w:eastAsia="仿宋" w:cs="仿宋"/>
                <w:b/>
                <w:color w:val="auto"/>
                <w:kern w:val="0"/>
                <w:sz w:val="24"/>
                <w:szCs w:val="24"/>
              </w:rPr>
            </w:pPr>
            <w:r>
              <w:rPr>
                <w:rFonts w:hint="eastAsia" w:ascii="仿宋" w:hAnsi="仿宋" w:eastAsia="仿宋" w:cs="仿宋"/>
                <w:b/>
                <w:color w:val="auto"/>
                <w:kern w:val="0"/>
                <w:sz w:val="24"/>
                <w:szCs w:val="24"/>
              </w:rPr>
              <w:t>5</w:t>
            </w:r>
          </w:p>
        </w:tc>
        <w:tc>
          <w:tcPr>
            <w:tcW w:w="1536" w:type="dxa"/>
            <w:shd w:val="clear" w:color="auto" w:fill="FFFFFF" w:themeFill="background1"/>
            <w:noWrap/>
            <w:vAlign w:val="center"/>
          </w:tcPr>
          <w:p>
            <w:pPr>
              <w:widowControl/>
              <w:spacing w:line="440" w:lineRule="exact"/>
              <w:jc w:val="center"/>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技术调试</w:t>
            </w:r>
          </w:p>
        </w:tc>
        <w:tc>
          <w:tcPr>
            <w:tcW w:w="2936" w:type="dxa"/>
            <w:shd w:val="clear" w:color="auto" w:fill="FFFFFF" w:themeFill="background1"/>
            <w:noWrap/>
            <w:vAlign w:val="center"/>
          </w:tcPr>
          <w:p>
            <w:pPr>
              <w:widowControl/>
              <w:spacing w:line="440" w:lineRule="exact"/>
              <w:jc w:val="center"/>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测试设备运行情况</w:t>
            </w:r>
          </w:p>
        </w:tc>
        <w:tc>
          <w:tcPr>
            <w:tcW w:w="709" w:type="dxa"/>
            <w:shd w:val="clear" w:color="auto" w:fill="FFFFFF" w:themeFill="background1"/>
            <w:noWrap/>
            <w:vAlign w:val="center"/>
          </w:tcPr>
          <w:p>
            <w:pPr>
              <w:widowControl/>
              <w:spacing w:line="440" w:lineRule="exact"/>
              <w:jc w:val="center"/>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3</w:t>
            </w:r>
          </w:p>
        </w:tc>
        <w:tc>
          <w:tcPr>
            <w:tcW w:w="425" w:type="dxa"/>
            <w:shd w:val="clear" w:color="auto" w:fill="FFFFFF" w:themeFill="background1"/>
            <w:noWrap/>
            <w:vAlign w:val="center"/>
          </w:tcPr>
          <w:p>
            <w:pPr>
              <w:widowControl/>
              <w:spacing w:line="440" w:lineRule="exact"/>
              <w:jc w:val="center"/>
              <w:rPr>
                <w:rFonts w:hint="eastAsia" w:ascii="仿宋" w:hAnsi="仿宋" w:eastAsia="仿宋" w:cs="仿宋"/>
                <w:color w:val="auto"/>
                <w:kern w:val="0"/>
                <w:sz w:val="24"/>
                <w:szCs w:val="24"/>
              </w:rPr>
            </w:pPr>
          </w:p>
        </w:tc>
        <w:tc>
          <w:tcPr>
            <w:tcW w:w="425" w:type="dxa"/>
            <w:shd w:val="clear" w:color="auto" w:fill="FFFFFF" w:themeFill="background1"/>
            <w:noWrap/>
            <w:vAlign w:val="center"/>
          </w:tcPr>
          <w:p>
            <w:pPr>
              <w:widowControl/>
              <w:spacing w:line="440" w:lineRule="exact"/>
              <w:jc w:val="center"/>
              <w:rPr>
                <w:rFonts w:hint="eastAsia" w:ascii="仿宋" w:hAnsi="仿宋" w:eastAsia="仿宋" w:cs="仿宋"/>
                <w:color w:val="auto"/>
                <w:kern w:val="0"/>
                <w:sz w:val="24"/>
                <w:szCs w:val="24"/>
              </w:rPr>
            </w:pPr>
          </w:p>
        </w:tc>
        <w:tc>
          <w:tcPr>
            <w:tcW w:w="425" w:type="dxa"/>
            <w:shd w:val="clear" w:color="auto" w:fill="FFFFFF" w:themeFill="background1"/>
          </w:tcPr>
          <w:p>
            <w:pPr>
              <w:widowControl/>
              <w:spacing w:line="440" w:lineRule="exact"/>
              <w:jc w:val="center"/>
              <w:rPr>
                <w:rFonts w:hint="eastAsia" w:ascii="仿宋" w:hAnsi="仿宋" w:eastAsia="仿宋" w:cs="仿宋"/>
                <w:color w:val="auto"/>
                <w:sz w:val="24"/>
                <w:szCs w:val="24"/>
              </w:rPr>
            </w:pPr>
          </w:p>
        </w:tc>
        <w:tc>
          <w:tcPr>
            <w:tcW w:w="425" w:type="dxa"/>
            <w:shd w:val="clear" w:color="auto" w:fill="FFFFFF" w:themeFill="background1"/>
          </w:tcPr>
          <w:p>
            <w:pPr>
              <w:widowControl/>
              <w:spacing w:line="440" w:lineRule="exact"/>
              <w:jc w:val="center"/>
              <w:rPr>
                <w:rFonts w:hint="eastAsia" w:ascii="仿宋" w:hAnsi="仿宋" w:eastAsia="仿宋" w:cs="仿宋"/>
                <w:color w:val="auto"/>
                <w:sz w:val="24"/>
                <w:szCs w:val="24"/>
              </w:rPr>
            </w:pPr>
          </w:p>
        </w:tc>
        <w:tc>
          <w:tcPr>
            <w:tcW w:w="426" w:type="dxa"/>
            <w:shd w:val="clear" w:color="auto" w:fill="FFFFFF" w:themeFill="background1"/>
          </w:tcPr>
          <w:p>
            <w:pPr>
              <w:widowControl/>
              <w:spacing w:line="440" w:lineRule="exact"/>
              <w:jc w:val="center"/>
              <w:rPr>
                <w:rFonts w:hint="eastAsia" w:ascii="仿宋" w:hAnsi="仿宋" w:eastAsia="仿宋" w:cs="仿宋"/>
                <w:color w:val="auto"/>
                <w:sz w:val="24"/>
                <w:szCs w:val="24"/>
              </w:rPr>
            </w:pPr>
          </w:p>
        </w:tc>
        <w:tc>
          <w:tcPr>
            <w:tcW w:w="425" w:type="dxa"/>
            <w:shd w:val="clear" w:color="auto" w:fill="FFFFFF" w:themeFill="background1"/>
          </w:tcPr>
          <w:p>
            <w:pPr>
              <w:widowControl/>
              <w:spacing w:line="440" w:lineRule="exact"/>
              <w:jc w:val="center"/>
              <w:rPr>
                <w:rFonts w:hint="eastAsia" w:ascii="仿宋" w:hAnsi="仿宋" w:eastAsia="仿宋" w:cs="仿宋"/>
                <w:color w:val="auto"/>
                <w:sz w:val="24"/>
                <w:szCs w:val="24"/>
              </w:rPr>
            </w:pPr>
          </w:p>
        </w:tc>
        <w:tc>
          <w:tcPr>
            <w:tcW w:w="425" w:type="dxa"/>
            <w:shd w:val="clear" w:color="auto" w:fill="FFFFFF" w:themeFill="background1"/>
          </w:tcPr>
          <w:p>
            <w:pPr>
              <w:widowControl/>
              <w:spacing w:line="440" w:lineRule="exact"/>
              <w:jc w:val="center"/>
              <w:rPr>
                <w:rFonts w:hint="eastAsia" w:ascii="仿宋" w:hAnsi="仿宋" w:eastAsia="仿宋" w:cs="仿宋"/>
                <w:color w:val="auto"/>
                <w:sz w:val="24"/>
                <w:szCs w:val="24"/>
              </w:rPr>
            </w:pPr>
          </w:p>
        </w:tc>
        <w:tc>
          <w:tcPr>
            <w:tcW w:w="425" w:type="dxa"/>
            <w:shd w:val="clear" w:color="auto" w:fill="FFFFFF" w:themeFill="background1"/>
          </w:tcPr>
          <w:p>
            <w:pPr>
              <w:widowControl/>
              <w:spacing w:line="440" w:lineRule="exact"/>
              <w:jc w:val="center"/>
              <w:rPr>
                <w:rFonts w:hint="eastAsia" w:ascii="仿宋" w:hAnsi="仿宋" w:eastAsia="仿宋" w:cs="仿宋"/>
                <w:color w:val="auto"/>
                <w:sz w:val="24"/>
                <w:szCs w:val="24"/>
              </w:rPr>
            </w:pPr>
          </w:p>
        </w:tc>
        <w:tc>
          <w:tcPr>
            <w:tcW w:w="425" w:type="dxa"/>
            <w:shd w:val="clear" w:color="auto" w:fill="FFFFFF" w:themeFill="background1"/>
          </w:tcPr>
          <w:p>
            <w:pPr>
              <w:widowControl/>
              <w:spacing w:line="440" w:lineRule="exact"/>
              <w:jc w:val="center"/>
              <w:rPr>
                <w:rFonts w:hint="eastAsia" w:ascii="仿宋" w:hAnsi="仿宋" w:eastAsia="仿宋" w:cs="仿宋"/>
                <w:color w:val="auto"/>
                <w:sz w:val="24"/>
                <w:szCs w:val="24"/>
              </w:rPr>
            </w:pPr>
          </w:p>
        </w:tc>
        <w:tc>
          <w:tcPr>
            <w:tcW w:w="426" w:type="dxa"/>
            <w:shd w:val="clear" w:color="auto" w:fill="FFFFFF" w:themeFill="background1"/>
          </w:tcPr>
          <w:p>
            <w:pPr>
              <w:widowControl/>
              <w:spacing w:line="440" w:lineRule="exact"/>
              <w:jc w:val="center"/>
              <w:rPr>
                <w:rFonts w:hint="eastAsia" w:ascii="仿宋" w:hAnsi="仿宋" w:eastAsia="仿宋" w:cs="仿宋"/>
                <w:color w:val="auto"/>
                <w:sz w:val="24"/>
                <w:szCs w:val="24"/>
              </w:rPr>
            </w:pPr>
          </w:p>
        </w:tc>
        <w:tc>
          <w:tcPr>
            <w:tcW w:w="425" w:type="dxa"/>
            <w:shd w:val="clear" w:color="auto" w:fill="FFFFFF" w:themeFill="background1"/>
          </w:tcPr>
          <w:p>
            <w:pPr>
              <w:widowControl/>
              <w:spacing w:line="440" w:lineRule="exact"/>
              <w:jc w:val="center"/>
              <w:rPr>
                <w:rFonts w:hint="eastAsia" w:ascii="仿宋" w:hAnsi="仿宋" w:eastAsia="仿宋" w:cs="仿宋"/>
                <w:color w:val="auto"/>
                <w:sz w:val="24"/>
                <w:szCs w:val="24"/>
              </w:rPr>
            </w:pPr>
          </w:p>
        </w:tc>
        <w:tc>
          <w:tcPr>
            <w:tcW w:w="425" w:type="dxa"/>
            <w:shd w:val="clear" w:color="auto" w:fill="auto"/>
          </w:tcPr>
          <w:p>
            <w:pPr>
              <w:widowControl/>
              <w:spacing w:line="440" w:lineRule="exact"/>
              <w:jc w:val="center"/>
              <w:rPr>
                <w:rFonts w:hint="eastAsia" w:ascii="仿宋" w:hAnsi="仿宋" w:eastAsia="仿宋" w:cs="仿宋"/>
                <w:color w:val="auto"/>
                <w:sz w:val="24"/>
                <w:szCs w:val="24"/>
              </w:rPr>
            </w:pPr>
          </w:p>
        </w:tc>
        <w:tc>
          <w:tcPr>
            <w:tcW w:w="425" w:type="dxa"/>
            <w:shd w:val="clear" w:color="auto" w:fill="auto"/>
          </w:tcPr>
          <w:p>
            <w:pPr>
              <w:widowControl/>
              <w:spacing w:line="440" w:lineRule="exact"/>
              <w:jc w:val="center"/>
              <w:rPr>
                <w:rFonts w:hint="eastAsia" w:ascii="仿宋" w:hAnsi="仿宋" w:eastAsia="仿宋" w:cs="仿宋"/>
                <w:color w:val="auto"/>
                <w:sz w:val="24"/>
                <w:szCs w:val="24"/>
              </w:rPr>
            </w:pPr>
          </w:p>
        </w:tc>
        <w:tc>
          <w:tcPr>
            <w:tcW w:w="425" w:type="dxa"/>
            <w:shd w:val="clear" w:color="auto" w:fill="auto"/>
          </w:tcPr>
          <w:p>
            <w:pPr>
              <w:widowControl/>
              <w:spacing w:line="440" w:lineRule="exact"/>
              <w:jc w:val="center"/>
              <w:rPr>
                <w:rFonts w:hint="eastAsia" w:ascii="仿宋" w:hAnsi="仿宋" w:eastAsia="仿宋" w:cs="仿宋"/>
                <w:color w:val="auto"/>
                <w:sz w:val="24"/>
                <w:szCs w:val="24"/>
              </w:rPr>
            </w:pPr>
          </w:p>
        </w:tc>
        <w:tc>
          <w:tcPr>
            <w:tcW w:w="426" w:type="dxa"/>
            <w:shd w:val="clear" w:color="auto" w:fill="auto"/>
          </w:tcPr>
          <w:p>
            <w:pPr>
              <w:widowControl/>
              <w:spacing w:line="440" w:lineRule="exact"/>
              <w:jc w:val="center"/>
              <w:rPr>
                <w:rFonts w:hint="eastAsia" w:ascii="仿宋" w:hAnsi="仿宋" w:eastAsia="仿宋" w:cs="仿宋"/>
                <w:color w:val="auto"/>
                <w:sz w:val="24"/>
                <w:szCs w:val="24"/>
              </w:rPr>
            </w:pPr>
          </w:p>
        </w:tc>
        <w:tc>
          <w:tcPr>
            <w:tcW w:w="425" w:type="dxa"/>
            <w:shd w:val="clear" w:color="auto" w:fill="FFFFFF" w:themeFill="background1"/>
          </w:tcPr>
          <w:p>
            <w:pPr>
              <w:widowControl/>
              <w:spacing w:line="440" w:lineRule="exact"/>
              <w:jc w:val="center"/>
              <w:rPr>
                <w:rFonts w:hint="eastAsia" w:ascii="仿宋" w:hAnsi="仿宋" w:eastAsia="仿宋" w:cs="仿宋"/>
                <w:color w:val="auto"/>
                <w:sz w:val="24"/>
                <w:szCs w:val="24"/>
              </w:rPr>
            </w:pPr>
          </w:p>
        </w:tc>
        <w:tc>
          <w:tcPr>
            <w:tcW w:w="425" w:type="dxa"/>
            <w:shd w:val="clear" w:color="auto" w:fill="FF0000"/>
          </w:tcPr>
          <w:p>
            <w:pPr>
              <w:widowControl/>
              <w:spacing w:line="440" w:lineRule="exact"/>
              <w:jc w:val="center"/>
              <w:rPr>
                <w:rFonts w:hint="eastAsia" w:ascii="仿宋" w:hAnsi="仿宋" w:eastAsia="仿宋" w:cs="仿宋"/>
                <w:color w:val="auto"/>
                <w:sz w:val="24"/>
                <w:szCs w:val="24"/>
              </w:rPr>
            </w:pPr>
          </w:p>
        </w:tc>
        <w:tc>
          <w:tcPr>
            <w:tcW w:w="425" w:type="dxa"/>
            <w:shd w:val="clear" w:color="auto" w:fill="FF0000"/>
          </w:tcPr>
          <w:p>
            <w:pPr>
              <w:widowControl/>
              <w:spacing w:line="440" w:lineRule="exact"/>
              <w:jc w:val="center"/>
              <w:rPr>
                <w:rFonts w:hint="eastAsia" w:ascii="仿宋" w:hAnsi="仿宋" w:eastAsia="仿宋" w:cs="仿宋"/>
                <w:color w:val="auto"/>
                <w:sz w:val="24"/>
                <w:szCs w:val="24"/>
              </w:rPr>
            </w:pPr>
          </w:p>
        </w:tc>
        <w:tc>
          <w:tcPr>
            <w:tcW w:w="425" w:type="dxa"/>
            <w:shd w:val="clear" w:color="auto" w:fill="FF0000"/>
          </w:tcPr>
          <w:p>
            <w:pPr>
              <w:widowControl/>
              <w:spacing w:line="440" w:lineRule="exact"/>
              <w:jc w:val="center"/>
              <w:rPr>
                <w:rFonts w:hint="eastAsia" w:ascii="仿宋" w:hAnsi="仿宋" w:eastAsia="仿宋" w:cs="仿宋"/>
                <w:color w:val="auto"/>
                <w:sz w:val="24"/>
                <w:szCs w:val="24"/>
              </w:rPr>
            </w:pPr>
          </w:p>
        </w:tc>
        <w:tc>
          <w:tcPr>
            <w:tcW w:w="426" w:type="dxa"/>
            <w:shd w:val="clear" w:color="auto" w:fill="auto"/>
          </w:tcPr>
          <w:p>
            <w:pPr>
              <w:widowControl/>
              <w:spacing w:line="440" w:lineRule="exact"/>
              <w:jc w:val="center"/>
              <w:rPr>
                <w:rFonts w:hint="eastAsia" w:ascii="仿宋" w:hAnsi="仿宋" w:eastAsia="仿宋" w:cs="仿宋"/>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300" w:hRule="atLeast"/>
        </w:trPr>
        <w:tc>
          <w:tcPr>
            <w:tcW w:w="739" w:type="dxa"/>
            <w:shd w:val="clear" w:color="auto" w:fill="FFFFFF" w:themeFill="background1"/>
            <w:noWrap/>
            <w:vAlign w:val="center"/>
          </w:tcPr>
          <w:p>
            <w:pPr>
              <w:widowControl/>
              <w:spacing w:line="440" w:lineRule="exact"/>
              <w:jc w:val="center"/>
              <w:rPr>
                <w:rFonts w:hint="eastAsia" w:ascii="仿宋" w:hAnsi="仿宋" w:eastAsia="仿宋" w:cs="仿宋"/>
                <w:b/>
                <w:color w:val="auto"/>
                <w:kern w:val="0"/>
                <w:sz w:val="24"/>
                <w:szCs w:val="24"/>
              </w:rPr>
            </w:pPr>
            <w:r>
              <w:rPr>
                <w:rFonts w:hint="eastAsia" w:ascii="仿宋" w:hAnsi="仿宋" w:eastAsia="仿宋" w:cs="仿宋"/>
                <w:b/>
                <w:color w:val="auto"/>
                <w:kern w:val="0"/>
                <w:sz w:val="24"/>
                <w:szCs w:val="24"/>
              </w:rPr>
              <w:t>6</w:t>
            </w:r>
          </w:p>
        </w:tc>
        <w:tc>
          <w:tcPr>
            <w:tcW w:w="1536" w:type="dxa"/>
            <w:shd w:val="clear" w:color="auto" w:fill="FFFFFF" w:themeFill="background1"/>
            <w:noWrap/>
            <w:vAlign w:val="center"/>
          </w:tcPr>
          <w:p>
            <w:pPr>
              <w:widowControl/>
              <w:spacing w:line="440" w:lineRule="exact"/>
              <w:jc w:val="center"/>
              <w:rPr>
                <w:rFonts w:hint="eastAsia" w:ascii="仿宋" w:hAnsi="仿宋" w:eastAsia="仿宋" w:cs="仿宋"/>
                <w:color w:val="auto"/>
                <w:kern w:val="0"/>
                <w:szCs w:val="21"/>
              </w:rPr>
            </w:pPr>
            <w:r>
              <w:rPr>
                <w:rFonts w:hint="eastAsia" w:ascii="仿宋" w:hAnsi="仿宋" w:eastAsia="仿宋" w:cs="仿宋"/>
                <w:color w:val="auto"/>
                <w:kern w:val="0"/>
                <w:szCs w:val="21"/>
              </w:rPr>
              <w:t>设备割接</w:t>
            </w:r>
          </w:p>
        </w:tc>
        <w:tc>
          <w:tcPr>
            <w:tcW w:w="2936" w:type="dxa"/>
            <w:shd w:val="clear" w:color="auto" w:fill="FFFFFF" w:themeFill="background1"/>
            <w:noWrap/>
            <w:vAlign w:val="center"/>
          </w:tcPr>
          <w:p>
            <w:pPr>
              <w:widowControl/>
              <w:spacing w:line="440" w:lineRule="exact"/>
              <w:jc w:val="center"/>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完成新老设备的替换</w:t>
            </w:r>
          </w:p>
        </w:tc>
        <w:tc>
          <w:tcPr>
            <w:tcW w:w="709" w:type="dxa"/>
            <w:shd w:val="clear" w:color="auto" w:fill="FFFFFF" w:themeFill="background1"/>
            <w:noWrap/>
            <w:vAlign w:val="center"/>
          </w:tcPr>
          <w:p>
            <w:pPr>
              <w:widowControl/>
              <w:spacing w:line="440" w:lineRule="exact"/>
              <w:jc w:val="center"/>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1</w:t>
            </w:r>
          </w:p>
        </w:tc>
        <w:tc>
          <w:tcPr>
            <w:tcW w:w="425" w:type="dxa"/>
            <w:shd w:val="clear" w:color="auto" w:fill="FFFFFF" w:themeFill="background1"/>
            <w:noWrap/>
            <w:vAlign w:val="center"/>
          </w:tcPr>
          <w:p>
            <w:pPr>
              <w:widowControl/>
              <w:spacing w:line="440" w:lineRule="exact"/>
              <w:jc w:val="center"/>
              <w:rPr>
                <w:rFonts w:hint="eastAsia" w:ascii="仿宋" w:hAnsi="仿宋" w:eastAsia="仿宋" w:cs="仿宋"/>
                <w:color w:val="auto"/>
                <w:kern w:val="0"/>
                <w:sz w:val="24"/>
                <w:szCs w:val="24"/>
              </w:rPr>
            </w:pPr>
          </w:p>
        </w:tc>
        <w:tc>
          <w:tcPr>
            <w:tcW w:w="425" w:type="dxa"/>
            <w:shd w:val="clear" w:color="auto" w:fill="FFFFFF" w:themeFill="background1"/>
            <w:noWrap/>
            <w:vAlign w:val="center"/>
          </w:tcPr>
          <w:p>
            <w:pPr>
              <w:widowControl/>
              <w:spacing w:line="440" w:lineRule="exact"/>
              <w:jc w:val="center"/>
              <w:rPr>
                <w:rFonts w:hint="eastAsia" w:ascii="仿宋" w:hAnsi="仿宋" w:eastAsia="仿宋" w:cs="仿宋"/>
                <w:color w:val="auto"/>
                <w:kern w:val="0"/>
                <w:sz w:val="24"/>
                <w:szCs w:val="24"/>
              </w:rPr>
            </w:pPr>
          </w:p>
        </w:tc>
        <w:tc>
          <w:tcPr>
            <w:tcW w:w="425" w:type="dxa"/>
            <w:shd w:val="clear" w:color="auto" w:fill="FFFFFF" w:themeFill="background1"/>
          </w:tcPr>
          <w:p>
            <w:pPr>
              <w:widowControl/>
              <w:spacing w:line="440" w:lineRule="exact"/>
              <w:jc w:val="center"/>
              <w:rPr>
                <w:rFonts w:hint="eastAsia" w:ascii="仿宋" w:hAnsi="仿宋" w:eastAsia="仿宋" w:cs="仿宋"/>
                <w:color w:val="auto"/>
                <w:sz w:val="24"/>
                <w:szCs w:val="24"/>
              </w:rPr>
            </w:pPr>
          </w:p>
        </w:tc>
        <w:tc>
          <w:tcPr>
            <w:tcW w:w="425" w:type="dxa"/>
            <w:shd w:val="clear" w:color="auto" w:fill="FFFFFF" w:themeFill="background1"/>
          </w:tcPr>
          <w:p>
            <w:pPr>
              <w:widowControl/>
              <w:spacing w:line="440" w:lineRule="exact"/>
              <w:jc w:val="center"/>
              <w:rPr>
                <w:rFonts w:hint="eastAsia" w:ascii="仿宋" w:hAnsi="仿宋" w:eastAsia="仿宋" w:cs="仿宋"/>
                <w:color w:val="auto"/>
                <w:sz w:val="24"/>
                <w:szCs w:val="24"/>
              </w:rPr>
            </w:pPr>
          </w:p>
        </w:tc>
        <w:tc>
          <w:tcPr>
            <w:tcW w:w="426" w:type="dxa"/>
            <w:shd w:val="clear" w:color="auto" w:fill="FFFFFF" w:themeFill="background1"/>
          </w:tcPr>
          <w:p>
            <w:pPr>
              <w:widowControl/>
              <w:spacing w:line="440" w:lineRule="exact"/>
              <w:jc w:val="center"/>
              <w:rPr>
                <w:rFonts w:hint="eastAsia" w:ascii="仿宋" w:hAnsi="仿宋" w:eastAsia="仿宋" w:cs="仿宋"/>
                <w:color w:val="auto"/>
                <w:sz w:val="24"/>
                <w:szCs w:val="24"/>
              </w:rPr>
            </w:pPr>
          </w:p>
        </w:tc>
        <w:tc>
          <w:tcPr>
            <w:tcW w:w="425" w:type="dxa"/>
            <w:shd w:val="clear" w:color="auto" w:fill="FFFFFF" w:themeFill="background1"/>
          </w:tcPr>
          <w:p>
            <w:pPr>
              <w:widowControl/>
              <w:spacing w:line="440" w:lineRule="exact"/>
              <w:jc w:val="center"/>
              <w:rPr>
                <w:rFonts w:hint="eastAsia" w:ascii="仿宋" w:hAnsi="仿宋" w:eastAsia="仿宋" w:cs="仿宋"/>
                <w:color w:val="auto"/>
                <w:sz w:val="24"/>
                <w:szCs w:val="24"/>
              </w:rPr>
            </w:pPr>
          </w:p>
        </w:tc>
        <w:tc>
          <w:tcPr>
            <w:tcW w:w="425" w:type="dxa"/>
            <w:shd w:val="clear" w:color="auto" w:fill="FFFFFF" w:themeFill="background1"/>
          </w:tcPr>
          <w:p>
            <w:pPr>
              <w:widowControl/>
              <w:spacing w:line="440" w:lineRule="exact"/>
              <w:jc w:val="center"/>
              <w:rPr>
                <w:rFonts w:hint="eastAsia" w:ascii="仿宋" w:hAnsi="仿宋" w:eastAsia="仿宋" w:cs="仿宋"/>
                <w:color w:val="auto"/>
                <w:sz w:val="24"/>
                <w:szCs w:val="24"/>
              </w:rPr>
            </w:pPr>
          </w:p>
        </w:tc>
        <w:tc>
          <w:tcPr>
            <w:tcW w:w="425" w:type="dxa"/>
            <w:shd w:val="clear" w:color="auto" w:fill="FFFFFF" w:themeFill="background1"/>
          </w:tcPr>
          <w:p>
            <w:pPr>
              <w:widowControl/>
              <w:spacing w:line="440" w:lineRule="exact"/>
              <w:jc w:val="center"/>
              <w:rPr>
                <w:rFonts w:hint="eastAsia" w:ascii="仿宋" w:hAnsi="仿宋" w:eastAsia="仿宋" w:cs="仿宋"/>
                <w:color w:val="auto"/>
                <w:sz w:val="24"/>
                <w:szCs w:val="24"/>
              </w:rPr>
            </w:pPr>
          </w:p>
        </w:tc>
        <w:tc>
          <w:tcPr>
            <w:tcW w:w="425" w:type="dxa"/>
            <w:shd w:val="clear" w:color="auto" w:fill="FFFFFF" w:themeFill="background1"/>
          </w:tcPr>
          <w:p>
            <w:pPr>
              <w:widowControl/>
              <w:spacing w:line="440" w:lineRule="exact"/>
              <w:jc w:val="center"/>
              <w:rPr>
                <w:rFonts w:hint="eastAsia" w:ascii="仿宋" w:hAnsi="仿宋" w:eastAsia="仿宋" w:cs="仿宋"/>
                <w:color w:val="auto"/>
                <w:sz w:val="24"/>
                <w:szCs w:val="24"/>
              </w:rPr>
            </w:pPr>
          </w:p>
        </w:tc>
        <w:tc>
          <w:tcPr>
            <w:tcW w:w="426" w:type="dxa"/>
            <w:shd w:val="clear" w:color="auto" w:fill="FFFFFF" w:themeFill="background1"/>
          </w:tcPr>
          <w:p>
            <w:pPr>
              <w:widowControl/>
              <w:spacing w:line="440" w:lineRule="exact"/>
              <w:jc w:val="center"/>
              <w:rPr>
                <w:rFonts w:hint="eastAsia" w:ascii="仿宋" w:hAnsi="仿宋" w:eastAsia="仿宋" w:cs="仿宋"/>
                <w:color w:val="auto"/>
                <w:sz w:val="24"/>
                <w:szCs w:val="24"/>
              </w:rPr>
            </w:pPr>
          </w:p>
        </w:tc>
        <w:tc>
          <w:tcPr>
            <w:tcW w:w="425" w:type="dxa"/>
            <w:shd w:val="clear" w:color="auto" w:fill="FFFFFF" w:themeFill="background1"/>
          </w:tcPr>
          <w:p>
            <w:pPr>
              <w:widowControl/>
              <w:spacing w:line="440" w:lineRule="exact"/>
              <w:jc w:val="center"/>
              <w:rPr>
                <w:rFonts w:hint="eastAsia" w:ascii="仿宋" w:hAnsi="仿宋" w:eastAsia="仿宋" w:cs="仿宋"/>
                <w:color w:val="auto"/>
                <w:sz w:val="24"/>
                <w:szCs w:val="24"/>
              </w:rPr>
            </w:pPr>
          </w:p>
        </w:tc>
        <w:tc>
          <w:tcPr>
            <w:tcW w:w="425" w:type="dxa"/>
            <w:shd w:val="clear" w:color="auto" w:fill="auto"/>
          </w:tcPr>
          <w:p>
            <w:pPr>
              <w:widowControl/>
              <w:spacing w:line="440" w:lineRule="exact"/>
              <w:jc w:val="center"/>
              <w:rPr>
                <w:rFonts w:hint="eastAsia" w:ascii="仿宋" w:hAnsi="仿宋" w:eastAsia="仿宋" w:cs="仿宋"/>
                <w:color w:val="auto"/>
                <w:sz w:val="24"/>
                <w:szCs w:val="24"/>
              </w:rPr>
            </w:pPr>
          </w:p>
        </w:tc>
        <w:tc>
          <w:tcPr>
            <w:tcW w:w="425" w:type="dxa"/>
            <w:shd w:val="clear" w:color="auto" w:fill="auto"/>
          </w:tcPr>
          <w:p>
            <w:pPr>
              <w:widowControl/>
              <w:spacing w:line="440" w:lineRule="exact"/>
              <w:jc w:val="center"/>
              <w:rPr>
                <w:rFonts w:hint="eastAsia" w:ascii="仿宋" w:hAnsi="仿宋" w:eastAsia="仿宋" w:cs="仿宋"/>
                <w:color w:val="auto"/>
                <w:sz w:val="24"/>
                <w:szCs w:val="24"/>
              </w:rPr>
            </w:pPr>
          </w:p>
        </w:tc>
        <w:tc>
          <w:tcPr>
            <w:tcW w:w="425" w:type="dxa"/>
            <w:shd w:val="clear" w:color="auto" w:fill="FFFFFF" w:themeFill="background1"/>
          </w:tcPr>
          <w:p>
            <w:pPr>
              <w:widowControl/>
              <w:spacing w:line="440" w:lineRule="exact"/>
              <w:jc w:val="center"/>
              <w:rPr>
                <w:rFonts w:hint="eastAsia" w:ascii="仿宋" w:hAnsi="仿宋" w:eastAsia="仿宋" w:cs="仿宋"/>
                <w:color w:val="auto"/>
                <w:sz w:val="24"/>
                <w:szCs w:val="24"/>
              </w:rPr>
            </w:pPr>
          </w:p>
        </w:tc>
        <w:tc>
          <w:tcPr>
            <w:tcW w:w="426" w:type="dxa"/>
            <w:shd w:val="clear" w:color="auto" w:fill="FFFFFF" w:themeFill="background1"/>
          </w:tcPr>
          <w:p>
            <w:pPr>
              <w:widowControl/>
              <w:spacing w:line="440" w:lineRule="exact"/>
              <w:jc w:val="center"/>
              <w:rPr>
                <w:rFonts w:hint="eastAsia" w:ascii="仿宋" w:hAnsi="仿宋" w:eastAsia="仿宋" w:cs="仿宋"/>
                <w:color w:val="auto"/>
                <w:sz w:val="24"/>
                <w:szCs w:val="24"/>
              </w:rPr>
            </w:pPr>
          </w:p>
        </w:tc>
        <w:tc>
          <w:tcPr>
            <w:tcW w:w="425" w:type="dxa"/>
            <w:shd w:val="clear" w:color="auto" w:fill="FFFFFF" w:themeFill="background1"/>
          </w:tcPr>
          <w:p>
            <w:pPr>
              <w:widowControl/>
              <w:spacing w:line="440" w:lineRule="exact"/>
              <w:jc w:val="center"/>
              <w:rPr>
                <w:rFonts w:hint="eastAsia" w:ascii="仿宋" w:hAnsi="仿宋" w:eastAsia="仿宋" w:cs="仿宋"/>
                <w:color w:val="auto"/>
                <w:sz w:val="24"/>
                <w:szCs w:val="24"/>
              </w:rPr>
            </w:pPr>
          </w:p>
        </w:tc>
        <w:tc>
          <w:tcPr>
            <w:tcW w:w="425" w:type="dxa"/>
            <w:shd w:val="clear" w:color="auto" w:fill="FFFFFF" w:themeFill="background1"/>
          </w:tcPr>
          <w:p>
            <w:pPr>
              <w:widowControl/>
              <w:spacing w:line="440" w:lineRule="exact"/>
              <w:jc w:val="center"/>
              <w:rPr>
                <w:rFonts w:hint="eastAsia" w:ascii="仿宋" w:hAnsi="仿宋" w:eastAsia="仿宋" w:cs="仿宋"/>
                <w:color w:val="auto"/>
                <w:sz w:val="24"/>
                <w:szCs w:val="24"/>
              </w:rPr>
            </w:pPr>
          </w:p>
        </w:tc>
        <w:tc>
          <w:tcPr>
            <w:tcW w:w="425" w:type="dxa"/>
            <w:shd w:val="clear" w:color="auto" w:fill="FFFFFF" w:themeFill="background1"/>
          </w:tcPr>
          <w:p>
            <w:pPr>
              <w:widowControl/>
              <w:spacing w:line="440" w:lineRule="exact"/>
              <w:jc w:val="center"/>
              <w:rPr>
                <w:rFonts w:hint="eastAsia" w:ascii="仿宋" w:hAnsi="仿宋" w:eastAsia="仿宋" w:cs="仿宋"/>
                <w:color w:val="auto"/>
                <w:sz w:val="24"/>
                <w:szCs w:val="24"/>
              </w:rPr>
            </w:pPr>
          </w:p>
        </w:tc>
        <w:tc>
          <w:tcPr>
            <w:tcW w:w="425" w:type="dxa"/>
            <w:shd w:val="clear" w:color="auto" w:fill="FFFFFF" w:themeFill="background1"/>
          </w:tcPr>
          <w:p>
            <w:pPr>
              <w:widowControl/>
              <w:spacing w:line="440" w:lineRule="exact"/>
              <w:jc w:val="center"/>
              <w:rPr>
                <w:rFonts w:hint="eastAsia" w:ascii="仿宋" w:hAnsi="仿宋" w:eastAsia="仿宋" w:cs="仿宋"/>
                <w:color w:val="auto"/>
                <w:sz w:val="24"/>
                <w:szCs w:val="24"/>
              </w:rPr>
            </w:pPr>
          </w:p>
        </w:tc>
        <w:tc>
          <w:tcPr>
            <w:tcW w:w="426" w:type="dxa"/>
            <w:shd w:val="clear" w:color="auto" w:fill="8496B0" w:themeFill="text2" w:themeFillTint="99"/>
          </w:tcPr>
          <w:p>
            <w:pPr>
              <w:widowControl/>
              <w:spacing w:line="440" w:lineRule="exact"/>
              <w:jc w:val="center"/>
              <w:rPr>
                <w:rFonts w:hint="eastAsia" w:ascii="仿宋" w:hAnsi="仿宋" w:eastAsia="仿宋" w:cs="仿宋"/>
                <w:color w:val="auto"/>
                <w:sz w:val="24"/>
                <w:szCs w:val="24"/>
              </w:rPr>
            </w:pPr>
          </w:p>
        </w:tc>
      </w:tr>
    </w:tbl>
    <w:p>
      <w:pPr>
        <w:pStyle w:val="2"/>
        <w:spacing w:line="440" w:lineRule="exact"/>
        <w:rPr>
          <w:rFonts w:hint="eastAsia" w:ascii="仿宋" w:hAnsi="仿宋" w:eastAsia="仿宋" w:cs="仿宋"/>
          <w:color w:val="auto"/>
        </w:rPr>
        <w:sectPr>
          <w:pgSz w:w="16838" w:h="11906" w:orient="landscape"/>
          <w:pgMar w:top="1418" w:right="1134" w:bottom="1418" w:left="1134" w:header="851" w:footer="992" w:gutter="0"/>
          <w:cols w:space="425" w:num="1"/>
          <w:docGrid w:linePitch="400" w:charSpace="0"/>
        </w:sectPr>
      </w:pPr>
      <w:r>
        <w:rPr>
          <w:rFonts w:hint="eastAsia" w:ascii="仿宋" w:hAnsi="仿宋" w:eastAsia="仿宋" w:cs="仿宋"/>
          <w:color w:val="auto"/>
        </w:rPr>
        <w:t>二、施工</w:t>
      </w:r>
      <w:bookmarkEnd w:id="40"/>
      <w:bookmarkEnd w:id="41"/>
      <w:bookmarkEnd w:id="42"/>
      <w:bookmarkEnd w:id="43"/>
      <w:bookmarkEnd w:id="44"/>
    </w:p>
    <w:p>
      <w:pPr>
        <w:jc w:val="center"/>
        <w:rPr>
          <w:rFonts w:hint="eastAsia" w:ascii="仿宋" w:hAnsi="仿宋" w:eastAsia="仿宋" w:cs="仿宋"/>
          <w:b/>
          <w:bCs/>
          <w:color w:val="auto"/>
          <w:sz w:val="28"/>
          <w:szCs w:val="28"/>
        </w:rPr>
      </w:pPr>
      <w:r>
        <w:rPr>
          <w:rFonts w:hint="eastAsia" w:ascii="仿宋" w:hAnsi="仿宋" w:eastAsia="仿宋" w:cs="仿宋"/>
          <w:b/>
          <w:bCs/>
          <w:color w:val="auto"/>
          <w:sz w:val="28"/>
          <w:szCs w:val="28"/>
        </w:rPr>
        <w:t>改造明细</w:t>
      </w:r>
    </w:p>
    <w:tbl>
      <w:tblPr>
        <w:tblStyle w:val="20"/>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33"/>
        <w:gridCol w:w="1656"/>
        <w:gridCol w:w="5576"/>
        <w:gridCol w:w="998"/>
        <w:gridCol w:w="89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18" w:type="pct"/>
            <w:vAlign w:val="center"/>
          </w:tcPr>
          <w:p>
            <w:pPr>
              <w:rPr>
                <w:rFonts w:hint="eastAsia" w:ascii="仿宋" w:hAnsi="仿宋" w:eastAsia="仿宋" w:cs="仿宋"/>
                <w:color w:val="auto"/>
              </w:rPr>
            </w:pPr>
            <w:r>
              <w:rPr>
                <w:rFonts w:hint="eastAsia" w:ascii="仿宋" w:hAnsi="仿宋" w:eastAsia="仿宋" w:cs="仿宋"/>
                <w:color w:val="auto"/>
              </w:rPr>
              <w:t>序号</w:t>
            </w:r>
          </w:p>
        </w:tc>
        <w:tc>
          <w:tcPr>
            <w:tcW w:w="831" w:type="pct"/>
            <w:vAlign w:val="center"/>
          </w:tcPr>
          <w:p>
            <w:pPr>
              <w:rPr>
                <w:rFonts w:hint="eastAsia" w:ascii="仿宋" w:hAnsi="仿宋" w:eastAsia="仿宋" w:cs="仿宋"/>
                <w:color w:val="auto"/>
              </w:rPr>
            </w:pPr>
            <w:r>
              <w:rPr>
                <w:rFonts w:hint="eastAsia" w:ascii="仿宋" w:hAnsi="仿宋" w:eastAsia="仿宋" w:cs="仿宋"/>
                <w:color w:val="auto"/>
              </w:rPr>
              <w:t>品目</w:t>
            </w:r>
          </w:p>
        </w:tc>
        <w:tc>
          <w:tcPr>
            <w:tcW w:w="2798" w:type="pct"/>
            <w:vAlign w:val="center"/>
          </w:tcPr>
          <w:p>
            <w:pPr>
              <w:rPr>
                <w:rFonts w:hint="eastAsia" w:ascii="仿宋" w:hAnsi="仿宋" w:eastAsia="仿宋" w:cs="仿宋"/>
                <w:color w:val="auto"/>
              </w:rPr>
            </w:pPr>
            <w:r>
              <w:rPr>
                <w:rFonts w:hint="eastAsia" w:ascii="仿宋" w:hAnsi="仿宋" w:eastAsia="仿宋" w:cs="仿宋"/>
                <w:color w:val="auto"/>
              </w:rPr>
              <w:t>参数</w:t>
            </w:r>
          </w:p>
        </w:tc>
        <w:tc>
          <w:tcPr>
            <w:tcW w:w="501" w:type="pct"/>
            <w:vAlign w:val="center"/>
          </w:tcPr>
          <w:p>
            <w:pPr>
              <w:rPr>
                <w:rFonts w:hint="eastAsia" w:ascii="仿宋" w:hAnsi="仿宋" w:eastAsia="仿宋" w:cs="仿宋"/>
                <w:color w:val="auto"/>
              </w:rPr>
            </w:pPr>
            <w:r>
              <w:rPr>
                <w:rFonts w:hint="eastAsia" w:ascii="仿宋" w:hAnsi="仿宋" w:eastAsia="仿宋" w:cs="仿宋"/>
                <w:color w:val="auto"/>
              </w:rPr>
              <w:t>单位</w:t>
            </w:r>
          </w:p>
        </w:tc>
        <w:tc>
          <w:tcPr>
            <w:tcW w:w="451" w:type="pct"/>
            <w:vAlign w:val="center"/>
          </w:tcPr>
          <w:p>
            <w:pPr>
              <w:rPr>
                <w:rFonts w:hint="eastAsia" w:ascii="仿宋" w:hAnsi="仿宋" w:eastAsia="仿宋" w:cs="仿宋"/>
                <w:color w:val="auto"/>
              </w:rPr>
            </w:pPr>
            <w:r>
              <w:rPr>
                <w:rFonts w:hint="eastAsia" w:ascii="仿宋" w:hAnsi="仿宋" w:eastAsia="仿宋" w:cs="仿宋"/>
                <w:color w:val="auto"/>
              </w:rPr>
              <w:t>数量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18" w:type="pct"/>
            <w:vAlign w:val="center"/>
          </w:tcPr>
          <w:p>
            <w:pPr>
              <w:jc w:val="center"/>
              <w:rPr>
                <w:rFonts w:hint="eastAsia" w:ascii="仿宋" w:hAnsi="仿宋" w:eastAsia="仿宋" w:cs="仿宋"/>
                <w:color w:val="auto"/>
              </w:rPr>
            </w:pPr>
            <w:r>
              <w:rPr>
                <w:rFonts w:hint="eastAsia" w:ascii="仿宋" w:hAnsi="仿宋" w:eastAsia="仿宋" w:cs="仿宋"/>
                <w:color w:val="auto"/>
              </w:rPr>
              <w:t>1</w:t>
            </w:r>
          </w:p>
        </w:tc>
        <w:tc>
          <w:tcPr>
            <w:tcW w:w="831" w:type="pct"/>
            <w:vAlign w:val="center"/>
          </w:tcPr>
          <w:p>
            <w:pPr>
              <w:rPr>
                <w:rFonts w:hint="eastAsia" w:ascii="仿宋" w:hAnsi="仿宋" w:eastAsia="仿宋" w:cs="仿宋"/>
                <w:color w:val="auto"/>
              </w:rPr>
            </w:pPr>
            <w:r>
              <w:rPr>
                <w:rFonts w:hint="eastAsia" w:ascii="仿宋" w:hAnsi="仿宋" w:eastAsia="仿宋" w:cs="仿宋"/>
                <w:color w:val="auto"/>
              </w:rPr>
              <w:t>红外防暴半球</w:t>
            </w:r>
          </w:p>
        </w:tc>
        <w:tc>
          <w:tcPr>
            <w:tcW w:w="2798" w:type="pct"/>
            <w:vAlign w:val="center"/>
          </w:tcPr>
          <w:p>
            <w:pPr>
              <w:rPr>
                <w:rFonts w:hint="eastAsia" w:ascii="仿宋" w:hAnsi="仿宋" w:eastAsia="仿宋" w:cs="仿宋"/>
                <w:color w:val="auto"/>
              </w:rPr>
            </w:pPr>
            <w:r>
              <w:rPr>
                <w:rFonts w:hint="eastAsia" w:ascii="仿宋" w:hAnsi="仿宋" w:eastAsia="仿宋" w:cs="仿宋"/>
                <w:color w:val="auto"/>
              </w:rPr>
              <w:t>1、传感器不小于1/2.7英寸CMOS；</w:t>
            </w:r>
          </w:p>
          <w:p>
            <w:pPr>
              <w:rPr>
                <w:rFonts w:hint="eastAsia" w:ascii="仿宋" w:hAnsi="仿宋" w:eastAsia="仿宋" w:cs="仿宋"/>
                <w:color w:val="auto"/>
              </w:rPr>
            </w:pPr>
            <w:r>
              <w:rPr>
                <w:rFonts w:hint="eastAsia" w:ascii="仿宋" w:hAnsi="仿宋" w:eastAsia="仿宋" w:cs="仿宋"/>
                <w:color w:val="auto"/>
              </w:rPr>
              <w:t>2、★像素不低于400万，最大分辨率不低于2560×1440；</w:t>
            </w:r>
          </w:p>
          <w:p>
            <w:pPr>
              <w:rPr>
                <w:rFonts w:hint="eastAsia" w:ascii="仿宋" w:hAnsi="仿宋" w:eastAsia="仿宋" w:cs="仿宋"/>
                <w:color w:val="auto"/>
              </w:rPr>
            </w:pPr>
            <w:r>
              <w:rPr>
                <w:rFonts w:hint="eastAsia" w:ascii="仿宋" w:hAnsi="仿宋" w:eastAsia="仿宋" w:cs="仿宋"/>
                <w:color w:val="auto"/>
              </w:rPr>
              <w:t>3、设备支持最低照度不高于：0.002lux（彩色模式）；0.0002lux（黑白模式）；0lux（补光灯开启）；</w:t>
            </w:r>
          </w:p>
          <w:p>
            <w:pPr>
              <w:rPr>
                <w:rFonts w:hint="eastAsia" w:ascii="仿宋" w:hAnsi="仿宋" w:eastAsia="仿宋" w:cs="仿宋"/>
                <w:color w:val="auto"/>
              </w:rPr>
            </w:pPr>
            <w:r>
              <w:rPr>
                <w:rFonts w:hint="eastAsia" w:ascii="仿宋" w:hAnsi="仿宋" w:eastAsia="仿宋" w:cs="仿宋"/>
                <w:color w:val="auto"/>
              </w:rPr>
              <w:t>4、设备支持最大补光距离不少于30m（红外）；</w:t>
            </w:r>
          </w:p>
          <w:p>
            <w:pPr>
              <w:rPr>
                <w:rFonts w:hint="eastAsia" w:ascii="仿宋" w:hAnsi="仿宋" w:eastAsia="仿宋" w:cs="仿宋"/>
                <w:color w:val="auto"/>
              </w:rPr>
            </w:pPr>
            <w:r>
              <w:rPr>
                <w:rFonts w:hint="eastAsia" w:ascii="仿宋" w:hAnsi="仿宋" w:eastAsia="仿宋" w:cs="仿宋"/>
                <w:color w:val="auto"/>
              </w:rPr>
              <w:t>5、▲设备内置MIC；</w:t>
            </w:r>
          </w:p>
          <w:p>
            <w:pPr>
              <w:rPr>
                <w:rFonts w:hint="eastAsia" w:ascii="仿宋" w:hAnsi="仿宋" w:eastAsia="仿宋" w:cs="仿宋"/>
                <w:color w:val="auto"/>
              </w:rPr>
            </w:pPr>
            <w:r>
              <w:rPr>
                <w:rFonts w:hint="eastAsia" w:ascii="仿宋" w:hAnsi="仿宋" w:eastAsia="仿宋" w:cs="仿宋"/>
                <w:color w:val="auto"/>
              </w:rPr>
              <w:t>6、▲设备支持智能分析功能：绊线入侵，区域入侵，快速移动，物品遗留，物品搬移，徘徊检测，人员聚集，停车检测，人脸识别；</w:t>
            </w:r>
          </w:p>
          <w:p>
            <w:pPr>
              <w:rPr>
                <w:rFonts w:hint="eastAsia" w:ascii="仿宋" w:hAnsi="仿宋" w:eastAsia="仿宋" w:cs="仿宋"/>
                <w:color w:val="auto"/>
              </w:rPr>
            </w:pPr>
            <w:r>
              <w:rPr>
                <w:rFonts w:hint="eastAsia" w:ascii="仿宋" w:hAnsi="仿宋" w:eastAsia="仿宋" w:cs="仿宋"/>
                <w:color w:val="auto"/>
              </w:rPr>
              <w:t>7、▲设备支持自动防闪烁功能</w:t>
            </w:r>
            <w:r>
              <w:rPr>
                <w:rFonts w:hint="eastAsia" w:ascii="仿宋" w:hAnsi="仿宋" w:eastAsia="仿宋" w:cs="仿宋"/>
                <w:color w:val="auto"/>
                <w:lang w:eastAsia="zh-CN"/>
              </w:rPr>
              <w:t>，</w:t>
            </w:r>
            <w:r>
              <w:rPr>
                <w:rFonts w:hint="eastAsia" w:ascii="仿宋" w:hAnsi="仿宋" w:eastAsia="仿宋" w:cs="仿宋"/>
                <w:color w:val="auto"/>
              </w:rPr>
              <w:t>开启该功能后</w:t>
            </w:r>
            <w:r>
              <w:rPr>
                <w:rFonts w:hint="eastAsia" w:ascii="仿宋" w:hAnsi="仿宋" w:eastAsia="仿宋" w:cs="仿宋"/>
                <w:color w:val="auto"/>
                <w:lang w:eastAsia="zh-CN"/>
              </w:rPr>
              <w:t>，</w:t>
            </w:r>
            <w:r>
              <w:rPr>
                <w:rFonts w:hint="eastAsia" w:ascii="仿宋" w:hAnsi="仿宋" w:eastAsia="仿宋" w:cs="仿宋"/>
                <w:color w:val="auto"/>
              </w:rPr>
              <w:t>可以消除闪烁条纹（提供有效检测报告复印件加盖公章）；</w:t>
            </w:r>
          </w:p>
          <w:p>
            <w:pPr>
              <w:rPr>
                <w:rFonts w:hint="eastAsia" w:ascii="仿宋" w:hAnsi="仿宋" w:eastAsia="仿宋" w:cs="仿宋"/>
                <w:color w:val="auto"/>
              </w:rPr>
            </w:pPr>
            <w:r>
              <w:rPr>
                <w:rFonts w:hint="eastAsia" w:ascii="仿宋" w:hAnsi="仿宋" w:eastAsia="仿宋" w:cs="仿宋"/>
                <w:color w:val="auto"/>
              </w:rPr>
              <w:t>8、▲设备支持一键诊断网络工况、运行工况</w:t>
            </w:r>
            <w:r>
              <w:rPr>
                <w:rFonts w:hint="eastAsia" w:ascii="仿宋" w:hAnsi="仿宋" w:eastAsia="仿宋" w:cs="仿宋"/>
                <w:color w:val="auto"/>
                <w:lang w:eastAsia="zh-CN"/>
              </w:rPr>
              <w:t>；</w:t>
            </w:r>
            <w:r>
              <w:rPr>
                <w:rFonts w:hint="eastAsia" w:ascii="仿宋" w:hAnsi="仿宋" w:eastAsia="仿宋" w:cs="仿宋"/>
                <w:color w:val="auto"/>
              </w:rPr>
              <w:t>支持网络抓包、运行日志导出（提供有效检测报告复印件加盖公章）；</w:t>
            </w:r>
          </w:p>
          <w:p>
            <w:pPr>
              <w:rPr>
                <w:rFonts w:hint="eastAsia" w:ascii="仿宋" w:hAnsi="仿宋" w:eastAsia="仿宋" w:cs="仿宋"/>
                <w:color w:val="auto"/>
              </w:rPr>
            </w:pPr>
            <w:r>
              <w:rPr>
                <w:rFonts w:hint="eastAsia" w:ascii="仿宋" w:hAnsi="仿宋" w:eastAsia="仿宋" w:cs="仿宋"/>
                <w:color w:val="auto"/>
              </w:rPr>
              <w:t>9、▲设备应具有精准搜索功能，开启后可检测分析画面中人体各类特征后形成结构化数据上传后端（提供有效检测报告复印件加盖公章）；</w:t>
            </w:r>
          </w:p>
          <w:p>
            <w:pPr>
              <w:rPr>
                <w:rFonts w:hint="eastAsia" w:ascii="仿宋" w:hAnsi="仿宋" w:eastAsia="仿宋" w:cs="仿宋"/>
                <w:color w:val="auto"/>
              </w:rPr>
            </w:pPr>
            <w:r>
              <w:rPr>
                <w:rFonts w:hint="eastAsia" w:ascii="仿宋" w:hAnsi="仿宋" w:eastAsia="仿宋" w:cs="仿宋"/>
                <w:color w:val="auto"/>
              </w:rPr>
              <w:t>10、最大Micro SD卡：256GB；</w:t>
            </w:r>
          </w:p>
          <w:p>
            <w:pPr>
              <w:rPr>
                <w:rFonts w:hint="eastAsia" w:ascii="仿宋" w:hAnsi="仿宋" w:eastAsia="仿宋" w:cs="仿宋"/>
                <w:color w:val="auto"/>
              </w:rPr>
            </w:pPr>
            <w:r>
              <w:rPr>
                <w:rFonts w:hint="eastAsia" w:ascii="仿宋" w:hAnsi="仿宋" w:eastAsia="仿宋" w:cs="仿宋"/>
                <w:color w:val="auto"/>
              </w:rPr>
              <w:t>11、★防护等级：IP67；IK10</w:t>
            </w:r>
          </w:p>
        </w:tc>
        <w:tc>
          <w:tcPr>
            <w:tcW w:w="501" w:type="pct"/>
            <w:vAlign w:val="center"/>
          </w:tcPr>
          <w:p>
            <w:pPr>
              <w:rPr>
                <w:rFonts w:hint="eastAsia" w:ascii="仿宋" w:hAnsi="仿宋" w:eastAsia="仿宋" w:cs="仿宋"/>
                <w:color w:val="auto"/>
              </w:rPr>
            </w:pPr>
            <w:r>
              <w:rPr>
                <w:rFonts w:hint="eastAsia" w:ascii="仿宋" w:hAnsi="仿宋" w:eastAsia="仿宋" w:cs="仿宋"/>
                <w:color w:val="auto"/>
              </w:rPr>
              <w:t>台</w:t>
            </w:r>
          </w:p>
        </w:tc>
        <w:tc>
          <w:tcPr>
            <w:tcW w:w="451" w:type="pct"/>
            <w:vAlign w:val="center"/>
          </w:tcPr>
          <w:p>
            <w:pPr>
              <w:rPr>
                <w:rFonts w:hint="eastAsia" w:ascii="仿宋" w:hAnsi="仿宋" w:eastAsia="仿宋" w:cs="仿宋"/>
                <w:color w:val="auto"/>
              </w:rPr>
            </w:pPr>
            <w:r>
              <w:rPr>
                <w:rFonts w:hint="eastAsia" w:ascii="仿宋" w:hAnsi="仿宋" w:eastAsia="仿宋" w:cs="仿宋"/>
                <w:color w:val="auto"/>
              </w:rPr>
              <w:t>3</w:t>
            </w:r>
            <w:r>
              <w:rPr>
                <w:rFonts w:hint="eastAsia" w:ascii="仿宋" w:hAnsi="仿宋" w:eastAsia="仿宋" w:cs="仿宋"/>
                <w:color w:val="auto"/>
                <w:lang w:val="en-US" w:eastAsia="zh-CN"/>
              </w:rPr>
              <w:t>2</w:t>
            </w:r>
            <w:r>
              <w:rPr>
                <w:rFonts w:hint="eastAsia" w:ascii="仿宋" w:hAnsi="仿宋" w:eastAsia="仿宋" w:cs="仿宋"/>
                <w:color w:val="auto"/>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18" w:type="pct"/>
            <w:vAlign w:val="center"/>
          </w:tcPr>
          <w:p>
            <w:pPr>
              <w:jc w:val="center"/>
              <w:rPr>
                <w:rFonts w:hint="eastAsia" w:ascii="仿宋" w:hAnsi="仿宋" w:eastAsia="仿宋" w:cs="仿宋"/>
                <w:color w:val="auto"/>
              </w:rPr>
            </w:pPr>
            <w:r>
              <w:rPr>
                <w:rFonts w:hint="eastAsia" w:ascii="仿宋" w:hAnsi="仿宋" w:eastAsia="仿宋" w:cs="仿宋"/>
                <w:color w:val="auto"/>
              </w:rPr>
              <w:t>2</w:t>
            </w:r>
          </w:p>
        </w:tc>
        <w:tc>
          <w:tcPr>
            <w:tcW w:w="831" w:type="pct"/>
            <w:vAlign w:val="center"/>
          </w:tcPr>
          <w:p>
            <w:pPr>
              <w:rPr>
                <w:rFonts w:hint="eastAsia" w:ascii="仿宋" w:hAnsi="仿宋" w:eastAsia="仿宋" w:cs="仿宋"/>
                <w:color w:val="auto"/>
              </w:rPr>
            </w:pPr>
            <w:r>
              <w:rPr>
                <w:rFonts w:hint="eastAsia" w:ascii="仿宋" w:hAnsi="仿宋" w:eastAsia="仿宋" w:cs="仿宋"/>
                <w:color w:val="auto"/>
              </w:rPr>
              <w:t>存储服务器</w:t>
            </w:r>
          </w:p>
        </w:tc>
        <w:tc>
          <w:tcPr>
            <w:tcW w:w="2798" w:type="pct"/>
            <w:vAlign w:val="center"/>
          </w:tcPr>
          <w:p>
            <w:pPr>
              <w:rPr>
                <w:rFonts w:hint="eastAsia" w:ascii="仿宋" w:hAnsi="仿宋" w:eastAsia="仿宋" w:cs="仿宋"/>
                <w:color w:val="auto"/>
              </w:rPr>
            </w:pPr>
            <w:r>
              <w:rPr>
                <w:rFonts w:hint="eastAsia" w:ascii="仿宋" w:hAnsi="仿宋" w:eastAsia="仿宋" w:cs="仿宋"/>
                <w:color w:val="auto"/>
              </w:rPr>
              <w:t>1、操作系统：嵌入式Linux操作系统；</w:t>
            </w:r>
          </w:p>
          <w:p>
            <w:pPr>
              <w:rPr>
                <w:rFonts w:hint="eastAsia" w:ascii="仿宋" w:hAnsi="仿宋" w:eastAsia="仿宋" w:cs="仿宋"/>
                <w:color w:val="auto"/>
              </w:rPr>
            </w:pPr>
            <w:r>
              <w:rPr>
                <w:rFonts w:hint="eastAsia" w:ascii="仿宋" w:hAnsi="仿宋" w:eastAsia="仿宋" w:cs="仿宋"/>
                <w:color w:val="auto"/>
              </w:rPr>
              <w:t>2、操作界面：Web，本地GUI；</w:t>
            </w:r>
          </w:p>
          <w:p>
            <w:pPr>
              <w:rPr>
                <w:rFonts w:hint="eastAsia" w:ascii="仿宋" w:hAnsi="仿宋" w:eastAsia="仿宋" w:cs="仿宋"/>
                <w:color w:val="auto"/>
              </w:rPr>
            </w:pPr>
            <w:r>
              <w:rPr>
                <w:rFonts w:hint="eastAsia" w:ascii="仿宋" w:hAnsi="仿宋" w:eastAsia="仿宋" w:cs="仿宋"/>
                <w:color w:val="auto"/>
              </w:rPr>
              <w:t>3、接入路数不低于64路；</w:t>
            </w:r>
          </w:p>
          <w:p>
            <w:pPr>
              <w:rPr>
                <w:rFonts w:hint="eastAsia" w:ascii="仿宋" w:hAnsi="仿宋" w:eastAsia="仿宋" w:cs="仿宋"/>
                <w:color w:val="auto"/>
              </w:rPr>
            </w:pPr>
            <w:r>
              <w:rPr>
                <w:rFonts w:hint="eastAsia" w:ascii="仿宋" w:hAnsi="仿宋" w:eastAsia="仿宋" w:cs="仿宋"/>
                <w:color w:val="auto"/>
              </w:rPr>
              <w:t>4、★SATA硬盘接口不少于16个，硬盘容量单盘最大20T；</w:t>
            </w:r>
          </w:p>
          <w:p>
            <w:pPr>
              <w:rPr>
                <w:rFonts w:hint="eastAsia" w:ascii="仿宋" w:hAnsi="仿宋" w:eastAsia="仿宋" w:cs="仿宋"/>
                <w:color w:val="auto"/>
              </w:rPr>
            </w:pPr>
            <w:r>
              <w:rPr>
                <w:rFonts w:hint="eastAsia" w:ascii="仿宋" w:hAnsi="仿宋" w:eastAsia="仿宋" w:cs="仿宋"/>
                <w:color w:val="auto"/>
              </w:rPr>
              <w:t xml:space="preserve">5、接入分辨率：32MP; 24MP; 16MP; 12MP; 8MP; 6MP; 5MP; 4MP; 3MP; 1080p; </w:t>
            </w:r>
          </w:p>
          <w:p>
            <w:pPr>
              <w:rPr>
                <w:rFonts w:hint="eastAsia" w:ascii="仿宋" w:hAnsi="仿宋" w:eastAsia="仿宋" w:cs="仿宋"/>
                <w:color w:val="auto"/>
              </w:rPr>
            </w:pPr>
            <w:r>
              <w:rPr>
                <w:rFonts w:hint="eastAsia" w:ascii="仿宋" w:hAnsi="仿宋" w:eastAsia="仿宋" w:cs="仿宋"/>
                <w:color w:val="auto"/>
              </w:rPr>
              <w:t>6、解码能力不低于2路32M@25fps; 2路24M@25fps; 4路 16 MP@30fps; 5路 12 MP@30fps; 8路 8 MP@30fps; 12路 5 MP@30fps; 16路 4 MP@30fps; 32路 1080p@30 fps解码；</w:t>
            </w:r>
          </w:p>
          <w:p>
            <w:pPr>
              <w:rPr>
                <w:rFonts w:hint="eastAsia" w:ascii="仿宋" w:hAnsi="仿宋" w:eastAsia="仿宋" w:cs="仿宋"/>
                <w:color w:val="auto"/>
              </w:rPr>
            </w:pPr>
            <w:r>
              <w:rPr>
                <w:rFonts w:hint="eastAsia" w:ascii="仿宋" w:hAnsi="仿宋" w:eastAsia="仿宋" w:cs="仿宋"/>
                <w:color w:val="auto"/>
              </w:rPr>
              <w:t>7、设备接口：HDMI接口≥2个；报警输入≥16路；报警输出≥8路；音频输入≥1路；音频输出≥2路；</w:t>
            </w:r>
          </w:p>
          <w:p>
            <w:pPr>
              <w:rPr>
                <w:rFonts w:hint="eastAsia" w:ascii="仿宋" w:hAnsi="仿宋" w:eastAsia="仿宋" w:cs="仿宋"/>
                <w:color w:val="auto"/>
              </w:rPr>
            </w:pPr>
            <w:r>
              <w:rPr>
                <w:rFonts w:hint="eastAsia" w:ascii="仿宋" w:hAnsi="仿宋" w:eastAsia="仿宋" w:cs="仿宋"/>
                <w:color w:val="auto"/>
              </w:rPr>
              <w:t>8、★设备支持智能分析：人脸检测智能性能（路数）：16路；</w:t>
            </w:r>
          </w:p>
          <w:p>
            <w:pPr>
              <w:rPr>
                <w:rFonts w:hint="eastAsia" w:ascii="仿宋" w:hAnsi="仿宋" w:eastAsia="仿宋" w:cs="仿宋"/>
                <w:color w:val="auto"/>
              </w:rPr>
            </w:pPr>
            <w:r>
              <w:rPr>
                <w:rFonts w:hint="eastAsia" w:ascii="仿宋" w:hAnsi="仿宋" w:eastAsia="仿宋" w:cs="仿宋"/>
                <w:color w:val="auto"/>
              </w:rPr>
              <w:t>9、▲支持实时查看已添加设备的设备状态，实时显示设备连接状态，动态检测、视频丢失、遮挡检测、外部报警等事件的触发状态等状态信息（提供有效检测报告复印件加盖公章）；</w:t>
            </w:r>
          </w:p>
          <w:p>
            <w:pPr>
              <w:rPr>
                <w:rFonts w:hint="eastAsia" w:ascii="仿宋" w:hAnsi="仿宋" w:eastAsia="仿宋" w:cs="仿宋"/>
                <w:color w:val="auto"/>
              </w:rPr>
            </w:pPr>
            <w:r>
              <w:rPr>
                <w:rFonts w:hint="eastAsia" w:ascii="仿宋" w:hAnsi="仿宋" w:eastAsia="仿宋" w:cs="仿宋"/>
                <w:color w:val="auto"/>
              </w:rPr>
              <w:t>10、▲支持对检索结果进行收藏夹保存、备份和隐藏，同时支持对搜索结果自动连续播放关联录像，可对播放录像进行视频冻结，进行二次检索（提供有效检测报告复印件加盖公章）</w:t>
            </w:r>
          </w:p>
          <w:p>
            <w:pPr>
              <w:rPr>
                <w:rFonts w:hint="eastAsia" w:ascii="仿宋" w:hAnsi="仿宋" w:eastAsia="仿宋" w:cs="仿宋"/>
                <w:color w:val="auto"/>
              </w:rPr>
            </w:pPr>
            <w:r>
              <w:rPr>
                <w:rFonts w:hint="eastAsia" w:ascii="仿宋" w:hAnsi="仿宋" w:eastAsia="仿宋" w:cs="仿宋"/>
                <w:color w:val="auto"/>
              </w:rPr>
              <w:t>11、▲支持将预览监视画面和回放画面进行视频冻结，通过手动和自动的方式框选人/车目标，将所选目标与数据库中的历史目标抓拍数据进行比对检索。检索结果可根据相似度或抓拍时间进行排</w:t>
            </w:r>
          </w:p>
          <w:p>
            <w:pPr>
              <w:rPr>
                <w:rFonts w:hint="eastAsia" w:ascii="仿宋" w:hAnsi="仿宋" w:eastAsia="仿宋" w:cs="仿宋"/>
                <w:color w:val="auto"/>
              </w:rPr>
            </w:pPr>
            <w:r>
              <w:rPr>
                <w:rFonts w:hint="eastAsia" w:ascii="仿宋" w:hAnsi="仿宋" w:eastAsia="仿宋" w:cs="仿宋"/>
                <w:color w:val="auto"/>
              </w:rPr>
              <w:t>序展示（提供有效检测报告复印件加盖公章）</w:t>
            </w:r>
          </w:p>
          <w:p>
            <w:pPr>
              <w:rPr>
                <w:rFonts w:hint="eastAsia" w:ascii="仿宋" w:hAnsi="仿宋" w:eastAsia="仿宋" w:cs="仿宋"/>
                <w:color w:val="auto"/>
              </w:rPr>
            </w:pPr>
            <w:r>
              <w:rPr>
                <w:rFonts w:hint="eastAsia" w:ascii="仿宋" w:hAnsi="仿宋" w:eastAsia="仿宋" w:cs="仿宋"/>
                <w:color w:val="auto"/>
              </w:rPr>
              <w:t>12、▲支持手动抓图、定时抓图和事件抓图 3 种抓图模式（提供有效检测报告复印件加盖公章）</w:t>
            </w:r>
          </w:p>
        </w:tc>
        <w:tc>
          <w:tcPr>
            <w:tcW w:w="501" w:type="pct"/>
            <w:vAlign w:val="center"/>
          </w:tcPr>
          <w:p>
            <w:pPr>
              <w:rPr>
                <w:rFonts w:hint="eastAsia" w:ascii="仿宋" w:hAnsi="仿宋" w:eastAsia="仿宋" w:cs="仿宋"/>
                <w:color w:val="auto"/>
              </w:rPr>
            </w:pPr>
            <w:r>
              <w:rPr>
                <w:rFonts w:hint="eastAsia" w:ascii="仿宋" w:hAnsi="仿宋" w:eastAsia="仿宋" w:cs="仿宋"/>
                <w:color w:val="auto"/>
              </w:rPr>
              <w:t>台</w:t>
            </w:r>
          </w:p>
        </w:tc>
        <w:tc>
          <w:tcPr>
            <w:tcW w:w="451" w:type="pct"/>
            <w:vAlign w:val="center"/>
          </w:tcPr>
          <w:p>
            <w:pPr>
              <w:rPr>
                <w:rFonts w:hint="eastAsia" w:ascii="仿宋" w:hAnsi="仿宋" w:eastAsia="仿宋" w:cs="仿宋"/>
                <w:color w:val="auto"/>
              </w:rPr>
            </w:pPr>
            <w:r>
              <w:rPr>
                <w:rFonts w:hint="eastAsia" w:ascii="仿宋" w:hAnsi="仿宋" w:eastAsia="仿宋" w:cs="仿宋"/>
                <w:color w:val="auto"/>
              </w:rPr>
              <w:t>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18" w:type="pct"/>
            <w:vAlign w:val="center"/>
          </w:tcPr>
          <w:p>
            <w:pPr>
              <w:jc w:val="center"/>
              <w:rPr>
                <w:rFonts w:hint="eastAsia" w:ascii="仿宋" w:hAnsi="仿宋" w:eastAsia="仿宋" w:cs="仿宋"/>
                <w:color w:val="auto"/>
              </w:rPr>
            </w:pPr>
            <w:r>
              <w:rPr>
                <w:rFonts w:hint="eastAsia" w:ascii="仿宋" w:hAnsi="仿宋" w:eastAsia="仿宋" w:cs="仿宋"/>
                <w:color w:val="auto"/>
              </w:rPr>
              <w:t>3</w:t>
            </w:r>
          </w:p>
        </w:tc>
        <w:tc>
          <w:tcPr>
            <w:tcW w:w="831" w:type="pct"/>
            <w:vAlign w:val="center"/>
          </w:tcPr>
          <w:p>
            <w:pPr>
              <w:rPr>
                <w:rFonts w:hint="eastAsia" w:ascii="仿宋" w:hAnsi="仿宋" w:eastAsia="仿宋" w:cs="仿宋"/>
                <w:color w:val="auto"/>
              </w:rPr>
            </w:pPr>
            <w:r>
              <w:rPr>
                <w:rFonts w:hint="eastAsia" w:ascii="仿宋" w:hAnsi="仿宋" w:eastAsia="仿宋" w:cs="仿宋"/>
                <w:color w:val="auto"/>
              </w:rPr>
              <w:t>解码器</w:t>
            </w:r>
          </w:p>
        </w:tc>
        <w:tc>
          <w:tcPr>
            <w:tcW w:w="2798" w:type="pct"/>
            <w:vAlign w:val="center"/>
          </w:tcPr>
          <w:p>
            <w:pPr>
              <w:rPr>
                <w:rFonts w:hint="eastAsia" w:ascii="仿宋" w:hAnsi="仿宋" w:eastAsia="仿宋" w:cs="仿宋"/>
                <w:color w:val="auto"/>
              </w:rPr>
            </w:pPr>
            <w:r>
              <w:rPr>
                <w:rFonts w:hint="eastAsia" w:ascii="仿宋" w:hAnsi="仿宋" w:eastAsia="仿宋" w:cs="仿宋"/>
                <w:color w:val="auto"/>
              </w:rPr>
              <w:t>1、网络型解码器支持画面分割：单屏支持1/4/6/8/9/16/25/36固定分割；支持M×N自定义分割，M×N≤36；</w:t>
            </w:r>
          </w:p>
          <w:p>
            <w:pPr>
              <w:rPr>
                <w:rFonts w:hint="eastAsia" w:ascii="仿宋" w:hAnsi="仿宋" w:eastAsia="仿宋" w:cs="仿宋"/>
                <w:color w:val="auto"/>
              </w:rPr>
            </w:pPr>
            <w:r>
              <w:rPr>
                <w:rFonts w:hint="eastAsia" w:ascii="仿宋" w:hAnsi="仿宋" w:eastAsia="仿宋" w:cs="仿宋"/>
                <w:color w:val="auto"/>
              </w:rPr>
              <w:t>2、设备支持不少于1个DP输入口和1个HDMI输入口，可同时支持2路分辨率为3840*2160 、60HZ的视频图像采集并输出显示；</w:t>
            </w:r>
          </w:p>
          <w:p>
            <w:pPr>
              <w:rPr>
                <w:rFonts w:hint="eastAsia" w:ascii="仿宋" w:hAnsi="仿宋" w:eastAsia="仿宋" w:cs="仿宋"/>
                <w:color w:val="auto"/>
              </w:rPr>
            </w:pPr>
            <w:r>
              <w:rPr>
                <w:rFonts w:hint="eastAsia" w:ascii="仿宋" w:hAnsi="仿宋" w:eastAsia="仿宋" w:cs="仿宋"/>
                <w:color w:val="auto"/>
              </w:rPr>
              <w:t>3、★设备支持不少于12个HDMI2.0标准的HDMI输出口，同时输出分辨率为3840*2160</w:t>
            </w:r>
            <w:r>
              <w:rPr>
                <w:rFonts w:hint="eastAsia" w:ascii="仿宋" w:hAnsi="仿宋" w:eastAsia="仿宋" w:cs="仿宋"/>
                <w:color w:val="auto"/>
                <w:lang w:eastAsia="zh-CN"/>
              </w:rPr>
              <w:t>，</w:t>
            </w:r>
            <w:r>
              <w:rPr>
                <w:rFonts w:hint="eastAsia" w:ascii="仿宋" w:hAnsi="仿宋" w:eastAsia="仿宋" w:cs="仿宋"/>
                <w:color w:val="auto"/>
              </w:rPr>
              <w:t>刷新率为60Hz的视频图像；</w:t>
            </w:r>
          </w:p>
          <w:p>
            <w:pPr>
              <w:rPr>
                <w:rFonts w:hint="eastAsia" w:ascii="仿宋" w:hAnsi="仿宋" w:eastAsia="仿宋" w:cs="仿宋"/>
                <w:color w:val="auto"/>
              </w:rPr>
            </w:pPr>
            <w:r>
              <w:rPr>
                <w:rFonts w:hint="eastAsia" w:ascii="仿宋" w:hAnsi="仿宋" w:eastAsia="仿宋" w:cs="仿宋"/>
                <w:color w:val="auto"/>
              </w:rPr>
              <w:t>4、★设备解码能力不低于3路8K@60fps/30路4K@30fps/120路1080p@30fps/432路D1视频解码能力</w:t>
            </w:r>
            <w:r>
              <w:rPr>
                <w:rFonts w:hint="eastAsia" w:ascii="仿宋" w:hAnsi="仿宋" w:eastAsia="仿宋" w:cs="仿宋"/>
                <w:color w:val="auto"/>
                <w:lang w:eastAsia="zh-CN"/>
              </w:rPr>
              <w:t>，</w:t>
            </w:r>
            <w:r>
              <w:rPr>
                <w:rFonts w:hint="eastAsia" w:ascii="仿宋" w:hAnsi="仿宋" w:eastAsia="仿宋" w:cs="仿宋"/>
                <w:color w:val="auto"/>
              </w:rPr>
              <w:t xml:space="preserve"> H264和H265解码能力相同。</w:t>
            </w:r>
          </w:p>
          <w:p>
            <w:pPr>
              <w:rPr>
                <w:rFonts w:hint="eastAsia" w:ascii="仿宋" w:hAnsi="仿宋" w:eastAsia="仿宋" w:cs="仿宋"/>
                <w:color w:val="auto"/>
              </w:rPr>
            </w:pPr>
            <w:r>
              <w:rPr>
                <w:rFonts w:hint="eastAsia" w:ascii="仿宋" w:hAnsi="仿宋" w:eastAsia="仿宋" w:cs="仿宋"/>
                <w:color w:val="auto"/>
              </w:rPr>
              <w:t>5、▲支持前面板快捷键进行预案切换，轮巡，采集信号快速上墙（提供有效检测报告复印件加盖公章）</w:t>
            </w:r>
          </w:p>
          <w:p>
            <w:pPr>
              <w:rPr>
                <w:rFonts w:hint="eastAsia" w:ascii="仿宋" w:hAnsi="仿宋" w:eastAsia="仿宋" w:cs="仿宋"/>
                <w:color w:val="auto"/>
              </w:rPr>
            </w:pPr>
            <w:r>
              <w:rPr>
                <w:rFonts w:hint="eastAsia" w:ascii="仿宋" w:hAnsi="仿宋" w:eastAsia="仿宋" w:cs="仿宋"/>
                <w:color w:val="auto"/>
              </w:rPr>
              <w:t>6、▲前面板集成LCD液晶屏，显示设备状态，如IP、设备型号、版本号等。（提供有效检测报告复印件加盖公章）</w:t>
            </w:r>
          </w:p>
          <w:p>
            <w:pPr>
              <w:rPr>
                <w:rFonts w:hint="eastAsia" w:ascii="仿宋" w:hAnsi="仿宋" w:eastAsia="仿宋" w:cs="仿宋"/>
                <w:color w:val="auto"/>
              </w:rPr>
            </w:pPr>
            <w:r>
              <w:rPr>
                <w:rFonts w:hint="eastAsia" w:ascii="仿宋" w:hAnsi="仿宋" w:eastAsia="仿宋" w:cs="仿宋"/>
                <w:color w:val="auto"/>
              </w:rPr>
              <w:t>7、设备接口：不少于2个千兆光口，2个千兆电口；</w:t>
            </w:r>
          </w:p>
        </w:tc>
        <w:tc>
          <w:tcPr>
            <w:tcW w:w="501" w:type="pct"/>
            <w:vAlign w:val="center"/>
          </w:tcPr>
          <w:p>
            <w:pPr>
              <w:rPr>
                <w:rFonts w:hint="eastAsia" w:ascii="仿宋" w:hAnsi="仿宋" w:eastAsia="仿宋" w:cs="仿宋"/>
                <w:color w:val="auto"/>
              </w:rPr>
            </w:pPr>
            <w:r>
              <w:rPr>
                <w:rFonts w:hint="eastAsia" w:ascii="仿宋" w:hAnsi="仿宋" w:eastAsia="仿宋" w:cs="仿宋"/>
                <w:color w:val="auto"/>
              </w:rPr>
              <w:t>台</w:t>
            </w:r>
          </w:p>
        </w:tc>
        <w:tc>
          <w:tcPr>
            <w:tcW w:w="451" w:type="pct"/>
            <w:vAlign w:val="center"/>
          </w:tcPr>
          <w:p>
            <w:pPr>
              <w:rPr>
                <w:rFonts w:hint="eastAsia" w:ascii="仿宋" w:hAnsi="仿宋" w:eastAsia="仿宋" w:cs="仿宋"/>
                <w:color w:val="auto"/>
              </w:rPr>
            </w:pPr>
            <w:r>
              <w:rPr>
                <w:rFonts w:hint="eastAsia" w:ascii="仿宋" w:hAnsi="仿宋" w:eastAsia="仿宋" w:cs="仿宋"/>
                <w:color w:val="auto"/>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18" w:type="pct"/>
            <w:vAlign w:val="center"/>
          </w:tcPr>
          <w:p>
            <w:pPr>
              <w:jc w:val="center"/>
              <w:rPr>
                <w:rFonts w:hint="eastAsia" w:ascii="仿宋" w:hAnsi="仿宋" w:eastAsia="仿宋" w:cs="仿宋"/>
                <w:color w:val="auto"/>
              </w:rPr>
            </w:pPr>
            <w:r>
              <w:rPr>
                <w:rFonts w:hint="eastAsia" w:ascii="仿宋" w:hAnsi="仿宋" w:eastAsia="仿宋" w:cs="仿宋"/>
                <w:color w:val="auto"/>
              </w:rPr>
              <w:t>4</w:t>
            </w:r>
          </w:p>
        </w:tc>
        <w:tc>
          <w:tcPr>
            <w:tcW w:w="831" w:type="pct"/>
            <w:vAlign w:val="center"/>
          </w:tcPr>
          <w:p>
            <w:pPr>
              <w:rPr>
                <w:rFonts w:hint="eastAsia" w:ascii="仿宋" w:hAnsi="仿宋" w:eastAsia="仿宋" w:cs="仿宋"/>
                <w:color w:val="auto"/>
              </w:rPr>
            </w:pPr>
            <w:r>
              <w:rPr>
                <w:rFonts w:hint="eastAsia" w:ascii="仿宋" w:hAnsi="仿宋" w:eastAsia="仿宋" w:cs="仿宋"/>
                <w:color w:val="auto"/>
              </w:rPr>
              <w:t>接入交换机</w:t>
            </w:r>
          </w:p>
        </w:tc>
        <w:tc>
          <w:tcPr>
            <w:tcW w:w="2798" w:type="pct"/>
            <w:vAlign w:val="center"/>
          </w:tcPr>
          <w:p>
            <w:pPr>
              <w:rPr>
                <w:rFonts w:hint="eastAsia" w:ascii="仿宋" w:hAnsi="仿宋" w:eastAsia="仿宋" w:cs="仿宋"/>
                <w:color w:val="auto"/>
              </w:rPr>
            </w:pPr>
            <w:r>
              <w:rPr>
                <w:rFonts w:hint="eastAsia" w:ascii="仿宋" w:hAnsi="仿宋" w:eastAsia="仿宋" w:cs="仿宋"/>
                <w:color w:val="auto"/>
              </w:rPr>
              <w:t>1、二层非管理机架式交换机；</w:t>
            </w:r>
          </w:p>
          <w:p>
            <w:pPr>
              <w:rPr>
                <w:rFonts w:hint="eastAsia" w:ascii="仿宋" w:hAnsi="仿宋" w:eastAsia="仿宋" w:cs="仿宋"/>
                <w:color w:val="auto"/>
              </w:rPr>
            </w:pPr>
            <w:r>
              <w:rPr>
                <w:rFonts w:hint="eastAsia" w:ascii="仿宋" w:hAnsi="仿宋" w:eastAsia="仿宋" w:cs="仿宋"/>
                <w:color w:val="auto"/>
              </w:rPr>
              <w:t>2、交换容量：</w:t>
            </w:r>
            <w:r>
              <w:rPr>
                <w:rFonts w:hint="eastAsia" w:ascii="仿宋" w:hAnsi="仿宋" w:eastAsia="仿宋" w:cs="仿宋"/>
                <w:color w:val="auto"/>
                <w:lang w:val="en-US" w:eastAsia="zh-CN"/>
              </w:rPr>
              <w:t>≥</w:t>
            </w:r>
            <w:r>
              <w:rPr>
                <w:rFonts w:hint="eastAsia" w:ascii="仿宋" w:hAnsi="仿宋" w:eastAsia="仿宋" w:cs="仿宋"/>
                <w:color w:val="auto"/>
              </w:rPr>
              <w:t>8.</w:t>
            </w:r>
            <w:r>
              <w:rPr>
                <w:rFonts w:hint="eastAsia" w:ascii="仿宋" w:hAnsi="仿宋" w:eastAsia="仿宋" w:cs="仿宋"/>
                <w:color w:val="auto"/>
                <w:lang w:val="en-US" w:eastAsia="zh-CN"/>
              </w:rPr>
              <w:t>0</w:t>
            </w:r>
            <w:r>
              <w:rPr>
                <w:rFonts w:hint="eastAsia" w:ascii="仿宋" w:hAnsi="仿宋" w:eastAsia="仿宋" w:cs="仿宋"/>
                <w:color w:val="auto"/>
              </w:rPr>
              <w:t>Gbps；包转发率：</w:t>
            </w:r>
            <w:r>
              <w:rPr>
                <w:rFonts w:hint="eastAsia" w:ascii="仿宋" w:hAnsi="仿宋" w:eastAsia="仿宋" w:cs="仿宋"/>
                <w:color w:val="auto"/>
                <w:lang w:val="en-US" w:eastAsia="zh-CN"/>
              </w:rPr>
              <w:t>≥</w:t>
            </w:r>
            <w:r>
              <w:rPr>
                <w:rFonts w:hint="eastAsia" w:ascii="仿宋" w:hAnsi="仿宋" w:eastAsia="仿宋" w:cs="仿宋"/>
                <w:color w:val="auto"/>
              </w:rPr>
              <w:t>6.</w:t>
            </w:r>
            <w:r>
              <w:rPr>
                <w:rFonts w:hint="eastAsia" w:ascii="仿宋" w:hAnsi="仿宋" w:eastAsia="仿宋" w:cs="仿宋"/>
                <w:color w:val="auto"/>
                <w:lang w:val="en-US" w:eastAsia="zh-CN"/>
              </w:rPr>
              <w:t>0</w:t>
            </w:r>
            <w:r>
              <w:rPr>
                <w:rFonts w:hint="eastAsia" w:ascii="仿宋" w:hAnsi="仿宋" w:eastAsia="仿宋" w:cs="仿宋"/>
                <w:color w:val="auto"/>
              </w:rPr>
              <w:t>Mpps；</w:t>
            </w:r>
          </w:p>
          <w:p>
            <w:pPr>
              <w:rPr>
                <w:rFonts w:hint="eastAsia" w:ascii="仿宋" w:hAnsi="仿宋" w:eastAsia="仿宋" w:cs="仿宋"/>
                <w:color w:val="auto"/>
              </w:rPr>
            </w:pPr>
            <w:r>
              <w:rPr>
                <w:rFonts w:hint="eastAsia" w:ascii="仿宋" w:hAnsi="仿宋" w:eastAsia="仿宋" w:cs="仿宋"/>
                <w:color w:val="auto"/>
              </w:rPr>
              <w:t>3、★Port1-</w:t>
            </w:r>
            <w:r>
              <w:rPr>
                <w:rFonts w:hint="eastAsia" w:ascii="仿宋" w:hAnsi="仿宋" w:eastAsia="仿宋" w:cs="仿宋"/>
                <w:color w:val="auto"/>
                <w:lang w:val="en-US" w:eastAsia="zh-CN"/>
              </w:rPr>
              <w:t>48</w:t>
            </w:r>
            <w:r>
              <w:rPr>
                <w:rFonts w:hint="eastAsia" w:ascii="仿宋" w:hAnsi="仿宋" w:eastAsia="仿宋" w:cs="仿宋"/>
                <w:color w:val="auto"/>
              </w:rPr>
              <w:t>：</w:t>
            </w:r>
            <w:r>
              <w:rPr>
                <w:rFonts w:hint="eastAsia" w:ascii="仿宋" w:hAnsi="仿宋" w:eastAsia="仿宋" w:cs="仿宋"/>
                <w:color w:val="auto"/>
                <w:lang w:val="en-US" w:eastAsia="zh-CN"/>
              </w:rPr>
              <w:t>48</w:t>
            </w:r>
            <w:r>
              <w:rPr>
                <w:rFonts w:hint="eastAsia" w:ascii="仿宋" w:hAnsi="仿宋" w:eastAsia="仿宋" w:cs="仿宋"/>
                <w:color w:val="auto"/>
              </w:rPr>
              <w:t>*RJ45 10/100MPort 25-26：2*RJ45 10/100/1000M（上行）Port25-26：2*SFP 1000M（上行）</w:t>
            </w:r>
            <w:r>
              <w:rPr>
                <w:rFonts w:hint="eastAsia" w:ascii="仿宋" w:hAnsi="仿宋" w:eastAsia="仿宋" w:cs="仿宋"/>
                <w:color w:val="auto"/>
                <w:lang w:eastAsia="zh-CN"/>
              </w:rPr>
              <w:t>（</w:t>
            </w:r>
            <w:r>
              <w:rPr>
                <w:rFonts w:hint="eastAsia" w:ascii="仿宋" w:hAnsi="仿宋" w:eastAsia="仿宋" w:cs="仿宋"/>
                <w:color w:val="auto"/>
              </w:rPr>
              <w:t>combo</w:t>
            </w:r>
            <w:r>
              <w:rPr>
                <w:rFonts w:hint="eastAsia" w:ascii="仿宋" w:hAnsi="仿宋" w:eastAsia="仿宋" w:cs="仿宋"/>
                <w:color w:val="auto"/>
                <w:lang w:eastAsia="zh-CN"/>
              </w:rPr>
              <w:t>），</w:t>
            </w:r>
            <w:r>
              <w:rPr>
                <w:rFonts w:hint="eastAsia" w:ascii="仿宋" w:hAnsi="仿宋" w:eastAsia="仿宋" w:cs="仿宋"/>
                <w:color w:val="auto"/>
                <w:lang w:val="en-US" w:eastAsia="zh-CN"/>
              </w:rPr>
              <w:t>配置满足本项目需求的光纤模块</w:t>
            </w:r>
            <w:r>
              <w:rPr>
                <w:rFonts w:hint="eastAsia" w:ascii="仿宋" w:hAnsi="仿宋" w:eastAsia="仿宋" w:cs="仿宋"/>
                <w:color w:val="auto"/>
              </w:rPr>
              <w:t>；</w:t>
            </w:r>
          </w:p>
          <w:p>
            <w:pPr>
              <w:rPr>
                <w:rFonts w:hint="eastAsia" w:ascii="仿宋" w:hAnsi="仿宋" w:eastAsia="仿宋" w:cs="仿宋"/>
                <w:color w:val="auto"/>
              </w:rPr>
            </w:pPr>
            <w:r>
              <w:rPr>
                <w:rFonts w:hint="eastAsia" w:ascii="仿宋" w:hAnsi="仿宋" w:eastAsia="仿宋" w:cs="仿宋"/>
                <w:color w:val="auto"/>
              </w:rPr>
              <w:t>4、工作温度： 0℃～40℃；雷电防护：共模2kV；</w:t>
            </w:r>
          </w:p>
        </w:tc>
        <w:tc>
          <w:tcPr>
            <w:tcW w:w="501" w:type="pct"/>
            <w:vAlign w:val="center"/>
          </w:tcPr>
          <w:p>
            <w:pPr>
              <w:rPr>
                <w:rFonts w:hint="eastAsia" w:ascii="仿宋" w:hAnsi="仿宋" w:eastAsia="仿宋" w:cs="仿宋"/>
                <w:color w:val="auto"/>
              </w:rPr>
            </w:pPr>
            <w:r>
              <w:rPr>
                <w:rFonts w:hint="eastAsia" w:ascii="仿宋" w:hAnsi="仿宋" w:eastAsia="仿宋" w:cs="仿宋"/>
                <w:color w:val="auto"/>
              </w:rPr>
              <w:t>台</w:t>
            </w:r>
          </w:p>
        </w:tc>
        <w:tc>
          <w:tcPr>
            <w:tcW w:w="451" w:type="pct"/>
            <w:vAlign w:val="center"/>
          </w:tcPr>
          <w:p>
            <w:pPr>
              <w:rPr>
                <w:rFonts w:hint="eastAsia" w:ascii="仿宋" w:hAnsi="仿宋" w:eastAsia="仿宋" w:cs="仿宋"/>
                <w:color w:val="auto"/>
              </w:rPr>
            </w:pPr>
            <w:r>
              <w:rPr>
                <w:rFonts w:hint="eastAsia" w:ascii="仿宋" w:hAnsi="仿宋" w:eastAsia="仿宋" w:cs="仿宋"/>
                <w:color w:val="auto"/>
              </w:rPr>
              <w:t>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18" w:type="pct"/>
            <w:vAlign w:val="center"/>
          </w:tcPr>
          <w:p>
            <w:pPr>
              <w:jc w:val="center"/>
              <w:rPr>
                <w:rFonts w:hint="eastAsia" w:ascii="仿宋" w:hAnsi="仿宋" w:eastAsia="仿宋" w:cs="仿宋"/>
                <w:color w:val="auto"/>
              </w:rPr>
            </w:pPr>
            <w:r>
              <w:rPr>
                <w:rFonts w:hint="eastAsia" w:ascii="仿宋" w:hAnsi="仿宋" w:eastAsia="仿宋" w:cs="仿宋"/>
                <w:color w:val="auto"/>
              </w:rPr>
              <w:t>5</w:t>
            </w:r>
          </w:p>
        </w:tc>
        <w:tc>
          <w:tcPr>
            <w:tcW w:w="831" w:type="pct"/>
            <w:vAlign w:val="center"/>
          </w:tcPr>
          <w:p>
            <w:pPr>
              <w:rPr>
                <w:rFonts w:hint="eastAsia" w:ascii="仿宋" w:hAnsi="仿宋" w:eastAsia="仿宋" w:cs="仿宋"/>
                <w:color w:val="auto"/>
              </w:rPr>
            </w:pPr>
            <w:r>
              <w:rPr>
                <w:rFonts w:hint="eastAsia" w:ascii="仿宋" w:hAnsi="仿宋" w:eastAsia="仿宋" w:cs="仿宋"/>
                <w:color w:val="auto"/>
              </w:rPr>
              <w:t>汇聚交换机</w:t>
            </w:r>
          </w:p>
        </w:tc>
        <w:tc>
          <w:tcPr>
            <w:tcW w:w="2798" w:type="pct"/>
            <w:vAlign w:val="center"/>
          </w:tcPr>
          <w:p>
            <w:pPr>
              <w:numPr>
                <w:ilvl w:val="0"/>
                <w:numId w:val="9"/>
              </w:numPr>
              <w:rPr>
                <w:rFonts w:hint="eastAsia" w:ascii="仿宋" w:hAnsi="仿宋" w:eastAsia="仿宋" w:cs="仿宋"/>
                <w:color w:val="auto"/>
              </w:rPr>
            </w:pPr>
            <w:r>
              <w:rPr>
                <w:rFonts w:hint="eastAsia" w:ascii="仿宋" w:hAnsi="仿宋" w:eastAsia="仿宋" w:cs="仿宋"/>
                <w:color w:val="auto"/>
              </w:rPr>
              <w:t>三层网管交换机；</w:t>
            </w:r>
          </w:p>
          <w:p>
            <w:pPr>
              <w:numPr>
                <w:ilvl w:val="0"/>
                <w:numId w:val="9"/>
              </w:numPr>
              <w:rPr>
                <w:rFonts w:hint="eastAsia" w:ascii="仿宋" w:hAnsi="仿宋" w:eastAsia="仿宋" w:cs="仿宋"/>
                <w:color w:val="auto"/>
              </w:rPr>
            </w:pPr>
            <w:r>
              <w:rPr>
                <w:rFonts w:hint="eastAsia" w:ascii="仿宋" w:hAnsi="仿宋" w:eastAsia="仿宋" w:cs="仿宋"/>
                <w:color w:val="auto"/>
              </w:rPr>
              <w:t>交换容量：</w:t>
            </w:r>
            <w:r>
              <w:rPr>
                <w:rFonts w:hint="eastAsia" w:ascii="仿宋" w:hAnsi="仿宋" w:eastAsia="仿宋" w:cs="仿宋"/>
                <w:color w:val="auto"/>
                <w:lang w:val="en-US" w:eastAsia="zh-CN"/>
              </w:rPr>
              <w:t>≥</w:t>
            </w:r>
            <w:r>
              <w:rPr>
                <w:rFonts w:hint="eastAsia" w:ascii="仿宋" w:hAnsi="仿宋" w:eastAsia="仿宋" w:cs="仿宋"/>
                <w:color w:val="auto"/>
              </w:rPr>
              <w:t>8.</w:t>
            </w:r>
            <w:r>
              <w:rPr>
                <w:rFonts w:hint="eastAsia" w:ascii="仿宋" w:hAnsi="仿宋" w:eastAsia="仿宋" w:cs="仿宋"/>
                <w:color w:val="auto"/>
                <w:lang w:val="en-US" w:eastAsia="zh-CN"/>
              </w:rPr>
              <w:t>0</w:t>
            </w:r>
            <w:r>
              <w:rPr>
                <w:rFonts w:hint="eastAsia" w:ascii="仿宋" w:hAnsi="仿宋" w:eastAsia="仿宋" w:cs="仿宋"/>
                <w:color w:val="auto"/>
              </w:rPr>
              <w:t>Gbps；包转发率：</w:t>
            </w:r>
            <w:r>
              <w:rPr>
                <w:rFonts w:hint="eastAsia" w:ascii="仿宋" w:hAnsi="仿宋" w:eastAsia="仿宋" w:cs="仿宋"/>
                <w:color w:val="auto"/>
                <w:lang w:val="en-US" w:eastAsia="zh-CN"/>
              </w:rPr>
              <w:t>≥</w:t>
            </w:r>
            <w:r>
              <w:rPr>
                <w:rFonts w:hint="eastAsia" w:ascii="仿宋" w:hAnsi="仿宋" w:eastAsia="仿宋" w:cs="仿宋"/>
                <w:color w:val="auto"/>
              </w:rPr>
              <w:t>6.</w:t>
            </w:r>
            <w:r>
              <w:rPr>
                <w:rFonts w:hint="eastAsia" w:ascii="仿宋" w:hAnsi="仿宋" w:eastAsia="仿宋" w:cs="仿宋"/>
                <w:color w:val="auto"/>
                <w:lang w:val="en-US" w:eastAsia="zh-CN"/>
              </w:rPr>
              <w:t>0</w:t>
            </w:r>
            <w:r>
              <w:rPr>
                <w:rFonts w:hint="eastAsia" w:ascii="仿宋" w:hAnsi="仿宋" w:eastAsia="仿宋" w:cs="仿宋"/>
                <w:color w:val="auto"/>
              </w:rPr>
              <w:t>Mpps；</w:t>
            </w:r>
          </w:p>
          <w:p>
            <w:pPr>
              <w:numPr>
                <w:ilvl w:val="0"/>
                <w:numId w:val="9"/>
              </w:numPr>
              <w:rPr>
                <w:rFonts w:hint="eastAsia" w:ascii="仿宋" w:hAnsi="仿宋" w:eastAsia="仿宋" w:cs="仿宋"/>
                <w:color w:val="auto"/>
              </w:rPr>
            </w:pPr>
            <w:r>
              <w:rPr>
                <w:rFonts w:hint="eastAsia" w:ascii="仿宋" w:hAnsi="仿宋" w:eastAsia="仿宋" w:cs="仿宋"/>
                <w:color w:val="auto"/>
              </w:rPr>
              <w:t>★Port1-24：24*RJ45 10/100MPort 25-26：2*RJ45 10/100/1000M（上行）Port25-26：2*SFP 1000M（上行）</w:t>
            </w:r>
            <w:r>
              <w:rPr>
                <w:rFonts w:hint="eastAsia" w:ascii="仿宋" w:hAnsi="仿宋" w:eastAsia="仿宋" w:cs="仿宋"/>
                <w:color w:val="auto"/>
                <w:lang w:eastAsia="zh-CN"/>
              </w:rPr>
              <w:t>（</w:t>
            </w:r>
            <w:r>
              <w:rPr>
                <w:rFonts w:hint="eastAsia" w:ascii="仿宋" w:hAnsi="仿宋" w:eastAsia="仿宋" w:cs="仿宋"/>
                <w:color w:val="auto"/>
              </w:rPr>
              <w:t>combo</w:t>
            </w:r>
            <w:r>
              <w:rPr>
                <w:rFonts w:hint="eastAsia" w:ascii="仿宋" w:hAnsi="仿宋" w:eastAsia="仿宋" w:cs="仿宋"/>
                <w:color w:val="auto"/>
                <w:lang w:eastAsia="zh-CN"/>
              </w:rPr>
              <w:t>），</w:t>
            </w:r>
            <w:r>
              <w:rPr>
                <w:rFonts w:hint="eastAsia" w:ascii="仿宋" w:hAnsi="仿宋" w:eastAsia="仿宋" w:cs="仿宋"/>
                <w:color w:val="auto"/>
                <w:lang w:val="en-US" w:eastAsia="zh-CN"/>
              </w:rPr>
              <w:t>配置满足本项目需求的光纤模块</w:t>
            </w:r>
            <w:r>
              <w:rPr>
                <w:rFonts w:hint="eastAsia" w:ascii="仿宋" w:hAnsi="仿宋" w:eastAsia="仿宋" w:cs="仿宋"/>
                <w:color w:val="auto"/>
              </w:rPr>
              <w:t>；</w:t>
            </w:r>
          </w:p>
          <w:p>
            <w:pPr>
              <w:numPr>
                <w:ilvl w:val="0"/>
                <w:numId w:val="9"/>
              </w:numPr>
              <w:ind w:left="0" w:leftChars="0" w:firstLine="0" w:firstLineChars="0"/>
              <w:rPr>
                <w:rFonts w:hint="eastAsia" w:ascii="仿宋" w:hAnsi="仿宋" w:eastAsia="仿宋" w:cs="仿宋"/>
                <w:color w:val="auto"/>
              </w:rPr>
            </w:pPr>
            <w:r>
              <w:rPr>
                <w:rFonts w:hint="eastAsia" w:ascii="仿宋" w:hAnsi="仿宋" w:eastAsia="仿宋" w:cs="仿宋"/>
                <w:color w:val="auto"/>
              </w:rPr>
              <w:t>支持SNMPv1/v2c/v3； 支持系统日志，分级告警，调试信息输出； 支持NTP； 支持Ping、Tracert； 支持LLDP； 支持Loopback-detection 端口环回检测；</w:t>
            </w:r>
          </w:p>
          <w:p>
            <w:pPr>
              <w:numPr>
                <w:ilvl w:val="0"/>
                <w:numId w:val="9"/>
              </w:numPr>
              <w:ind w:left="0" w:leftChars="0" w:firstLine="0" w:firstLineChars="0"/>
              <w:rPr>
                <w:rFonts w:hint="eastAsia" w:ascii="仿宋" w:hAnsi="仿宋" w:eastAsia="仿宋" w:cs="仿宋"/>
                <w:color w:val="auto"/>
              </w:rPr>
            </w:pPr>
            <w:r>
              <w:rPr>
                <w:rFonts w:hint="eastAsia" w:ascii="仿宋" w:hAnsi="仿宋" w:eastAsia="仿宋" w:cs="仿宋"/>
                <w:color w:val="auto"/>
              </w:rPr>
              <w:t>▲提供有效检测报告复印件加盖公章</w:t>
            </w:r>
          </w:p>
        </w:tc>
        <w:tc>
          <w:tcPr>
            <w:tcW w:w="501" w:type="pct"/>
            <w:vAlign w:val="center"/>
          </w:tcPr>
          <w:p>
            <w:pPr>
              <w:rPr>
                <w:rFonts w:hint="eastAsia" w:ascii="仿宋" w:hAnsi="仿宋" w:eastAsia="仿宋" w:cs="仿宋"/>
                <w:color w:val="auto"/>
              </w:rPr>
            </w:pPr>
            <w:r>
              <w:rPr>
                <w:rFonts w:hint="eastAsia" w:ascii="仿宋" w:hAnsi="仿宋" w:eastAsia="仿宋" w:cs="仿宋"/>
                <w:color w:val="auto"/>
              </w:rPr>
              <w:t>台</w:t>
            </w:r>
          </w:p>
        </w:tc>
        <w:tc>
          <w:tcPr>
            <w:tcW w:w="451" w:type="pct"/>
            <w:vAlign w:val="center"/>
          </w:tcPr>
          <w:p>
            <w:pPr>
              <w:rPr>
                <w:rFonts w:hint="eastAsia" w:ascii="仿宋" w:hAnsi="仿宋" w:eastAsia="仿宋" w:cs="仿宋"/>
                <w:color w:val="auto"/>
                <w:lang w:val="en-US" w:eastAsia="zh-CN"/>
              </w:rPr>
            </w:pPr>
            <w:r>
              <w:rPr>
                <w:rFonts w:hint="eastAsia" w:ascii="仿宋" w:hAnsi="仿宋" w:eastAsia="仿宋" w:cs="仿宋"/>
                <w:color w:val="auto"/>
                <w:lang w:val="en-US" w:eastAsia="zh-CN"/>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18" w:type="pct"/>
            <w:vAlign w:val="center"/>
          </w:tcPr>
          <w:p>
            <w:pPr>
              <w:jc w:val="center"/>
              <w:rPr>
                <w:rFonts w:hint="eastAsia" w:ascii="仿宋" w:hAnsi="仿宋" w:eastAsia="仿宋" w:cs="仿宋"/>
                <w:color w:val="auto"/>
              </w:rPr>
            </w:pPr>
            <w:r>
              <w:rPr>
                <w:rFonts w:hint="eastAsia" w:ascii="仿宋" w:hAnsi="仿宋" w:eastAsia="仿宋" w:cs="仿宋"/>
                <w:color w:val="auto"/>
              </w:rPr>
              <w:t>6</w:t>
            </w:r>
          </w:p>
        </w:tc>
        <w:tc>
          <w:tcPr>
            <w:tcW w:w="831" w:type="pct"/>
            <w:vAlign w:val="center"/>
          </w:tcPr>
          <w:p>
            <w:pPr>
              <w:rPr>
                <w:rFonts w:hint="eastAsia" w:ascii="仿宋" w:hAnsi="仿宋" w:eastAsia="仿宋" w:cs="仿宋"/>
                <w:color w:val="auto"/>
              </w:rPr>
            </w:pPr>
            <w:r>
              <w:rPr>
                <w:rFonts w:hint="eastAsia" w:ascii="仿宋" w:hAnsi="仿宋" w:eastAsia="仿宋" w:cs="仿宋"/>
                <w:color w:val="auto"/>
              </w:rPr>
              <w:t>核心交换机</w:t>
            </w:r>
          </w:p>
        </w:tc>
        <w:tc>
          <w:tcPr>
            <w:tcW w:w="2798" w:type="pct"/>
            <w:vAlign w:val="center"/>
          </w:tcPr>
          <w:p>
            <w:pPr>
              <w:rPr>
                <w:rFonts w:hint="eastAsia" w:ascii="仿宋" w:hAnsi="仿宋" w:eastAsia="仿宋" w:cs="仿宋"/>
                <w:color w:val="auto"/>
              </w:rPr>
            </w:pPr>
            <w:r>
              <w:rPr>
                <w:rFonts w:hint="eastAsia" w:ascii="仿宋" w:hAnsi="仿宋" w:eastAsia="仿宋" w:cs="仿宋"/>
                <w:color w:val="auto"/>
              </w:rPr>
              <w:t>1、三层网管交换机；</w:t>
            </w:r>
          </w:p>
          <w:p>
            <w:pPr>
              <w:rPr>
                <w:rFonts w:hint="eastAsia" w:ascii="仿宋" w:hAnsi="仿宋" w:eastAsia="仿宋" w:cs="仿宋"/>
                <w:color w:val="auto"/>
              </w:rPr>
            </w:pPr>
            <w:r>
              <w:rPr>
                <w:rFonts w:hint="eastAsia" w:ascii="仿宋" w:hAnsi="仿宋" w:eastAsia="仿宋" w:cs="仿宋"/>
                <w:color w:val="auto"/>
              </w:rPr>
              <w:t>2、★交换容量：</w:t>
            </w:r>
            <w:r>
              <w:rPr>
                <w:rFonts w:hint="eastAsia" w:ascii="仿宋" w:hAnsi="仿宋" w:eastAsia="仿宋" w:cs="仿宋"/>
                <w:color w:val="auto"/>
                <w:lang w:val="en-US" w:eastAsia="zh-CN"/>
              </w:rPr>
              <w:t>≥</w:t>
            </w:r>
            <w:r>
              <w:rPr>
                <w:rFonts w:hint="eastAsia" w:ascii="仿宋" w:hAnsi="仿宋" w:eastAsia="仿宋" w:cs="仿宋"/>
                <w:color w:val="auto"/>
              </w:rPr>
              <w:t>3</w:t>
            </w:r>
            <w:r>
              <w:rPr>
                <w:rFonts w:hint="eastAsia" w:ascii="仿宋" w:hAnsi="仿宋" w:eastAsia="仿宋" w:cs="仿宋"/>
                <w:color w:val="auto"/>
                <w:lang w:val="en-US" w:eastAsia="zh-CN"/>
              </w:rPr>
              <w:t>.0</w:t>
            </w:r>
            <w:r>
              <w:rPr>
                <w:rFonts w:hint="eastAsia" w:ascii="仿宋" w:hAnsi="仿宋" w:eastAsia="仿宋" w:cs="仿宋"/>
                <w:color w:val="auto"/>
              </w:rPr>
              <w:t>Gbps/3.</w:t>
            </w:r>
            <w:r>
              <w:rPr>
                <w:rFonts w:hint="eastAsia" w:ascii="仿宋" w:hAnsi="仿宋" w:eastAsia="仿宋" w:cs="仿宋"/>
                <w:color w:val="auto"/>
                <w:lang w:val="en-US" w:eastAsia="zh-CN"/>
              </w:rPr>
              <w:t>0</w:t>
            </w:r>
            <w:r>
              <w:rPr>
                <w:rFonts w:hint="eastAsia" w:ascii="仿宋" w:hAnsi="仿宋" w:eastAsia="仿宋" w:cs="仿宋"/>
                <w:color w:val="auto"/>
              </w:rPr>
              <w:t>Tbps，包转发率：</w:t>
            </w:r>
            <w:r>
              <w:rPr>
                <w:rFonts w:hint="eastAsia" w:ascii="仿宋" w:hAnsi="仿宋" w:eastAsia="仿宋" w:cs="仿宋"/>
                <w:color w:val="auto"/>
                <w:lang w:val="en-US" w:eastAsia="zh-CN"/>
              </w:rPr>
              <w:t>≥</w:t>
            </w:r>
            <w:r>
              <w:rPr>
                <w:rFonts w:hint="eastAsia" w:ascii="仿宋" w:hAnsi="仿宋" w:eastAsia="仿宋" w:cs="仿宋"/>
                <w:color w:val="auto"/>
              </w:rPr>
              <w:t>5</w:t>
            </w:r>
            <w:r>
              <w:rPr>
                <w:rFonts w:hint="eastAsia" w:ascii="仿宋" w:hAnsi="仿宋" w:eastAsia="仿宋" w:cs="仿宋"/>
                <w:color w:val="auto"/>
                <w:lang w:val="en-US" w:eastAsia="zh-CN"/>
              </w:rPr>
              <w:t>0</w:t>
            </w:r>
            <w:r>
              <w:rPr>
                <w:rFonts w:hint="eastAsia" w:ascii="仿宋" w:hAnsi="仿宋" w:eastAsia="仿宋" w:cs="仿宋"/>
                <w:color w:val="auto"/>
              </w:rPr>
              <w:t>Mpps；</w:t>
            </w:r>
          </w:p>
          <w:p>
            <w:pPr>
              <w:rPr>
                <w:rFonts w:hint="eastAsia" w:ascii="仿宋" w:hAnsi="仿宋" w:eastAsia="仿宋" w:cs="仿宋"/>
                <w:color w:val="auto"/>
              </w:rPr>
            </w:pPr>
            <w:r>
              <w:rPr>
                <w:rFonts w:hint="eastAsia" w:ascii="仿宋" w:hAnsi="仿宋" w:eastAsia="仿宋" w:cs="仿宋"/>
                <w:color w:val="auto"/>
              </w:rPr>
              <w:t>3、★24个10/100/1000BASE-T电口，4个100M/1GBase-X光口；</w:t>
            </w:r>
          </w:p>
          <w:p>
            <w:pPr>
              <w:rPr>
                <w:rFonts w:hint="eastAsia" w:ascii="仿宋" w:hAnsi="仿宋" w:eastAsia="仿宋" w:cs="仿宋"/>
                <w:color w:val="auto"/>
              </w:rPr>
            </w:pPr>
            <w:r>
              <w:rPr>
                <w:rFonts w:hint="eastAsia" w:ascii="仿宋" w:hAnsi="仿宋" w:eastAsia="仿宋" w:cs="仿宋"/>
                <w:color w:val="auto"/>
              </w:rPr>
              <w:t>4、支持4K VLAN表项，支持GVRP，支持voice VLAN</w:t>
            </w:r>
          </w:p>
          <w:p>
            <w:pPr>
              <w:rPr>
                <w:rFonts w:hint="eastAsia" w:ascii="仿宋" w:hAnsi="仿宋" w:eastAsia="仿宋" w:cs="仿宋"/>
                <w:color w:val="auto"/>
              </w:rPr>
            </w:pPr>
            <w:r>
              <w:rPr>
                <w:rFonts w:hint="eastAsia" w:ascii="仿宋" w:hAnsi="仿宋" w:eastAsia="仿宋" w:cs="仿宋"/>
                <w:color w:val="auto"/>
              </w:rPr>
              <w:t>5、支持EAPS以太网链路自动保护协议，环网切换＜50ms。</w:t>
            </w:r>
          </w:p>
          <w:p>
            <w:pPr>
              <w:rPr>
                <w:rFonts w:hint="eastAsia" w:ascii="仿宋" w:hAnsi="仿宋" w:eastAsia="仿宋" w:cs="仿宋"/>
                <w:color w:val="auto"/>
              </w:rPr>
            </w:pPr>
            <w:r>
              <w:rPr>
                <w:rFonts w:hint="eastAsia" w:ascii="仿宋" w:hAnsi="仿宋" w:eastAsia="仿宋" w:cs="仿宋"/>
                <w:color w:val="auto"/>
              </w:rPr>
              <w:t>6、▲支持二层、三层、四层ACL，支持IPv4、IPv6 ACL，支持VLAN ACL</w:t>
            </w:r>
          </w:p>
          <w:p>
            <w:pPr>
              <w:rPr>
                <w:rFonts w:hint="eastAsia" w:ascii="仿宋" w:hAnsi="仿宋" w:eastAsia="仿宋" w:cs="仿宋"/>
                <w:color w:val="auto"/>
              </w:rPr>
            </w:pPr>
            <w:r>
              <w:rPr>
                <w:rFonts w:hint="eastAsia" w:ascii="仿宋" w:hAnsi="仿宋" w:eastAsia="仿宋" w:cs="仿宋"/>
                <w:color w:val="auto"/>
              </w:rPr>
              <w:t>支持标准和扩展ACL，支持IP ACL、支持基于源/目的IP、三层IP协议号、TCP/UDP四层端口号、IP优先级、ToS、时间范围对数据进行过滤。</w:t>
            </w:r>
          </w:p>
          <w:p>
            <w:pPr>
              <w:rPr>
                <w:rFonts w:hint="eastAsia" w:ascii="仿宋" w:hAnsi="仿宋" w:eastAsia="仿宋" w:cs="仿宋"/>
                <w:color w:val="auto"/>
              </w:rPr>
            </w:pPr>
            <w:r>
              <w:rPr>
                <w:rFonts w:hint="eastAsia" w:ascii="仿宋" w:hAnsi="仿宋" w:eastAsia="仿宋" w:cs="仿宋"/>
                <w:color w:val="auto"/>
              </w:rPr>
              <w:t>7、支持基于L2/L3/L4协议头各字段的流量分类，支持流量监管、流量整形和限速。支持802.1P/DSCP优先级重新标记；</w:t>
            </w:r>
          </w:p>
          <w:p>
            <w:pPr>
              <w:rPr>
                <w:rFonts w:hint="eastAsia" w:ascii="仿宋" w:hAnsi="仿宋" w:eastAsia="仿宋" w:cs="仿宋"/>
                <w:color w:val="auto"/>
                <w:lang w:eastAsia="zh-CN"/>
              </w:rPr>
            </w:pPr>
            <w:r>
              <w:rPr>
                <w:rFonts w:hint="eastAsia" w:ascii="仿宋" w:hAnsi="仿宋" w:eastAsia="仿宋" w:cs="仿宋"/>
                <w:color w:val="auto"/>
              </w:rPr>
              <w:t>8、▲提供有效检测报告复印件加盖公章</w:t>
            </w:r>
          </w:p>
        </w:tc>
        <w:tc>
          <w:tcPr>
            <w:tcW w:w="501" w:type="pct"/>
            <w:vAlign w:val="center"/>
          </w:tcPr>
          <w:p>
            <w:pPr>
              <w:rPr>
                <w:rFonts w:hint="eastAsia" w:ascii="仿宋" w:hAnsi="仿宋" w:eastAsia="仿宋" w:cs="仿宋"/>
                <w:color w:val="auto"/>
              </w:rPr>
            </w:pPr>
            <w:r>
              <w:rPr>
                <w:rFonts w:hint="eastAsia" w:ascii="仿宋" w:hAnsi="仿宋" w:eastAsia="仿宋" w:cs="仿宋"/>
                <w:color w:val="auto"/>
              </w:rPr>
              <w:t>台</w:t>
            </w:r>
          </w:p>
        </w:tc>
        <w:tc>
          <w:tcPr>
            <w:tcW w:w="451" w:type="pct"/>
            <w:vAlign w:val="center"/>
          </w:tcPr>
          <w:p>
            <w:pPr>
              <w:rPr>
                <w:rFonts w:hint="eastAsia" w:ascii="仿宋" w:hAnsi="仿宋" w:eastAsia="仿宋" w:cs="仿宋"/>
                <w:color w:val="auto"/>
              </w:rPr>
            </w:pPr>
            <w:r>
              <w:rPr>
                <w:rFonts w:hint="eastAsia" w:ascii="仿宋" w:hAnsi="仿宋" w:eastAsia="仿宋" w:cs="仿宋"/>
                <w:color w:val="auto"/>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18" w:type="pct"/>
            <w:vAlign w:val="center"/>
          </w:tcPr>
          <w:p>
            <w:pPr>
              <w:jc w:val="center"/>
              <w:rPr>
                <w:rFonts w:hint="eastAsia" w:ascii="仿宋" w:hAnsi="仿宋" w:eastAsia="仿宋" w:cs="仿宋"/>
                <w:color w:val="auto"/>
              </w:rPr>
            </w:pPr>
            <w:r>
              <w:rPr>
                <w:rFonts w:hint="eastAsia" w:ascii="仿宋" w:hAnsi="仿宋" w:eastAsia="仿宋" w:cs="仿宋"/>
                <w:color w:val="auto"/>
              </w:rPr>
              <w:t>7</w:t>
            </w:r>
          </w:p>
        </w:tc>
        <w:tc>
          <w:tcPr>
            <w:tcW w:w="831" w:type="pct"/>
            <w:vAlign w:val="center"/>
          </w:tcPr>
          <w:p>
            <w:pPr>
              <w:rPr>
                <w:rFonts w:hint="eastAsia" w:ascii="仿宋" w:hAnsi="仿宋" w:eastAsia="仿宋" w:cs="仿宋"/>
                <w:color w:val="auto"/>
              </w:rPr>
            </w:pPr>
            <w:r>
              <w:rPr>
                <w:rFonts w:hint="eastAsia" w:ascii="仿宋" w:hAnsi="仿宋" w:eastAsia="仿宋" w:cs="仿宋"/>
                <w:color w:val="auto"/>
              </w:rPr>
              <w:t>核心交换机模块</w:t>
            </w:r>
          </w:p>
        </w:tc>
        <w:tc>
          <w:tcPr>
            <w:tcW w:w="2798" w:type="pct"/>
            <w:vAlign w:val="center"/>
          </w:tcPr>
          <w:p>
            <w:pPr>
              <w:rPr>
                <w:rFonts w:hint="eastAsia" w:ascii="仿宋" w:hAnsi="仿宋" w:eastAsia="仿宋" w:cs="仿宋"/>
                <w:color w:val="auto"/>
              </w:rPr>
            </w:pPr>
            <w:r>
              <w:rPr>
                <w:rFonts w:hint="eastAsia" w:ascii="仿宋" w:hAnsi="仿宋" w:eastAsia="仿宋" w:cs="仿宋"/>
                <w:color w:val="auto"/>
              </w:rPr>
              <w:t>核心交换机业务板卡</w:t>
            </w:r>
          </w:p>
          <w:p>
            <w:pPr>
              <w:rPr>
                <w:rFonts w:hint="eastAsia" w:ascii="仿宋" w:hAnsi="仿宋" w:eastAsia="仿宋" w:cs="仿宋"/>
                <w:color w:val="auto"/>
                <w:lang w:val="en-US" w:eastAsia="zh-CN"/>
              </w:rPr>
            </w:pPr>
            <w:r>
              <w:rPr>
                <w:rFonts w:hint="eastAsia" w:ascii="仿宋" w:hAnsi="仿宋" w:eastAsia="仿宋" w:cs="仿宋"/>
                <w:color w:val="auto"/>
              </w:rPr>
              <w:t>支持24个千兆电口，24个千兆光口，2个万兆光口</w:t>
            </w:r>
            <w:r>
              <w:rPr>
                <w:rFonts w:hint="eastAsia" w:ascii="仿宋" w:hAnsi="仿宋" w:eastAsia="仿宋" w:cs="仿宋"/>
                <w:color w:val="auto"/>
                <w:lang w:eastAsia="zh-CN"/>
              </w:rPr>
              <w:t>，</w:t>
            </w:r>
            <w:r>
              <w:rPr>
                <w:rFonts w:hint="eastAsia" w:ascii="仿宋" w:hAnsi="仿宋" w:eastAsia="仿宋" w:cs="仿宋"/>
                <w:color w:val="auto"/>
                <w:lang w:val="en-US" w:eastAsia="zh-CN"/>
              </w:rPr>
              <w:t>配置满足本项目需求的光纤模块。</w:t>
            </w:r>
          </w:p>
        </w:tc>
        <w:tc>
          <w:tcPr>
            <w:tcW w:w="501" w:type="pct"/>
            <w:vAlign w:val="center"/>
          </w:tcPr>
          <w:p>
            <w:pPr>
              <w:rPr>
                <w:rFonts w:hint="eastAsia" w:ascii="仿宋" w:hAnsi="仿宋" w:eastAsia="仿宋" w:cs="仿宋"/>
                <w:color w:val="auto"/>
              </w:rPr>
            </w:pPr>
            <w:r>
              <w:rPr>
                <w:rFonts w:hint="eastAsia" w:ascii="仿宋" w:hAnsi="仿宋" w:eastAsia="仿宋" w:cs="仿宋"/>
                <w:color w:val="auto"/>
              </w:rPr>
              <w:t>台</w:t>
            </w:r>
          </w:p>
        </w:tc>
        <w:tc>
          <w:tcPr>
            <w:tcW w:w="451" w:type="pct"/>
            <w:vAlign w:val="center"/>
          </w:tcPr>
          <w:p>
            <w:pPr>
              <w:rPr>
                <w:rFonts w:hint="eastAsia" w:ascii="仿宋" w:hAnsi="仿宋" w:eastAsia="仿宋" w:cs="仿宋"/>
                <w:color w:val="auto"/>
              </w:rPr>
            </w:pPr>
            <w:r>
              <w:rPr>
                <w:rFonts w:hint="eastAsia" w:ascii="仿宋" w:hAnsi="仿宋" w:eastAsia="仿宋" w:cs="仿宋"/>
                <w:color w:val="auto"/>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7" w:hRule="atLeast"/>
          <w:jc w:val="center"/>
        </w:trPr>
        <w:tc>
          <w:tcPr>
            <w:tcW w:w="418" w:type="pct"/>
            <w:vAlign w:val="center"/>
          </w:tcPr>
          <w:p>
            <w:pPr>
              <w:jc w:val="center"/>
              <w:rPr>
                <w:rFonts w:hint="eastAsia" w:ascii="仿宋" w:hAnsi="仿宋" w:eastAsia="仿宋" w:cs="仿宋"/>
                <w:color w:val="auto"/>
              </w:rPr>
            </w:pPr>
            <w:r>
              <w:rPr>
                <w:rFonts w:hint="eastAsia" w:ascii="仿宋" w:hAnsi="仿宋" w:eastAsia="仿宋" w:cs="仿宋"/>
                <w:color w:val="auto"/>
              </w:rPr>
              <w:t>8</w:t>
            </w:r>
          </w:p>
        </w:tc>
        <w:tc>
          <w:tcPr>
            <w:tcW w:w="831" w:type="pct"/>
            <w:vAlign w:val="center"/>
          </w:tcPr>
          <w:p>
            <w:pPr>
              <w:rPr>
                <w:rFonts w:hint="eastAsia" w:ascii="仿宋" w:hAnsi="仿宋" w:eastAsia="仿宋" w:cs="仿宋"/>
                <w:color w:val="auto"/>
              </w:rPr>
            </w:pPr>
            <w:r>
              <w:rPr>
                <w:rFonts w:hint="eastAsia" w:ascii="仿宋" w:hAnsi="仿宋" w:eastAsia="仿宋" w:cs="仿宋"/>
                <w:color w:val="auto"/>
              </w:rPr>
              <w:t>监控管理平台</w:t>
            </w:r>
          </w:p>
        </w:tc>
        <w:tc>
          <w:tcPr>
            <w:tcW w:w="2798" w:type="pct"/>
            <w:vAlign w:val="center"/>
          </w:tcPr>
          <w:p>
            <w:pPr>
              <w:rPr>
                <w:rFonts w:hint="eastAsia" w:ascii="仿宋" w:hAnsi="仿宋" w:eastAsia="仿宋" w:cs="仿宋"/>
                <w:color w:val="auto"/>
              </w:rPr>
            </w:pPr>
            <w:r>
              <w:rPr>
                <w:rFonts w:hint="eastAsia" w:ascii="仿宋" w:hAnsi="仿宋" w:eastAsia="仿宋" w:cs="仿宋"/>
                <w:color w:val="auto"/>
              </w:rPr>
              <w:t>1、安防物联网管理平台：软硬一体化；</w:t>
            </w:r>
          </w:p>
          <w:p>
            <w:pPr>
              <w:rPr>
                <w:rFonts w:hint="eastAsia" w:ascii="仿宋" w:hAnsi="仿宋" w:eastAsia="仿宋" w:cs="仿宋"/>
                <w:color w:val="auto"/>
              </w:rPr>
            </w:pPr>
            <w:r>
              <w:rPr>
                <w:rFonts w:hint="eastAsia" w:ascii="仿宋" w:hAnsi="仿宋" w:eastAsia="仿宋" w:cs="仿宋"/>
                <w:color w:val="auto"/>
              </w:rPr>
              <w:t>2、支持基础管理、视频监控、报警主机、人机非目标抓拍；</w:t>
            </w:r>
          </w:p>
          <w:p>
            <w:pPr>
              <w:rPr>
                <w:rFonts w:hint="eastAsia" w:ascii="仿宋" w:hAnsi="仿宋" w:eastAsia="仿宋" w:cs="仿宋"/>
                <w:color w:val="auto"/>
              </w:rPr>
            </w:pPr>
            <w:r>
              <w:rPr>
                <w:rFonts w:hint="eastAsia" w:ascii="仿宋" w:hAnsi="仿宋" w:eastAsia="仿宋" w:cs="仿宋"/>
                <w:color w:val="auto"/>
              </w:rPr>
              <w:t>3、支持多终端（C/S客户端、移动APP、WEB）运行使用；</w:t>
            </w:r>
          </w:p>
          <w:p>
            <w:pPr>
              <w:rPr>
                <w:rFonts w:hint="eastAsia" w:ascii="仿宋" w:hAnsi="仿宋" w:eastAsia="仿宋" w:cs="仿宋"/>
                <w:color w:val="auto"/>
              </w:rPr>
            </w:pPr>
            <w:r>
              <w:rPr>
                <w:rFonts w:hint="eastAsia" w:ascii="仿宋" w:hAnsi="仿宋" w:eastAsia="仿宋" w:cs="仿宋"/>
                <w:color w:val="auto"/>
              </w:rPr>
              <w:t>4、★视频监控单台</w:t>
            </w:r>
            <w:r>
              <w:rPr>
                <w:rFonts w:hint="eastAsia" w:ascii="仿宋" w:hAnsi="仿宋" w:eastAsia="仿宋" w:cs="仿宋"/>
                <w:color w:val="auto"/>
                <w:lang w:val="en-US" w:eastAsia="zh-CN"/>
              </w:rPr>
              <w:t>≥</w:t>
            </w:r>
            <w:r>
              <w:rPr>
                <w:rFonts w:hint="eastAsia" w:ascii="仿宋" w:hAnsi="仿宋" w:eastAsia="仿宋" w:cs="仿宋"/>
                <w:color w:val="auto"/>
              </w:rPr>
              <w:t>600路，单台可购买扩展软授权</w:t>
            </w:r>
            <w:r>
              <w:rPr>
                <w:rFonts w:hint="eastAsia" w:ascii="仿宋" w:hAnsi="仿宋" w:eastAsia="仿宋" w:cs="仿宋"/>
                <w:color w:val="auto"/>
                <w:lang w:val="en-US" w:eastAsia="zh-CN"/>
              </w:rPr>
              <w:t>≥</w:t>
            </w:r>
            <w:r>
              <w:rPr>
                <w:rFonts w:hint="eastAsia" w:ascii="仿宋" w:hAnsi="仿宋" w:eastAsia="仿宋" w:cs="仿宋"/>
                <w:color w:val="auto"/>
              </w:rPr>
              <w:t>500路，分布式堆叠最大2200路，门禁单台100路，单台可扩展软授权156路，分布式堆叠最大512路，停车单台5进5出，可扩展软授权3进3出，150车位，分布式堆叠最大16进16出，300车位；</w:t>
            </w:r>
          </w:p>
          <w:p>
            <w:pPr>
              <w:rPr>
                <w:rFonts w:hint="eastAsia" w:ascii="仿宋" w:hAnsi="仿宋" w:eastAsia="仿宋" w:cs="仿宋"/>
                <w:color w:val="auto"/>
              </w:rPr>
            </w:pPr>
            <w:r>
              <w:rPr>
                <w:rFonts w:hint="eastAsia" w:ascii="仿宋" w:hAnsi="仿宋" w:eastAsia="仿宋" w:cs="仿宋"/>
                <w:color w:val="auto"/>
              </w:rPr>
              <w:t>5、平台支持虚拟组织功能，平台交付环节需按照院方实际情况对摄像机按使用场景进行划分；</w:t>
            </w:r>
          </w:p>
          <w:p>
            <w:pPr>
              <w:rPr>
                <w:rFonts w:hint="eastAsia" w:ascii="仿宋" w:hAnsi="仿宋" w:eastAsia="仿宋" w:cs="仿宋"/>
                <w:color w:val="auto"/>
              </w:rPr>
            </w:pPr>
            <w:r>
              <w:rPr>
                <w:rFonts w:hint="eastAsia" w:ascii="仿宋" w:hAnsi="仿宋" w:eastAsia="仿宋" w:cs="仿宋"/>
                <w:color w:val="auto"/>
              </w:rPr>
              <w:t>6、支持平台运维管理，平台运营可视化；</w:t>
            </w:r>
          </w:p>
          <w:p>
            <w:pPr>
              <w:rPr>
                <w:rFonts w:hint="eastAsia" w:ascii="仿宋" w:hAnsi="仿宋" w:eastAsia="仿宋" w:cs="仿宋"/>
                <w:color w:val="auto"/>
                <w:lang w:eastAsia="zh-CN"/>
              </w:rPr>
            </w:pPr>
            <w:r>
              <w:rPr>
                <w:rFonts w:hint="eastAsia" w:ascii="仿宋" w:hAnsi="仿宋" w:eastAsia="仿宋" w:cs="仿宋"/>
                <w:color w:val="auto"/>
              </w:rPr>
              <w:t>7、分布式能力，可通过分布式扩展接入和流媒体能力，满足项目扩容以及大路数并发拉流存储要求</w:t>
            </w:r>
            <w:r>
              <w:rPr>
                <w:rFonts w:hint="eastAsia" w:ascii="仿宋" w:hAnsi="仿宋" w:eastAsia="仿宋" w:cs="仿宋"/>
                <w:color w:val="auto"/>
                <w:lang w:eastAsia="zh-CN"/>
              </w:rPr>
              <w:t>；</w:t>
            </w:r>
          </w:p>
          <w:p>
            <w:pPr>
              <w:rPr>
                <w:rFonts w:hint="eastAsia" w:ascii="仿宋" w:hAnsi="仿宋" w:eastAsia="仿宋" w:cs="仿宋"/>
                <w:color w:val="auto"/>
              </w:rPr>
            </w:pPr>
            <w:r>
              <w:rPr>
                <w:rFonts w:hint="eastAsia" w:ascii="仿宋" w:hAnsi="仿宋" w:eastAsia="仿宋" w:cs="仿宋"/>
                <w:color w:val="auto"/>
              </w:rPr>
              <w:t>8、▲业务灵活可扩展，模块可单独购买扩展门禁、对讲、客流、访客、巡更、梯控、停车场管理等业务子系统</w:t>
            </w:r>
            <w:r>
              <w:rPr>
                <w:rFonts w:hint="eastAsia" w:ascii="仿宋" w:hAnsi="仿宋" w:eastAsia="仿宋" w:cs="仿宋"/>
                <w:color w:val="auto"/>
                <w:lang w:eastAsia="zh-CN"/>
              </w:rPr>
              <w:t>；</w:t>
            </w:r>
          </w:p>
          <w:p>
            <w:pPr>
              <w:rPr>
                <w:rFonts w:hint="eastAsia" w:ascii="仿宋" w:hAnsi="仿宋" w:eastAsia="仿宋" w:cs="仿宋"/>
                <w:color w:val="auto"/>
                <w:lang w:eastAsia="zh-CN"/>
              </w:rPr>
            </w:pPr>
            <w:r>
              <w:rPr>
                <w:rFonts w:hint="eastAsia" w:ascii="仿宋" w:hAnsi="仿宋" w:eastAsia="仿宋" w:cs="仿宋"/>
                <w:color w:val="auto"/>
              </w:rPr>
              <w:t>9、▲提供有效检测报告复印件加盖公章</w:t>
            </w:r>
          </w:p>
        </w:tc>
        <w:tc>
          <w:tcPr>
            <w:tcW w:w="501" w:type="pct"/>
            <w:vAlign w:val="center"/>
          </w:tcPr>
          <w:p>
            <w:pPr>
              <w:rPr>
                <w:rFonts w:hint="eastAsia" w:ascii="仿宋" w:hAnsi="仿宋" w:eastAsia="仿宋" w:cs="仿宋"/>
                <w:color w:val="auto"/>
              </w:rPr>
            </w:pPr>
            <w:r>
              <w:rPr>
                <w:rFonts w:hint="eastAsia" w:ascii="仿宋" w:hAnsi="仿宋" w:eastAsia="仿宋" w:cs="仿宋"/>
                <w:color w:val="auto"/>
              </w:rPr>
              <w:t>台</w:t>
            </w:r>
          </w:p>
        </w:tc>
        <w:tc>
          <w:tcPr>
            <w:tcW w:w="451" w:type="pct"/>
            <w:vAlign w:val="center"/>
          </w:tcPr>
          <w:p>
            <w:pPr>
              <w:rPr>
                <w:rFonts w:hint="eastAsia" w:ascii="仿宋" w:hAnsi="仿宋" w:eastAsia="仿宋" w:cs="仿宋"/>
                <w:color w:val="auto"/>
              </w:rPr>
            </w:pPr>
            <w:r>
              <w:rPr>
                <w:rFonts w:hint="eastAsia" w:ascii="仿宋" w:hAnsi="仿宋" w:eastAsia="仿宋" w:cs="仿宋"/>
                <w:color w:val="auto"/>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18" w:type="pct"/>
            <w:vAlign w:val="center"/>
          </w:tcPr>
          <w:p>
            <w:pPr>
              <w:jc w:val="center"/>
              <w:rPr>
                <w:rFonts w:hint="eastAsia" w:ascii="仿宋" w:hAnsi="仿宋" w:eastAsia="仿宋" w:cs="仿宋"/>
                <w:color w:val="auto"/>
              </w:rPr>
            </w:pPr>
            <w:r>
              <w:rPr>
                <w:rFonts w:hint="eastAsia" w:ascii="仿宋" w:hAnsi="仿宋" w:eastAsia="仿宋" w:cs="仿宋"/>
                <w:color w:val="auto"/>
              </w:rPr>
              <w:t>9</w:t>
            </w:r>
          </w:p>
        </w:tc>
        <w:tc>
          <w:tcPr>
            <w:tcW w:w="831" w:type="pct"/>
            <w:vAlign w:val="center"/>
          </w:tcPr>
          <w:p>
            <w:pPr>
              <w:rPr>
                <w:rFonts w:hint="eastAsia" w:ascii="仿宋" w:hAnsi="仿宋" w:eastAsia="仿宋" w:cs="仿宋"/>
                <w:color w:val="auto"/>
              </w:rPr>
            </w:pPr>
            <w:r>
              <w:rPr>
                <w:rFonts w:hint="eastAsia" w:ascii="仿宋" w:hAnsi="仿宋" w:eastAsia="仿宋" w:cs="仿宋"/>
                <w:color w:val="auto"/>
              </w:rPr>
              <w:t>存储硬盘</w:t>
            </w:r>
          </w:p>
        </w:tc>
        <w:tc>
          <w:tcPr>
            <w:tcW w:w="2798" w:type="pct"/>
            <w:vAlign w:val="center"/>
          </w:tcPr>
          <w:p>
            <w:pPr>
              <w:rPr>
                <w:rFonts w:hint="eastAsia" w:ascii="仿宋" w:hAnsi="仿宋" w:eastAsia="仿宋" w:cs="仿宋"/>
                <w:color w:val="auto"/>
              </w:rPr>
            </w:pPr>
            <w:r>
              <w:rPr>
                <w:rFonts w:hint="eastAsia" w:ascii="仿宋" w:hAnsi="仿宋" w:eastAsia="仿宋" w:cs="仿宋"/>
                <w:color w:val="auto"/>
              </w:rPr>
              <w:t>8TB企业级</w:t>
            </w:r>
          </w:p>
        </w:tc>
        <w:tc>
          <w:tcPr>
            <w:tcW w:w="501" w:type="pct"/>
            <w:vAlign w:val="center"/>
          </w:tcPr>
          <w:p>
            <w:pPr>
              <w:rPr>
                <w:rFonts w:hint="eastAsia" w:ascii="仿宋" w:hAnsi="仿宋" w:eastAsia="仿宋" w:cs="仿宋"/>
                <w:color w:val="auto"/>
              </w:rPr>
            </w:pPr>
            <w:r>
              <w:rPr>
                <w:rFonts w:hint="eastAsia" w:ascii="仿宋" w:hAnsi="仿宋" w:eastAsia="仿宋" w:cs="仿宋"/>
                <w:color w:val="auto"/>
              </w:rPr>
              <w:t>块</w:t>
            </w:r>
          </w:p>
        </w:tc>
        <w:tc>
          <w:tcPr>
            <w:tcW w:w="451" w:type="pct"/>
            <w:vAlign w:val="center"/>
          </w:tcPr>
          <w:p>
            <w:pPr>
              <w:rPr>
                <w:rFonts w:hint="eastAsia" w:ascii="仿宋" w:hAnsi="仿宋" w:eastAsia="仿宋" w:cs="仿宋"/>
                <w:color w:val="auto"/>
              </w:rPr>
            </w:pPr>
            <w:r>
              <w:rPr>
                <w:rFonts w:hint="eastAsia" w:ascii="仿宋" w:hAnsi="仿宋" w:eastAsia="仿宋" w:cs="仿宋"/>
                <w:color w:val="auto"/>
              </w:rPr>
              <w:t>32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18" w:type="pct"/>
            <w:vAlign w:val="center"/>
          </w:tcPr>
          <w:p>
            <w:pPr>
              <w:jc w:val="center"/>
              <w:rPr>
                <w:rFonts w:hint="eastAsia" w:ascii="仿宋" w:hAnsi="仿宋" w:eastAsia="仿宋" w:cs="仿宋"/>
                <w:color w:val="auto"/>
              </w:rPr>
            </w:pPr>
            <w:r>
              <w:rPr>
                <w:rFonts w:hint="eastAsia" w:ascii="仿宋" w:hAnsi="仿宋" w:eastAsia="仿宋" w:cs="仿宋"/>
                <w:color w:val="auto"/>
              </w:rPr>
              <w:t>10</w:t>
            </w:r>
          </w:p>
        </w:tc>
        <w:tc>
          <w:tcPr>
            <w:tcW w:w="831" w:type="pct"/>
            <w:vAlign w:val="center"/>
          </w:tcPr>
          <w:p>
            <w:pPr>
              <w:rPr>
                <w:rFonts w:hint="eastAsia" w:ascii="仿宋" w:hAnsi="仿宋" w:eastAsia="仿宋" w:cs="仿宋"/>
                <w:color w:val="auto"/>
                <w:lang w:val="en-US" w:eastAsia="zh-CN"/>
              </w:rPr>
            </w:pPr>
            <w:r>
              <w:rPr>
                <w:rFonts w:hint="eastAsia" w:ascii="仿宋" w:hAnsi="仿宋" w:eastAsia="仿宋" w:cs="仿宋"/>
                <w:color w:val="auto"/>
                <w:lang w:val="en-US" w:eastAsia="zh-CN"/>
              </w:rPr>
              <w:t>辅材</w:t>
            </w:r>
          </w:p>
        </w:tc>
        <w:tc>
          <w:tcPr>
            <w:tcW w:w="2798" w:type="pct"/>
            <w:vAlign w:val="center"/>
          </w:tcPr>
          <w:p>
            <w:pPr>
              <w:rPr>
                <w:rFonts w:hint="eastAsia" w:ascii="仿宋" w:hAnsi="仿宋" w:eastAsia="仿宋" w:cs="仿宋"/>
                <w:color w:val="auto"/>
                <w:lang w:val="en-US" w:eastAsia="zh-CN"/>
              </w:rPr>
            </w:pPr>
            <w:r>
              <w:rPr>
                <w:rFonts w:hint="eastAsia" w:ascii="仿宋" w:hAnsi="仿宋" w:eastAsia="仿宋" w:cs="仿宋"/>
                <w:color w:val="auto"/>
              </w:rPr>
              <w:t>3</w:t>
            </w:r>
            <w:r>
              <w:rPr>
                <w:rFonts w:hint="eastAsia" w:ascii="仿宋" w:hAnsi="仿宋" w:eastAsia="仿宋" w:cs="仿宋"/>
                <w:color w:val="auto"/>
                <w:lang w:val="en-US" w:eastAsia="zh-CN"/>
              </w:rPr>
              <w:t>63个点位所需的</w:t>
            </w:r>
            <w:r>
              <w:rPr>
                <w:rFonts w:hint="eastAsia" w:ascii="仿宋" w:hAnsi="仿宋" w:eastAsia="仿宋" w:cs="仿宋"/>
                <w:color w:val="auto"/>
              </w:rPr>
              <w:t>电源</w:t>
            </w:r>
            <w:r>
              <w:rPr>
                <w:rFonts w:hint="eastAsia" w:ascii="仿宋" w:hAnsi="仿宋" w:eastAsia="仿宋" w:cs="仿宋"/>
                <w:color w:val="auto"/>
                <w:lang w:eastAsia="zh-CN"/>
              </w:rPr>
              <w:t>，</w:t>
            </w:r>
            <w:r>
              <w:rPr>
                <w:rFonts w:hint="eastAsia" w:ascii="仿宋" w:hAnsi="仿宋" w:eastAsia="仿宋" w:cs="仿宋"/>
                <w:color w:val="auto"/>
              </w:rPr>
              <w:t>网线、光纤、电源线及相关辅材</w:t>
            </w:r>
            <w:r>
              <w:rPr>
                <w:rFonts w:hint="eastAsia" w:ascii="仿宋" w:hAnsi="仿宋" w:eastAsia="仿宋" w:cs="仿宋"/>
                <w:color w:val="auto"/>
                <w:lang w:eastAsia="zh-CN"/>
              </w:rPr>
              <w:t>，</w:t>
            </w:r>
            <w:r>
              <w:rPr>
                <w:rFonts w:hint="eastAsia" w:ascii="仿宋" w:hAnsi="仿宋" w:eastAsia="仿宋" w:cs="仿宋"/>
                <w:color w:val="auto"/>
                <w:lang w:val="en-US" w:eastAsia="zh-CN"/>
              </w:rPr>
              <w:t>12V电源等。</w:t>
            </w:r>
          </w:p>
        </w:tc>
        <w:tc>
          <w:tcPr>
            <w:tcW w:w="501" w:type="pct"/>
            <w:vAlign w:val="center"/>
          </w:tcPr>
          <w:p>
            <w:pPr>
              <w:rPr>
                <w:rFonts w:hint="eastAsia" w:ascii="仿宋" w:hAnsi="仿宋" w:eastAsia="仿宋" w:cs="仿宋"/>
                <w:color w:val="auto"/>
                <w:lang w:val="en-US" w:eastAsia="zh-CN"/>
              </w:rPr>
            </w:pPr>
            <w:r>
              <w:rPr>
                <w:rFonts w:hint="eastAsia" w:ascii="仿宋" w:hAnsi="仿宋" w:eastAsia="仿宋" w:cs="仿宋"/>
                <w:color w:val="auto"/>
                <w:lang w:val="en-US" w:eastAsia="zh-CN"/>
              </w:rPr>
              <w:t>批</w:t>
            </w:r>
          </w:p>
        </w:tc>
        <w:tc>
          <w:tcPr>
            <w:tcW w:w="451" w:type="pct"/>
            <w:vAlign w:val="center"/>
          </w:tcPr>
          <w:p>
            <w:pPr>
              <w:rPr>
                <w:rFonts w:hint="eastAsia" w:ascii="仿宋" w:hAnsi="仿宋" w:eastAsia="仿宋" w:cs="仿宋"/>
                <w:color w:val="auto"/>
                <w:lang w:val="en-US" w:eastAsia="zh-CN"/>
              </w:rPr>
            </w:pPr>
            <w:r>
              <w:rPr>
                <w:rFonts w:hint="eastAsia" w:ascii="仿宋" w:hAnsi="仿宋" w:eastAsia="仿宋" w:cs="仿宋"/>
                <w:color w:val="auto"/>
                <w:lang w:val="en-US" w:eastAsia="zh-CN"/>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18" w:type="pct"/>
            <w:vAlign w:val="center"/>
          </w:tcPr>
          <w:p>
            <w:pPr>
              <w:jc w:val="center"/>
              <w:rPr>
                <w:rFonts w:hint="eastAsia" w:ascii="仿宋" w:hAnsi="仿宋" w:eastAsia="仿宋" w:cs="仿宋"/>
                <w:color w:val="auto"/>
                <w:lang w:val="en-US" w:eastAsia="zh-CN"/>
              </w:rPr>
            </w:pPr>
            <w:r>
              <w:rPr>
                <w:rFonts w:hint="eastAsia" w:ascii="仿宋" w:hAnsi="仿宋" w:eastAsia="仿宋" w:cs="仿宋"/>
                <w:color w:val="auto"/>
              </w:rPr>
              <w:t>1</w:t>
            </w:r>
            <w:r>
              <w:rPr>
                <w:rFonts w:hint="eastAsia" w:ascii="仿宋" w:hAnsi="仿宋" w:eastAsia="仿宋" w:cs="仿宋"/>
                <w:color w:val="auto"/>
                <w:lang w:val="en-US" w:eastAsia="zh-CN"/>
              </w:rPr>
              <w:t>1</w:t>
            </w:r>
          </w:p>
        </w:tc>
        <w:tc>
          <w:tcPr>
            <w:tcW w:w="831" w:type="pct"/>
            <w:vAlign w:val="center"/>
          </w:tcPr>
          <w:p>
            <w:pPr>
              <w:rPr>
                <w:rFonts w:hint="eastAsia" w:ascii="仿宋" w:hAnsi="仿宋" w:eastAsia="仿宋" w:cs="仿宋"/>
                <w:color w:val="auto"/>
              </w:rPr>
            </w:pPr>
            <w:r>
              <w:rPr>
                <w:rFonts w:hint="eastAsia" w:ascii="仿宋" w:hAnsi="仿宋" w:eastAsia="仿宋" w:cs="仿宋"/>
                <w:color w:val="auto"/>
                <w:lang w:eastAsia="zh-CN"/>
              </w:rPr>
              <w:t>施工费</w:t>
            </w:r>
          </w:p>
        </w:tc>
        <w:tc>
          <w:tcPr>
            <w:tcW w:w="2798" w:type="pct"/>
            <w:vAlign w:val="center"/>
          </w:tcPr>
          <w:p>
            <w:pPr>
              <w:rPr>
                <w:rFonts w:hint="eastAsia" w:ascii="仿宋" w:hAnsi="仿宋" w:eastAsia="仿宋" w:cs="仿宋"/>
                <w:color w:val="auto"/>
                <w:lang w:val="en-US"/>
              </w:rPr>
            </w:pPr>
            <w:r>
              <w:rPr>
                <w:rFonts w:hint="eastAsia" w:ascii="仿宋" w:hAnsi="仿宋" w:eastAsia="仿宋" w:cs="仿宋"/>
                <w:color w:val="auto"/>
                <w:lang w:val="en-US" w:eastAsia="zh-CN"/>
              </w:rPr>
              <w:t>监控点位施工费用以及售后费用。</w:t>
            </w:r>
          </w:p>
        </w:tc>
        <w:tc>
          <w:tcPr>
            <w:tcW w:w="501" w:type="pct"/>
            <w:vAlign w:val="center"/>
          </w:tcPr>
          <w:p>
            <w:pPr>
              <w:rPr>
                <w:rFonts w:hint="eastAsia" w:ascii="仿宋" w:hAnsi="仿宋" w:eastAsia="仿宋" w:cs="仿宋"/>
                <w:color w:val="auto"/>
              </w:rPr>
            </w:pPr>
            <w:r>
              <w:rPr>
                <w:rFonts w:hint="eastAsia" w:ascii="仿宋" w:hAnsi="仿宋" w:eastAsia="仿宋" w:cs="仿宋"/>
                <w:color w:val="auto"/>
              </w:rPr>
              <w:t>点</w:t>
            </w:r>
          </w:p>
        </w:tc>
        <w:tc>
          <w:tcPr>
            <w:tcW w:w="451" w:type="pct"/>
            <w:vAlign w:val="center"/>
          </w:tcPr>
          <w:p>
            <w:pPr>
              <w:rPr>
                <w:rFonts w:hint="eastAsia" w:ascii="仿宋" w:hAnsi="仿宋" w:eastAsia="仿宋" w:cs="仿宋"/>
                <w:color w:val="auto"/>
                <w:lang w:eastAsia="zh-CN"/>
              </w:rPr>
            </w:pPr>
            <w:r>
              <w:rPr>
                <w:rFonts w:hint="eastAsia" w:ascii="仿宋" w:hAnsi="仿宋" w:eastAsia="仿宋" w:cs="仿宋"/>
                <w:color w:val="auto"/>
              </w:rPr>
              <w:t>3</w:t>
            </w:r>
            <w:r>
              <w:rPr>
                <w:rFonts w:hint="eastAsia" w:ascii="仿宋" w:hAnsi="仿宋" w:eastAsia="仿宋" w:cs="仿宋"/>
                <w:color w:val="auto"/>
                <w:lang w:val="en-US" w:eastAsia="zh-CN"/>
              </w:rPr>
              <w:t>63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18" w:type="pct"/>
            <w:vAlign w:val="center"/>
          </w:tcPr>
          <w:p>
            <w:pPr>
              <w:jc w:val="center"/>
              <w:rPr>
                <w:rFonts w:hint="eastAsia" w:ascii="仿宋" w:hAnsi="仿宋" w:eastAsia="仿宋" w:cs="仿宋"/>
                <w:color w:val="auto"/>
                <w:lang w:val="en-US" w:eastAsia="zh-CN"/>
              </w:rPr>
            </w:pPr>
            <w:r>
              <w:rPr>
                <w:rFonts w:hint="eastAsia" w:ascii="仿宋" w:hAnsi="仿宋" w:eastAsia="仿宋" w:cs="仿宋"/>
                <w:color w:val="auto"/>
                <w:lang w:val="en-US" w:eastAsia="zh-CN"/>
              </w:rPr>
              <w:t>12</w:t>
            </w:r>
          </w:p>
        </w:tc>
        <w:tc>
          <w:tcPr>
            <w:tcW w:w="831" w:type="pct"/>
            <w:vAlign w:val="center"/>
          </w:tcPr>
          <w:p>
            <w:pPr>
              <w:rPr>
                <w:rFonts w:hint="eastAsia" w:ascii="仿宋" w:hAnsi="仿宋" w:eastAsia="仿宋" w:cs="仿宋"/>
                <w:color w:val="auto"/>
                <w:lang w:val="en-US" w:eastAsia="zh-CN"/>
              </w:rPr>
            </w:pPr>
            <w:r>
              <w:rPr>
                <w:rFonts w:hint="eastAsia" w:ascii="仿宋" w:hAnsi="仿宋" w:eastAsia="仿宋" w:cs="仿宋"/>
                <w:color w:val="auto"/>
                <w:lang w:val="en-US" w:eastAsia="zh-CN"/>
              </w:rPr>
              <w:t>工作台</w:t>
            </w:r>
          </w:p>
        </w:tc>
        <w:tc>
          <w:tcPr>
            <w:tcW w:w="2798" w:type="pct"/>
            <w:vAlign w:val="center"/>
          </w:tcPr>
          <w:p>
            <w:pPr>
              <w:rPr>
                <w:rFonts w:hint="eastAsia" w:ascii="仿宋" w:hAnsi="仿宋" w:eastAsia="仿宋" w:cs="仿宋"/>
                <w:color w:val="auto"/>
                <w:lang w:val="en-US" w:eastAsia="zh-CN"/>
              </w:rPr>
            </w:pPr>
            <w:r>
              <w:rPr>
                <w:rFonts w:hint="eastAsia" w:ascii="仿宋" w:hAnsi="仿宋" w:eastAsia="仿宋" w:cs="仿宋"/>
                <w:color w:val="auto"/>
                <w:lang w:val="en-US" w:eastAsia="zh-CN"/>
              </w:rPr>
              <w:t>台式</w:t>
            </w:r>
          </w:p>
          <w:p>
            <w:pPr>
              <w:numPr>
                <w:ilvl w:val="0"/>
                <w:numId w:val="10"/>
              </w:numPr>
              <w:rPr>
                <w:rFonts w:hint="eastAsia" w:ascii="仿宋" w:hAnsi="仿宋" w:eastAsia="仿宋" w:cs="仿宋"/>
                <w:color w:val="auto"/>
                <w:lang w:val="en-US" w:eastAsia="zh-CN"/>
              </w:rPr>
            </w:pPr>
            <w:r>
              <w:rPr>
                <w:rFonts w:hint="eastAsia" w:ascii="仿宋" w:hAnsi="仿宋" w:eastAsia="仿宋" w:cs="仿宋"/>
                <w:color w:val="auto"/>
                <w:lang w:val="en-US" w:eastAsia="zh-CN"/>
              </w:rPr>
              <w:t>CPU不少于12核心</w:t>
            </w:r>
          </w:p>
          <w:p>
            <w:pPr>
              <w:numPr>
                <w:ilvl w:val="0"/>
                <w:numId w:val="10"/>
              </w:numPr>
              <w:rPr>
                <w:rFonts w:hint="eastAsia" w:ascii="仿宋" w:hAnsi="仿宋" w:eastAsia="仿宋" w:cs="仿宋"/>
                <w:color w:val="auto"/>
                <w:lang w:val="en-US" w:eastAsia="zh-CN"/>
              </w:rPr>
            </w:pPr>
            <w:r>
              <w:rPr>
                <w:rFonts w:hint="eastAsia" w:ascii="仿宋" w:hAnsi="仿宋" w:eastAsia="仿宋" w:cs="仿宋"/>
                <w:color w:val="auto"/>
                <w:lang w:val="en-US" w:eastAsia="zh-CN"/>
              </w:rPr>
              <w:t>主板</w:t>
            </w:r>
          </w:p>
          <w:p>
            <w:pPr>
              <w:numPr>
                <w:ilvl w:val="0"/>
                <w:numId w:val="10"/>
              </w:numPr>
              <w:rPr>
                <w:rFonts w:hint="eastAsia" w:ascii="仿宋" w:hAnsi="仿宋" w:eastAsia="仿宋" w:cs="仿宋"/>
                <w:color w:val="auto"/>
                <w:lang w:val="en-US" w:eastAsia="zh-CN"/>
              </w:rPr>
            </w:pPr>
            <w:r>
              <w:rPr>
                <w:rFonts w:hint="eastAsia" w:ascii="仿宋" w:hAnsi="仿宋" w:eastAsia="仿宋" w:cs="仿宋"/>
                <w:color w:val="auto"/>
                <w:lang w:val="en-US" w:eastAsia="zh-CN"/>
              </w:rPr>
              <w:t>内存不低于8G</w:t>
            </w:r>
          </w:p>
          <w:p>
            <w:pPr>
              <w:numPr>
                <w:ilvl w:val="0"/>
                <w:numId w:val="10"/>
              </w:numPr>
              <w:rPr>
                <w:rFonts w:hint="eastAsia" w:ascii="仿宋" w:hAnsi="仿宋" w:eastAsia="仿宋" w:cs="仿宋"/>
                <w:color w:val="auto"/>
                <w:lang w:val="en-US" w:eastAsia="zh-CN"/>
              </w:rPr>
            </w:pPr>
            <w:r>
              <w:rPr>
                <w:rFonts w:hint="eastAsia" w:ascii="仿宋" w:hAnsi="仿宋" w:eastAsia="仿宋" w:cs="仿宋"/>
                <w:color w:val="auto"/>
                <w:lang w:val="en-US" w:eastAsia="zh-CN"/>
              </w:rPr>
              <w:t>硬盘容量不低于512GB SSD+4TB HDD</w:t>
            </w:r>
          </w:p>
          <w:p>
            <w:pPr>
              <w:numPr>
                <w:ilvl w:val="0"/>
                <w:numId w:val="10"/>
              </w:numPr>
              <w:rPr>
                <w:rFonts w:hint="eastAsia" w:ascii="仿宋" w:hAnsi="仿宋" w:eastAsia="仿宋" w:cs="仿宋"/>
                <w:color w:val="auto"/>
                <w:lang w:val="en-US" w:eastAsia="zh-CN"/>
              </w:rPr>
            </w:pPr>
            <w:r>
              <w:rPr>
                <w:rFonts w:hint="eastAsia" w:ascii="仿宋" w:hAnsi="仿宋" w:eastAsia="仿宋" w:cs="仿宋"/>
                <w:color w:val="auto"/>
                <w:lang w:val="en-US" w:eastAsia="zh-CN"/>
              </w:rPr>
              <w:t>独立显卡</w:t>
            </w:r>
          </w:p>
          <w:p>
            <w:pPr>
              <w:numPr>
                <w:ilvl w:val="0"/>
                <w:numId w:val="10"/>
              </w:numPr>
              <w:rPr>
                <w:rFonts w:hint="eastAsia" w:ascii="仿宋" w:hAnsi="仿宋" w:eastAsia="仿宋" w:cs="仿宋"/>
                <w:color w:val="auto"/>
                <w:lang w:val="en-US" w:eastAsia="zh-CN"/>
              </w:rPr>
            </w:pPr>
            <w:r>
              <w:rPr>
                <w:rFonts w:hint="eastAsia" w:ascii="仿宋" w:hAnsi="仿宋" w:eastAsia="仿宋" w:cs="仿宋"/>
                <w:color w:val="auto"/>
                <w:lang w:val="en-US" w:eastAsia="zh-CN"/>
              </w:rPr>
              <w:t>27寸显示器</w:t>
            </w:r>
          </w:p>
          <w:p>
            <w:pPr>
              <w:numPr>
                <w:ilvl w:val="0"/>
                <w:numId w:val="10"/>
              </w:numPr>
              <w:rPr>
                <w:rFonts w:hint="eastAsia" w:ascii="仿宋" w:hAnsi="仿宋" w:eastAsia="仿宋" w:cs="仿宋"/>
                <w:color w:val="auto"/>
                <w:lang w:val="en-US" w:eastAsia="zh-CN"/>
              </w:rPr>
            </w:pPr>
            <w:r>
              <w:rPr>
                <w:rFonts w:hint="eastAsia" w:ascii="仿宋" w:hAnsi="仿宋" w:eastAsia="仿宋" w:cs="仿宋"/>
                <w:color w:val="auto"/>
                <w:lang w:val="en-US" w:eastAsia="zh-CN"/>
              </w:rPr>
              <w:t>鼠标、键盘。</w:t>
            </w:r>
          </w:p>
        </w:tc>
        <w:tc>
          <w:tcPr>
            <w:tcW w:w="501" w:type="pct"/>
            <w:vAlign w:val="center"/>
          </w:tcPr>
          <w:p>
            <w:pPr>
              <w:rPr>
                <w:rFonts w:hint="eastAsia" w:ascii="仿宋" w:hAnsi="仿宋" w:eastAsia="仿宋" w:cs="仿宋"/>
                <w:color w:val="auto"/>
                <w:lang w:val="en-US" w:eastAsia="zh-CN"/>
              </w:rPr>
            </w:pPr>
            <w:r>
              <w:rPr>
                <w:rFonts w:hint="eastAsia" w:ascii="仿宋" w:hAnsi="仿宋" w:eastAsia="仿宋" w:cs="仿宋"/>
                <w:color w:val="auto"/>
                <w:lang w:val="en-US" w:eastAsia="zh-CN"/>
              </w:rPr>
              <w:t>套</w:t>
            </w:r>
          </w:p>
        </w:tc>
        <w:tc>
          <w:tcPr>
            <w:tcW w:w="451" w:type="pct"/>
            <w:vAlign w:val="center"/>
          </w:tcPr>
          <w:p>
            <w:pPr>
              <w:rPr>
                <w:rFonts w:hint="eastAsia" w:ascii="仿宋" w:hAnsi="仿宋" w:eastAsia="仿宋" w:cs="仿宋"/>
                <w:color w:val="auto"/>
                <w:lang w:val="en-US" w:eastAsia="zh-CN"/>
              </w:rPr>
            </w:pPr>
            <w:r>
              <w:rPr>
                <w:rFonts w:hint="eastAsia" w:ascii="仿宋" w:hAnsi="仿宋" w:eastAsia="仿宋" w:cs="仿宋"/>
                <w:color w:val="auto"/>
                <w:lang w:val="en-US" w:eastAsia="zh-CN"/>
              </w:rPr>
              <w:t>1</w:t>
            </w:r>
          </w:p>
        </w:tc>
      </w:tr>
    </w:tbl>
    <w:p>
      <w:pPr>
        <w:spacing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项目情况说明：</w:t>
      </w:r>
    </w:p>
    <w:p>
      <w:pPr>
        <w:numPr>
          <w:ilvl w:val="0"/>
          <w:numId w:val="0"/>
        </w:numPr>
        <w:spacing w:line="360" w:lineRule="auto"/>
        <w:rPr>
          <w:rFonts w:hint="eastAsia" w:ascii="仿宋" w:hAnsi="仿宋" w:eastAsia="仿宋" w:cs="仿宋"/>
          <w:color w:val="auto"/>
          <w:sz w:val="24"/>
          <w:szCs w:val="24"/>
          <w:lang w:val="en-US" w:eastAsia="zh-CN"/>
        </w:rPr>
      </w:pPr>
      <w:r>
        <w:rPr>
          <w:rFonts w:hint="eastAsia" w:ascii="仿宋" w:hAnsi="仿宋" w:eastAsia="仿宋" w:cs="仿宋"/>
          <w:color w:val="auto"/>
          <w:kern w:val="2"/>
          <w:sz w:val="24"/>
          <w:szCs w:val="24"/>
          <w:lang w:val="en-US" w:eastAsia="zh-CN" w:bidi="ar-SA"/>
        </w:rPr>
        <w:t>1、</w:t>
      </w:r>
      <w:r>
        <w:rPr>
          <w:rFonts w:hint="eastAsia" w:ascii="仿宋" w:hAnsi="仿宋" w:eastAsia="仿宋" w:cs="仿宋"/>
          <w:color w:val="auto"/>
          <w:sz w:val="24"/>
          <w:szCs w:val="24"/>
          <w:lang w:val="en-US" w:eastAsia="zh-CN"/>
        </w:rPr>
        <w:t>★供应商需要提供所投产品原厂项目售后服务承诺函，售后服务期限：3年；</w:t>
      </w:r>
    </w:p>
    <w:p>
      <w:pPr>
        <w:numPr>
          <w:ilvl w:val="0"/>
          <w:numId w:val="0"/>
        </w:numPr>
        <w:spacing w:line="360" w:lineRule="auto"/>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2、★</w:t>
      </w:r>
      <w:r>
        <w:rPr>
          <w:rFonts w:hint="eastAsia" w:ascii="仿宋" w:hAnsi="仿宋" w:eastAsia="仿宋" w:cs="仿宋"/>
          <w:b w:val="0"/>
          <w:bCs w:val="0"/>
          <w:i w:val="0"/>
          <w:iCs w:val="0"/>
          <w:color w:val="auto"/>
          <w:sz w:val="24"/>
          <w:szCs w:val="24"/>
          <w:vertAlign w:val="baseline"/>
          <w:lang w:val="en-US" w:eastAsia="zh-CN"/>
        </w:rPr>
        <w:t>核心产品：</w:t>
      </w:r>
      <w:r>
        <w:rPr>
          <w:rFonts w:hint="eastAsia" w:ascii="仿宋" w:hAnsi="仿宋" w:eastAsia="仿宋" w:cs="仿宋"/>
          <w:b w:val="0"/>
          <w:bCs w:val="0"/>
          <w:i w:val="0"/>
          <w:iCs w:val="0"/>
          <w:color w:val="auto"/>
          <w:sz w:val="24"/>
          <w:szCs w:val="24"/>
          <w:lang w:val="en-US" w:eastAsia="zh-CN"/>
        </w:rPr>
        <w:t>红外防暴半球、核心交换机；</w:t>
      </w:r>
    </w:p>
    <w:p>
      <w:pPr>
        <w:spacing w:line="360" w:lineRule="auto"/>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3、★</w:t>
      </w:r>
      <w:r>
        <w:rPr>
          <w:rFonts w:hint="eastAsia" w:ascii="仿宋" w:hAnsi="仿宋" w:eastAsia="仿宋" w:cs="仿宋"/>
          <w:color w:val="auto"/>
          <w:sz w:val="24"/>
          <w:szCs w:val="24"/>
        </w:rPr>
        <w:t>为保证医院本次监控系统改造主要产品的质量及性能并保证售后，</w:t>
      </w:r>
      <w:r>
        <w:rPr>
          <w:rFonts w:hint="eastAsia" w:ascii="仿宋" w:hAnsi="仿宋" w:eastAsia="仿宋" w:cs="仿宋"/>
          <w:color w:val="auto"/>
          <w:sz w:val="24"/>
          <w:szCs w:val="24"/>
          <w:lang w:val="en-US" w:eastAsia="zh-CN"/>
        </w:rPr>
        <w:t>供应商</w:t>
      </w:r>
      <w:r>
        <w:rPr>
          <w:rFonts w:hint="eastAsia" w:ascii="仿宋" w:hAnsi="仿宋" w:eastAsia="仿宋" w:cs="仿宋"/>
          <w:color w:val="auto"/>
          <w:sz w:val="24"/>
          <w:szCs w:val="24"/>
        </w:rPr>
        <w:t>需提供行业项目款产品，拒绝渠道产品；</w:t>
      </w:r>
    </w:p>
    <w:p>
      <w:pPr>
        <w:spacing w:line="360" w:lineRule="auto"/>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4</w:t>
      </w:r>
      <w:r>
        <w:rPr>
          <w:rFonts w:hint="eastAsia" w:ascii="仿宋" w:hAnsi="仿宋" w:eastAsia="仿宋" w:cs="仿宋"/>
          <w:color w:val="auto"/>
          <w:sz w:val="24"/>
          <w:szCs w:val="24"/>
        </w:rPr>
        <w:t>、监控改造存在</w:t>
      </w:r>
      <w:r>
        <w:rPr>
          <w:rFonts w:hint="eastAsia" w:ascii="仿宋" w:hAnsi="仿宋" w:eastAsia="仿宋" w:cs="仿宋"/>
          <w:color w:val="auto"/>
          <w:sz w:val="24"/>
          <w:szCs w:val="24"/>
          <w:lang w:eastAsia="zh-CN"/>
        </w:rPr>
        <w:t>利旧</w:t>
      </w:r>
      <w:r>
        <w:rPr>
          <w:rFonts w:hint="eastAsia" w:ascii="仿宋" w:hAnsi="仿宋" w:eastAsia="仿宋" w:cs="仿宋"/>
          <w:color w:val="auto"/>
          <w:sz w:val="24"/>
          <w:szCs w:val="24"/>
        </w:rPr>
        <w:t>硬件对接及软件交付问题，</w:t>
      </w:r>
      <w:r>
        <w:rPr>
          <w:rFonts w:hint="eastAsia" w:ascii="仿宋" w:hAnsi="仿宋" w:eastAsia="仿宋" w:cs="仿宋"/>
          <w:color w:val="auto"/>
          <w:sz w:val="24"/>
          <w:szCs w:val="24"/>
          <w:lang w:eastAsia="zh-CN"/>
        </w:rPr>
        <w:t>为保证系统的稳定和安全性</w:t>
      </w:r>
      <w:r>
        <w:rPr>
          <w:rFonts w:hint="eastAsia" w:ascii="仿宋" w:hAnsi="仿宋" w:eastAsia="仿宋" w:cs="仿宋"/>
          <w:color w:val="auto"/>
          <w:sz w:val="24"/>
          <w:szCs w:val="24"/>
          <w:lang w:val="en-US" w:eastAsia="zh-CN"/>
        </w:rPr>
        <w:t>供应商</w:t>
      </w:r>
      <w:r>
        <w:rPr>
          <w:rFonts w:hint="eastAsia" w:ascii="仿宋" w:hAnsi="仿宋" w:eastAsia="仿宋" w:cs="仿宋"/>
          <w:color w:val="auto"/>
          <w:sz w:val="24"/>
          <w:szCs w:val="24"/>
        </w:rPr>
        <w:t>需提</w:t>
      </w:r>
      <w:r>
        <w:rPr>
          <w:rFonts w:hint="eastAsia" w:ascii="仿宋" w:hAnsi="仿宋" w:eastAsia="仿宋" w:cs="仿宋"/>
          <w:color w:val="auto"/>
          <w:sz w:val="24"/>
          <w:szCs w:val="24"/>
          <w:lang w:eastAsia="zh-CN"/>
        </w:rPr>
        <w:t>供</w:t>
      </w:r>
      <w:r>
        <w:rPr>
          <w:rFonts w:hint="eastAsia" w:ascii="仿宋" w:hAnsi="仿宋" w:eastAsia="仿宋" w:cs="仿宋"/>
          <w:color w:val="auto"/>
          <w:sz w:val="24"/>
          <w:szCs w:val="24"/>
        </w:rPr>
        <w:t>主要产品制造商针对项目出具的无缝对接承诺函；</w:t>
      </w:r>
    </w:p>
    <w:p>
      <w:pPr>
        <w:spacing w:line="360" w:lineRule="auto"/>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5、《采购需求》中带“★”条款为实质性技术或服务要求，不得负偏离，否则视为无效响应；</w:t>
      </w:r>
    </w:p>
    <w:p>
      <w:pPr>
        <w:spacing w:line="360" w:lineRule="auto"/>
        <w:rPr>
          <w:rFonts w:hint="eastAsia" w:ascii="仿宋" w:hAnsi="仿宋" w:eastAsia="仿宋" w:cs="仿宋"/>
          <w:color w:val="auto"/>
          <w:sz w:val="24"/>
          <w:szCs w:val="24"/>
          <w:lang w:eastAsia="zh-CN"/>
        </w:rPr>
      </w:pPr>
      <w:r>
        <w:rPr>
          <w:rFonts w:hint="eastAsia" w:ascii="仿宋" w:hAnsi="仿宋" w:eastAsia="仿宋" w:cs="仿宋"/>
          <w:color w:val="auto"/>
          <w:sz w:val="24"/>
          <w:szCs w:val="24"/>
          <w:lang w:val="en-US" w:eastAsia="zh-CN"/>
        </w:rPr>
        <w:t>6、供应商</w:t>
      </w:r>
      <w:r>
        <w:rPr>
          <w:rFonts w:hint="eastAsia" w:ascii="仿宋" w:hAnsi="仿宋" w:eastAsia="仿宋" w:cs="仿宋"/>
          <w:color w:val="auto"/>
          <w:sz w:val="24"/>
          <w:szCs w:val="24"/>
        </w:rPr>
        <w:t>对设备的安装、启动、运行、日常维护、故障排除等提供免费培训</w:t>
      </w:r>
      <w:r>
        <w:rPr>
          <w:rFonts w:hint="eastAsia" w:ascii="仿宋" w:hAnsi="仿宋" w:eastAsia="仿宋" w:cs="仿宋"/>
          <w:color w:val="auto"/>
          <w:sz w:val="24"/>
          <w:szCs w:val="24"/>
          <w:lang w:eastAsia="zh-CN"/>
        </w:rPr>
        <w:t>；</w:t>
      </w:r>
    </w:p>
    <w:p>
      <w:pPr>
        <w:numPr>
          <w:ilvl w:val="0"/>
          <w:numId w:val="0"/>
        </w:numPr>
        <w:spacing w:line="360" w:lineRule="auto"/>
        <w:ind w:leftChars="0"/>
        <w:rPr>
          <w:rFonts w:hint="eastAsia" w:ascii="仿宋" w:hAnsi="仿宋" w:eastAsia="仿宋" w:cs="仿宋"/>
          <w:color w:val="auto"/>
          <w:sz w:val="24"/>
          <w:szCs w:val="24"/>
          <w:lang w:eastAsia="zh-CN"/>
        </w:rPr>
      </w:pPr>
      <w:r>
        <w:rPr>
          <w:rFonts w:hint="eastAsia" w:ascii="仿宋" w:hAnsi="仿宋" w:eastAsia="仿宋" w:cs="仿宋"/>
          <w:color w:val="auto"/>
          <w:sz w:val="24"/>
          <w:szCs w:val="24"/>
          <w:lang w:val="en-US" w:eastAsia="zh-CN"/>
        </w:rPr>
        <w:t>7、</w:t>
      </w:r>
      <w:r>
        <w:rPr>
          <w:rFonts w:hint="eastAsia" w:ascii="仿宋" w:hAnsi="仿宋" w:eastAsia="仿宋" w:cs="仿宋"/>
          <w:color w:val="auto"/>
          <w:sz w:val="24"/>
          <w:szCs w:val="24"/>
        </w:rPr>
        <w:t>供货方应对设备每年不少于两次的现场</w:t>
      </w:r>
      <w:r>
        <w:rPr>
          <w:rFonts w:hint="eastAsia" w:ascii="仿宋" w:hAnsi="仿宋" w:eastAsia="仿宋" w:cs="仿宋"/>
          <w:color w:val="auto"/>
          <w:sz w:val="24"/>
          <w:szCs w:val="24"/>
          <w:lang w:val="en-US" w:eastAsia="zh-CN"/>
        </w:rPr>
        <w:t>设备</w:t>
      </w:r>
      <w:r>
        <w:rPr>
          <w:rFonts w:hint="eastAsia" w:ascii="仿宋" w:hAnsi="仿宋" w:eastAsia="仿宋" w:cs="仿宋"/>
          <w:color w:val="auto"/>
          <w:sz w:val="24"/>
          <w:szCs w:val="24"/>
        </w:rPr>
        <w:t>保养，并及时解决使用方提出的</w:t>
      </w:r>
      <w:r>
        <w:rPr>
          <w:rFonts w:hint="eastAsia" w:ascii="仿宋" w:hAnsi="仿宋" w:eastAsia="仿宋" w:cs="仿宋"/>
          <w:color w:val="auto"/>
          <w:sz w:val="24"/>
          <w:szCs w:val="24"/>
          <w:lang w:val="en-US" w:eastAsia="zh-CN"/>
        </w:rPr>
        <w:t>设备</w:t>
      </w:r>
      <w:r>
        <w:rPr>
          <w:rFonts w:hint="eastAsia" w:ascii="仿宋" w:hAnsi="仿宋" w:eastAsia="仿宋" w:cs="仿宋"/>
          <w:color w:val="auto"/>
          <w:sz w:val="24"/>
          <w:szCs w:val="24"/>
        </w:rPr>
        <w:t>方面的问题</w:t>
      </w:r>
      <w:r>
        <w:rPr>
          <w:rFonts w:hint="eastAsia" w:ascii="仿宋" w:hAnsi="仿宋" w:eastAsia="仿宋" w:cs="仿宋"/>
          <w:color w:val="auto"/>
          <w:sz w:val="24"/>
          <w:szCs w:val="24"/>
          <w:lang w:eastAsia="zh-CN"/>
        </w:rPr>
        <w:t>；</w:t>
      </w:r>
    </w:p>
    <w:p>
      <w:pPr>
        <w:spacing w:line="360" w:lineRule="auto"/>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8、供应商应提供监控设备安装点位图，包括但不限于设备的型号、规格、数量、安装位置、电缆和连接线的路由等。</w:t>
      </w:r>
    </w:p>
    <w:p>
      <w:pPr>
        <w:spacing w:line="360" w:lineRule="auto"/>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9、验收基本要求：</w:t>
      </w:r>
    </w:p>
    <w:p>
      <w:pPr>
        <w:spacing w:line="360" w:lineRule="auto"/>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9.1.1 供应商所供货物为全新未使用且具有产品质量合格证明文件的合格产品。</w:t>
      </w:r>
    </w:p>
    <w:p>
      <w:pPr>
        <w:spacing w:line="360" w:lineRule="auto"/>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9.1.2 供应商需要提供响应产品技术支持资料（或证明材料），并需要同时加盖供应商和生产厂家（或境内总代理、独家代理）公章。其中技术支持资料指生产厂家公开发布的印刷资料或检测机构出具的检验报告等，若生产厂家公开发布的印刷资料或检测机构出具的检验报告不一致，以检测机构出具的检验报告为准。</w:t>
      </w:r>
    </w:p>
    <w:p>
      <w:pPr>
        <w:spacing w:line="360" w:lineRule="auto"/>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9.1.3 如果所供产品有特殊的工作条件要求，供应商应在响应文件中加以说明。</w:t>
      </w:r>
    </w:p>
    <w:p>
      <w:pPr>
        <w:spacing w:line="360" w:lineRule="auto"/>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9.1.4 供应商所提供的产品技术规格应符合磋商文件的要求。如所供产品存在技术偏离，供应商应如实填写技术要求偏离表。若采购人掌握了确切事实说明某供应商没有如实填写技术规格偏离表或有欺诈行为，该响应文件将按无效响应处理。</w:t>
      </w:r>
    </w:p>
    <w:p>
      <w:pPr>
        <w:spacing w:line="360" w:lineRule="auto"/>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9.1.5 供应商发运货物时，每台设备要提供一整套中文的技术资料，包括安装、操作手册、使用说明、维修保养手册、电路图、零配件清单等，这些资料费应包括在响应报价内。如果采购人确认供应商提供的技术资料不完整或在运输过程中丢失，供应商需保证在收到采购人通知后3天内将这些资料免费寄给采购人。</w:t>
      </w:r>
    </w:p>
    <w:p>
      <w:pPr>
        <w:spacing w:line="360" w:lineRule="auto"/>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9.2 验收标准：</w:t>
      </w:r>
    </w:p>
    <w:p>
      <w:pPr>
        <w:spacing w:line="360" w:lineRule="auto"/>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9.2.1 供应商应保证在出厂前对货物的质量、规格、性能和数量等进行准确而全面的检验，并出具出厂合格证书。</w:t>
      </w:r>
    </w:p>
    <w:p>
      <w:pPr>
        <w:spacing w:line="360" w:lineRule="auto"/>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9.2.2 货物运抵采购项目交付的地点后，采购人将组织验收，由采购人组织验收小组，对货物的数量、外观、质量、安全、功能及性能等进行验收，项目验收依据为采购合同、磋商文件、响应文件和国家或行业相关验收规范。验收小组将根据验收情况制作验收备忘录并签署验收意见。</w:t>
      </w:r>
    </w:p>
    <w:p>
      <w:pPr>
        <w:spacing w:line="360" w:lineRule="auto"/>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9.3 ★售后服务要求（需提供包括但不限于以下内容的售后服务）</w:t>
      </w:r>
    </w:p>
    <w:p>
      <w:pPr>
        <w:spacing w:line="360" w:lineRule="auto"/>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9.3.1 保修范围应包括提供的所有设备（含第三方设备或配件）和安装调试服务。在保修期内应提供维修和技术咨询服务，矫正和免费更换有缺陷的设备或部件、排除系统出现的故障。质量保证期内，供应商应对由于设计、工艺或材料的缺陷而发生的任何不足或故障负责，费用由供应商负担。质量保证期满，供应商为采购人提供终身保修有偿服务。</w:t>
      </w:r>
    </w:p>
    <w:p>
      <w:pPr>
        <w:spacing w:line="360" w:lineRule="auto"/>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9.3.2 供应商应有能力做好售后服务工作和提供技术保障。供应商或响应产品制造商应设有专业的售后服务维修机构，有充足的零件储备和能力相当的技术服务人员，并保证响应产品在寿命周期内的备件供应。响应时须提供有关其响应产品专业的售后服务（维修站）的信息，包括售后服务机构名称、服务人员的数量和水平、联系人和联系方式、零备件的储备等，说明供应商与该售后服务（维修站）的关系并附上相关的证明文件，如合作协议等。质量保证期内的免费售后维修及服务包括所有响应产品及配件，并含第三方产品，同时供应商应定期对所有响应产品提供维护保养服务。</w:t>
      </w:r>
    </w:p>
    <w:p>
      <w:pPr>
        <w:spacing w:line="360" w:lineRule="auto"/>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9.3.3 供应商应保证在质量保证期内提供响应货物专用的软件和相应数据库资料的免费升级服务。</w:t>
      </w:r>
    </w:p>
    <w:p>
      <w:pPr>
        <w:spacing w:line="360" w:lineRule="auto"/>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9.3.4 供应商应保证在采购人指定交货地点对每包货物最终用户设备操作人员提供免费操作及维护培训。供应商响应时应提供详细的培训方案。</w:t>
      </w:r>
    </w:p>
    <w:p>
      <w:pPr>
        <w:spacing w:line="360" w:lineRule="auto"/>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9.3.5国家或行业主管部门对供应商和采购产品的技术标准、质量标准和资格资质条件等有强制性规定的，必须符合其要求。</w:t>
      </w:r>
    </w:p>
    <w:p>
      <w:pPr>
        <w:pStyle w:val="12"/>
        <w:jc w:val="center"/>
        <w:outlineLvl w:val="0"/>
        <w:rPr>
          <w:rFonts w:hint="eastAsia" w:ascii="仿宋" w:hAnsi="仿宋" w:eastAsia="仿宋" w:cs="仿宋"/>
          <w:b/>
          <w:bCs/>
          <w:i w:val="0"/>
          <w:iCs w:val="0"/>
          <w:color w:val="auto"/>
          <w:sz w:val="44"/>
          <w:szCs w:val="44"/>
          <w:lang w:val="en-US" w:eastAsia="zh-CN"/>
        </w:rPr>
      </w:pPr>
    </w:p>
    <w:p>
      <w:pPr>
        <w:rPr>
          <w:rFonts w:hint="eastAsia" w:ascii="仿宋" w:hAnsi="仿宋" w:eastAsia="仿宋" w:cs="仿宋"/>
          <w:b/>
          <w:bCs/>
          <w:i w:val="0"/>
          <w:iCs w:val="0"/>
          <w:color w:val="auto"/>
          <w:sz w:val="44"/>
          <w:szCs w:val="44"/>
          <w:lang w:val="en-US" w:eastAsia="zh-CN"/>
        </w:rPr>
      </w:pPr>
      <w:r>
        <w:rPr>
          <w:rFonts w:hint="eastAsia" w:ascii="仿宋" w:hAnsi="仿宋" w:eastAsia="仿宋" w:cs="仿宋"/>
          <w:b/>
          <w:bCs/>
          <w:i w:val="0"/>
          <w:iCs w:val="0"/>
          <w:color w:val="auto"/>
          <w:sz w:val="44"/>
          <w:szCs w:val="44"/>
          <w:lang w:val="en-US" w:eastAsia="zh-CN"/>
        </w:rPr>
        <w:br w:type="page"/>
      </w:r>
    </w:p>
    <w:p>
      <w:pPr>
        <w:pStyle w:val="12"/>
        <w:jc w:val="center"/>
        <w:outlineLvl w:val="0"/>
        <w:rPr>
          <w:rFonts w:hint="eastAsia" w:ascii="仿宋" w:hAnsi="仿宋" w:eastAsia="仿宋" w:cs="仿宋"/>
          <w:b/>
          <w:bCs/>
          <w:i w:val="0"/>
          <w:iCs w:val="0"/>
          <w:sz w:val="44"/>
          <w:szCs w:val="44"/>
          <w:shd w:val="clear" w:fill="F4B083" w:themeFill="accent2" w:themeFillTint="99"/>
          <w:lang w:val="en-US" w:eastAsia="zh-CN"/>
        </w:rPr>
      </w:pPr>
      <w:bookmarkStart w:id="45" w:name="_Toc8051"/>
      <w:r>
        <w:rPr>
          <w:rFonts w:hint="eastAsia" w:ascii="仿宋" w:hAnsi="仿宋" w:eastAsia="仿宋" w:cs="仿宋"/>
          <w:b/>
          <w:bCs/>
          <w:i w:val="0"/>
          <w:iCs w:val="0"/>
          <w:color w:val="auto"/>
          <w:sz w:val="44"/>
          <w:szCs w:val="44"/>
          <w:lang w:val="en-US" w:eastAsia="zh-CN"/>
        </w:rPr>
        <w:t xml:space="preserve">第五章  </w:t>
      </w:r>
      <w:r>
        <w:rPr>
          <w:rFonts w:hint="eastAsia" w:ascii="仿宋" w:hAnsi="仿宋" w:eastAsia="仿宋" w:cs="仿宋"/>
          <w:b/>
          <w:bCs/>
          <w:i w:val="0"/>
          <w:iCs w:val="0"/>
          <w:color w:val="auto"/>
          <w:sz w:val="44"/>
          <w:szCs w:val="44"/>
          <w:shd w:val="clear"/>
          <w:lang w:val="en-US" w:eastAsia="zh-CN"/>
        </w:rPr>
        <w:t>合同条款</w:t>
      </w:r>
      <w:bookmarkEnd w:id="39"/>
      <w:bookmarkEnd w:id="45"/>
    </w:p>
    <w:p>
      <w:pPr>
        <w:pStyle w:val="12"/>
        <w:rPr>
          <w:rFonts w:hint="eastAsia" w:ascii="仿宋" w:hAnsi="仿宋" w:eastAsia="仿宋" w:cs="仿宋"/>
          <w:i w:val="0"/>
          <w:iCs w:val="0"/>
          <w:sz w:val="24"/>
          <w:szCs w:val="24"/>
          <w:lang w:val="en-US" w:eastAsia="zh-CN"/>
        </w:rPr>
      </w:pPr>
    </w:p>
    <w:p>
      <w:pPr>
        <w:pStyle w:val="12"/>
        <w:rPr>
          <w:rFonts w:hint="eastAsia" w:ascii="仿宋" w:hAnsi="仿宋" w:eastAsia="仿宋" w:cs="仿宋"/>
          <w:b/>
          <w:bCs/>
          <w:i w:val="0"/>
          <w:iCs w:val="0"/>
          <w:sz w:val="24"/>
          <w:szCs w:val="24"/>
          <w:lang w:val="en-US" w:eastAsia="zh-CN"/>
        </w:rPr>
      </w:pPr>
      <w:r>
        <w:rPr>
          <w:rFonts w:hint="eastAsia" w:ascii="仿宋" w:hAnsi="仿宋" w:eastAsia="仿宋" w:cs="仿宋"/>
          <w:b/>
          <w:bCs/>
          <w:i w:val="0"/>
          <w:iCs w:val="0"/>
          <w:sz w:val="24"/>
          <w:szCs w:val="24"/>
          <w:lang w:val="en-US" w:eastAsia="zh-CN"/>
        </w:rPr>
        <w:t>（注：本合同仅为合同的参考文本，合同签订双方可根据项目的具体要求进行修订，但</w:t>
      </w:r>
    </w:p>
    <w:p>
      <w:pPr>
        <w:pStyle w:val="12"/>
        <w:rPr>
          <w:rFonts w:hint="eastAsia" w:ascii="仿宋" w:hAnsi="仿宋" w:eastAsia="仿宋" w:cs="仿宋"/>
          <w:b/>
          <w:bCs/>
          <w:i w:val="0"/>
          <w:iCs w:val="0"/>
          <w:sz w:val="24"/>
          <w:szCs w:val="24"/>
          <w:highlight w:val="yellow"/>
          <w:lang w:val="en-US" w:eastAsia="zh-CN"/>
        </w:rPr>
      </w:pPr>
      <w:r>
        <w:rPr>
          <w:rFonts w:hint="eastAsia" w:ascii="仿宋" w:hAnsi="仿宋" w:eastAsia="仿宋" w:cs="仿宋"/>
          <w:b/>
          <w:bCs/>
          <w:i w:val="0"/>
          <w:iCs w:val="0"/>
          <w:sz w:val="24"/>
          <w:szCs w:val="24"/>
          <w:lang w:val="en-US" w:eastAsia="zh-CN"/>
        </w:rPr>
        <w:t>不得偏离实质性条款。）</w:t>
      </w:r>
    </w:p>
    <w:p>
      <w:pPr>
        <w:spacing w:line="360" w:lineRule="auto"/>
        <w:ind w:firstLine="640"/>
        <w:jc w:val="left"/>
        <w:rPr>
          <w:rFonts w:hint="eastAsia" w:ascii="仿宋" w:hAnsi="仿宋" w:eastAsia="仿宋" w:cs="仿宋"/>
          <w:i w:val="0"/>
          <w:iCs w:val="0"/>
          <w:sz w:val="24"/>
          <w:szCs w:val="24"/>
          <w:u w:val="single"/>
        </w:rPr>
      </w:pPr>
      <w:bookmarkStart w:id="46" w:name="_Toc16733_WPSOffice_Level1"/>
    </w:p>
    <w:p>
      <w:pPr>
        <w:keepNext w:val="0"/>
        <w:keepLines w:val="0"/>
        <w:pageBreakBefore w:val="0"/>
        <w:widowControl w:val="0"/>
        <w:kinsoku/>
        <w:wordWrap/>
        <w:overflowPunct/>
        <w:topLinePunct w:val="0"/>
        <w:autoSpaceDE/>
        <w:autoSpaceDN/>
        <w:bidi w:val="0"/>
        <w:adjustRightInd/>
        <w:snapToGrid/>
        <w:spacing w:line="360" w:lineRule="auto"/>
        <w:ind w:firstLine="640"/>
        <w:jc w:val="left"/>
        <w:textAlignment w:val="auto"/>
        <w:rPr>
          <w:rFonts w:hint="eastAsia" w:ascii="仿宋" w:hAnsi="仿宋" w:eastAsia="仿宋" w:cs="仿宋"/>
          <w:i w:val="0"/>
          <w:iCs w:val="0"/>
          <w:sz w:val="24"/>
          <w:szCs w:val="24"/>
        </w:rPr>
      </w:pPr>
      <w:r>
        <w:rPr>
          <w:rFonts w:hint="eastAsia" w:ascii="仿宋" w:hAnsi="仿宋" w:eastAsia="仿宋" w:cs="仿宋"/>
          <w:i w:val="0"/>
          <w:iCs w:val="0"/>
          <w:sz w:val="24"/>
          <w:szCs w:val="24"/>
          <w:u w:val="single"/>
        </w:rPr>
        <w:t xml:space="preserve">    </w:t>
      </w:r>
      <w:r>
        <w:rPr>
          <w:rFonts w:hint="eastAsia" w:ascii="仿宋" w:hAnsi="仿宋" w:eastAsia="仿宋" w:cs="仿宋"/>
          <w:i w:val="0"/>
          <w:iCs w:val="0"/>
          <w:sz w:val="24"/>
          <w:szCs w:val="24"/>
          <w:u w:val="single"/>
          <w:lang w:eastAsia="zh-CN"/>
        </w:rPr>
        <w:t>（</w:t>
      </w:r>
      <w:r>
        <w:rPr>
          <w:rFonts w:hint="eastAsia" w:ascii="仿宋" w:hAnsi="仿宋" w:eastAsia="仿宋" w:cs="仿宋"/>
          <w:i w:val="0"/>
          <w:iCs w:val="0"/>
          <w:sz w:val="24"/>
          <w:szCs w:val="24"/>
          <w:u w:val="single"/>
        </w:rPr>
        <w:t>甲方名称</w:t>
      </w:r>
      <w:r>
        <w:rPr>
          <w:rFonts w:hint="eastAsia" w:ascii="仿宋" w:hAnsi="仿宋" w:eastAsia="仿宋" w:cs="仿宋"/>
          <w:i w:val="0"/>
          <w:iCs w:val="0"/>
          <w:sz w:val="24"/>
          <w:szCs w:val="24"/>
          <w:u w:val="single"/>
          <w:lang w:eastAsia="zh-CN"/>
        </w:rPr>
        <w:t>）</w:t>
      </w:r>
      <w:r>
        <w:rPr>
          <w:rFonts w:hint="eastAsia" w:ascii="仿宋" w:hAnsi="仿宋" w:eastAsia="仿宋" w:cs="仿宋"/>
          <w:i w:val="0"/>
          <w:iCs w:val="0"/>
          <w:sz w:val="24"/>
          <w:szCs w:val="24"/>
          <w:u w:val="single"/>
        </w:rPr>
        <w:t xml:space="preserve">     </w:t>
      </w:r>
      <w:r>
        <w:rPr>
          <w:rFonts w:hint="eastAsia" w:ascii="仿宋" w:hAnsi="仿宋" w:eastAsia="仿宋" w:cs="仿宋"/>
          <w:i w:val="0"/>
          <w:iCs w:val="0"/>
          <w:sz w:val="24"/>
          <w:szCs w:val="24"/>
        </w:rPr>
        <w:t xml:space="preserve"> （以下简称甲方）和</w:t>
      </w:r>
      <w:r>
        <w:rPr>
          <w:rFonts w:hint="eastAsia" w:ascii="仿宋" w:hAnsi="仿宋" w:eastAsia="仿宋" w:cs="仿宋"/>
          <w:i w:val="0"/>
          <w:iCs w:val="0"/>
          <w:sz w:val="24"/>
          <w:szCs w:val="24"/>
          <w:u w:val="single"/>
        </w:rPr>
        <w:t xml:space="preserve">   </w:t>
      </w:r>
      <w:r>
        <w:rPr>
          <w:rFonts w:hint="eastAsia" w:ascii="仿宋" w:hAnsi="仿宋" w:eastAsia="仿宋" w:cs="仿宋"/>
          <w:i w:val="0"/>
          <w:iCs w:val="0"/>
          <w:sz w:val="24"/>
          <w:szCs w:val="24"/>
          <w:u w:val="single"/>
          <w:lang w:eastAsia="zh-CN"/>
        </w:rPr>
        <w:t>（</w:t>
      </w:r>
      <w:r>
        <w:rPr>
          <w:rFonts w:hint="eastAsia" w:ascii="仿宋" w:hAnsi="仿宋" w:eastAsia="仿宋" w:cs="仿宋"/>
          <w:i w:val="0"/>
          <w:iCs w:val="0"/>
          <w:sz w:val="24"/>
          <w:szCs w:val="24"/>
          <w:u w:val="single"/>
        </w:rPr>
        <w:t>乙方名称</w:t>
      </w:r>
      <w:r>
        <w:rPr>
          <w:rFonts w:hint="eastAsia" w:ascii="仿宋" w:hAnsi="仿宋" w:eastAsia="仿宋" w:cs="仿宋"/>
          <w:i w:val="0"/>
          <w:iCs w:val="0"/>
          <w:sz w:val="24"/>
          <w:szCs w:val="24"/>
          <w:u w:val="single"/>
          <w:lang w:eastAsia="zh-CN"/>
        </w:rPr>
        <w:t>）</w:t>
      </w:r>
      <w:r>
        <w:rPr>
          <w:rFonts w:hint="eastAsia" w:ascii="仿宋" w:hAnsi="仿宋" w:eastAsia="仿宋" w:cs="仿宋"/>
          <w:i w:val="0"/>
          <w:iCs w:val="0"/>
          <w:sz w:val="24"/>
          <w:szCs w:val="24"/>
          <w:u w:val="single"/>
        </w:rPr>
        <w:t xml:space="preserve">    </w:t>
      </w:r>
      <w:r>
        <w:rPr>
          <w:rFonts w:hint="eastAsia" w:ascii="仿宋" w:hAnsi="仿宋" w:eastAsia="仿宋" w:cs="仿宋"/>
          <w:i w:val="0"/>
          <w:iCs w:val="0"/>
          <w:sz w:val="24"/>
          <w:szCs w:val="24"/>
        </w:rPr>
        <w:t xml:space="preserve"> （以下简称乙方）根据《中华人民共和国</w:t>
      </w:r>
      <w:r>
        <w:rPr>
          <w:rFonts w:hint="eastAsia" w:ascii="仿宋" w:hAnsi="仿宋" w:eastAsia="仿宋" w:cs="仿宋"/>
          <w:i w:val="0"/>
          <w:iCs w:val="0"/>
          <w:sz w:val="24"/>
          <w:szCs w:val="24"/>
          <w:lang w:val="en-US" w:eastAsia="zh-CN"/>
        </w:rPr>
        <w:t>民法典</w:t>
      </w:r>
      <w:r>
        <w:rPr>
          <w:rFonts w:hint="eastAsia" w:ascii="仿宋" w:hAnsi="仿宋" w:eastAsia="仿宋" w:cs="仿宋"/>
          <w:i w:val="0"/>
          <w:iCs w:val="0"/>
          <w:sz w:val="24"/>
          <w:szCs w:val="24"/>
        </w:rPr>
        <w:t>》和有关</w:t>
      </w:r>
      <w:r>
        <w:rPr>
          <w:rFonts w:hint="eastAsia" w:ascii="仿宋" w:hAnsi="仿宋" w:eastAsia="仿宋" w:cs="仿宋"/>
          <w:i w:val="0"/>
          <w:iCs w:val="0"/>
          <w:sz w:val="24"/>
          <w:szCs w:val="24"/>
          <w:lang w:eastAsia="zh-CN"/>
        </w:rPr>
        <w:t>法律、法规</w:t>
      </w:r>
      <w:r>
        <w:rPr>
          <w:rFonts w:hint="eastAsia" w:ascii="仿宋" w:hAnsi="仿宋" w:eastAsia="仿宋" w:cs="仿宋"/>
          <w:i w:val="0"/>
          <w:iCs w:val="0"/>
          <w:sz w:val="24"/>
          <w:szCs w:val="24"/>
        </w:rPr>
        <w:t>，遵循平等、自愿、公平和诚实信用原则，同意按照下面的条款和条件订立本政府采购合同，共同信守。</w:t>
      </w:r>
    </w:p>
    <w:p>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eastAsia" w:ascii="仿宋" w:hAnsi="仿宋" w:eastAsia="仿宋" w:cs="仿宋"/>
          <w:b/>
          <w:i w:val="0"/>
          <w:iCs w:val="0"/>
          <w:sz w:val="24"/>
          <w:szCs w:val="24"/>
        </w:rPr>
      </w:pPr>
      <w:r>
        <w:rPr>
          <w:rFonts w:hint="eastAsia" w:ascii="仿宋" w:hAnsi="仿宋" w:eastAsia="仿宋" w:cs="仿宋"/>
          <w:b/>
          <w:i w:val="0"/>
          <w:iCs w:val="0"/>
          <w:sz w:val="24"/>
          <w:szCs w:val="24"/>
        </w:rPr>
        <w:t>　　一、政府采购合同文件</w:t>
      </w:r>
    </w:p>
    <w:p>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eastAsia" w:ascii="仿宋" w:hAnsi="仿宋" w:eastAsia="仿宋" w:cs="仿宋"/>
          <w:i w:val="0"/>
          <w:iCs w:val="0"/>
          <w:sz w:val="24"/>
          <w:szCs w:val="24"/>
        </w:rPr>
      </w:pPr>
      <w:r>
        <w:rPr>
          <w:rFonts w:hint="eastAsia" w:ascii="仿宋" w:hAnsi="仿宋" w:eastAsia="仿宋" w:cs="仿宋"/>
          <w:i w:val="0"/>
          <w:iCs w:val="0"/>
          <w:sz w:val="24"/>
          <w:szCs w:val="24"/>
        </w:rPr>
        <w:t xml:space="preserve">    本政府采购合同所附下列文件是构成本政府采购合同不可分割的部分：</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仿宋" w:hAnsi="仿宋" w:eastAsia="仿宋" w:cs="仿宋"/>
          <w:i w:val="0"/>
          <w:iCs w:val="0"/>
          <w:sz w:val="24"/>
          <w:szCs w:val="24"/>
        </w:rPr>
      </w:pPr>
      <w:r>
        <w:rPr>
          <w:rFonts w:hint="eastAsia" w:ascii="仿宋" w:hAnsi="仿宋" w:eastAsia="仿宋" w:cs="仿宋"/>
          <w:i w:val="0"/>
          <w:iCs w:val="0"/>
          <w:sz w:val="24"/>
          <w:szCs w:val="24"/>
        </w:rPr>
        <w:t>1.</w:t>
      </w:r>
      <w:r>
        <w:rPr>
          <w:rFonts w:hint="eastAsia" w:ascii="仿宋" w:hAnsi="仿宋" w:eastAsia="仿宋" w:cs="仿宋"/>
          <w:i w:val="0"/>
          <w:iCs w:val="0"/>
          <w:sz w:val="24"/>
          <w:szCs w:val="24"/>
          <w:lang w:val="en-US" w:eastAsia="zh-CN"/>
        </w:rPr>
        <w:t>磋商</w:t>
      </w:r>
      <w:r>
        <w:rPr>
          <w:rFonts w:hint="eastAsia" w:ascii="仿宋" w:hAnsi="仿宋" w:eastAsia="仿宋" w:cs="仿宋"/>
          <w:i w:val="0"/>
          <w:iCs w:val="0"/>
          <w:sz w:val="24"/>
          <w:szCs w:val="24"/>
        </w:rPr>
        <w:t>文件（</w:t>
      </w:r>
      <w:r>
        <w:rPr>
          <w:rFonts w:hint="eastAsia" w:ascii="仿宋" w:hAnsi="仿宋" w:eastAsia="仿宋" w:cs="仿宋"/>
          <w:i w:val="0"/>
          <w:iCs w:val="0"/>
          <w:sz w:val="24"/>
          <w:szCs w:val="24"/>
          <w:u w:val="single"/>
          <w:lang w:val="en-US" w:eastAsia="zh-CN"/>
        </w:rPr>
        <w:t>磋商</w:t>
      </w:r>
      <w:r>
        <w:rPr>
          <w:rFonts w:hint="eastAsia" w:ascii="仿宋" w:hAnsi="仿宋" w:eastAsia="仿宋" w:cs="仿宋"/>
          <w:i w:val="0"/>
          <w:iCs w:val="0"/>
          <w:sz w:val="24"/>
          <w:szCs w:val="24"/>
          <w:u w:val="single"/>
        </w:rPr>
        <w:t>文件</w:t>
      </w:r>
      <w:r>
        <w:rPr>
          <w:rFonts w:hint="eastAsia" w:ascii="仿宋" w:hAnsi="仿宋" w:eastAsia="仿宋" w:cs="仿宋"/>
          <w:i w:val="0"/>
          <w:iCs w:val="0"/>
          <w:sz w:val="24"/>
          <w:szCs w:val="24"/>
          <w:u w:val="single"/>
          <w:lang w:val="en-US" w:eastAsia="zh-CN"/>
        </w:rPr>
        <w:t>名称、项目</w:t>
      </w:r>
      <w:r>
        <w:rPr>
          <w:rFonts w:hint="eastAsia" w:ascii="仿宋" w:hAnsi="仿宋" w:eastAsia="仿宋" w:cs="仿宋"/>
          <w:i w:val="0"/>
          <w:iCs w:val="0"/>
          <w:sz w:val="24"/>
          <w:szCs w:val="24"/>
          <w:u w:val="single"/>
        </w:rPr>
        <w:t>编号</w:t>
      </w:r>
      <w:r>
        <w:rPr>
          <w:rFonts w:hint="eastAsia" w:ascii="仿宋" w:hAnsi="仿宋" w:eastAsia="仿宋" w:cs="仿宋"/>
          <w:i w:val="0"/>
          <w:iCs w:val="0"/>
          <w:sz w:val="24"/>
          <w:szCs w:val="24"/>
        </w:rPr>
        <w:t>）；</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仿宋" w:hAnsi="仿宋" w:eastAsia="仿宋" w:cs="仿宋"/>
          <w:i w:val="0"/>
          <w:iCs w:val="0"/>
          <w:sz w:val="24"/>
          <w:szCs w:val="24"/>
        </w:rPr>
      </w:pPr>
      <w:r>
        <w:rPr>
          <w:rFonts w:hint="eastAsia" w:ascii="仿宋" w:hAnsi="仿宋" w:eastAsia="仿宋" w:cs="仿宋"/>
          <w:i w:val="0"/>
          <w:iCs w:val="0"/>
          <w:sz w:val="24"/>
          <w:szCs w:val="24"/>
        </w:rPr>
        <w:t>2.</w:t>
      </w:r>
      <w:r>
        <w:rPr>
          <w:rFonts w:hint="eastAsia" w:ascii="仿宋" w:hAnsi="仿宋" w:eastAsia="仿宋" w:cs="仿宋"/>
          <w:i w:val="0"/>
          <w:iCs w:val="0"/>
          <w:sz w:val="24"/>
          <w:szCs w:val="24"/>
          <w:lang w:val="en-US" w:eastAsia="zh-CN"/>
        </w:rPr>
        <w:t>磋商</w:t>
      </w:r>
      <w:r>
        <w:rPr>
          <w:rFonts w:hint="eastAsia" w:ascii="仿宋" w:hAnsi="仿宋" w:eastAsia="仿宋" w:cs="仿宋"/>
          <w:i w:val="0"/>
          <w:iCs w:val="0"/>
          <w:sz w:val="24"/>
          <w:szCs w:val="24"/>
        </w:rPr>
        <w:t>文件的更正公告、变更公告；</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仿宋" w:hAnsi="仿宋" w:eastAsia="仿宋" w:cs="仿宋"/>
          <w:i w:val="0"/>
          <w:iCs w:val="0"/>
          <w:sz w:val="24"/>
          <w:szCs w:val="24"/>
        </w:rPr>
      </w:pPr>
      <w:r>
        <w:rPr>
          <w:rFonts w:hint="eastAsia" w:ascii="仿宋" w:hAnsi="仿宋" w:eastAsia="仿宋" w:cs="仿宋"/>
          <w:i w:val="0"/>
          <w:iCs w:val="0"/>
          <w:sz w:val="24"/>
          <w:szCs w:val="24"/>
        </w:rPr>
        <w:t>3.成交供应商提交的投标响应文件；</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仿宋" w:hAnsi="仿宋" w:eastAsia="仿宋" w:cs="仿宋"/>
          <w:i w:val="0"/>
          <w:iCs w:val="0"/>
          <w:sz w:val="24"/>
          <w:szCs w:val="24"/>
        </w:rPr>
      </w:pPr>
      <w:r>
        <w:rPr>
          <w:rFonts w:hint="eastAsia" w:ascii="仿宋" w:hAnsi="仿宋" w:eastAsia="仿宋" w:cs="仿宋"/>
          <w:i w:val="0"/>
          <w:iCs w:val="0"/>
          <w:sz w:val="24"/>
          <w:szCs w:val="24"/>
        </w:rPr>
        <w:t>4.政府采购合同条款；</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仿宋" w:hAnsi="仿宋" w:eastAsia="仿宋" w:cs="仿宋"/>
          <w:i w:val="0"/>
          <w:iCs w:val="0"/>
          <w:sz w:val="24"/>
          <w:szCs w:val="24"/>
        </w:rPr>
      </w:pPr>
      <w:r>
        <w:rPr>
          <w:rFonts w:hint="eastAsia" w:ascii="仿宋" w:hAnsi="仿宋" w:eastAsia="仿宋" w:cs="仿宋"/>
          <w:i w:val="0"/>
          <w:iCs w:val="0"/>
          <w:sz w:val="24"/>
          <w:szCs w:val="24"/>
        </w:rPr>
        <w:t>5.</w:t>
      </w:r>
      <w:r>
        <w:rPr>
          <w:rFonts w:hint="eastAsia" w:ascii="仿宋" w:hAnsi="仿宋" w:eastAsia="仿宋" w:cs="仿宋"/>
          <w:i w:val="0"/>
          <w:iCs w:val="0"/>
          <w:sz w:val="24"/>
          <w:szCs w:val="24"/>
          <w:lang w:val="en-US" w:eastAsia="zh-CN"/>
        </w:rPr>
        <w:t>成交</w:t>
      </w:r>
      <w:r>
        <w:rPr>
          <w:rFonts w:hint="eastAsia" w:ascii="仿宋" w:hAnsi="仿宋" w:eastAsia="仿宋" w:cs="仿宋"/>
          <w:i w:val="0"/>
          <w:iCs w:val="0"/>
          <w:sz w:val="24"/>
          <w:szCs w:val="24"/>
        </w:rPr>
        <w:t>通知书；</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仿宋" w:hAnsi="仿宋" w:eastAsia="仿宋" w:cs="仿宋"/>
          <w:i w:val="0"/>
          <w:iCs w:val="0"/>
          <w:sz w:val="24"/>
          <w:szCs w:val="24"/>
        </w:rPr>
      </w:pPr>
      <w:r>
        <w:rPr>
          <w:rFonts w:hint="eastAsia" w:ascii="仿宋" w:hAnsi="仿宋" w:eastAsia="仿宋" w:cs="仿宋"/>
          <w:i w:val="0"/>
          <w:iCs w:val="0"/>
          <w:sz w:val="24"/>
          <w:szCs w:val="24"/>
        </w:rPr>
        <w:t>6.政府采购合同的其它附件。</w:t>
      </w:r>
    </w:p>
    <w:p>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eastAsia" w:ascii="仿宋" w:hAnsi="仿宋" w:eastAsia="仿宋" w:cs="仿宋"/>
          <w:b/>
          <w:i w:val="0"/>
          <w:iCs w:val="0"/>
          <w:sz w:val="24"/>
          <w:szCs w:val="24"/>
        </w:rPr>
      </w:pPr>
      <w:r>
        <w:rPr>
          <w:rFonts w:hint="eastAsia" w:ascii="仿宋" w:hAnsi="仿宋" w:eastAsia="仿宋" w:cs="仿宋"/>
          <w:b/>
          <w:i w:val="0"/>
          <w:iCs w:val="0"/>
          <w:sz w:val="24"/>
          <w:szCs w:val="24"/>
        </w:rPr>
        <w:t>　　二、政府采购合同范围和条件</w:t>
      </w:r>
    </w:p>
    <w:p>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eastAsia" w:ascii="仿宋" w:hAnsi="仿宋" w:eastAsia="仿宋" w:cs="仿宋"/>
          <w:i w:val="0"/>
          <w:iCs w:val="0"/>
          <w:sz w:val="24"/>
          <w:szCs w:val="24"/>
        </w:rPr>
      </w:pPr>
      <w:r>
        <w:rPr>
          <w:rFonts w:hint="eastAsia" w:ascii="仿宋" w:hAnsi="仿宋" w:eastAsia="仿宋" w:cs="仿宋"/>
          <w:i w:val="0"/>
          <w:iCs w:val="0"/>
          <w:sz w:val="24"/>
          <w:szCs w:val="24"/>
        </w:rPr>
        <w:t xml:space="preserve">    本政府采购合同的范围和条件与上述政府采购合同文件的规定相一致。</w:t>
      </w:r>
    </w:p>
    <w:p>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eastAsia" w:ascii="仿宋" w:hAnsi="仿宋" w:eastAsia="仿宋" w:cs="仿宋"/>
          <w:b/>
          <w:i w:val="0"/>
          <w:iCs w:val="0"/>
          <w:sz w:val="24"/>
          <w:szCs w:val="24"/>
          <w:lang w:val="en-US" w:eastAsia="zh-CN"/>
        </w:rPr>
      </w:pPr>
      <w:r>
        <w:rPr>
          <w:rFonts w:hint="eastAsia" w:ascii="仿宋" w:hAnsi="仿宋" w:eastAsia="仿宋" w:cs="仿宋"/>
          <w:b/>
          <w:i w:val="0"/>
          <w:iCs w:val="0"/>
          <w:sz w:val="24"/>
          <w:szCs w:val="24"/>
        </w:rPr>
        <w:t>　　</w:t>
      </w:r>
      <w:r>
        <w:rPr>
          <w:rFonts w:hint="eastAsia" w:ascii="仿宋" w:hAnsi="仿宋" w:eastAsia="仿宋" w:cs="仿宋"/>
          <w:b/>
          <w:i w:val="0"/>
          <w:iCs w:val="0"/>
          <w:sz w:val="24"/>
          <w:szCs w:val="24"/>
          <w:lang w:val="en-US" w:eastAsia="zh-CN"/>
        </w:rPr>
        <w:t>三、履约保证</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仿宋" w:hAnsi="仿宋" w:eastAsia="仿宋" w:cs="仿宋"/>
          <w:b w:val="0"/>
          <w:bCs/>
          <w:i w:val="0"/>
          <w:iCs w:val="0"/>
          <w:sz w:val="24"/>
          <w:szCs w:val="24"/>
        </w:rPr>
      </w:pPr>
      <w:r>
        <w:rPr>
          <w:rFonts w:hint="eastAsia" w:ascii="仿宋" w:hAnsi="仿宋" w:eastAsia="仿宋" w:cs="仿宋"/>
          <w:b w:val="0"/>
          <w:bCs/>
          <w:i w:val="0"/>
          <w:iCs w:val="0"/>
          <w:sz w:val="24"/>
          <w:szCs w:val="24"/>
          <w:lang w:val="en-US" w:eastAsia="zh-CN"/>
        </w:rPr>
        <w:t>1.</w:t>
      </w:r>
      <w:r>
        <w:rPr>
          <w:rFonts w:hint="eastAsia" w:ascii="仿宋" w:hAnsi="仿宋" w:eastAsia="仿宋" w:cs="仿宋"/>
          <w:b w:val="0"/>
          <w:bCs/>
          <w:i w:val="0"/>
          <w:iCs w:val="0"/>
          <w:sz w:val="24"/>
          <w:szCs w:val="24"/>
        </w:rPr>
        <w:t>在收到</w:t>
      </w:r>
      <w:r>
        <w:rPr>
          <w:rFonts w:hint="eastAsia" w:ascii="仿宋" w:hAnsi="仿宋" w:eastAsia="仿宋" w:cs="仿宋"/>
          <w:b w:val="0"/>
          <w:bCs/>
          <w:i w:val="0"/>
          <w:iCs w:val="0"/>
          <w:sz w:val="24"/>
          <w:szCs w:val="24"/>
          <w:lang w:val="en-US" w:eastAsia="zh-CN"/>
        </w:rPr>
        <w:t>成交</w:t>
      </w:r>
      <w:r>
        <w:rPr>
          <w:rFonts w:hint="eastAsia" w:ascii="仿宋" w:hAnsi="仿宋" w:eastAsia="仿宋" w:cs="仿宋"/>
          <w:b w:val="0"/>
          <w:bCs/>
          <w:i w:val="0"/>
          <w:iCs w:val="0"/>
          <w:sz w:val="24"/>
          <w:szCs w:val="24"/>
        </w:rPr>
        <w:t>通知书后5个日历日内</w:t>
      </w:r>
      <w:r>
        <w:rPr>
          <w:rFonts w:hint="eastAsia" w:ascii="仿宋" w:hAnsi="仿宋" w:eastAsia="仿宋" w:cs="仿宋"/>
          <w:b w:val="0"/>
          <w:bCs/>
          <w:i w:val="0"/>
          <w:iCs w:val="0"/>
          <w:sz w:val="24"/>
          <w:szCs w:val="24"/>
          <w:lang w:eastAsia="zh-CN"/>
        </w:rPr>
        <w:t>（</w:t>
      </w:r>
      <w:r>
        <w:rPr>
          <w:rFonts w:hint="eastAsia" w:ascii="仿宋" w:hAnsi="仿宋" w:eastAsia="仿宋" w:cs="仿宋"/>
          <w:b w:val="0"/>
          <w:bCs/>
          <w:i w:val="0"/>
          <w:iCs w:val="0"/>
          <w:sz w:val="24"/>
          <w:szCs w:val="24"/>
          <w:lang w:val="en-US" w:eastAsia="zh-CN"/>
        </w:rPr>
        <w:t>签订合同前），</w:t>
      </w:r>
      <w:r>
        <w:rPr>
          <w:rFonts w:hint="eastAsia" w:ascii="仿宋" w:hAnsi="仿宋" w:eastAsia="仿宋" w:cs="仿宋"/>
          <w:b w:val="0"/>
          <w:bCs/>
          <w:i w:val="0"/>
          <w:iCs w:val="0"/>
          <w:sz w:val="24"/>
          <w:szCs w:val="24"/>
        </w:rPr>
        <w:t>乙方应向甲方提交一份以支票、汇票、本票或者金融机构、担保机构出具的保函等非现金形式提供的履约保证金，其数额为合同总价的</w:t>
      </w:r>
      <w:r>
        <w:rPr>
          <w:rFonts w:hint="eastAsia" w:ascii="仿宋" w:hAnsi="仿宋" w:eastAsia="仿宋" w:cs="仿宋"/>
          <w:b w:val="0"/>
          <w:bCs/>
          <w:i w:val="0"/>
          <w:iCs w:val="0"/>
          <w:sz w:val="24"/>
          <w:szCs w:val="24"/>
          <w:u w:val="single"/>
          <w:lang w:val="en-US" w:eastAsia="zh-CN"/>
        </w:rPr>
        <w:t xml:space="preserve">  /  </w:t>
      </w:r>
      <w:r>
        <w:rPr>
          <w:rFonts w:hint="eastAsia" w:ascii="仿宋" w:hAnsi="仿宋" w:eastAsia="仿宋" w:cs="仿宋"/>
          <w:b w:val="0"/>
          <w:bCs/>
          <w:i w:val="0"/>
          <w:iCs w:val="0"/>
          <w:sz w:val="24"/>
          <w:szCs w:val="24"/>
        </w:rPr>
        <w:t>。</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仿宋" w:hAnsi="仿宋" w:eastAsia="仿宋" w:cs="仿宋"/>
          <w:b w:val="0"/>
          <w:bCs/>
          <w:i w:val="0"/>
          <w:iCs w:val="0"/>
          <w:sz w:val="24"/>
          <w:szCs w:val="24"/>
        </w:rPr>
      </w:pPr>
      <w:r>
        <w:rPr>
          <w:rFonts w:hint="eastAsia" w:ascii="仿宋" w:hAnsi="仿宋" w:eastAsia="仿宋" w:cs="仿宋"/>
          <w:b w:val="0"/>
          <w:bCs/>
          <w:i w:val="0"/>
          <w:iCs w:val="0"/>
          <w:sz w:val="24"/>
          <w:szCs w:val="24"/>
          <w:lang w:val="en-US" w:eastAsia="zh-CN"/>
        </w:rPr>
        <w:t>2.</w:t>
      </w:r>
      <w:r>
        <w:rPr>
          <w:rFonts w:hint="eastAsia" w:ascii="仿宋" w:hAnsi="仿宋" w:eastAsia="仿宋" w:cs="仿宋"/>
          <w:b w:val="0"/>
          <w:bCs/>
          <w:i w:val="0"/>
          <w:iCs w:val="0"/>
          <w:sz w:val="24"/>
          <w:szCs w:val="24"/>
        </w:rPr>
        <w:t>乙方根据合同进行</w:t>
      </w:r>
      <w:r>
        <w:rPr>
          <w:rFonts w:hint="eastAsia" w:ascii="仿宋" w:hAnsi="仿宋" w:eastAsia="仿宋" w:cs="仿宋"/>
          <w:b w:val="0"/>
          <w:bCs/>
          <w:i w:val="0"/>
          <w:iCs w:val="0"/>
          <w:sz w:val="24"/>
          <w:szCs w:val="24"/>
          <w:lang w:val="en-US" w:eastAsia="zh-CN"/>
        </w:rPr>
        <w:t>服务</w:t>
      </w:r>
      <w:r>
        <w:rPr>
          <w:rFonts w:hint="eastAsia" w:ascii="仿宋" w:hAnsi="仿宋" w:eastAsia="仿宋" w:cs="仿宋"/>
          <w:b w:val="0"/>
          <w:bCs/>
          <w:i w:val="0"/>
          <w:iCs w:val="0"/>
          <w:sz w:val="24"/>
          <w:szCs w:val="24"/>
        </w:rPr>
        <w:t>工作，在该项目验收合格前，履约保证金将一直有效。</w:t>
      </w:r>
      <w:r>
        <w:rPr>
          <w:rFonts w:hint="eastAsia" w:ascii="仿宋" w:hAnsi="仿宋" w:eastAsia="仿宋" w:cs="仿宋"/>
          <w:b w:val="0"/>
          <w:bCs w:val="0"/>
          <w:i w:val="0"/>
          <w:iCs w:val="0"/>
          <w:sz w:val="24"/>
          <w:szCs w:val="24"/>
          <w:lang w:val="en-US" w:eastAsia="zh-CN"/>
        </w:rPr>
        <w:t>成交供应商履行完合同约定权利义务事项后无息退还。</w:t>
      </w:r>
    </w:p>
    <w:p>
      <w:pPr>
        <w:keepNext w:val="0"/>
        <w:keepLines w:val="0"/>
        <w:pageBreakBefore w:val="0"/>
        <w:widowControl w:val="0"/>
        <w:kinsoku/>
        <w:wordWrap/>
        <w:overflowPunct/>
        <w:topLinePunct w:val="0"/>
        <w:autoSpaceDE/>
        <w:autoSpaceDN/>
        <w:bidi w:val="0"/>
        <w:adjustRightInd/>
        <w:snapToGrid/>
        <w:spacing w:line="360" w:lineRule="auto"/>
        <w:ind w:firstLine="482" w:firstLineChars="200"/>
        <w:jc w:val="left"/>
        <w:textAlignment w:val="auto"/>
        <w:rPr>
          <w:rFonts w:hint="eastAsia" w:ascii="仿宋" w:hAnsi="仿宋" w:eastAsia="仿宋" w:cs="仿宋"/>
          <w:b/>
          <w:i w:val="0"/>
          <w:iCs w:val="0"/>
          <w:sz w:val="24"/>
          <w:szCs w:val="24"/>
        </w:rPr>
      </w:pPr>
      <w:r>
        <w:rPr>
          <w:rFonts w:hint="eastAsia" w:ascii="仿宋" w:hAnsi="仿宋" w:eastAsia="仿宋" w:cs="仿宋"/>
          <w:b/>
          <w:i w:val="0"/>
          <w:iCs w:val="0"/>
          <w:sz w:val="24"/>
          <w:szCs w:val="24"/>
          <w:lang w:val="en-US" w:eastAsia="zh-CN"/>
        </w:rPr>
        <w:t>四</w:t>
      </w:r>
      <w:r>
        <w:rPr>
          <w:rFonts w:hint="eastAsia" w:ascii="仿宋" w:hAnsi="仿宋" w:eastAsia="仿宋" w:cs="仿宋"/>
          <w:b/>
          <w:i w:val="0"/>
          <w:iCs w:val="0"/>
          <w:sz w:val="24"/>
          <w:szCs w:val="24"/>
        </w:rPr>
        <w:t>、政府采购合同标的</w:t>
      </w:r>
    </w:p>
    <w:p>
      <w:pPr>
        <w:keepNext w:val="0"/>
        <w:keepLines w:val="0"/>
        <w:pageBreakBefore w:val="0"/>
        <w:widowControl w:val="0"/>
        <w:kinsoku/>
        <w:wordWrap/>
        <w:overflowPunct/>
        <w:topLinePunct w:val="0"/>
        <w:autoSpaceDE/>
        <w:autoSpaceDN/>
        <w:bidi w:val="0"/>
        <w:adjustRightInd/>
        <w:snapToGrid/>
        <w:spacing w:line="360" w:lineRule="auto"/>
        <w:ind w:firstLine="420"/>
        <w:jc w:val="left"/>
        <w:textAlignment w:val="auto"/>
        <w:rPr>
          <w:rFonts w:hint="eastAsia" w:ascii="仿宋" w:hAnsi="仿宋" w:eastAsia="仿宋" w:cs="仿宋"/>
          <w:i w:val="0"/>
          <w:iCs w:val="0"/>
          <w:sz w:val="24"/>
          <w:szCs w:val="24"/>
        </w:rPr>
      </w:pPr>
      <w:r>
        <w:rPr>
          <w:rFonts w:hint="eastAsia" w:ascii="仿宋" w:hAnsi="仿宋" w:eastAsia="仿宋" w:cs="仿宋"/>
          <w:i w:val="0"/>
          <w:iCs w:val="0"/>
          <w:sz w:val="24"/>
          <w:szCs w:val="24"/>
        </w:rPr>
        <w:t>本政府采购合同的标的为</w:t>
      </w:r>
      <w:r>
        <w:rPr>
          <w:rFonts w:hint="eastAsia" w:ascii="仿宋" w:hAnsi="仿宋" w:eastAsia="仿宋" w:cs="仿宋"/>
          <w:i w:val="0"/>
          <w:iCs w:val="0"/>
          <w:sz w:val="24"/>
          <w:szCs w:val="24"/>
          <w:lang w:val="en-US" w:eastAsia="zh-CN"/>
        </w:rPr>
        <w:t>磋商</w:t>
      </w:r>
      <w:r>
        <w:rPr>
          <w:rFonts w:hint="eastAsia" w:ascii="仿宋" w:hAnsi="仿宋" w:eastAsia="仿宋" w:cs="仿宋"/>
          <w:i w:val="0"/>
          <w:iCs w:val="0"/>
          <w:sz w:val="24"/>
          <w:szCs w:val="24"/>
        </w:rPr>
        <w:t>文件中所列相关服务。</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i w:val="0"/>
          <w:iCs w:val="0"/>
          <w:sz w:val="24"/>
          <w:szCs w:val="24"/>
        </w:rPr>
      </w:pPr>
      <w:r>
        <w:rPr>
          <w:rFonts w:hint="eastAsia" w:ascii="仿宋" w:hAnsi="仿宋" w:eastAsia="仿宋" w:cs="仿宋"/>
          <w:i w:val="0"/>
          <w:iCs w:val="0"/>
          <w:sz w:val="24"/>
          <w:szCs w:val="24"/>
        </w:rPr>
        <w:t>1.</w:t>
      </w:r>
      <w:r>
        <w:rPr>
          <w:rFonts w:hint="eastAsia" w:ascii="仿宋" w:hAnsi="仿宋" w:eastAsia="仿宋" w:cs="仿宋"/>
          <w:i w:val="0"/>
          <w:iCs w:val="0"/>
          <w:sz w:val="24"/>
          <w:szCs w:val="24"/>
          <w:lang w:val="en-US" w:eastAsia="zh-CN"/>
        </w:rPr>
        <w:t>磋商</w:t>
      </w:r>
      <w:r>
        <w:rPr>
          <w:rFonts w:hint="eastAsia" w:ascii="仿宋" w:hAnsi="仿宋" w:eastAsia="仿宋" w:cs="仿宋"/>
          <w:i w:val="0"/>
          <w:iCs w:val="0"/>
          <w:sz w:val="24"/>
          <w:szCs w:val="24"/>
        </w:rPr>
        <w:t>服务的技术规范应与</w:t>
      </w:r>
      <w:r>
        <w:rPr>
          <w:rFonts w:hint="eastAsia" w:ascii="仿宋" w:hAnsi="仿宋" w:eastAsia="仿宋" w:cs="仿宋"/>
          <w:i w:val="0"/>
          <w:iCs w:val="0"/>
          <w:sz w:val="24"/>
          <w:szCs w:val="24"/>
          <w:lang w:val="en-US" w:eastAsia="zh-CN"/>
        </w:rPr>
        <w:t>磋商</w:t>
      </w:r>
      <w:r>
        <w:rPr>
          <w:rFonts w:hint="eastAsia" w:ascii="仿宋" w:hAnsi="仿宋" w:eastAsia="仿宋" w:cs="仿宋"/>
          <w:i w:val="0"/>
          <w:iCs w:val="0"/>
          <w:sz w:val="24"/>
          <w:szCs w:val="24"/>
        </w:rPr>
        <w:t>文件规定的技术规范（如果有的话）相一致。若无相应说明，则以国家有关部门最新颁布的相应标准及规范为准。</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b/>
          <w:i w:val="0"/>
          <w:iCs w:val="0"/>
          <w:sz w:val="24"/>
          <w:szCs w:val="24"/>
        </w:rPr>
      </w:pPr>
      <w:r>
        <w:rPr>
          <w:rFonts w:hint="eastAsia" w:ascii="仿宋" w:hAnsi="仿宋" w:eastAsia="仿宋" w:cs="仿宋"/>
          <w:i w:val="0"/>
          <w:iCs w:val="0"/>
          <w:sz w:val="24"/>
          <w:szCs w:val="24"/>
        </w:rPr>
        <w:t>2.</w:t>
      </w:r>
      <w:r>
        <w:rPr>
          <w:rFonts w:hint="eastAsia" w:ascii="仿宋" w:hAnsi="仿宋" w:eastAsia="仿宋" w:cs="仿宋"/>
          <w:i w:val="0"/>
          <w:iCs w:val="0"/>
          <w:sz w:val="24"/>
          <w:szCs w:val="24"/>
          <w:lang w:val="en-US" w:eastAsia="zh-CN"/>
        </w:rPr>
        <w:t>磋商</w:t>
      </w:r>
      <w:r>
        <w:rPr>
          <w:rFonts w:hint="eastAsia" w:ascii="仿宋" w:hAnsi="仿宋" w:eastAsia="仿宋" w:cs="仿宋"/>
          <w:i w:val="0"/>
          <w:iCs w:val="0"/>
          <w:sz w:val="24"/>
          <w:szCs w:val="24"/>
        </w:rPr>
        <w:t>服务的服务内容应与</w:t>
      </w:r>
      <w:r>
        <w:rPr>
          <w:rFonts w:hint="eastAsia" w:ascii="仿宋" w:hAnsi="仿宋" w:eastAsia="仿宋" w:cs="仿宋"/>
          <w:i w:val="0"/>
          <w:iCs w:val="0"/>
          <w:sz w:val="24"/>
          <w:szCs w:val="24"/>
          <w:lang w:val="en-US" w:eastAsia="zh-CN"/>
        </w:rPr>
        <w:t>磋商</w:t>
      </w:r>
      <w:r>
        <w:rPr>
          <w:rFonts w:hint="eastAsia" w:ascii="仿宋" w:hAnsi="仿宋" w:eastAsia="仿宋" w:cs="仿宋"/>
          <w:i w:val="0"/>
          <w:iCs w:val="0"/>
          <w:sz w:val="24"/>
          <w:szCs w:val="24"/>
        </w:rPr>
        <w:t>文件规定服务内容及</w:t>
      </w:r>
      <w:r>
        <w:rPr>
          <w:rFonts w:hint="eastAsia" w:ascii="仿宋" w:hAnsi="仿宋" w:eastAsia="仿宋" w:cs="仿宋"/>
          <w:i w:val="0"/>
          <w:iCs w:val="0"/>
          <w:sz w:val="24"/>
          <w:szCs w:val="24"/>
          <w:lang w:val="en-US" w:eastAsia="zh-CN"/>
        </w:rPr>
        <w:t>响应</w:t>
      </w:r>
      <w:r>
        <w:rPr>
          <w:rFonts w:hint="eastAsia" w:ascii="仿宋" w:hAnsi="仿宋" w:eastAsia="仿宋" w:cs="仿宋"/>
          <w:i w:val="0"/>
          <w:iCs w:val="0"/>
          <w:sz w:val="24"/>
          <w:szCs w:val="24"/>
        </w:rPr>
        <w:t>文件中的项目要求及</w:t>
      </w:r>
      <w:r>
        <w:rPr>
          <w:rFonts w:hint="eastAsia" w:ascii="仿宋" w:hAnsi="仿宋" w:eastAsia="仿宋" w:cs="仿宋"/>
          <w:i w:val="0"/>
          <w:iCs w:val="0"/>
          <w:sz w:val="24"/>
          <w:szCs w:val="24"/>
          <w:lang w:val="en-US" w:eastAsia="zh-CN"/>
        </w:rPr>
        <w:t>磋商</w:t>
      </w:r>
      <w:r>
        <w:rPr>
          <w:rFonts w:hint="eastAsia" w:ascii="仿宋" w:hAnsi="仿宋" w:eastAsia="仿宋" w:cs="仿宋"/>
          <w:i w:val="0"/>
          <w:iCs w:val="0"/>
          <w:sz w:val="24"/>
          <w:szCs w:val="24"/>
        </w:rPr>
        <w:t>响应</w:t>
      </w:r>
      <w:r>
        <w:rPr>
          <w:rFonts w:hint="eastAsia" w:ascii="仿宋" w:hAnsi="仿宋" w:eastAsia="仿宋" w:cs="仿宋"/>
          <w:i w:val="0"/>
          <w:iCs w:val="0"/>
          <w:sz w:val="24"/>
          <w:szCs w:val="24"/>
          <w:lang w:val="en-US" w:eastAsia="zh-CN"/>
        </w:rPr>
        <w:t>函</w:t>
      </w:r>
      <w:r>
        <w:rPr>
          <w:rFonts w:hint="eastAsia" w:ascii="仿宋" w:hAnsi="仿宋" w:eastAsia="仿宋" w:cs="仿宋"/>
          <w:i w:val="0"/>
          <w:iCs w:val="0"/>
          <w:sz w:val="24"/>
          <w:szCs w:val="24"/>
        </w:rPr>
        <w:t>一致。</w:t>
      </w:r>
    </w:p>
    <w:p>
      <w:pPr>
        <w:keepNext w:val="0"/>
        <w:keepLines w:val="0"/>
        <w:pageBreakBefore w:val="0"/>
        <w:widowControl w:val="0"/>
        <w:kinsoku/>
        <w:wordWrap/>
        <w:overflowPunct/>
        <w:topLinePunct w:val="0"/>
        <w:autoSpaceDE/>
        <w:autoSpaceDN/>
        <w:bidi w:val="0"/>
        <w:adjustRightInd/>
        <w:snapToGrid/>
        <w:spacing w:line="360" w:lineRule="auto"/>
        <w:ind w:firstLine="482" w:firstLineChars="200"/>
        <w:jc w:val="left"/>
        <w:textAlignment w:val="auto"/>
        <w:rPr>
          <w:rFonts w:hint="eastAsia" w:ascii="仿宋" w:hAnsi="仿宋" w:eastAsia="仿宋" w:cs="仿宋"/>
          <w:b/>
          <w:i w:val="0"/>
          <w:iCs w:val="0"/>
          <w:sz w:val="24"/>
          <w:szCs w:val="24"/>
        </w:rPr>
      </w:pPr>
      <w:r>
        <w:rPr>
          <w:rFonts w:hint="eastAsia" w:ascii="仿宋" w:hAnsi="仿宋" w:eastAsia="仿宋" w:cs="仿宋"/>
          <w:b/>
          <w:i w:val="0"/>
          <w:iCs w:val="0"/>
          <w:sz w:val="24"/>
          <w:szCs w:val="24"/>
          <w:lang w:val="en-US" w:eastAsia="zh-CN"/>
        </w:rPr>
        <w:t>五</w:t>
      </w:r>
      <w:r>
        <w:rPr>
          <w:rFonts w:hint="eastAsia" w:ascii="仿宋" w:hAnsi="仿宋" w:eastAsia="仿宋" w:cs="仿宋"/>
          <w:b/>
          <w:i w:val="0"/>
          <w:iCs w:val="0"/>
          <w:sz w:val="24"/>
          <w:szCs w:val="24"/>
        </w:rPr>
        <w:t>、政府采购合同金额</w:t>
      </w:r>
    </w:p>
    <w:p>
      <w:pPr>
        <w:keepNext w:val="0"/>
        <w:keepLines w:val="0"/>
        <w:pageBreakBefore w:val="0"/>
        <w:widowControl w:val="0"/>
        <w:kinsoku/>
        <w:wordWrap/>
        <w:overflowPunct/>
        <w:topLinePunct w:val="0"/>
        <w:autoSpaceDE/>
        <w:autoSpaceDN/>
        <w:bidi w:val="0"/>
        <w:adjustRightInd/>
        <w:snapToGrid/>
        <w:spacing w:line="360" w:lineRule="auto"/>
        <w:ind w:firstLine="420"/>
        <w:jc w:val="left"/>
        <w:textAlignment w:val="auto"/>
        <w:rPr>
          <w:rFonts w:hint="eastAsia" w:ascii="仿宋" w:hAnsi="仿宋" w:eastAsia="仿宋" w:cs="仿宋"/>
          <w:i w:val="0"/>
          <w:iCs w:val="0"/>
          <w:sz w:val="24"/>
          <w:szCs w:val="24"/>
          <w:u w:val="none"/>
          <w:lang w:eastAsia="zh-CN"/>
        </w:rPr>
      </w:pPr>
      <w:r>
        <w:rPr>
          <w:rFonts w:hint="eastAsia" w:ascii="仿宋" w:hAnsi="仿宋" w:eastAsia="仿宋" w:cs="仿宋"/>
          <w:i w:val="0"/>
          <w:iCs w:val="0"/>
          <w:sz w:val="24"/>
          <w:szCs w:val="24"/>
        </w:rPr>
        <w:t>根据上述政府采购合同文件要求，政府采购合同的总金额为人民币</w:t>
      </w:r>
      <w:r>
        <w:rPr>
          <w:rFonts w:hint="eastAsia" w:ascii="仿宋" w:hAnsi="仿宋" w:eastAsia="仿宋" w:cs="仿宋"/>
          <w:i w:val="0"/>
          <w:iCs w:val="0"/>
          <w:sz w:val="24"/>
          <w:szCs w:val="24"/>
          <w:u w:val="single"/>
        </w:rPr>
        <w:t xml:space="preserve">  </w:t>
      </w:r>
      <w:r>
        <w:rPr>
          <w:rFonts w:hint="eastAsia" w:ascii="仿宋" w:hAnsi="仿宋" w:eastAsia="仿宋" w:cs="仿宋"/>
          <w:i w:val="0"/>
          <w:iCs w:val="0"/>
          <w:sz w:val="24"/>
          <w:szCs w:val="24"/>
          <w:u w:val="single"/>
          <w:lang w:val="en-US" w:eastAsia="zh-CN"/>
        </w:rPr>
        <w:t xml:space="preserve"> </w:t>
      </w:r>
      <w:r>
        <w:rPr>
          <w:rFonts w:hint="eastAsia" w:ascii="仿宋" w:hAnsi="仿宋" w:eastAsia="仿宋" w:cs="仿宋"/>
          <w:i w:val="0"/>
          <w:iCs w:val="0"/>
          <w:sz w:val="24"/>
          <w:szCs w:val="24"/>
          <w:u w:val="single"/>
        </w:rPr>
        <w:t xml:space="preserve">（大写）   </w:t>
      </w:r>
      <w:r>
        <w:rPr>
          <w:rFonts w:hint="eastAsia" w:ascii="仿宋" w:hAnsi="仿宋" w:eastAsia="仿宋" w:cs="仿宋"/>
          <w:i w:val="0"/>
          <w:iCs w:val="0"/>
          <w:sz w:val="24"/>
          <w:szCs w:val="24"/>
          <w:u w:val="none"/>
          <w:lang w:eastAsia="zh-CN"/>
        </w:rPr>
        <w:t>。</w:t>
      </w:r>
    </w:p>
    <w:tbl>
      <w:tblPr>
        <w:tblStyle w:val="20"/>
        <w:tblpPr w:leftFromText="180" w:rightFromText="180" w:vertAnchor="text" w:horzAnchor="page" w:tblpX="1375" w:tblpY="259"/>
        <w:tblOverlap w:val="never"/>
        <w:tblW w:w="919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67"/>
        <w:gridCol w:w="605"/>
        <w:gridCol w:w="967"/>
        <w:gridCol w:w="604"/>
        <w:gridCol w:w="753"/>
        <w:gridCol w:w="1574"/>
        <w:gridCol w:w="1210"/>
        <w:gridCol w:w="1183"/>
        <w:gridCol w:w="133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8" w:hRule="atLeast"/>
        </w:trPr>
        <w:tc>
          <w:tcPr>
            <w:tcW w:w="967" w:type="dxa"/>
          </w:tcPr>
          <w:p>
            <w:pPr>
              <w:spacing w:line="360" w:lineRule="auto"/>
              <w:jc w:val="center"/>
              <w:rPr>
                <w:rFonts w:hint="eastAsia" w:ascii="仿宋" w:hAnsi="仿宋" w:eastAsia="仿宋" w:cs="仿宋"/>
                <w:sz w:val="24"/>
                <w:szCs w:val="24"/>
              </w:rPr>
            </w:pPr>
            <w:r>
              <w:rPr>
                <w:rFonts w:hint="eastAsia" w:ascii="仿宋" w:hAnsi="仿宋" w:eastAsia="仿宋" w:cs="仿宋"/>
                <w:sz w:val="24"/>
                <w:szCs w:val="24"/>
              </w:rPr>
              <w:t>产品名称</w:t>
            </w:r>
          </w:p>
        </w:tc>
        <w:tc>
          <w:tcPr>
            <w:tcW w:w="605" w:type="dxa"/>
          </w:tcPr>
          <w:p>
            <w:pPr>
              <w:spacing w:line="360" w:lineRule="auto"/>
              <w:jc w:val="center"/>
              <w:rPr>
                <w:rFonts w:hint="eastAsia" w:ascii="仿宋" w:hAnsi="仿宋" w:eastAsia="仿宋" w:cs="仿宋"/>
                <w:sz w:val="24"/>
                <w:szCs w:val="24"/>
              </w:rPr>
            </w:pPr>
            <w:r>
              <w:rPr>
                <w:rFonts w:hint="eastAsia" w:ascii="仿宋" w:hAnsi="仿宋" w:eastAsia="仿宋" w:cs="仿宋"/>
                <w:sz w:val="24"/>
                <w:szCs w:val="24"/>
              </w:rPr>
              <w:t>品牌</w:t>
            </w:r>
          </w:p>
        </w:tc>
        <w:tc>
          <w:tcPr>
            <w:tcW w:w="967" w:type="dxa"/>
          </w:tcPr>
          <w:p>
            <w:pPr>
              <w:spacing w:line="360" w:lineRule="auto"/>
              <w:jc w:val="center"/>
              <w:rPr>
                <w:rFonts w:hint="eastAsia" w:ascii="仿宋" w:hAnsi="仿宋" w:eastAsia="仿宋" w:cs="仿宋"/>
                <w:sz w:val="24"/>
                <w:szCs w:val="24"/>
              </w:rPr>
            </w:pPr>
            <w:r>
              <w:rPr>
                <w:rFonts w:hint="eastAsia" w:ascii="仿宋" w:hAnsi="仿宋" w:eastAsia="仿宋" w:cs="仿宋"/>
                <w:sz w:val="24"/>
                <w:szCs w:val="24"/>
              </w:rPr>
              <w:t>规格型号</w:t>
            </w:r>
          </w:p>
        </w:tc>
        <w:tc>
          <w:tcPr>
            <w:tcW w:w="604" w:type="dxa"/>
          </w:tcPr>
          <w:p>
            <w:pPr>
              <w:spacing w:line="360" w:lineRule="auto"/>
              <w:jc w:val="center"/>
              <w:rPr>
                <w:rFonts w:hint="eastAsia" w:ascii="仿宋" w:hAnsi="仿宋" w:eastAsia="仿宋" w:cs="仿宋"/>
                <w:sz w:val="24"/>
                <w:szCs w:val="24"/>
              </w:rPr>
            </w:pPr>
            <w:r>
              <w:rPr>
                <w:rFonts w:hint="eastAsia" w:ascii="仿宋" w:hAnsi="仿宋" w:eastAsia="仿宋" w:cs="仿宋"/>
                <w:sz w:val="24"/>
                <w:szCs w:val="24"/>
              </w:rPr>
              <w:t>数量</w:t>
            </w:r>
          </w:p>
        </w:tc>
        <w:tc>
          <w:tcPr>
            <w:tcW w:w="753" w:type="dxa"/>
          </w:tcPr>
          <w:p>
            <w:pPr>
              <w:spacing w:line="360" w:lineRule="auto"/>
              <w:jc w:val="center"/>
              <w:rPr>
                <w:rFonts w:hint="eastAsia" w:ascii="仿宋" w:hAnsi="仿宋" w:eastAsia="仿宋" w:cs="仿宋"/>
                <w:sz w:val="24"/>
                <w:szCs w:val="24"/>
              </w:rPr>
            </w:pPr>
            <w:r>
              <w:rPr>
                <w:rFonts w:hint="eastAsia" w:ascii="仿宋" w:hAnsi="仿宋" w:eastAsia="仿宋" w:cs="仿宋"/>
                <w:sz w:val="24"/>
                <w:szCs w:val="24"/>
              </w:rPr>
              <w:t>原产地</w:t>
            </w:r>
          </w:p>
        </w:tc>
        <w:tc>
          <w:tcPr>
            <w:tcW w:w="1574" w:type="dxa"/>
          </w:tcPr>
          <w:p>
            <w:pPr>
              <w:spacing w:line="360" w:lineRule="auto"/>
              <w:jc w:val="center"/>
              <w:rPr>
                <w:rFonts w:hint="eastAsia" w:ascii="仿宋" w:hAnsi="仿宋" w:eastAsia="仿宋" w:cs="仿宋"/>
                <w:sz w:val="24"/>
                <w:szCs w:val="24"/>
              </w:rPr>
            </w:pPr>
            <w:r>
              <w:rPr>
                <w:rFonts w:hint="eastAsia" w:ascii="仿宋" w:hAnsi="仿宋" w:eastAsia="仿宋" w:cs="仿宋"/>
                <w:sz w:val="24"/>
                <w:szCs w:val="24"/>
              </w:rPr>
              <w:t>制造商名称</w:t>
            </w:r>
          </w:p>
        </w:tc>
        <w:tc>
          <w:tcPr>
            <w:tcW w:w="1210" w:type="dxa"/>
          </w:tcPr>
          <w:p>
            <w:pPr>
              <w:spacing w:line="360" w:lineRule="auto"/>
              <w:jc w:val="center"/>
              <w:rPr>
                <w:rFonts w:hint="eastAsia" w:ascii="仿宋" w:hAnsi="仿宋" w:eastAsia="仿宋" w:cs="仿宋"/>
                <w:sz w:val="24"/>
                <w:szCs w:val="24"/>
              </w:rPr>
            </w:pPr>
            <w:r>
              <w:rPr>
                <w:rFonts w:hint="eastAsia" w:ascii="仿宋" w:hAnsi="仿宋" w:eastAsia="仿宋" w:cs="仿宋"/>
                <w:sz w:val="24"/>
                <w:szCs w:val="24"/>
              </w:rPr>
              <w:t>单价（元）</w:t>
            </w:r>
          </w:p>
        </w:tc>
        <w:tc>
          <w:tcPr>
            <w:tcW w:w="1183" w:type="dxa"/>
          </w:tcPr>
          <w:p>
            <w:pPr>
              <w:spacing w:line="360" w:lineRule="auto"/>
              <w:jc w:val="center"/>
              <w:rPr>
                <w:rFonts w:hint="eastAsia" w:ascii="仿宋" w:hAnsi="仿宋" w:eastAsia="仿宋" w:cs="仿宋"/>
                <w:sz w:val="24"/>
                <w:szCs w:val="24"/>
              </w:rPr>
            </w:pPr>
            <w:r>
              <w:rPr>
                <w:rFonts w:hint="eastAsia" w:ascii="仿宋" w:hAnsi="仿宋" w:eastAsia="仿宋" w:cs="仿宋"/>
                <w:sz w:val="24"/>
                <w:szCs w:val="24"/>
              </w:rPr>
              <w:t>总价（元）</w:t>
            </w:r>
          </w:p>
        </w:tc>
        <w:tc>
          <w:tcPr>
            <w:tcW w:w="1331" w:type="dxa"/>
          </w:tcPr>
          <w:p>
            <w:pPr>
              <w:spacing w:line="360" w:lineRule="auto"/>
              <w:jc w:val="center"/>
              <w:rPr>
                <w:rFonts w:hint="eastAsia" w:ascii="仿宋" w:hAnsi="仿宋" w:eastAsia="仿宋" w:cs="仿宋"/>
                <w:sz w:val="24"/>
                <w:szCs w:val="24"/>
              </w:rPr>
            </w:pPr>
            <w:r>
              <w:rPr>
                <w:rFonts w:hint="eastAsia" w:ascii="仿宋" w:hAnsi="仿宋" w:eastAsia="仿宋" w:cs="仿宋"/>
                <w:sz w:val="24"/>
                <w:szCs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3" w:hRule="atLeast"/>
        </w:trPr>
        <w:tc>
          <w:tcPr>
            <w:tcW w:w="967" w:type="dxa"/>
          </w:tcPr>
          <w:p>
            <w:pPr>
              <w:spacing w:line="360" w:lineRule="auto"/>
              <w:jc w:val="left"/>
              <w:rPr>
                <w:rFonts w:hint="eastAsia" w:ascii="仿宋" w:hAnsi="仿宋" w:eastAsia="仿宋" w:cs="仿宋"/>
                <w:sz w:val="24"/>
                <w:szCs w:val="24"/>
              </w:rPr>
            </w:pPr>
          </w:p>
        </w:tc>
        <w:tc>
          <w:tcPr>
            <w:tcW w:w="605" w:type="dxa"/>
          </w:tcPr>
          <w:p>
            <w:pPr>
              <w:spacing w:line="360" w:lineRule="auto"/>
              <w:jc w:val="left"/>
              <w:rPr>
                <w:rFonts w:hint="eastAsia" w:ascii="仿宋" w:hAnsi="仿宋" w:eastAsia="仿宋" w:cs="仿宋"/>
                <w:sz w:val="24"/>
                <w:szCs w:val="24"/>
              </w:rPr>
            </w:pPr>
          </w:p>
        </w:tc>
        <w:tc>
          <w:tcPr>
            <w:tcW w:w="967" w:type="dxa"/>
          </w:tcPr>
          <w:p>
            <w:pPr>
              <w:spacing w:line="360" w:lineRule="auto"/>
              <w:jc w:val="left"/>
              <w:rPr>
                <w:rFonts w:hint="eastAsia" w:ascii="仿宋" w:hAnsi="仿宋" w:eastAsia="仿宋" w:cs="仿宋"/>
                <w:sz w:val="24"/>
                <w:szCs w:val="24"/>
              </w:rPr>
            </w:pPr>
          </w:p>
        </w:tc>
        <w:tc>
          <w:tcPr>
            <w:tcW w:w="604" w:type="dxa"/>
          </w:tcPr>
          <w:p>
            <w:pPr>
              <w:spacing w:line="360" w:lineRule="auto"/>
              <w:jc w:val="left"/>
              <w:rPr>
                <w:rFonts w:hint="eastAsia" w:ascii="仿宋" w:hAnsi="仿宋" w:eastAsia="仿宋" w:cs="仿宋"/>
                <w:sz w:val="24"/>
                <w:szCs w:val="24"/>
              </w:rPr>
            </w:pPr>
          </w:p>
        </w:tc>
        <w:tc>
          <w:tcPr>
            <w:tcW w:w="753" w:type="dxa"/>
          </w:tcPr>
          <w:p>
            <w:pPr>
              <w:spacing w:line="360" w:lineRule="auto"/>
              <w:jc w:val="left"/>
              <w:rPr>
                <w:rFonts w:hint="eastAsia" w:ascii="仿宋" w:hAnsi="仿宋" w:eastAsia="仿宋" w:cs="仿宋"/>
                <w:i/>
                <w:iCs/>
                <w:sz w:val="24"/>
                <w:szCs w:val="24"/>
              </w:rPr>
            </w:pPr>
          </w:p>
        </w:tc>
        <w:tc>
          <w:tcPr>
            <w:tcW w:w="1574" w:type="dxa"/>
          </w:tcPr>
          <w:p>
            <w:pPr>
              <w:spacing w:line="360" w:lineRule="auto"/>
              <w:jc w:val="left"/>
              <w:rPr>
                <w:rFonts w:hint="eastAsia" w:ascii="仿宋" w:hAnsi="仿宋" w:eastAsia="仿宋" w:cs="仿宋"/>
                <w:i/>
                <w:iCs/>
                <w:sz w:val="24"/>
                <w:szCs w:val="24"/>
              </w:rPr>
            </w:pPr>
          </w:p>
        </w:tc>
        <w:tc>
          <w:tcPr>
            <w:tcW w:w="1210" w:type="dxa"/>
          </w:tcPr>
          <w:p>
            <w:pPr>
              <w:spacing w:line="360" w:lineRule="auto"/>
              <w:jc w:val="left"/>
              <w:rPr>
                <w:rFonts w:hint="eastAsia" w:ascii="仿宋" w:hAnsi="仿宋" w:eastAsia="仿宋" w:cs="仿宋"/>
                <w:i/>
                <w:iCs/>
                <w:sz w:val="24"/>
                <w:szCs w:val="24"/>
              </w:rPr>
            </w:pPr>
          </w:p>
        </w:tc>
        <w:tc>
          <w:tcPr>
            <w:tcW w:w="1183" w:type="dxa"/>
          </w:tcPr>
          <w:p>
            <w:pPr>
              <w:spacing w:line="360" w:lineRule="auto"/>
              <w:jc w:val="left"/>
              <w:rPr>
                <w:rFonts w:hint="eastAsia" w:ascii="仿宋" w:hAnsi="仿宋" w:eastAsia="仿宋" w:cs="仿宋"/>
                <w:i/>
                <w:iCs/>
                <w:sz w:val="24"/>
                <w:szCs w:val="24"/>
              </w:rPr>
            </w:pPr>
          </w:p>
        </w:tc>
        <w:tc>
          <w:tcPr>
            <w:tcW w:w="1331" w:type="dxa"/>
          </w:tcPr>
          <w:p>
            <w:pPr>
              <w:spacing w:line="360" w:lineRule="auto"/>
              <w:jc w:val="left"/>
              <w:rPr>
                <w:rFonts w:hint="eastAsia" w:ascii="仿宋" w:hAnsi="仿宋" w:eastAsia="仿宋" w:cs="仿宋"/>
                <w:i/>
                <w:iCs/>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3" w:hRule="atLeast"/>
        </w:trPr>
        <w:tc>
          <w:tcPr>
            <w:tcW w:w="967" w:type="dxa"/>
          </w:tcPr>
          <w:p>
            <w:pPr>
              <w:spacing w:line="360" w:lineRule="auto"/>
              <w:jc w:val="left"/>
              <w:rPr>
                <w:rFonts w:hint="eastAsia" w:ascii="仿宋" w:hAnsi="仿宋" w:eastAsia="仿宋" w:cs="仿宋"/>
                <w:sz w:val="24"/>
                <w:szCs w:val="24"/>
              </w:rPr>
            </w:pPr>
          </w:p>
        </w:tc>
        <w:tc>
          <w:tcPr>
            <w:tcW w:w="605" w:type="dxa"/>
          </w:tcPr>
          <w:p>
            <w:pPr>
              <w:spacing w:line="360" w:lineRule="auto"/>
              <w:jc w:val="left"/>
              <w:rPr>
                <w:rFonts w:hint="eastAsia" w:ascii="仿宋" w:hAnsi="仿宋" w:eastAsia="仿宋" w:cs="仿宋"/>
                <w:sz w:val="24"/>
                <w:szCs w:val="24"/>
              </w:rPr>
            </w:pPr>
          </w:p>
        </w:tc>
        <w:tc>
          <w:tcPr>
            <w:tcW w:w="967" w:type="dxa"/>
          </w:tcPr>
          <w:p>
            <w:pPr>
              <w:spacing w:line="360" w:lineRule="auto"/>
              <w:jc w:val="left"/>
              <w:rPr>
                <w:rFonts w:hint="eastAsia" w:ascii="仿宋" w:hAnsi="仿宋" w:eastAsia="仿宋" w:cs="仿宋"/>
                <w:sz w:val="24"/>
                <w:szCs w:val="24"/>
              </w:rPr>
            </w:pPr>
          </w:p>
        </w:tc>
        <w:tc>
          <w:tcPr>
            <w:tcW w:w="604" w:type="dxa"/>
          </w:tcPr>
          <w:p>
            <w:pPr>
              <w:spacing w:line="360" w:lineRule="auto"/>
              <w:jc w:val="left"/>
              <w:rPr>
                <w:rFonts w:hint="eastAsia" w:ascii="仿宋" w:hAnsi="仿宋" w:eastAsia="仿宋" w:cs="仿宋"/>
                <w:sz w:val="24"/>
                <w:szCs w:val="24"/>
              </w:rPr>
            </w:pPr>
          </w:p>
        </w:tc>
        <w:tc>
          <w:tcPr>
            <w:tcW w:w="753" w:type="dxa"/>
          </w:tcPr>
          <w:p>
            <w:pPr>
              <w:spacing w:line="360" w:lineRule="auto"/>
              <w:jc w:val="left"/>
              <w:rPr>
                <w:rFonts w:hint="eastAsia" w:ascii="仿宋" w:hAnsi="仿宋" w:eastAsia="仿宋" w:cs="仿宋"/>
                <w:i/>
                <w:iCs/>
                <w:sz w:val="24"/>
                <w:szCs w:val="24"/>
              </w:rPr>
            </w:pPr>
          </w:p>
        </w:tc>
        <w:tc>
          <w:tcPr>
            <w:tcW w:w="1574" w:type="dxa"/>
          </w:tcPr>
          <w:p>
            <w:pPr>
              <w:spacing w:line="360" w:lineRule="auto"/>
              <w:jc w:val="left"/>
              <w:rPr>
                <w:rFonts w:hint="eastAsia" w:ascii="仿宋" w:hAnsi="仿宋" w:eastAsia="仿宋" w:cs="仿宋"/>
                <w:i/>
                <w:iCs/>
                <w:sz w:val="24"/>
                <w:szCs w:val="24"/>
              </w:rPr>
            </w:pPr>
          </w:p>
        </w:tc>
        <w:tc>
          <w:tcPr>
            <w:tcW w:w="1210" w:type="dxa"/>
          </w:tcPr>
          <w:p>
            <w:pPr>
              <w:spacing w:line="360" w:lineRule="auto"/>
              <w:jc w:val="left"/>
              <w:rPr>
                <w:rFonts w:hint="eastAsia" w:ascii="仿宋" w:hAnsi="仿宋" w:eastAsia="仿宋" w:cs="仿宋"/>
                <w:i/>
                <w:iCs/>
                <w:sz w:val="24"/>
                <w:szCs w:val="24"/>
              </w:rPr>
            </w:pPr>
          </w:p>
        </w:tc>
        <w:tc>
          <w:tcPr>
            <w:tcW w:w="1183" w:type="dxa"/>
          </w:tcPr>
          <w:p>
            <w:pPr>
              <w:spacing w:line="360" w:lineRule="auto"/>
              <w:jc w:val="left"/>
              <w:rPr>
                <w:rFonts w:hint="eastAsia" w:ascii="仿宋" w:hAnsi="仿宋" w:eastAsia="仿宋" w:cs="仿宋"/>
                <w:i/>
                <w:iCs/>
                <w:sz w:val="24"/>
                <w:szCs w:val="24"/>
              </w:rPr>
            </w:pPr>
          </w:p>
        </w:tc>
        <w:tc>
          <w:tcPr>
            <w:tcW w:w="1331" w:type="dxa"/>
          </w:tcPr>
          <w:p>
            <w:pPr>
              <w:spacing w:line="360" w:lineRule="auto"/>
              <w:jc w:val="left"/>
              <w:rPr>
                <w:rFonts w:hint="eastAsia" w:ascii="仿宋" w:hAnsi="仿宋" w:eastAsia="仿宋" w:cs="仿宋"/>
                <w:i/>
                <w:iCs/>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3" w:hRule="atLeast"/>
        </w:trPr>
        <w:tc>
          <w:tcPr>
            <w:tcW w:w="967" w:type="dxa"/>
          </w:tcPr>
          <w:p>
            <w:pPr>
              <w:spacing w:line="360" w:lineRule="auto"/>
              <w:jc w:val="left"/>
              <w:rPr>
                <w:rFonts w:hint="eastAsia" w:ascii="仿宋" w:hAnsi="仿宋" w:eastAsia="仿宋" w:cs="仿宋"/>
                <w:sz w:val="24"/>
                <w:szCs w:val="24"/>
              </w:rPr>
            </w:pPr>
          </w:p>
        </w:tc>
        <w:tc>
          <w:tcPr>
            <w:tcW w:w="605" w:type="dxa"/>
          </w:tcPr>
          <w:p>
            <w:pPr>
              <w:spacing w:line="360" w:lineRule="auto"/>
              <w:jc w:val="left"/>
              <w:rPr>
                <w:rFonts w:hint="eastAsia" w:ascii="仿宋" w:hAnsi="仿宋" w:eastAsia="仿宋" w:cs="仿宋"/>
                <w:sz w:val="24"/>
                <w:szCs w:val="24"/>
              </w:rPr>
            </w:pPr>
          </w:p>
        </w:tc>
        <w:tc>
          <w:tcPr>
            <w:tcW w:w="967" w:type="dxa"/>
          </w:tcPr>
          <w:p>
            <w:pPr>
              <w:spacing w:line="360" w:lineRule="auto"/>
              <w:jc w:val="left"/>
              <w:rPr>
                <w:rFonts w:hint="eastAsia" w:ascii="仿宋" w:hAnsi="仿宋" w:eastAsia="仿宋" w:cs="仿宋"/>
                <w:sz w:val="24"/>
                <w:szCs w:val="24"/>
              </w:rPr>
            </w:pPr>
          </w:p>
        </w:tc>
        <w:tc>
          <w:tcPr>
            <w:tcW w:w="604" w:type="dxa"/>
          </w:tcPr>
          <w:p>
            <w:pPr>
              <w:spacing w:line="360" w:lineRule="auto"/>
              <w:jc w:val="left"/>
              <w:rPr>
                <w:rFonts w:hint="eastAsia" w:ascii="仿宋" w:hAnsi="仿宋" w:eastAsia="仿宋" w:cs="仿宋"/>
                <w:sz w:val="24"/>
                <w:szCs w:val="24"/>
              </w:rPr>
            </w:pPr>
          </w:p>
        </w:tc>
        <w:tc>
          <w:tcPr>
            <w:tcW w:w="753" w:type="dxa"/>
          </w:tcPr>
          <w:p>
            <w:pPr>
              <w:spacing w:line="360" w:lineRule="auto"/>
              <w:jc w:val="left"/>
              <w:rPr>
                <w:rFonts w:hint="eastAsia" w:ascii="仿宋" w:hAnsi="仿宋" w:eastAsia="仿宋" w:cs="仿宋"/>
                <w:i/>
                <w:iCs/>
                <w:sz w:val="24"/>
                <w:szCs w:val="24"/>
              </w:rPr>
            </w:pPr>
          </w:p>
        </w:tc>
        <w:tc>
          <w:tcPr>
            <w:tcW w:w="1574" w:type="dxa"/>
          </w:tcPr>
          <w:p>
            <w:pPr>
              <w:spacing w:line="360" w:lineRule="auto"/>
              <w:jc w:val="left"/>
              <w:rPr>
                <w:rFonts w:hint="eastAsia" w:ascii="仿宋" w:hAnsi="仿宋" w:eastAsia="仿宋" w:cs="仿宋"/>
                <w:i/>
                <w:iCs/>
                <w:sz w:val="24"/>
                <w:szCs w:val="24"/>
              </w:rPr>
            </w:pPr>
          </w:p>
        </w:tc>
        <w:tc>
          <w:tcPr>
            <w:tcW w:w="1210" w:type="dxa"/>
          </w:tcPr>
          <w:p>
            <w:pPr>
              <w:spacing w:line="360" w:lineRule="auto"/>
              <w:jc w:val="left"/>
              <w:rPr>
                <w:rFonts w:hint="eastAsia" w:ascii="仿宋" w:hAnsi="仿宋" w:eastAsia="仿宋" w:cs="仿宋"/>
                <w:i/>
                <w:iCs/>
                <w:sz w:val="24"/>
                <w:szCs w:val="24"/>
              </w:rPr>
            </w:pPr>
          </w:p>
        </w:tc>
        <w:tc>
          <w:tcPr>
            <w:tcW w:w="1183" w:type="dxa"/>
          </w:tcPr>
          <w:p>
            <w:pPr>
              <w:spacing w:line="360" w:lineRule="auto"/>
              <w:jc w:val="left"/>
              <w:rPr>
                <w:rFonts w:hint="eastAsia" w:ascii="仿宋" w:hAnsi="仿宋" w:eastAsia="仿宋" w:cs="仿宋"/>
                <w:i/>
                <w:iCs/>
                <w:sz w:val="24"/>
                <w:szCs w:val="24"/>
              </w:rPr>
            </w:pPr>
          </w:p>
        </w:tc>
        <w:tc>
          <w:tcPr>
            <w:tcW w:w="1331" w:type="dxa"/>
          </w:tcPr>
          <w:p>
            <w:pPr>
              <w:spacing w:line="360" w:lineRule="auto"/>
              <w:jc w:val="left"/>
              <w:rPr>
                <w:rFonts w:hint="eastAsia" w:ascii="仿宋" w:hAnsi="仿宋" w:eastAsia="仿宋" w:cs="仿宋"/>
                <w:i/>
                <w:iCs/>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7" w:hRule="atLeast"/>
        </w:trPr>
        <w:tc>
          <w:tcPr>
            <w:tcW w:w="967" w:type="dxa"/>
          </w:tcPr>
          <w:p>
            <w:pPr>
              <w:spacing w:line="360" w:lineRule="auto"/>
              <w:jc w:val="left"/>
              <w:rPr>
                <w:rFonts w:hint="eastAsia" w:ascii="仿宋" w:hAnsi="仿宋" w:eastAsia="仿宋" w:cs="仿宋"/>
                <w:sz w:val="24"/>
                <w:szCs w:val="24"/>
              </w:rPr>
            </w:pPr>
          </w:p>
        </w:tc>
        <w:tc>
          <w:tcPr>
            <w:tcW w:w="605" w:type="dxa"/>
          </w:tcPr>
          <w:p>
            <w:pPr>
              <w:spacing w:line="360" w:lineRule="auto"/>
              <w:jc w:val="left"/>
              <w:rPr>
                <w:rFonts w:hint="eastAsia" w:ascii="仿宋" w:hAnsi="仿宋" w:eastAsia="仿宋" w:cs="仿宋"/>
                <w:sz w:val="24"/>
                <w:szCs w:val="24"/>
              </w:rPr>
            </w:pPr>
          </w:p>
        </w:tc>
        <w:tc>
          <w:tcPr>
            <w:tcW w:w="967" w:type="dxa"/>
          </w:tcPr>
          <w:p>
            <w:pPr>
              <w:spacing w:line="360" w:lineRule="auto"/>
              <w:jc w:val="left"/>
              <w:rPr>
                <w:rFonts w:hint="eastAsia" w:ascii="仿宋" w:hAnsi="仿宋" w:eastAsia="仿宋" w:cs="仿宋"/>
                <w:sz w:val="24"/>
                <w:szCs w:val="24"/>
              </w:rPr>
            </w:pPr>
          </w:p>
        </w:tc>
        <w:tc>
          <w:tcPr>
            <w:tcW w:w="604" w:type="dxa"/>
          </w:tcPr>
          <w:p>
            <w:pPr>
              <w:spacing w:line="360" w:lineRule="auto"/>
              <w:jc w:val="left"/>
              <w:rPr>
                <w:rFonts w:hint="eastAsia" w:ascii="仿宋" w:hAnsi="仿宋" w:eastAsia="仿宋" w:cs="仿宋"/>
                <w:sz w:val="24"/>
                <w:szCs w:val="24"/>
              </w:rPr>
            </w:pPr>
          </w:p>
        </w:tc>
        <w:tc>
          <w:tcPr>
            <w:tcW w:w="753" w:type="dxa"/>
          </w:tcPr>
          <w:p>
            <w:pPr>
              <w:spacing w:line="360" w:lineRule="auto"/>
              <w:jc w:val="left"/>
              <w:rPr>
                <w:rFonts w:hint="eastAsia" w:ascii="仿宋" w:hAnsi="仿宋" w:eastAsia="仿宋" w:cs="仿宋"/>
                <w:i/>
                <w:iCs/>
                <w:sz w:val="24"/>
                <w:szCs w:val="24"/>
              </w:rPr>
            </w:pPr>
          </w:p>
        </w:tc>
        <w:tc>
          <w:tcPr>
            <w:tcW w:w="1574" w:type="dxa"/>
          </w:tcPr>
          <w:p>
            <w:pPr>
              <w:spacing w:line="360" w:lineRule="auto"/>
              <w:jc w:val="left"/>
              <w:rPr>
                <w:rFonts w:hint="eastAsia" w:ascii="仿宋" w:hAnsi="仿宋" w:eastAsia="仿宋" w:cs="仿宋"/>
                <w:i/>
                <w:iCs/>
                <w:sz w:val="24"/>
                <w:szCs w:val="24"/>
              </w:rPr>
            </w:pPr>
          </w:p>
        </w:tc>
        <w:tc>
          <w:tcPr>
            <w:tcW w:w="1210" w:type="dxa"/>
          </w:tcPr>
          <w:p>
            <w:pPr>
              <w:spacing w:line="360" w:lineRule="auto"/>
              <w:jc w:val="left"/>
              <w:rPr>
                <w:rFonts w:hint="eastAsia" w:ascii="仿宋" w:hAnsi="仿宋" w:eastAsia="仿宋" w:cs="仿宋"/>
                <w:i/>
                <w:iCs/>
                <w:sz w:val="24"/>
                <w:szCs w:val="24"/>
              </w:rPr>
            </w:pPr>
          </w:p>
        </w:tc>
        <w:tc>
          <w:tcPr>
            <w:tcW w:w="1183" w:type="dxa"/>
          </w:tcPr>
          <w:p>
            <w:pPr>
              <w:spacing w:line="360" w:lineRule="auto"/>
              <w:jc w:val="left"/>
              <w:rPr>
                <w:rFonts w:hint="eastAsia" w:ascii="仿宋" w:hAnsi="仿宋" w:eastAsia="仿宋" w:cs="仿宋"/>
                <w:i/>
                <w:iCs/>
                <w:sz w:val="24"/>
                <w:szCs w:val="24"/>
              </w:rPr>
            </w:pPr>
          </w:p>
        </w:tc>
        <w:tc>
          <w:tcPr>
            <w:tcW w:w="1331" w:type="dxa"/>
          </w:tcPr>
          <w:p>
            <w:pPr>
              <w:spacing w:line="360" w:lineRule="auto"/>
              <w:jc w:val="left"/>
              <w:rPr>
                <w:rFonts w:hint="eastAsia" w:ascii="仿宋" w:hAnsi="仿宋" w:eastAsia="仿宋" w:cs="仿宋"/>
                <w:i/>
                <w:iCs/>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8" w:hRule="atLeast"/>
        </w:trPr>
        <w:tc>
          <w:tcPr>
            <w:tcW w:w="967" w:type="dxa"/>
          </w:tcPr>
          <w:p>
            <w:pPr>
              <w:spacing w:line="360" w:lineRule="auto"/>
              <w:jc w:val="left"/>
              <w:rPr>
                <w:rFonts w:hint="eastAsia" w:ascii="仿宋" w:hAnsi="仿宋" w:eastAsia="仿宋" w:cs="仿宋"/>
                <w:sz w:val="24"/>
                <w:szCs w:val="24"/>
              </w:rPr>
            </w:pPr>
          </w:p>
        </w:tc>
        <w:tc>
          <w:tcPr>
            <w:tcW w:w="605" w:type="dxa"/>
          </w:tcPr>
          <w:p>
            <w:pPr>
              <w:spacing w:line="360" w:lineRule="auto"/>
              <w:jc w:val="left"/>
              <w:rPr>
                <w:rFonts w:hint="eastAsia" w:ascii="仿宋" w:hAnsi="仿宋" w:eastAsia="仿宋" w:cs="仿宋"/>
                <w:sz w:val="24"/>
                <w:szCs w:val="24"/>
              </w:rPr>
            </w:pPr>
          </w:p>
        </w:tc>
        <w:tc>
          <w:tcPr>
            <w:tcW w:w="967" w:type="dxa"/>
          </w:tcPr>
          <w:p>
            <w:pPr>
              <w:spacing w:line="360" w:lineRule="auto"/>
              <w:jc w:val="left"/>
              <w:rPr>
                <w:rFonts w:hint="eastAsia" w:ascii="仿宋" w:hAnsi="仿宋" w:eastAsia="仿宋" w:cs="仿宋"/>
                <w:sz w:val="24"/>
                <w:szCs w:val="24"/>
              </w:rPr>
            </w:pPr>
          </w:p>
        </w:tc>
        <w:tc>
          <w:tcPr>
            <w:tcW w:w="604" w:type="dxa"/>
          </w:tcPr>
          <w:p>
            <w:pPr>
              <w:spacing w:line="360" w:lineRule="auto"/>
              <w:jc w:val="left"/>
              <w:rPr>
                <w:rFonts w:hint="eastAsia" w:ascii="仿宋" w:hAnsi="仿宋" w:eastAsia="仿宋" w:cs="仿宋"/>
                <w:sz w:val="24"/>
                <w:szCs w:val="24"/>
              </w:rPr>
            </w:pPr>
          </w:p>
        </w:tc>
        <w:tc>
          <w:tcPr>
            <w:tcW w:w="753" w:type="dxa"/>
          </w:tcPr>
          <w:p>
            <w:pPr>
              <w:spacing w:line="360" w:lineRule="auto"/>
              <w:jc w:val="left"/>
              <w:rPr>
                <w:rFonts w:hint="eastAsia" w:ascii="仿宋" w:hAnsi="仿宋" w:eastAsia="仿宋" w:cs="仿宋"/>
                <w:i/>
                <w:iCs/>
                <w:sz w:val="24"/>
                <w:szCs w:val="24"/>
              </w:rPr>
            </w:pPr>
          </w:p>
        </w:tc>
        <w:tc>
          <w:tcPr>
            <w:tcW w:w="1574" w:type="dxa"/>
          </w:tcPr>
          <w:p>
            <w:pPr>
              <w:spacing w:line="360" w:lineRule="auto"/>
              <w:jc w:val="left"/>
              <w:rPr>
                <w:rFonts w:hint="eastAsia" w:ascii="仿宋" w:hAnsi="仿宋" w:eastAsia="仿宋" w:cs="仿宋"/>
                <w:i/>
                <w:iCs/>
                <w:sz w:val="24"/>
                <w:szCs w:val="24"/>
              </w:rPr>
            </w:pPr>
          </w:p>
        </w:tc>
        <w:tc>
          <w:tcPr>
            <w:tcW w:w="1210" w:type="dxa"/>
          </w:tcPr>
          <w:p>
            <w:pPr>
              <w:spacing w:line="360" w:lineRule="auto"/>
              <w:jc w:val="left"/>
              <w:rPr>
                <w:rFonts w:hint="eastAsia" w:ascii="仿宋" w:hAnsi="仿宋" w:eastAsia="仿宋" w:cs="仿宋"/>
                <w:i/>
                <w:iCs/>
                <w:sz w:val="24"/>
                <w:szCs w:val="24"/>
              </w:rPr>
            </w:pPr>
          </w:p>
        </w:tc>
        <w:tc>
          <w:tcPr>
            <w:tcW w:w="1183" w:type="dxa"/>
          </w:tcPr>
          <w:p>
            <w:pPr>
              <w:spacing w:line="360" w:lineRule="auto"/>
              <w:jc w:val="left"/>
              <w:rPr>
                <w:rFonts w:hint="eastAsia" w:ascii="仿宋" w:hAnsi="仿宋" w:eastAsia="仿宋" w:cs="仿宋"/>
                <w:i/>
                <w:iCs/>
                <w:sz w:val="24"/>
                <w:szCs w:val="24"/>
              </w:rPr>
            </w:pPr>
          </w:p>
        </w:tc>
        <w:tc>
          <w:tcPr>
            <w:tcW w:w="1331" w:type="dxa"/>
          </w:tcPr>
          <w:p>
            <w:pPr>
              <w:spacing w:line="360" w:lineRule="auto"/>
              <w:jc w:val="left"/>
              <w:rPr>
                <w:rFonts w:hint="eastAsia" w:ascii="仿宋" w:hAnsi="仿宋" w:eastAsia="仿宋" w:cs="仿宋"/>
                <w:i/>
                <w:iCs/>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8" w:hRule="atLeast"/>
        </w:trPr>
        <w:tc>
          <w:tcPr>
            <w:tcW w:w="9194" w:type="dxa"/>
            <w:gridSpan w:val="9"/>
          </w:tcPr>
          <w:p>
            <w:pPr>
              <w:spacing w:line="360" w:lineRule="auto"/>
              <w:jc w:val="left"/>
              <w:rPr>
                <w:rFonts w:hint="eastAsia" w:ascii="仿宋" w:hAnsi="仿宋" w:eastAsia="仿宋" w:cs="仿宋"/>
                <w:i/>
                <w:iCs/>
                <w:sz w:val="24"/>
                <w:szCs w:val="24"/>
              </w:rPr>
            </w:pPr>
            <w:r>
              <w:rPr>
                <w:rFonts w:hint="eastAsia" w:ascii="仿宋" w:hAnsi="仿宋" w:eastAsia="仿宋" w:cs="仿宋"/>
                <w:sz w:val="24"/>
                <w:szCs w:val="24"/>
              </w:rPr>
              <w:t>合同总价（小写）元：</w:t>
            </w:r>
          </w:p>
        </w:tc>
      </w:tr>
    </w:tbl>
    <w:p>
      <w:pPr>
        <w:keepNext w:val="0"/>
        <w:keepLines w:val="0"/>
        <w:pageBreakBefore w:val="0"/>
        <w:widowControl w:val="0"/>
        <w:kinsoku/>
        <w:wordWrap/>
        <w:overflowPunct/>
        <w:topLinePunct w:val="0"/>
        <w:autoSpaceDE/>
        <w:autoSpaceDN/>
        <w:bidi w:val="0"/>
        <w:adjustRightInd/>
        <w:snapToGrid/>
        <w:spacing w:line="360" w:lineRule="auto"/>
        <w:ind w:firstLine="482" w:firstLineChars="200"/>
        <w:jc w:val="left"/>
        <w:textAlignment w:val="auto"/>
        <w:rPr>
          <w:rFonts w:hint="eastAsia" w:ascii="仿宋" w:hAnsi="仿宋" w:eastAsia="仿宋" w:cs="仿宋"/>
          <w:b/>
          <w:bCs/>
          <w:i w:val="0"/>
          <w:iCs w:val="0"/>
          <w:sz w:val="24"/>
          <w:szCs w:val="24"/>
        </w:rPr>
      </w:pPr>
      <w:r>
        <w:rPr>
          <w:rFonts w:hint="eastAsia" w:ascii="仿宋" w:hAnsi="仿宋" w:eastAsia="仿宋" w:cs="仿宋"/>
          <w:b/>
          <w:bCs/>
          <w:i w:val="0"/>
          <w:iCs w:val="0"/>
          <w:sz w:val="24"/>
          <w:szCs w:val="24"/>
        </w:rPr>
        <w:t>注：甲方不再另付任何费用。</w:t>
      </w:r>
    </w:p>
    <w:p>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eastAsia" w:ascii="仿宋" w:hAnsi="仿宋" w:eastAsia="仿宋" w:cs="仿宋"/>
          <w:b/>
          <w:i w:val="0"/>
          <w:iCs w:val="0"/>
          <w:sz w:val="24"/>
          <w:szCs w:val="24"/>
        </w:rPr>
      </w:pPr>
      <w:r>
        <w:rPr>
          <w:rFonts w:hint="eastAsia" w:ascii="仿宋" w:hAnsi="仿宋" w:eastAsia="仿宋" w:cs="仿宋"/>
          <w:b/>
          <w:i w:val="0"/>
          <w:iCs w:val="0"/>
          <w:sz w:val="24"/>
          <w:szCs w:val="24"/>
        </w:rPr>
        <w:t xml:space="preserve">　  </w:t>
      </w:r>
      <w:r>
        <w:rPr>
          <w:rFonts w:hint="eastAsia" w:ascii="仿宋" w:hAnsi="仿宋" w:eastAsia="仿宋" w:cs="仿宋"/>
          <w:b/>
          <w:i w:val="0"/>
          <w:iCs w:val="0"/>
          <w:sz w:val="24"/>
          <w:szCs w:val="24"/>
          <w:lang w:val="en-US" w:eastAsia="zh-CN"/>
        </w:rPr>
        <w:t>六</w:t>
      </w:r>
      <w:r>
        <w:rPr>
          <w:rFonts w:hint="eastAsia" w:ascii="仿宋" w:hAnsi="仿宋" w:eastAsia="仿宋" w:cs="仿宋"/>
          <w:b/>
          <w:i w:val="0"/>
          <w:iCs w:val="0"/>
          <w:sz w:val="24"/>
          <w:szCs w:val="24"/>
        </w:rPr>
        <w:t>、付款方式及条件</w:t>
      </w:r>
    </w:p>
    <w:p>
      <w:pPr>
        <w:keepNext w:val="0"/>
        <w:keepLines w:val="0"/>
        <w:pageBreakBefore w:val="0"/>
        <w:widowControl w:val="0"/>
        <w:kinsoku/>
        <w:wordWrap/>
        <w:overflowPunct/>
        <w:topLinePunct w:val="0"/>
        <w:autoSpaceDE/>
        <w:autoSpaceDN/>
        <w:bidi w:val="0"/>
        <w:adjustRightInd/>
        <w:snapToGrid/>
        <w:spacing w:line="360" w:lineRule="auto"/>
        <w:ind w:firstLine="477" w:firstLineChars="199"/>
        <w:textAlignment w:val="auto"/>
        <w:rPr>
          <w:rFonts w:hint="eastAsia" w:ascii="仿宋" w:hAnsi="仿宋" w:eastAsia="仿宋" w:cs="仿宋"/>
          <w:i w:val="0"/>
          <w:iCs w:val="0"/>
          <w:sz w:val="24"/>
          <w:szCs w:val="24"/>
        </w:rPr>
      </w:pPr>
      <w:r>
        <w:rPr>
          <w:rFonts w:hint="eastAsia" w:ascii="仿宋" w:hAnsi="仿宋" w:eastAsia="仿宋" w:cs="仿宋"/>
          <w:i w:val="0"/>
          <w:iCs w:val="0"/>
          <w:sz w:val="24"/>
          <w:szCs w:val="24"/>
        </w:rPr>
        <w:t>1．政府采购合同以人民币付款。</w:t>
      </w:r>
    </w:p>
    <w:p>
      <w:pPr>
        <w:pStyle w:val="8"/>
        <w:spacing w:line="360" w:lineRule="auto"/>
        <w:ind w:firstLine="480" w:firstLineChars="200"/>
        <w:rPr>
          <w:rFonts w:hint="eastAsia" w:ascii="仿宋" w:hAnsi="仿宋" w:eastAsia="仿宋" w:cs="仿宋"/>
          <w:i w:val="0"/>
          <w:iCs w:val="0"/>
          <w:sz w:val="24"/>
          <w:szCs w:val="24"/>
          <w:lang w:val="en-US" w:eastAsia="zh-CN"/>
        </w:rPr>
      </w:pPr>
      <w:r>
        <w:rPr>
          <w:rFonts w:hint="eastAsia" w:ascii="仿宋" w:hAnsi="仿宋" w:eastAsia="仿宋" w:cs="仿宋"/>
          <w:i w:val="0"/>
          <w:iCs w:val="0"/>
          <w:sz w:val="24"/>
          <w:szCs w:val="24"/>
          <w:lang w:val="en-US" w:eastAsia="zh-CN"/>
        </w:rPr>
        <w:t>2. 付款方式：</w:t>
      </w:r>
    </w:p>
    <w:p>
      <w:pPr>
        <w:numPr>
          <w:ilvl w:val="0"/>
          <w:numId w:val="0"/>
        </w:numPr>
        <w:spacing w:line="360" w:lineRule="auto"/>
        <w:ind w:firstLine="240" w:firstLineChars="100"/>
        <w:rPr>
          <w:rFonts w:hint="eastAsia" w:ascii="仿宋" w:hAnsi="仿宋" w:eastAsia="仿宋" w:cs="仿宋"/>
          <w:color w:val="auto"/>
          <w:sz w:val="24"/>
          <w:szCs w:val="24"/>
          <w:lang w:val="en-US" w:eastAsia="zh-CN"/>
        </w:rPr>
      </w:pPr>
      <w:r>
        <w:rPr>
          <w:rFonts w:hint="eastAsia" w:ascii="仿宋" w:hAnsi="仿宋" w:eastAsia="仿宋" w:cs="仿宋"/>
          <w:color w:val="auto"/>
          <w:kern w:val="2"/>
          <w:sz w:val="24"/>
          <w:szCs w:val="24"/>
          <w:lang w:val="en-US" w:eastAsia="zh-CN" w:bidi="ar-SA"/>
        </w:rPr>
        <w:t>（1）</w:t>
      </w:r>
      <w:r>
        <w:rPr>
          <w:rFonts w:hint="eastAsia" w:ascii="仿宋" w:hAnsi="仿宋" w:eastAsia="仿宋" w:cs="仿宋"/>
          <w:color w:val="auto"/>
          <w:sz w:val="24"/>
          <w:szCs w:val="24"/>
          <w:lang w:val="en-US" w:eastAsia="zh-CN"/>
        </w:rPr>
        <w:t>货物经验收合格后支付合同价70%;</w:t>
      </w:r>
    </w:p>
    <w:p>
      <w:pPr>
        <w:numPr>
          <w:ilvl w:val="0"/>
          <w:numId w:val="0"/>
        </w:numPr>
        <w:spacing w:line="360" w:lineRule="auto"/>
        <w:ind w:firstLine="240" w:firstLineChars="100"/>
        <w:rPr>
          <w:rFonts w:hint="default" w:ascii="仿宋" w:hAnsi="仿宋" w:eastAsia="仿宋" w:cs="仿宋"/>
          <w:color w:val="auto"/>
          <w:sz w:val="24"/>
          <w:szCs w:val="24"/>
          <w:lang w:val="en-US" w:eastAsia="zh-CN"/>
        </w:rPr>
      </w:pPr>
      <w:r>
        <w:rPr>
          <w:rFonts w:hint="default" w:ascii="仿宋" w:hAnsi="仿宋" w:eastAsia="仿宋" w:cs="仿宋"/>
          <w:color w:val="auto"/>
          <w:kern w:val="2"/>
          <w:sz w:val="24"/>
          <w:szCs w:val="24"/>
          <w:lang w:val="en-US" w:eastAsia="zh-CN" w:bidi="ar-SA"/>
        </w:rPr>
        <w:t>（2）</w:t>
      </w:r>
      <w:r>
        <w:rPr>
          <w:rFonts w:hint="eastAsia" w:ascii="仿宋" w:hAnsi="仿宋" w:eastAsia="仿宋" w:cs="仿宋"/>
          <w:color w:val="auto"/>
          <w:sz w:val="24"/>
          <w:szCs w:val="24"/>
          <w:lang w:val="en-US" w:eastAsia="zh-CN"/>
        </w:rPr>
        <w:t>货物验收合格后所有产品正常运行12个月后支付合同价20%;</w:t>
      </w:r>
    </w:p>
    <w:p>
      <w:pPr>
        <w:numPr>
          <w:ilvl w:val="0"/>
          <w:numId w:val="0"/>
        </w:numPr>
        <w:spacing w:line="360" w:lineRule="auto"/>
        <w:ind w:firstLine="240" w:firstLineChars="100"/>
        <w:rPr>
          <w:rFonts w:hint="default" w:ascii="仿宋" w:hAnsi="仿宋" w:eastAsia="仿宋" w:cs="仿宋"/>
          <w:color w:val="auto"/>
          <w:sz w:val="24"/>
          <w:szCs w:val="24"/>
          <w:lang w:val="en-US" w:eastAsia="zh-CN"/>
        </w:rPr>
      </w:pPr>
      <w:r>
        <w:rPr>
          <w:rFonts w:hint="default" w:ascii="仿宋" w:hAnsi="仿宋" w:eastAsia="仿宋" w:cs="仿宋"/>
          <w:color w:val="auto"/>
          <w:kern w:val="2"/>
          <w:sz w:val="24"/>
          <w:szCs w:val="24"/>
          <w:lang w:val="en-US" w:eastAsia="zh-CN" w:bidi="ar-SA"/>
        </w:rPr>
        <w:t>（3）</w:t>
      </w:r>
      <w:r>
        <w:rPr>
          <w:rFonts w:hint="eastAsia" w:ascii="仿宋" w:hAnsi="仿宋" w:eastAsia="仿宋" w:cs="仿宋"/>
          <w:color w:val="auto"/>
          <w:sz w:val="24"/>
          <w:szCs w:val="24"/>
          <w:lang w:val="en-US" w:eastAsia="zh-CN"/>
        </w:rPr>
        <w:t>货物验收合格后所有产品正常运行24个月后支付剩余合同款。</w:t>
      </w:r>
    </w:p>
    <w:p>
      <w:pPr>
        <w:keepNext w:val="0"/>
        <w:keepLines w:val="0"/>
        <w:pageBreakBefore w:val="0"/>
        <w:widowControl w:val="0"/>
        <w:kinsoku/>
        <w:wordWrap/>
        <w:overflowPunct/>
        <w:topLinePunct w:val="0"/>
        <w:autoSpaceDE/>
        <w:autoSpaceDN/>
        <w:bidi w:val="0"/>
        <w:adjustRightInd/>
        <w:snapToGrid/>
        <w:spacing w:line="360" w:lineRule="auto"/>
        <w:ind w:firstLine="477" w:firstLineChars="199"/>
        <w:textAlignment w:val="auto"/>
        <w:rPr>
          <w:rFonts w:hint="eastAsia" w:ascii="仿宋" w:hAnsi="仿宋" w:eastAsia="仿宋" w:cs="仿宋"/>
          <w:i w:val="0"/>
          <w:iCs w:val="0"/>
          <w:sz w:val="24"/>
          <w:szCs w:val="24"/>
        </w:rPr>
      </w:pPr>
      <w:r>
        <w:rPr>
          <w:rFonts w:hint="eastAsia" w:ascii="仿宋" w:hAnsi="仿宋" w:eastAsia="仿宋" w:cs="仿宋"/>
          <w:i w:val="0"/>
          <w:iCs w:val="0"/>
          <w:sz w:val="24"/>
          <w:szCs w:val="24"/>
          <w:lang w:val="en-US" w:eastAsia="zh-CN"/>
        </w:rPr>
        <w:t>3</w:t>
      </w:r>
      <w:r>
        <w:rPr>
          <w:rFonts w:hint="eastAsia" w:ascii="仿宋" w:hAnsi="仿宋" w:eastAsia="仿宋" w:cs="仿宋"/>
          <w:i w:val="0"/>
          <w:iCs w:val="0"/>
          <w:sz w:val="24"/>
          <w:szCs w:val="24"/>
        </w:rPr>
        <w:t>．在乙方按照政府采购合同的规定履行服务后，甲方按照合同约定的方式和条件付款。</w:t>
      </w:r>
    </w:p>
    <w:p>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eastAsia" w:ascii="仿宋" w:hAnsi="仿宋" w:eastAsia="仿宋" w:cs="仿宋"/>
          <w:i w:val="0"/>
          <w:iCs w:val="0"/>
          <w:sz w:val="24"/>
          <w:szCs w:val="24"/>
        </w:rPr>
      </w:pPr>
      <w:r>
        <w:rPr>
          <w:rFonts w:hint="eastAsia" w:ascii="仿宋" w:hAnsi="仿宋" w:eastAsia="仿宋" w:cs="仿宋"/>
          <w:b/>
          <w:i w:val="0"/>
          <w:iCs w:val="0"/>
          <w:sz w:val="24"/>
          <w:szCs w:val="24"/>
        </w:rPr>
        <w:t>　　</w:t>
      </w:r>
      <w:r>
        <w:rPr>
          <w:rFonts w:hint="eastAsia" w:ascii="仿宋" w:hAnsi="仿宋" w:eastAsia="仿宋" w:cs="仿宋"/>
          <w:b/>
          <w:i w:val="0"/>
          <w:iCs w:val="0"/>
          <w:sz w:val="24"/>
          <w:szCs w:val="24"/>
          <w:lang w:val="en-US" w:eastAsia="zh-CN"/>
        </w:rPr>
        <w:t>七</w:t>
      </w:r>
      <w:r>
        <w:rPr>
          <w:rFonts w:hint="eastAsia" w:ascii="仿宋" w:hAnsi="仿宋" w:eastAsia="仿宋" w:cs="仿宋"/>
          <w:b/>
          <w:i w:val="0"/>
          <w:iCs w:val="0"/>
          <w:sz w:val="24"/>
          <w:szCs w:val="24"/>
        </w:rPr>
        <w:t>、</w:t>
      </w:r>
      <w:r>
        <w:rPr>
          <w:rFonts w:hint="eastAsia" w:ascii="仿宋" w:hAnsi="仿宋" w:eastAsia="仿宋" w:cs="仿宋"/>
          <w:b/>
          <w:sz w:val="24"/>
          <w:szCs w:val="24"/>
        </w:rPr>
        <w:t>交货时间和交货地点</w:t>
      </w:r>
      <w:r>
        <w:rPr>
          <w:rFonts w:hint="eastAsia" w:ascii="仿宋" w:hAnsi="仿宋" w:eastAsia="仿宋" w:cs="仿宋"/>
          <w:i w:val="0"/>
          <w:iCs w:val="0"/>
          <w:sz w:val="24"/>
          <w:szCs w:val="24"/>
        </w:rPr>
        <w:t xml:space="preserve">   </w:t>
      </w:r>
    </w:p>
    <w:p>
      <w:pPr>
        <w:spacing w:line="360" w:lineRule="auto"/>
        <w:jc w:val="left"/>
        <w:rPr>
          <w:rFonts w:hint="default" w:ascii="仿宋" w:hAnsi="仿宋" w:eastAsia="仿宋" w:cs="仿宋"/>
          <w:sz w:val="24"/>
          <w:szCs w:val="24"/>
          <w:u w:val="single"/>
          <w:lang w:val="en-US" w:eastAsia="zh-CN"/>
        </w:rPr>
      </w:pPr>
      <w:r>
        <w:rPr>
          <w:rFonts w:hint="eastAsia" w:ascii="仿宋" w:hAnsi="仿宋" w:eastAsia="仿宋" w:cs="仿宋"/>
          <w:i w:val="0"/>
          <w:iCs w:val="0"/>
          <w:color w:val="00B050"/>
          <w:sz w:val="24"/>
          <w:szCs w:val="24"/>
        </w:rPr>
        <w:t xml:space="preserve">    </w:t>
      </w:r>
      <w:r>
        <w:rPr>
          <w:rFonts w:hint="eastAsia" w:ascii="仿宋" w:hAnsi="仿宋" w:eastAsia="仿宋" w:cs="仿宋"/>
          <w:sz w:val="24"/>
          <w:szCs w:val="24"/>
        </w:rPr>
        <w:t>1.交货时间：</w:t>
      </w:r>
      <w:r>
        <w:rPr>
          <w:rFonts w:hint="eastAsia" w:ascii="仿宋" w:hAnsi="仿宋" w:eastAsia="仿宋" w:cs="仿宋"/>
          <w:sz w:val="24"/>
          <w:szCs w:val="24"/>
          <w:u w:val="single"/>
        </w:rPr>
        <w:t xml:space="preserve"> </w:t>
      </w:r>
      <w:r>
        <w:rPr>
          <w:rFonts w:hint="eastAsia" w:ascii="仿宋" w:hAnsi="仿宋" w:eastAsia="仿宋" w:cs="仿宋"/>
          <w:sz w:val="24"/>
          <w:szCs w:val="24"/>
          <w:u w:val="single"/>
          <w:lang w:val="en-US" w:eastAsia="zh-CN"/>
        </w:rPr>
        <w:t xml:space="preserve">合同签订后20个日历日内    </w:t>
      </w:r>
    </w:p>
    <w:p>
      <w:pPr>
        <w:spacing w:line="360" w:lineRule="auto"/>
        <w:jc w:val="left"/>
        <w:rPr>
          <w:rFonts w:hint="default" w:ascii="仿宋" w:hAnsi="仿宋" w:eastAsia="仿宋" w:cs="仿宋"/>
          <w:i w:val="0"/>
          <w:iCs w:val="0"/>
          <w:color w:val="00B050"/>
          <w:sz w:val="24"/>
          <w:szCs w:val="24"/>
          <w:u w:val="single"/>
          <w:lang w:val="en-US" w:eastAsia="zh-CN"/>
        </w:rPr>
      </w:pPr>
      <w:r>
        <w:rPr>
          <w:rFonts w:hint="eastAsia" w:ascii="仿宋" w:hAnsi="仿宋" w:eastAsia="仿宋" w:cs="仿宋"/>
          <w:sz w:val="24"/>
          <w:szCs w:val="24"/>
        </w:rPr>
        <w:t xml:space="preserve">    2.交货地点：</w:t>
      </w:r>
      <w:r>
        <w:rPr>
          <w:rFonts w:hint="eastAsia" w:ascii="仿宋" w:hAnsi="仿宋" w:eastAsia="仿宋" w:cs="仿宋"/>
          <w:sz w:val="24"/>
          <w:szCs w:val="24"/>
          <w:u w:val="single"/>
        </w:rPr>
        <w:t xml:space="preserve"> 库尔勒市第二人民医院</w:t>
      </w:r>
      <w:r>
        <w:rPr>
          <w:rFonts w:hint="eastAsia" w:ascii="仿宋" w:hAnsi="仿宋" w:eastAsia="仿宋" w:cs="仿宋"/>
          <w:sz w:val="24"/>
          <w:szCs w:val="24"/>
          <w:u w:val="single"/>
          <w:lang w:val="en-US" w:eastAsia="zh-CN"/>
        </w:rPr>
        <w:t xml:space="preserve">院区 </w:t>
      </w:r>
    </w:p>
    <w:p>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eastAsia" w:ascii="仿宋" w:hAnsi="仿宋" w:eastAsia="仿宋" w:cs="仿宋"/>
          <w:b/>
          <w:i w:val="0"/>
          <w:iCs w:val="0"/>
          <w:sz w:val="24"/>
          <w:szCs w:val="24"/>
        </w:rPr>
      </w:pPr>
      <w:r>
        <w:rPr>
          <w:rFonts w:hint="eastAsia" w:ascii="仿宋" w:hAnsi="仿宋" w:eastAsia="仿宋" w:cs="仿宋"/>
          <w:b/>
          <w:i w:val="0"/>
          <w:iCs w:val="0"/>
          <w:sz w:val="24"/>
          <w:szCs w:val="24"/>
        </w:rPr>
        <w:t>　　</w:t>
      </w:r>
      <w:r>
        <w:rPr>
          <w:rFonts w:hint="eastAsia" w:ascii="仿宋" w:hAnsi="仿宋" w:eastAsia="仿宋" w:cs="仿宋"/>
          <w:b/>
          <w:i w:val="0"/>
          <w:iCs w:val="0"/>
          <w:sz w:val="24"/>
          <w:szCs w:val="24"/>
          <w:lang w:val="en-US" w:eastAsia="zh-CN"/>
        </w:rPr>
        <w:t>八</w:t>
      </w:r>
      <w:r>
        <w:rPr>
          <w:rFonts w:hint="eastAsia" w:ascii="仿宋" w:hAnsi="仿宋" w:eastAsia="仿宋" w:cs="仿宋"/>
          <w:b/>
          <w:i w:val="0"/>
          <w:iCs w:val="0"/>
          <w:sz w:val="24"/>
          <w:szCs w:val="24"/>
        </w:rPr>
        <w:t>、验收要求</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仿宋" w:hAnsi="仿宋" w:eastAsia="仿宋" w:cs="仿宋"/>
          <w:i w:val="0"/>
          <w:iCs w:val="0"/>
          <w:sz w:val="24"/>
          <w:szCs w:val="24"/>
        </w:rPr>
      </w:pPr>
      <w:r>
        <w:rPr>
          <w:rFonts w:hint="eastAsia" w:ascii="仿宋" w:hAnsi="仿宋" w:eastAsia="仿宋" w:cs="仿宋"/>
          <w:i w:val="0"/>
          <w:iCs w:val="0"/>
          <w:sz w:val="24"/>
          <w:szCs w:val="24"/>
        </w:rPr>
        <w:t>1．完成服务后，甲方应在政府采购合同规定的时间内组织验收，并在“验收书”上签字。“验收书”将作为申请付款文件的一部分。</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仿宋" w:hAnsi="仿宋" w:eastAsia="仿宋" w:cs="仿宋"/>
          <w:i w:val="0"/>
          <w:iCs w:val="0"/>
          <w:sz w:val="24"/>
          <w:szCs w:val="24"/>
        </w:rPr>
      </w:pPr>
      <w:r>
        <w:rPr>
          <w:rFonts w:hint="eastAsia" w:ascii="仿宋" w:hAnsi="仿宋" w:eastAsia="仿宋" w:cs="仿宋"/>
          <w:i w:val="0"/>
          <w:iCs w:val="0"/>
          <w:sz w:val="24"/>
          <w:szCs w:val="24"/>
        </w:rPr>
        <w:t>2．对于委托开发等最终以产品形式交付甲方使用的服务，保修期自验收书签署之日起计算。</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仿宋" w:hAnsi="仿宋" w:eastAsia="仿宋" w:cs="仿宋"/>
          <w:i w:val="0"/>
          <w:iCs w:val="0"/>
          <w:sz w:val="24"/>
          <w:szCs w:val="24"/>
          <w:u w:val="single"/>
        </w:rPr>
      </w:pPr>
      <w:r>
        <w:rPr>
          <w:rFonts w:hint="eastAsia" w:ascii="仿宋" w:hAnsi="仿宋" w:eastAsia="仿宋" w:cs="仿宋"/>
          <w:i w:val="0"/>
          <w:iCs w:val="0"/>
          <w:sz w:val="24"/>
          <w:szCs w:val="24"/>
        </w:rPr>
        <w:t>3．乙方完全履行合同义务后，甲方或甲方的最终用户按照上述政府采购合同文件列明的标准进行验收，验收不合格的，乙方需按照第八条的约定承担相应违约责任。</w:t>
      </w:r>
    </w:p>
    <w:p>
      <w:pPr>
        <w:keepNext w:val="0"/>
        <w:keepLines w:val="0"/>
        <w:pageBreakBefore w:val="0"/>
        <w:widowControl w:val="0"/>
        <w:kinsoku/>
        <w:wordWrap/>
        <w:overflowPunct/>
        <w:topLinePunct w:val="0"/>
        <w:autoSpaceDE/>
        <w:autoSpaceDN/>
        <w:bidi w:val="0"/>
        <w:adjustRightInd/>
        <w:snapToGrid/>
        <w:spacing w:line="360" w:lineRule="auto"/>
        <w:ind w:firstLine="435"/>
        <w:jc w:val="left"/>
        <w:textAlignment w:val="auto"/>
        <w:rPr>
          <w:rFonts w:hint="eastAsia" w:ascii="仿宋" w:hAnsi="仿宋" w:eastAsia="仿宋" w:cs="仿宋"/>
          <w:b/>
          <w:i w:val="0"/>
          <w:iCs w:val="0"/>
          <w:sz w:val="24"/>
          <w:szCs w:val="24"/>
        </w:rPr>
      </w:pPr>
      <w:r>
        <w:rPr>
          <w:rFonts w:hint="eastAsia" w:ascii="仿宋" w:hAnsi="仿宋" w:eastAsia="仿宋" w:cs="仿宋"/>
          <w:b/>
          <w:i w:val="0"/>
          <w:iCs w:val="0"/>
          <w:sz w:val="24"/>
          <w:szCs w:val="24"/>
          <w:lang w:val="en-US" w:eastAsia="zh-CN"/>
        </w:rPr>
        <w:t>九</w:t>
      </w:r>
      <w:r>
        <w:rPr>
          <w:rFonts w:hint="eastAsia" w:ascii="仿宋" w:hAnsi="仿宋" w:eastAsia="仿宋" w:cs="仿宋"/>
          <w:b/>
          <w:i w:val="0"/>
          <w:iCs w:val="0"/>
          <w:sz w:val="24"/>
          <w:szCs w:val="24"/>
        </w:rPr>
        <w:t>、违约责任</w:t>
      </w:r>
    </w:p>
    <w:p>
      <w:pPr>
        <w:keepNext w:val="0"/>
        <w:keepLines w:val="0"/>
        <w:pageBreakBefore w:val="0"/>
        <w:widowControl w:val="0"/>
        <w:kinsoku/>
        <w:wordWrap/>
        <w:overflowPunct/>
        <w:topLinePunct w:val="0"/>
        <w:autoSpaceDE/>
        <w:autoSpaceDN/>
        <w:bidi w:val="0"/>
        <w:adjustRightInd/>
        <w:snapToGrid/>
        <w:spacing w:line="360" w:lineRule="auto"/>
        <w:ind w:firstLine="435"/>
        <w:jc w:val="left"/>
        <w:textAlignment w:val="auto"/>
        <w:rPr>
          <w:rFonts w:hint="eastAsia" w:ascii="仿宋" w:hAnsi="仿宋" w:eastAsia="仿宋" w:cs="仿宋"/>
          <w:b/>
          <w:i w:val="0"/>
          <w:iCs w:val="0"/>
          <w:sz w:val="24"/>
          <w:szCs w:val="24"/>
        </w:rPr>
      </w:pPr>
      <w:r>
        <w:rPr>
          <w:rFonts w:hint="eastAsia" w:ascii="仿宋" w:hAnsi="仿宋" w:eastAsia="仿宋" w:cs="仿宋"/>
          <w:i w:val="0"/>
          <w:iCs w:val="0"/>
          <w:sz w:val="24"/>
          <w:szCs w:val="24"/>
        </w:rPr>
        <w:t xml:space="preserve"> 1.乙方逾期提供服务的，每逾期一天向甲方支付合同金额</w:t>
      </w:r>
      <w:r>
        <w:rPr>
          <w:rFonts w:hint="eastAsia" w:ascii="仿宋" w:hAnsi="仿宋" w:eastAsia="仿宋" w:cs="仿宋"/>
          <w:i w:val="0"/>
          <w:iCs w:val="0"/>
          <w:sz w:val="24"/>
          <w:szCs w:val="24"/>
          <w:u w:val="single"/>
        </w:rPr>
        <w:t xml:space="preserve"> </w:t>
      </w:r>
      <w:r>
        <w:rPr>
          <w:rFonts w:hint="eastAsia" w:ascii="仿宋" w:hAnsi="仿宋" w:eastAsia="仿宋" w:cs="仿宋"/>
          <w:i w:val="0"/>
          <w:iCs w:val="0"/>
          <w:sz w:val="24"/>
          <w:szCs w:val="24"/>
          <w:u w:val="single"/>
          <w:lang w:val="en-US" w:eastAsia="zh-CN"/>
        </w:rPr>
        <w:t xml:space="preserve">   </w:t>
      </w:r>
      <w:r>
        <w:rPr>
          <w:rFonts w:hint="eastAsia" w:ascii="仿宋" w:hAnsi="仿宋" w:eastAsia="仿宋" w:cs="仿宋"/>
          <w:i w:val="0"/>
          <w:iCs w:val="0"/>
          <w:sz w:val="24"/>
          <w:szCs w:val="24"/>
          <w:u w:val="single"/>
        </w:rPr>
        <w:t xml:space="preserve"> </w:t>
      </w:r>
      <w:r>
        <w:rPr>
          <w:rFonts w:hint="eastAsia" w:ascii="仿宋" w:hAnsi="仿宋" w:eastAsia="仿宋" w:cs="仿宋"/>
          <w:i w:val="0"/>
          <w:iCs w:val="0"/>
          <w:sz w:val="24"/>
          <w:szCs w:val="24"/>
        </w:rPr>
        <w:t>%的违约金，逾期</w:t>
      </w:r>
      <w:r>
        <w:rPr>
          <w:rFonts w:hint="eastAsia" w:ascii="仿宋" w:hAnsi="仿宋" w:eastAsia="仿宋" w:cs="仿宋"/>
          <w:i w:val="0"/>
          <w:iCs w:val="0"/>
          <w:sz w:val="24"/>
          <w:szCs w:val="24"/>
          <w:u w:val="single"/>
        </w:rPr>
        <w:t xml:space="preserve"> </w:t>
      </w:r>
      <w:r>
        <w:rPr>
          <w:rFonts w:hint="eastAsia" w:ascii="仿宋" w:hAnsi="仿宋" w:eastAsia="仿宋" w:cs="仿宋"/>
          <w:i w:val="0"/>
          <w:iCs w:val="0"/>
          <w:sz w:val="24"/>
          <w:szCs w:val="24"/>
          <w:u w:val="single"/>
          <w:lang w:val="en-US" w:eastAsia="zh-CN"/>
        </w:rPr>
        <w:t xml:space="preserve">   </w:t>
      </w:r>
      <w:r>
        <w:rPr>
          <w:rFonts w:hint="eastAsia" w:ascii="仿宋" w:hAnsi="仿宋" w:eastAsia="仿宋" w:cs="仿宋"/>
          <w:i w:val="0"/>
          <w:iCs w:val="0"/>
          <w:sz w:val="24"/>
          <w:szCs w:val="24"/>
          <w:u w:val="single"/>
        </w:rPr>
        <w:t xml:space="preserve"> </w:t>
      </w:r>
      <w:r>
        <w:rPr>
          <w:rFonts w:hint="eastAsia" w:ascii="仿宋" w:hAnsi="仿宋" w:eastAsia="仿宋" w:cs="仿宋"/>
          <w:i w:val="0"/>
          <w:iCs w:val="0"/>
          <w:sz w:val="24"/>
          <w:szCs w:val="24"/>
        </w:rPr>
        <w:t>日的，甲方有权单方面解除本协议。</w:t>
      </w:r>
    </w:p>
    <w:p>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eastAsia" w:ascii="仿宋" w:hAnsi="仿宋" w:eastAsia="仿宋" w:cs="仿宋"/>
          <w:i w:val="0"/>
          <w:iCs w:val="0"/>
          <w:sz w:val="24"/>
          <w:szCs w:val="24"/>
        </w:rPr>
      </w:pPr>
      <w:r>
        <w:rPr>
          <w:rFonts w:hint="eastAsia" w:ascii="仿宋" w:hAnsi="仿宋" w:eastAsia="仿宋" w:cs="仿宋"/>
          <w:i w:val="0"/>
          <w:iCs w:val="0"/>
          <w:sz w:val="24"/>
          <w:szCs w:val="24"/>
        </w:rPr>
        <w:t xml:space="preserve">    2.乙方提供的服务不符合约定的，甲方有权向乙方书面提出整改意见，乙方需无条件整改至符合约定，自甲方向乙方提出书面意见之日起</w:t>
      </w:r>
      <w:r>
        <w:rPr>
          <w:rFonts w:hint="eastAsia" w:ascii="仿宋" w:hAnsi="仿宋" w:eastAsia="仿宋" w:cs="仿宋"/>
          <w:i w:val="0"/>
          <w:iCs w:val="0"/>
          <w:sz w:val="24"/>
          <w:szCs w:val="24"/>
          <w:u w:val="single"/>
        </w:rPr>
        <w:t xml:space="preserve"> </w:t>
      </w:r>
      <w:r>
        <w:rPr>
          <w:rFonts w:hint="eastAsia" w:ascii="仿宋" w:hAnsi="仿宋" w:eastAsia="仿宋" w:cs="仿宋"/>
          <w:i w:val="0"/>
          <w:iCs w:val="0"/>
          <w:sz w:val="24"/>
          <w:szCs w:val="24"/>
          <w:u w:val="single"/>
          <w:lang w:val="en-US" w:eastAsia="zh-CN"/>
        </w:rPr>
        <w:t xml:space="preserve">    </w:t>
      </w:r>
      <w:r>
        <w:rPr>
          <w:rFonts w:hint="eastAsia" w:ascii="仿宋" w:hAnsi="仿宋" w:eastAsia="仿宋" w:cs="仿宋"/>
          <w:i w:val="0"/>
          <w:iCs w:val="0"/>
          <w:sz w:val="24"/>
          <w:szCs w:val="24"/>
          <w:u w:val="single"/>
        </w:rPr>
        <w:t xml:space="preserve"> </w:t>
      </w:r>
      <w:r>
        <w:rPr>
          <w:rFonts w:hint="eastAsia" w:ascii="仿宋" w:hAnsi="仿宋" w:eastAsia="仿宋" w:cs="仿宋"/>
          <w:i w:val="0"/>
          <w:iCs w:val="0"/>
          <w:sz w:val="24"/>
          <w:szCs w:val="24"/>
        </w:rPr>
        <w:t>日内，乙方仍未整改或整改后服务仍不符合约定的，甲方有权单方面解除本协议。</w:t>
      </w:r>
    </w:p>
    <w:p>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eastAsia" w:ascii="仿宋" w:hAnsi="仿宋" w:eastAsia="仿宋" w:cs="仿宋"/>
          <w:i w:val="0"/>
          <w:iCs w:val="0"/>
          <w:sz w:val="24"/>
          <w:szCs w:val="24"/>
        </w:rPr>
      </w:pPr>
      <w:r>
        <w:rPr>
          <w:rFonts w:hint="eastAsia" w:ascii="仿宋" w:hAnsi="仿宋" w:eastAsia="仿宋" w:cs="仿宋"/>
          <w:i w:val="0"/>
          <w:iCs w:val="0"/>
          <w:sz w:val="24"/>
          <w:szCs w:val="24"/>
        </w:rPr>
        <w:t xml:space="preserve">    3.甲方逾期付款的，每逾期一天向乙方支付逾期金额</w:t>
      </w:r>
      <w:r>
        <w:rPr>
          <w:rFonts w:hint="eastAsia" w:ascii="仿宋" w:hAnsi="仿宋" w:eastAsia="仿宋" w:cs="仿宋"/>
          <w:i w:val="0"/>
          <w:iCs w:val="0"/>
          <w:sz w:val="24"/>
          <w:szCs w:val="24"/>
          <w:u w:val="single"/>
        </w:rPr>
        <w:t xml:space="preserve">  </w:t>
      </w:r>
      <w:r>
        <w:rPr>
          <w:rFonts w:hint="eastAsia" w:ascii="仿宋" w:hAnsi="仿宋" w:eastAsia="仿宋" w:cs="仿宋"/>
          <w:i w:val="0"/>
          <w:iCs w:val="0"/>
          <w:sz w:val="24"/>
          <w:szCs w:val="24"/>
        </w:rPr>
        <w:t>%的违约金，逾期</w:t>
      </w:r>
      <w:r>
        <w:rPr>
          <w:rFonts w:hint="eastAsia" w:ascii="仿宋" w:hAnsi="仿宋" w:eastAsia="仿宋" w:cs="仿宋"/>
          <w:i w:val="0"/>
          <w:iCs w:val="0"/>
          <w:sz w:val="24"/>
          <w:szCs w:val="24"/>
          <w:u w:val="single"/>
        </w:rPr>
        <w:t xml:space="preserve">  </w:t>
      </w:r>
      <w:r>
        <w:rPr>
          <w:rFonts w:hint="eastAsia" w:ascii="仿宋" w:hAnsi="仿宋" w:eastAsia="仿宋" w:cs="仿宋"/>
          <w:i w:val="0"/>
          <w:iCs w:val="0"/>
          <w:sz w:val="24"/>
          <w:szCs w:val="24"/>
        </w:rPr>
        <w:t>日的，乙方有权单方面解除本协议。</w:t>
      </w:r>
    </w:p>
    <w:p>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仿宋" w:hAnsi="仿宋" w:eastAsia="仿宋" w:cs="仿宋"/>
          <w:b/>
          <w:bCs w:val="0"/>
          <w:i w:val="0"/>
          <w:iCs w:val="0"/>
          <w:sz w:val="24"/>
          <w:szCs w:val="24"/>
          <w:lang w:val="en-US" w:eastAsia="zh-CN"/>
        </w:rPr>
      </w:pPr>
      <w:r>
        <w:rPr>
          <w:rFonts w:hint="eastAsia" w:ascii="仿宋" w:hAnsi="仿宋" w:eastAsia="仿宋" w:cs="仿宋"/>
          <w:b/>
          <w:i w:val="0"/>
          <w:iCs w:val="0"/>
          <w:sz w:val="24"/>
          <w:szCs w:val="24"/>
        </w:rPr>
        <w:t xml:space="preserve">    </w:t>
      </w:r>
      <w:r>
        <w:rPr>
          <w:rFonts w:hint="eastAsia" w:ascii="仿宋" w:hAnsi="仿宋" w:eastAsia="仿宋" w:cs="仿宋"/>
          <w:b w:val="0"/>
          <w:bCs/>
          <w:i w:val="0"/>
          <w:iCs w:val="0"/>
          <w:sz w:val="24"/>
          <w:szCs w:val="24"/>
          <w:lang w:val="en-US" w:eastAsia="zh-CN"/>
        </w:rPr>
        <w:t>4.未按合同要求提供服务或服务质量不能满足合同要求，甲方有权依据《民法典》有关条款及合同约定终止合同，并要求乙方承担违约责任。</w:t>
      </w:r>
    </w:p>
    <w:p>
      <w:pPr>
        <w:keepNext w:val="0"/>
        <w:keepLines w:val="0"/>
        <w:pageBreakBefore w:val="0"/>
        <w:widowControl w:val="0"/>
        <w:kinsoku/>
        <w:wordWrap/>
        <w:overflowPunct/>
        <w:topLinePunct w:val="0"/>
        <w:autoSpaceDE/>
        <w:autoSpaceDN/>
        <w:bidi w:val="0"/>
        <w:adjustRightInd/>
        <w:snapToGrid/>
        <w:spacing w:line="360" w:lineRule="auto"/>
        <w:ind w:firstLine="482" w:firstLineChars="200"/>
        <w:jc w:val="left"/>
        <w:textAlignment w:val="auto"/>
        <w:rPr>
          <w:rFonts w:hint="eastAsia" w:ascii="仿宋" w:hAnsi="仿宋" w:eastAsia="仿宋" w:cs="仿宋"/>
          <w:b/>
          <w:i w:val="0"/>
          <w:iCs w:val="0"/>
          <w:sz w:val="24"/>
          <w:szCs w:val="24"/>
        </w:rPr>
      </w:pPr>
      <w:r>
        <w:rPr>
          <w:rFonts w:hint="eastAsia" w:ascii="仿宋" w:hAnsi="仿宋" w:eastAsia="仿宋" w:cs="仿宋"/>
          <w:b/>
          <w:i w:val="0"/>
          <w:iCs w:val="0"/>
          <w:sz w:val="24"/>
          <w:szCs w:val="24"/>
          <w:lang w:val="en-US" w:eastAsia="zh-CN"/>
        </w:rPr>
        <w:t>十</w:t>
      </w:r>
      <w:r>
        <w:rPr>
          <w:rFonts w:hint="eastAsia" w:ascii="仿宋" w:hAnsi="仿宋" w:eastAsia="仿宋" w:cs="仿宋"/>
          <w:b/>
          <w:i w:val="0"/>
          <w:iCs w:val="0"/>
          <w:sz w:val="24"/>
          <w:szCs w:val="24"/>
        </w:rPr>
        <w:t>、争议解决</w:t>
      </w:r>
    </w:p>
    <w:p>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eastAsia" w:ascii="仿宋" w:hAnsi="仿宋" w:eastAsia="仿宋" w:cs="仿宋"/>
          <w:i w:val="0"/>
          <w:iCs w:val="0"/>
          <w:sz w:val="24"/>
          <w:szCs w:val="24"/>
        </w:rPr>
      </w:pPr>
      <w:r>
        <w:rPr>
          <w:rFonts w:hint="eastAsia" w:ascii="仿宋" w:hAnsi="仿宋" w:eastAsia="仿宋" w:cs="仿宋"/>
          <w:i w:val="0"/>
          <w:iCs w:val="0"/>
          <w:sz w:val="24"/>
          <w:szCs w:val="24"/>
        </w:rPr>
        <w:t xml:space="preserve">    双方因履行本协议而产生的争议，应友好协商解决，协商不成的，任何一方可向甲方所在地的人民法院提起诉讼。</w:t>
      </w:r>
    </w:p>
    <w:p>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eastAsia" w:ascii="仿宋" w:hAnsi="仿宋" w:eastAsia="仿宋" w:cs="仿宋"/>
          <w:b/>
          <w:i w:val="0"/>
          <w:iCs w:val="0"/>
          <w:sz w:val="24"/>
          <w:szCs w:val="24"/>
        </w:rPr>
      </w:pPr>
      <w:r>
        <w:rPr>
          <w:rFonts w:hint="eastAsia" w:ascii="仿宋" w:hAnsi="仿宋" w:eastAsia="仿宋" w:cs="仿宋"/>
          <w:b/>
          <w:i w:val="0"/>
          <w:iCs w:val="0"/>
          <w:sz w:val="24"/>
          <w:szCs w:val="24"/>
        </w:rPr>
        <w:t xml:space="preserve">    十</w:t>
      </w:r>
      <w:r>
        <w:rPr>
          <w:rFonts w:hint="eastAsia" w:ascii="仿宋" w:hAnsi="仿宋" w:eastAsia="仿宋" w:cs="仿宋"/>
          <w:b/>
          <w:i w:val="0"/>
          <w:iCs w:val="0"/>
          <w:sz w:val="24"/>
          <w:szCs w:val="24"/>
          <w:lang w:val="en-US" w:eastAsia="zh-CN"/>
        </w:rPr>
        <w:t>一</w:t>
      </w:r>
      <w:r>
        <w:rPr>
          <w:rFonts w:hint="eastAsia" w:ascii="仿宋" w:hAnsi="仿宋" w:eastAsia="仿宋" w:cs="仿宋"/>
          <w:b/>
          <w:i w:val="0"/>
          <w:iCs w:val="0"/>
          <w:sz w:val="24"/>
          <w:szCs w:val="24"/>
        </w:rPr>
        <w:t>、合同生效</w:t>
      </w:r>
    </w:p>
    <w:p>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eastAsia" w:ascii="仿宋" w:hAnsi="仿宋" w:eastAsia="仿宋" w:cs="仿宋"/>
          <w:i w:val="0"/>
          <w:iCs w:val="0"/>
          <w:sz w:val="24"/>
          <w:szCs w:val="24"/>
        </w:rPr>
      </w:pPr>
      <w:r>
        <w:rPr>
          <w:rFonts w:hint="eastAsia" w:ascii="仿宋" w:hAnsi="仿宋" w:eastAsia="仿宋" w:cs="仿宋"/>
          <w:i w:val="0"/>
          <w:iCs w:val="0"/>
          <w:sz w:val="24"/>
          <w:szCs w:val="24"/>
        </w:rPr>
        <w:t xml:space="preserve">    本政府采购合同经双方签字盖章后生效</w:t>
      </w:r>
      <w:r>
        <w:rPr>
          <w:rFonts w:hint="eastAsia" w:ascii="仿宋" w:hAnsi="仿宋" w:eastAsia="仿宋" w:cs="仿宋"/>
          <w:b/>
          <w:bCs/>
          <w:i w:val="0"/>
          <w:iCs w:val="0"/>
          <w:sz w:val="24"/>
          <w:szCs w:val="24"/>
        </w:rPr>
        <w:t>。</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仿宋" w:hAnsi="仿宋" w:eastAsia="仿宋" w:cs="仿宋"/>
          <w:i w:val="0"/>
          <w:iCs w:val="0"/>
          <w:sz w:val="24"/>
          <w:szCs w:val="24"/>
        </w:rPr>
      </w:pPr>
    </w:p>
    <w:p>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i w:val="0"/>
          <w:iCs w:val="0"/>
          <w:sz w:val="24"/>
          <w:szCs w:val="24"/>
        </w:rPr>
      </w:pPr>
    </w:p>
    <w:p>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eastAsia" w:ascii="仿宋" w:hAnsi="仿宋" w:eastAsia="仿宋" w:cs="仿宋"/>
          <w:i w:val="0"/>
          <w:iCs w:val="0"/>
          <w:sz w:val="24"/>
          <w:szCs w:val="24"/>
        </w:rPr>
      </w:pPr>
    </w:p>
    <w:p>
      <w:pPr>
        <w:pStyle w:val="5"/>
        <w:rPr>
          <w:rFonts w:hint="eastAsia"/>
        </w:rPr>
      </w:pPr>
    </w:p>
    <w:p>
      <w:pPr>
        <w:keepNext w:val="0"/>
        <w:keepLines w:val="0"/>
        <w:pageBreakBefore w:val="0"/>
        <w:widowControl w:val="0"/>
        <w:kinsoku/>
        <w:wordWrap/>
        <w:overflowPunct/>
        <w:topLinePunct w:val="0"/>
        <w:autoSpaceDE/>
        <w:autoSpaceDN/>
        <w:bidi w:val="0"/>
        <w:adjustRightInd/>
        <w:snapToGrid/>
        <w:spacing w:line="500" w:lineRule="exact"/>
        <w:ind w:firstLine="480" w:firstLineChars="200"/>
        <w:jc w:val="left"/>
        <w:textAlignment w:val="auto"/>
        <w:rPr>
          <w:rFonts w:hint="eastAsia" w:ascii="仿宋" w:hAnsi="仿宋" w:eastAsia="仿宋" w:cs="仿宋"/>
          <w:i w:val="0"/>
          <w:iCs w:val="0"/>
          <w:sz w:val="24"/>
          <w:szCs w:val="24"/>
        </w:rPr>
      </w:pPr>
      <w:r>
        <w:rPr>
          <w:rFonts w:hint="eastAsia" w:ascii="仿宋" w:hAnsi="仿宋" w:eastAsia="仿宋" w:cs="仿宋"/>
          <w:i w:val="0"/>
          <w:iCs w:val="0"/>
          <w:sz w:val="24"/>
          <w:szCs w:val="24"/>
        </w:rPr>
        <w:t>甲方（公章）</w:t>
      </w:r>
      <w:r>
        <w:rPr>
          <w:rFonts w:hint="eastAsia" w:ascii="仿宋" w:hAnsi="仿宋" w:eastAsia="仿宋" w:cs="仿宋"/>
          <w:i w:val="0"/>
          <w:iCs w:val="0"/>
          <w:sz w:val="24"/>
          <w:szCs w:val="24"/>
          <w:lang w:eastAsia="zh-CN"/>
        </w:rPr>
        <w:t>：</w:t>
      </w:r>
      <w:r>
        <w:rPr>
          <w:rFonts w:hint="eastAsia" w:ascii="仿宋" w:hAnsi="仿宋" w:eastAsia="仿宋" w:cs="仿宋"/>
          <w:i w:val="0"/>
          <w:iCs w:val="0"/>
          <w:sz w:val="24"/>
          <w:szCs w:val="24"/>
        </w:rPr>
        <w:t xml:space="preserve">                     </w:t>
      </w:r>
      <w:r>
        <w:rPr>
          <w:rFonts w:hint="eastAsia" w:ascii="仿宋" w:hAnsi="仿宋" w:eastAsia="仿宋" w:cs="仿宋"/>
          <w:i w:val="0"/>
          <w:iCs w:val="0"/>
          <w:sz w:val="24"/>
          <w:szCs w:val="24"/>
          <w:lang w:val="en-US" w:eastAsia="zh-CN"/>
        </w:rPr>
        <w:t xml:space="preserve">     </w:t>
      </w:r>
      <w:r>
        <w:rPr>
          <w:rFonts w:hint="eastAsia" w:ascii="仿宋" w:hAnsi="仿宋" w:eastAsia="仿宋" w:cs="仿宋"/>
          <w:i w:val="0"/>
          <w:iCs w:val="0"/>
          <w:sz w:val="24"/>
          <w:szCs w:val="24"/>
        </w:rPr>
        <w:t>乙方</w:t>
      </w:r>
      <w:r>
        <w:rPr>
          <w:rFonts w:hint="eastAsia" w:ascii="仿宋" w:hAnsi="仿宋" w:eastAsia="仿宋" w:cs="仿宋"/>
          <w:i w:val="0"/>
          <w:iCs w:val="0"/>
          <w:sz w:val="24"/>
          <w:szCs w:val="24"/>
          <w:lang w:eastAsia="zh-CN"/>
        </w:rPr>
        <w:t>（</w:t>
      </w:r>
      <w:r>
        <w:rPr>
          <w:rFonts w:hint="eastAsia" w:ascii="仿宋" w:hAnsi="仿宋" w:eastAsia="仿宋" w:cs="仿宋"/>
          <w:i w:val="0"/>
          <w:iCs w:val="0"/>
          <w:sz w:val="24"/>
          <w:szCs w:val="24"/>
        </w:rPr>
        <w:t>公章</w:t>
      </w:r>
      <w:r>
        <w:rPr>
          <w:rFonts w:hint="eastAsia" w:ascii="仿宋" w:hAnsi="仿宋" w:eastAsia="仿宋" w:cs="仿宋"/>
          <w:i w:val="0"/>
          <w:iCs w:val="0"/>
          <w:sz w:val="24"/>
          <w:szCs w:val="24"/>
          <w:lang w:eastAsia="zh-CN"/>
        </w:rPr>
        <w:t>）：</w:t>
      </w:r>
    </w:p>
    <w:p>
      <w:pPr>
        <w:keepNext w:val="0"/>
        <w:keepLines w:val="0"/>
        <w:pageBreakBefore w:val="0"/>
        <w:widowControl w:val="0"/>
        <w:kinsoku/>
        <w:wordWrap/>
        <w:overflowPunct/>
        <w:topLinePunct w:val="0"/>
        <w:autoSpaceDE/>
        <w:autoSpaceDN/>
        <w:bidi w:val="0"/>
        <w:adjustRightInd/>
        <w:snapToGrid/>
        <w:spacing w:line="500" w:lineRule="exact"/>
        <w:ind w:firstLine="480" w:firstLineChars="200"/>
        <w:jc w:val="left"/>
        <w:textAlignment w:val="auto"/>
        <w:rPr>
          <w:rFonts w:hint="default" w:ascii="仿宋" w:hAnsi="仿宋" w:eastAsia="仿宋" w:cs="仿宋"/>
          <w:i w:val="0"/>
          <w:iCs w:val="0"/>
          <w:sz w:val="24"/>
          <w:szCs w:val="24"/>
          <w:u w:val="single"/>
          <w:lang w:val="en-US" w:eastAsia="zh-CN"/>
        </w:rPr>
      </w:pPr>
      <w:r>
        <w:rPr>
          <w:rFonts w:hint="eastAsia" w:ascii="仿宋" w:hAnsi="仿宋" w:eastAsia="仿宋" w:cs="仿宋"/>
          <w:i w:val="0"/>
          <w:iCs w:val="0"/>
          <w:sz w:val="24"/>
          <w:szCs w:val="24"/>
        </w:rPr>
        <w:t>法定代表人或授权代表人</w:t>
      </w:r>
      <w:r>
        <w:rPr>
          <w:rFonts w:hint="eastAsia" w:ascii="仿宋" w:hAnsi="仿宋" w:eastAsia="仿宋" w:cs="仿宋"/>
          <w:i w:val="0"/>
          <w:iCs w:val="0"/>
          <w:sz w:val="24"/>
          <w:szCs w:val="24"/>
          <w:lang w:eastAsia="zh-CN"/>
        </w:rPr>
        <w:t>（</w:t>
      </w:r>
      <w:r>
        <w:rPr>
          <w:rFonts w:hint="eastAsia" w:ascii="仿宋" w:hAnsi="仿宋" w:eastAsia="仿宋" w:cs="仿宋"/>
          <w:i w:val="0"/>
          <w:iCs w:val="0"/>
          <w:sz w:val="24"/>
          <w:szCs w:val="24"/>
        </w:rPr>
        <w:t>签字</w:t>
      </w:r>
      <w:r>
        <w:rPr>
          <w:rFonts w:hint="eastAsia" w:ascii="仿宋" w:hAnsi="仿宋" w:eastAsia="仿宋" w:cs="仿宋"/>
          <w:i w:val="0"/>
          <w:iCs w:val="0"/>
          <w:sz w:val="24"/>
          <w:szCs w:val="24"/>
          <w:lang w:eastAsia="zh-CN"/>
        </w:rPr>
        <w:t>）</w:t>
      </w:r>
      <w:r>
        <w:rPr>
          <w:rFonts w:hint="eastAsia" w:ascii="仿宋" w:hAnsi="仿宋" w:eastAsia="仿宋" w:cs="仿宋"/>
          <w:i w:val="0"/>
          <w:iCs w:val="0"/>
          <w:sz w:val="24"/>
          <w:szCs w:val="24"/>
        </w:rPr>
        <w:t>:</w:t>
      </w:r>
      <w:r>
        <w:rPr>
          <w:rFonts w:hint="eastAsia" w:ascii="仿宋" w:hAnsi="仿宋" w:eastAsia="仿宋" w:cs="仿宋"/>
          <w:i w:val="0"/>
          <w:iCs w:val="0"/>
          <w:sz w:val="24"/>
          <w:szCs w:val="24"/>
          <w:u w:val="single"/>
        </w:rPr>
        <w:t xml:space="preserve">     </w:t>
      </w:r>
      <w:r>
        <w:rPr>
          <w:rFonts w:hint="eastAsia" w:ascii="仿宋" w:hAnsi="仿宋" w:eastAsia="仿宋" w:cs="仿宋"/>
          <w:i w:val="0"/>
          <w:iCs w:val="0"/>
          <w:sz w:val="24"/>
          <w:szCs w:val="24"/>
        </w:rPr>
        <w:t xml:space="preserve">  </w:t>
      </w:r>
      <w:r>
        <w:rPr>
          <w:rFonts w:hint="eastAsia" w:ascii="仿宋" w:hAnsi="仿宋" w:eastAsia="仿宋" w:cs="仿宋"/>
          <w:i w:val="0"/>
          <w:iCs w:val="0"/>
          <w:sz w:val="24"/>
          <w:szCs w:val="24"/>
          <w:lang w:val="en-US" w:eastAsia="zh-CN"/>
        </w:rPr>
        <w:t xml:space="preserve"> </w:t>
      </w:r>
      <w:r>
        <w:rPr>
          <w:rFonts w:hint="eastAsia" w:ascii="仿宋" w:hAnsi="仿宋" w:eastAsia="仿宋" w:cs="仿宋"/>
          <w:i w:val="0"/>
          <w:iCs w:val="0"/>
          <w:sz w:val="24"/>
          <w:szCs w:val="24"/>
        </w:rPr>
        <w:t>法定代表人或授权代表人</w:t>
      </w:r>
      <w:r>
        <w:rPr>
          <w:rFonts w:hint="eastAsia" w:ascii="仿宋" w:hAnsi="仿宋" w:eastAsia="仿宋" w:cs="仿宋"/>
          <w:i w:val="0"/>
          <w:iCs w:val="0"/>
          <w:sz w:val="24"/>
          <w:szCs w:val="24"/>
          <w:lang w:eastAsia="zh-CN"/>
        </w:rPr>
        <w:t>（</w:t>
      </w:r>
      <w:r>
        <w:rPr>
          <w:rFonts w:hint="eastAsia" w:ascii="仿宋" w:hAnsi="仿宋" w:eastAsia="仿宋" w:cs="仿宋"/>
          <w:i w:val="0"/>
          <w:iCs w:val="0"/>
          <w:sz w:val="24"/>
          <w:szCs w:val="24"/>
        </w:rPr>
        <w:t>签字</w:t>
      </w:r>
      <w:r>
        <w:rPr>
          <w:rFonts w:hint="eastAsia" w:ascii="仿宋" w:hAnsi="仿宋" w:eastAsia="仿宋" w:cs="仿宋"/>
          <w:i w:val="0"/>
          <w:iCs w:val="0"/>
          <w:sz w:val="24"/>
          <w:szCs w:val="24"/>
          <w:lang w:eastAsia="zh-CN"/>
        </w:rPr>
        <w:t>）</w:t>
      </w:r>
      <w:r>
        <w:rPr>
          <w:rFonts w:hint="eastAsia" w:ascii="仿宋" w:hAnsi="仿宋" w:eastAsia="仿宋" w:cs="仿宋"/>
          <w:i w:val="0"/>
          <w:iCs w:val="0"/>
          <w:sz w:val="24"/>
          <w:szCs w:val="24"/>
        </w:rPr>
        <w:t>:</w:t>
      </w:r>
      <w:r>
        <w:rPr>
          <w:rFonts w:hint="eastAsia" w:ascii="仿宋" w:hAnsi="仿宋" w:eastAsia="仿宋" w:cs="仿宋"/>
          <w:i w:val="0"/>
          <w:iCs w:val="0"/>
          <w:sz w:val="24"/>
          <w:szCs w:val="24"/>
          <w:u w:val="single"/>
          <w:lang w:val="en-US" w:eastAsia="zh-CN"/>
        </w:rPr>
        <w:t xml:space="preserve">    </w:t>
      </w:r>
    </w:p>
    <w:p>
      <w:pPr>
        <w:keepNext w:val="0"/>
        <w:keepLines w:val="0"/>
        <w:pageBreakBefore w:val="0"/>
        <w:widowControl w:val="0"/>
        <w:kinsoku/>
        <w:wordWrap/>
        <w:overflowPunct/>
        <w:topLinePunct w:val="0"/>
        <w:autoSpaceDE/>
        <w:autoSpaceDN/>
        <w:bidi w:val="0"/>
        <w:adjustRightInd/>
        <w:snapToGrid/>
        <w:spacing w:line="500" w:lineRule="exact"/>
        <w:ind w:firstLine="480" w:firstLineChars="200"/>
        <w:textAlignment w:val="auto"/>
        <w:rPr>
          <w:rFonts w:hint="eastAsia" w:ascii="仿宋" w:hAnsi="仿宋" w:eastAsia="仿宋" w:cs="仿宋"/>
          <w:i w:val="0"/>
          <w:iCs w:val="0"/>
          <w:sz w:val="24"/>
          <w:szCs w:val="24"/>
          <w:u w:val="none"/>
        </w:rPr>
      </w:pPr>
      <w:r>
        <w:rPr>
          <w:rFonts w:hint="eastAsia" w:ascii="仿宋" w:hAnsi="仿宋" w:eastAsia="仿宋" w:cs="仿宋"/>
          <w:i w:val="0"/>
          <w:iCs w:val="0"/>
          <w:sz w:val="24"/>
          <w:szCs w:val="24"/>
        </w:rPr>
        <w:t>地址：</w:t>
      </w:r>
      <w:r>
        <w:rPr>
          <w:rFonts w:hint="eastAsia" w:ascii="仿宋" w:hAnsi="仿宋" w:eastAsia="仿宋" w:cs="仿宋"/>
          <w:i w:val="0"/>
          <w:iCs w:val="0"/>
          <w:sz w:val="24"/>
          <w:szCs w:val="24"/>
          <w:u w:val="single"/>
        </w:rPr>
        <w:t xml:space="preserve">                              </w:t>
      </w:r>
      <w:r>
        <w:rPr>
          <w:rFonts w:hint="eastAsia" w:ascii="仿宋" w:hAnsi="仿宋" w:eastAsia="仿宋" w:cs="仿宋"/>
          <w:i w:val="0"/>
          <w:iCs w:val="0"/>
          <w:sz w:val="24"/>
          <w:szCs w:val="24"/>
          <w:lang w:val="en-US" w:eastAsia="zh-CN"/>
        </w:rPr>
        <w:t xml:space="preserve">   </w:t>
      </w:r>
      <w:r>
        <w:rPr>
          <w:rFonts w:hint="eastAsia" w:ascii="仿宋" w:hAnsi="仿宋" w:eastAsia="仿宋" w:cs="仿宋"/>
          <w:i w:val="0"/>
          <w:iCs w:val="0"/>
          <w:sz w:val="24"/>
          <w:szCs w:val="24"/>
        </w:rPr>
        <w:t>地址：</w:t>
      </w:r>
      <w:r>
        <w:rPr>
          <w:rFonts w:hint="eastAsia" w:ascii="仿宋" w:hAnsi="仿宋" w:eastAsia="仿宋" w:cs="仿宋"/>
          <w:i w:val="0"/>
          <w:iCs w:val="0"/>
          <w:sz w:val="24"/>
          <w:szCs w:val="24"/>
          <w:u w:val="single"/>
        </w:rPr>
        <w:t xml:space="preserve">                        </w:t>
      </w:r>
      <w:r>
        <w:rPr>
          <w:rFonts w:hint="eastAsia" w:ascii="仿宋" w:hAnsi="仿宋" w:eastAsia="仿宋" w:cs="仿宋"/>
          <w:i w:val="0"/>
          <w:iCs w:val="0"/>
          <w:sz w:val="24"/>
          <w:szCs w:val="24"/>
          <w:u w:val="single"/>
          <w:lang w:val="en-US" w:eastAsia="zh-CN"/>
        </w:rPr>
        <w:t xml:space="preserve">  </w:t>
      </w:r>
      <w:r>
        <w:rPr>
          <w:rFonts w:hint="eastAsia" w:ascii="仿宋" w:hAnsi="仿宋" w:eastAsia="仿宋" w:cs="仿宋"/>
          <w:i w:val="0"/>
          <w:iCs w:val="0"/>
          <w:sz w:val="24"/>
          <w:szCs w:val="24"/>
          <w:u w:val="single"/>
        </w:rPr>
        <w:t xml:space="preserve"> </w:t>
      </w:r>
      <w:r>
        <w:rPr>
          <w:rFonts w:hint="eastAsia" w:ascii="仿宋" w:hAnsi="仿宋" w:eastAsia="仿宋" w:cs="仿宋"/>
          <w:i w:val="0"/>
          <w:iCs w:val="0"/>
          <w:sz w:val="24"/>
          <w:szCs w:val="24"/>
          <w:u w:val="single"/>
          <w:lang w:val="en-US" w:eastAsia="zh-CN"/>
        </w:rPr>
        <w:t xml:space="preserve"> </w:t>
      </w:r>
      <w:r>
        <w:rPr>
          <w:rFonts w:hint="eastAsia" w:ascii="仿宋" w:hAnsi="仿宋" w:eastAsia="仿宋" w:cs="仿宋"/>
          <w:i w:val="0"/>
          <w:iCs w:val="0"/>
          <w:sz w:val="24"/>
          <w:szCs w:val="24"/>
          <w:u w:val="single"/>
        </w:rPr>
        <w:t xml:space="preserve"> </w:t>
      </w:r>
    </w:p>
    <w:p>
      <w:pPr>
        <w:keepNext w:val="0"/>
        <w:keepLines w:val="0"/>
        <w:pageBreakBefore w:val="0"/>
        <w:widowControl w:val="0"/>
        <w:kinsoku/>
        <w:wordWrap/>
        <w:overflowPunct/>
        <w:topLinePunct w:val="0"/>
        <w:autoSpaceDE/>
        <w:autoSpaceDN/>
        <w:bidi w:val="0"/>
        <w:adjustRightInd/>
        <w:snapToGrid/>
        <w:spacing w:line="500" w:lineRule="exact"/>
        <w:ind w:firstLine="480" w:firstLineChars="200"/>
        <w:textAlignment w:val="auto"/>
        <w:rPr>
          <w:rFonts w:hint="eastAsia" w:ascii="仿宋" w:hAnsi="仿宋" w:eastAsia="仿宋" w:cs="仿宋"/>
          <w:i w:val="0"/>
          <w:iCs w:val="0"/>
          <w:sz w:val="24"/>
          <w:szCs w:val="24"/>
        </w:rPr>
      </w:pPr>
      <w:r>
        <w:rPr>
          <w:rFonts w:hint="eastAsia" w:ascii="仿宋" w:hAnsi="仿宋" w:eastAsia="仿宋" w:cs="仿宋"/>
          <w:i w:val="0"/>
          <w:iCs w:val="0"/>
          <w:sz w:val="24"/>
          <w:szCs w:val="24"/>
        </w:rPr>
        <w:t>联系人：</w:t>
      </w:r>
      <w:r>
        <w:rPr>
          <w:rFonts w:hint="eastAsia" w:ascii="仿宋" w:hAnsi="仿宋" w:eastAsia="仿宋" w:cs="仿宋"/>
          <w:i w:val="0"/>
          <w:iCs w:val="0"/>
          <w:sz w:val="24"/>
          <w:szCs w:val="24"/>
          <w:u w:val="single"/>
        </w:rPr>
        <w:t xml:space="preserve">                            </w:t>
      </w:r>
      <w:r>
        <w:rPr>
          <w:rFonts w:hint="eastAsia" w:ascii="仿宋" w:hAnsi="仿宋" w:eastAsia="仿宋" w:cs="仿宋"/>
          <w:i w:val="0"/>
          <w:iCs w:val="0"/>
          <w:sz w:val="24"/>
          <w:szCs w:val="24"/>
          <w:lang w:val="en-US" w:eastAsia="zh-CN"/>
        </w:rPr>
        <w:t xml:space="preserve">   </w:t>
      </w:r>
      <w:r>
        <w:rPr>
          <w:rFonts w:hint="eastAsia" w:ascii="仿宋" w:hAnsi="仿宋" w:eastAsia="仿宋" w:cs="仿宋"/>
          <w:i w:val="0"/>
          <w:iCs w:val="0"/>
          <w:sz w:val="24"/>
          <w:szCs w:val="24"/>
        </w:rPr>
        <w:t>联系人：</w:t>
      </w:r>
      <w:r>
        <w:rPr>
          <w:rFonts w:hint="eastAsia" w:ascii="仿宋" w:hAnsi="仿宋" w:eastAsia="仿宋" w:cs="仿宋"/>
          <w:i w:val="0"/>
          <w:iCs w:val="0"/>
          <w:sz w:val="24"/>
          <w:szCs w:val="24"/>
          <w:u w:val="single"/>
        </w:rPr>
        <w:t xml:space="preserve">                     </w:t>
      </w:r>
      <w:r>
        <w:rPr>
          <w:rFonts w:hint="eastAsia" w:ascii="仿宋" w:hAnsi="仿宋" w:eastAsia="仿宋" w:cs="仿宋"/>
          <w:i w:val="0"/>
          <w:iCs w:val="0"/>
          <w:sz w:val="24"/>
          <w:szCs w:val="24"/>
          <w:u w:val="single"/>
          <w:lang w:val="en-US" w:eastAsia="zh-CN"/>
        </w:rPr>
        <w:t xml:space="preserve"> </w:t>
      </w:r>
      <w:r>
        <w:rPr>
          <w:rFonts w:hint="eastAsia" w:ascii="仿宋" w:hAnsi="仿宋" w:eastAsia="仿宋" w:cs="仿宋"/>
          <w:i w:val="0"/>
          <w:iCs w:val="0"/>
          <w:sz w:val="24"/>
          <w:szCs w:val="24"/>
          <w:u w:val="single"/>
        </w:rPr>
        <w:t xml:space="preserve"> </w:t>
      </w:r>
      <w:r>
        <w:rPr>
          <w:rFonts w:hint="eastAsia" w:ascii="仿宋" w:hAnsi="仿宋" w:eastAsia="仿宋" w:cs="仿宋"/>
          <w:i w:val="0"/>
          <w:iCs w:val="0"/>
          <w:sz w:val="24"/>
          <w:szCs w:val="24"/>
          <w:u w:val="single"/>
          <w:lang w:val="en-US" w:eastAsia="zh-CN"/>
        </w:rPr>
        <w:t xml:space="preserve">  </w:t>
      </w:r>
      <w:r>
        <w:rPr>
          <w:rFonts w:hint="eastAsia" w:ascii="仿宋" w:hAnsi="仿宋" w:eastAsia="仿宋" w:cs="仿宋"/>
          <w:i w:val="0"/>
          <w:iCs w:val="0"/>
          <w:sz w:val="24"/>
          <w:szCs w:val="24"/>
          <w:u w:val="single"/>
        </w:rPr>
        <w:t xml:space="preserve">  </w:t>
      </w:r>
    </w:p>
    <w:p>
      <w:pPr>
        <w:keepNext w:val="0"/>
        <w:keepLines w:val="0"/>
        <w:pageBreakBefore w:val="0"/>
        <w:widowControl w:val="0"/>
        <w:kinsoku/>
        <w:wordWrap/>
        <w:overflowPunct/>
        <w:topLinePunct w:val="0"/>
        <w:autoSpaceDE/>
        <w:autoSpaceDN/>
        <w:bidi w:val="0"/>
        <w:adjustRightInd/>
        <w:snapToGrid/>
        <w:spacing w:line="500" w:lineRule="exact"/>
        <w:ind w:firstLine="480" w:firstLineChars="200"/>
        <w:textAlignment w:val="auto"/>
        <w:rPr>
          <w:rFonts w:hint="eastAsia" w:ascii="仿宋" w:hAnsi="仿宋" w:eastAsia="仿宋" w:cs="仿宋"/>
          <w:i w:val="0"/>
          <w:iCs w:val="0"/>
          <w:sz w:val="24"/>
          <w:szCs w:val="24"/>
          <w:u w:val="single"/>
        </w:rPr>
      </w:pPr>
      <w:r>
        <w:rPr>
          <w:rFonts w:hint="eastAsia" w:ascii="仿宋" w:hAnsi="仿宋" w:eastAsia="仿宋" w:cs="仿宋"/>
          <w:i w:val="0"/>
          <w:iCs w:val="0"/>
          <w:sz w:val="24"/>
          <w:szCs w:val="24"/>
        </w:rPr>
        <w:t>电话：</w:t>
      </w:r>
      <w:r>
        <w:rPr>
          <w:rFonts w:hint="eastAsia" w:ascii="仿宋" w:hAnsi="仿宋" w:eastAsia="仿宋" w:cs="仿宋"/>
          <w:i w:val="0"/>
          <w:iCs w:val="0"/>
          <w:sz w:val="24"/>
          <w:szCs w:val="24"/>
          <w:u w:val="single"/>
        </w:rPr>
        <w:t xml:space="preserve">                              </w:t>
      </w:r>
      <w:r>
        <w:rPr>
          <w:rFonts w:hint="eastAsia" w:ascii="仿宋" w:hAnsi="仿宋" w:eastAsia="仿宋" w:cs="仿宋"/>
          <w:i w:val="0"/>
          <w:iCs w:val="0"/>
          <w:sz w:val="24"/>
          <w:szCs w:val="24"/>
          <w:lang w:val="en-US" w:eastAsia="zh-CN"/>
        </w:rPr>
        <w:t xml:space="preserve">   </w:t>
      </w:r>
      <w:r>
        <w:rPr>
          <w:rFonts w:hint="eastAsia" w:ascii="仿宋" w:hAnsi="仿宋" w:eastAsia="仿宋" w:cs="仿宋"/>
          <w:i w:val="0"/>
          <w:iCs w:val="0"/>
          <w:sz w:val="24"/>
          <w:szCs w:val="24"/>
        </w:rPr>
        <w:t>电话：</w:t>
      </w:r>
      <w:r>
        <w:rPr>
          <w:rFonts w:hint="eastAsia" w:ascii="仿宋" w:hAnsi="仿宋" w:eastAsia="仿宋" w:cs="仿宋"/>
          <w:i w:val="0"/>
          <w:iCs w:val="0"/>
          <w:sz w:val="24"/>
          <w:szCs w:val="24"/>
          <w:u w:val="single"/>
        </w:rPr>
        <w:t xml:space="preserve">                      </w:t>
      </w:r>
      <w:r>
        <w:rPr>
          <w:rFonts w:hint="eastAsia" w:ascii="仿宋" w:hAnsi="仿宋" w:eastAsia="仿宋" w:cs="仿宋"/>
          <w:i w:val="0"/>
          <w:iCs w:val="0"/>
          <w:sz w:val="24"/>
          <w:szCs w:val="24"/>
          <w:u w:val="single"/>
          <w:lang w:val="en-US" w:eastAsia="zh-CN"/>
        </w:rPr>
        <w:t xml:space="preserve"> </w:t>
      </w:r>
      <w:r>
        <w:rPr>
          <w:rFonts w:hint="eastAsia" w:ascii="仿宋" w:hAnsi="仿宋" w:eastAsia="仿宋" w:cs="仿宋"/>
          <w:i w:val="0"/>
          <w:iCs w:val="0"/>
          <w:sz w:val="24"/>
          <w:szCs w:val="24"/>
          <w:u w:val="single"/>
        </w:rPr>
        <w:t xml:space="preserve">  </w:t>
      </w:r>
      <w:r>
        <w:rPr>
          <w:rFonts w:hint="eastAsia" w:ascii="仿宋" w:hAnsi="仿宋" w:eastAsia="仿宋" w:cs="仿宋"/>
          <w:i w:val="0"/>
          <w:iCs w:val="0"/>
          <w:sz w:val="24"/>
          <w:szCs w:val="24"/>
          <w:u w:val="single"/>
          <w:lang w:val="en-US" w:eastAsia="zh-CN"/>
        </w:rPr>
        <w:t xml:space="preserve">  </w:t>
      </w:r>
      <w:r>
        <w:rPr>
          <w:rFonts w:hint="eastAsia" w:ascii="仿宋" w:hAnsi="仿宋" w:eastAsia="仿宋" w:cs="仿宋"/>
          <w:i w:val="0"/>
          <w:iCs w:val="0"/>
          <w:sz w:val="24"/>
          <w:szCs w:val="24"/>
          <w:u w:val="single"/>
        </w:rPr>
        <w:t xml:space="preserve">  </w:t>
      </w:r>
    </w:p>
    <w:p>
      <w:pPr>
        <w:keepNext w:val="0"/>
        <w:keepLines w:val="0"/>
        <w:pageBreakBefore w:val="0"/>
        <w:widowControl w:val="0"/>
        <w:kinsoku/>
        <w:wordWrap/>
        <w:overflowPunct/>
        <w:topLinePunct w:val="0"/>
        <w:autoSpaceDE/>
        <w:autoSpaceDN/>
        <w:bidi w:val="0"/>
        <w:adjustRightInd/>
        <w:snapToGrid/>
        <w:spacing w:line="500" w:lineRule="exact"/>
        <w:ind w:firstLine="480" w:firstLineChars="200"/>
        <w:textAlignment w:val="auto"/>
        <w:rPr>
          <w:rFonts w:hint="eastAsia" w:ascii="仿宋" w:hAnsi="仿宋" w:eastAsia="仿宋" w:cs="仿宋"/>
          <w:i w:val="0"/>
          <w:iCs w:val="0"/>
          <w:sz w:val="24"/>
          <w:szCs w:val="24"/>
          <w:u w:val="single"/>
        </w:rPr>
      </w:pPr>
      <w:r>
        <w:rPr>
          <w:rFonts w:hint="eastAsia" w:ascii="仿宋" w:hAnsi="仿宋" w:eastAsia="仿宋" w:cs="仿宋"/>
          <w:i w:val="0"/>
          <w:iCs w:val="0"/>
          <w:sz w:val="24"/>
          <w:szCs w:val="24"/>
        </w:rPr>
        <w:t>传真：</w:t>
      </w:r>
      <w:r>
        <w:rPr>
          <w:rFonts w:hint="eastAsia" w:ascii="仿宋" w:hAnsi="仿宋" w:eastAsia="仿宋" w:cs="仿宋"/>
          <w:i w:val="0"/>
          <w:iCs w:val="0"/>
          <w:sz w:val="24"/>
          <w:szCs w:val="24"/>
          <w:u w:val="single"/>
        </w:rPr>
        <w:t xml:space="preserve">                              </w:t>
      </w:r>
      <w:r>
        <w:rPr>
          <w:rFonts w:hint="eastAsia" w:ascii="仿宋" w:hAnsi="仿宋" w:eastAsia="仿宋" w:cs="仿宋"/>
          <w:i w:val="0"/>
          <w:iCs w:val="0"/>
          <w:sz w:val="24"/>
          <w:szCs w:val="24"/>
          <w:lang w:val="en-US" w:eastAsia="zh-CN"/>
        </w:rPr>
        <w:t xml:space="preserve">   </w:t>
      </w:r>
      <w:r>
        <w:rPr>
          <w:rFonts w:hint="eastAsia" w:ascii="仿宋" w:hAnsi="仿宋" w:eastAsia="仿宋" w:cs="仿宋"/>
          <w:i w:val="0"/>
          <w:iCs w:val="0"/>
          <w:sz w:val="24"/>
          <w:szCs w:val="24"/>
        </w:rPr>
        <w:t>传真：</w:t>
      </w:r>
      <w:r>
        <w:rPr>
          <w:rFonts w:hint="eastAsia" w:ascii="仿宋" w:hAnsi="仿宋" w:eastAsia="仿宋" w:cs="仿宋"/>
          <w:i w:val="0"/>
          <w:iCs w:val="0"/>
          <w:sz w:val="24"/>
          <w:szCs w:val="24"/>
          <w:u w:val="single"/>
        </w:rPr>
        <w:t xml:space="preserve">                       </w:t>
      </w:r>
      <w:r>
        <w:rPr>
          <w:rFonts w:hint="eastAsia" w:ascii="仿宋" w:hAnsi="仿宋" w:eastAsia="仿宋" w:cs="仿宋"/>
          <w:i w:val="0"/>
          <w:iCs w:val="0"/>
          <w:sz w:val="24"/>
          <w:szCs w:val="24"/>
          <w:u w:val="single"/>
          <w:lang w:val="en-US" w:eastAsia="zh-CN"/>
        </w:rPr>
        <w:t xml:space="preserve"> </w:t>
      </w:r>
      <w:r>
        <w:rPr>
          <w:rFonts w:hint="eastAsia" w:ascii="仿宋" w:hAnsi="仿宋" w:eastAsia="仿宋" w:cs="仿宋"/>
          <w:i w:val="0"/>
          <w:iCs w:val="0"/>
          <w:sz w:val="24"/>
          <w:szCs w:val="24"/>
          <w:u w:val="single"/>
        </w:rPr>
        <w:t xml:space="preserve"> </w:t>
      </w:r>
      <w:r>
        <w:rPr>
          <w:rFonts w:hint="eastAsia" w:ascii="仿宋" w:hAnsi="仿宋" w:eastAsia="仿宋" w:cs="仿宋"/>
          <w:i w:val="0"/>
          <w:iCs w:val="0"/>
          <w:sz w:val="24"/>
          <w:szCs w:val="24"/>
          <w:u w:val="single"/>
          <w:lang w:val="en-US" w:eastAsia="zh-CN"/>
        </w:rPr>
        <w:t xml:space="preserve">  </w:t>
      </w:r>
      <w:r>
        <w:rPr>
          <w:rFonts w:hint="eastAsia" w:ascii="仿宋" w:hAnsi="仿宋" w:eastAsia="仿宋" w:cs="仿宋"/>
          <w:i w:val="0"/>
          <w:iCs w:val="0"/>
          <w:sz w:val="24"/>
          <w:szCs w:val="24"/>
          <w:u w:val="single"/>
        </w:rPr>
        <w:t xml:space="preserve">  </w:t>
      </w:r>
    </w:p>
    <w:p>
      <w:pPr>
        <w:keepNext w:val="0"/>
        <w:keepLines w:val="0"/>
        <w:pageBreakBefore w:val="0"/>
        <w:widowControl w:val="0"/>
        <w:kinsoku/>
        <w:wordWrap/>
        <w:overflowPunct/>
        <w:topLinePunct w:val="0"/>
        <w:autoSpaceDE/>
        <w:autoSpaceDN/>
        <w:bidi w:val="0"/>
        <w:adjustRightInd/>
        <w:snapToGrid/>
        <w:spacing w:line="500" w:lineRule="exact"/>
        <w:ind w:firstLine="480" w:firstLineChars="200"/>
        <w:textAlignment w:val="auto"/>
        <w:rPr>
          <w:rFonts w:hint="eastAsia" w:ascii="仿宋" w:hAnsi="仿宋" w:eastAsia="仿宋" w:cs="仿宋"/>
          <w:i w:val="0"/>
          <w:iCs w:val="0"/>
          <w:sz w:val="24"/>
          <w:szCs w:val="24"/>
          <w:u w:val="single"/>
        </w:rPr>
      </w:pPr>
      <w:r>
        <w:rPr>
          <w:rFonts w:hint="eastAsia" w:ascii="仿宋" w:hAnsi="仿宋" w:eastAsia="仿宋" w:cs="仿宋"/>
          <w:i w:val="0"/>
          <w:iCs w:val="0"/>
          <w:sz w:val="24"/>
          <w:szCs w:val="24"/>
        </w:rPr>
        <w:t>邮编：</w:t>
      </w:r>
      <w:r>
        <w:rPr>
          <w:rFonts w:hint="eastAsia" w:ascii="仿宋" w:hAnsi="仿宋" w:eastAsia="仿宋" w:cs="仿宋"/>
          <w:i w:val="0"/>
          <w:iCs w:val="0"/>
          <w:sz w:val="24"/>
          <w:szCs w:val="24"/>
          <w:u w:val="single"/>
        </w:rPr>
        <w:t xml:space="preserve">                              </w:t>
      </w:r>
      <w:r>
        <w:rPr>
          <w:rFonts w:hint="eastAsia" w:ascii="仿宋" w:hAnsi="仿宋" w:eastAsia="仿宋" w:cs="仿宋"/>
          <w:i w:val="0"/>
          <w:iCs w:val="0"/>
          <w:sz w:val="24"/>
          <w:szCs w:val="24"/>
          <w:lang w:val="en-US" w:eastAsia="zh-CN"/>
        </w:rPr>
        <w:t xml:space="preserve">   </w:t>
      </w:r>
      <w:r>
        <w:rPr>
          <w:rFonts w:hint="eastAsia" w:ascii="仿宋" w:hAnsi="仿宋" w:eastAsia="仿宋" w:cs="仿宋"/>
          <w:i w:val="0"/>
          <w:iCs w:val="0"/>
          <w:sz w:val="24"/>
          <w:szCs w:val="24"/>
        </w:rPr>
        <w:t>邮编：</w:t>
      </w:r>
      <w:r>
        <w:rPr>
          <w:rFonts w:hint="eastAsia" w:ascii="仿宋" w:hAnsi="仿宋" w:eastAsia="仿宋" w:cs="仿宋"/>
          <w:i w:val="0"/>
          <w:iCs w:val="0"/>
          <w:sz w:val="24"/>
          <w:szCs w:val="24"/>
          <w:u w:val="single"/>
        </w:rPr>
        <w:t xml:space="preserve">                       </w:t>
      </w:r>
      <w:r>
        <w:rPr>
          <w:rFonts w:hint="eastAsia" w:ascii="仿宋" w:hAnsi="仿宋" w:eastAsia="仿宋" w:cs="仿宋"/>
          <w:i w:val="0"/>
          <w:iCs w:val="0"/>
          <w:sz w:val="24"/>
          <w:szCs w:val="24"/>
          <w:u w:val="single"/>
          <w:lang w:val="en-US" w:eastAsia="zh-CN"/>
        </w:rPr>
        <w:t xml:space="preserve">   </w:t>
      </w:r>
      <w:r>
        <w:rPr>
          <w:rFonts w:hint="eastAsia" w:ascii="仿宋" w:hAnsi="仿宋" w:eastAsia="仿宋" w:cs="仿宋"/>
          <w:i w:val="0"/>
          <w:iCs w:val="0"/>
          <w:sz w:val="24"/>
          <w:szCs w:val="24"/>
          <w:u w:val="single"/>
        </w:rPr>
        <w:t xml:space="preserve">   </w:t>
      </w:r>
    </w:p>
    <w:p>
      <w:pPr>
        <w:keepNext w:val="0"/>
        <w:keepLines w:val="0"/>
        <w:pageBreakBefore w:val="0"/>
        <w:widowControl w:val="0"/>
        <w:kinsoku/>
        <w:wordWrap/>
        <w:overflowPunct/>
        <w:topLinePunct w:val="0"/>
        <w:autoSpaceDE/>
        <w:autoSpaceDN/>
        <w:bidi w:val="0"/>
        <w:adjustRightInd/>
        <w:snapToGrid/>
        <w:spacing w:line="500" w:lineRule="exact"/>
        <w:ind w:firstLine="480" w:firstLineChars="200"/>
        <w:textAlignment w:val="auto"/>
        <w:rPr>
          <w:rFonts w:hint="eastAsia" w:ascii="仿宋" w:hAnsi="仿宋" w:eastAsia="仿宋" w:cs="仿宋"/>
          <w:b/>
          <w:bCs/>
          <w:i w:val="0"/>
          <w:iCs w:val="0"/>
          <w:sz w:val="44"/>
          <w:szCs w:val="44"/>
          <w:lang w:val="en-US" w:eastAsia="zh-CN"/>
        </w:rPr>
      </w:pPr>
      <w:r>
        <w:rPr>
          <w:rFonts w:hint="eastAsia" w:ascii="仿宋" w:hAnsi="仿宋" w:eastAsia="仿宋" w:cs="仿宋"/>
          <w:i w:val="0"/>
          <w:iCs w:val="0"/>
          <w:sz w:val="24"/>
          <w:szCs w:val="24"/>
        </w:rPr>
        <w:t>日期：</w:t>
      </w:r>
      <w:r>
        <w:rPr>
          <w:rFonts w:hint="eastAsia" w:ascii="仿宋" w:hAnsi="仿宋" w:eastAsia="仿宋" w:cs="仿宋"/>
          <w:i w:val="0"/>
          <w:iCs w:val="0"/>
          <w:sz w:val="24"/>
          <w:szCs w:val="24"/>
          <w:u w:val="single"/>
        </w:rPr>
        <w:t xml:space="preserve">   </w:t>
      </w:r>
      <w:r>
        <w:rPr>
          <w:rFonts w:hint="eastAsia" w:ascii="仿宋" w:hAnsi="仿宋" w:eastAsia="仿宋" w:cs="仿宋"/>
          <w:i w:val="0"/>
          <w:iCs w:val="0"/>
          <w:sz w:val="24"/>
          <w:szCs w:val="24"/>
          <w:u w:val="single"/>
          <w:lang w:val="en-US" w:eastAsia="zh-CN"/>
        </w:rPr>
        <w:t xml:space="preserve"> </w:t>
      </w:r>
      <w:r>
        <w:rPr>
          <w:rFonts w:hint="eastAsia" w:ascii="仿宋" w:hAnsi="仿宋" w:eastAsia="仿宋" w:cs="仿宋"/>
          <w:i w:val="0"/>
          <w:iCs w:val="0"/>
          <w:sz w:val="24"/>
          <w:szCs w:val="24"/>
          <w:u w:val="single"/>
        </w:rPr>
        <w:t xml:space="preserve"> </w:t>
      </w:r>
      <w:r>
        <w:rPr>
          <w:rFonts w:hint="eastAsia" w:ascii="仿宋" w:hAnsi="仿宋" w:eastAsia="仿宋" w:cs="仿宋"/>
          <w:i w:val="0"/>
          <w:iCs w:val="0"/>
          <w:sz w:val="24"/>
          <w:szCs w:val="24"/>
          <w:u w:val="single"/>
          <w:lang w:val="en-US" w:eastAsia="zh-CN"/>
        </w:rPr>
        <w:t xml:space="preserve">    </w:t>
      </w:r>
      <w:r>
        <w:rPr>
          <w:rFonts w:hint="eastAsia" w:ascii="仿宋" w:hAnsi="仿宋" w:eastAsia="仿宋" w:cs="仿宋"/>
          <w:i w:val="0"/>
          <w:iCs w:val="0"/>
          <w:sz w:val="24"/>
          <w:szCs w:val="24"/>
          <w:u w:val="single"/>
        </w:rPr>
        <w:t xml:space="preserve">  年      月     </w:t>
      </w:r>
      <w:r>
        <w:rPr>
          <w:rFonts w:hint="eastAsia" w:ascii="仿宋" w:hAnsi="仿宋" w:eastAsia="仿宋" w:cs="仿宋"/>
          <w:i w:val="0"/>
          <w:iCs w:val="0"/>
          <w:sz w:val="24"/>
          <w:szCs w:val="24"/>
          <w:u w:val="single"/>
          <w:lang w:val="en-US" w:eastAsia="zh-CN"/>
        </w:rPr>
        <w:t xml:space="preserve"> </w:t>
      </w:r>
      <w:r>
        <w:rPr>
          <w:rFonts w:hint="eastAsia" w:ascii="仿宋" w:hAnsi="仿宋" w:eastAsia="仿宋" w:cs="仿宋"/>
          <w:i w:val="0"/>
          <w:iCs w:val="0"/>
          <w:sz w:val="24"/>
          <w:szCs w:val="24"/>
          <w:u w:val="single"/>
        </w:rPr>
        <w:t xml:space="preserve"> 日</w:t>
      </w:r>
      <w:r>
        <w:rPr>
          <w:rFonts w:hint="eastAsia" w:ascii="仿宋" w:hAnsi="仿宋" w:eastAsia="仿宋" w:cs="仿宋"/>
          <w:i w:val="0"/>
          <w:iCs w:val="0"/>
          <w:sz w:val="24"/>
          <w:szCs w:val="24"/>
        </w:rPr>
        <w:t xml:space="preserve">   日期：</w:t>
      </w:r>
      <w:r>
        <w:rPr>
          <w:rFonts w:hint="eastAsia" w:ascii="仿宋" w:hAnsi="仿宋" w:eastAsia="仿宋" w:cs="仿宋"/>
          <w:i w:val="0"/>
          <w:iCs w:val="0"/>
          <w:sz w:val="24"/>
          <w:szCs w:val="24"/>
          <w:u w:val="single"/>
        </w:rPr>
        <w:t xml:space="preserve">   </w:t>
      </w:r>
      <w:r>
        <w:rPr>
          <w:rFonts w:hint="eastAsia" w:ascii="仿宋" w:hAnsi="仿宋" w:eastAsia="仿宋" w:cs="仿宋"/>
          <w:i w:val="0"/>
          <w:iCs w:val="0"/>
          <w:sz w:val="24"/>
          <w:szCs w:val="24"/>
          <w:u w:val="single"/>
          <w:lang w:val="en-US" w:eastAsia="zh-CN"/>
        </w:rPr>
        <w:t xml:space="preserve">    </w:t>
      </w:r>
      <w:r>
        <w:rPr>
          <w:rFonts w:hint="eastAsia" w:ascii="仿宋" w:hAnsi="仿宋" w:eastAsia="仿宋" w:cs="仿宋"/>
          <w:i w:val="0"/>
          <w:iCs w:val="0"/>
          <w:sz w:val="24"/>
          <w:szCs w:val="24"/>
          <w:u w:val="single"/>
        </w:rPr>
        <w:t xml:space="preserve">   年      月  </w:t>
      </w:r>
      <w:r>
        <w:rPr>
          <w:rFonts w:hint="eastAsia" w:ascii="仿宋" w:hAnsi="仿宋" w:eastAsia="仿宋" w:cs="仿宋"/>
          <w:i w:val="0"/>
          <w:iCs w:val="0"/>
          <w:sz w:val="24"/>
          <w:szCs w:val="24"/>
          <w:u w:val="single"/>
          <w:lang w:val="en-US" w:eastAsia="zh-CN"/>
        </w:rPr>
        <w:t xml:space="preserve"> </w:t>
      </w:r>
      <w:r>
        <w:rPr>
          <w:rFonts w:hint="eastAsia" w:ascii="仿宋" w:hAnsi="仿宋" w:eastAsia="仿宋" w:cs="仿宋"/>
          <w:i w:val="0"/>
          <w:iCs w:val="0"/>
          <w:sz w:val="24"/>
          <w:szCs w:val="24"/>
          <w:u w:val="single"/>
        </w:rPr>
        <w:t xml:space="preserve"> </w:t>
      </w:r>
      <w:r>
        <w:rPr>
          <w:rFonts w:hint="eastAsia" w:ascii="仿宋" w:hAnsi="仿宋" w:eastAsia="仿宋" w:cs="仿宋"/>
          <w:i w:val="0"/>
          <w:iCs w:val="0"/>
          <w:sz w:val="24"/>
          <w:szCs w:val="24"/>
          <w:u w:val="single"/>
          <w:lang w:val="en-US" w:eastAsia="zh-CN"/>
        </w:rPr>
        <w:t xml:space="preserve"> </w:t>
      </w:r>
      <w:r>
        <w:rPr>
          <w:rFonts w:hint="eastAsia" w:ascii="仿宋" w:hAnsi="仿宋" w:eastAsia="仿宋" w:cs="仿宋"/>
          <w:i w:val="0"/>
          <w:iCs w:val="0"/>
          <w:sz w:val="24"/>
          <w:szCs w:val="24"/>
          <w:u w:val="single"/>
        </w:rPr>
        <w:t xml:space="preserve">  日</w:t>
      </w:r>
    </w:p>
    <w:p>
      <w:pPr>
        <w:pStyle w:val="12"/>
        <w:keepNext w:val="0"/>
        <w:keepLines w:val="0"/>
        <w:pageBreakBefore w:val="0"/>
        <w:numPr>
          <w:ilvl w:val="0"/>
          <w:numId w:val="0"/>
        </w:numPr>
        <w:kinsoku/>
        <w:wordWrap/>
        <w:overflowPunct/>
        <w:topLinePunct w:val="0"/>
        <w:autoSpaceDE/>
        <w:autoSpaceDN/>
        <w:bidi w:val="0"/>
        <w:adjustRightInd/>
        <w:spacing w:line="440" w:lineRule="exact"/>
        <w:jc w:val="center"/>
        <w:textAlignment w:val="auto"/>
        <w:outlineLvl w:val="0"/>
        <w:rPr>
          <w:rFonts w:hint="eastAsia" w:ascii="仿宋" w:hAnsi="仿宋" w:eastAsia="仿宋" w:cs="仿宋"/>
          <w:b/>
          <w:bCs/>
          <w:i w:val="0"/>
          <w:iCs w:val="0"/>
          <w:sz w:val="44"/>
          <w:szCs w:val="44"/>
          <w:lang w:val="en-US" w:eastAsia="zh-CN"/>
        </w:rPr>
      </w:pPr>
      <w:bookmarkStart w:id="47" w:name="_Toc12212"/>
      <w:r>
        <w:rPr>
          <w:rFonts w:hint="eastAsia" w:ascii="仿宋" w:hAnsi="仿宋" w:eastAsia="仿宋" w:cs="仿宋"/>
          <w:b/>
          <w:bCs/>
          <w:i w:val="0"/>
          <w:iCs w:val="0"/>
          <w:sz w:val="44"/>
          <w:szCs w:val="44"/>
          <w:lang w:val="en-US" w:eastAsia="zh-CN"/>
        </w:rPr>
        <w:t xml:space="preserve">第六章  </w:t>
      </w:r>
      <w:bookmarkEnd w:id="46"/>
      <w:r>
        <w:rPr>
          <w:rFonts w:hint="eastAsia" w:ascii="仿宋" w:hAnsi="仿宋" w:eastAsia="仿宋" w:cs="仿宋"/>
          <w:b/>
          <w:bCs/>
          <w:i w:val="0"/>
          <w:iCs w:val="0"/>
          <w:sz w:val="44"/>
          <w:szCs w:val="44"/>
          <w:lang w:val="en-US" w:eastAsia="zh-CN"/>
        </w:rPr>
        <w:t>响应文件格式</w:t>
      </w:r>
      <w:bookmarkEnd w:id="47"/>
    </w:p>
    <w:p>
      <w:pPr>
        <w:pStyle w:val="35"/>
        <w:spacing w:line="360" w:lineRule="auto"/>
        <w:outlineLvl w:val="9"/>
        <w:rPr>
          <w:rFonts w:hint="eastAsia" w:ascii="仿宋" w:hAnsi="仿宋" w:eastAsia="仿宋" w:cs="仿宋"/>
          <w:i w:val="0"/>
          <w:iCs w:val="0"/>
          <w:sz w:val="24"/>
          <w:szCs w:val="24"/>
          <w:lang w:val="en-US" w:eastAsia="zh-CN"/>
        </w:rPr>
      </w:pPr>
      <w:r>
        <w:rPr>
          <w:rFonts w:hint="eastAsia" w:ascii="仿宋" w:hAnsi="仿宋" w:eastAsia="仿宋" w:cs="仿宋"/>
          <w:i w:val="0"/>
          <w:iCs w:val="0"/>
          <w:szCs w:val="24"/>
        </w:rPr>
        <w:t>格式</w:t>
      </w:r>
      <w:r>
        <w:rPr>
          <w:rFonts w:hint="eastAsia" w:ascii="仿宋" w:hAnsi="仿宋" w:eastAsia="仿宋" w:cs="仿宋"/>
          <w:i w:val="0"/>
          <w:iCs w:val="0"/>
          <w:szCs w:val="24"/>
          <w:lang w:val="en-US" w:eastAsia="zh-CN"/>
        </w:rPr>
        <w:t>一</w:t>
      </w:r>
      <w:r>
        <w:rPr>
          <w:rFonts w:hint="eastAsia" w:ascii="仿宋" w:hAnsi="仿宋" w:eastAsia="仿宋" w:cs="仿宋"/>
          <w:i w:val="0"/>
          <w:iCs w:val="0"/>
          <w:szCs w:val="24"/>
        </w:rPr>
        <w:t>：</w:t>
      </w:r>
      <w:r>
        <w:rPr>
          <w:rFonts w:hint="eastAsia" w:ascii="仿宋" w:hAnsi="仿宋" w:eastAsia="仿宋" w:cs="仿宋"/>
          <w:i w:val="0"/>
          <w:iCs w:val="0"/>
          <w:szCs w:val="24"/>
          <w:lang w:eastAsia="zh-CN"/>
        </w:rPr>
        <w:t>响应</w:t>
      </w:r>
      <w:r>
        <w:rPr>
          <w:rFonts w:hint="eastAsia" w:ascii="仿宋" w:hAnsi="仿宋" w:eastAsia="仿宋" w:cs="仿宋"/>
          <w:i w:val="0"/>
          <w:iCs w:val="0"/>
          <w:szCs w:val="24"/>
        </w:rPr>
        <w:t>函</w:t>
      </w:r>
      <w:r>
        <w:rPr>
          <w:rFonts w:hint="eastAsia" w:ascii="仿宋" w:hAnsi="仿宋" w:eastAsia="仿宋" w:cs="仿宋"/>
          <w:i w:val="0"/>
          <w:iCs w:val="0"/>
          <w:sz w:val="24"/>
          <w:szCs w:val="24"/>
          <w:lang w:val="en-US" w:eastAsia="zh-CN"/>
        </w:rPr>
        <w:t>（格式）</w:t>
      </w:r>
    </w:p>
    <w:p>
      <w:pPr>
        <w:spacing w:before="120" w:after="120"/>
        <w:jc w:val="center"/>
        <w:rPr>
          <w:rFonts w:hint="eastAsia" w:ascii="仿宋" w:hAnsi="仿宋" w:eastAsia="仿宋" w:cs="仿宋"/>
          <w:b/>
          <w:i w:val="0"/>
          <w:iCs w:val="0"/>
          <w:sz w:val="32"/>
          <w:szCs w:val="32"/>
        </w:rPr>
      </w:pPr>
      <w:r>
        <w:rPr>
          <w:rFonts w:hint="eastAsia" w:ascii="仿宋" w:hAnsi="仿宋" w:eastAsia="仿宋" w:cs="仿宋"/>
          <w:b/>
          <w:i w:val="0"/>
          <w:iCs w:val="0"/>
          <w:sz w:val="32"/>
          <w:szCs w:val="32"/>
          <w:lang w:val="en-US" w:eastAsia="zh-CN"/>
        </w:rPr>
        <w:t>响应</w:t>
      </w:r>
      <w:r>
        <w:rPr>
          <w:rFonts w:hint="eastAsia" w:ascii="仿宋" w:hAnsi="仿宋" w:eastAsia="仿宋" w:cs="仿宋"/>
          <w:b/>
          <w:i w:val="0"/>
          <w:iCs w:val="0"/>
          <w:sz w:val="32"/>
          <w:szCs w:val="32"/>
        </w:rPr>
        <w:t>函</w:t>
      </w:r>
    </w:p>
    <w:p>
      <w:pPr>
        <w:pStyle w:val="11"/>
        <w:spacing w:line="360" w:lineRule="exact"/>
        <w:rPr>
          <w:rFonts w:hint="eastAsia" w:ascii="仿宋" w:hAnsi="仿宋" w:eastAsia="仿宋" w:cs="仿宋"/>
          <w:b w:val="0"/>
          <w:bCs w:val="0"/>
          <w:i w:val="0"/>
          <w:iCs w:val="0"/>
          <w:color w:val="auto"/>
          <w:sz w:val="24"/>
          <w:szCs w:val="24"/>
        </w:rPr>
      </w:pPr>
      <w:r>
        <w:rPr>
          <w:rFonts w:hint="eastAsia" w:ascii="仿宋" w:hAnsi="仿宋" w:eastAsia="仿宋" w:cs="仿宋"/>
          <w:b w:val="0"/>
          <w:bCs w:val="0"/>
          <w:i w:val="0"/>
          <w:iCs w:val="0"/>
          <w:color w:val="auto"/>
          <w:sz w:val="24"/>
          <w:szCs w:val="24"/>
        </w:rPr>
        <w:t>致：</w:t>
      </w:r>
      <w:r>
        <w:rPr>
          <w:rFonts w:hint="eastAsia" w:ascii="仿宋" w:hAnsi="仿宋" w:eastAsia="仿宋" w:cs="仿宋"/>
          <w:b w:val="0"/>
          <w:bCs w:val="0"/>
          <w:i w:val="0"/>
          <w:iCs w:val="0"/>
          <w:color w:val="auto"/>
          <w:sz w:val="24"/>
          <w:szCs w:val="24"/>
          <w:u w:val="single"/>
          <w:lang w:val="en-US" w:eastAsia="zh-CN"/>
        </w:rPr>
        <w:t>福建省闽咨造价咨询有限公司</w:t>
      </w:r>
    </w:p>
    <w:p>
      <w:pPr>
        <w:pStyle w:val="11"/>
        <w:spacing w:line="360" w:lineRule="exact"/>
        <w:ind w:firstLine="420"/>
        <w:rPr>
          <w:rFonts w:hint="eastAsia" w:ascii="仿宋" w:hAnsi="仿宋" w:eastAsia="仿宋" w:cs="仿宋"/>
          <w:i w:val="0"/>
          <w:iCs w:val="0"/>
          <w:sz w:val="24"/>
          <w:szCs w:val="24"/>
        </w:rPr>
      </w:pPr>
      <w:r>
        <w:rPr>
          <w:rFonts w:hint="eastAsia" w:ascii="仿宋" w:hAnsi="仿宋" w:eastAsia="仿宋" w:cs="仿宋"/>
          <w:i w:val="0"/>
          <w:iCs w:val="0"/>
          <w:sz w:val="24"/>
          <w:szCs w:val="24"/>
        </w:rPr>
        <w:t xml:space="preserve"> 依据贵方</w:t>
      </w:r>
      <w:r>
        <w:rPr>
          <w:rFonts w:hint="eastAsia" w:ascii="仿宋" w:hAnsi="仿宋" w:eastAsia="仿宋" w:cs="仿宋"/>
          <w:i w:val="0"/>
          <w:iCs w:val="0"/>
          <w:sz w:val="24"/>
          <w:szCs w:val="24"/>
          <w:u w:val="single"/>
        </w:rPr>
        <w:t>（项目名称</w:t>
      </w:r>
      <w:r>
        <w:rPr>
          <w:rFonts w:hint="eastAsia" w:ascii="仿宋" w:hAnsi="仿宋" w:eastAsia="仿宋" w:cs="仿宋"/>
          <w:i w:val="0"/>
          <w:iCs w:val="0"/>
          <w:sz w:val="24"/>
          <w:szCs w:val="24"/>
          <w:u w:val="single"/>
          <w:lang w:eastAsia="zh-CN"/>
        </w:rPr>
        <w:t>、</w:t>
      </w:r>
      <w:r>
        <w:rPr>
          <w:rFonts w:hint="eastAsia" w:ascii="仿宋" w:hAnsi="仿宋" w:eastAsia="仿宋" w:cs="仿宋"/>
          <w:i w:val="0"/>
          <w:iCs w:val="0"/>
          <w:sz w:val="24"/>
          <w:szCs w:val="24"/>
          <w:u w:val="single"/>
        </w:rPr>
        <w:t>项目编号</w:t>
      </w:r>
      <w:r>
        <w:rPr>
          <w:rFonts w:hint="eastAsia" w:ascii="仿宋" w:hAnsi="仿宋" w:eastAsia="仿宋" w:cs="仿宋"/>
          <w:i w:val="0"/>
          <w:iCs w:val="0"/>
          <w:sz w:val="24"/>
          <w:szCs w:val="24"/>
          <w:u w:val="single"/>
          <w:lang w:eastAsia="zh-CN"/>
        </w:rPr>
        <w:t>）</w:t>
      </w:r>
      <w:r>
        <w:rPr>
          <w:rFonts w:hint="eastAsia" w:ascii="仿宋" w:hAnsi="仿宋" w:eastAsia="仿宋" w:cs="仿宋"/>
          <w:i w:val="0"/>
          <w:iCs w:val="0"/>
          <w:sz w:val="24"/>
          <w:szCs w:val="24"/>
          <w:u w:val="single"/>
        </w:rPr>
        <w:t xml:space="preserve"> </w:t>
      </w:r>
      <w:r>
        <w:rPr>
          <w:rFonts w:hint="eastAsia" w:ascii="仿宋" w:hAnsi="仿宋" w:eastAsia="仿宋" w:cs="仿宋"/>
          <w:i w:val="0"/>
          <w:iCs w:val="0"/>
          <w:sz w:val="24"/>
          <w:szCs w:val="24"/>
        </w:rPr>
        <w:t>项目的</w:t>
      </w:r>
      <w:r>
        <w:rPr>
          <w:rFonts w:hint="eastAsia" w:ascii="仿宋" w:hAnsi="仿宋" w:eastAsia="仿宋" w:cs="仿宋"/>
          <w:i w:val="0"/>
          <w:iCs w:val="0"/>
          <w:sz w:val="24"/>
          <w:szCs w:val="24"/>
          <w:lang w:val="en-US" w:eastAsia="zh-CN"/>
        </w:rPr>
        <w:t>磋商</w:t>
      </w:r>
      <w:r>
        <w:rPr>
          <w:rFonts w:hint="eastAsia" w:ascii="仿宋" w:hAnsi="仿宋" w:eastAsia="仿宋" w:cs="仿宋"/>
          <w:i w:val="0"/>
          <w:iCs w:val="0"/>
          <w:sz w:val="24"/>
          <w:szCs w:val="24"/>
        </w:rPr>
        <w:t>邀请，签字代表</w:t>
      </w:r>
      <w:r>
        <w:rPr>
          <w:rFonts w:hint="eastAsia" w:ascii="仿宋" w:hAnsi="仿宋" w:eastAsia="仿宋" w:cs="仿宋"/>
          <w:i w:val="0"/>
          <w:iCs w:val="0"/>
          <w:sz w:val="24"/>
          <w:szCs w:val="24"/>
          <w:u w:val="single"/>
        </w:rPr>
        <w:t xml:space="preserve">      </w:t>
      </w:r>
      <w:r>
        <w:rPr>
          <w:rFonts w:hint="eastAsia" w:ascii="仿宋" w:hAnsi="仿宋" w:eastAsia="仿宋" w:cs="仿宋"/>
          <w:i w:val="0"/>
          <w:iCs w:val="0"/>
          <w:sz w:val="24"/>
          <w:szCs w:val="24"/>
        </w:rPr>
        <w:t>（姓名、职务） 经正式授权并代表</w:t>
      </w:r>
      <w:r>
        <w:rPr>
          <w:rFonts w:hint="eastAsia" w:ascii="仿宋" w:hAnsi="仿宋" w:eastAsia="仿宋" w:cs="仿宋"/>
          <w:i w:val="0"/>
          <w:iCs w:val="0"/>
          <w:sz w:val="24"/>
          <w:szCs w:val="24"/>
          <w:lang w:eastAsia="zh-CN"/>
        </w:rPr>
        <w:t>供应商</w:t>
      </w:r>
      <w:r>
        <w:rPr>
          <w:rFonts w:hint="eastAsia" w:ascii="仿宋" w:hAnsi="仿宋" w:eastAsia="仿宋" w:cs="仿宋"/>
          <w:i w:val="0"/>
          <w:iCs w:val="0"/>
          <w:sz w:val="24"/>
          <w:szCs w:val="24"/>
          <w:u w:val="single"/>
        </w:rPr>
        <w:t xml:space="preserve">      </w:t>
      </w:r>
      <w:r>
        <w:rPr>
          <w:rFonts w:hint="eastAsia" w:ascii="仿宋" w:hAnsi="仿宋" w:eastAsia="仿宋" w:cs="仿宋"/>
          <w:i w:val="0"/>
          <w:iCs w:val="0"/>
          <w:sz w:val="24"/>
          <w:szCs w:val="24"/>
        </w:rPr>
        <w:t>（</w:t>
      </w:r>
      <w:r>
        <w:rPr>
          <w:rFonts w:hint="eastAsia" w:ascii="仿宋" w:hAnsi="仿宋" w:eastAsia="仿宋" w:cs="仿宋"/>
          <w:i w:val="0"/>
          <w:iCs w:val="0"/>
          <w:sz w:val="24"/>
          <w:szCs w:val="24"/>
          <w:lang w:eastAsia="zh-CN"/>
        </w:rPr>
        <w:t>供应商</w:t>
      </w:r>
      <w:r>
        <w:rPr>
          <w:rFonts w:hint="eastAsia" w:ascii="仿宋" w:hAnsi="仿宋" w:eastAsia="仿宋" w:cs="仿宋"/>
          <w:i w:val="0"/>
          <w:iCs w:val="0"/>
          <w:sz w:val="24"/>
          <w:szCs w:val="24"/>
        </w:rPr>
        <w:t>名称、地址）提交</w:t>
      </w:r>
      <w:r>
        <w:rPr>
          <w:rFonts w:hint="eastAsia" w:ascii="仿宋" w:hAnsi="仿宋" w:eastAsia="仿宋" w:cs="仿宋"/>
          <w:i w:val="0"/>
          <w:iCs w:val="0"/>
          <w:sz w:val="24"/>
          <w:szCs w:val="24"/>
          <w:lang w:val="en-US" w:eastAsia="zh-CN"/>
        </w:rPr>
        <w:t>响应</w:t>
      </w:r>
      <w:r>
        <w:rPr>
          <w:rFonts w:hint="eastAsia" w:ascii="仿宋" w:hAnsi="仿宋" w:eastAsia="仿宋" w:cs="仿宋"/>
          <w:i w:val="0"/>
          <w:iCs w:val="0"/>
          <w:sz w:val="24"/>
          <w:szCs w:val="24"/>
        </w:rPr>
        <w:t>文件正本1份、副本</w:t>
      </w:r>
      <w:r>
        <w:rPr>
          <w:rFonts w:hint="eastAsia" w:ascii="仿宋" w:hAnsi="仿宋" w:eastAsia="仿宋" w:cs="仿宋"/>
          <w:i w:val="0"/>
          <w:iCs w:val="0"/>
          <w:sz w:val="24"/>
          <w:szCs w:val="24"/>
          <w:u w:val="single"/>
        </w:rPr>
        <w:t xml:space="preserve">    </w:t>
      </w:r>
      <w:r>
        <w:rPr>
          <w:rFonts w:hint="eastAsia" w:ascii="仿宋" w:hAnsi="仿宋" w:eastAsia="仿宋" w:cs="仿宋"/>
          <w:i w:val="0"/>
          <w:iCs w:val="0"/>
          <w:sz w:val="24"/>
          <w:szCs w:val="24"/>
        </w:rPr>
        <w:t>份及电子</w:t>
      </w:r>
      <w:r>
        <w:rPr>
          <w:rFonts w:hint="eastAsia" w:ascii="仿宋" w:hAnsi="仿宋" w:eastAsia="仿宋" w:cs="仿宋"/>
          <w:i w:val="0"/>
          <w:iCs w:val="0"/>
          <w:sz w:val="24"/>
          <w:szCs w:val="24"/>
          <w:lang w:val="en-US" w:eastAsia="zh-CN"/>
        </w:rPr>
        <w:t>文件</w:t>
      </w:r>
      <w:r>
        <w:rPr>
          <w:rFonts w:hint="eastAsia" w:ascii="仿宋" w:hAnsi="仿宋" w:eastAsia="仿宋" w:cs="仿宋"/>
          <w:i w:val="0"/>
          <w:iCs w:val="0"/>
          <w:sz w:val="24"/>
          <w:szCs w:val="24"/>
          <w:u w:val="single"/>
          <w:lang w:val="en-US" w:eastAsia="zh-CN"/>
        </w:rPr>
        <w:t xml:space="preserve">  </w:t>
      </w:r>
      <w:r>
        <w:rPr>
          <w:rFonts w:hint="eastAsia" w:ascii="仿宋" w:hAnsi="仿宋" w:eastAsia="仿宋" w:cs="仿宋"/>
          <w:i w:val="0"/>
          <w:iCs w:val="0"/>
          <w:sz w:val="24"/>
          <w:szCs w:val="24"/>
        </w:rPr>
        <w:t>份：</w:t>
      </w:r>
    </w:p>
    <w:p>
      <w:pPr>
        <w:pStyle w:val="11"/>
        <w:spacing w:line="360" w:lineRule="exact"/>
        <w:rPr>
          <w:rFonts w:hint="eastAsia" w:ascii="仿宋" w:hAnsi="仿宋" w:eastAsia="仿宋" w:cs="仿宋"/>
          <w:i w:val="0"/>
          <w:iCs w:val="0"/>
          <w:sz w:val="24"/>
          <w:szCs w:val="24"/>
        </w:rPr>
      </w:pPr>
      <w:r>
        <w:rPr>
          <w:rFonts w:hint="eastAsia" w:ascii="仿宋" w:hAnsi="仿宋" w:eastAsia="仿宋" w:cs="仿宋"/>
          <w:i w:val="0"/>
          <w:iCs w:val="0"/>
          <w:sz w:val="24"/>
          <w:szCs w:val="24"/>
        </w:rPr>
        <w:t xml:space="preserve">     </w:t>
      </w:r>
      <w:r>
        <w:rPr>
          <w:rFonts w:hint="eastAsia" w:ascii="仿宋" w:hAnsi="仿宋" w:eastAsia="仿宋"/>
          <w:i w:val="0"/>
          <w:iCs w:val="0"/>
          <w:sz w:val="24"/>
          <w:szCs w:val="24"/>
        </w:rPr>
        <w:t>在此，我方声明如下：</w:t>
      </w:r>
    </w:p>
    <w:p>
      <w:pPr>
        <w:pStyle w:val="11"/>
        <w:spacing w:line="360" w:lineRule="exact"/>
        <w:ind w:firstLine="480"/>
        <w:rPr>
          <w:rFonts w:hint="eastAsia" w:ascii="仿宋" w:hAnsi="仿宋" w:eastAsia="仿宋" w:cs="仿宋"/>
          <w:i w:val="0"/>
          <w:iCs w:val="0"/>
          <w:sz w:val="24"/>
          <w:szCs w:val="24"/>
        </w:rPr>
      </w:pPr>
      <w:r>
        <w:rPr>
          <w:rFonts w:hint="eastAsia" w:ascii="仿宋" w:hAnsi="仿宋" w:eastAsia="仿宋" w:cs="仿宋"/>
          <w:i w:val="0"/>
          <w:iCs w:val="0"/>
          <w:sz w:val="24"/>
          <w:szCs w:val="24"/>
        </w:rPr>
        <w:t>1.</w:t>
      </w:r>
      <w:r>
        <w:rPr>
          <w:rFonts w:hint="eastAsia" w:ascii="仿宋" w:hAnsi="仿宋" w:eastAsia="仿宋" w:cs="仿宋"/>
          <w:i w:val="0"/>
          <w:iCs w:val="0"/>
          <w:sz w:val="24"/>
          <w:szCs w:val="24"/>
          <w:lang w:val="en-US" w:eastAsia="zh-CN"/>
        </w:rPr>
        <w:t xml:space="preserve"> </w:t>
      </w:r>
      <w:r>
        <w:rPr>
          <w:rFonts w:hint="eastAsia" w:ascii="仿宋" w:hAnsi="仿宋" w:eastAsia="仿宋" w:cs="仿宋"/>
          <w:i w:val="0"/>
          <w:iCs w:val="0"/>
          <w:sz w:val="24"/>
          <w:szCs w:val="24"/>
        </w:rPr>
        <w:t>所附</w:t>
      </w:r>
      <w:r>
        <w:rPr>
          <w:rFonts w:hint="eastAsia" w:ascii="仿宋" w:hAnsi="仿宋" w:eastAsia="仿宋" w:cs="仿宋"/>
          <w:i w:val="0"/>
          <w:iCs w:val="0"/>
          <w:sz w:val="24"/>
          <w:szCs w:val="24"/>
          <w:lang w:eastAsia="zh-CN"/>
        </w:rPr>
        <w:t>响应</w:t>
      </w:r>
      <w:r>
        <w:rPr>
          <w:rFonts w:hint="eastAsia" w:ascii="仿宋" w:hAnsi="仿宋" w:eastAsia="仿宋" w:cs="仿宋"/>
          <w:i w:val="0"/>
          <w:iCs w:val="0"/>
          <w:sz w:val="24"/>
          <w:szCs w:val="24"/>
        </w:rPr>
        <w:t>价格表中规定的应提交和交付的</w:t>
      </w:r>
      <w:r>
        <w:rPr>
          <w:rFonts w:hint="eastAsia" w:ascii="仿宋" w:hAnsi="仿宋" w:eastAsia="仿宋" w:cs="仿宋"/>
          <w:i w:val="0"/>
          <w:iCs w:val="0"/>
          <w:sz w:val="24"/>
          <w:szCs w:val="24"/>
          <w:lang w:val="en-US" w:eastAsia="zh-CN"/>
        </w:rPr>
        <w:t>服务</w:t>
      </w:r>
      <w:r>
        <w:rPr>
          <w:rFonts w:hint="eastAsia" w:ascii="仿宋" w:hAnsi="仿宋" w:eastAsia="仿宋" w:cs="仿宋"/>
          <w:i w:val="0"/>
          <w:iCs w:val="0"/>
          <w:sz w:val="24"/>
          <w:szCs w:val="24"/>
          <w:lang w:eastAsia="zh-CN"/>
        </w:rPr>
        <w:t>响应</w:t>
      </w:r>
      <w:r>
        <w:rPr>
          <w:rFonts w:hint="eastAsia" w:ascii="仿宋" w:hAnsi="仿宋" w:eastAsia="仿宋" w:cs="仿宋"/>
          <w:i w:val="0"/>
          <w:iCs w:val="0"/>
          <w:sz w:val="24"/>
          <w:szCs w:val="24"/>
        </w:rPr>
        <w:t>总价为</w:t>
      </w:r>
      <w:r>
        <w:rPr>
          <w:rFonts w:hint="eastAsia" w:ascii="仿宋" w:hAnsi="仿宋" w:eastAsia="仿宋" w:cs="仿宋"/>
          <w:i w:val="0"/>
          <w:iCs w:val="0"/>
          <w:sz w:val="24"/>
          <w:szCs w:val="24"/>
          <w:u w:val="single"/>
        </w:rPr>
        <w:t xml:space="preserve">     </w:t>
      </w:r>
      <w:r>
        <w:rPr>
          <w:rFonts w:hint="eastAsia" w:ascii="仿宋" w:hAnsi="仿宋" w:eastAsia="仿宋" w:cs="仿宋"/>
          <w:i w:val="0"/>
          <w:iCs w:val="0"/>
          <w:sz w:val="24"/>
          <w:szCs w:val="24"/>
        </w:rPr>
        <w:t>（注明币种，并用文字和数字表示的</w:t>
      </w:r>
      <w:r>
        <w:rPr>
          <w:rFonts w:hint="eastAsia" w:ascii="仿宋" w:hAnsi="仿宋" w:eastAsia="仿宋" w:cs="仿宋"/>
          <w:i w:val="0"/>
          <w:iCs w:val="0"/>
          <w:sz w:val="24"/>
          <w:szCs w:val="24"/>
          <w:lang w:eastAsia="zh-CN"/>
        </w:rPr>
        <w:t>响应</w:t>
      </w:r>
      <w:r>
        <w:rPr>
          <w:rFonts w:hint="eastAsia" w:ascii="仿宋" w:hAnsi="仿宋" w:eastAsia="仿宋" w:cs="仿宋"/>
          <w:i w:val="0"/>
          <w:iCs w:val="0"/>
          <w:sz w:val="24"/>
          <w:szCs w:val="24"/>
        </w:rPr>
        <w:t>总价）。</w:t>
      </w:r>
    </w:p>
    <w:p>
      <w:pPr>
        <w:snapToGrid w:val="0"/>
        <w:rPr>
          <w:rFonts w:hint="eastAsia" w:ascii="仿宋" w:hAnsi="仿宋" w:eastAsia="仿宋" w:cs="仿宋"/>
          <w:i w:val="0"/>
          <w:iCs w:val="0"/>
          <w:sz w:val="24"/>
        </w:rPr>
      </w:pPr>
      <w:r>
        <w:rPr>
          <w:rFonts w:hint="eastAsia" w:ascii="仿宋" w:hAnsi="仿宋" w:eastAsia="仿宋" w:cs="仿宋"/>
          <w:i w:val="0"/>
          <w:iCs w:val="0"/>
          <w:sz w:val="24"/>
        </w:rPr>
        <w:t xml:space="preserve">    2.</w:t>
      </w:r>
      <w:r>
        <w:rPr>
          <w:rFonts w:hint="eastAsia" w:ascii="仿宋" w:hAnsi="仿宋" w:eastAsia="仿宋" w:cs="仿宋"/>
          <w:i w:val="0"/>
          <w:iCs w:val="0"/>
          <w:sz w:val="24"/>
          <w:lang w:val="en-US" w:eastAsia="zh-CN"/>
        </w:rPr>
        <w:t xml:space="preserve"> 按磋商文件要求出具磋商</w:t>
      </w:r>
      <w:r>
        <w:rPr>
          <w:rFonts w:hint="eastAsia" w:ascii="仿宋" w:hAnsi="仿宋" w:eastAsia="仿宋" w:cs="仿宋"/>
          <w:i w:val="0"/>
          <w:iCs w:val="0"/>
          <w:sz w:val="24"/>
        </w:rPr>
        <w:t>保证金</w:t>
      </w:r>
      <w:r>
        <w:rPr>
          <w:rFonts w:hint="eastAsia" w:ascii="仿宋" w:hAnsi="仿宋" w:eastAsia="仿宋" w:cs="仿宋"/>
          <w:i w:val="0"/>
          <w:iCs w:val="0"/>
          <w:sz w:val="24"/>
          <w:u w:val="single"/>
        </w:rPr>
        <w:t xml:space="preserve">          </w:t>
      </w:r>
      <w:r>
        <w:rPr>
          <w:rFonts w:hint="eastAsia" w:ascii="仿宋" w:hAnsi="仿宋" w:eastAsia="仿宋" w:cs="仿宋"/>
          <w:i w:val="0"/>
          <w:iCs w:val="0"/>
          <w:sz w:val="24"/>
        </w:rPr>
        <w:t xml:space="preserve">（金额数和币种）。                                                                                                                                                                                                                                                                                                                                                                                                                                                                                                                                                                                                                                                                                                                                                                                                                                                                                                                                                                                                                                                                                                                                                                                                                                                                                                                                                                                                                                                                                                                                                                                                                                                                              </w:t>
      </w:r>
    </w:p>
    <w:p>
      <w:pPr>
        <w:pStyle w:val="11"/>
        <w:spacing w:line="360" w:lineRule="exact"/>
        <w:rPr>
          <w:rFonts w:hint="eastAsia" w:ascii="仿宋" w:hAnsi="仿宋" w:eastAsia="仿宋" w:cs="仿宋"/>
          <w:i w:val="0"/>
          <w:iCs w:val="0"/>
          <w:sz w:val="24"/>
          <w:szCs w:val="24"/>
        </w:rPr>
      </w:pPr>
      <w:r>
        <w:rPr>
          <w:rFonts w:hint="eastAsia" w:ascii="仿宋" w:hAnsi="仿宋" w:eastAsia="仿宋" w:cs="仿宋"/>
          <w:i w:val="0"/>
          <w:iCs w:val="0"/>
          <w:sz w:val="24"/>
          <w:szCs w:val="24"/>
        </w:rPr>
        <w:t xml:space="preserve">    3. </w:t>
      </w:r>
      <w:r>
        <w:rPr>
          <w:rFonts w:hint="eastAsia" w:ascii="仿宋" w:hAnsi="仿宋" w:eastAsia="仿宋" w:cs="仿宋"/>
          <w:i w:val="0"/>
          <w:iCs w:val="0"/>
          <w:sz w:val="24"/>
          <w:szCs w:val="24"/>
          <w:lang w:eastAsia="zh-CN"/>
        </w:rPr>
        <w:t>供应商</w:t>
      </w:r>
      <w:r>
        <w:rPr>
          <w:rFonts w:hint="eastAsia" w:ascii="仿宋" w:hAnsi="仿宋" w:eastAsia="仿宋" w:cs="仿宋"/>
          <w:i w:val="0"/>
          <w:iCs w:val="0"/>
          <w:sz w:val="24"/>
          <w:szCs w:val="24"/>
        </w:rPr>
        <w:t>将按</w:t>
      </w:r>
      <w:r>
        <w:rPr>
          <w:rFonts w:hint="eastAsia" w:ascii="仿宋" w:hAnsi="仿宋" w:eastAsia="仿宋" w:cs="仿宋"/>
          <w:i w:val="0"/>
          <w:iCs w:val="0"/>
          <w:sz w:val="24"/>
          <w:szCs w:val="24"/>
          <w:lang w:eastAsia="zh-CN"/>
        </w:rPr>
        <w:t>磋商文件</w:t>
      </w:r>
      <w:r>
        <w:rPr>
          <w:rFonts w:hint="eastAsia" w:ascii="仿宋" w:hAnsi="仿宋" w:eastAsia="仿宋" w:cs="仿宋"/>
          <w:i w:val="0"/>
          <w:iCs w:val="0"/>
          <w:sz w:val="24"/>
          <w:szCs w:val="24"/>
        </w:rPr>
        <w:t>的规定履行合同责任和义务。</w:t>
      </w:r>
    </w:p>
    <w:p>
      <w:pPr>
        <w:pStyle w:val="11"/>
        <w:spacing w:line="360" w:lineRule="exact"/>
        <w:ind w:firstLine="480"/>
        <w:rPr>
          <w:rFonts w:hint="eastAsia" w:ascii="仿宋" w:hAnsi="仿宋" w:eastAsia="仿宋" w:cs="仿宋"/>
          <w:i w:val="0"/>
          <w:iCs w:val="0"/>
          <w:sz w:val="24"/>
          <w:szCs w:val="24"/>
        </w:rPr>
      </w:pPr>
      <w:r>
        <w:rPr>
          <w:rFonts w:hint="eastAsia" w:ascii="仿宋" w:hAnsi="仿宋" w:eastAsia="仿宋" w:cs="仿宋"/>
          <w:i w:val="0"/>
          <w:iCs w:val="0"/>
          <w:sz w:val="24"/>
          <w:szCs w:val="24"/>
        </w:rPr>
        <w:t xml:space="preserve">4. </w:t>
      </w:r>
      <w:r>
        <w:rPr>
          <w:rFonts w:hint="eastAsia" w:ascii="仿宋" w:hAnsi="仿宋" w:eastAsia="仿宋"/>
          <w:i w:val="0"/>
          <w:iCs w:val="0"/>
          <w:sz w:val="24"/>
          <w:szCs w:val="24"/>
        </w:rPr>
        <w:t>我方已经详细地阅读了全部</w:t>
      </w:r>
      <w:r>
        <w:rPr>
          <w:rFonts w:hint="eastAsia" w:ascii="仿宋" w:hAnsi="仿宋" w:eastAsia="仿宋"/>
          <w:i w:val="0"/>
          <w:iCs w:val="0"/>
          <w:sz w:val="24"/>
          <w:szCs w:val="24"/>
          <w:lang w:eastAsia="zh-CN"/>
        </w:rPr>
        <w:t>磋商文件</w:t>
      </w:r>
      <w:r>
        <w:rPr>
          <w:rFonts w:hint="eastAsia" w:ascii="仿宋" w:hAnsi="仿宋" w:eastAsia="仿宋"/>
          <w:i w:val="0"/>
          <w:iCs w:val="0"/>
          <w:sz w:val="24"/>
          <w:szCs w:val="24"/>
        </w:rPr>
        <w:t>及其附件，包括澄清及参考文件</w:t>
      </w:r>
      <w:r>
        <w:rPr>
          <w:rFonts w:hint="eastAsia" w:ascii="仿宋" w:hAnsi="仿宋" w:eastAsia="仿宋"/>
          <w:i w:val="0"/>
          <w:iCs w:val="0"/>
          <w:sz w:val="24"/>
          <w:szCs w:val="24"/>
          <w:lang w:eastAsia="zh-CN"/>
        </w:rPr>
        <w:t>（</w:t>
      </w:r>
      <w:r>
        <w:rPr>
          <w:rFonts w:hint="eastAsia" w:ascii="仿宋" w:hAnsi="仿宋" w:eastAsia="仿宋"/>
          <w:i w:val="0"/>
          <w:iCs w:val="0"/>
          <w:sz w:val="24"/>
          <w:szCs w:val="24"/>
        </w:rPr>
        <w:t>如有</w:t>
      </w:r>
      <w:r>
        <w:rPr>
          <w:rFonts w:hint="eastAsia" w:ascii="仿宋" w:hAnsi="仿宋" w:eastAsia="仿宋"/>
          <w:i w:val="0"/>
          <w:iCs w:val="0"/>
          <w:sz w:val="24"/>
          <w:szCs w:val="24"/>
          <w:lang w:eastAsia="zh-CN"/>
        </w:rPr>
        <w:t>）</w:t>
      </w:r>
      <w:r>
        <w:rPr>
          <w:rFonts w:hint="eastAsia" w:ascii="仿宋" w:hAnsi="仿宋" w:eastAsia="仿宋"/>
          <w:i w:val="0"/>
          <w:iCs w:val="0"/>
          <w:sz w:val="24"/>
          <w:szCs w:val="24"/>
        </w:rPr>
        <w:t>。我方已完全清晰理解</w:t>
      </w:r>
      <w:r>
        <w:rPr>
          <w:rFonts w:hint="eastAsia" w:ascii="仿宋" w:hAnsi="仿宋" w:eastAsia="仿宋"/>
          <w:i w:val="0"/>
          <w:iCs w:val="0"/>
          <w:sz w:val="24"/>
          <w:szCs w:val="24"/>
          <w:lang w:eastAsia="zh-CN"/>
        </w:rPr>
        <w:t>磋商文件</w:t>
      </w:r>
      <w:r>
        <w:rPr>
          <w:rFonts w:hint="eastAsia" w:ascii="仿宋" w:hAnsi="仿宋" w:eastAsia="仿宋"/>
          <w:i w:val="0"/>
          <w:iCs w:val="0"/>
          <w:sz w:val="24"/>
          <w:szCs w:val="24"/>
        </w:rPr>
        <w:t>的要求，不存在任何含糊不清和误解之处，同意放弃对这些文件所提出的异议和质疑的权利。</w:t>
      </w:r>
      <w:r>
        <w:rPr>
          <w:rFonts w:hint="eastAsia" w:ascii="仿宋" w:hAnsi="仿宋" w:eastAsia="仿宋" w:cs="仿宋"/>
          <w:i w:val="0"/>
          <w:iCs w:val="0"/>
          <w:sz w:val="24"/>
          <w:szCs w:val="24"/>
        </w:rPr>
        <w:t xml:space="preserve">    </w:t>
      </w:r>
    </w:p>
    <w:p>
      <w:pPr>
        <w:pStyle w:val="11"/>
        <w:spacing w:line="360" w:lineRule="exact"/>
        <w:ind w:firstLine="480"/>
        <w:rPr>
          <w:rFonts w:hint="eastAsia" w:ascii="仿宋" w:hAnsi="仿宋" w:eastAsia="仿宋" w:cs="仿宋"/>
          <w:i w:val="0"/>
          <w:iCs w:val="0"/>
          <w:sz w:val="24"/>
          <w:szCs w:val="24"/>
        </w:rPr>
      </w:pPr>
      <w:r>
        <w:rPr>
          <w:rFonts w:hint="eastAsia" w:ascii="仿宋" w:hAnsi="仿宋" w:eastAsia="仿宋" w:cs="仿宋"/>
          <w:i w:val="0"/>
          <w:iCs w:val="0"/>
          <w:sz w:val="24"/>
          <w:szCs w:val="24"/>
        </w:rPr>
        <w:t>5. 本</w:t>
      </w:r>
      <w:r>
        <w:rPr>
          <w:rFonts w:hint="eastAsia" w:ascii="仿宋" w:hAnsi="仿宋" w:eastAsia="仿宋" w:cs="仿宋"/>
          <w:i w:val="0"/>
          <w:iCs w:val="0"/>
          <w:sz w:val="24"/>
          <w:szCs w:val="24"/>
          <w:lang w:val="en-US" w:eastAsia="zh-CN"/>
        </w:rPr>
        <w:t>磋商</w:t>
      </w:r>
      <w:r>
        <w:rPr>
          <w:rFonts w:hint="eastAsia" w:ascii="仿宋" w:hAnsi="仿宋" w:eastAsia="仿宋" w:cs="仿宋"/>
          <w:i w:val="0"/>
          <w:iCs w:val="0"/>
          <w:sz w:val="24"/>
          <w:szCs w:val="24"/>
        </w:rPr>
        <w:t>有效期为自</w:t>
      </w:r>
      <w:r>
        <w:rPr>
          <w:rFonts w:hint="eastAsia" w:ascii="仿宋" w:hAnsi="仿宋" w:eastAsia="仿宋" w:cs="仿宋"/>
          <w:i w:val="0"/>
          <w:iCs w:val="0"/>
          <w:sz w:val="24"/>
          <w:szCs w:val="24"/>
          <w:lang w:val="en-US" w:eastAsia="zh-CN"/>
        </w:rPr>
        <w:t>响应文件递交截止</w:t>
      </w:r>
      <w:r>
        <w:rPr>
          <w:rFonts w:hint="eastAsia" w:ascii="仿宋" w:hAnsi="仿宋" w:eastAsia="仿宋" w:cs="仿宋"/>
          <w:i w:val="0"/>
          <w:iCs w:val="0"/>
          <w:sz w:val="24"/>
          <w:szCs w:val="24"/>
        </w:rPr>
        <w:t>日起</w:t>
      </w:r>
      <w:r>
        <w:rPr>
          <w:rFonts w:hint="eastAsia" w:ascii="仿宋" w:hAnsi="仿宋" w:eastAsia="仿宋" w:cs="仿宋"/>
          <w:i w:val="0"/>
          <w:iCs w:val="0"/>
          <w:sz w:val="24"/>
          <w:szCs w:val="24"/>
          <w:u w:val="single"/>
        </w:rPr>
        <w:t xml:space="preserve">          </w:t>
      </w:r>
      <w:r>
        <w:rPr>
          <w:rFonts w:hint="eastAsia" w:ascii="仿宋" w:hAnsi="仿宋" w:eastAsia="仿宋" w:cs="仿宋"/>
          <w:i w:val="0"/>
          <w:iCs w:val="0"/>
          <w:sz w:val="24"/>
          <w:szCs w:val="24"/>
        </w:rPr>
        <w:t>（有效期日数）日历日。</w:t>
      </w:r>
    </w:p>
    <w:p>
      <w:pPr>
        <w:pStyle w:val="11"/>
        <w:spacing w:line="360" w:lineRule="exact"/>
        <w:rPr>
          <w:rFonts w:hint="eastAsia" w:ascii="仿宋" w:hAnsi="仿宋" w:eastAsia="仿宋" w:cs="仿宋"/>
          <w:i w:val="0"/>
          <w:iCs w:val="0"/>
          <w:sz w:val="24"/>
          <w:szCs w:val="24"/>
        </w:rPr>
      </w:pPr>
      <w:r>
        <w:rPr>
          <w:rFonts w:hint="eastAsia" w:ascii="仿宋" w:hAnsi="仿宋" w:eastAsia="仿宋" w:cs="仿宋"/>
          <w:i w:val="0"/>
          <w:iCs w:val="0"/>
          <w:sz w:val="24"/>
          <w:szCs w:val="24"/>
        </w:rPr>
        <w:t xml:space="preserve">    6. </w:t>
      </w:r>
      <w:r>
        <w:rPr>
          <w:rFonts w:hint="eastAsia" w:ascii="仿宋" w:hAnsi="仿宋" w:eastAsia="仿宋" w:cs="仿宋"/>
          <w:i w:val="0"/>
          <w:iCs w:val="0"/>
          <w:sz w:val="24"/>
          <w:szCs w:val="24"/>
          <w:lang w:eastAsia="zh-CN"/>
        </w:rPr>
        <w:t>供应商</w:t>
      </w:r>
      <w:r>
        <w:rPr>
          <w:rFonts w:hint="eastAsia" w:ascii="仿宋" w:hAnsi="仿宋" w:eastAsia="仿宋" w:cs="仿宋"/>
          <w:i w:val="0"/>
          <w:iCs w:val="0"/>
          <w:sz w:val="24"/>
          <w:szCs w:val="24"/>
        </w:rPr>
        <w:t>同意</w:t>
      </w:r>
      <w:r>
        <w:rPr>
          <w:rFonts w:hint="eastAsia" w:ascii="仿宋" w:hAnsi="仿宋" w:eastAsia="仿宋" w:cs="仿宋"/>
          <w:i w:val="0"/>
          <w:iCs w:val="0"/>
          <w:sz w:val="24"/>
          <w:lang w:val="en-US" w:eastAsia="zh-CN"/>
        </w:rPr>
        <w:t>磋商文件中</w:t>
      </w:r>
      <w:r>
        <w:rPr>
          <w:rFonts w:hint="eastAsia" w:ascii="仿宋" w:hAnsi="仿宋" w:eastAsia="仿宋" w:cs="仿宋"/>
          <w:i w:val="0"/>
          <w:iCs w:val="0"/>
          <w:sz w:val="24"/>
          <w:szCs w:val="24"/>
        </w:rPr>
        <w:t>关于不予退还</w:t>
      </w:r>
      <w:r>
        <w:rPr>
          <w:rFonts w:hint="eastAsia" w:ascii="仿宋" w:hAnsi="仿宋" w:eastAsia="仿宋" w:cs="仿宋"/>
          <w:i w:val="0"/>
          <w:iCs w:val="0"/>
          <w:sz w:val="24"/>
          <w:szCs w:val="24"/>
          <w:lang w:val="en-US" w:eastAsia="zh-CN"/>
        </w:rPr>
        <w:t>磋商</w:t>
      </w:r>
      <w:r>
        <w:rPr>
          <w:rFonts w:hint="eastAsia" w:ascii="仿宋" w:hAnsi="仿宋" w:eastAsia="仿宋" w:cs="仿宋"/>
          <w:i w:val="0"/>
          <w:iCs w:val="0"/>
          <w:sz w:val="24"/>
          <w:szCs w:val="24"/>
        </w:rPr>
        <w:t>保证金的规定。</w:t>
      </w:r>
    </w:p>
    <w:p>
      <w:pPr>
        <w:pStyle w:val="11"/>
        <w:spacing w:line="360" w:lineRule="exact"/>
        <w:rPr>
          <w:rFonts w:hint="eastAsia" w:ascii="仿宋" w:hAnsi="仿宋" w:eastAsia="仿宋" w:cs="仿宋"/>
          <w:i w:val="0"/>
          <w:iCs w:val="0"/>
          <w:sz w:val="24"/>
          <w:szCs w:val="24"/>
        </w:rPr>
      </w:pPr>
      <w:r>
        <w:rPr>
          <w:rFonts w:hint="eastAsia" w:ascii="仿宋" w:hAnsi="仿宋" w:eastAsia="仿宋" w:cs="仿宋"/>
          <w:i w:val="0"/>
          <w:iCs w:val="0"/>
          <w:sz w:val="24"/>
          <w:szCs w:val="24"/>
        </w:rPr>
        <w:t xml:space="preserve">    7. 根据</w:t>
      </w:r>
      <w:r>
        <w:rPr>
          <w:rFonts w:hint="eastAsia" w:ascii="仿宋" w:hAnsi="仿宋" w:eastAsia="仿宋" w:cs="仿宋"/>
          <w:i w:val="0"/>
          <w:iCs w:val="0"/>
          <w:sz w:val="24"/>
          <w:szCs w:val="24"/>
          <w:lang w:eastAsia="zh-CN"/>
        </w:rPr>
        <w:t>供应商</w:t>
      </w:r>
      <w:r>
        <w:rPr>
          <w:rFonts w:hint="eastAsia" w:ascii="仿宋" w:hAnsi="仿宋" w:eastAsia="仿宋" w:cs="仿宋"/>
          <w:i w:val="0"/>
          <w:iCs w:val="0"/>
          <w:sz w:val="24"/>
          <w:szCs w:val="24"/>
        </w:rPr>
        <w:t>须知规定，我单位承诺，我单位不存在</w:t>
      </w:r>
      <w:r>
        <w:rPr>
          <w:rFonts w:hint="eastAsia" w:ascii="仿宋" w:hAnsi="仿宋" w:eastAsia="仿宋" w:cs="仿宋"/>
          <w:i w:val="0"/>
          <w:iCs w:val="0"/>
          <w:sz w:val="24"/>
          <w:lang w:val="en-US" w:eastAsia="zh-CN"/>
        </w:rPr>
        <w:t>本磋商文件和相关法律、法规中</w:t>
      </w:r>
      <w:r>
        <w:rPr>
          <w:rFonts w:hint="eastAsia" w:ascii="仿宋" w:hAnsi="仿宋" w:eastAsia="仿宋" w:cs="仿宋"/>
          <w:i w:val="0"/>
          <w:iCs w:val="0"/>
          <w:sz w:val="24"/>
        </w:rPr>
        <w:t>规定的</w:t>
      </w:r>
      <w:r>
        <w:rPr>
          <w:rFonts w:hint="eastAsia" w:ascii="仿宋" w:hAnsi="仿宋" w:eastAsia="仿宋" w:cs="仿宋"/>
          <w:i w:val="0"/>
          <w:iCs w:val="0"/>
          <w:sz w:val="24"/>
          <w:lang w:eastAsia="zh-CN"/>
        </w:rPr>
        <w:t>供应商</w:t>
      </w:r>
      <w:r>
        <w:rPr>
          <w:rFonts w:hint="eastAsia" w:ascii="仿宋" w:hAnsi="仿宋" w:eastAsia="仿宋" w:cs="仿宋"/>
          <w:i w:val="0"/>
          <w:iCs w:val="0"/>
          <w:sz w:val="24"/>
        </w:rPr>
        <w:t>不得存在的情形</w:t>
      </w:r>
      <w:r>
        <w:rPr>
          <w:rFonts w:hint="eastAsia" w:ascii="仿宋" w:hAnsi="仿宋" w:eastAsia="仿宋" w:cs="仿宋"/>
          <w:i w:val="0"/>
          <w:iCs w:val="0"/>
          <w:sz w:val="24"/>
          <w:szCs w:val="24"/>
        </w:rPr>
        <w:t>。</w:t>
      </w:r>
    </w:p>
    <w:p>
      <w:pPr>
        <w:pStyle w:val="11"/>
        <w:spacing w:line="360" w:lineRule="exact"/>
        <w:rPr>
          <w:rFonts w:hint="eastAsia" w:ascii="仿宋" w:hAnsi="仿宋" w:eastAsia="仿宋" w:cs="仿宋"/>
          <w:i w:val="0"/>
          <w:iCs w:val="0"/>
          <w:sz w:val="24"/>
          <w:szCs w:val="24"/>
        </w:rPr>
      </w:pPr>
      <w:r>
        <w:rPr>
          <w:rFonts w:hint="eastAsia" w:ascii="仿宋" w:hAnsi="仿宋" w:eastAsia="仿宋" w:cs="仿宋"/>
          <w:i w:val="0"/>
          <w:iCs w:val="0"/>
          <w:sz w:val="24"/>
          <w:szCs w:val="24"/>
        </w:rPr>
        <w:t xml:space="preserve">    8. </w:t>
      </w:r>
      <w:r>
        <w:rPr>
          <w:rFonts w:hint="eastAsia" w:ascii="仿宋" w:hAnsi="仿宋" w:eastAsia="仿宋" w:cs="仿宋"/>
          <w:i w:val="0"/>
          <w:iCs w:val="0"/>
          <w:sz w:val="24"/>
          <w:szCs w:val="24"/>
          <w:lang w:eastAsia="zh-CN"/>
        </w:rPr>
        <w:t>供应商</w:t>
      </w:r>
      <w:r>
        <w:rPr>
          <w:rFonts w:hint="eastAsia" w:ascii="仿宋" w:hAnsi="仿宋" w:eastAsia="仿宋" w:cs="仿宋"/>
          <w:i w:val="0"/>
          <w:iCs w:val="0"/>
          <w:sz w:val="24"/>
          <w:szCs w:val="24"/>
        </w:rPr>
        <w:t>同意提供可能要求的与其</w:t>
      </w:r>
      <w:r>
        <w:rPr>
          <w:rFonts w:hint="eastAsia" w:ascii="仿宋" w:hAnsi="仿宋" w:eastAsia="仿宋" w:cs="仿宋"/>
          <w:i w:val="0"/>
          <w:iCs w:val="0"/>
          <w:sz w:val="24"/>
          <w:szCs w:val="24"/>
          <w:lang w:val="en-US" w:eastAsia="zh-CN"/>
        </w:rPr>
        <w:t>磋商</w:t>
      </w:r>
      <w:r>
        <w:rPr>
          <w:rFonts w:hint="eastAsia" w:ascii="仿宋" w:hAnsi="仿宋" w:eastAsia="仿宋" w:cs="仿宋"/>
          <w:i w:val="0"/>
          <w:iCs w:val="0"/>
          <w:sz w:val="24"/>
          <w:szCs w:val="24"/>
        </w:rPr>
        <w:t>有关的一切数据或资料。</w:t>
      </w:r>
      <w:r>
        <w:rPr>
          <w:rFonts w:hint="eastAsia" w:ascii="仿宋" w:hAnsi="仿宋" w:eastAsia="仿宋" w:cs="仿宋"/>
          <w:i w:val="0"/>
          <w:iCs w:val="0"/>
          <w:sz w:val="24"/>
          <w:szCs w:val="24"/>
          <w:lang w:eastAsia="zh-CN"/>
        </w:rPr>
        <w:t>供应商</w:t>
      </w:r>
      <w:r>
        <w:rPr>
          <w:rFonts w:hint="eastAsia" w:ascii="仿宋" w:hAnsi="仿宋" w:eastAsia="仿宋" w:cs="仿宋"/>
          <w:i w:val="0"/>
          <w:iCs w:val="0"/>
          <w:sz w:val="24"/>
          <w:szCs w:val="24"/>
        </w:rPr>
        <w:t>完全理解贵方不一定接受最低价的</w:t>
      </w:r>
      <w:r>
        <w:rPr>
          <w:rFonts w:hint="eastAsia" w:ascii="仿宋" w:hAnsi="仿宋" w:eastAsia="仿宋" w:cs="仿宋"/>
          <w:i w:val="0"/>
          <w:iCs w:val="0"/>
          <w:sz w:val="24"/>
          <w:szCs w:val="24"/>
          <w:lang w:eastAsia="zh-CN"/>
        </w:rPr>
        <w:t>响应</w:t>
      </w:r>
      <w:r>
        <w:rPr>
          <w:rFonts w:hint="eastAsia" w:ascii="仿宋" w:hAnsi="仿宋" w:eastAsia="仿宋" w:cs="仿宋"/>
          <w:i w:val="0"/>
          <w:iCs w:val="0"/>
          <w:sz w:val="24"/>
          <w:szCs w:val="24"/>
        </w:rPr>
        <w:t>或收到的任何</w:t>
      </w:r>
      <w:r>
        <w:rPr>
          <w:rFonts w:hint="eastAsia" w:ascii="仿宋" w:hAnsi="仿宋" w:eastAsia="仿宋" w:cs="仿宋"/>
          <w:i w:val="0"/>
          <w:iCs w:val="0"/>
          <w:sz w:val="24"/>
          <w:szCs w:val="24"/>
          <w:lang w:eastAsia="zh-CN"/>
        </w:rPr>
        <w:t>响应</w:t>
      </w:r>
      <w:r>
        <w:rPr>
          <w:rFonts w:hint="eastAsia" w:ascii="仿宋" w:hAnsi="仿宋" w:eastAsia="仿宋" w:cs="仿宋"/>
          <w:i w:val="0"/>
          <w:iCs w:val="0"/>
          <w:sz w:val="24"/>
          <w:szCs w:val="24"/>
        </w:rPr>
        <w:t xml:space="preserve">。 </w:t>
      </w:r>
    </w:p>
    <w:p>
      <w:pPr>
        <w:pStyle w:val="11"/>
        <w:spacing w:line="360" w:lineRule="exact"/>
        <w:ind w:firstLine="480"/>
        <w:rPr>
          <w:rFonts w:hint="eastAsia" w:ascii="仿宋" w:hAnsi="仿宋" w:eastAsia="仿宋" w:cs="仿宋"/>
          <w:i w:val="0"/>
          <w:iCs w:val="0"/>
          <w:sz w:val="24"/>
          <w:szCs w:val="24"/>
        </w:rPr>
      </w:pPr>
      <w:r>
        <w:rPr>
          <w:rFonts w:hint="eastAsia" w:ascii="仿宋" w:hAnsi="仿宋" w:eastAsia="仿宋" w:cs="仿宋"/>
          <w:i w:val="0"/>
          <w:iCs w:val="0"/>
          <w:sz w:val="24"/>
          <w:szCs w:val="24"/>
        </w:rPr>
        <w:t xml:space="preserve">9. </w:t>
      </w:r>
      <w:r>
        <w:rPr>
          <w:rFonts w:hint="eastAsia" w:ascii="仿宋" w:hAnsi="仿宋" w:eastAsia="仿宋"/>
          <w:i w:val="0"/>
          <w:iCs w:val="0"/>
          <w:sz w:val="24"/>
          <w:szCs w:val="24"/>
        </w:rPr>
        <w:t>我方承诺在本次</w:t>
      </w:r>
      <w:r>
        <w:rPr>
          <w:rFonts w:hint="eastAsia" w:ascii="仿宋" w:hAnsi="仿宋" w:eastAsia="仿宋"/>
          <w:i w:val="0"/>
          <w:iCs w:val="0"/>
          <w:sz w:val="24"/>
          <w:szCs w:val="24"/>
          <w:lang w:val="en-US" w:eastAsia="zh-CN"/>
        </w:rPr>
        <w:t>磋商</w:t>
      </w:r>
      <w:r>
        <w:rPr>
          <w:rFonts w:hint="eastAsia" w:ascii="仿宋" w:hAnsi="仿宋" w:eastAsia="仿宋"/>
          <w:i w:val="0"/>
          <w:iCs w:val="0"/>
          <w:sz w:val="24"/>
          <w:szCs w:val="24"/>
        </w:rPr>
        <w:t>中提供的一切文件，无论是原件还是复印件均为真实和准确的，绝无任何虚假、伪造和夸大</w:t>
      </w:r>
      <w:r>
        <w:rPr>
          <w:rFonts w:hint="eastAsia" w:ascii="仿宋" w:hAnsi="仿宋" w:eastAsia="仿宋"/>
          <w:i w:val="0"/>
          <w:iCs w:val="0"/>
          <w:sz w:val="24"/>
          <w:szCs w:val="24"/>
          <w:lang w:eastAsia="zh-CN"/>
        </w:rPr>
        <w:t>的成分</w:t>
      </w:r>
      <w:r>
        <w:rPr>
          <w:rFonts w:hint="eastAsia" w:ascii="仿宋" w:hAnsi="仿宋" w:eastAsia="仿宋"/>
          <w:i w:val="0"/>
          <w:iCs w:val="0"/>
          <w:sz w:val="24"/>
          <w:szCs w:val="24"/>
        </w:rPr>
        <w:t>，否则，愿承担相应的后果和法律责任。</w:t>
      </w:r>
    </w:p>
    <w:p>
      <w:pPr>
        <w:spacing w:line="276" w:lineRule="auto"/>
        <w:ind w:firstLine="480" w:firstLineChars="200"/>
        <w:rPr>
          <w:rFonts w:ascii="仿宋" w:hAnsi="仿宋" w:eastAsia="仿宋"/>
          <w:i w:val="0"/>
          <w:iCs w:val="0"/>
          <w:sz w:val="24"/>
          <w:szCs w:val="24"/>
        </w:rPr>
      </w:pPr>
      <w:r>
        <w:rPr>
          <w:rFonts w:hint="eastAsia" w:ascii="仿宋" w:hAnsi="仿宋" w:eastAsia="仿宋" w:cs="仿宋"/>
          <w:i w:val="0"/>
          <w:iCs w:val="0"/>
          <w:sz w:val="24"/>
          <w:szCs w:val="24"/>
          <w:lang w:val="en-US" w:eastAsia="zh-CN"/>
        </w:rPr>
        <w:t xml:space="preserve">10. </w:t>
      </w:r>
      <w:r>
        <w:rPr>
          <w:rFonts w:hint="eastAsia" w:ascii="仿宋" w:hAnsi="仿宋" w:eastAsia="仿宋"/>
          <w:i w:val="0"/>
          <w:iCs w:val="0"/>
          <w:sz w:val="24"/>
          <w:szCs w:val="24"/>
        </w:rPr>
        <w:t>我方同意在</w:t>
      </w:r>
      <w:r>
        <w:rPr>
          <w:rFonts w:hint="eastAsia" w:ascii="仿宋" w:hAnsi="仿宋" w:eastAsia="仿宋"/>
          <w:i w:val="0"/>
          <w:iCs w:val="0"/>
          <w:sz w:val="24"/>
          <w:szCs w:val="24"/>
          <w:lang w:val="en-US" w:eastAsia="zh-CN"/>
        </w:rPr>
        <w:t>成交</w:t>
      </w:r>
      <w:r>
        <w:rPr>
          <w:rFonts w:hint="eastAsia" w:ascii="仿宋" w:hAnsi="仿宋" w:eastAsia="仿宋"/>
          <w:i w:val="0"/>
          <w:iCs w:val="0"/>
          <w:sz w:val="24"/>
          <w:szCs w:val="24"/>
        </w:rPr>
        <w:t>后按</w:t>
      </w:r>
      <w:r>
        <w:rPr>
          <w:rFonts w:hint="eastAsia" w:ascii="仿宋" w:hAnsi="仿宋" w:eastAsia="仿宋"/>
          <w:i w:val="0"/>
          <w:iCs w:val="0"/>
          <w:sz w:val="24"/>
          <w:szCs w:val="24"/>
          <w:lang w:eastAsia="zh-CN"/>
        </w:rPr>
        <w:t>磋商文件</w:t>
      </w:r>
      <w:r>
        <w:rPr>
          <w:rFonts w:hint="eastAsia" w:ascii="仿宋" w:hAnsi="仿宋" w:eastAsia="仿宋"/>
          <w:i w:val="0"/>
          <w:iCs w:val="0"/>
          <w:sz w:val="24"/>
          <w:szCs w:val="24"/>
        </w:rPr>
        <w:t>规定向采购代理机构缴纳代理服务费。</w:t>
      </w:r>
    </w:p>
    <w:p>
      <w:pPr>
        <w:pStyle w:val="11"/>
        <w:spacing w:line="360" w:lineRule="exact"/>
        <w:ind w:firstLine="480" w:firstLineChars="200"/>
        <w:rPr>
          <w:rFonts w:hint="eastAsia" w:ascii="仿宋" w:hAnsi="仿宋" w:eastAsia="仿宋" w:cs="仿宋"/>
          <w:i w:val="0"/>
          <w:iCs w:val="0"/>
          <w:sz w:val="24"/>
          <w:szCs w:val="24"/>
          <w:lang w:val="en-US" w:eastAsia="zh-CN"/>
        </w:rPr>
      </w:pPr>
    </w:p>
    <w:p>
      <w:pPr>
        <w:pStyle w:val="11"/>
        <w:spacing w:line="360" w:lineRule="exact"/>
        <w:ind w:firstLine="480" w:firstLineChars="200"/>
        <w:rPr>
          <w:rFonts w:hint="eastAsia" w:ascii="仿宋" w:hAnsi="仿宋" w:eastAsia="仿宋" w:cs="仿宋"/>
          <w:i w:val="0"/>
          <w:iCs w:val="0"/>
          <w:sz w:val="24"/>
          <w:szCs w:val="24"/>
        </w:rPr>
      </w:pPr>
      <w:r>
        <w:rPr>
          <w:rFonts w:hint="eastAsia" w:ascii="仿宋" w:hAnsi="仿宋" w:eastAsia="仿宋" w:cs="仿宋"/>
          <w:i w:val="0"/>
          <w:iCs w:val="0"/>
          <w:sz w:val="24"/>
          <w:szCs w:val="24"/>
        </w:rPr>
        <w:t>与本</w:t>
      </w:r>
      <w:r>
        <w:rPr>
          <w:rFonts w:hint="eastAsia" w:ascii="仿宋" w:hAnsi="仿宋" w:eastAsia="仿宋" w:cs="仿宋"/>
          <w:i w:val="0"/>
          <w:iCs w:val="0"/>
          <w:sz w:val="24"/>
          <w:szCs w:val="24"/>
          <w:lang w:val="en-US" w:eastAsia="zh-CN"/>
        </w:rPr>
        <w:t>磋商</w:t>
      </w:r>
      <w:r>
        <w:rPr>
          <w:rFonts w:hint="eastAsia" w:ascii="仿宋" w:hAnsi="仿宋" w:eastAsia="仿宋" w:cs="仿宋"/>
          <w:i w:val="0"/>
          <w:iCs w:val="0"/>
          <w:sz w:val="24"/>
          <w:szCs w:val="24"/>
        </w:rPr>
        <w:t>有关的一切正式信函请寄：</w:t>
      </w:r>
    </w:p>
    <w:p>
      <w:pPr>
        <w:pStyle w:val="11"/>
        <w:spacing w:line="360" w:lineRule="exact"/>
        <w:ind w:firstLine="480" w:firstLineChars="200"/>
        <w:rPr>
          <w:rFonts w:hint="eastAsia" w:ascii="仿宋" w:hAnsi="仿宋" w:eastAsia="仿宋" w:cs="仿宋"/>
          <w:i w:val="0"/>
          <w:iCs w:val="0"/>
          <w:sz w:val="24"/>
          <w:szCs w:val="24"/>
        </w:rPr>
      </w:pPr>
      <w:r>
        <w:rPr>
          <w:rFonts w:hint="eastAsia" w:ascii="仿宋" w:hAnsi="仿宋" w:eastAsia="仿宋" w:cs="仿宋"/>
          <w:i w:val="0"/>
          <w:iCs w:val="0"/>
          <w:sz w:val="24"/>
          <w:szCs w:val="24"/>
        </w:rPr>
        <w:t>地址 ：</w:t>
      </w:r>
      <w:r>
        <w:rPr>
          <w:rFonts w:hint="eastAsia" w:ascii="仿宋" w:hAnsi="仿宋" w:eastAsia="仿宋" w:cs="仿宋"/>
          <w:i w:val="0"/>
          <w:iCs w:val="0"/>
          <w:sz w:val="24"/>
          <w:szCs w:val="24"/>
          <w:u w:val="single"/>
        </w:rPr>
        <w:t xml:space="preserve">                           </w:t>
      </w:r>
      <w:r>
        <w:rPr>
          <w:rFonts w:hint="eastAsia" w:ascii="仿宋" w:hAnsi="仿宋" w:eastAsia="仿宋" w:cs="仿宋"/>
          <w:i w:val="0"/>
          <w:iCs w:val="0"/>
          <w:sz w:val="24"/>
          <w:szCs w:val="24"/>
        </w:rPr>
        <w:t xml:space="preserve">  传    真：</w:t>
      </w:r>
      <w:r>
        <w:rPr>
          <w:rFonts w:hint="eastAsia" w:ascii="仿宋" w:hAnsi="仿宋" w:eastAsia="仿宋" w:cs="仿宋"/>
          <w:i w:val="0"/>
          <w:iCs w:val="0"/>
          <w:sz w:val="24"/>
          <w:szCs w:val="24"/>
          <w:u w:val="single"/>
        </w:rPr>
        <w:t xml:space="preserve">                      </w:t>
      </w:r>
      <w:bookmarkStart w:id="48" w:name="_Toc24565_WPSOffice_Level1"/>
      <w:r>
        <w:rPr>
          <w:rFonts w:hint="eastAsia" w:ascii="仿宋" w:hAnsi="仿宋" w:eastAsia="仿宋" w:cs="仿宋"/>
          <w:i w:val="0"/>
          <w:iCs w:val="0"/>
          <w:sz w:val="24"/>
          <w:szCs w:val="24"/>
          <w:u w:val="single"/>
        </w:rPr>
        <w:t xml:space="preserve"> </w:t>
      </w:r>
    </w:p>
    <w:p>
      <w:pPr>
        <w:pStyle w:val="11"/>
        <w:spacing w:line="360" w:lineRule="exact"/>
        <w:ind w:firstLine="480" w:firstLineChars="200"/>
        <w:rPr>
          <w:rFonts w:hint="eastAsia" w:ascii="仿宋" w:hAnsi="仿宋" w:eastAsia="仿宋" w:cs="仿宋"/>
          <w:i w:val="0"/>
          <w:iCs w:val="0"/>
          <w:sz w:val="24"/>
          <w:szCs w:val="24"/>
          <w:u w:val="single"/>
        </w:rPr>
      </w:pPr>
      <w:r>
        <w:rPr>
          <w:rFonts w:hint="eastAsia" w:ascii="仿宋" w:hAnsi="仿宋" w:eastAsia="仿宋" w:cs="仿宋"/>
          <w:i w:val="0"/>
          <w:iCs w:val="0"/>
          <w:sz w:val="24"/>
          <w:szCs w:val="24"/>
        </w:rPr>
        <w:t>电话 ：</w:t>
      </w:r>
      <w:r>
        <w:rPr>
          <w:rFonts w:hint="eastAsia" w:ascii="仿宋" w:hAnsi="仿宋" w:eastAsia="仿宋" w:cs="仿宋"/>
          <w:i w:val="0"/>
          <w:iCs w:val="0"/>
          <w:sz w:val="24"/>
          <w:szCs w:val="24"/>
          <w:u w:val="single"/>
        </w:rPr>
        <w:t xml:space="preserve">        </w:t>
      </w:r>
      <w:bookmarkEnd w:id="48"/>
      <w:r>
        <w:rPr>
          <w:rFonts w:hint="eastAsia" w:ascii="仿宋" w:hAnsi="仿宋" w:eastAsia="仿宋" w:cs="仿宋"/>
          <w:i w:val="0"/>
          <w:iCs w:val="0"/>
          <w:sz w:val="24"/>
          <w:szCs w:val="24"/>
          <w:u w:val="single"/>
        </w:rPr>
        <w:t xml:space="preserve">                   </w:t>
      </w:r>
      <w:r>
        <w:rPr>
          <w:rFonts w:hint="eastAsia" w:ascii="仿宋" w:hAnsi="仿宋" w:eastAsia="仿宋" w:cs="仿宋"/>
          <w:i w:val="0"/>
          <w:iCs w:val="0"/>
          <w:sz w:val="24"/>
          <w:szCs w:val="24"/>
        </w:rPr>
        <w:t xml:space="preserve">  电子邮箱：</w:t>
      </w:r>
      <w:r>
        <w:rPr>
          <w:rFonts w:hint="eastAsia" w:ascii="仿宋" w:hAnsi="仿宋" w:eastAsia="仿宋" w:cs="仿宋"/>
          <w:i w:val="0"/>
          <w:iCs w:val="0"/>
          <w:sz w:val="24"/>
          <w:szCs w:val="24"/>
          <w:u w:val="single"/>
        </w:rPr>
        <w:t xml:space="preserve">                       </w:t>
      </w:r>
    </w:p>
    <w:p>
      <w:pPr>
        <w:pStyle w:val="11"/>
        <w:spacing w:line="360" w:lineRule="exact"/>
        <w:rPr>
          <w:rFonts w:hint="eastAsia" w:ascii="仿宋" w:hAnsi="仿宋" w:eastAsia="仿宋" w:cs="仿宋"/>
          <w:i w:val="0"/>
          <w:iCs w:val="0"/>
          <w:sz w:val="24"/>
          <w:szCs w:val="24"/>
        </w:rPr>
      </w:pPr>
    </w:p>
    <w:p>
      <w:pPr>
        <w:keepNext w:val="0"/>
        <w:keepLines w:val="0"/>
        <w:pageBreakBefore w:val="0"/>
        <w:widowControl w:val="0"/>
        <w:kinsoku/>
        <w:wordWrap/>
        <w:overflowPunct/>
        <w:topLinePunct w:val="0"/>
        <w:autoSpaceDE/>
        <w:autoSpaceDN/>
        <w:bidi w:val="0"/>
        <w:adjustRightInd w:val="0"/>
        <w:snapToGrid w:val="0"/>
        <w:spacing w:line="440" w:lineRule="exact"/>
        <w:textAlignment w:val="auto"/>
        <w:rPr>
          <w:rFonts w:hint="eastAsia" w:ascii="仿宋" w:hAnsi="仿宋" w:eastAsia="仿宋" w:cs="仿宋"/>
          <w:i w:val="0"/>
          <w:iCs w:val="0"/>
          <w:color w:val="000000"/>
          <w:sz w:val="24"/>
          <w:szCs w:val="24"/>
          <w:u w:val="single"/>
        </w:rPr>
      </w:pPr>
      <w:r>
        <w:rPr>
          <w:rFonts w:hint="eastAsia" w:ascii="仿宋" w:hAnsi="仿宋" w:eastAsia="仿宋" w:cs="仿宋"/>
          <w:i w:val="0"/>
          <w:iCs w:val="0"/>
          <w:color w:val="000000"/>
          <w:sz w:val="24"/>
          <w:szCs w:val="24"/>
          <w:lang w:val="en-US" w:eastAsia="zh-CN"/>
        </w:rPr>
        <w:t>供应商</w:t>
      </w:r>
      <w:r>
        <w:rPr>
          <w:rFonts w:hint="eastAsia" w:ascii="仿宋" w:hAnsi="仿宋" w:eastAsia="仿宋" w:cs="仿宋"/>
          <w:i w:val="0"/>
          <w:iCs w:val="0"/>
          <w:color w:val="000000"/>
          <w:sz w:val="24"/>
          <w:szCs w:val="24"/>
        </w:rPr>
        <w:t>法定代表人（或法定代表人授权代表）签字：</w:t>
      </w:r>
    </w:p>
    <w:p>
      <w:pPr>
        <w:keepNext w:val="0"/>
        <w:keepLines w:val="0"/>
        <w:pageBreakBefore w:val="0"/>
        <w:widowControl w:val="0"/>
        <w:kinsoku/>
        <w:wordWrap/>
        <w:overflowPunct/>
        <w:topLinePunct w:val="0"/>
        <w:autoSpaceDE/>
        <w:autoSpaceDN/>
        <w:bidi w:val="0"/>
        <w:adjustRightInd w:val="0"/>
        <w:snapToGrid w:val="0"/>
        <w:spacing w:line="440" w:lineRule="exact"/>
        <w:textAlignment w:val="auto"/>
        <w:rPr>
          <w:rFonts w:hint="eastAsia" w:ascii="仿宋" w:hAnsi="仿宋" w:eastAsia="仿宋" w:cs="仿宋"/>
          <w:i w:val="0"/>
          <w:iCs w:val="0"/>
          <w:color w:val="000000"/>
          <w:sz w:val="24"/>
          <w:szCs w:val="24"/>
          <w:u w:val="single"/>
        </w:rPr>
      </w:pPr>
      <w:r>
        <w:rPr>
          <w:rFonts w:hint="eastAsia" w:ascii="仿宋" w:hAnsi="仿宋" w:eastAsia="仿宋" w:cs="仿宋"/>
          <w:i w:val="0"/>
          <w:iCs w:val="0"/>
          <w:color w:val="000000"/>
          <w:sz w:val="24"/>
          <w:szCs w:val="24"/>
          <w:lang w:val="en-US" w:eastAsia="zh-CN"/>
        </w:rPr>
        <w:t>供应商</w:t>
      </w:r>
      <w:r>
        <w:rPr>
          <w:rFonts w:hint="eastAsia" w:ascii="仿宋" w:hAnsi="仿宋" w:eastAsia="仿宋" w:cs="仿宋"/>
          <w:i w:val="0"/>
          <w:iCs w:val="0"/>
          <w:color w:val="000000"/>
          <w:sz w:val="24"/>
          <w:szCs w:val="24"/>
        </w:rPr>
        <w:t>名称（加盖公章）：</w:t>
      </w:r>
    </w:p>
    <w:p>
      <w:pPr>
        <w:pStyle w:val="12"/>
        <w:keepNext w:val="0"/>
        <w:keepLines w:val="0"/>
        <w:pageBreakBefore w:val="0"/>
        <w:widowControl w:val="0"/>
        <w:numPr>
          <w:ilvl w:val="0"/>
          <w:numId w:val="0"/>
        </w:numPr>
        <w:kinsoku/>
        <w:wordWrap/>
        <w:overflowPunct/>
        <w:topLinePunct w:val="0"/>
        <w:autoSpaceDE/>
        <w:autoSpaceDN/>
        <w:bidi w:val="0"/>
        <w:adjustRightInd/>
        <w:snapToGrid w:val="0"/>
        <w:spacing w:line="440" w:lineRule="exact"/>
        <w:jc w:val="both"/>
        <w:textAlignment w:val="auto"/>
        <w:rPr>
          <w:rFonts w:hint="eastAsia" w:ascii="仿宋" w:hAnsi="仿宋" w:eastAsia="仿宋" w:cs="仿宋"/>
          <w:b w:val="0"/>
          <w:bCs w:val="0"/>
          <w:i w:val="0"/>
          <w:iCs w:val="0"/>
          <w:sz w:val="24"/>
          <w:szCs w:val="24"/>
          <w:lang w:val="en-US" w:eastAsia="zh-CN"/>
        </w:rPr>
      </w:pPr>
      <w:r>
        <w:rPr>
          <w:rFonts w:hint="eastAsia" w:ascii="仿宋" w:hAnsi="仿宋" w:eastAsia="仿宋" w:cs="仿宋"/>
          <w:i w:val="0"/>
          <w:iCs w:val="0"/>
          <w:color w:val="000000"/>
          <w:sz w:val="24"/>
          <w:szCs w:val="24"/>
        </w:rPr>
        <w:t>日期：   年   月   日</w:t>
      </w:r>
    </w:p>
    <w:p>
      <w:pPr>
        <w:pStyle w:val="12"/>
        <w:rPr>
          <w:rFonts w:hint="eastAsia" w:ascii="仿宋" w:hAnsi="仿宋" w:eastAsia="仿宋" w:cs="仿宋"/>
          <w:i w:val="0"/>
          <w:iCs w:val="0"/>
          <w:sz w:val="24"/>
          <w:szCs w:val="24"/>
          <w:lang w:val="en-US" w:eastAsia="zh-CN"/>
        </w:rPr>
      </w:pPr>
    </w:p>
    <w:p>
      <w:pPr>
        <w:pStyle w:val="12"/>
        <w:rPr>
          <w:rFonts w:hint="eastAsia" w:ascii="仿宋" w:hAnsi="仿宋" w:eastAsia="仿宋" w:cs="仿宋"/>
          <w:i w:val="0"/>
          <w:iCs w:val="0"/>
          <w:sz w:val="24"/>
          <w:szCs w:val="24"/>
          <w:lang w:val="en-US" w:eastAsia="zh-CN"/>
        </w:rPr>
      </w:pPr>
    </w:p>
    <w:p>
      <w:pPr>
        <w:pStyle w:val="12"/>
        <w:rPr>
          <w:rFonts w:hint="eastAsia" w:ascii="仿宋" w:hAnsi="仿宋" w:eastAsia="仿宋" w:cs="仿宋"/>
          <w:i w:val="0"/>
          <w:iCs w:val="0"/>
          <w:sz w:val="24"/>
          <w:szCs w:val="24"/>
          <w:lang w:val="en-US" w:eastAsia="zh-CN"/>
        </w:rPr>
      </w:pPr>
      <w:r>
        <w:rPr>
          <w:rFonts w:hint="eastAsia" w:ascii="仿宋" w:hAnsi="仿宋" w:eastAsia="仿宋" w:cs="仿宋"/>
          <w:i w:val="0"/>
          <w:iCs w:val="0"/>
          <w:sz w:val="24"/>
          <w:szCs w:val="24"/>
          <w:lang w:val="en-US" w:eastAsia="zh-CN"/>
        </w:rPr>
        <w:br w:type="page"/>
      </w:r>
    </w:p>
    <w:p>
      <w:pPr>
        <w:pStyle w:val="12"/>
        <w:rPr>
          <w:rFonts w:hint="eastAsia" w:ascii="仿宋" w:hAnsi="仿宋" w:eastAsia="仿宋" w:cs="仿宋"/>
          <w:i w:val="0"/>
          <w:iCs w:val="0"/>
          <w:sz w:val="24"/>
          <w:szCs w:val="24"/>
          <w:lang w:val="en-US" w:eastAsia="zh-CN"/>
        </w:rPr>
      </w:pPr>
      <w:r>
        <w:rPr>
          <w:rFonts w:hint="eastAsia" w:ascii="仿宋" w:hAnsi="仿宋" w:eastAsia="仿宋" w:cs="仿宋"/>
          <w:i w:val="0"/>
          <w:iCs w:val="0"/>
          <w:sz w:val="24"/>
          <w:szCs w:val="24"/>
          <w:lang w:val="en-US" w:eastAsia="zh-CN"/>
        </w:rPr>
        <w:t>格式二：首次报价表（格式）</w:t>
      </w:r>
    </w:p>
    <w:p>
      <w:pPr>
        <w:pStyle w:val="12"/>
        <w:rPr>
          <w:rFonts w:hint="eastAsia" w:ascii="仿宋" w:hAnsi="仿宋" w:eastAsia="仿宋" w:cs="仿宋"/>
          <w:i w:val="0"/>
          <w:iCs w:val="0"/>
          <w:sz w:val="24"/>
          <w:szCs w:val="24"/>
          <w:lang w:val="en-US" w:eastAsia="zh-CN"/>
        </w:rPr>
      </w:pPr>
    </w:p>
    <w:p>
      <w:pPr>
        <w:pStyle w:val="12"/>
        <w:jc w:val="center"/>
        <w:rPr>
          <w:rFonts w:hint="eastAsia" w:ascii="仿宋" w:hAnsi="仿宋" w:eastAsia="仿宋" w:cs="仿宋"/>
          <w:b/>
          <w:bCs/>
          <w:i w:val="0"/>
          <w:iCs w:val="0"/>
          <w:sz w:val="32"/>
          <w:szCs w:val="32"/>
          <w:lang w:val="en-US" w:eastAsia="zh-CN"/>
        </w:rPr>
      </w:pPr>
      <w:r>
        <w:rPr>
          <w:rFonts w:hint="eastAsia" w:ascii="仿宋" w:hAnsi="仿宋" w:eastAsia="仿宋" w:cs="仿宋"/>
          <w:b/>
          <w:bCs/>
          <w:i w:val="0"/>
          <w:iCs w:val="0"/>
          <w:sz w:val="32"/>
          <w:szCs w:val="32"/>
          <w:lang w:val="en-US" w:eastAsia="zh-CN"/>
        </w:rPr>
        <w:t>首次报价表</w:t>
      </w:r>
    </w:p>
    <w:p>
      <w:pPr>
        <w:pStyle w:val="12"/>
        <w:keepNext w:val="0"/>
        <w:keepLines w:val="0"/>
        <w:pageBreakBefore w:val="0"/>
        <w:widowControl w:val="0"/>
        <w:kinsoku/>
        <w:wordWrap/>
        <w:overflowPunct/>
        <w:topLinePunct w:val="0"/>
        <w:autoSpaceDE/>
        <w:autoSpaceDN/>
        <w:bidi w:val="0"/>
        <w:adjustRightInd/>
        <w:snapToGrid w:val="0"/>
        <w:spacing w:line="440" w:lineRule="exact"/>
        <w:jc w:val="both"/>
        <w:textAlignment w:val="auto"/>
        <w:rPr>
          <w:rFonts w:hint="eastAsia" w:ascii="仿宋" w:hAnsi="仿宋" w:eastAsia="仿宋" w:cs="仿宋"/>
          <w:b w:val="0"/>
          <w:bCs w:val="0"/>
          <w:i w:val="0"/>
          <w:iCs w:val="0"/>
          <w:sz w:val="24"/>
          <w:szCs w:val="24"/>
          <w:lang w:val="en-US" w:eastAsia="zh-CN"/>
        </w:rPr>
      </w:pPr>
      <w:r>
        <w:rPr>
          <w:rFonts w:hint="eastAsia" w:ascii="仿宋" w:hAnsi="仿宋" w:eastAsia="仿宋" w:cs="仿宋"/>
          <w:b w:val="0"/>
          <w:bCs w:val="0"/>
          <w:i w:val="0"/>
          <w:iCs w:val="0"/>
          <w:sz w:val="24"/>
          <w:szCs w:val="24"/>
          <w:lang w:val="en-US" w:eastAsia="zh-CN"/>
        </w:rPr>
        <w:t xml:space="preserve">项目名称：                              </w:t>
      </w:r>
    </w:p>
    <w:p>
      <w:pPr>
        <w:pStyle w:val="12"/>
        <w:keepNext w:val="0"/>
        <w:keepLines w:val="0"/>
        <w:pageBreakBefore w:val="0"/>
        <w:widowControl w:val="0"/>
        <w:kinsoku/>
        <w:wordWrap/>
        <w:overflowPunct/>
        <w:topLinePunct w:val="0"/>
        <w:autoSpaceDE/>
        <w:autoSpaceDN/>
        <w:bidi w:val="0"/>
        <w:adjustRightInd/>
        <w:snapToGrid w:val="0"/>
        <w:spacing w:line="440" w:lineRule="exact"/>
        <w:jc w:val="both"/>
        <w:textAlignment w:val="auto"/>
        <w:rPr>
          <w:rFonts w:hint="eastAsia" w:ascii="仿宋" w:hAnsi="仿宋" w:eastAsia="仿宋" w:cs="仿宋"/>
          <w:b w:val="0"/>
          <w:bCs w:val="0"/>
          <w:i w:val="0"/>
          <w:iCs w:val="0"/>
          <w:sz w:val="24"/>
          <w:szCs w:val="24"/>
          <w:lang w:val="en-US" w:eastAsia="zh-CN"/>
        </w:rPr>
      </w:pPr>
      <w:r>
        <w:rPr>
          <w:rFonts w:hint="eastAsia" w:ascii="仿宋" w:hAnsi="仿宋" w:eastAsia="仿宋" w:cs="仿宋"/>
          <w:b w:val="0"/>
          <w:bCs w:val="0"/>
          <w:i w:val="0"/>
          <w:iCs w:val="0"/>
          <w:sz w:val="24"/>
          <w:szCs w:val="24"/>
          <w:lang w:val="en-US" w:eastAsia="zh-CN"/>
        </w:rPr>
        <w:t>项目编</w:t>
      </w:r>
      <w:bookmarkStart w:id="49" w:name="_Toc1950_WPSOffice_Level1"/>
      <w:r>
        <w:rPr>
          <w:rFonts w:hint="eastAsia" w:ascii="仿宋" w:hAnsi="仿宋" w:eastAsia="仿宋" w:cs="仿宋"/>
          <w:b w:val="0"/>
          <w:bCs w:val="0"/>
          <w:i w:val="0"/>
          <w:iCs w:val="0"/>
          <w:sz w:val="24"/>
          <w:szCs w:val="24"/>
          <w:lang w:val="en-US" w:eastAsia="zh-CN"/>
        </w:rPr>
        <w:t xml:space="preserve">号：          </w:t>
      </w:r>
      <w:bookmarkEnd w:id="49"/>
      <w:r>
        <w:rPr>
          <w:rFonts w:hint="eastAsia" w:ascii="仿宋" w:hAnsi="仿宋" w:eastAsia="仿宋" w:cs="仿宋"/>
          <w:b w:val="0"/>
          <w:bCs w:val="0"/>
          <w:i w:val="0"/>
          <w:iCs w:val="0"/>
          <w:sz w:val="24"/>
          <w:szCs w:val="24"/>
          <w:lang w:val="en-US" w:eastAsia="zh-CN"/>
        </w:rPr>
        <w:t xml:space="preserve">        </w:t>
      </w:r>
    </w:p>
    <w:tbl>
      <w:tblPr>
        <w:tblStyle w:val="20"/>
        <w:tblW w:w="943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37"/>
        <w:gridCol w:w="2163"/>
        <w:gridCol w:w="613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8" w:hRule="atLeast"/>
        </w:trPr>
        <w:tc>
          <w:tcPr>
            <w:tcW w:w="1137" w:type="dxa"/>
            <w:vAlign w:val="center"/>
          </w:tcPr>
          <w:p>
            <w:pPr>
              <w:pStyle w:val="12"/>
              <w:keepNext w:val="0"/>
              <w:keepLines w:val="0"/>
              <w:pageBreakBefore w:val="0"/>
              <w:widowControl w:val="0"/>
              <w:kinsoku/>
              <w:wordWrap/>
              <w:overflowPunct/>
              <w:topLinePunct w:val="0"/>
              <w:autoSpaceDE/>
              <w:autoSpaceDN/>
              <w:bidi w:val="0"/>
              <w:adjustRightInd/>
              <w:snapToGrid w:val="0"/>
              <w:spacing w:line="440" w:lineRule="exact"/>
              <w:jc w:val="center"/>
              <w:textAlignment w:val="auto"/>
              <w:rPr>
                <w:rFonts w:hint="eastAsia" w:ascii="仿宋" w:hAnsi="仿宋" w:eastAsia="仿宋" w:cs="仿宋"/>
                <w:b w:val="0"/>
                <w:bCs w:val="0"/>
                <w:i w:val="0"/>
                <w:iCs w:val="0"/>
                <w:kern w:val="2"/>
                <w:sz w:val="24"/>
                <w:szCs w:val="24"/>
                <w:vertAlign w:val="baseline"/>
                <w:lang w:val="en-US" w:eastAsia="zh-CN" w:bidi="ar-SA"/>
              </w:rPr>
            </w:pPr>
            <w:r>
              <w:rPr>
                <w:rFonts w:hint="eastAsia" w:ascii="仿宋" w:hAnsi="仿宋" w:eastAsia="仿宋" w:cs="仿宋"/>
                <w:b w:val="0"/>
                <w:bCs w:val="0"/>
                <w:i w:val="0"/>
                <w:iCs w:val="0"/>
                <w:sz w:val="24"/>
                <w:szCs w:val="24"/>
                <w:vertAlign w:val="baseline"/>
                <w:lang w:val="en-US" w:eastAsia="zh-CN"/>
              </w:rPr>
              <w:t>1</w:t>
            </w:r>
          </w:p>
        </w:tc>
        <w:tc>
          <w:tcPr>
            <w:tcW w:w="2163" w:type="dxa"/>
            <w:vAlign w:val="center"/>
          </w:tcPr>
          <w:p>
            <w:pPr>
              <w:pStyle w:val="12"/>
              <w:keepNext w:val="0"/>
              <w:keepLines w:val="0"/>
              <w:pageBreakBefore w:val="0"/>
              <w:widowControl w:val="0"/>
              <w:kinsoku/>
              <w:wordWrap/>
              <w:overflowPunct/>
              <w:topLinePunct w:val="0"/>
              <w:autoSpaceDE/>
              <w:autoSpaceDN/>
              <w:bidi w:val="0"/>
              <w:adjustRightInd/>
              <w:snapToGrid w:val="0"/>
              <w:spacing w:line="440" w:lineRule="exact"/>
              <w:jc w:val="center"/>
              <w:textAlignment w:val="auto"/>
              <w:rPr>
                <w:rFonts w:hint="eastAsia" w:ascii="仿宋" w:hAnsi="仿宋" w:eastAsia="仿宋" w:cs="仿宋"/>
                <w:b w:val="0"/>
                <w:bCs w:val="0"/>
                <w:i w:val="0"/>
                <w:iCs w:val="0"/>
                <w:kern w:val="2"/>
                <w:sz w:val="24"/>
                <w:szCs w:val="24"/>
                <w:vertAlign w:val="baseline"/>
                <w:lang w:val="en-US" w:eastAsia="zh-CN" w:bidi="ar-SA"/>
              </w:rPr>
            </w:pPr>
            <w:r>
              <w:rPr>
                <w:rFonts w:hint="eastAsia" w:ascii="仿宋" w:hAnsi="仿宋" w:eastAsia="仿宋" w:cs="仿宋"/>
                <w:b w:val="0"/>
                <w:bCs w:val="0"/>
                <w:i w:val="0"/>
                <w:iCs w:val="0"/>
                <w:sz w:val="24"/>
                <w:szCs w:val="24"/>
                <w:vertAlign w:val="baseline"/>
                <w:lang w:val="en-US" w:eastAsia="zh-CN"/>
              </w:rPr>
              <w:t>总报价（单位：元）</w:t>
            </w:r>
          </w:p>
        </w:tc>
        <w:tc>
          <w:tcPr>
            <w:tcW w:w="6133" w:type="dxa"/>
            <w:vAlign w:val="center"/>
          </w:tcPr>
          <w:p>
            <w:pPr>
              <w:pStyle w:val="12"/>
              <w:keepNext w:val="0"/>
              <w:keepLines w:val="0"/>
              <w:pageBreakBefore w:val="0"/>
              <w:widowControl w:val="0"/>
              <w:kinsoku/>
              <w:wordWrap/>
              <w:overflowPunct/>
              <w:topLinePunct w:val="0"/>
              <w:autoSpaceDE/>
              <w:autoSpaceDN/>
              <w:bidi w:val="0"/>
              <w:adjustRightInd/>
              <w:snapToGrid w:val="0"/>
              <w:spacing w:line="440" w:lineRule="exact"/>
              <w:jc w:val="both"/>
              <w:textAlignment w:val="auto"/>
              <w:rPr>
                <w:rFonts w:hint="eastAsia" w:ascii="仿宋" w:hAnsi="仿宋" w:eastAsia="仿宋" w:cs="仿宋"/>
                <w:b w:val="0"/>
                <w:bCs w:val="0"/>
                <w:i w:val="0"/>
                <w:iCs w:val="0"/>
                <w:sz w:val="24"/>
                <w:szCs w:val="24"/>
                <w:vertAlign w:val="baseline"/>
                <w:lang w:val="en-US" w:eastAsia="zh-CN"/>
              </w:rPr>
            </w:pPr>
            <w:r>
              <w:rPr>
                <w:rFonts w:hint="eastAsia" w:ascii="仿宋" w:hAnsi="仿宋" w:eastAsia="仿宋" w:cs="仿宋"/>
                <w:b w:val="0"/>
                <w:bCs w:val="0"/>
                <w:i w:val="0"/>
                <w:iCs w:val="0"/>
                <w:sz w:val="24"/>
                <w:szCs w:val="24"/>
                <w:vertAlign w:val="baseline"/>
                <w:lang w:val="en-US" w:eastAsia="zh-CN"/>
              </w:rPr>
              <w:t>小写：</w:t>
            </w:r>
          </w:p>
          <w:p>
            <w:pPr>
              <w:pStyle w:val="12"/>
              <w:keepNext w:val="0"/>
              <w:keepLines w:val="0"/>
              <w:pageBreakBefore w:val="0"/>
              <w:widowControl w:val="0"/>
              <w:kinsoku/>
              <w:wordWrap/>
              <w:overflowPunct/>
              <w:topLinePunct w:val="0"/>
              <w:autoSpaceDE/>
              <w:autoSpaceDN/>
              <w:bidi w:val="0"/>
              <w:adjustRightInd/>
              <w:snapToGrid w:val="0"/>
              <w:spacing w:line="440" w:lineRule="exact"/>
              <w:jc w:val="both"/>
              <w:textAlignment w:val="auto"/>
              <w:rPr>
                <w:rFonts w:hint="eastAsia" w:ascii="仿宋" w:hAnsi="仿宋" w:eastAsia="仿宋" w:cs="仿宋"/>
                <w:b w:val="0"/>
                <w:bCs w:val="0"/>
                <w:i w:val="0"/>
                <w:iCs w:val="0"/>
                <w:kern w:val="2"/>
                <w:sz w:val="24"/>
                <w:szCs w:val="24"/>
                <w:vertAlign w:val="baseline"/>
                <w:lang w:val="en-US" w:eastAsia="zh-CN" w:bidi="ar-SA"/>
              </w:rPr>
            </w:pPr>
            <w:r>
              <w:rPr>
                <w:rFonts w:hint="eastAsia" w:ascii="仿宋" w:hAnsi="仿宋" w:eastAsia="仿宋" w:cs="仿宋"/>
                <w:b w:val="0"/>
                <w:bCs w:val="0"/>
                <w:i w:val="0"/>
                <w:iCs w:val="0"/>
                <w:sz w:val="24"/>
                <w:szCs w:val="24"/>
                <w:vertAlign w:val="baseline"/>
                <w:lang w:val="en-US" w:eastAsia="zh-CN"/>
              </w:rPr>
              <w:t>大写：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0" w:hRule="atLeast"/>
        </w:trPr>
        <w:tc>
          <w:tcPr>
            <w:tcW w:w="1137" w:type="dxa"/>
            <w:vAlign w:val="center"/>
          </w:tcPr>
          <w:p>
            <w:pPr>
              <w:pStyle w:val="12"/>
              <w:keepNext w:val="0"/>
              <w:keepLines w:val="0"/>
              <w:pageBreakBefore w:val="0"/>
              <w:widowControl w:val="0"/>
              <w:kinsoku/>
              <w:wordWrap/>
              <w:overflowPunct/>
              <w:topLinePunct w:val="0"/>
              <w:autoSpaceDE/>
              <w:autoSpaceDN/>
              <w:bidi w:val="0"/>
              <w:adjustRightInd/>
              <w:snapToGrid w:val="0"/>
              <w:spacing w:line="440" w:lineRule="exact"/>
              <w:jc w:val="center"/>
              <w:textAlignment w:val="auto"/>
              <w:rPr>
                <w:rFonts w:hint="default" w:ascii="仿宋" w:hAnsi="仿宋" w:eastAsia="仿宋" w:cs="仿宋"/>
                <w:b w:val="0"/>
                <w:bCs w:val="0"/>
                <w:i w:val="0"/>
                <w:iCs w:val="0"/>
                <w:sz w:val="24"/>
                <w:szCs w:val="24"/>
                <w:vertAlign w:val="baseline"/>
                <w:lang w:val="en-US" w:eastAsia="zh-CN"/>
              </w:rPr>
            </w:pPr>
            <w:r>
              <w:rPr>
                <w:rFonts w:hint="eastAsia" w:ascii="仿宋" w:hAnsi="仿宋" w:eastAsia="仿宋" w:cs="仿宋"/>
                <w:b w:val="0"/>
                <w:bCs w:val="0"/>
                <w:i w:val="0"/>
                <w:iCs w:val="0"/>
                <w:sz w:val="24"/>
                <w:szCs w:val="24"/>
                <w:vertAlign w:val="baseline"/>
                <w:lang w:val="en-US" w:eastAsia="zh-CN"/>
              </w:rPr>
              <w:t>2</w:t>
            </w:r>
          </w:p>
        </w:tc>
        <w:tc>
          <w:tcPr>
            <w:tcW w:w="2163" w:type="dxa"/>
            <w:vAlign w:val="center"/>
          </w:tcPr>
          <w:p>
            <w:pPr>
              <w:pStyle w:val="12"/>
              <w:keepNext w:val="0"/>
              <w:keepLines w:val="0"/>
              <w:pageBreakBefore w:val="0"/>
              <w:widowControl w:val="0"/>
              <w:kinsoku/>
              <w:wordWrap/>
              <w:overflowPunct/>
              <w:topLinePunct w:val="0"/>
              <w:autoSpaceDE/>
              <w:autoSpaceDN/>
              <w:bidi w:val="0"/>
              <w:adjustRightInd/>
              <w:snapToGrid w:val="0"/>
              <w:spacing w:line="440" w:lineRule="exact"/>
              <w:jc w:val="center"/>
              <w:textAlignment w:val="auto"/>
              <w:rPr>
                <w:rFonts w:hint="default" w:ascii="仿宋" w:hAnsi="仿宋" w:eastAsia="仿宋" w:cs="仿宋"/>
                <w:b w:val="0"/>
                <w:bCs w:val="0"/>
                <w:i w:val="0"/>
                <w:iCs w:val="0"/>
                <w:sz w:val="24"/>
                <w:szCs w:val="24"/>
                <w:vertAlign w:val="baseline"/>
                <w:lang w:val="en-US" w:eastAsia="zh-CN"/>
              </w:rPr>
            </w:pPr>
            <w:r>
              <w:rPr>
                <w:rFonts w:hint="eastAsia" w:ascii="仿宋" w:hAnsi="仿宋" w:eastAsia="仿宋" w:cs="仿宋"/>
                <w:b w:val="0"/>
                <w:bCs w:val="0"/>
                <w:sz w:val="24"/>
                <w:szCs w:val="24"/>
                <w:vertAlign w:val="baseline"/>
                <w:lang w:val="en-US" w:eastAsia="zh-CN"/>
              </w:rPr>
              <w:t>供货期</w:t>
            </w:r>
          </w:p>
        </w:tc>
        <w:tc>
          <w:tcPr>
            <w:tcW w:w="6133" w:type="dxa"/>
          </w:tcPr>
          <w:p>
            <w:pPr>
              <w:pStyle w:val="12"/>
              <w:keepNext w:val="0"/>
              <w:keepLines w:val="0"/>
              <w:pageBreakBefore w:val="0"/>
              <w:widowControl w:val="0"/>
              <w:kinsoku/>
              <w:wordWrap/>
              <w:overflowPunct/>
              <w:topLinePunct w:val="0"/>
              <w:autoSpaceDE/>
              <w:autoSpaceDN/>
              <w:bidi w:val="0"/>
              <w:adjustRightInd/>
              <w:snapToGrid w:val="0"/>
              <w:spacing w:line="440" w:lineRule="exact"/>
              <w:jc w:val="both"/>
              <w:textAlignment w:val="auto"/>
              <w:rPr>
                <w:rFonts w:hint="eastAsia" w:ascii="仿宋" w:hAnsi="仿宋" w:eastAsia="仿宋" w:cs="仿宋"/>
                <w:b w:val="0"/>
                <w:bCs w:val="0"/>
                <w:i w:val="0"/>
                <w:iCs w:val="0"/>
                <w:sz w:val="24"/>
                <w:szCs w:val="24"/>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2" w:hRule="atLeast"/>
        </w:trPr>
        <w:tc>
          <w:tcPr>
            <w:tcW w:w="1137" w:type="dxa"/>
            <w:vAlign w:val="center"/>
          </w:tcPr>
          <w:p>
            <w:pPr>
              <w:pStyle w:val="12"/>
              <w:keepNext w:val="0"/>
              <w:keepLines w:val="0"/>
              <w:pageBreakBefore w:val="0"/>
              <w:widowControl w:val="0"/>
              <w:kinsoku/>
              <w:wordWrap/>
              <w:overflowPunct/>
              <w:topLinePunct w:val="0"/>
              <w:autoSpaceDE/>
              <w:autoSpaceDN/>
              <w:bidi w:val="0"/>
              <w:adjustRightInd/>
              <w:snapToGrid w:val="0"/>
              <w:spacing w:line="440" w:lineRule="exact"/>
              <w:jc w:val="center"/>
              <w:textAlignment w:val="auto"/>
              <w:rPr>
                <w:rFonts w:hint="default" w:ascii="仿宋" w:hAnsi="仿宋" w:eastAsia="仿宋" w:cs="仿宋"/>
                <w:b w:val="0"/>
                <w:bCs w:val="0"/>
                <w:i w:val="0"/>
                <w:iCs w:val="0"/>
                <w:sz w:val="24"/>
                <w:szCs w:val="24"/>
                <w:vertAlign w:val="baseline"/>
                <w:lang w:val="en-US" w:eastAsia="zh-CN"/>
              </w:rPr>
            </w:pPr>
            <w:r>
              <w:rPr>
                <w:rFonts w:hint="eastAsia" w:ascii="仿宋" w:hAnsi="仿宋" w:eastAsia="仿宋" w:cs="仿宋"/>
                <w:b w:val="0"/>
                <w:bCs w:val="0"/>
                <w:i w:val="0"/>
                <w:iCs w:val="0"/>
                <w:sz w:val="24"/>
                <w:szCs w:val="24"/>
                <w:vertAlign w:val="baseline"/>
                <w:lang w:val="en-US" w:eastAsia="zh-CN"/>
              </w:rPr>
              <w:t>3</w:t>
            </w:r>
          </w:p>
        </w:tc>
        <w:tc>
          <w:tcPr>
            <w:tcW w:w="2163" w:type="dxa"/>
            <w:vAlign w:val="center"/>
          </w:tcPr>
          <w:p>
            <w:pPr>
              <w:pStyle w:val="12"/>
              <w:keepNext w:val="0"/>
              <w:keepLines w:val="0"/>
              <w:pageBreakBefore w:val="0"/>
              <w:widowControl w:val="0"/>
              <w:kinsoku/>
              <w:wordWrap/>
              <w:overflowPunct/>
              <w:topLinePunct w:val="0"/>
              <w:autoSpaceDE/>
              <w:autoSpaceDN/>
              <w:bidi w:val="0"/>
              <w:adjustRightInd/>
              <w:snapToGrid w:val="0"/>
              <w:spacing w:line="440" w:lineRule="exact"/>
              <w:jc w:val="center"/>
              <w:textAlignment w:val="auto"/>
              <w:rPr>
                <w:rFonts w:hint="default" w:ascii="仿宋" w:hAnsi="仿宋" w:eastAsia="仿宋" w:cs="仿宋"/>
                <w:b w:val="0"/>
                <w:bCs w:val="0"/>
                <w:i w:val="0"/>
                <w:iCs w:val="0"/>
                <w:sz w:val="24"/>
                <w:szCs w:val="24"/>
                <w:vertAlign w:val="baseline"/>
                <w:lang w:val="en-US" w:eastAsia="zh-CN"/>
              </w:rPr>
            </w:pPr>
            <w:r>
              <w:rPr>
                <w:rFonts w:hint="eastAsia" w:ascii="仿宋" w:hAnsi="仿宋" w:eastAsia="仿宋" w:cs="仿宋"/>
                <w:b w:val="0"/>
                <w:bCs w:val="0"/>
                <w:i w:val="0"/>
                <w:iCs w:val="0"/>
                <w:sz w:val="24"/>
                <w:szCs w:val="24"/>
                <w:vertAlign w:val="baseline"/>
                <w:lang w:val="en-US" w:eastAsia="zh-CN"/>
              </w:rPr>
              <w:t>项目负责人及联系方式</w:t>
            </w:r>
          </w:p>
        </w:tc>
        <w:tc>
          <w:tcPr>
            <w:tcW w:w="6133" w:type="dxa"/>
          </w:tcPr>
          <w:p>
            <w:pPr>
              <w:pStyle w:val="12"/>
              <w:keepNext w:val="0"/>
              <w:keepLines w:val="0"/>
              <w:pageBreakBefore w:val="0"/>
              <w:widowControl w:val="0"/>
              <w:kinsoku/>
              <w:wordWrap/>
              <w:overflowPunct/>
              <w:topLinePunct w:val="0"/>
              <w:autoSpaceDE/>
              <w:autoSpaceDN/>
              <w:bidi w:val="0"/>
              <w:adjustRightInd/>
              <w:snapToGrid w:val="0"/>
              <w:spacing w:line="440" w:lineRule="exact"/>
              <w:jc w:val="both"/>
              <w:textAlignment w:val="auto"/>
              <w:rPr>
                <w:rFonts w:hint="eastAsia" w:ascii="仿宋" w:hAnsi="仿宋" w:eastAsia="仿宋" w:cs="仿宋"/>
                <w:b w:val="0"/>
                <w:bCs w:val="0"/>
                <w:i w:val="0"/>
                <w:iCs w:val="0"/>
                <w:sz w:val="24"/>
                <w:szCs w:val="24"/>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1" w:hRule="atLeast"/>
        </w:trPr>
        <w:tc>
          <w:tcPr>
            <w:tcW w:w="9433" w:type="dxa"/>
            <w:gridSpan w:val="3"/>
            <w:vAlign w:val="center"/>
          </w:tcPr>
          <w:p>
            <w:pPr>
              <w:pStyle w:val="12"/>
              <w:keepNext w:val="0"/>
              <w:keepLines w:val="0"/>
              <w:pageBreakBefore w:val="0"/>
              <w:widowControl w:val="0"/>
              <w:kinsoku/>
              <w:wordWrap/>
              <w:overflowPunct/>
              <w:topLinePunct w:val="0"/>
              <w:autoSpaceDE/>
              <w:autoSpaceDN/>
              <w:bidi w:val="0"/>
              <w:adjustRightInd/>
              <w:snapToGrid w:val="0"/>
              <w:spacing w:line="440" w:lineRule="exact"/>
              <w:jc w:val="both"/>
              <w:textAlignment w:val="auto"/>
              <w:rPr>
                <w:rFonts w:hint="eastAsia" w:ascii="仿宋" w:hAnsi="仿宋" w:eastAsia="仿宋" w:cs="仿宋"/>
                <w:b w:val="0"/>
                <w:bCs w:val="0"/>
                <w:i w:val="0"/>
                <w:iCs w:val="0"/>
                <w:sz w:val="24"/>
                <w:szCs w:val="24"/>
                <w:vertAlign w:val="baseline"/>
                <w:lang w:val="en-US" w:eastAsia="zh-CN"/>
              </w:rPr>
            </w:pPr>
            <w:r>
              <w:rPr>
                <w:rFonts w:hint="eastAsia" w:ascii="仿宋" w:hAnsi="仿宋" w:eastAsia="仿宋" w:cs="仿宋"/>
                <w:b w:val="0"/>
                <w:bCs w:val="0"/>
                <w:i w:val="0"/>
                <w:iCs w:val="0"/>
                <w:sz w:val="24"/>
                <w:szCs w:val="24"/>
                <w:vertAlign w:val="baseline"/>
                <w:lang w:val="en-US" w:eastAsia="zh-CN"/>
              </w:rPr>
              <w:t>备注：</w:t>
            </w:r>
          </w:p>
        </w:tc>
      </w:tr>
    </w:tbl>
    <w:p>
      <w:pPr>
        <w:pStyle w:val="12"/>
        <w:keepNext w:val="0"/>
        <w:keepLines w:val="0"/>
        <w:pageBreakBefore w:val="0"/>
        <w:widowControl w:val="0"/>
        <w:kinsoku/>
        <w:wordWrap/>
        <w:overflowPunct/>
        <w:topLinePunct w:val="0"/>
        <w:autoSpaceDE/>
        <w:autoSpaceDN/>
        <w:bidi w:val="0"/>
        <w:adjustRightInd/>
        <w:snapToGrid w:val="0"/>
        <w:spacing w:line="440" w:lineRule="exact"/>
        <w:jc w:val="both"/>
        <w:textAlignment w:val="auto"/>
        <w:rPr>
          <w:rFonts w:hint="eastAsia" w:ascii="仿宋" w:hAnsi="仿宋" w:eastAsia="仿宋" w:cs="仿宋"/>
          <w:b w:val="0"/>
          <w:bCs w:val="0"/>
          <w:i w:val="0"/>
          <w:iCs w:val="0"/>
          <w:sz w:val="24"/>
          <w:szCs w:val="24"/>
          <w:lang w:val="en-US" w:eastAsia="zh-CN"/>
        </w:rPr>
      </w:pPr>
    </w:p>
    <w:p>
      <w:pPr>
        <w:pStyle w:val="12"/>
        <w:jc w:val="both"/>
        <w:rPr>
          <w:rFonts w:hint="eastAsia" w:ascii="仿宋" w:hAnsi="仿宋" w:eastAsia="仿宋" w:cs="仿宋"/>
          <w:b/>
          <w:bCs/>
          <w:i w:val="0"/>
          <w:iCs w:val="0"/>
          <w:sz w:val="24"/>
          <w:szCs w:val="24"/>
          <w:lang w:val="en-US" w:eastAsia="zh-CN"/>
        </w:rPr>
      </w:pPr>
    </w:p>
    <w:p>
      <w:pPr>
        <w:keepNext w:val="0"/>
        <w:keepLines w:val="0"/>
        <w:pageBreakBefore w:val="0"/>
        <w:widowControl w:val="0"/>
        <w:kinsoku/>
        <w:wordWrap/>
        <w:overflowPunct/>
        <w:topLinePunct w:val="0"/>
        <w:autoSpaceDE/>
        <w:autoSpaceDN/>
        <w:bidi w:val="0"/>
        <w:adjustRightInd w:val="0"/>
        <w:snapToGrid w:val="0"/>
        <w:spacing w:line="440" w:lineRule="exact"/>
        <w:textAlignment w:val="auto"/>
        <w:rPr>
          <w:rFonts w:hint="eastAsia" w:ascii="仿宋" w:hAnsi="仿宋" w:eastAsia="仿宋" w:cs="仿宋"/>
          <w:i w:val="0"/>
          <w:iCs w:val="0"/>
          <w:color w:val="000000"/>
          <w:sz w:val="24"/>
          <w:szCs w:val="24"/>
          <w:u w:val="single"/>
        </w:rPr>
      </w:pPr>
      <w:r>
        <w:rPr>
          <w:rFonts w:hint="eastAsia" w:ascii="仿宋" w:hAnsi="仿宋" w:eastAsia="仿宋" w:cs="仿宋"/>
          <w:i w:val="0"/>
          <w:iCs w:val="0"/>
          <w:color w:val="000000"/>
          <w:sz w:val="24"/>
          <w:szCs w:val="24"/>
          <w:lang w:val="en-US" w:eastAsia="zh-CN"/>
        </w:rPr>
        <w:t>供应商</w:t>
      </w:r>
      <w:r>
        <w:rPr>
          <w:rFonts w:hint="eastAsia" w:ascii="仿宋" w:hAnsi="仿宋" w:eastAsia="仿宋" w:cs="仿宋"/>
          <w:i w:val="0"/>
          <w:iCs w:val="0"/>
          <w:color w:val="000000"/>
          <w:sz w:val="24"/>
          <w:szCs w:val="24"/>
        </w:rPr>
        <w:t>法定代表人（或法定代表人授权代表）签字：</w:t>
      </w:r>
    </w:p>
    <w:p>
      <w:pPr>
        <w:keepNext w:val="0"/>
        <w:keepLines w:val="0"/>
        <w:pageBreakBefore w:val="0"/>
        <w:widowControl w:val="0"/>
        <w:kinsoku/>
        <w:wordWrap/>
        <w:overflowPunct/>
        <w:topLinePunct w:val="0"/>
        <w:autoSpaceDE/>
        <w:autoSpaceDN/>
        <w:bidi w:val="0"/>
        <w:adjustRightInd w:val="0"/>
        <w:snapToGrid w:val="0"/>
        <w:spacing w:line="440" w:lineRule="exact"/>
        <w:textAlignment w:val="auto"/>
        <w:rPr>
          <w:rFonts w:hint="eastAsia" w:ascii="仿宋" w:hAnsi="仿宋" w:eastAsia="仿宋" w:cs="仿宋"/>
          <w:i w:val="0"/>
          <w:iCs w:val="0"/>
          <w:color w:val="000000"/>
          <w:sz w:val="24"/>
          <w:szCs w:val="24"/>
          <w:u w:val="single"/>
        </w:rPr>
      </w:pPr>
      <w:r>
        <w:rPr>
          <w:rFonts w:hint="eastAsia" w:ascii="仿宋" w:hAnsi="仿宋" w:eastAsia="仿宋" w:cs="仿宋"/>
          <w:i w:val="0"/>
          <w:iCs w:val="0"/>
          <w:color w:val="000000"/>
          <w:sz w:val="24"/>
          <w:szCs w:val="24"/>
          <w:lang w:val="en-US" w:eastAsia="zh-CN"/>
        </w:rPr>
        <w:t>供应商</w:t>
      </w:r>
      <w:r>
        <w:rPr>
          <w:rFonts w:hint="eastAsia" w:ascii="仿宋" w:hAnsi="仿宋" w:eastAsia="仿宋" w:cs="仿宋"/>
          <w:i w:val="0"/>
          <w:iCs w:val="0"/>
          <w:color w:val="000000"/>
          <w:sz w:val="24"/>
          <w:szCs w:val="24"/>
        </w:rPr>
        <w:t>名称（加盖公章）：</w:t>
      </w:r>
    </w:p>
    <w:p>
      <w:pPr>
        <w:pStyle w:val="12"/>
        <w:keepNext w:val="0"/>
        <w:keepLines w:val="0"/>
        <w:pageBreakBefore w:val="0"/>
        <w:widowControl w:val="0"/>
        <w:numPr>
          <w:ilvl w:val="0"/>
          <w:numId w:val="0"/>
        </w:numPr>
        <w:kinsoku/>
        <w:wordWrap/>
        <w:overflowPunct/>
        <w:topLinePunct w:val="0"/>
        <w:autoSpaceDE/>
        <w:autoSpaceDN/>
        <w:bidi w:val="0"/>
        <w:adjustRightInd/>
        <w:snapToGrid w:val="0"/>
        <w:spacing w:line="440" w:lineRule="exact"/>
        <w:jc w:val="both"/>
        <w:textAlignment w:val="auto"/>
        <w:rPr>
          <w:rFonts w:hint="eastAsia" w:ascii="仿宋" w:hAnsi="仿宋" w:eastAsia="仿宋" w:cs="仿宋"/>
          <w:b w:val="0"/>
          <w:bCs w:val="0"/>
          <w:i w:val="0"/>
          <w:iCs w:val="0"/>
          <w:sz w:val="24"/>
          <w:szCs w:val="24"/>
          <w:lang w:val="en-US" w:eastAsia="zh-CN"/>
        </w:rPr>
      </w:pPr>
      <w:r>
        <w:rPr>
          <w:rFonts w:hint="eastAsia" w:ascii="仿宋" w:hAnsi="仿宋" w:eastAsia="仿宋" w:cs="仿宋"/>
          <w:i w:val="0"/>
          <w:iCs w:val="0"/>
          <w:color w:val="000000"/>
          <w:sz w:val="24"/>
          <w:szCs w:val="24"/>
        </w:rPr>
        <w:t>日期：   年   月   日</w:t>
      </w:r>
    </w:p>
    <w:p>
      <w:pPr>
        <w:pStyle w:val="12"/>
        <w:jc w:val="both"/>
        <w:rPr>
          <w:rFonts w:hint="eastAsia" w:ascii="仿宋" w:hAnsi="仿宋" w:eastAsia="仿宋" w:cs="仿宋"/>
          <w:b/>
          <w:bCs/>
          <w:i w:val="0"/>
          <w:iCs w:val="0"/>
          <w:sz w:val="24"/>
          <w:szCs w:val="24"/>
          <w:lang w:val="en-US" w:eastAsia="zh-CN"/>
        </w:rPr>
      </w:pPr>
    </w:p>
    <w:p>
      <w:pPr>
        <w:pStyle w:val="12"/>
        <w:jc w:val="both"/>
        <w:rPr>
          <w:rFonts w:hint="eastAsia" w:ascii="仿宋" w:hAnsi="仿宋" w:eastAsia="仿宋" w:cs="仿宋"/>
          <w:b/>
          <w:bCs/>
          <w:i w:val="0"/>
          <w:iCs w:val="0"/>
          <w:sz w:val="24"/>
          <w:szCs w:val="24"/>
          <w:lang w:val="en-US" w:eastAsia="zh-CN"/>
        </w:rPr>
      </w:pPr>
    </w:p>
    <w:p>
      <w:pPr>
        <w:pStyle w:val="12"/>
        <w:jc w:val="both"/>
        <w:rPr>
          <w:rFonts w:hint="eastAsia" w:ascii="仿宋" w:hAnsi="仿宋" w:eastAsia="仿宋" w:cs="仿宋"/>
          <w:b w:val="0"/>
          <w:bCs w:val="0"/>
          <w:i w:val="0"/>
          <w:iCs w:val="0"/>
          <w:sz w:val="24"/>
          <w:szCs w:val="24"/>
          <w:lang w:val="en-US" w:eastAsia="zh-CN"/>
        </w:rPr>
      </w:pPr>
    </w:p>
    <w:p>
      <w:pPr>
        <w:pStyle w:val="12"/>
        <w:jc w:val="both"/>
        <w:rPr>
          <w:rFonts w:hint="eastAsia" w:ascii="仿宋" w:hAnsi="仿宋" w:eastAsia="仿宋" w:cs="仿宋"/>
          <w:b w:val="0"/>
          <w:bCs w:val="0"/>
          <w:i w:val="0"/>
          <w:iCs w:val="0"/>
          <w:sz w:val="24"/>
          <w:szCs w:val="24"/>
          <w:lang w:val="en-US" w:eastAsia="zh-CN"/>
        </w:rPr>
      </w:pPr>
      <w:r>
        <w:rPr>
          <w:rFonts w:hint="eastAsia" w:ascii="仿宋" w:hAnsi="仿宋" w:eastAsia="仿宋" w:cs="仿宋"/>
          <w:b w:val="0"/>
          <w:bCs w:val="0"/>
          <w:i w:val="0"/>
          <w:iCs w:val="0"/>
          <w:sz w:val="24"/>
          <w:szCs w:val="24"/>
          <w:lang w:val="en-US" w:eastAsia="zh-CN"/>
        </w:rPr>
        <w:t>注：</w:t>
      </w:r>
    </w:p>
    <w:p>
      <w:pPr>
        <w:pStyle w:val="12"/>
        <w:keepNext w:val="0"/>
        <w:keepLines w:val="0"/>
        <w:pageBreakBefore w:val="0"/>
        <w:widowControl w:val="0"/>
        <w:numPr>
          <w:ilvl w:val="0"/>
          <w:numId w:val="0"/>
        </w:numPr>
        <w:kinsoku/>
        <w:wordWrap/>
        <w:overflowPunct/>
        <w:topLinePunct w:val="0"/>
        <w:autoSpaceDE/>
        <w:autoSpaceDN/>
        <w:bidi w:val="0"/>
        <w:adjustRightInd/>
        <w:snapToGrid w:val="0"/>
        <w:spacing w:line="440" w:lineRule="exact"/>
        <w:jc w:val="both"/>
        <w:textAlignment w:val="auto"/>
        <w:rPr>
          <w:rFonts w:hint="eastAsia" w:ascii="仿宋" w:hAnsi="仿宋" w:eastAsia="仿宋" w:cs="仿宋"/>
          <w:b w:val="0"/>
          <w:bCs w:val="0"/>
          <w:i w:val="0"/>
          <w:iCs w:val="0"/>
          <w:sz w:val="24"/>
          <w:szCs w:val="24"/>
          <w:lang w:val="en-US" w:eastAsia="zh-CN"/>
        </w:rPr>
      </w:pPr>
      <w:r>
        <w:rPr>
          <w:rFonts w:hint="eastAsia" w:ascii="仿宋" w:hAnsi="仿宋" w:eastAsia="仿宋" w:cs="仿宋"/>
          <w:b w:val="0"/>
          <w:bCs w:val="0"/>
          <w:i w:val="0"/>
          <w:iCs w:val="0"/>
          <w:sz w:val="24"/>
          <w:szCs w:val="24"/>
          <w:lang w:val="en-US" w:eastAsia="zh-CN"/>
        </w:rPr>
        <w:t>1、供应商必须按照磋商文件中提供的格式完整、正确填写首次报价表，并按照格式要求在指定位置盖章、签字。</w:t>
      </w:r>
    </w:p>
    <w:p>
      <w:pPr>
        <w:pStyle w:val="12"/>
        <w:keepNext w:val="0"/>
        <w:keepLines w:val="0"/>
        <w:pageBreakBefore w:val="0"/>
        <w:widowControl w:val="0"/>
        <w:numPr>
          <w:ilvl w:val="0"/>
          <w:numId w:val="0"/>
        </w:numPr>
        <w:kinsoku/>
        <w:wordWrap/>
        <w:overflowPunct/>
        <w:topLinePunct w:val="0"/>
        <w:autoSpaceDE/>
        <w:autoSpaceDN/>
        <w:bidi w:val="0"/>
        <w:adjustRightInd/>
        <w:snapToGrid w:val="0"/>
        <w:spacing w:line="440" w:lineRule="exact"/>
        <w:jc w:val="both"/>
        <w:textAlignment w:val="auto"/>
        <w:rPr>
          <w:rFonts w:hint="eastAsia" w:ascii="仿宋" w:hAnsi="仿宋" w:eastAsia="仿宋" w:cs="仿宋"/>
          <w:b w:val="0"/>
          <w:bCs w:val="0"/>
          <w:i w:val="0"/>
          <w:iCs w:val="0"/>
          <w:sz w:val="24"/>
          <w:szCs w:val="24"/>
          <w:lang w:val="en-US" w:eastAsia="zh-CN"/>
        </w:rPr>
      </w:pPr>
      <w:r>
        <w:rPr>
          <w:rFonts w:hint="eastAsia" w:ascii="仿宋" w:hAnsi="仿宋" w:eastAsia="仿宋" w:cs="仿宋"/>
          <w:b w:val="0"/>
          <w:bCs w:val="0"/>
          <w:i w:val="0"/>
          <w:iCs w:val="0"/>
          <w:sz w:val="24"/>
          <w:szCs w:val="24"/>
          <w:lang w:val="en-US" w:eastAsia="zh-CN"/>
        </w:rPr>
        <w:t>2、此表中，响应总价应和分项报价表中的总价相一致。</w:t>
      </w:r>
    </w:p>
    <w:p>
      <w:pPr>
        <w:pStyle w:val="12"/>
        <w:keepNext w:val="0"/>
        <w:keepLines w:val="0"/>
        <w:pageBreakBefore w:val="0"/>
        <w:widowControl w:val="0"/>
        <w:numPr>
          <w:ilvl w:val="0"/>
          <w:numId w:val="0"/>
        </w:numPr>
        <w:kinsoku/>
        <w:wordWrap/>
        <w:overflowPunct/>
        <w:topLinePunct w:val="0"/>
        <w:autoSpaceDE/>
        <w:autoSpaceDN/>
        <w:bidi w:val="0"/>
        <w:adjustRightInd/>
        <w:snapToGrid w:val="0"/>
        <w:spacing w:line="440" w:lineRule="exact"/>
        <w:jc w:val="both"/>
        <w:textAlignment w:val="auto"/>
        <w:rPr>
          <w:rFonts w:hint="default" w:ascii="仿宋" w:hAnsi="仿宋" w:eastAsia="仿宋" w:cs="仿宋"/>
          <w:b w:val="0"/>
          <w:bCs w:val="0"/>
          <w:i w:val="0"/>
          <w:iCs w:val="0"/>
          <w:sz w:val="24"/>
          <w:szCs w:val="24"/>
          <w:lang w:val="en-US" w:eastAsia="zh-CN"/>
        </w:rPr>
      </w:pPr>
      <w:r>
        <w:rPr>
          <w:rFonts w:hint="eastAsia" w:ascii="仿宋" w:hAnsi="仿宋" w:eastAsia="仿宋" w:cs="仿宋"/>
          <w:b w:val="0"/>
          <w:bCs w:val="0"/>
          <w:i w:val="0"/>
          <w:iCs w:val="0"/>
          <w:sz w:val="24"/>
          <w:szCs w:val="24"/>
          <w:lang w:val="en-US" w:eastAsia="zh-CN"/>
        </w:rPr>
        <w:t>3、经磋商后各供应商按本表格式制作“最后报价表”，并加盖单位公章。</w:t>
      </w:r>
    </w:p>
    <w:p>
      <w:pPr>
        <w:pStyle w:val="12"/>
        <w:numPr>
          <w:ilvl w:val="0"/>
          <w:numId w:val="0"/>
        </w:numPr>
        <w:jc w:val="both"/>
        <w:rPr>
          <w:rFonts w:hint="eastAsia" w:ascii="仿宋" w:hAnsi="仿宋" w:eastAsia="仿宋" w:cs="仿宋"/>
          <w:b/>
          <w:bCs/>
          <w:i w:val="0"/>
          <w:iCs w:val="0"/>
          <w:sz w:val="24"/>
          <w:szCs w:val="24"/>
          <w:lang w:val="en-US" w:eastAsia="zh-CN"/>
        </w:rPr>
      </w:pPr>
    </w:p>
    <w:p>
      <w:pPr>
        <w:pStyle w:val="12"/>
        <w:numPr>
          <w:ilvl w:val="0"/>
          <w:numId w:val="0"/>
        </w:numPr>
        <w:jc w:val="both"/>
        <w:rPr>
          <w:rFonts w:hint="eastAsia" w:ascii="仿宋" w:hAnsi="仿宋" w:eastAsia="仿宋" w:cs="仿宋"/>
          <w:b/>
          <w:bCs/>
          <w:i w:val="0"/>
          <w:iCs w:val="0"/>
          <w:color w:val="00B050"/>
          <w:sz w:val="24"/>
          <w:szCs w:val="24"/>
          <w:lang w:val="en-US" w:eastAsia="zh-CN"/>
        </w:rPr>
      </w:pPr>
      <w:r>
        <w:rPr>
          <w:rFonts w:hint="eastAsia" w:ascii="仿宋" w:hAnsi="仿宋" w:eastAsia="仿宋" w:cs="仿宋"/>
          <w:b/>
          <w:bCs/>
          <w:i w:val="0"/>
          <w:iCs w:val="0"/>
          <w:sz w:val="24"/>
          <w:szCs w:val="24"/>
          <w:lang w:val="en-US" w:eastAsia="zh-CN"/>
        </w:rPr>
        <w:br w:type="page"/>
      </w:r>
    </w:p>
    <w:p>
      <w:pPr>
        <w:pStyle w:val="12"/>
        <w:numPr>
          <w:ilvl w:val="0"/>
          <w:numId w:val="0"/>
        </w:numPr>
        <w:jc w:val="both"/>
        <w:rPr>
          <w:rFonts w:hint="eastAsia" w:ascii="仿宋" w:hAnsi="仿宋" w:eastAsia="仿宋" w:cs="仿宋"/>
          <w:b w:val="0"/>
          <w:bCs w:val="0"/>
          <w:i w:val="0"/>
          <w:iCs w:val="0"/>
          <w:color w:val="auto"/>
          <w:sz w:val="24"/>
          <w:szCs w:val="24"/>
          <w:lang w:val="en-US" w:eastAsia="zh-CN"/>
        </w:rPr>
      </w:pPr>
      <w:r>
        <w:rPr>
          <w:rFonts w:hint="eastAsia" w:ascii="仿宋" w:hAnsi="仿宋" w:eastAsia="仿宋" w:cs="仿宋"/>
          <w:b w:val="0"/>
          <w:bCs w:val="0"/>
          <w:i w:val="0"/>
          <w:iCs w:val="0"/>
          <w:color w:val="auto"/>
          <w:sz w:val="24"/>
          <w:szCs w:val="24"/>
          <w:lang w:val="en-US" w:eastAsia="zh-CN"/>
        </w:rPr>
        <w:t>格式三：分项报价表</w:t>
      </w:r>
    </w:p>
    <w:p>
      <w:pPr>
        <w:pStyle w:val="12"/>
        <w:numPr>
          <w:ilvl w:val="0"/>
          <w:numId w:val="0"/>
        </w:numPr>
        <w:jc w:val="center"/>
        <w:rPr>
          <w:rFonts w:hint="eastAsia" w:ascii="仿宋" w:hAnsi="仿宋" w:eastAsia="仿宋" w:cs="仿宋"/>
          <w:b/>
          <w:bCs/>
          <w:i w:val="0"/>
          <w:iCs w:val="0"/>
          <w:color w:val="00B050"/>
          <w:sz w:val="32"/>
          <w:szCs w:val="32"/>
          <w:lang w:val="en-US" w:eastAsia="zh-CN"/>
        </w:rPr>
      </w:pPr>
      <w:r>
        <w:rPr>
          <w:rFonts w:hint="eastAsia" w:ascii="仿宋" w:hAnsi="仿宋" w:eastAsia="仿宋" w:cs="仿宋"/>
          <w:b/>
          <w:bCs/>
          <w:i w:val="0"/>
          <w:iCs w:val="0"/>
          <w:color w:val="auto"/>
          <w:sz w:val="32"/>
          <w:szCs w:val="32"/>
          <w:lang w:val="en-US" w:eastAsia="zh-CN"/>
        </w:rPr>
        <w:t>分项报价表</w:t>
      </w:r>
    </w:p>
    <w:p>
      <w:pPr>
        <w:pStyle w:val="12"/>
        <w:keepNext w:val="0"/>
        <w:keepLines w:val="0"/>
        <w:pageBreakBefore w:val="0"/>
        <w:widowControl w:val="0"/>
        <w:numPr>
          <w:ilvl w:val="0"/>
          <w:numId w:val="0"/>
        </w:numPr>
        <w:kinsoku/>
        <w:wordWrap/>
        <w:overflowPunct/>
        <w:topLinePunct w:val="0"/>
        <w:autoSpaceDE/>
        <w:autoSpaceDN/>
        <w:bidi w:val="0"/>
        <w:adjustRightInd/>
        <w:snapToGrid w:val="0"/>
        <w:spacing w:line="440" w:lineRule="exact"/>
        <w:jc w:val="both"/>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 xml:space="preserve">项目名称：          </w:t>
      </w:r>
    </w:p>
    <w:p>
      <w:pPr>
        <w:pStyle w:val="12"/>
        <w:keepNext w:val="0"/>
        <w:keepLines w:val="0"/>
        <w:pageBreakBefore w:val="0"/>
        <w:widowControl w:val="0"/>
        <w:numPr>
          <w:ilvl w:val="0"/>
          <w:numId w:val="0"/>
        </w:numPr>
        <w:kinsoku/>
        <w:wordWrap/>
        <w:overflowPunct/>
        <w:topLinePunct w:val="0"/>
        <w:autoSpaceDE/>
        <w:autoSpaceDN/>
        <w:bidi w:val="0"/>
        <w:adjustRightInd/>
        <w:snapToGrid w:val="0"/>
        <w:spacing w:line="440" w:lineRule="exact"/>
        <w:jc w:val="both"/>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 xml:space="preserve">项目编号：                   </w:t>
      </w:r>
    </w:p>
    <w:tbl>
      <w:tblPr>
        <w:tblStyle w:val="20"/>
        <w:tblW w:w="10316" w:type="dxa"/>
        <w:tblInd w:w="-14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88"/>
        <w:gridCol w:w="1810"/>
        <w:gridCol w:w="1292"/>
        <w:gridCol w:w="1625"/>
        <w:gridCol w:w="615"/>
        <w:gridCol w:w="1570"/>
        <w:gridCol w:w="1428"/>
        <w:gridCol w:w="148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4" w:hRule="atLeast"/>
        </w:trPr>
        <w:tc>
          <w:tcPr>
            <w:tcW w:w="488" w:type="dxa"/>
            <w:vAlign w:val="center"/>
          </w:tcPr>
          <w:p>
            <w:pPr>
              <w:spacing w:before="120" w:after="120"/>
              <w:jc w:val="center"/>
              <w:rPr>
                <w:rFonts w:hint="eastAsia" w:ascii="仿宋" w:hAnsi="仿宋" w:eastAsia="仿宋" w:cs="仿宋"/>
                <w:b/>
                <w:bCs/>
                <w:sz w:val="21"/>
                <w:szCs w:val="21"/>
                <w:vertAlign w:val="baseline"/>
                <w:lang w:val="en-US" w:eastAsia="zh-CN"/>
              </w:rPr>
            </w:pPr>
            <w:r>
              <w:rPr>
                <w:rFonts w:hint="eastAsia" w:ascii="仿宋" w:hAnsi="仿宋" w:eastAsia="仿宋" w:cs="仿宋"/>
                <w:sz w:val="21"/>
                <w:szCs w:val="21"/>
              </w:rPr>
              <w:t>序号</w:t>
            </w:r>
          </w:p>
        </w:tc>
        <w:tc>
          <w:tcPr>
            <w:tcW w:w="1810" w:type="dxa"/>
            <w:vAlign w:val="center"/>
          </w:tcPr>
          <w:p>
            <w:pPr>
              <w:spacing w:before="120" w:after="120"/>
              <w:jc w:val="center"/>
              <w:rPr>
                <w:rFonts w:hint="eastAsia" w:ascii="仿宋" w:hAnsi="仿宋" w:eastAsia="仿宋" w:cs="仿宋"/>
                <w:b/>
                <w:bCs/>
                <w:sz w:val="21"/>
                <w:szCs w:val="21"/>
                <w:vertAlign w:val="baseline"/>
                <w:lang w:val="en-US" w:eastAsia="zh-CN"/>
              </w:rPr>
            </w:pPr>
            <w:r>
              <w:rPr>
                <w:rFonts w:hint="eastAsia" w:ascii="仿宋" w:hAnsi="仿宋" w:eastAsia="仿宋" w:cs="仿宋"/>
                <w:sz w:val="21"/>
                <w:szCs w:val="21"/>
                <w:lang w:val="en-US" w:eastAsia="zh-CN"/>
              </w:rPr>
              <w:t>标的名称</w:t>
            </w:r>
          </w:p>
        </w:tc>
        <w:tc>
          <w:tcPr>
            <w:tcW w:w="1292" w:type="dxa"/>
            <w:vAlign w:val="center"/>
          </w:tcPr>
          <w:p>
            <w:pPr>
              <w:spacing w:before="120" w:after="120"/>
              <w:jc w:val="center"/>
              <w:rPr>
                <w:rFonts w:hint="default" w:ascii="仿宋" w:hAnsi="仿宋" w:eastAsia="仿宋" w:cs="仿宋"/>
                <w:sz w:val="21"/>
                <w:szCs w:val="21"/>
                <w:lang w:val="en-US" w:eastAsia="zh-CN"/>
              </w:rPr>
            </w:pPr>
            <w:r>
              <w:rPr>
                <w:rFonts w:hint="eastAsia" w:ascii="仿宋" w:hAnsi="仿宋" w:eastAsia="仿宋" w:cs="仿宋"/>
                <w:sz w:val="21"/>
                <w:szCs w:val="21"/>
                <w:lang w:val="en-US" w:eastAsia="zh-CN"/>
              </w:rPr>
              <w:t>所属行业</w:t>
            </w:r>
          </w:p>
        </w:tc>
        <w:tc>
          <w:tcPr>
            <w:tcW w:w="1625" w:type="dxa"/>
            <w:vAlign w:val="center"/>
          </w:tcPr>
          <w:p>
            <w:pPr>
              <w:spacing w:before="120" w:after="120"/>
              <w:jc w:val="center"/>
              <w:rPr>
                <w:rFonts w:hint="eastAsia" w:ascii="仿宋" w:hAnsi="仿宋" w:eastAsia="仿宋" w:cs="仿宋"/>
                <w:b/>
                <w:bCs/>
                <w:sz w:val="21"/>
                <w:szCs w:val="21"/>
                <w:vertAlign w:val="baseline"/>
                <w:lang w:val="en-US" w:eastAsia="zh-CN"/>
              </w:rPr>
            </w:pPr>
            <w:r>
              <w:rPr>
                <w:rFonts w:hint="eastAsia" w:ascii="仿宋" w:hAnsi="仿宋" w:eastAsia="仿宋" w:cs="仿宋"/>
                <w:sz w:val="21"/>
                <w:szCs w:val="21"/>
                <w:lang w:val="en-US" w:eastAsia="zh-CN"/>
              </w:rPr>
              <w:t>规格型号</w:t>
            </w:r>
          </w:p>
        </w:tc>
        <w:tc>
          <w:tcPr>
            <w:tcW w:w="615" w:type="dxa"/>
            <w:vAlign w:val="center"/>
          </w:tcPr>
          <w:p>
            <w:pPr>
              <w:spacing w:before="120" w:after="120"/>
              <w:jc w:val="center"/>
              <w:rPr>
                <w:rFonts w:hint="eastAsia" w:ascii="仿宋" w:hAnsi="仿宋" w:eastAsia="仿宋" w:cs="仿宋"/>
                <w:b/>
                <w:bCs/>
                <w:sz w:val="21"/>
                <w:szCs w:val="21"/>
                <w:vertAlign w:val="baseline"/>
                <w:lang w:val="en-US" w:eastAsia="zh-CN"/>
              </w:rPr>
            </w:pPr>
            <w:r>
              <w:rPr>
                <w:rFonts w:hint="eastAsia" w:ascii="仿宋" w:hAnsi="仿宋" w:eastAsia="仿宋" w:cs="仿宋"/>
                <w:sz w:val="21"/>
                <w:szCs w:val="21"/>
              </w:rPr>
              <w:t>数量</w:t>
            </w:r>
          </w:p>
        </w:tc>
        <w:tc>
          <w:tcPr>
            <w:tcW w:w="1570" w:type="dxa"/>
            <w:vAlign w:val="center"/>
          </w:tcPr>
          <w:p>
            <w:pPr>
              <w:spacing w:before="120"/>
              <w:jc w:val="center"/>
              <w:rPr>
                <w:rFonts w:hint="eastAsia" w:ascii="仿宋" w:hAnsi="仿宋" w:eastAsia="仿宋" w:cs="仿宋"/>
                <w:sz w:val="21"/>
                <w:szCs w:val="21"/>
              </w:rPr>
            </w:pPr>
            <w:r>
              <w:rPr>
                <w:rFonts w:hint="eastAsia" w:ascii="仿宋" w:hAnsi="仿宋" w:eastAsia="仿宋" w:cs="仿宋"/>
                <w:sz w:val="21"/>
                <w:szCs w:val="21"/>
              </w:rPr>
              <w:t>原产</w:t>
            </w:r>
            <w:bookmarkStart w:id="50" w:name="_Toc16433_WPSOffice_Level1"/>
            <w:r>
              <w:rPr>
                <w:rFonts w:hint="eastAsia" w:ascii="仿宋" w:hAnsi="仿宋" w:eastAsia="仿宋" w:cs="仿宋"/>
                <w:sz w:val="21"/>
                <w:szCs w:val="21"/>
              </w:rPr>
              <w:t>地和</w:t>
            </w:r>
          </w:p>
          <w:p>
            <w:pPr>
              <w:spacing w:after="120"/>
              <w:jc w:val="center"/>
              <w:rPr>
                <w:rFonts w:hint="eastAsia" w:ascii="仿宋" w:hAnsi="仿宋" w:eastAsia="仿宋" w:cs="仿宋"/>
                <w:b/>
                <w:bCs/>
                <w:sz w:val="21"/>
                <w:szCs w:val="21"/>
                <w:vertAlign w:val="baseline"/>
                <w:lang w:val="en-US" w:eastAsia="zh-CN"/>
              </w:rPr>
            </w:pPr>
            <w:r>
              <w:rPr>
                <w:rFonts w:hint="eastAsia" w:ascii="仿宋" w:hAnsi="仿宋" w:eastAsia="仿宋" w:cs="仿宋"/>
                <w:sz w:val="21"/>
                <w:szCs w:val="21"/>
              </w:rPr>
              <w:t>制造商名称</w:t>
            </w:r>
          </w:p>
          <w:bookmarkEnd w:id="50"/>
        </w:tc>
        <w:tc>
          <w:tcPr>
            <w:tcW w:w="1428" w:type="dxa"/>
            <w:vAlign w:val="center"/>
          </w:tcPr>
          <w:p>
            <w:pPr>
              <w:jc w:val="center"/>
              <w:rPr>
                <w:rFonts w:hint="eastAsia" w:ascii="仿宋" w:hAnsi="仿宋" w:eastAsia="仿宋" w:cs="仿宋"/>
                <w:sz w:val="21"/>
                <w:szCs w:val="21"/>
              </w:rPr>
            </w:pPr>
            <w:r>
              <w:rPr>
                <w:rFonts w:hint="eastAsia" w:ascii="仿宋" w:hAnsi="仿宋" w:eastAsia="仿宋" w:cs="仿宋"/>
                <w:sz w:val="21"/>
                <w:szCs w:val="21"/>
              </w:rPr>
              <w:t>单价</w:t>
            </w:r>
          </w:p>
          <w:p>
            <w:pPr>
              <w:jc w:val="center"/>
              <w:rPr>
                <w:rFonts w:hint="eastAsia" w:ascii="仿宋" w:hAnsi="仿宋" w:eastAsia="仿宋" w:cs="仿宋"/>
                <w:b/>
                <w:bCs/>
                <w:sz w:val="21"/>
                <w:szCs w:val="21"/>
                <w:vertAlign w:val="baseline"/>
                <w:lang w:val="en-US" w:eastAsia="zh-CN"/>
              </w:rPr>
            </w:pPr>
            <w:r>
              <w:rPr>
                <w:rFonts w:hint="eastAsia" w:ascii="仿宋" w:hAnsi="仿宋" w:eastAsia="仿宋" w:cs="仿宋"/>
                <w:sz w:val="21"/>
                <w:szCs w:val="21"/>
              </w:rPr>
              <w:t>（元人民币）</w:t>
            </w:r>
          </w:p>
        </w:tc>
        <w:tc>
          <w:tcPr>
            <w:tcW w:w="1488" w:type="dxa"/>
            <w:vAlign w:val="center"/>
          </w:tcPr>
          <w:p>
            <w:pPr>
              <w:jc w:val="center"/>
              <w:rPr>
                <w:rFonts w:hint="eastAsia" w:ascii="仿宋" w:hAnsi="仿宋" w:eastAsia="仿宋" w:cs="仿宋"/>
                <w:sz w:val="21"/>
                <w:szCs w:val="21"/>
                <w:lang w:eastAsia="zh-CN"/>
              </w:rPr>
            </w:pPr>
            <w:r>
              <w:rPr>
                <w:rFonts w:hint="eastAsia" w:ascii="仿宋" w:hAnsi="仿宋" w:eastAsia="仿宋" w:cs="仿宋"/>
                <w:sz w:val="21"/>
                <w:szCs w:val="21"/>
                <w:lang w:val="en-US" w:eastAsia="zh-CN"/>
              </w:rPr>
              <w:t>小计</w:t>
            </w:r>
          </w:p>
          <w:p>
            <w:pPr>
              <w:jc w:val="center"/>
              <w:rPr>
                <w:rFonts w:hint="eastAsia" w:ascii="仿宋" w:hAnsi="仿宋" w:eastAsia="仿宋" w:cs="仿宋"/>
                <w:b/>
                <w:bCs/>
                <w:sz w:val="21"/>
                <w:szCs w:val="21"/>
                <w:vertAlign w:val="baseline"/>
                <w:lang w:val="en-US" w:eastAsia="zh-CN"/>
              </w:rPr>
            </w:pPr>
            <w:r>
              <w:rPr>
                <w:rFonts w:hint="eastAsia" w:ascii="仿宋" w:hAnsi="仿宋" w:eastAsia="仿宋" w:cs="仿宋"/>
                <w:sz w:val="21"/>
                <w:szCs w:val="21"/>
              </w:rPr>
              <w:t>（元人民币）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2" w:hRule="atLeast"/>
        </w:trPr>
        <w:tc>
          <w:tcPr>
            <w:tcW w:w="488" w:type="dxa"/>
            <w:vAlign w:val="top"/>
          </w:tcPr>
          <w:p>
            <w:pPr>
              <w:pStyle w:val="12"/>
              <w:numPr>
                <w:ilvl w:val="0"/>
                <w:numId w:val="0"/>
              </w:numPr>
              <w:jc w:val="both"/>
              <w:rPr>
                <w:rFonts w:hint="eastAsia" w:ascii="仿宋" w:hAnsi="仿宋" w:eastAsia="仿宋" w:cs="仿宋"/>
                <w:b/>
                <w:bCs/>
                <w:sz w:val="21"/>
                <w:szCs w:val="21"/>
                <w:vertAlign w:val="baseline"/>
                <w:lang w:val="en-US" w:eastAsia="zh-CN"/>
              </w:rPr>
            </w:pPr>
          </w:p>
        </w:tc>
        <w:tc>
          <w:tcPr>
            <w:tcW w:w="1810" w:type="dxa"/>
            <w:vAlign w:val="top"/>
          </w:tcPr>
          <w:p>
            <w:pPr>
              <w:pStyle w:val="12"/>
              <w:numPr>
                <w:ilvl w:val="0"/>
                <w:numId w:val="0"/>
              </w:numPr>
              <w:jc w:val="both"/>
              <w:rPr>
                <w:rFonts w:hint="eastAsia" w:ascii="仿宋" w:hAnsi="仿宋" w:eastAsia="仿宋" w:cs="仿宋"/>
                <w:b/>
                <w:bCs/>
                <w:sz w:val="21"/>
                <w:szCs w:val="21"/>
                <w:vertAlign w:val="baseline"/>
                <w:lang w:val="en-US" w:eastAsia="zh-CN"/>
              </w:rPr>
            </w:pPr>
          </w:p>
        </w:tc>
        <w:tc>
          <w:tcPr>
            <w:tcW w:w="1292" w:type="dxa"/>
            <w:vAlign w:val="top"/>
          </w:tcPr>
          <w:p>
            <w:pPr>
              <w:pStyle w:val="12"/>
              <w:numPr>
                <w:ilvl w:val="0"/>
                <w:numId w:val="0"/>
              </w:numPr>
              <w:jc w:val="both"/>
              <w:rPr>
                <w:rFonts w:hint="eastAsia" w:ascii="仿宋" w:hAnsi="仿宋" w:eastAsia="仿宋" w:cs="仿宋"/>
                <w:b/>
                <w:bCs/>
                <w:sz w:val="21"/>
                <w:szCs w:val="21"/>
                <w:vertAlign w:val="baseline"/>
                <w:lang w:val="en-US" w:eastAsia="zh-CN"/>
              </w:rPr>
            </w:pPr>
          </w:p>
        </w:tc>
        <w:tc>
          <w:tcPr>
            <w:tcW w:w="1625" w:type="dxa"/>
            <w:vAlign w:val="top"/>
          </w:tcPr>
          <w:p>
            <w:pPr>
              <w:pStyle w:val="12"/>
              <w:numPr>
                <w:ilvl w:val="0"/>
                <w:numId w:val="0"/>
              </w:numPr>
              <w:jc w:val="both"/>
              <w:rPr>
                <w:rFonts w:hint="eastAsia" w:ascii="仿宋" w:hAnsi="仿宋" w:eastAsia="仿宋" w:cs="仿宋"/>
                <w:b/>
                <w:bCs/>
                <w:sz w:val="21"/>
                <w:szCs w:val="21"/>
                <w:vertAlign w:val="baseline"/>
                <w:lang w:val="en-US" w:eastAsia="zh-CN"/>
              </w:rPr>
            </w:pPr>
          </w:p>
        </w:tc>
        <w:tc>
          <w:tcPr>
            <w:tcW w:w="615" w:type="dxa"/>
            <w:vAlign w:val="top"/>
          </w:tcPr>
          <w:p>
            <w:pPr>
              <w:pStyle w:val="12"/>
              <w:numPr>
                <w:ilvl w:val="0"/>
                <w:numId w:val="0"/>
              </w:numPr>
              <w:jc w:val="both"/>
              <w:rPr>
                <w:rFonts w:hint="eastAsia" w:ascii="仿宋" w:hAnsi="仿宋" w:eastAsia="仿宋" w:cs="仿宋"/>
                <w:b/>
                <w:bCs/>
                <w:sz w:val="21"/>
                <w:szCs w:val="21"/>
                <w:vertAlign w:val="baseline"/>
                <w:lang w:val="en-US" w:eastAsia="zh-CN"/>
              </w:rPr>
            </w:pPr>
          </w:p>
        </w:tc>
        <w:tc>
          <w:tcPr>
            <w:tcW w:w="1570" w:type="dxa"/>
            <w:vAlign w:val="top"/>
          </w:tcPr>
          <w:p>
            <w:pPr>
              <w:pStyle w:val="12"/>
              <w:numPr>
                <w:ilvl w:val="0"/>
                <w:numId w:val="0"/>
              </w:numPr>
              <w:jc w:val="both"/>
              <w:rPr>
                <w:rFonts w:hint="eastAsia" w:ascii="仿宋" w:hAnsi="仿宋" w:eastAsia="仿宋" w:cs="仿宋"/>
                <w:b/>
                <w:bCs/>
                <w:sz w:val="21"/>
                <w:szCs w:val="21"/>
                <w:vertAlign w:val="baseline"/>
                <w:lang w:val="en-US" w:eastAsia="zh-CN"/>
              </w:rPr>
            </w:pPr>
          </w:p>
        </w:tc>
        <w:tc>
          <w:tcPr>
            <w:tcW w:w="1428" w:type="dxa"/>
            <w:vAlign w:val="top"/>
          </w:tcPr>
          <w:p>
            <w:pPr>
              <w:pStyle w:val="12"/>
              <w:numPr>
                <w:ilvl w:val="0"/>
                <w:numId w:val="0"/>
              </w:numPr>
              <w:jc w:val="both"/>
              <w:rPr>
                <w:rFonts w:hint="eastAsia" w:ascii="仿宋" w:hAnsi="仿宋" w:eastAsia="仿宋" w:cs="仿宋"/>
                <w:b/>
                <w:bCs/>
                <w:sz w:val="21"/>
                <w:szCs w:val="21"/>
                <w:vertAlign w:val="baseline"/>
                <w:lang w:val="en-US" w:eastAsia="zh-CN"/>
              </w:rPr>
            </w:pPr>
          </w:p>
        </w:tc>
        <w:tc>
          <w:tcPr>
            <w:tcW w:w="1488" w:type="dxa"/>
            <w:vAlign w:val="top"/>
          </w:tcPr>
          <w:p>
            <w:pPr>
              <w:pStyle w:val="12"/>
              <w:numPr>
                <w:ilvl w:val="0"/>
                <w:numId w:val="0"/>
              </w:numPr>
              <w:jc w:val="both"/>
              <w:rPr>
                <w:rFonts w:hint="eastAsia" w:ascii="仿宋" w:hAnsi="仿宋" w:eastAsia="仿宋" w:cs="仿宋"/>
                <w:b/>
                <w:bCs/>
                <w:sz w:val="21"/>
                <w:szCs w:val="21"/>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2" w:hRule="atLeast"/>
        </w:trPr>
        <w:tc>
          <w:tcPr>
            <w:tcW w:w="488" w:type="dxa"/>
            <w:vAlign w:val="top"/>
          </w:tcPr>
          <w:p>
            <w:pPr>
              <w:pStyle w:val="12"/>
              <w:numPr>
                <w:ilvl w:val="0"/>
                <w:numId w:val="0"/>
              </w:numPr>
              <w:jc w:val="both"/>
              <w:rPr>
                <w:rFonts w:hint="eastAsia" w:ascii="仿宋" w:hAnsi="仿宋" w:eastAsia="仿宋" w:cs="仿宋"/>
                <w:b/>
                <w:bCs/>
                <w:sz w:val="21"/>
                <w:szCs w:val="21"/>
                <w:vertAlign w:val="baseline"/>
                <w:lang w:val="en-US" w:eastAsia="zh-CN"/>
              </w:rPr>
            </w:pPr>
          </w:p>
        </w:tc>
        <w:tc>
          <w:tcPr>
            <w:tcW w:w="1810" w:type="dxa"/>
            <w:vAlign w:val="top"/>
          </w:tcPr>
          <w:p>
            <w:pPr>
              <w:pStyle w:val="12"/>
              <w:numPr>
                <w:ilvl w:val="0"/>
                <w:numId w:val="0"/>
              </w:numPr>
              <w:jc w:val="both"/>
              <w:rPr>
                <w:rFonts w:hint="eastAsia" w:ascii="仿宋" w:hAnsi="仿宋" w:eastAsia="仿宋" w:cs="仿宋"/>
                <w:b/>
                <w:bCs/>
                <w:sz w:val="21"/>
                <w:szCs w:val="21"/>
                <w:vertAlign w:val="baseline"/>
                <w:lang w:val="en-US" w:eastAsia="zh-CN"/>
              </w:rPr>
            </w:pPr>
          </w:p>
        </w:tc>
        <w:tc>
          <w:tcPr>
            <w:tcW w:w="1292" w:type="dxa"/>
            <w:vAlign w:val="top"/>
          </w:tcPr>
          <w:p>
            <w:pPr>
              <w:pStyle w:val="12"/>
              <w:numPr>
                <w:ilvl w:val="0"/>
                <w:numId w:val="0"/>
              </w:numPr>
              <w:jc w:val="both"/>
              <w:rPr>
                <w:rFonts w:hint="eastAsia" w:ascii="仿宋" w:hAnsi="仿宋" w:eastAsia="仿宋" w:cs="仿宋"/>
                <w:b/>
                <w:bCs/>
                <w:sz w:val="21"/>
                <w:szCs w:val="21"/>
                <w:vertAlign w:val="baseline"/>
                <w:lang w:val="en-US" w:eastAsia="zh-CN"/>
              </w:rPr>
            </w:pPr>
          </w:p>
        </w:tc>
        <w:tc>
          <w:tcPr>
            <w:tcW w:w="1625" w:type="dxa"/>
            <w:vAlign w:val="top"/>
          </w:tcPr>
          <w:p>
            <w:pPr>
              <w:pStyle w:val="12"/>
              <w:numPr>
                <w:ilvl w:val="0"/>
                <w:numId w:val="0"/>
              </w:numPr>
              <w:jc w:val="both"/>
              <w:rPr>
                <w:rFonts w:hint="eastAsia" w:ascii="仿宋" w:hAnsi="仿宋" w:eastAsia="仿宋" w:cs="仿宋"/>
                <w:b/>
                <w:bCs/>
                <w:sz w:val="21"/>
                <w:szCs w:val="21"/>
                <w:vertAlign w:val="baseline"/>
                <w:lang w:val="en-US" w:eastAsia="zh-CN"/>
              </w:rPr>
            </w:pPr>
          </w:p>
        </w:tc>
        <w:tc>
          <w:tcPr>
            <w:tcW w:w="615" w:type="dxa"/>
            <w:vAlign w:val="top"/>
          </w:tcPr>
          <w:p>
            <w:pPr>
              <w:pStyle w:val="12"/>
              <w:numPr>
                <w:ilvl w:val="0"/>
                <w:numId w:val="0"/>
              </w:numPr>
              <w:jc w:val="both"/>
              <w:rPr>
                <w:rFonts w:hint="eastAsia" w:ascii="仿宋" w:hAnsi="仿宋" w:eastAsia="仿宋" w:cs="仿宋"/>
                <w:b/>
                <w:bCs/>
                <w:sz w:val="21"/>
                <w:szCs w:val="21"/>
                <w:vertAlign w:val="baseline"/>
                <w:lang w:val="en-US" w:eastAsia="zh-CN"/>
              </w:rPr>
            </w:pPr>
          </w:p>
        </w:tc>
        <w:tc>
          <w:tcPr>
            <w:tcW w:w="1570" w:type="dxa"/>
            <w:vAlign w:val="top"/>
          </w:tcPr>
          <w:p>
            <w:pPr>
              <w:pStyle w:val="12"/>
              <w:numPr>
                <w:ilvl w:val="0"/>
                <w:numId w:val="0"/>
              </w:numPr>
              <w:jc w:val="both"/>
              <w:rPr>
                <w:rFonts w:hint="eastAsia" w:ascii="仿宋" w:hAnsi="仿宋" w:eastAsia="仿宋" w:cs="仿宋"/>
                <w:b/>
                <w:bCs/>
                <w:sz w:val="21"/>
                <w:szCs w:val="21"/>
                <w:vertAlign w:val="baseline"/>
                <w:lang w:val="en-US" w:eastAsia="zh-CN"/>
              </w:rPr>
            </w:pPr>
          </w:p>
        </w:tc>
        <w:tc>
          <w:tcPr>
            <w:tcW w:w="1428" w:type="dxa"/>
            <w:vAlign w:val="top"/>
          </w:tcPr>
          <w:p>
            <w:pPr>
              <w:pStyle w:val="12"/>
              <w:numPr>
                <w:ilvl w:val="0"/>
                <w:numId w:val="0"/>
              </w:numPr>
              <w:jc w:val="both"/>
              <w:rPr>
                <w:rFonts w:hint="eastAsia" w:ascii="仿宋" w:hAnsi="仿宋" w:eastAsia="仿宋" w:cs="仿宋"/>
                <w:b/>
                <w:bCs/>
                <w:sz w:val="21"/>
                <w:szCs w:val="21"/>
                <w:vertAlign w:val="baseline"/>
                <w:lang w:val="en-US" w:eastAsia="zh-CN"/>
              </w:rPr>
            </w:pPr>
          </w:p>
        </w:tc>
        <w:tc>
          <w:tcPr>
            <w:tcW w:w="1488" w:type="dxa"/>
            <w:vAlign w:val="top"/>
          </w:tcPr>
          <w:p>
            <w:pPr>
              <w:pStyle w:val="12"/>
              <w:numPr>
                <w:ilvl w:val="0"/>
                <w:numId w:val="0"/>
              </w:numPr>
              <w:jc w:val="both"/>
              <w:rPr>
                <w:rFonts w:hint="eastAsia" w:ascii="仿宋" w:hAnsi="仿宋" w:eastAsia="仿宋" w:cs="仿宋"/>
                <w:b/>
                <w:bCs/>
                <w:sz w:val="21"/>
                <w:szCs w:val="21"/>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2" w:hRule="atLeast"/>
        </w:trPr>
        <w:tc>
          <w:tcPr>
            <w:tcW w:w="488" w:type="dxa"/>
            <w:vAlign w:val="top"/>
          </w:tcPr>
          <w:p>
            <w:pPr>
              <w:pStyle w:val="12"/>
              <w:numPr>
                <w:ilvl w:val="0"/>
                <w:numId w:val="0"/>
              </w:numPr>
              <w:jc w:val="both"/>
              <w:rPr>
                <w:rFonts w:hint="eastAsia" w:ascii="仿宋" w:hAnsi="仿宋" w:eastAsia="仿宋" w:cs="仿宋"/>
                <w:b/>
                <w:bCs/>
                <w:sz w:val="21"/>
                <w:szCs w:val="21"/>
                <w:vertAlign w:val="baseline"/>
                <w:lang w:val="en-US" w:eastAsia="zh-CN"/>
              </w:rPr>
            </w:pPr>
          </w:p>
        </w:tc>
        <w:tc>
          <w:tcPr>
            <w:tcW w:w="1810" w:type="dxa"/>
            <w:vAlign w:val="top"/>
          </w:tcPr>
          <w:p>
            <w:pPr>
              <w:pStyle w:val="12"/>
              <w:numPr>
                <w:ilvl w:val="0"/>
                <w:numId w:val="0"/>
              </w:numPr>
              <w:jc w:val="both"/>
              <w:rPr>
                <w:rFonts w:hint="eastAsia" w:ascii="仿宋" w:hAnsi="仿宋" w:eastAsia="仿宋" w:cs="仿宋"/>
                <w:b/>
                <w:bCs/>
                <w:sz w:val="21"/>
                <w:szCs w:val="21"/>
                <w:vertAlign w:val="baseline"/>
                <w:lang w:val="en-US" w:eastAsia="zh-CN"/>
              </w:rPr>
            </w:pPr>
          </w:p>
        </w:tc>
        <w:tc>
          <w:tcPr>
            <w:tcW w:w="1292" w:type="dxa"/>
            <w:vAlign w:val="top"/>
          </w:tcPr>
          <w:p>
            <w:pPr>
              <w:pStyle w:val="12"/>
              <w:numPr>
                <w:ilvl w:val="0"/>
                <w:numId w:val="0"/>
              </w:numPr>
              <w:jc w:val="both"/>
              <w:rPr>
                <w:rFonts w:hint="eastAsia" w:ascii="仿宋" w:hAnsi="仿宋" w:eastAsia="仿宋" w:cs="仿宋"/>
                <w:b/>
                <w:bCs/>
                <w:sz w:val="21"/>
                <w:szCs w:val="21"/>
                <w:vertAlign w:val="baseline"/>
                <w:lang w:val="en-US" w:eastAsia="zh-CN"/>
              </w:rPr>
            </w:pPr>
          </w:p>
        </w:tc>
        <w:tc>
          <w:tcPr>
            <w:tcW w:w="1625" w:type="dxa"/>
            <w:vAlign w:val="top"/>
          </w:tcPr>
          <w:p>
            <w:pPr>
              <w:pStyle w:val="12"/>
              <w:numPr>
                <w:ilvl w:val="0"/>
                <w:numId w:val="0"/>
              </w:numPr>
              <w:jc w:val="both"/>
              <w:rPr>
                <w:rFonts w:hint="eastAsia" w:ascii="仿宋" w:hAnsi="仿宋" w:eastAsia="仿宋" w:cs="仿宋"/>
                <w:b/>
                <w:bCs/>
                <w:sz w:val="21"/>
                <w:szCs w:val="21"/>
                <w:vertAlign w:val="baseline"/>
                <w:lang w:val="en-US" w:eastAsia="zh-CN"/>
              </w:rPr>
            </w:pPr>
          </w:p>
        </w:tc>
        <w:tc>
          <w:tcPr>
            <w:tcW w:w="615" w:type="dxa"/>
            <w:vAlign w:val="top"/>
          </w:tcPr>
          <w:p>
            <w:pPr>
              <w:pStyle w:val="12"/>
              <w:numPr>
                <w:ilvl w:val="0"/>
                <w:numId w:val="0"/>
              </w:numPr>
              <w:jc w:val="both"/>
              <w:rPr>
                <w:rFonts w:hint="eastAsia" w:ascii="仿宋" w:hAnsi="仿宋" w:eastAsia="仿宋" w:cs="仿宋"/>
                <w:b/>
                <w:bCs/>
                <w:sz w:val="21"/>
                <w:szCs w:val="21"/>
                <w:vertAlign w:val="baseline"/>
                <w:lang w:val="en-US" w:eastAsia="zh-CN"/>
              </w:rPr>
            </w:pPr>
          </w:p>
        </w:tc>
        <w:tc>
          <w:tcPr>
            <w:tcW w:w="1570" w:type="dxa"/>
            <w:vAlign w:val="top"/>
          </w:tcPr>
          <w:p>
            <w:pPr>
              <w:pStyle w:val="12"/>
              <w:numPr>
                <w:ilvl w:val="0"/>
                <w:numId w:val="0"/>
              </w:numPr>
              <w:jc w:val="both"/>
              <w:rPr>
                <w:rFonts w:hint="eastAsia" w:ascii="仿宋" w:hAnsi="仿宋" w:eastAsia="仿宋" w:cs="仿宋"/>
                <w:b/>
                <w:bCs/>
                <w:sz w:val="21"/>
                <w:szCs w:val="21"/>
                <w:vertAlign w:val="baseline"/>
                <w:lang w:val="en-US" w:eastAsia="zh-CN"/>
              </w:rPr>
            </w:pPr>
          </w:p>
        </w:tc>
        <w:tc>
          <w:tcPr>
            <w:tcW w:w="1428" w:type="dxa"/>
            <w:vAlign w:val="top"/>
          </w:tcPr>
          <w:p>
            <w:pPr>
              <w:pStyle w:val="12"/>
              <w:numPr>
                <w:ilvl w:val="0"/>
                <w:numId w:val="0"/>
              </w:numPr>
              <w:jc w:val="both"/>
              <w:rPr>
                <w:rFonts w:hint="eastAsia" w:ascii="仿宋" w:hAnsi="仿宋" w:eastAsia="仿宋" w:cs="仿宋"/>
                <w:b/>
                <w:bCs/>
                <w:sz w:val="21"/>
                <w:szCs w:val="21"/>
                <w:vertAlign w:val="baseline"/>
                <w:lang w:val="en-US" w:eastAsia="zh-CN"/>
              </w:rPr>
            </w:pPr>
          </w:p>
        </w:tc>
        <w:tc>
          <w:tcPr>
            <w:tcW w:w="1488" w:type="dxa"/>
            <w:vAlign w:val="top"/>
          </w:tcPr>
          <w:p>
            <w:pPr>
              <w:pStyle w:val="12"/>
              <w:numPr>
                <w:ilvl w:val="0"/>
                <w:numId w:val="0"/>
              </w:numPr>
              <w:jc w:val="both"/>
              <w:rPr>
                <w:rFonts w:hint="eastAsia" w:ascii="仿宋" w:hAnsi="仿宋" w:eastAsia="仿宋" w:cs="仿宋"/>
                <w:b/>
                <w:bCs/>
                <w:sz w:val="21"/>
                <w:szCs w:val="21"/>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2" w:hRule="atLeast"/>
        </w:trPr>
        <w:tc>
          <w:tcPr>
            <w:tcW w:w="488" w:type="dxa"/>
            <w:vAlign w:val="top"/>
          </w:tcPr>
          <w:p>
            <w:pPr>
              <w:pStyle w:val="12"/>
              <w:numPr>
                <w:ilvl w:val="0"/>
                <w:numId w:val="0"/>
              </w:numPr>
              <w:jc w:val="both"/>
              <w:rPr>
                <w:rFonts w:hint="eastAsia" w:ascii="仿宋" w:hAnsi="仿宋" w:eastAsia="仿宋" w:cs="仿宋"/>
                <w:b/>
                <w:bCs/>
                <w:sz w:val="21"/>
                <w:szCs w:val="21"/>
                <w:vertAlign w:val="baseline"/>
                <w:lang w:val="en-US" w:eastAsia="zh-CN"/>
              </w:rPr>
            </w:pPr>
          </w:p>
        </w:tc>
        <w:tc>
          <w:tcPr>
            <w:tcW w:w="1810" w:type="dxa"/>
            <w:vAlign w:val="top"/>
          </w:tcPr>
          <w:p>
            <w:pPr>
              <w:pStyle w:val="12"/>
              <w:numPr>
                <w:ilvl w:val="0"/>
                <w:numId w:val="0"/>
              </w:numPr>
              <w:jc w:val="both"/>
              <w:rPr>
                <w:rFonts w:hint="eastAsia" w:ascii="仿宋" w:hAnsi="仿宋" w:eastAsia="仿宋" w:cs="仿宋"/>
                <w:b/>
                <w:bCs/>
                <w:sz w:val="21"/>
                <w:szCs w:val="21"/>
                <w:vertAlign w:val="baseline"/>
                <w:lang w:val="en-US" w:eastAsia="zh-CN"/>
              </w:rPr>
            </w:pPr>
          </w:p>
        </w:tc>
        <w:tc>
          <w:tcPr>
            <w:tcW w:w="1292" w:type="dxa"/>
            <w:vAlign w:val="top"/>
          </w:tcPr>
          <w:p>
            <w:pPr>
              <w:pStyle w:val="12"/>
              <w:numPr>
                <w:ilvl w:val="0"/>
                <w:numId w:val="0"/>
              </w:numPr>
              <w:jc w:val="both"/>
              <w:rPr>
                <w:rFonts w:hint="eastAsia" w:ascii="仿宋" w:hAnsi="仿宋" w:eastAsia="仿宋" w:cs="仿宋"/>
                <w:b/>
                <w:bCs/>
                <w:sz w:val="21"/>
                <w:szCs w:val="21"/>
                <w:vertAlign w:val="baseline"/>
                <w:lang w:val="en-US" w:eastAsia="zh-CN"/>
              </w:rPr>
            </w:pPr>
          </w:p>
        </w:tc>
        <w:tc>
          <w:tcPr>
            <w:tcW w:w="1625" w:type="dxa"/>
            <w:vAlign w:val="top"/>
          </w:tcPr>
          <w:p>
            <w:pPr>
              <w:pStyle w:val="12"/>
              <w:numPr>
                <w:ilvl w:val="0"/>
                <w:numId w:val="0"/>
              </w:numPr>
              <w:jc w:val="both"/>
              <w:rPr>
                <w:rFonts w:hint="eastAsia" w:ascii="仿宋" w:hAnsi="仿宋" w:eastAsia="仿宋" w:cs="仿宋"/>
                <w:b/>
                <w:bCs/>
                <w:sz w:val="21"/>
                <w:szCs w:val="21"/>
                <w:vertAlign w:val="baseline"/>
                <w:lang w:val="en-US" w:eastAsia="zh-CN"/>
              </w:rPr>
            </w:pPr>
          </w:p>
        </w:tc>
        <w:tc>
          <w:tcPr>
            <w:tcW w:w="615" w:type="dxa"/>
            <w:vAlign w:val="top"/>
          </w:tcPr>
          <w:p>
            <w:pPr>
              <w:pStyle w:val="12"/>
              <w:numPr>
                <w:ilvl w:val="0"/>
                <w:numId w:val="0"/>
              </w:numPr>
              <w:jc w:val="both"/>
              <w:rPr>
                <w:rFonts w:hint="eastAsia" w:ascii="仿宋" w:hAnsi="仿宋" w:eastAsia="仿宋" w:cs="仿宋"/>
                <w:b/>
                <w:bCs/>
                <w:sz w:val="21"/>
                <w:szCs w:val="21"/>
                <w:vertAlign w:val="baseline"/>
                <w:lang w:val="en-US" w:eastAsia="zh-CN"/>
              </w:rPr>
            </w:pPr>
          </w:p>
        </w:tc>
        <w:tc>
          <w:tcPr>
            <w:tcW w:w="1570" w:type="dxa"/>
            <w:vAlign w:val="top"/>
          </w:tcPr>
          <w:p>
            <w:pPr>
              <w:pStyle w:val="12"/>
              <w:numPr>
                <w:ilvl w:val="0"/>
                <w:numId w:val="0"/>
              </w:numPr>
              <w:jc w:val="both"/>
              <w:rPr>
                <w:rFonts w:hint="eastAsia" w:ascii="仿宋" w:hAnsi="仿宋" w:eastAsia="仿宋" w:cs="仿宋"/>
                <w:b/>
                <w:bCs/>
                <w:sz w:val="21"/>
                <w:szCs w:val="21"/>
                <w:vertAlign w:val="baseline"/>
                <w:lang w:val="en-US" w:eastAsia="zh-CN"/>
              </w:rPr>
            </w:pPr>
          </w:p>
        </w:tc>
        <w:tc>
          <w:tcPr>
            <w:tcW w:w="1428" w:type="dxa"/>
            <w:vAlign w:val="top"/>
          </w:tcPr>
          <w:p>
            <w:pPr>
              <w:pStyle w:val="12"/>
              <w:numPr>
                <w:ilvl w:val="0"/>
                <w:numId w:val="0"/>
              </w:numPr>
              <w:jc w:val="both"/>
              <w:rPr>
                <w:rFonts w:hint="eastAsia" w:ascii="仿宋" w:hAnsi="仿宋" w:eastAsia="仿宋" w:cs="仿宋"/>
                <w:b/>
                <w:bCs/>
                <w:sz w:val="21"/>
                <w:szCs w:val="21"/>
                <w:vertAlign w:val="baseline"/>
                <w:lang w:val="en-US" w:eastAsia="zh-CN"/>
              </w:rPr>
            </w:pPr>
          </w:p>
        </w:tc>
        <w:tc>
          <w:tcPr>
            <w:tcW w:w="1488" w:type="dxa"/>
            <w:vAlign w:val="top"/>
          </w:tcPr>
          <w:p>
            <w:pPr>
              <w:pStyle w:val="12"/>
              <w:numPr>
                <w:ilvl w:val="0"/>
                <w:numId w:val="0"/>
              </w:numPr>
              <w:jc w:val="both"/>
              <w:rPr>
                <w:rFonts w:hint="eastAsia" w:ascii="仿宋" w:hAnsi="仿宋" w:eastAsia="仿宋" w:cs="仿宋"/>
                <w:b/>
                <w:bCs/>
                <w:sz w:val="21"/>
                <w:szCs w:val="21"/>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2" w:hRule="atLeast"/>
        </w:trPr>
        <w:tc>
          <w:tcPr>
            <w:tcW w:w="488" w:type="dxa"/>
            <w:vAlign w:val="top"/>
          </w:tcPr>
          <w:p>
            <w:pPr>
              <w:pStyle w:val="12"/>
              <w:numPr>
                <w:ilvl w:val="0"/>
                <w:numId w:val="0"/>
              </w:numPr>
              <w:jc w:val="both"/>
              <w:rPr>
                <w:rFonts w:hint="eastAsia" w:ascii="仿宋" w:hAnsi="仿宋" w:eastAsia="仿宋" w:cs="仿宋"/>
                <w:b/>
                <w:bCs/>
                <w:sz w:val="21"/>
                <w:szCs w:val="21"/>
                <w:vertAlign w:val="baseline"/>
                <w:lang w:val="en-US" w:eastAsia="zh-CN"/>
              </w:rPr>
            </w:pPr>
          </w:p>
        </w:tc>
        <w:tc>
          <w:tcPr>
            <w:tcW w:w="1810" w:type="dxa"/>
            <w:vAlign w:val="top"/>
          </w:tcPr>
          <w:p>
            <w:pPr>
              <w:pStyle w:val="12"/>
              <w:numPr>
                <w:ilvl w:val="0"/>
                <w:numId w:val="0"/>
              </w:numPr>
              <w:jc w:val="both"/>
              <w:rPr>
                <w:rFonts w:hint="eastAsia" w:ascii="仿宋" w:hAnsi="仿宋" w:eastAsia="仿宋" w:cs="仿宋"/>
                <w:b/>
                <w:bCs/>
                <w:sz w:val="21"/>
                <w:szCs w:val="21"/>
                <w:vertAlign w:val="baseline"/>
                <w:lang w:val="en-US" w:eastAsia="zh-CN"/>
              </w:rPr>
            </w:pPr>
          </w:p>
        </w:tc>
        <w:tc>
          <w:tcPr>
            <w:tcW w:w="1292" w:type="dxa"/>
            <w:vAlign w:val="top"/>
          </w:tcPr>
          <w:p>
            <w:pPr>
              <w:pStyle w:val="12"/>
              <w:numPr>
                <w:ilvl w:val="0"/>
                <w:numId w:val="0"/>
              </w:numPr>
              <w:jc w:val="both"/>
              <w:rPr>
                <w:rFonts w:hint="eastAsia" w:ascii="仿宋" w:hAnsi="仿宋" w:eastAsia="仿宋" w:cs="仿宋"/>
                <w:b/>
                <w:bCs/>
                <w:sz w:val="21"/>
                <w:szCs w:val="21"/>
                <w:vertAlign w:val="baseline"/>
                <w:lang w:val="en-US" w:eastAsia="zh-CN"/>
              </w:rPr>
            </w:pPr>
          </w:p>
        </w:tc>
        <w:tc>
          <w:tcPr>
            <w:tcW w:w="1625" w:type="dxa"/>
            <w:vAlign w:val="top"/>
          </w:tcPr>
          <w:p>
            <w:pPr>
              <w:pStyle w:val="12"/>
              <w:numPr>
                <w:ilvl w:val="0"/>
                <w:numId w:val="0"/>
              </w:numPr>
              <w:jc w:val="both"/>
              <w:rPr>
                <w:rFonts w:hint="eastAsia" w:ascii="仿宋" w:hAnsi="仿宋" w:eastAsia="仿宋" w:cs="仿宋"/>
                <w:b/>
                <w:bCs/>
                <w:sz w:val="21"/>
                <w:szCs w:val="21"/>
                <w:vertAlign w:val="baseline"/>
                <w:lang w:val="en-US" w:eastAsia="zh-CN"/>
              </w:rPr>
            </w:pPr>
          </w:p>
        </w:tc>
        <w:tc>
          <w:tcPr>
            <w:tcW w:w="615" w:type="dxa"/>
            <w:vAlign w:val="top"/>
          </w:tcPr>
          <w:p>
            <w:pPr>
              <w:pStyle w:val="12"/>
              <w:numPr>
                <w:ilvl w:val="0"/>
                <w:numId w:val="0"/>
              </w:numPr>
              <w:jc w:val="both"/>
              <w:rPr>
                <w:rFonts w:hint="eastAsia" w:ascii="仿宋" w:hAnsi="仿宋" w:eastAsia="仿宋" w:cs="仿宋"/>
                <w:b/>
                <w:bCs/>
                <w:sz w:val="21"/>
                <w:szCs w:val="21"/>
                <w:vertAlign w:val="baseline"/>
                <w:lang w:val="en-US" w:eastAsia="zh-CN"/>
              </w:rPr>
            </w:pPr>
          </w:p>
        </w:tc>
        <w:tc>
          <w:tcPr>
            <w:tcW w:w="1570" w:type="dxa"/>
            <w:vAlign w:val="top"/>
          </w:tcPr>
          <w:p>
            <w:pPr>
              <w:pStyle w:val="12"/>
              <w:numPr>
                <w:ilvl w:val="0"/>
                <w:numId w:val="0"/>
              </w:numPr>
              <w:jc w:val="both"/>
              <w:rPr>
                <w:rFonts w:hint="eastAsia" w:ascii="仿宋" w:hAnsi="仿宋" w:eastAsia="仿宋" w:cs="仿宋"/>
                <w:b/>
                <w:bCs/>
                <w:sz w:val="21"/>
                <w:szCs w:val="21"/>
                <w:vertAlign w:val="baseline"/>
                <w:lang w:val="en-US" w:eastAsia="zh-CN"/>
              </w:rPr>
            </w:pPr>
          </w:p>
        </w:tc>
        <w:tc>
          <w:tcPr>
            <w:tcW w:w="1428" w:type="dxa"/>
            <w:vAlign w:val="top"/>
          </w:tcPr>
          <w:p>
            <w:pPr>
              <w:pStyle w:val="12"/>
              <w:numPr>
                <w:ilvl w:val="0"/>
                <w:numId w:val="0"/>
              </w:numPr>
              <w:jc w:val="both"/>
              <w:rPr>
                <w:rFonts w:hint="eastAsia" w:ascii="仿宋" w:hAnsi="仿宋" w:eastAsia="仿宋" w:cs="仿宋"/>
                <w:b/>
                <w:bCs/>
                <w:sz w:val="21"/>
                <w:szCs w:val="21"/>
                <w:vertAlign w:val="baseline"/>
                <w:lang w:val="en-US" w:eastAsia="zh-CN"/>
              </w:rPr>
            </w:pPr>
          </w:p>
        </w:tc>
        <w:tc>
          <w:tcPr>
            <w:tcW w:w="1488" w:type="dxa"/>
            <w:vAlign w:val="top"/>
          </w:tcPr>
          <w:p>
            <w:pPr>
              <w:pStyle w:val="12"/>
              <w:numPr>
                <w:ilvl w:val="0"/>
                <w:numId w:val="0"/>
              </w:numPr>
              <w:jc w:val="both"/>
              <w:rPr>
                <w:rFonts w:hint="eastAsia" w:ascii="仿宋" w:hAnsi="仿宋" w:eastAsia="仿宋" w:cs="仿宋"/>
                <w:b/>
                <w:bCs/>
                <w:sz w:val="21"/>
                <w:szCs w:val="21"/>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0" w:hRule="atLeast"/>
        </w:trPr>
        <w:tc>
          <w:tcPr>
            <w:tcW w:w="8828" w:type="dxa"/>
            <w:gridSpan w:val="7"/>
            <w:vAlign w:val="center"/>
          </w:tcPr>
          <w:p>
            <w:pPr>
              <w:pStyle w:val="12"/>
              <w:numPr>
                <w:ilvl w:val="0"/>
                <w:numId w:val="0"/>
              </w:numPr>
              <w:jc w:val="center"/>
              <w:rPr>
                <w:rFonts w:hint="eastAsia" w:ascii="仿宋" w:hAnsi="仿宋" w:eastAsia="仿宋" w:cs="仿宋"/>
                <w:b/>
                <w:bCs/>
                <w:sz w:val="21"/>
                <w:szCs w:val="21"/>
                <w:vertAlign w:val="baseline"/>
                <w:lang w:val="en-US" w:eastAsia="zh-CN"/>
              </w:rPr>
            </w:pPr>
            <w:r>
              <w:rPr>
                <w:rFonts w:hint="eastAsia" w:ascii="仿宋" w:hAnsi="仿宋" w:eastAsia="仿宋" w:cs="仿宋"/>
                <w:b/>
                <w:bCs/>
                <w:sz w:val="21"/>
                <w:szCs w:val="21"/>
                <w:vertAlign w:val="baseline"/>
                <w:lang w:val="en-US" w:eastAsia="zh-CN"/>
              </w:rPr>
              <w:t>合计：</w:t>
            </w:r>
          </w:p>
        </w:tc>
        <w:tc>
          <w:tcPr>
            <w:tcW w:w="1488" w:type="dxa"/>
            <w:vAlign w:val="top"/>
          </w:tcPr>
          <w:p>
            <w:pPr>
              <w:pStyle w:val="12"/>
              <w:numPr>
                <w:ilvl w:val="0"/>
                <w:numId w:val="0"/>
              </w:numPr>
              <w:jc w:val="both"/>
              <w:rPr>
                <w:rFonts w:hint="eastAsia" w:ascii="仿宋" w:hAnsi="仿宋" w:eastAsia="仿宋" w:cs="仿宋"/>
                <w:b/>
                <w:bCs/>
                <w:sz w:val="21"/>
                <w:szCs w:val="21"/>
                <w:vertAlign w:val="baseline"/>
                <w:lang w:val="en-US" w:eastAsia="zh-CN"/>
              </w:rPr>
            </w:pPr>
          </w:p>
        </w:tc>
      </w:tr>
    </w:tbl>
    <w:p>
      <w:pPr>
        <w:rPr>
          <w:rFonts w:hint="eastAsia" w:ascii="仿宋" w:hAnsi="仿宋" w:eastAsia="仿宋" w:cs="仿宋"/>
          <w:b w:val="0"/>
          <w:bCs w:val="0"/>
          <w:i w:val="0"/>
          <w:iCs w:val="0"/>
          <w:sz w:val="24"/>
          <w:szCs w:val="24"/>
          <w:lang w:val="en-US" w:eastAsia="zh-CN"/>
        </w:rPr>
      </w:pPr>
    </w:p>
    <w:p>
      <w:pPr>
        <w:rPr>
          <w:rFonts w:hint="eastAsia" w:ascii="仿宋" w:hAnsi="仿宋" w:eastAsia="仿宋" w:cs="仿宋"/>
          <w:b w:val="0"/>
          <w:bCs w:val="0"/>
          <w:i w:val="0"/>
          <w:iCs w:val="0"/>
          <w:sz w:val="24"/>
          <w:szCs w:val="24"/>
          <w:lang w:val="en-US" w:eastAsia="zh-CN"/>
        </w:rPr>
      </w:pPr>
    </w:p>
    <w:p>
      <w:pPr>
        <w:rPr>
          <w:rFonts w:hint="eastAsia" w:ascii="仿宋" w:hAnsi="仿宋" w:eastAsia="仿宋" w:cs="仿宋"/>
          <w:b w:val="0"/>
          <w:bCs w:val="0"/>
          <w:i w:val="0"/>
          <w:iCs w:val="0"/>
          <w:sz w:val="24"/>
          <w:szCs w:val="24"/>
          <w:lang w:val="en-US" w:eastAsia="zh-CN"/>
        </w:rPr>
      </w:pPr>
      <w:r>
        <w:rPr>
          <w:rFonts w:hint="eastAsia" w:ascii="仿宋" w:hAnsi="仿宋" w:eastAsia="仿宋" w:cs="仿宋"/>
          <w:b w:val="0"/>
          <w:bCs w:val="0"/>
          <w:i w:val="0"/>
          <w:iCs w:val="0"/>
          <w:sz w:val="24"/>
          <w:szCs w:val="24"/>
          <w:lang w:val="en-US" w:eastAsia="zh-CN"/>
        </w:rPr>
        <w:t>注：分项报价应包括但不限于报价人为完成本项目范围内全部工作内容并达到质量要求所发生的一切费用，采购人不再支付报价之外的任何费用。</w:t>
      </w:r>
    </w:p>
    <w:p>
      <w:pPr>
        <w:rPr>
          <w:rFonts w:hint="eastAsia" w:ascii="仿宋" w:hAnsi="仿宋" w:eastAsia="仿宋" w:cs="仿宋"/>
          <w:b w:val="0"/>
          <w:bCs w:val="0"/>
          <w:i w:val="0"/>
          <w:iCs w:val="0"/>
          <w:sz w:val="24"/>
          <w:szCs w:val="24"/>
          <w:lang w:val="en-US" w:eastAsia="zh-CN"/>
        </w:rPr>
      </w:pPr>
    </w:p>
    <w:p>
      <w:pPr>
        <w:rPr>
          <w:rFonts w:hint="eastAsia" w:ascii="仿宋" w:hAnsi="仿宋" w:eastAsia="仿宋" w:cs="仿宋"/>
          <w:b w:val="0"/>
          <w:bCs/>
          <w:i w:val="0"/>
          <w:iCs w:val="0"/>
          <w:sz w:val="24"/>
          <w:szCs w:val="24"/>
          <w:lang w:val="en-US" w:eastAsia="zh-CN"/>
        </w:rPr>
      </w:pPr>
      <w:r>
        <w:rPr>
          <w:rFonts w:hint="eastAsia" w:ascii="仿宋" w:hAnsi="仿宋" w:eastAsia="仿宋" w:cs="仿宋"/>
          <w:b w:val="0"/>
          <w:bCs/>
          <w:i w:val="0"/>
          <w:iCs w:val="0"/>
          <w:sz w:val="24"/>
          <w:szCs w:val="24"/>
          <w:lang w:val="en-US" w:eastAsia="zh-CN"/>
        </w:rPr>
        <w:br w:type="page"/>
      </w:r>
    </w:p>
    <w:p>
      <w:pPr>
        <w:rPr>
          <w:rFonts w:hint="eastAsia" w:ascii="仿宋" w:hAnsi="仿宋" w:eastAsia="仿宋" w:cs="仿宋"/>
          <w:b w:val="0"/>
          <w:bCs/>
          <w:i w:val="0"/>
          <w:iCs w:val="0"/>
          <w:sz w:val="24"/>
          <w:szCs w:val="24"/>
          <w:lang w:val="en-US" w:eastAsia="zh-CN"/>
        </w:rPr>
      </w:pPr>
      <w:r>
        <w:rPr>
          <w:rFonts w:hint="eastAsia" w:ascii="仿宋" w:hAnsi="仿宋" w:eastAsia="仿宋" w:cs="仿宋"/>
          <w:b w:val="0"/>
          <w:bCs/>
          <w:i w:val="0"/>
          <w:iCs w:val="0"/>
          <w:sz w:val="24"/>
          <w:szCs w:val="24"/>
          <w:lang w:val="en-US" w:eastAsia="zh-CN"/>
        </w:rPr>
        <w:t>格式四：法定代表人/负责人资格证明书</w:t>
      </w:r>
    </w:p>
    <w:p>
      <w:pPr>
        <w:spacing w:line="480" w:lineRule="exact"/>
        <w:jc w:val="left"/>
        <w:rPr>
          <w:rFonts w:hint="eastAsia" w:ascii="仿宋" w:hAnsi="仿宋" w:eastAsia="仿宋" w:cs="仿宋"/>
          <w:b/>
          <w:i w:val="0"/>
          <w:iCs w:val="0"/>
          <w:sz w:val="24"/>
          <w:szCs w:val="24"/>
          <w:lang w:val="en-US" w:eastAsia="zh-CN"/>
        </w:rPr>
      </w:pPr>
    </w:p>
    <w:p>
      <w:pPr>
        <w:keepNext w:val="0"/>
        <w:keepLines w:val="0"/>
        <w:pageBreakBefore w:val="0"/>
        <w:widowControl w:val="0"/>
        <w:kinsoku/>
        <w:wordWrap/>
        <w:overflowPunct/>
        <w:topLinePunct w:val="0"/>
        <w:autoSpaceDE/>
        <w:autoSpaceDN/>
        <w:bidi w:val="0"/>
        <w:adjustRightInd/>
        <w:snapToGrid/>
        <w:spacing w:line="520" w:lineRule="exact"/>
        <w:ind w:left="0" w:leftChars="0" w:right="0" w:rightChars="0"/>
        <w:jc w:val="center"/>
        <w:textAlignment w:val="auto"/>
        <w:outlineLvl w:val="9"/>
        <w:rPr>
          <w:rFonts w:ascii="仿宋" w:hAnsi="仿宋" w:eastAsia="仿宋" w:cs="仿宋"/>
          <w:b/>
          <w:i w:val="0"/>
          <w:iCs w:val="0"/>
          <w:sz w:val="32"/>
          <w:szCs w:val="32"/>
        </w:rPr>
      </w:pPr>
      <w:bookmarkStart w:id="51" w:name="_Toc3843_WPSOffice_Level1"/>
      <w:bookmarkStart w:id="52" w:name="_Toc9823_WPSOffice_Level1"/>
      <w:bookmarkStart w:id="53" w:name="_Toc486_WPSOffice_Level1"/>
      <w:r>
        <w:rPr>
          <w:rFonts w:hint="eastAsia" w:ascii="仿宋" w:hAnsi="仿宋" w:eastAsia="仿宋" w:cs="仿宋"/>
          <w:b/>
          <w:i w:val="0"/>
          <w:iCs w:val="0"/>
          <w:sz w:val="32"/>
          <w:szCs w:val="32"/>
        </w:rPr>
        <w:t>法定代表人/负责人资格证明书</w:t>
      </w:r>
      <w:bookmarkEnd w:id="51"/>
      <w:bookmarkEnd w:id="52"/>
      <w:bookmarkEnd w:id="53"/>
    </w:p>
    <w:p>
      <w:pPr>
        <w:keepNext w:val="0"/>
        <w:keepLines w:val="0"/>
        <w:pageBreakBefore w:val="0"/>
        <w:widowControl w:val="0"/>
        <w:kinsoku/>
        <w:wordWrap/>
        <w:overflowPunct/>
        <w:topLinePunct w:val="0"/>
        <w:autoSpaceDE/>
        <w:autoSpaceDN/>
        <w:bidi w:val="0"/>
        <w:adjustRightInd/>
        <w:snapToGrid/>
        <w:spacing w:line="520" w:lineRule="exact"/>
        <w:ind w:left="0" w:leftChars="0" w:right="0" w:rightChars="0"/>
        <w:textAlignment w:val="auto"/>
        <w:outlineLvl w:val="9"/>
        <w:rPr>
          <w:rFonts w:ascii="仿宋" w:hAnsi="仿宋" w:eastAsia="仿宋" w:cs="仿宋"/>
          <w:i w:val="0"/>
          <w:iCs w:val="0"/>
          <w:sz w:val="24"/>
          <w:szCs w:val="24"/>
          <w:u w:val="single"/>
        </w:rPr>
      </w:pPr>
      <w:r>
        <w:rPr>
          <w:rFonts w:hint="eastAsia" w:ascii="仿宋" w:hAnsi="仿宋" w:eastAsia="仿宋" w:cs="仿宋"/>
          <w:i w:val="0"/>
          <w:iCs w:val="0"/>
          <w:sz w:val="24"/>
          <w:szCs w:val="24"/>
        </w:rPr>
        <w:t>致：</w:t>
      </w:r>
      <w:r>
        <w:rPr>
          <w:rFonts w:hint="eastAsia" w:ascii="仿宋" w:hAnsi="仿宋" w:eastAsia="仿宋" w:cs="仿宋"/>
          <w:i w:val="0"/>
          <w:iCs w:val="0"/>
          <w:sz w:val="24"/>
          <w:szCs w:val="24"/>
          <w:u w:val="single"/>
          <w:lang w:val="en-US" w:eastAsia="zh-CN"/>
        </w:rPr>
        <w:t>福建省闽咨造价咨询有限公司</w:t>
      </w:r>
      <w:r>
        <w:rPr>
          <w:rFonts w:hint="eastAsia" w:ascii="仿宋" w:hAnsi="仿宋" w:eastAsia="仿宋" w:cs="仿宋"/>
          <w:i w:val="0"/>
          <w:iCs w:val="0"/>
          <w:sz w:val="24"/>
          <w:szCs w:val="24"/>
          <w:u w:val="none"/>
        </w:rPr>
        <w:t>：</w:t>
      </w:r>
    </w:p>
    <w:p>
      <w:pPr>
        <w:keepNext w:val="0"/>
        <w:keepLines w:val="0"/>
        <w:pageBreakBefore w:val="0"/>
        <w:widowControl w:val="0"/>
        <w:kinsoku/>
        <w:wordWrap/>
        <w:overflowPunct/>
        <w:topLinePunct w:val="0"/>
        <w:autoSpaceDE/>
        <w:autoSpaceDN/>
        <w:bidi w:val="0"/>
        <w:adjustRightInd/>
        <w:snapToGrid/>
        <w:spacing w:line="520" w:lineRule="exact"/>
        <w:ind w:left="0" w:leftChars="0" w:right="0" w:rightChars="0"/>
        <w:textAlignment w:val="auto"/>
        <w:outlineLvl w:val="9"/>
        <w:rPr>
          <w:rFonts w:ascii="仿宋" w:hAnsi="仿宋" w:eastAsia="仿宋" w:cs="仿宋"/>
          <w:i w:val="0"/>
          <w:iCs w:val="0"/>
          <w:sz w:val="24"/>
          <w:szCs w:val="24"/>
        </w:rPr>
      </w:pPr>
    </w:p>
    <w:p>
      <w:pPr>
        <w:keepNext w:val="0"/>
        <w:keepLines w:val="0"/>
        <w:pageBreakBefore w:val="0"/>
        <w:widowControl w:val="0"/>
        <w:kinsoku/>
        <w:wordWrap/>
        <w:overflowPunct/>
        <w:topLinePunct w:val="0"/>
        <w:autoSpaceDE/>
        <w:autoSpaceDN/>
        <w:bidi w:val="0"/>
        <w:adjustRightInd/>
        <w:snapToGrid/>
        <w:spacing w:line="520" w:lineRule="exact"/>
        <w:ind w:left="0" w:leftChars="0" w:right="0" w:rightChars="0" w:firstLine="480" w:firstLineChars="200"/>
        <w:textAlignment w:val="auto"/>
        <w:outlineLvl w:val="9"/>
        <w:rPr>
          <w:rFonts w:hint="eastAsia" w:ascii="仿宋" w:hAnsi="仿宋" w:eastAsia="仿宋" w:cs="仿宋"/>
          <w:i w:val="0"/>
          <w:iCs w:val="0"/>
          <w:sz w:val="24"/>
          <w:szCs w:val="24"/>
        </w:rPr>
      </w:pPr>
      <w:r>
        <w:rPr>
          <w:rFonts w:hint="eastAsia" w:ascii="仿宋" w:hAnsi="仿宋" w:eastAsia="仿宋" w:cs="仿宋"/>
          <w:i w:val="0"/>
          <w:iCs w:val="0"/>
          <w:sz w:val="24"/>
          <w:szCs w:val="24"/>
          <w:u w:val="single"/>
          <w:lang w:eastAsia="zh-CN"/>
        </w:rPr>
        <w:t>（</w:t>
      </w:r>
      <w:r>
        <w:rPr>
          <w:rFonts w:hint="eastAsia" w:ascii="仿宋" w:hAnsi="仿宋" w:eastAsia="仿宋" w:cs="仿宋"/>
          <w:i w:val="0"/>
          <w:iCs w:val="0"/>
          <w:sz w:val="24"/>
          <w:szCs w:val="24"/>
          <w:u w:val="single"/>
          <w:lang w:val="en-US" w:eastAsia="zh-CN"/>
        </w:rPr>
        <w:t>法定代表人姓名</w:t>
      </w:r>
      <w:r>
        <w:rPr>
          <w:rFonts w:hint="eastAsia" w:ascii="仿宋" w:hAnsi="仿宋" w:eastAsia="仿宋" w:cs="仿宋"/>
          <w:i w:val="0"/>
          <w:iCs w:val="0"/>
          <w:sz w:val="24"/>
          <w:szCs w:val="24"/>
          <w:u w:val="single"/>
          <w:lang w:eastAsia="zh-CN"/>
        </w:rPr>
        <w:t>）</w:t>
      </w:r>
      <w:r>
        <w:rPr>
          <w:rFonts w:hint="eastAsia" w:ascii="仿宋" w:hAnsi="仿宋" w:eastAsia="仿宋" w:cs="仿宋"/>
          <w:i w:val="0"/>
          <w:iCs w:val="0"/>
          <w:sz w:val="24"/>
          <w:szCs w:val="24"/>
        </w:rPr>
        <w:t>同志，现任我单位</w:t>
      </w:r>
      <w:r>
        <w:rPr>
          <w:rFonts w:hint="eastAsia" w:ascii="仿宋" w:hAnsi="仿宋" w:eastAsia="仿宋" w:cs="仿宋"/>
          <w:i w:val="0"/>
          <w:iCs w:val="0"/>
          <w:sz w:val="24"/>
          <w:szCs w:val="24"/>
          <w:u w:val="single"/>
          <w:lang w:val="en-US" w:eastAsia="zh-CN"/>
        </w:rPr>
        <w:t xml:space="preserve">        </w:t>
      </w:r>
      <w:r>
        <w:rPr>
          <w:rFonts w:hint="eastAsia" w:ascii="仿宋" w:hAnsi="仿宋" w:eastAsia="仿宋" w:cs="仿宋"/>
          <w:i w:val="0"/>
          <w:iCs w:val="0"/>
          <w:sz w:val="24"/>
          <w:szCs w:val="24"/>
        </w:rPr>
        <w:t>职务，为法定代表人，</w:t>
      </w:r>
    </w:p>
    <w:p>
      <w:pPr>
        <w:keepNext w:val="0"/>
        <w:keepLines w:val="0"/>
        <w:pageBreakBefore w:val="0"/>
        <w:widowControl w:val="0"/>
        <w:kinsoku/>
        <w:wordWrap/>
        <w:overflowPunct/>
        <w:topLinePunct w:val="0"/>
        <w:autoSpaceDE/>
        <w:autoSpaceDN/>
        <w:bidi w:val="0"/>
        <w:adjustRightInd/>
        <w:snapToGrid/>
        <w:spacing w:line="520" w:lineRule="exact"/>
        <w:ind w:left="0" w:leftChars="0" w:right="0" w:rightChars="0"/>
        <w:textAlignment w:val="auto"/>
        <w:outlineLvl w:val="9"/>
        <w:rPr>
          <w:rFonts w:ascii="仿宋" w:hAnsi="仿宋" w:eastAsia="仿宋" w:cs="仿宋"/>
          <w:i w:val="0"/>
          <w:iCs w:val="0"/>
          <w:sz w:val="24"/>
          <w:szCs w:val="24"/>
        </w:rPr>
      </w:pPr>
      <w:r>
        <w:rPr>
          <w:rFonts w:hint="eastAsia" w:ascii="仿宋" w:hAnsi="仿宋" w:eastAsia="仿宋" w:cs="仿宋"/>
          <w:i w:val="0"/>
          <w:iCs w:val="0"/>
          <w:sz w:val="24"/>
          <w:szCs w:val="24"/>
        </w:rPr>
        <w:t>特此证明。</w:t>
      </w:r>
    </w:p>
    <w:p>
      <w:pPr>
        <w:keepNext w:val="0"/>
        <w:keepLines w:val="0"/>
        <w:pageBreakBefore w:val="0"/>
        <w:widowControl w:val="0"/>
        <w:kinsoku/>
        <w:wordWrap/>
        <w:overflowPunct/>
        <w:topLinePunct w:val="0"/>
        <w:autoSpaceDE/>
        <w:autoSpaceDN/>
        <w:bidi w:val="0"/>
        <w:adjustRightInd/>
        <w:snapToGrid/>
        <w:spacing w:line="520" w:lineRule="exact"/>
        <w:ind w:left="0" w:leftChars="0" w:right="0" w:rightChars="0" w:firstLine="240" w:firstLineChars="100"/>
        <w:textAlignment w:val="auto"/>
        <w:outlineLvl w:val="9"/>
        <w:rPr>
          <w:rFonts w:ascii="仿宋" w:hAnsi="仿宋" w:eastAsia="仿宋" w:cs="仿宋"/>
          <w:i w:val="0"/>
          <w:iCs w:val="0"/>
          <w:sz w:val="24"/>
          <w:szCs w:val="24"/>
        </w:rPr>
      </w:pPr>
      <w:r>
        <w:rPr>
          <w:rFonts w:hint="eastAsia" w:ascii="仿宋" w:hAnsi="仿宋" w:eastAsia="仿宋" w:cs="仿宋"/>
          <w:i w:val="0"/>
          <w:iCs w:val="0"/>
          <w:sz w:val="24"/>
          <w:szCs w:val="24"/>
        </w:rPr>
        <w:t xml:space="preserve">         </w:t>
      </w:r>
    </w:p>
    <w:p>
      <w:pPr>
        <w:keepNext w:val="0"/>
        <w:keepLines w:val="0"/>
        <w:pageBreakBefore w:val="0"/>
        <w:widowControl w:val="0"/>
        <w:kinsoku/>
        <w:wordWrap/>
        <w:overflowPunct/>
        <w:topLinePunct w:val="0"/>
        <w:autoSpaceDE/>
        <w:autoSpaceDN/>
        <w:bidi w:val="0"/>
        <w:adjustRightInd/>
        <w:snapToGrid/>
        <w:spacing w:line="520" w:lineRule="exact"/>
        <w:ind w:left="0" w:leftChars="0" w:right="0" w:rightChars="0" w:firstLine="240" w:firstLineChars="100"/>
        <w:textAlignment w:val="auto"/>
        <w:outlineLvl w:val="9"/>
        <w:rPr>
          <w:rFonts w:hint="eastAsia" w:ascii="仿宋" w:hAnsi="仿宋" w:eastAsia="仿宋" w:cs="仿宋"/>
          <w:i w:val="0"/>
          <w:iCs w:val="0"/>
          <w:sz w:val="24"/>
          <w:szCs w:val="24"/>
        </w:rPr>
      </w:pPr>
      <w:r>
        <w:rPr>
          <w:rFonts w:hint="eastAsia" w:ascii="仿宋" w:hAnsi="仿宋" w:eastAsia="仿宋" w:cs="仿宋"/>
          <w:i w:val="0"/>
          <w:iCs w:val="0"/>
          <w:sz w:val="24"/>
          <w:szCs w:val="24"/>
        </w:rPr>
        <w:t>附：</w:t>
      </w:r>
      <w:r>
        <w:rPr>
          <w:rFonts w:hint="eastAsia" w:ascii="仿宋" w:hAnsi="仿宋" w:eastAsia="仿宋" w:cs="仿宋"/>
          <w:i w:val="0"/>
          <w:iCs w:val="0"/>
          <w:sz w:val="24"/>
          <w:szCs w:val="24"/>
          <w:lang w:val="en-US" w:eastAsia="zh-CN"/>
        </w:rPr>
        <w:t>法定</w:t>
      </w:r>
      <w:r>
        <w:rPr>
          <w:rFonts w:hint="eastAsia" w:ascii="仿宋" w:hAnsi="仿宋" w:eastAsia="仿宋" w:cs="仿宋"/>
          <w:i w:val="0"/>
          <w:iCs w:val="0"/>
          <w:sz w:val="24"/>
          <w:szCs w:val="24"/>
        </w:rPr>
        <w:t>代表人性别：</w:t>
      </w:r>
      <w:r>
        <w:rPr>
          <w:rFonts w:hint="eastAsia" w:ascii="仿宋" w:hAnsi="仿宋" w:eastAsia="仿宋" w:cs="仿宋"/>
          <w:i w:val="0"/>
          <w:iCs w:val="0"/>
          <w:sz w:val="24"/>
          <w:szCs w:val="24"/>
          <w:u w:val="none"/>
        </w:rPr>
        <w:t xml:space="preserve">           </w:t>
      </w:r>
      <w:r>
        <w:rPr>
          <w:rFonts w:hint="eastAsia" w:ascii="仿宋" w:hAnsi="仿宋" w:eastAsia="仿宋" w:cs="仿宋"/>
          <w:i w:val="0"/>
          <w:iCs w:val="0"/>
          <w:sz w:val="24"/>
          <w:szCs w:val="24"/>
        </w:rPr>
        <w:t xml:space="preserve"> 年龄：           </w:t>
      </w:r>
    </w:p>
    <w:p>
      <w:pPr>
        <w:keepNext w:val="0"/>
        <w:keepLines w:val="0"/>
        <w:pageBreakBefore w:val="0"/>
        <w:widowControl w:val="0"/>
        <w:kinsoku/>
        <w:wordWrap/>
        <w:overflowPunct/>
        <w:topLinePunct w:val="0"/>
        <w:autoSpaceDE/>
        <w:autoSpaceDN/>
        <w:bidi w:val="0"/>
        <w:adjustRightInd/>
        <w:snapToGrid/>
        <w:spacing w:line="520" w:lineRule="exact"/>
        <w:ind w:left="0" w:leftChars="0" w:right="0" w:rightChars="0" w:firstLine="720" w:firstLineChars="300"/>
        <w:textAlignment w:val="auto"/>
        <w:outlineLvl w:val="9"/>
        <w:rPr>
          <w:rFonts w:ascii="仿宋" w:hAnsi="仿宋" w:eastAsia="仿宋" w:cs="仿宋"/>
          <w:i w:val="0"/>
          <w:iCs w:val="0"/>
          <w:sz w:val="24"/>
          <w:szCs w:val="24"/>
        </w:rPr>
      </w:pPr>
      <w:r>
        <w:rPr>
          <w:rFonts w:hint="eastAsia" w:ascii="仿宋" w:hAnsi="仿宋" w:eastAsia="仿宋" w:cs="仿宋"/>
          <w:i w:val="0"/>
          <w:iCs w:val="0"/>
          <w:sz w:val="24"/>
          <w:szCs w:val="24"/>
        </w:rPr>
        <w:t>身份证号码：</w:t>
      </w:r>
    </w:p>
    <w:p>
      <w:pPr>
        <w:adjustRightInd w:val="0"/>
        <w:snapToGrid w:val="0"/>
        <w:spacing w:line="400" w:lineRule="exact"/>
        <w:rPr>
          <w:rFonts w:ascii="仿宋" w:hAnsi="仿宋" w:eastAsia="仿宋" w:cs="仿宋"/>
          <w:i w:val="0"/>
          <w:iCs w:val="0"/>
          <w:sz w:val="24"/>
          <w:szCs w:val="24"/>
        </w:rPr>
      </w:pPr>
    </w:p>
    <w:tbl>
      <w:tblPr>
        <w:tblStyle w:val="20"/>
        <w:tblpPr w:leftFromText="180" w:rightFromText="180" w:vertAnchor="text" w:horzAnchor="page" w:tblpX="1901" w:tblpY="290"/>
        <w:tblOverlap w:val="never"/>
        <w:tblW w:w="832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32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43" w:hRule="atLeast"/>
        </w:trPr>
        <w:tc>
          <w:tcPr>
            <w:tcW w:w="8320" w:type="dxa"/>
            <w:vAlign w:val="top"/>
          </w:tcPr>
          <w:p>
            <w:pPr>
              <w:widowControl w:val="0"/>
              <w:adjustRightInd w:val="0"/>
              <w:snapToGrid w:val="0"/>
              <w:spacing w:line="400" w:lineRule="exact"/>
              <w:jc w:val="center"/>
              <w:rPr>
                <w:i w:val="0"/>
                <w:iCs w:val="0"/>
              </w:rPr>
            </w:pPr>
          </w:p>
          <w:p>
            <w:pPr>
              <w:widowControl w:val="0"/>
              <w:adjustRightInd w:val="0"/>
              <w:snapToGrid w:val="0"/>
              <w:spacing w:line="400" w:lineRule="exact"/>
              <w:jc w:val="center"/>
              <w:rPr>
                <w:i w:val="0"/>
                <w:iCs w:val="0"/>
              </w:rPr>
            </w:pPr>
          </w:p>
          <w:p>
            <w:pPr>
              <w:widowControl w:val="0"/>
              <w:adjustRightInd w:val="0"/>
              <w:snapToGrid w:val="0"/>
              <w:spacing w:line="400" w:lineRule="exact"/>
              <w:jc w:val="both"/>
              <w:rPr>
                <w:i w:val="0"/>
                <w:iCs w:val="0"/>
              </w:rPr>
            </w:pPr>
          </w:p>
          <w:p>
            <w:pPr>
              <w:keepNext w:val="0"/>
              <w:keepLines w:val="0"/>
              <w:pageBreakBefore w:val="0"/>
              <w:widowControl w:val="0"/>
              <w:kinsoku/>
              <w:wordWrap/>
              <w:overflowPunct/>
              <w:topLinePunct w:val="0"/>
              <w:autoSpaceDE/>
              <w:autoSpaceDN/>
              <w:bidi w:val="0"/>
              <w:adjustRightInd/>
              <w:snapToGrid/>
              <w:spacing w:line="520" w:lineRule="exact"/>
              <w:ind w:left="0" w:leftChars="0" w:right="0" w:rightChars="0" w:firstLine="480" w:firstLineChars="200"/>
              <w:jc w:val="center"/>
              <w:textAlignment w:val="auto"/>
              <w:outlineLvl w:val="9"/>
              <w:rPr>
                <w:rFonts w:hint="eastAsia" w:ascii="仿宋" w:hAnsi="仿宋" w:eastAsia="仿宋" w:cs="仿宋"/>
                <w:i w:val="0"/>
                <w:iCs w:val="0"/>
                <w:sz w:val="24"/>
                <w:szCs w:val="24"/>
                <w:lang w:eastAsia="zh-CN"/>
              </w:rPr>
            </w:pPr>
            <w:r>
              <w:rPr>
                <w:rFonts w:hint="eastAsia" w:ascii="仿宋" w:hAnsi="仿宋" w:eastAsia="仿宋" w:cs="仿宋"/>
                <w:i w:val="0"/>
                <w:iCs w:val="0"/>
                <w:sz w:val="24"/>
                <w:szCs w:val="24"/>
              </w:rPr>
              <w:t>法定代表人身份证</w:t>
            </w:r>
            <w:r>
              <w:rPr>
                <w:rFonts w:hint="eastAsia" w:ascii="仿宋" w:hAnsi="仿宋" w:eastAsia="仿宋" w:cs="仿宋"/>
                <w:i w:val="0"/>
                <w:iCs w:val="0"/>
                <w:sz w:val="24"/>
                <w:szCs w:val="24"/>
                <w:lang w:val="en-US" w:eastAsia="zh-CN"/>
              </w:rPr>
              <w:t>扫描</w:t>
            </w:r>
            <w:r>
              <w:rPr>
                <w:rFonts w:hint="eastAsia" w:ascii="仿宋" w:hAnsi="仿宋" w:eastAsia="仿宋" w:cs="仿宋"/>
                <w:i w:val="0"/>
                <w:iCs w:val="0"/>
                <w:sz w:val="24"/>
                <w:szCs w:val="24"/>
              </w:rPr>
              <w:t>件</w:t>
            </w:r>
            <w:r>
              <w:rPr>
                <w:rFonts w:hint="eastAsia" w:ascii="仿宋" w:hAnsi="仿宋" w:eastAsia="仿宋" w:cs="仿宋"/>
                <w:i w:val="0"/>
                <w:iCs w:val="0"/>
                <w:sz w:val="24"/>
                <w:szCs w:val="24"/>
                <w:lang w:eastAsia="zh-CN"/>
              </w:rPr>
              <w:t>（</w:t>
            </w:r>
            <w:r>
              <w:rPr>
                <w:rFonts w:hint="eastAsia" w:ascii="仿宋" w:hAnsi="仿宋" w:eastAsia="仿宋" w:cs="仿宋"/>
                <w:i w:val="0"/>
                <w:iCs w:val="0"/>
                <w:sz w:val="24"/>
                <w:szCs w:val="24"/>
                <w:lang w:val="en-US" w:eastAsia="zh-CN"/>
              </w:rPr>
              <w:t>人像面、国徽面</w:t>
            </w:r>
            <w:r>
              <w:rPr>
                <w:rFonts w:hint="eastAsia" w:ascii="仿宋" w:hAnsi="仿宋" w:eastAsia="仿宋" w:cs="仿宋"/>
                <w:i w:val="0"/>
                <w:iCs w:val="0"/>
                <w:sz w:val="24"/>
                <w:szCs w:val="24"/>
                <w:lang w:eastAsia="zh-CN"/>
              </w:rPr>
              <w:t>）</w:t>
            </w:r>
          </w:p>
          <w:p>
            <w:pPr>
              <w:pStyle w:val="8"/>
              <w:jc w:val="center"/>
              <w:rPr>
                <w:rFonts w:hint="eastAsia"/>
                <w:i w:val="0"/>
                <w:iCs w:val="0"/>
                <w:lang w:val="en-US" w:eastAsia="zh-CN"/>
              </w:rPr>
            </w:pPr>
            <w:r>
              <w:rPr>
                <w:rFonts w:hint="eastAsia" w:ascii="仿宋" w:hAnsi="仿宋" w:eastAsia="仿宋" w:cs="仿宋"/>
                <w:i w:val="0"/>
                <w:iCs w:val="0"/>
                <w:kern w:val="2"/>
                <w:sz w:val="24"/>
                <w:szCs w:val="24"/>
                <w:lang w:val="en-US" w:eastAsia="zh-CN" w:bidi="ar-SA"/>
              </w:rPr>
              <w:t>身份证</w:t>
            </w:r>
            <w:r>
              <w:rPr>
                <w:rFonts w:hint="eastAsia" w:ascii="仿宋" w:hAnsi="仿宋" w:eastAsia="仿宋" w:cs="仿宋"/>
                <w:i w:val="0"/>
                <w:iCs w:val="0"/>
                <w:sz w:val="24"/>
                <w:szCs w:val="24"/>
                <w:lang w:val="en-US" w:eastAsia="zh-CN"/>
              </w:rPr>
              <w:t>扫描</w:t>
            </w:r>
            <w:r>
              <w:rPr>
                <w:rFonts w:hint="eastAsia" w:ascii="仿宋" w:hAnsi="仿宋" w:eastAsia="仿宋" w:cs="仿宋"/>
                <w:i w:val="0"/>
                <w:iCs w:val="0"/>
                <w:sz w:val="24"/>
                <w:szCs w:val="24"/>
              </w:rPr>
              <w:t>件</w:t>
            </w:r>
            <w:r>
              <w:rPr>
                <w:rFonts w:hint="eastAsia" w:ascii="仿宋" w:hAnsi="仿宋" w:eastAsia="仿宋" w:cs="仿宋"/>
                <w:i w:val="0"/>
                <w:iCs w:val="0"/>
                <w:kern w:val="2"/>
                <w:sz w:val="24"/>
                <w:szCs w:val="24"/>
                <w:lang w:val="en-US" w:eastAsia="zh-CN" w:bidi="ar-SA"/>
              </w:rPr>
              <w:t>需清晰可辨认</w:t>
            </w:r>
          </w:p>
          <w:p>
            <w:pPr>
              <w:pStyle w:val="5"/>
              <w:outlineLvl w:val="9"/>
              <w:rPr>
                <w:i w:val="0"/>
                <w:iCs w:val="0"/>
              </w:rPr>
            </w:pPr>
          </w:p>
        </w:tc>
      </w:tr>
    </w:tbl>
    <w:p>
      <w:pPr>
        <w:adjustRightInd w:val="0"/>
        <w:snapToGrid w:val="0"/>
        <w:spacing w:line="400" w:lineRule="exact"/>
        <w:rPr>
          <w:rFonts w:ascii="仿宋" w:hAnsi="仿宋" w:eastAsia="仿宋" w:cs="仿宋"/>
          <w:i w:val="0"/>
          <w:iCs w:val="0"/>
          <w:szCs w:val="21"/>
        </w:rPr>
      </w:pPr>
    </w:p>
    <w:p>
      <w:pPr>
        <w:adjustRightInd w:val="0"/>
        <w:snapToGrid w:val="0"/>
        <w:spacing w:line="400" w:lineRule="exact"/>
        <w:rPr>
          <w:rFonts w:ascii="仿宋" w:hAnsi="仿宋" w:eastAsia="仿宋" w:cs="仿宋"/>
          <w:i w:val="0"/>
          <w:iCs w:val="0"/>
          <w:szCs w:val="21"/>
        </w:rPr>
      </w:pPr>
    </w:p>
    <w:p>
      <w:pPr>
        <w:adjustRightInd w:val="0"/>
        <w:snapToGrid w:val="0"/>
        <w:spacing w:line="400" w:lineRule="exact"/>
        <w:rPr>
          <w:rFonts w:ascii="仿宋" w:hAnsi="仿宋" w:eastAsia="仿宋" w:cs="仿宋"/>
          <w:i w:val="0"/>
          <w:iCs w:val="0"/>
          <w:szCs w:val="21"/>
        </w:rPr>
      </w:pPr>
    </w:p>
    <w:p>
      <w:pPr>
        <w:adjustRightInd w:val="0"/>
        <w:snapToGrid w:val="0"/>
        <w:spacing w:line="400" w:lineRule="exact"/>
        <w:rPr>
          <w:rFonts w:ascii="仿宋" w:hAnsi="仿宋" w:eastAsia="仿宋" w:cs="仿宋"/>
          <w:i w:val="0"/>
          <w:iCs w:val="0"/>
          <w:szCs w:val="21"/>
        </w:rPr>
      </w:pPr>
    </w:p>
    <w:p>
      <w:pPr>
        <w:adjustRightInd w:val="0"/>
        <w:snapToGrid w:val="0"/>
        <w:spacing w:line="400" w:lineRule="exact"/>
        <w:rPr>
          <w:rFonts w:ascii="仿宋" w:hAnsi="仿宋" w:eastAsia="仿宋" w:cs="仿宋"/>
          <w:i w:val="0"/>
          <w:iCs w:val="0"/>
          <w:szCs w:val="21"/>
        </w:rPr>
      </w:pPr>
    </w:p>
    <w:p>
      <w:pPr>
        <w:keepNext w:val="0"/>
        <w:keepLines w:val="0"/>
        <w:pageBreakBefore w:val="0"/>
        <w:widowControl w:val="0"/>
        <w:kinsoku/>
        <w:wordWrap/>
        <w:overflowPunct/>
        <w:topLinePunct w:val="0"/>
        <w:autoSpaceDE/>
        <w:autoSpaceDN/>
        <w:bidi w:val="0"/>
        <w:adjustRightInd/>
        <w:snapToGrid/>
        <w:spacing w:line="520" w:lineRule="exact"/>
        <w:ind w:left="0" w:leftChars="0" w:right="0" w:rightChars="0" w:firstLine="480" w:firstLineChars="200"/>
        <w:textAlignment w:val="auto"/>
        <w:outlineLvl w:val="9"/>
        <w:rPr>
          <w:rFonts w:hint="eastAsia" w:ascii="仿宋" w:hAnsi="仿宋" w:eastAsia="仿宋" w:cs="仿宋"/>
          <w:i w:val="0"/>
          <w:iCs w:val="0"/>
          <w:sz w:val="24"/>
          <w:szCs w:val="24"/>
          <w:u w:val="none"/>
          <w:lang w:val="en-US" w:eastAsia="zh-CN"/>
        </w:rPr>
      </w:pPr>
    </w:p>
    <w:p>
      <w:pPr>
        <w:keepNext w:val="0"/>
        <w:keepLines w:val="0"/>
        <w:pageBreakBefore w:val="0"/>
        <w:widowControl w:val="0"/>
        <w:kinsoku/>
        <w:wordWrap/>
        <w:overflowPunct/>
        <w:topLinePunct w:val="0"/>
        <w:autoSpaceDE/>
        <w:autoSpaceDN/>
        <w:bidi w:val="0"/>
        <w:adjustRightInd/>
        <w:snapToGrid/>
        <w:spacing w:line="520" w:lineRule="exact"/>
        <w:ind w:left="0" w:leftChars="0" w:right="0" w:rightChars="0" w:firstLine="480" w:firstLineChars="200"/>
        <w:textAlignment w:val="auto"/>
        <w:outlineLvl w:val="9"/>
        <w:rPr>
          <w:rFonts w:hint="eastAsia" w:ascii="仿宋" w:hAnsi="仿宋" w:eastAsia="仿宋" w:cs="仿宋"/>
          <w:i w:val="0"/>
          <w:iCs w:val="0"/>
          <w:sz w:val="24"/>
          <w:szCs w:val="24"/>
          <w:u w:val="none"/>
          <w:lang w:val="en-US" w:eastAsia="zh-CN"/>
        </w:rPr>
      </w:pPr>
    </w:p>
    <w:p>
      <w:pPr>
        <w:keepNext w:val="0"/>
        <w:keepLines w:val="0"/>
        <w:pageBreakBefore w:val="0"/>
        <w:widowControl w:val="0"/>
        <w:kinsoku/>
        <w:wordWrap/>
        <w:overflowPunct/>
        <w:topLinePunct w:val="0"/>
        <w:autoSpaceDE/>
        <w:autoSpaceDN/>
        <w:bidi w:val="0"/>
        <w:adjustRightInd/>
        <w:snapToGrid/>
        <w:spacing w:line="520" w:lineRule="exact"/>
        <w:ind w:left="0" w:leftChars="0" w:right="0" w:rightChars="0" w:firstLine="480" w:firstLineChars="200"/>
        <w:textAlignment w:val="auto"/>
        <w:outlineLvl w:val="9"/>
        <w:rPr>
          <w:rFonts w:hint="eastAsia" w:ascii="仿宋" w:hAnsi="仿宋" w:eastAsia="仿宋" w:cs="仿宋"/>
          <w:i w:val="0"/>
          <w:iCs w:val="0"/>
          <w:sz w:val="24"/>
          <w:szCs w:val="24"/>
          <w:u w:val="none"/>
          <w:lang w:val="en-US" w:eastAsia="zh-CN"/>
        </w:rPr>
      </w:pPr>
    </w:p>
    <w:p>
      <w:pPr>
        <w:keepNext w:val="0"/>
        <w:keepLines w:val="0"/>
        <w:pageBreakBefore w:val="0"/>
        <w:widowControl w:val="0"/>
        <w:kinsoku/>
        <w:wordWrap/>
        <w:overflowPunct/>
        <w:topLinePunct w:val="0"/>
        <w:autoSpaceDE/>
        <w:autoSpaceDN/>
        <w:bidi w:val="0"/>
        <w:adjustRightInd/>
        <w:snapToGrid/>
        <w:spacing w:line="520" w:lineRule="exact"/>
        <w:ind w:left="0" w:leftChars="0" w:right="0" w:rightChars="0" w:firstLine="480" w:firstLineChars="200"/>
        <w:textAlignment w:val="auto"/>
        <w:outlineLvl w:val="9"/>
        <w:rPr>
          <w:rFonts w:hint="eastAsia" w:ascii="仿宋" w:hAnsi="仿宋" w:eastAsia="仿宋" w:cs="仿宋"/>
          <w:i w:val="0"/>
          <w:iCs w:val="0"/>
          <w:sz w:val="24"/>
          <w:szCs w:val="24"/>
          <w:u w:val="none"/>
          <w:lang w:val="en-US" w:eastAsia="zh-CN"/>
        </w:rPr>
      </w:pPr>
    </w:p>
    <w:p>
      <w:pPr>
        <w:keepNext w:val="0"/>
        <w:keepLines w:val="0"/>
        <w:pageBreakBefore w:val="0"/>
        <w:widowControl w:val="0"/>
        <w:kinsoku/>
        <w:wordWrap/>
        <w:overflowPunct/>
        <w:topLinePunct w:val="0"/>
        <w:autoSpaceDE/>
        <w:autoSpaceDN/>
        <w:bidi w:val="0"/>
        <w:adjustRightInd w:val="0"/>
        <w:snapToGrid w:val="0"/>
        <w:spacing w:line="440" w:lineRule="exact"/>
        <w:textAlignment w:val="auto"/>
        <w:rPr>
          <w:rFonts w:hint="eastAsia" w:ascii="仿宋" w:hAnsi="仿宋" w:eastAsia="仿宋" w:cs="仿宋"/>
          <w:i w:val="0"/>
          <w:iCs w:val="0"/>
          <w:color w:val="000000"/>
          <w:sz w:val="24"/>
          <w:szCs w:val="24"/>
          <w:u w:val="single"/>
        </w:rPr>
      </w:pPr>
      <w:r>
        <w:rPr>
          <w:rFonts w:hint="eastAsia" w:ascii="仿宋" w:hAnsi="仿宋" w:eastAsia="仿宋" w:cs="仿宋"/>
          <w:i w:val="0"/>
          <w:iCs w:val="0"/>
          <w:color w:val="000000"/>
          <w:sz w:val="24"/>
          <w:szCs w:val="24"/>
          <w:lang w:val="en-US" w:eastAsia="zh-CN"/>
        </w:rPr>
        <w:t>供应商</w:t>
      </w:r>
      <w:r>
        <w:rPr>
          <w:rFonts w:hint="eastAsia" w:ascii="仿宋" w:hAnsi="仿宋" w:eastAsia="仿宋" w:cs="仿宋"/>
          <w:i w:val="0"/>
          <w:iCs w:val="0"/>
          <w:color w:val="000000"/>
          <w:sz w:val="24"/>
          <w:szCs w:val="24"/>
        </w:rPr>
        <w:t>法定代表人（或法定代表人授权代表）签字：</w:t>
      </w:r>
    </w:p>
    <w:p>
      <w:pPr>
        <w:keepNext w:val="0"/>
        <w:keepLines w:val="0"/>
        <w:pageBreakBefore w:val="0"/>
        <w:widowControl w:val="0"/>
        <w:kinsoku/>
        <w:wordWrap/>
        <w:overflowPunct/>
        <w:topLinePunct w:val="0"/>
        <w:autoSpaceDE/>
        <w:autoSpaceDN/>
        <w:bidi w:val="0"/>
        <w:adjustRightInd w:val="0"/>
        <w:snapToGrid w:val="0"/>
        <w:spacing w:line="440" w:lineRule="exact"/>
        <w:textAlignment w:val="auto"/>
        <w:rPr>
          <w:rFonts w:hint="eastAsia" w:ascii="仿宋" w:hAnsi="仿宋" w:eastAsia="仿宋" w:cs="仿宋"/>
          <w:i w:val="0"/>
          <w:iCs w:val="0"/>
          <w:color w:val="000000"/>
          <w:sz w:val="24"/>
          <w:szCs w:val="24"/>
          <w:u w:val="single"/>
        </w:rPr>
      </w:pPr>
      <w:r>
        <w:rPr>
          <w:rFonts w:hint="eastAsia" w:ascii="仿宋" w:hAnsi="仿宋" w:eastAsia="仿宋" w:cs="仿宋"/>
          <w:i w:val="0"/>
          <w:iCs w:val="0"/>
          <w:color w:val="000000"/>
          <w:sz w:val="24"/>
          <w:szCs w:val="24"/>
          <w:lang w:val="en-US" w:eastAsia="zh-CN"/>
        </w:rPr>
        <w:t>供应商</w:t>
      </w:r>
      <w:r>
        <w:rPr>
          <w:rFonts w:hint="eastAsia" w:ascii="仿宋" w:hAnsi="仿宋" w:eastAsia="仿宋" w:cs="仿宋"/>
          <w:i w:val="0"/>
          <w:iCs w:val="0"/>
          <w:color w:val="000000"/>
          <w:sz w:val="24"/>
          <w:szCs w:val="24"/>
        </w:rPr>
        <w:t>名称（加盖公章）：</w:t>
      </w:r>
    </w:p>
    <w:p>
      <w:pPr>
        <w:pStyle w:val="12"/>
        <w:keepNext w:val="0"/>
        <w:keepLines w:val="0"/>
        <w:pageBreakBefore w:val="0"/>
        <w:widowControl w:val="0"/>
        <w:numPr>
          <w:ilvl w:val="0"/>
          <w:numId w:val="0"/>
        </w:numPr>
        <w:kinsoku/>
        <w:wordWrap/>
        <w:overflowPunct/>
        <w:topLinePunct w:val="0"/>
        <w:autoSpaceDE/>
        <w:autoSpaceDN/>
        <w:bidi w:val="0"/>
        <w:adjustRightInd/>
        <w:snapToGrid w:val="0"/>
        <w:spacing w:line="440" w:lineRule="exact"/>
        <w:jc w:val="both"/>
        <w:textAlignment w:val="auto"/>
        <w:rPr>
          <w:rFonts w:hint="eastAsia" w:ascii="仿宋" w:hAnsi="仿宋" w:eastAsia="仿宋" w:cs="仿宋"/>
          <w:b w:val="0"/>
          <w:bCs w:val="0"/>
          <w:i w:val="0"/>
          <w:iCs w:val="0"/>
          <w:sz w:val="24"/>
          <w:szCs w:val="24"/>
          <w:lang w:val="en-US" w:eastAsia="zh-CN"/>
        </w:rPr>
      </w:pPr>
      <w:r>
        <w:rPr>
          <w:rFonts w:hint="eastAsia" w:ascii="仿宋" w:hAnsi="仿宋" w:eastAsia="仿宋" w:cs="仿宋"/>
          <w:i w:val="0"/>
          <w:iCs w:val="0"/>
          <w:color w:val="000000"/>
          <w:sz w:val="24"/>
          <w:szCs w:val="24"/>
        </w:rPr>
        <w:t>日期：   年   月   日</w:t>
      </w:r>
    </w:p>
    <w:p>
      <w:pPr>
        <w:pStyle w:val="37"/>
        <w:keepNext w:val="0"/>
        <w:keepLines w:val="0"/>
        <w:pageBreakBefore w:val="0"/>
        <w:numPr>
          <w:ilvl w:val="0"/>
          <w:numId w:val="0"/>
        </w:numPr>
        <w:kinsoku/>
        <w:wordWrap/>
        <w:overflowPunct/>
        <w:topLinePunct w:val="0"/>
        <w:bidi w:val="0"/>
        <w:spacing w:line="500" w:lineRule="exact"/>
        <w:ind w:leftChars="0" w:right="0" w:rightChars="0"/>
        <w:textAlignment w:val="auto"/>
        <w:rPr>
          <w:rFonts w:hint="eastAsia" w:ascii="仿宋" w:hAnsi="仿宋" w:eastAsia="仿宋"/>
          <w:b/>
          <w:i w:val="0"/>
          <w:iCs w:val="0"/>
          <w:sz w:val="28"/>
          <w:szCs w:val="28"/>
          <w:lang w:val="en-US" w:eastAsia="zh-CN"/>
        </w:rPr>
      </w:pPr>
      <w:r>
        <w:rPr>
          <w:rFonts w:hint="eastAsia" w:ascii="仿宋" w:hAnsi="仿宋" w:eastAsia="仿宋"/>
          <w:b/>
          <w:i w:val="0"/>
          <w:iCs w:val="0"/>
          <w:sz w:val="28"/>
          <w:szCs w:val="28"/>
          <w:lang w:val="en-US" w:eastAsia="zh-CN"/>
        </w:rPr>
        <w:br w:type="page"/>
      </w:r>
    </w:p>
    <w:p>
      <w:pPr>
        <w:pStyle w:val="6"/>
        <w:pageBreakBefore w:val="0"/>
        <w:kinsoku/>
        <w:wordWrap/>
        <w:overflowPunct/>
        <w:topLinePunct w:val="0"/>
        <w:autoSpaceDE/>
        <w:autoSpaceDN/>
        <w:bidi w:val="0"/>
        <w:adjustRightInd/>
        <w:snapToGrid/>
        <w:spacing w:beforeLines="50" w:after="0" w:line="520" w:lineRule="exact"/>
        <w:ind w:left="0" w:leftChars="0" w:right="0" w:rightChars="0"/>
        <w:jc w:val="left"/>
        <w:textAlignment w:val="auto"/>
        <w:rPr>
          <w:rStyle w:val="36"/>
          <w:rFonts w:hint="eastAsia" w:ascii="仿宋" w:hAnsi="仿宋" w:eastAsia="仿宋" w:cs="仿宋"/>
          <w:i w:val="0"/>
          <w:iCs w:val="0"/>
          <w:sz w:val="30"/>
          <w:szCs w:val="30"/>
        </w:rPr>
      </w:pPr>
      <w:r>
        <w:rPr>
          <w:rStyle w:val="36"/>
          <w:rFonts w:hint="eastAsia" w:ascii="仿宋" w:hAnsi="仿宋" w:eastAsia="仿宋" w:cs="仿宋"/>
          <w:b w:val="0"/>
          <w:bCs w:val="0"/>
          <w:i w:val="0"/>
          <w:iCs w:val="0"/>
          <w:sz w:val="24"/>
          <w:szCs w:val="24"/>
          <w:lang w:val="en-US" w:eastAsia="zh-CN"/>
        </w:rPr>
        <w:t>格式五：</w:t>
      </w:r>
      <w:r>
        <w:rPr>
          <w:rStyle w:val="36"/>
          <w:rFonts w:hint="eastAsia" w:ascii="仿宋" w:hAnsi="仿宋" w:eastAsia="仿宋" w:cs="仿宋"/>
          <w:b w:val="0"/>
          <w:bCs w:val="0"/>
          <w:i w:val="0"/>
          <w:iCs w:val="0"/>
          <w:sz w:val="24"/>
          <w:szCs w:val="24"/>
        </w:rPr>
        <w:t>法定代表人授权书（格式）</w:t>
      </w:r>
      <w:r>
        <w:rPr>
          <w:rStyle w:val="36"/>
          <w:rFonts w:hint="eastAsia" w:ascii="仿宋" w:hAnsi="仿宋" w:eastAsia="仿宋" w:cs="仿宋"/>
          <w:i w:val="0"/>
          <w:iCs w:val="0"/>
          <w:sz w:val="30"/>
          <w:szCs w:val="30"/>
        </w:rPr>
        <w:t xml:space="preserve"> </w:t>
      </w:r>
    </w:p>
    <w:p>
      <w:pPr>
        <w:pStyle w:val="6"/>
        <w:pageBreakBefore w:val="0"/>
        <w:kinsoku/>
        <w:wordWrap/>
        <w:overflowPunct/>
        <w:topLinePunct w:val="0"/>
        <w:autoSpaceDE/>
        <w:autoSpaceDN/>
        <w:bidi w:val="0"/>
        <w:adjustRightInd/>
        <w:snapToGrid/>
        <w:spacing w:beforeLines="50" w:after="0" w:line="520" w:lineRule="exact"/>
        <w:ind w:left="0" w:leftChars="0" w:right="0" w:rightChars="0"/>
        <w:jc w:val="center"/>
        <w:textAlignment w:val="auto"/>
        <w:rPr>
          <w:rStyle w:val="36"/>
          <w:rFonts w:ascii="仿宋" w:hAnsi="仿宋" w:eastAsia="仿宋" w:cs="仿宋"/>
          <w:i w:val="0"/>
          <w:iCs w:val="0"/>
          <w:sz w:val="28"/>
          <w:szCs w:val="28"/>
        </w:rPr>
      </w:pPr>
      <w:bookmarkStart w:id="54" w:name="_Toc23490_WPSOffice_Level1"/>
      <w:bookmarkStart w:id="55" w:name="_Toc23343_WPSOffice_Level1"/>
      <w:bookmarkStart w:id="56" w:name="_Toc3970_WPSOffice_Level1"/>
      <w:r>
        <w:rPr>
          <w:rStyle w:val="36"/>
          <w:rFonts w:hint="eastAsia" w:ascii="仿宋" w:hAnsi="仿宋" w:eastAsia="仿宋" w:cs="仿宋"/>
          <w:i w:val="0"/>
          <w:iCs w:val="0"/>
          <w:sz w:val="32"/>
          <w:szCs w:val="32"/>
        </w:rPr>
        <w:t>法定代表人授权书（格式）</w:t>
      </w:r>
      <w:bookmarkEnd w:id="54"/>
      <w:bookmarkEnd w:id="55"/>
      <w:bookmarkEnd w:id="56"/>
    </w:p>
    <w:p>
      <w:pPr>
        <w:spacing w:line="360" w:lineRule="auto"/>
        <w:ind w:firstLine="435"/>
        <w:rPr>
          <w:rFonts w:ascii="仿宋" w:hAnsi="仿宋" w:eastAsia="仿宋" w:cs="仿宋"/>
          <w:i w:val="0"/>
          <w:iCs w:val="0"/>
          <w:szCs w:val="21"/>
        </w:rPr>
      </w:pPr>
    </w:p>
    <w:p>
      <w:pPr>
        <w:spacing w:line="360" w:lineRule="auto"/>
        <w:ind w:firstLine="435"/>
        <w:rPr>
          <w:rFonts w:ascii="仿宋" w:hAnsi="仿宋" w:eastAsia="仿宋" w:cs="仿宋"/>
          <w:i w:val="0"/>
          <w:iCs w:val="0"/>
          <w:sz w:val="24"/>
          <w:szCs w:val="24"/>
          <w:u w:val="single"/>
        </w:rPr>
      </w:pPr>
      <w:r>
        <w:rPr>
          <w:rFonts w:hint="eastAsia" w:ascii="仿宋" w:hAnsi="仿宋" w:eastAsia="仿宋" w:cs="仿宋"/>
          <w:i w:val="0"/>
          <w:iCs w:val="0"/>
          <w:sz w:val="24"/>
          <w:szCs w:val="24"/>
        </w:rPr>
        <w:t>本授权书声明：本人</w:t>
      </w:r>
      <w:r>
        <w:rPr>
          <w:rFonts w:hint="eastAsia" w:ascii="仿宋" w:hAnsi="仿宋" w:eastAsia="仿宋" w:cs="仿宋"/>
          <w:i w:val="0"/>
          <w:iCs w:val="0"/>
          <w:sz w:val="24"/>
          <w:szCs w:val="24"/>
          <w:u w:val="single"/>
        </w:rPr>
        <w:t xml:space="preserve"> </w:t>
      </w:r>
      <w:r>
        <w:rPr>
          <w:rFonts w:hint="eastAsia" w:ascii="仿宋" w:hAnsi="仿宋" w:eastAsia="仿宋" w:cs="仿宋"/>
          <w:i w:val="0"/>
          <w:iCs w:val="0"/>
          <w:sz w:val="24"/>
          <w:szCs w:val="24"/>
          <w:u w:val="single"/>
          <w:lang w:val="en-US" w:eastAsia="zh-CN"/>
        </w:rPr>
        <w:t xml:space="preserve"> </w:t>
      </w:r>
      <w:r>
        <w:rPr>
          <w:rFonts w:hint="eastAsia" w:ascii="仿宋" w:hAnsi="仿宋" w:eastAsia="仿宋" w:cs="仿宋"/>
          <w:i w:val="0"/>
          <w:iCs w:val="0"/>
          <w:sz w:val="24"/>
          <w:szCs w:val="24"/>
          <w:u w:val="single"/>
        </w:rPr>
        <w:t>（姓名）</w:t>
      </w:r>
      <w:r>
        <w:rPr>
          <w:rFonts w:hint="eastAsia" w:ascii="仿宋" w:hAnsi="仿宋" w:eastAsia="仿宋" w:cs="仿宋"/>
          <w:i w:val="0"/>
          <w:iCs w:val="0"/>
          <w:sz w:val="24"/>
          <w:szCs w:val="24"/>
          <w:u w:val="single"/>
          <w:lang w:val="en-US" w:eastAsia="zh-CN"/>
        </w:rPr>
        <w:t xml:space="preserve">  </w:t>
      </w:r>
      <w:r>
        <w:rPr>
          <w:rFonts w:hint="eastAsia" w:ascii="仿宋" w:hAnsi="仿宋" w:eastAsia="仿宋" w:cs="仿宋"/>
          <w:i w:val="0"/>
          <w:iCs w:val="0"/>
          <w:sz w:val="24"/>
          <w:szCs w:val="24"/>
        </w:rPr>
        <w:t>系注册于中华人民共和国的</w:t>
      </w:r>
      <w:r>
        <w:rPr>
          <w:rFonts w:hint="eastAsia" w:ascii="仿宋" w:hAnsi="仿宋" w:eastAsia="仿宋" w:cs="仿宋"/>
          <w:i w:val="0"/>
          <w:iCs w:val="0"/>
          <w:sz w:val="24"/>
          <w:szCs w:val="24"/>
          <w:u w:val="single"/>
        </w:rPr>
        <w:t>（供应商</w:t>
      </w:r>
      <w:r>
        <w:rPr>
          <w:rFonts w:hint="eastAsia" w:ascii="仿宋" w:hAnsi="仿宋" w:eastAsia="仿宋" w:cs="仿宋"/>
          <w:i w:val="0"/>
          <w:iCs w:val="0"/>
          <w:sz w:val="24"/>
          <w:szCs w:val="24"/>
          <w:u w:val="single"/>
          <w:lang w:val="en-US" w:eastAsia="zh-CN"/>
        </w:rPr>
        <w:t>名称</w:t>
      </w:r>
      <w:r>
        <w:rPr>
          <w:rFonts w:hint="eastAsia" w:ascii="仿宋" w:hAnsi="仿宋" w:eastAsia="仿宋" w:cs="仿宋"/>
          <w:i w:val="0"/>
          <w:iCs w:val="0"/>
          <w:sz w:val="24"/>
          <w:szCs w:val="24"/>
          <w:u w:val="single"/>
        </w:rPr>
        <w:t>）</w:t>
      </w:r>
      <w:r>
        <w:rPr>
          <w:rFonts w:hint="eastAsia" w:ascii="仿宋" w:hAnsi="仿宋" w:eastAsia="仿宋" w:cs="仿宋"/>
          <w:i w:val="0"/>
          <w:iCs w:val="0"/>
          <w:sz w:val="24"/>
          <w:szCs w:val="24"/>
        </w:rPr>
        <w:t>的法定代表人，现授权委托</w:t>
      </w:r>
      <w:r>
        <w:rPr>
          <w:rFonts w:hint="eastAsia" w:ascii="仿宋" w:hAnsi="仿宋" w:eastAsia="仿宋" w:cs="仿宋"/>
          <w:i w:val="0"/>
          <w:iCs w:val="0"/>
          <w:sz w:val="24"/>
          <w:szCs w:val="24"/>
          <w:u w:val="single"/>
        </w:rPr>
        <w:t xml:space="preserve">    （姓名）</w:t>
      </w:r>
      <w:r>
        <w:rPr>
          <w:rFonts w:hint="eastAsia" w:ascii="仿宋" w:hAnsi="仿宋" w:eastAsia="仿宋" w:cs="仿宋"/>
          <w:i w:val="0"/>
          <w:iCs w:val="0"/>
          <w:sz w:val="24"/>
          <w:szCs w:val="24"/>
          <w:u w:val="single"/>
          <w:lang w:val="en-US" w:eastAsia="zh-CN"/>
        </w:rPr>
        <w:t xml:space="preserve">   </w:t>
      </w:r>
      <w:r>
        <w:rPr>
          <w:rFonts w:hint="eastAsia" w:ascii="仿宋" w:hAnsi="仿宋" w:eastAsia="仿宋" w:cs="仿宋"/>
          <w:i w:val="0"/>
          <w:iCs w:val="0"/>
          <w:sz w:val="24"/>
          <w:szCs w:val="24"/>
        </w:rPr>
        <w:t>为本公司的合法代理人。代理人根据授权，以我方名义签署</w:t>
      </w:r>
      <w:r>
        <w:rPr>
          <w:rFonts w:hint="eastAsia" w:ascii="仿宋" w:hAnsi="仿宋" w:eastAsia="仿宋" w:cs="仿宋"/>
          <w:i w:val="0"/>
          <w:iCs w:val="0"/>
          <w:sz w:val="24"/>
          <w:szCs w:val="24"/>
          <w:u w:val="single"/>
        </w:rPr>
        <w:t xml:space="preserve"> （项目名称、</w:t>
      </w:r>
      <w:r>
        <w:rPr>
          <w:rFonts w:hint="eastAsia" w:ascii="仿宋" w:hAnsi="仿宋" w:eastAsia="仿宋" w:cs="仿宋"/>
          <w:i w:val="0"/>
          <w:iCs w:val="0"/>
          <w:sz w:val="24"/>
          <w:szCs w:val="24"/>
          <w:u w:val="single"/>
          <w:lang w:eastAsia="zh-CN"/>
        </w:rPr>
        <w:t>项目</w:t>
      </w:r>
      <w:r>
        <w:rPr>
          <w:rFonts w:hint="eastAsia" w:ascii="仿宋" w:hAnsi="仿宋" w:eastAsia="仿宋" w:cs="仿宋"/>
          <w:i w:val="0"/>
          <w:iCs w:val="0"/>
          <w:sz w:val="24"/>
          <w:szCs w:val="24"/>
          <w:u w:val="single"/>
        </w:rPr>
        <w:t>编号）</w:t>
      </w:r>
      <w:r>
        <w:rPr>
          <w:rFonts w:hint="eastAsia" w:ascii="仿宋" w:hAnsi="仿宋" w:eastAsia="仿宋" w:cs="仿宋"/>
          <w:i w:val="0"/>
          <w:iCs w:val="0"/>
          <w:sz w:val="24"/>
          <w:szCs w:val="24"/>
        </w:rPr>
        <w:t>的澄清、说明、补正、递交、修改、撤回等一切关于本次政府采购有关事宜，其法律后果由本公司承担。</w:t>
      </w:r>
    </w:p>
    <w:p>
      <w:pPr>
        <w:pStyle w:val="11"/>
        <w:spacing w:line="360" w:lineRule="auto"/>
        <w:ind w:firstLine="528" w:firstLineChars="220"/>
        <w:rPr>
          <w:rFonts w:ascii="Arial" w:hAnsi="Arial" w:cs="Arial"/>
          <w:i w:val="0"/>
          <w:iCs w:val="0"/>
          <w:sz w:val="24"/>
          <w:szCs w:val="24"/>
        </w:rPr>
      </w:pPr>
      <w:r>
        <w:rPr>
          <w:rFonts w:hint="eastAsia" w:ascii="仿宋" w:hAnsi="仿宋" w:eastAsia="仿宋" w:cs="仿宋"/>
          <w:i w:val="0"/>
          <w:iCs w:val="0"/>
          <w:sz w:val="24"/>
          <w:szCs w:val="24"/>
        </w:rPr>
        <w:t>本授权书于</w:t>
      </w:r>
      <w:r>
        <w:rPr>
          <w:rFonts w:hint="eastAsia" w:ascii="仿宋" w:hAnsi="仿宋" w:eastAsia="仿宋" w:cs="仿宋"/>
          <w:i w:val="0"/>
          <w:iCs w:val="0"/>
          <w:sz w:val="24"/>
          <w:szCs w:val="24"/>
          <w:u w:val="single"/>
          <w:lang w:val="en-US" w:eastAsia="zh-CN"/>
        </w:rPr>
        <w:t xml:space="preserve">    </w:t>
      </w:r>
      <w:r>
        <w:rPr>
          <w:rFonts w:hint="eastAsia" w:ascii="仿宋" w:hAnsi="仿宋" w:eastAsia="仿宋" w:cs="仿宋"/>
          <w:i w:val="0"/>
          <w:iCs w:val="0"/>
          <w:sz w:val="24"/>
          <w:szCs w:val="24"/>
          <w:u w:val="single"/>
        </w:rPr>
        <w:t>年</w:t>
      </w:r>
      <w:r>
        <w:rPr>
          <w:rFonts w:hint="eastAsia" w:ascii="仿宋" w:hAnsi="仿宋" w:eastAsia="仿宋" w:cs="仿宋"/>
          <w:i w:val="0"/>
          <w:iCs w:val="0"/>
          <w:sz w:val="24"/>
          <w:szCs w:val="24"/>
          <w:u w:val="single"/>
          <w:lang w:val="en-US" w:eastAsia="zh-CN"/>
        </w:rPr>
        <w:t xml:space="preserve">    </w:t>
      </w:r>
      <w:r>
        <w:rPr>
          <w:rFonts w:hint="eastAsia" w:ascii="仿宋" w:hAnsi="仿宋" w:eastAsia="仿宋" w:cs="仿宋"/>
          <w:i w:val="0"/>
          <w:iCs w:val="0"/>
          <w:sz w:val="24"/>
          <w:szCs w:val="24"/>
          <w:u w:val="single"/>
        </w:rPr>
        <w:t>月</w:t>
      </w:r>
      <w:r>
        <w:rPr>
          <w:rFonts w:hint="eastAsia" w:ascii="仿宋" w:hAnsi="仿宋" w:eastAsia="仿宋" w:cs="仿宋"/>
          <w:i w:val="0"/>
          <w:iCs w:val="0"/>
          <w:sz w:val="24"/>
          <w:szCs w:val="24"/>
          <w:u w:val="single"/>
          <w:lang w:val="en-US" w:eastAsia="zh-CN"/>
        </w:rPr>
        <w:t xml:space="preserve">    </w:t>
      </w:r>
      <w:r>
        <w:rPr>
          <w:rFonts w:hint="eastAsia" w:ascii="仿宋" w:hAnsi="仿宋" w:eastAsia="仿宋" w:cs="仿宋"/>
          <w:i w:val="0"/>
          <w:iCs w:val="0"/>
          <w:sz w:val="24"/>
          <w:szCs w:val="24"/>
          <w:u w:val="single"/>
        </w:rPr>
        <w:t>日</w:t>
      </w:r>
      <w:r>
        <w:rPr>
          <w:rFonts w:hint="eastAsia" w:ascii="仿宋" w:hAnsi="仿宋" w:eastAsia="仿宋" w:cs="仿宋"/>
          <w:i w:val="0"/>
          <w:iCs w:val="0"/>
          <w:sz w:val="24"/>
          <w:szCs w:val="24"/>
        </w:rPr>
        <w:t>签字生效，代理人无转委托权，特此声明。</w:t>
      </w:r>
    </w:p>
    <w:p>
      <w:pPr>
        <w:spacing w:line="360" w:lineRule="auto"/>
        <w:ind w:firstLine="435"/>
        <w:rPr>
          <w:rFonts w:ascii="Arial" w:hAnsi="Arial" w:cs="Arial"/>
          <w:i w:val="0"/>
          <w:iCs w:val="0"/>
          <w:sz w:val="24"/>
          <w:szCs w:val="24"/>
        </w:rPr>
      </w:pPr>
      <w:r>
        <w:rPr>
          <w:rFonts w:ascii="Arial" w:hAnsi="Arial" w:cs="Arial"/>
          <w:i w:val="0"/>
          <w:iCs w:val="0"/>
          <w:sz w:val="24"/>
        </w:rPr>
        <mc:AlternateContent>
          <mc:Choice Requires="wps">
            <w:drawing>
              <wp:anchor distT="0" distB="0" distL="114300" distR="114300" simplePos="0" relativeHeight="251660288" behindDoc="0" locked="0" layoutInCell="1" allowOverlap="1">
                <wp:simplePos x="0" y="0"/>
                <wp:positionH relativeFrom="column">
                  <wp:posOffset>-28575</wp:posOffset>
                </wp:positionH>
                <wp:positionV relativeFrom="paragraph">
                  <wp:posOffset>55245</wp:posOffset>
                </wp:positionV>
                <wp:extent cx="6108065" cy="2580640"/>
                <wp:effectExtent l="4445" t="4445" r="13970" b="5715"/>
                <wp:wrapNone/>
                <wp:docPr id="5" name="Text Box 9"/>
                <wp:cNvGraphicFramePr/>
                <a:graphic xmlns:a="http://schemas.openxmlformats.org/drawingml/2006/main">
                  <a:graphicData uri="http://schemas.microsoft.com/office/word/2010/wordprocessingShape">
                    <wps:wsp>
                      <wps:cNvSpPr txBox="1"/>
                      <wps:spPr>
                        <a:xfrm>
                          <a:off x="0" y="0"/>
                          <a:ext cx="6108065" cy="2580640"/>
                        </a:xfrm>
                        <a:prstGeom prst="rect">
                          <a:avLst/>
                        </a:prstGeom>
                        <a:solidFill>
                          <a:srgbClr val="FFFFFF"/>
                        </a:solidFill>
                        <a:ln w="9525" cap="flat" cmpd="sng">
                          <a:solidFill>
                            <a:srgbClr val="000000"/>
                          </a:solidFill>
                          <a:prstDash val="solid"/>
                          <a:miter/>
                          <a:headEnd type="none" w="med" len="med"/>
                          <a:tailEnd type="none" w="med" len="med"/>
                        </a:ln>
                        <a:effectLst/>
                      </wps:spPr>
                      <wps:txbx>
                        <w:txbxContent>
                          <w:p>
                            <w:pPr>
                              <w:rPr>
                                <w:rFonts w:ascii="仿宋_GB2312" w:eastAsia="仿宋_GB2312"/>
                                <w:sz w:val="52"/>
                                <w:szCs w:val="52"/>
                              </w:rPr>
                            </w:pPr>
                          </w:p>
                          <w:p>
                            <w:pPr>
                              <w:jc w:val="center"/>
                              <w:rPr>
                                <w:rFonts w:hint="eastAsia" w:ascii="仿宋_GB2312" w:eastAsia="仿宋_GB2312"/>
                                <w:sz w:val="30"/>
                                <w:szCs w:val="30"/>
                              </w:rPr>
                            </w:pPr>
                          </w:p>
                          <w:p>
                            <w:pPr>
                              <w:pStyle w:val="8"/>
                              <w:jc w:val="center"/>
                              <w:rPr>
                                <w:rFonts w:hint="eastAsia" w:ascii="仿宋" w:hAnsi="仿宋" w:eastAsia="仿宋" w:cs="仿宋"/>
                                <w:kern w:val="2"/>
                                <w:sz w:val="24"/>
                                <w:szCs w:val="24"/>
                                <w:lang w:val="en-US" w:eastAsia="zh-CN" w:bidi="ar-SA"/>
                              </w:rPr>
                            </w:pPr>
                            <w:r>
                              <w:rPr>
                                <w:rFonts w:hint="eastAsia" w:ascii="仿宋" w:hAnsi="仿宋" w:eastAsia="仿宋" w:cs="仿宋"/>
                                <w:kern w:val="2"/>
                                <w:sz w:val="24"/>
                                <w:szCs w:val="24"/>
                                <w:lang w:val="en-US" w:eastAsia="zh-CN" w:bidi="ar-SA"/>
                              </w:rPr>
                              <w:t>法定代表人及被授权人身份证扫描件（人像面、国徽面）</w:t>
                            </w:r>
                          </w:p>
                          <w:p>
                            <w:pPr>
                              <w:pStyle w:val="8"/>
                              <w:jc w:val="center"/>
                              <w:rPr>
                                <w:rFonts w:hint="eastAsia" w:ascii="仿宋" w:hAnsi="仿宋" w:eastAsia="仿宋" w:cs="仿宋"/>
                                <w:kern w:val="2"/>
                                <w:sz w:val="24"/>
                                <w:szCs w:val="24"/>
                                <w:lang w:val="en-US" w:eastAsia="zh-CN" w:bidi="ar-SA"/>
                              </w:rPr>
                            </w:pPr>
                            <w:r>
                              <w:rPr>
                                <w:rFonts w:hint="eastAsia" w:ascii="仿宋" w:hAnsi="仿宋" w:eastAsia="仿宋" w:cs="仿宋"/>
                                <w:kern w:val="2"/>
                                <w:sz w:val="24"/>
                                <w:szCs w:val="24"/>
                                <w:lang w:val="en-US" w:eastAsia="zh-CN" w:bidi="ar-SA"/>
                              </w:rPr>
                              <w:t>身份证</w:t>
                            </w:r>
                            <w:r>
                              <w:rPr>
                                <w:rFonts w:hint="eastAsia" w:ascii="仿宋" w:hAnsi="仿宋" w:eastAsia="仿宋" w:cs="仿宋"/>
                                <w:i w:val="0"/>
                                <w:iCs w:val="0"/>
                                <w:sz w:val="24"/>
                                <w:szCs w:val="24"/>
                                <w:lang w:val="en-US" w:eastAsia="zh-CN"/>
                              </w:rPr>
                              <w:t>扫描</w:t>
                            </w:r>
                            <w:r>
                              <w:rPr>
                                <w:rFonts w:hint="eastAsia" w:ascii="仿宋" w:hAnsi="仿宋" w:eastAsia="仿宋" w:cs="仿宋"/>
                                <w:i w:val="0"/>
                                <w:iCs w:val="0"/>
                                <w:sz w:val="24"/>
                                <w:szCs w:val="24"/>
                              </w:rPr>
                              <w:t>件</w:t>
                            </w:r>
                            <w:r>
                              <w:rPr>
                                <w:rFonts w:hint="eastAsia" w:ascii="仿宋" w:hAnsi="仿宋" w:eastAsia="仿宋" w:cs="仿宋"/>
                                <w:kern w:val="2"/>
                                <w:sz w:val="24"/>
                                <w:szCs w:val="24"/>
                                <w:lang w:val="en-US" w:eastAsia="zh-CN" w:bidi="ar-SA"/>
                              </w:rPr>
                              <w:t>需清晰可辨认</w:t>
                            </w:r>
                          </w:p>
                          <w:p>
                            <w:pPr>
                              <w:pStyle w:val="5"/>
                              <w:rPr>
                                <w:rFonts w:hint="eastAsia"/>
                                <w:lang w:val="en-US" w:eastAsia="zh-CN"/>
                              </w:rPr>
                            </w:pPr>
                          </w:p>
                        </w:txbxContent>
                      </wps:txbx>
                      <wps:bodyPr upright="1"/>
                    </wps:wsp>
                  </a:graphicData>
                </a:graphic>
              </wp:anchor>
            </w:drawing>
          </mc:Choice>
          <mc:Fallback>
            <w:pict>
              <v:shape id="Text Box 9" o:spid="_x0000_s1026" o:spt="202" type="#_x0000_t202" style="position:absolute;left:0pt;margin-left:-2.25pt;margin-top:4.35pt;height:203.2pt;width:480.95pt;z-index:251660288;mso-width-relative:page;mso-height-relative:page;" fillcolor="#FFFFFF" filled="t" stroked="t" coordsize="21600,21600" o:gfxdata="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">
                <v:fill on="t" focussize="0,0"/>
                <v:stroke color="#000000" joinstyle="miter"/>
                <v:imagedata o:title=""/>
                <o:lock v:ext="edit" aspectratio="f"/>
                <v:textbox>
                  <w:txbxContent>
                    <w:p>
                      <w:pPr>
                        <w:rPr>
                          <w:rFonts w:ascii="仿宋_GB2312" w:eastAsia="仿宋_GB2312"/>
                          <w:sz w:val="52"/>
                          <w:szCs w:val="52"/>
                        </w:rPr>
                      </w:pPr>
                    </w:p>
                    <w:p>
                      <w:pPr>
                        <w:jc w:val="center"/>
                        <w:rPr>
                          <w:rFonts w:hint="eastAsia" w:ascii="仿宋_GB2312" w:eastAsia="仿宋_GB2312"/>
                          <w:sz w:val="30"/>
                          <w:szCs w:val="30"/>
                        </w:rPr>
                      </w:pPr>
                    </w:p>
                    <w:p>
                      <w:pPr>
                        <w:pStyle w:val="8"/>
                        <w:jc w:val="center"/>
                        <w:rPr>
                          <w:rFonts w:hint="eastAsia" w:ascii="仿宋" w:hAnsi="仿宋" w:eastAsia="仿宋" w:cs="仿宋"/>
                          <w:kern w:val="2"/>
                          <w:sz w:val="24"/>
                          <w:szCs w:val="24"/>
                          <w:lang w:val="en-US" w:eastAsia="zh-CN" w:bidi="ar-SA"/>
                        </w:rPr>
                      </w:pPr>
                      <w:r>
                        <w:rPr>
                          <w:rFonts w:hint="eastAsia" w:ascii="仿宋" w:hAnsi="仿宋" w:eastAsia="仿宋" w:cs="仿宋"/>
                          <w:kern w:val="2"/>
                          <w:sz w:val="24"/>
                          <w:szCs w:val="24"/>
                          <w:lang w:val="en-US" w:eastAsia="zh-CN" w:bidi="ar-SA"/>
                        </w:rPr>
                        <w:t>法定代表人及被授权人身份证扫描件（人像面、国徽面）</w:t>
                      </w:r>
                    </w:p>
                    <w:p>
                      <w:pPr>
                        <w:pStyle w:val="8"/>
                        <w:jc w:val="center"/>
                        <w:rPr>
                          <w:rFonts w:hint="eastAsia" w:ascii="仿宋" w:hAnsi="仿宋" w:eastAsia="仿宋" w:cs="仿宋"/>
                          <w:kern w:val="2"/>
                          <w:sz w:val="24"/>
                          <w:szCs w:val="24"/>
                          <w:lang w:val="en-US" w:eastAsia="zh-CN" w:bidi="ar-SA"/>
                        </w:rPr>
                      </w:pPr>
                      <w:r>
                        <w:rPr>
                          <w:rFonts w:hint="eastAsia" w:ascii="仿宋" w:hAnsi="仿宋" w:eastAsia="仿宋" w:cs="仿宋"/>
                          <w:kern w:val="2"/>
                          <w:sz w:val="24"/>
                          <w:szCs w:val="24"/>
                          <w:lang w:val="en-US" w:eastAsia="zh-CN" w:bidi="ar-SA"/>
                        </w:rPr>
                        <w:t>身份证</w:t>
                      </w:r>
                      <w:r>
                        <w:rPr>
                          <w:rFonts w:hint="eastAsia" w:ascii="仿宋" w:hAnsi="仿宋" w:eastAsia="仿宋" w:cs="仿宋"/>
                          <w:i w:val="0"/>
                          <w:iCs w:val="0"/>
                          <w:sz w:val="24"/>
                          <w:szCs w:val="24"/>
                          <w:lang w:val="en-US" w:eastAsia="zh-CN"/>
                        </w:rPr>
                        <w:t>扫描</w:t>
                      </w:r>
                      <w:r>
                        <w:rPr>
                          <w:rFonts w:hint="eastAsia" w:ascii="仿宋" w:hAnsi="仿宋" w:eastAsia="仿宋" w:cs="仿宋"/>
                          <w:i w:val="0"/>
                          <w:iCs w:val="0"/>
                          <w:sz w:val="24"/>
                          <w:szCs w:val="24"/>
                        </w:rPr>
                        <w:t>件</w:t>
                      </w:r>
                      <w:r>
                        <w:rPr>
                          <w:rFonts w:hint="eastAsia" w:ascii="仿宋" w:hAnsi="仿宋" w:eastAsia="仿宋" w:cs="仿宋"/>
                          <w:kern w:val="2"/>
                          <w:sz w:val="24"/>
                          <w:szCs w:val="24"/>
                          <w:lang w:val="en-US" w:eastAsia="zh-CN" w:bidi="ar-SA"/>
                        </w:rPr>
                        <w:t>需清晰可辨认</w:t>
                      </w:r>
                    </w:p>
                    <w:p>
                      <w:pPr>
                        <w:pStyle w:val="5"/>
                        <w:rPr>
                          <w:rFonts w:hint="eastAsia"/>
                          <w:lang w:val="en-US" w:eastAsia="zh-CN"/>
                        </w:rPr>
                      </w:pPr>
                    </w:p>
                  </w:txbxContent>
                </v:textbox>
              </v:shape>
            </w:pict>
          </mc:Fallback>
        </mc:AlternateContent>
      </w:r>
    </w:p>
    <w:p>
      <w:pPr>
        <w:pStyle w:val="11"/>
        <w:spacing w:line="360" w:lineRule="auto"/>
        <w:rPr>
          <w:rFonts w:ascii="Arial" w:hAnsi="Arial" w:cs="Arial"/>
          <w:i w:val="0"/>
          <w:iCs w:val="0"/>
          <w:sz w:val="24"/>
        </w:rPr>
      </w:pPr>
    </w:p>
    <w:p>
      <w:pPr>
        <w:spacing w:line="440" w:lineRule="exact"/>
        <w:ind w:firstLine="480" w:firstLineChars="200"/>
        <w:rPr>
          <w:rFonts w:ascii="宋体" w:hAnsi="宋体"/>
          <w:i w:val="0"/>
          <w:iCs w:val="0"/>
          <w:sz w:val="24"/>
        </w:rPr>
      </w:pPr>
    </w:p>
    <w:p>
      <w:pPr>
        <w:spacing w:line="440" w:lineRule="exact"/>
        <w:ind w:firstLine="480" w:firstLineChars="200"/>
        <w:rPr>
          <w:rFonts w:ascii="宋体" w:hAnsi="宋体"/>
          <w:i w:val="0"/>
          <w:iCs w:val="0"/>
          <w:sz w:val="24"/>
        </w:rPr>
      </w:pPr>
    </w:p>
    <w:p>
      <w:pPr>
        <w:spacing w:line="440" w:lineRule="exact"/>
        <w:ind w:firstLine="480" w:firstLineChars="200"/>
        <w:rPr>
          <w:rFonts w:ascii="宋体" w:hAnsi="宋体"/>
          <w:i w:val="0"/>
          <w:iCs w:val="0"/>
          <w:sz w:val="24"/>
        </w:rPr>
      </w:pPr>
    </w:p>
    <w:p>
      <w:pPr>
        <w:spacing w:line="440" w:lineRule="exact"/>
        <w:ind w:firstLine="480" w:firstLineChars="200"/>
        <w:rPr>
          <w:rFonts w:ascii="宋体" w:hAnsi="宋体"/>
          <w:i w:val="0"/>
          <w:iCs w:val="0"/>
          <w:sz w:val="24"/>
        </w:rPr>
      </w:pPr>
    </w:p>
    <w:p>
      <w:pPr>
        <w:spacing w:line="440" w:lineRule="exact"/>
        <w:ind w:firstLine="480" w:firstLineChars="200"/>
        <w:rPr>
          <w:rFonts w:ascii="宋体" w:hAnsi="宋体"/>
          <w:i w:val="0"/>
          <w:iCs w:val="0"/>
          <w:sz w:val="24"/>
        </w:rPr>
      </w:pPr>
    </w:p>
    <w:p>
      <w:pPr>
        <w:spacing w:line="440" w:lineRule="exact"/>
        <w:ind w:firstLine="480" w:firstLineChars="200"/>
        <w:rPr>
          <w:rFonts w:ascii="宋体" w:hAnsi="宋体"/>
          <w:i w:val="0"/>
          <w:iCs w:val="0"/>
          <w:sz w:val="24"/>
        </w:rPr>
      </w:pPr>
    </w:p>
    <w:p>
      <w:pPr>
        <w:spacing w:line="440" w:lineRule="exact"/>
        <w:ind w:firstLine="480" w:firstLineChars="200"/>
        <w:rPr>
          <w:rFonts w:ascii="宋体" w:hAnsi="宋体"/>
          <w:i w:val="0"/>
          <w:iCs w:val="0"/>
          <w:sz w:val="24"/>
        </w:rPr>
      </w:pPr>
    </w:p>
    <w:p>
      <w:pPr>
        <w:spacing w:line="440" w:lineRule="exact"/>
        <w:ind w:firstLine="480" w:firstLineChars="200"/>
        <w:rPr>
          <w:rFonts w:ascii="宋体" w:hAnsi="宋体"/>
          <w:i w:val="0"/>
          <w:iCs w:val="0"/>
          <w:sz w:val="24"/>
        </w:rPr>
      </w:pPr>
    </w:p>
    <w:p>
      <w:pPr>
        <w:keepNext w:val="0"/>
        <w:keepLines w:val="0"/>
        <w:pageBreakBefore w:val="0"/>
        <w:widowControl w:val="0"/>
        <w:kinsoku/>
        <w:wordWrap/>
        <w:overflowPunct/>
        <w:topLinePunct w:val="0"/>
        <w:autoSpaceDE/>
        <w:autoSpaceDN/>
        <w:bidi w:val="0"/>
        <w:adjustRightInd/>
        <w:snapToGrid/>
        <w:spacing w:line="520" w:lineRule="exact"/>
        <w:ind w:left="0" w:leftChars="0" w:right="0" w:rightChars="0" w:firstLine="560" w:firstLineChars="200"/>
        <w:textAlignment w:val="auto"/>
        <w:outlineLvl w:val="9"/>
        <w:rPr>
          <w:rFonts w:ascii="宋体" w:hAnsi="宋体"/>
          <w:i w:val="0"/>
          <w:iCs w:val="0"/>
          <w:sz w:val="28"/>
          <w:szCs w:val="28"/>
        </w:rPr>
      </w:pPr>
    </w:p>
    <w:p>
      <w:pPr>
        <w:spacing w:line="360" w:lineRule="auto"/>
        <w:ind w:firstLine="435"/>
        <w:rPr>
          <w:rFonts w:hint="eastAsia" w:ascii="仿宋" w:hAnsi="仿宋" w:eastAsia="仿宋" w:cs="仿宋"/>
          <w:i w:val="0"/>
          <w:iCs w:val="0"/>
          <w:sz w:val="24"/>
          <w:szCs w:val="24"/>
        </w:rPr>
      </w:pPr>
      <w:r>
        <w:rPr>
          <w:rFonts w:hint="eastAsia" w:ascii="仿宋" w:hAnsi="仿宋" w:eastAsia="仿宋" w:cs="仿宋"/>
          <w:i w:val="0"/>
          <w:iCs w:val="0"/>
          <w:spacing w:val="80"/>
          <w:kern w:val="0"/>
          <w:sz w:val="24"/>
          <w:szCs w:val="24"/>
          <w:u w:val="none"/>
          <w:fitText w:val="1440" w:id="514487360"/>
          <w:lang w:val="en-US" w:eastAsia="zh-CN"/>
        </w:rPr>
        <w:t>供应商</w:t>
      </w:r>
      <w:r>
        <w:rPr>
          <w:rFonts w:hint="eastAsia" w:ascii="仿宋" w:hAnsi="仿宋" w:eastAsia="仿宋" w:cs="仿宋"/>
          <w:i w:val="0"/>
          <w:iCs w:val="0"/>
          <w:spacing w:val="0"/>
          <w:kern w:val="0"/>
          <w:sz w:val="24"/>
          <w:szCs w:val="24"/>
          <w:u w:val="none"/>
          <w:fitText w:val="1440" w:id="514487360"/>
        </w:rPr>
        <w:t>：</w:t>
      </w:r>
      <w:r>
        <w:rPr>
          <w:rFonts w:hint="eastAsia" w:ascii="仿宋" w:hAnsi="仿宋" w:eastAsia="仿宋" w:cs="仿宋"/>
          <w:i w:val="0"/>
          <w:iCs w:val="0"/>
          <w:sz w:val="24"/>
          <w:szCs w:val="24"/>
          <w:u w:val="none"/>
        </w:rPr>
        <w:t>（</w:t>
      </w:r>
      <w:r>
        <w:rPr>
          <w:rFonts w:hint="eastAsia" w:ascii="仿宋" w:hAnsi="仿宋" w:eastAsia="仿宋" w:cs="仿宋"/>
          <w:i w:val="0"/>
          <w:iCs w:val="0"/>
          <w:sz w:val="24"/>
          <w:szCs w:val="24"/>
          <w:u w:val="none"/>
          <w:lang w:val="en-US" w:eastAsia="zh-CN"/>
        </w:rPr>
        <w:t>公章</w:t>
      </w:r>
      <w:r>
        <w:rPr>
          <w:rFonts w:hint="eastAsia" w:ascii="仿宋" w:hAnsi="仿宋" w:eastAsia="仿宋" w:cs="仿宋"/>
          <w:i w:val="0"/>
          <w:iCs w:val="0"/>
          <w:sz w:val="24"/>
          <w:szCs w:val="24"/>
          <w:u w:val="none"/>
        </w:rPr>
        <w:t>）</w:t>
      </w:r>
      <w:r>
        <w:rPr>
          <w:rFonts w:hint="eastAsia" w:ascii="仿宋" w:hAnsi="仿宋" w:eastAsia="仿宋" w:cs="仿宋"/>
          <w:i w:val="0"/>
          <w:iCs w:val="0"/>
          <w:sz w:val="24"/>
          <w:szCs w:val="24"/>
          <w:u w:val="single"/>
        </w:rPr>
        <w:t xml:space="preserve">             </w:t>
      </w:r>
      <w:r>
        <w:rPr>
          <w:rFonts w:hint="eastAsia" w:ascii="仿宋" w:hAnsi="仿宋" w:eastAsia="仿宋" w:cs="仿宋"/>
          <w:i w:val="0"/>
          <w:iCs w:val="0"/>
          <w:sz w:val="24"/>
          <w:szCs w:val="24"/>
          <w:u w:val="single"/>
          <w:lang w:val="en-US" w:eastAsia="zh-CN"/>
        </w:rPr>
        <w:t xml:space="preserve"> </w:t>
      </w:r>
      <w:r>
        <w:rPr>
          <w:rFonts w:hint="eastAsia" w:ascii="仿宋" w:hAnsi="仿宋" w:eastAsia="仿宋" w:cs="仿宋"/>
          <w:i w:val="0"/>
          <w:iCs w:val="0"/>
          <w:sz w:val="24"/>
          <w:szCs w:val="24"/>
          <w:u w:val="single"/>
        </w:rPr>
        <w:t xml:space="preserve">  </w:t>
      </w:r>
      <w:r>
        <w:rPr>
          <w:rFonts w:hint="eastAsia" w:ascii="仿宋" w:hAnsi="仿宋" w:eastAsia="仿宋" w:cs="仿宋"/>
          <w:i w:val="0"/>
          <w:iCs w:val="0"/>
          <w:sz w:val="24"/>
          <w:szCs w:val="24"/>
        </w:rPr>
        <w:t xml:space="preserve">          </w:t>
      </w:r>
    </w:p>
    <w:p>
      <w:pPr>
        <w:spacing w:line="360" w:lineRule="auto"/>
        <w:ind w:firstLine="435"/>
        <w:rPr>
          <w:rFonts w:hint="eastAsia" w:ascii="仿宋" w:hAnsi="仿宋" w:eastAsia="仿宋" w:cs="仿宋"/>
          <w:i w:val="0"/>
          <w:iCs w:val="0"/>
          <w:sz w:val="24"/>
          <w:szCs w:val="24"/>
        </w:rPr>
      </w:pPr>
      <w:r>
        <w:rPr>
          <w:rFonts w:hint="eastAsia" w:ascii="仿宋" w:hAnsi="仿宋" w:eastAsia="仿宋" w:cs="仿宋"/>
          <w:i w:val="0"/>
          <w:iCs w:val="0"/>
          <w:sz w:val="24"/>
          <w:szCs w:val="24"/>
          <w:u w:val="none"/>
        </w:rPr>
        <w:t>法定代表人：（签字）</w:t>
      </w:r>
      <w:r>
        <w:rPr>
          <w:rFonts w:hint="eastAsia" w:ascii="仿宋" w:hAnsi="仿宋" w:eastAsia="仿宋" w:cs="仿宋"/>
          <w:i w:val="0"/>
          <w:iCs w:val="0"/>
          <w:sz w:val="24"/>
          <w:szCs w:val="24"/>
          <w:u w:val="single"/>
        </w:rPr>
        <w:t xml:space="preserve">       </w:t>
      </w:r>
      <w:r>
        <w:rPr>
          <w:rFonts w:hint="eastAsia" w:ascii="仿宋" w:hAnsi="仿宋" w:eastAsia="仿宋" w:cs="仿宋"/>
          <w:i w:val="0"/>
          <w:iCs w:val="0"/>
          <w:sz w:val="24"/>
          <w:szCs w:val="24"/>
          <w:u w:val="single"/>
          <w:lang w:val="en-US" w:eastAsia="zh-CN"/>
        </w:rPr>
        <w:t xml:space="preserve"> </w:t>
      </w:r>
      <w:r>
        <w:rPr>
          <w:rFonts w:hint="eastAsia" w:ascii="仿宋" w:hAnsi="仿宋" w:eastAsia="仿宋" w:cs="仿宋"/>
          <w:i w:val="0"/>
          <w:iCs w:val="0"/>
          <w:sz w:val="24"/>
          <w:szCs w:val="24"/>
          <w:u w:val="single"/>
        </w:rPr>
        <w:t xml:space="preserve">        </w:t>
      </w:r>
      <w:r>
        <w:rPr>
          <w:rFonts w:hint="eastAsia" w:ascii="仿宋" w:hAnsi="仿宋" w:eastAsia="仿宋" w:cs="仿宋"/>
          <w:i w:val="0"/>
          <w:iCs w:val="0"/>
          <w:sz w:val="24"/>
          <w:szCs w:val="24"/>
        </w:rPr>
        <w:t xml:space="preserve">              </w:t>
      </w:r>
    </w:p>
    <w:p>
      <w:pPr>
        <w:spacing w:line="360" w:lineRule="auto"/>
        <w:ind w:firstLine="435"/>
        <w:rPr>
          <w:rFonts w:hint="eastAsia" w:ascii="仿宋" w:hAnsi="仿宋" w:eastAsia="仿宋" w:cs="仿宋"/>
          <w:i w:val="0"/>
          <w:iCs w:val="0"/>
          <w:sz w:val="24"/>
          <w:szCs w:val="24"/>
        </w:rPr>
      </w:pPr>
      <w:r>
        <w:rPr>
          <w:rFonts w:hint="eastAsia" w:ascii="仿宋" w:hAnsi="仿宋" w:eastAsia="仿宋" w:cs="仿宋"/>
          <w:i w:val="0"/>
          <w:iCs w:val="0"/>
          <w:sz w:val="24"/>
          <w:szCs w:val="24"/>
          <w:u w:val="none"/>
        </w:rPr>
        <w:t>身份证号码：</w:t>
      </w:r>
      <w:r>
        <w:rPr>
          <w:rFonts w:hint="eastAsia" w:ascii="仿宋" w:hAnsi="仿宋" w:eastAsia="仿宋" w:cs="仿宋"/>
          <w:i w:val="0"/>
          <w:iCs w:val="0"/>
          <w:sz w:val="24"/>
          <w:szCs w:val="24"/>
          <w:u w:val="single"/>
        </w:rPr>
        <w:t xml:space="preserve">               </w:t>
      </w:r>
      <w:r>
        <w:rPr>
          <w:rFonts w:hint="eastAsia" w:ascii="仿宋" w:hAnsi="仿宋" w:eastAsia="仿宋" w:cs="仿宋"/>
          <w:i w:val="0"/>
          <w:iCs w:val="0"/>
          <w:sz w:val="24"/>
          <w:szCs w:val="24"/>
          <w:u w:val="single"/>
          <w:lang w:val="en-US" w:eastAsia="zh-CN"/>
        </w:rPr>
        <w:t xml:space="preserve"> </w:t>
      </w:r>
      <w:r>
        <w:rPr>
          <w:rFonts w:hint="eastAsia" w:ascii="仿宋" w:hAnsi="仿宋" w:eastAsia="仿宋" w:cs="仿宋"/>
          <w:i w:val="0"/>
          <w:iCs w:val="0"/>
          <w:sz w:val="24"/>
          <w:szCs w:val="24"/>
          <w:u w:val="single"/>
        </w:rPr>
        <w:t xml:space="preserve">    </w:t>
      </w:r>
      <w:r>
        <w:rPr>
          <w:rFonts w:hint="eastAsia" w:ascii="仿宋" w:hAnsi="仿宋" w:eastAsia="仿宋" w:cs="仿宋"/>
          <w:i w:val="0"/>
          <w:iCs w:val="0"/>
          <w:sz w:val="24"/>
          <w:szCs w:val="24"/>
          <w:u w:val="single"/>
          <w:lang w:val="en-US" w:eastAsia="zh-CN"/>
        </w:rPr>
        <w:t xml:space="preserve"> </w:t>
      </w:r>
      <w:r>
        <w:rPr>
          <w:rFonts w:hint="eastAsia" w:ascii="仿宋" w:hAnsi="仿宋" w:eastAsia="仿宋" w:cs="仿宋"/>
          <w:i w:val="0"/>
          <w:iCs w:val="0"/>
          <w:sz w:val="24"/>
          <w:szCs w:val="24"/>
          <w:u w:val="single"/>
        </w:rPr>
        <w:t xml:space="preserve">   </w:t>
      </w:r>
      <w:r>
        <w:rPr>
          <w:rFonts w:hint="eastAsia" w:ascii="仿宋" w:hAnsi="仿宋" w:eastAsia="仿宋" w:cs="仿宋"/>
          <w:i w:val="0"/>
          <w:iCs w:val="0"/>
          <w:sz w:val="24"/>
          <w:szCs w:val="24"/>
        </w:rPr>
        <w:t xml:space="preserve">              </w:t>
      </w:r>
    </w:p>
    <w:p>
      <w:pPr>
        <w:spacing w:line="360" w:lineRule="auto"/>
        <w:ind w:firstLine="435"/>
        <w:rPr>
          <w:rFonts w:hint="eastAsia" w:ascii="仿宋" w:hAnsi="仿宋" w:eastAsia="仿宋" w:cs="仿宋"/>
          <w:i w:val="0"/>
          <w:iCs w:val="0"/>
          <w:sz w:val="24"/>
          <w:szCs w:val="24"/>
        </w:rPr>
      </w:pPr>
      <w:r>
        <w:rPr>
          <w:rFonts w:hint="eastAsia" w:ascii="仿宋" w:hAnsi="仿宋" w:eastAsia="仿宋" w:cs="仿宋"/>
          <w:i w:val="0"/>
          <w:iCs w:val="0"/>
          <w:sz w:val="24"/>
          <w:szCs w:val="24"/>
          <w:u w:val="none"/>
        </w:rPr>
        <w:t>委托代理人：（签字）</w:t>
      </w:r>
      <w:r>
        <w:rPr>
          <w:rFonts w:hint="eastAsia" w:ascii="仿宋" w:hAnsi="仿宋" w:eastAsia="仿宋" w:cs="仿宋"/>
          <w:i w:val="0"/>
          <w:iCs w:val="0"/>
          <w:sz w:val="24"/>
          <w:szCs w:val="24"/>
          <w:u w:val="single"/>
        </w:rPr>
        <w:t xml:space="preserve">          </w:t>
      </w:r>
      <w:r>
        <w:rPr>
          <w:rFonts w:hint="eastAsia" w:ascii="仿宋" w:hAnsi="仿宋" w:eastAsia="仿宋" w:cs="仿宋"/>
          <w:i w:val="0"/>
          <w:iCs w:val="0"/>
          <w:sz w:val="24"/>
          <w:szCs w:val="24"/>
          <w:u w:val="single"/>
          <w:lang w:val="en-US" w:eastAsia="zh-CN"/>
        </w:rPr>
        <w:t xml:space="preserve"> </w:t>
      </w:r>
      <w:r>
        <w:rPr>
          <w:rFonts w:hint="eastAsia" w:ascii="仿宋" w:hAnsi="仿宋" w:eastAsia="仿宋" w:cs="仿宋"/>
          <w:i w:val="0"/>
          <w:iCs w:val="0"/>
          <w:sz w:val="24"/>
          <w:szCs w:val="24"/>
          <w:u w:val="single"/>
        </w:rPr>
        <w:t xml:space="preserve">     </w:t>
      </w:r>
      <w:r>
        <w:rPr>
          <w:rFonts w:hint="eastAsia" w:ascii="仿宋" w:hAnsi="仿宋" w:eastAsia="仿宋" w:cs="仿宋"/>
          <w:i w:val="0"/>
          <w:iCs w:val="0"/>
          <w:sz w:val="24"/>
          <w:szCs w:val="24"/>
        </w:rPr>
        <w:t xml:space="preserve">              </w:t>
      </w:r>
    </w:p>
    <w:p>
      <w:pPr>
        <w:spacing w:line="360" w:lineRule="auto"/>
        <w:ind w:firstLine="435"/>
        <w:rPr>
          <w:rFonts w:hint="eastAsia" w:ascii="仿宋" w:hAnsi="仿宋" w:eastAsia="仿宋" w:cs="仿宋"/>
          <w:i w:val="0"/>
          <w:iCs w:val="0"/>
          <w:sz w:val="24"/>
          <w:szCs w:val="24"/>
        </w:rPr>
      </w:pPr>
      <w:r>
        <w:rPr>
          <w:rFonts w:hint="eastAsia" w:ascii="仿宋" w:hAnsi="仿宋" w:eastAsia="仿宋" w:cs="仿宋"/>
          <w:i w:val="0"/>
          <w:iCs w:val="0"/>
          <w:sz w:val="24"/>
          <w:szCs w:val="24"/>
          <w:u w:val="none"/>
        </w:rPr>
        <w:t>身份证号码：</w:t>
      </w:r>
      <w:r>
        <w:rPr>
          <w:rFonts w:hint="eastAsia" w:ascii="仿宋" w:hAnsi="仿宋" w:eastAsia="仿宋" w:cs="仿宋"/>
          <w:i w:val="0"/>
          <w:iCs w:val="0"/>
          <w:sz w:val="24"/>
          <w:szCs w:val="24"/>
          <w:u w:val="single"/>
        </w:rPr>
        <w:t xml:space="preserve">                 </w:t>
      </w:r>
      <w:r>
        <w:rPr>
          <w:rFonts w:hint="eastAsia" w:ascii="仿宋" w:hAnsi="仿宋" w:eastAsia="仿宋" w:cs="仿宋"/>
          <w:i w:val="0"/>
          <w:iCs w:val="0"/>
          <w:sz w:val="24"/>
          <w:szCs w:val="24"/>
          <w:u w:val="single"/>
          <w:lang w:val="en-US" w:eastAsia="zh-CN"/>
        </w:rPr>
        <w:t xml:space="preserve"> </w:t>
      </w:r>
      <w:r>
        <w:rPr>
          <w:rFonts w:hint="eastAsia" w:ascii="仿宋" w:hAnsi="仿宋" w:eastAsia="仿宋" w:cs="仿宋"/>
          <w:i w:val="0"/>
          <w:iCs w:val="0"/>
          <w:sz w:val="24"/>
          <w:szCs w:val="24"/>
          <w:u w:val="single"/>
        </w:rPr>
        <w:t xml:space="preserve">    </w:t>
      </w:r>
      <w:r>
        <w:rPr>
          <w:rFonts w:hint="eastAsia" w:ascii="仿宋" w:hAnsi="仿宋" w:eastAsia="仿宋" w:cs="仿宋"/>
          <w:i w:val="0"/>
          <w:iCs w:val="0"/>
          <w:sz w:val="24"/>
          <w:szCs w:val="24"/>
          <w:u w:val="single"/>
          <w:lang w:val="en-US" w:eastAsia="zh-CN"/>
        </w:rPr>
        <w:t xml:space="preserve"> </w:t>
      </w:r>
      <w:r>
        <w:rPr>
          <w:rFonts w:hint="eastAsia" w:ascii="仿宋" w:hAnsi="仿宋" w:eastAsia="仿宋" w:cs="仿宋"/>
          <w:i w:val="0"/>
          <w:iCs w:val="0"/>
          <w:sz w:val="24"/>
          <w:szCs w:val="24"/>
          <w:u w:val="single"/>
        </w:rPr>
        <w:t xml:space="preserve"> </w:t>
      </w:r>
      <w:r>
        <w:rPr>
          <w:rFonts w:hint="eastAsia" w:ascii="仿宋" w:hAnsi="仿宋" w:eastAsia="仿宋" w:cs="仿宋"/>
          <w:i w:val="0"/>
          <w:iCs w:val="0"/>
          <w:sz w:val="24"/>
          <w:szCs w:val="24"/>
        </w:rPr>
        <w:t xml:space="preserve">              </w:t>
      </w:r>
    </w:p>
    <w:p>
      <w:pPr>
        <w:spacing w:line="360" w:lineRule="auto"/>
        <w:ind w:firstLine="435"/>
        <w:rPr>
          <w:rFonts w:hint="eastAsia" w:ascii="仿宋" w:hAnsi="仿宋" w:eastAsia="仿宋" w:cs="仿宋"/>
          <w:i w:val="0"/>
          <w:iCs w:val="0"/>
          <w:sz w:val="24"/>
          <w:szCs w:val="24"/>
        </w:rPr>
      </w:pPr>
      <w:r>
        <w:rPr>
          <w:rFonts w:hint="eastAsia" w:ascii="仿宋" w:hAnsi="仿宋" w:eastAsia="仿宋" w:cs="仿宋"/>
          <w:i w:val="0"/>
          <w:iCs w:val="0"/>
          <w:spacing w:val="180"/>
          <w:kern w:val="0"/>
          <w:sz w:val="24"/>
          <w:szCs w:val="24"/>
          <w:fitText w:val="1440" w:id="1056258577"/>
          <w:lang w:val="en-US" w:eastAsia="zh-CN"/>
        </w:rPr>
        <w:t>日期</w:t>
      </w:r>
      <w:r>
        <w:rPr>
          <w:rFonts w:hint="eastAsia" w:ascii="仿宋" w:hAnsi="仿宋" w:eastAsia="仿宋" w:cs="仿宋"/>
          <w:i w:val="0"/>
          <w:iCs w:val="0"/>
          <w:spacing w:val="0"/>
          <w:kern w:val="0"/>
          <w:sz w:val="24"/>
          <w:szCs w:val="24"/>
          <w:fitText w:val="1440" w:id="1056258577"/>
          <w:lang w:val="en-US" w:eastAsia="zh-CN"/>
        </w:rPr>
        <w:t>：</w:t>
      </w:r>
      <w:r>
        <w:rPr>
          <w:rFonts w:hint="eastAsia" w:ascii="仿宋" w:hAnsi="仿宋" w:eastAsia="仿宋" w:cs="仿宋"/>
          <w:i w:val="0"/>
          <w:iCs w:val="0"/>
          <w:sz w:val="24"/>
          <w:szCs w:val="24"/>
          <w:u w:val="single"/>
          <w:lang w:val="en-US" w:eastAsia="zh-CN"/>
        </w:rPr>
        <w:t xml:space="preserve">       </w:t>
      </w:r>
      <w:r>
        <w:rPr>
          <w:rFonts w:hint="eastAsia" w:ascii="仿宋" w:hAnsi="仿宋" w:eastAsia="仿宋" w:cs="仿宋"/>
          <w:i w:val="0"/>
          <w:iCs w:val="0"/>
          <w:sz w:val="24"/>
          <w:szCs w:val="24"/>
          <w:u w:val="single"/>
        </w:rPr>
        <w:t xml:space="preserve">年 </w:t>
      </w:r>
      <w:r>
        <w:rPr>
          <w:rFonts w:hint="eastAsia" w:ascii="仿宋" w:hAnsi="仿宋" w:eastAsia="仿宋" w:cs="仿宋"/>
          <w:i w:val="0"/>
          <w:iCs w:val="0"/>
          <w:sz w:val="24"/>
          <w:szCs w:val="24"/>
          <w:u w:val="single"/>
          <w:lang w:val="en-US" w:eastAsia="zh-CN"/>
        </w:rPr>
        <w:t xml:space="preserve"> </w:t>
      </w:r>
      <w:r>
        <w:rPr>
          <w:rFonts w:hint="eastAsia" w:ascii="仿宋" w:hAnsi="仿宋" w:eastAsia="仿宋" w:cs="仿宋"/>
          <w:i w:val="0"/>
          <w:iCs w:val="0"/>
          <w:sz w:val="24"/>
          <w:szCs w:val="24"/>
          <w:u w:val="single"/>
        </w:rPr>
        <w:t xml:space="preserve"> </w:t>
      </w:r>
      <w:r>
        <w:rPr>
          <w:rFonts w:hint="eastAsia" w:ascii="仿宋" w:hAnsi="仿宋" w:eastAsia="仿宋" w:cs="仿宋"/>
          <w:i w:val="0"/>
          <w:iCs w:val="0"/>
          <w:sz w:val="24"/>
          <w:szCs w:val="24"/>
          <w:u w:val="single"/>
          <w:lang w:val="en-US" w:eastAsia="zh-CN"/>
        </w:rPr>
        <w:t xml:space="preserve"> </w:t>
      </w:r>
      <w:r>
        <w:rPr>
          <w:rFonts w:hint="eastAsia" w:ascii="仿宋" w:hAnsi="仿宋" w:eastAsia="仿宋" w:cs="仿宋"/>
          <w:i w:val="0"/>
          <w:iCs w:val="0"/>
          <w:sz w:val="24"/>
          <w:szCs w:val="24"/>
          <w:u w:val="single"/>
        </w:rPr>
        <w:t xml:space="preserve">  月 </w:t>
      </w:r>
      <w:r>
        <w:rPr>
          <w:rFonts w:hint="eastAsia" w:ascii="仿宋" w:hAnsi="仿宋" w:eastAsia="仿宋" w:cs="仿宋"/>
          <w:i w:val="0"/>
          <w:iCs w:val="0"/>
          <w:sz w:val="24"/>
          <w:szCs w:val="24"/>
          <w:u w:val="single"/>
          <w:lang w:val="en-US" w:eastAsia="zh-CN"/>
        </w:rPr>
        <w:t xml:space="preserve"> </w:t>
      </w:r>
      <w:r>
        <w:rPr>
          <w:rFonts w:hint="eastAsia" w:ascii="仿宋" w:hAnsi="仿宋" w:eastAsia="仿宋" w:cs="仿宋"/>
          <w:i w:val="0"/>
          <w:iCs w:val="0"/>
          <w:sz w:val="24"/>
          <w:szCs w:val="24"/>
          <w:u w:val="single"/>
        </w:rPr>
        <w:t xml:space="preserve">   日</w:t>
      </w:r>
    </w:p>
    <w:p>
      <w:pPr>
        <w:pStyle w:val="12"/>
        <w:numPr>
          <w:ilvl w:val="0"/>
          <w:numId w:val="0"/>
        </w:numPr>
        <w:jc w:val="both"/>
        <w:rPr>
          <w:rFonts w:hint="eastAsia" w:ascii="仿宋" w:hAnsi="仿宋" w:eastAsia="仿宋" w:cs="仿宋"/>
          <w:b/>
          <w:bCs/>
          <w:i w:val="0"/>
          <w:iCs w:val="0"/>
          <w:sz w:val="24"/>
          <w:szCs w:val="24"/>
          <w:lang w:val="en-US" w:eastAsia="zh-CN"/>
        </w:rPr>
      </w:pPr>
      <w:r>
        <w:rPr>
          <w:rFonts w:hint="eastAsia" w:ascii="仿宋" w:hAnsi="仿宋" w:eastAsia="仿宋" w:cs="仿宋"/>
          <w:b/>
          <w:bCs/>
          <w:i w:val="0"/>
          <w:iCs w:val="0"/>
          <w:sz w:val="24"/>
          <w:szCs w:val="24"/>
          <w:lang w:val="en-US" w:eastAsia="zh-CN"/>
        </w:rPr>
        <w:br w:type="page"/>
      </w:r>
    </w:p>
    <w:p>
      <w:pPr>
        <w:pStyle w:val="37"/>
        <w:keepNext w:val="0"/>
        <w:keepLines w:val="0"/>
        <w:pageBreakBefore w:val="0"/>
        <w:numPr>
          <w:ilvl w:val="0"/>
          <w:numId w:val="0"/>
        </w:numPr>
        <w:kinsoku/>
        <w:wordWrap/>
        <w:overflowPunct/>
        <w:topLinePunct w:val="0"/>
        <w:bidi w:val="0"/>
        <w:spacing w:line="500" w:lineRule="exact"/>
        <w:ind w:leftChars="0" w:right="0" w:rightChars="0"/>
        <w:textAlignment w:val="auto"/>
        <w:rPr>
          <w:rFonts w:hint="eastAsia" w:ascii="仿宋" w:hAnsi="仿宋" w:eastAsia="仿宋"/>
          <w:b/>
          <w:i w:val="0"/>
          <w:iCs w:val="0"/>
          <w:sz w:val="28"/>
          <w:szCs w:val="28"/>
          <w:lang w:val="en-US" w:eastAsia="zh-CN"/>
        </w:rPr>
      </w:pPr>
      <w:r>
        <w:rPr>
          <w:rFonts w:hint="eastAsia" w:ascii="仿宋" w:hAnsi="仿宋" w:eastAsia="仿宋" w:cs="仿宋"/>
          <w:i w:val="0"/>
          <w:iCs w:val="0"/>
          <w:szCs w:val="24"/>
        </w:rPr>
        <w:t>格式</w:t>
      </w:r>
      <w:r>
        <w:rPr>
          <w:rFonts w:hint="eastAsia" w:ascii="仿宋" w:hAnsi="仿宋" w:eastAsia="仿宋" w:cs="仿宋"/>
          <w:i w:val="0"/>
          <w:iCs w:val="0"/>
          <w:szCs w:val="24"/>
          <w:lang w:val="en-US" w:eastAsia="zh-CN"/>
        </w:rPr>
        <w:t>六</w:t>
      </w:r>
      <w:r>
        <w:rPr>
          <w:rFonts w:hint="eastAsia" w:ascii="仿宋" w:hAnsi="仿宋" w:eastAsia="仿宋" w:cs="仿宋"/>
          <w:i w:val="0"/>
          <w:iCs w:val="0"/>
          <w:szCs w:val="24"/>
        </w:rPr>
        <w:t>：</w:t>
      </w:r>
      <w:r>
        <w:rPr>
          <w:rFonts w:hint="eastAsia" w:ascii="仿宋" w:hAnsi="仿宋" w:eastAsia="仿宋" w:cs="仿宋"/>
          <w:i w:val="0"/>
          <w:iCs w:val="0"/>
          <w:szCs w:val="24"/>
          <w:lang w:val="zh-CN"/>
        </w:rPr>
        <w:t>政府采购诚信承诺书</w:t>
      </w:r>
    </w:p>
    <w:p>
      <w:pPr>
        <w:keepNext w:val="0"/>
        <w:keepLines w:val="0"/>
        <w:pageBreakBefore w:val="0"/>
        <w:kinsoku/>
        <w:wordWrap/>
        <w:overflowPunct/>
        <w:topLinePunct w:val="0"/>
        <w:autoSpaceDE w:val="0"/>
        <w:autoSpaceDN w:val="0"/>
        <w:bidi w:val="0"/>
        <w:spacing w:line="440" w:lineRule="exact"/>
        <w:ind w:left="0" w:leftChars="0" w:right="0" w:rightChars="0"/>
        <w:jc w:val="center"/>
        <w:textAlignment w:val="auto"/>
        <w:outlineLvl w:val="9"/>
        <w:rPr>
          <w:rFonts w:hint="default" w:ascii="Arial" w:eastAsia="Arial"/>
          <w:i w:val="0"/>
          <w:iCs w:val="0"/>
          <w:sz w:val="28"/>
          <w:szCs w:val="28"/>
        </w:rPr>
      </w:pPr>
      <w:bookmarkStart w:id="57" w:name="_Toc3718_WPSOffice_Level1"/>
      <w:bookmarkStart w:id="58" w:name="_Toc23529_WPSOffice_Level1"/>
      <w:bookmarkStart w:id="59" w:name="_Toc6314_WPSOffice_Level1"/>
      <w:r>
        <w:rPr>
          <w:rFonts w:hint="eastAsia" w:ascii="仿宋" w:hAnsi="仿宋" w:eastAsia="仿宋" w:cs="仿宋"/>
          <w:b/>
          <w:bCs/>
          <w:i w:val="0"/>
          <w:iCs w:val="0"/>
          <w:sz w:val="32"/>
          <w:szCs w:val="32"/>
          <w:lang w:val="zh-CN"/>
        </w:rPr>
        <w:t>政府采购诚信承诺书</w:t>
      </w:r>
      <w:bookmarkEnd w:id="57"/>
      <w:bookmarkEnd w:id="58"/>
      <w:bookmarkEnd w:id="59"/>
    </w:p>
    <w:p>
      <w:pPr>
        <w:keepNext w:val="0"/>
        <w:keepLines w:val="0"/>
        <w:pageBreakBefore w:val="0"/>
        <w:widowControl w:val="0"/>
        <w:kinsoku/>
        <w:wordWrap/>
        <w:overflowPunct/>
        <w:topLinePunct w:val="0"/>
        <w:bidi w:val="0"/>
        <w:adjustRightInd w:val="0"/>
        <w:snapToGrid w:val="0"/>
        <w:spacing w:line="440" w:lineRule="exact"/>
        <w:ind w:left="0" w:leftChars="0" w:right="0" w:rightChars="0"/>
        <w:jc w:val="both"/>
        <w:textAlignment w:val="auto"/>
        <w:outlineLvl w:val="9"/>
        <w:rPr>
          <w:rFonts w:hint="eastAsia" w:ascii="仿宋" w:hAnsi="仿宋" w:eastAsia="仿宋" w:cs="仿宋"/>
          <w:i w:val="0"/>
          <w:iCs w:val="0"/>
          <w:sz w:val="24"/>
          <w:szCs w:val="24"/>
          <w:lang w:val="zh-CN"/>
        </w:rPr>
      </w:pPr>
      <w:r>
        <w:rPr>
          <w:rFonts w:hint="eastAsia" w:ascii="仿宋" w:hAnsi="仿宋" w:eastAsia="仿宋" w:cs="仿宋"/>
          <w:b w:val="0"/>
          <w:bCs w:val="0"/>
          <w:i w:val="0"/>
          <w:iCs w:val="0"/>
          <w:sz w:val="24"/>
          <w:szCs w:val="24"/>
          <w:u w:val="none"/>
          <w:lang w:val="en-US" w:eastAsia="zh-CN"/>
        </w:rPr>
        <w:t>致：</w:t>
      </w:r>
      <w:r>
        <w:rPr>
          <w:rFonts w:hint="eastAsia" w:ascii="仿宋" w:hAnsi="仿宋" w:eastAsia="仿宋" w:cs="仿宋"/>
          <w:i w:val="0"/>
          <w:iCs w:val="0"/>
          <w:sz w:val="24"/>
          <w:szCs w:val="24"/>
          <w:u w:val="single"/>
          <w:lang w:val="en-US" w:eastAsia="zh-CN"/>
        </w:rPr>
        <w:t>福建省闽咨造价咨询有限公司</w:t>
      </w:r>
    </w:p>
    <w:p>
      <w:pPr>
        <w:keepNext w:val="0"/>
        <w:keepLines w:val="0"/>
        <w:pageBreakBefore w:val="0"/>
        <w:widowControl w:val="0"/>
        <w:kinsoku/>
        <w:wordWrap/>
        <w:overflowPunct/>
        <w:topLinePunct w:val="0"/>
        <w:autoSpaceDE w:val="0"/>
        <w:autoSpaceDN w:val="0"/>
        <w:bidi w:val="0"/>
        <w:spacing w:line="440" w:lineRule="exact"/>
        <w:ind w:left="0" w:leftChars="0" w:right="0" w:rightChars="0" w:firstLine="480"/>
        <w:jc w:val="both"/>
        <w:textAlignment w:val="auto"/>
        <w:outlineLvl w:val="9"/>
        <w:rPr>
          <w:rFonts w:hint="eastAsia" w:ascii="仿宋" w:hAnsi="仿宋" w:eastAsia="仿宋" w:cs="仿宋"/>
          <w:i w:val="0"/>
          <w:iCs w:val="0"/>
          <w:sz w:val="24"/>
          <w:szCs w:val="24"/>
          <w:lang w:val="zh-CN"/>
        </w:rPr>
      </w:pPr>
      <w:r>
        <w:rPr>
          <w:rFonts w:hint="eastAsia" w:ascii="仿宋" w:hAnsi="仿宋" w:eastAsia="仿宋" w:cs="仿宋"/>
          <w:i w:val="0"/>
          <w:iCs w:val="0"/>
          <w:sz w:val="24"/>
          <w:szCs w:val="24"/>
          <w:lang w:val="zh-CN"/>
        </w:rPr>
        <w:t>我公司</w:t>
      </w:r>
      <w:r>
        <w:rPr>
          <w:rFonts w:hint="eastAsia" w:ascii="仿宋" w:hAnsi="仿宋" w:eastAsia="仿宋" w:cs="仿宋"/>
          <w:i w:val="0"/>
          <w:iCs w:val="0"/>
          <w:sz w:val="24"/>
          <w:szCs w:val="24"/>
          <w:u w:val="single"/>
          <w:lang w:val="zh-CN"/>
        </w:rPr>
        <w:t xml:space="preserve">   （</w:t>
      </w:r>
      <w:r>
        <w:rPr>
          <w:rFonts w:hint="eastAsia" w:ascii="仿宋" w:hAnsi="仿宋" w:eastAsia="仿宋" w:cs="仿宋"/>
          <w:i w:val="0"/>
          <w:iCs w:val="0"/>
          <w:sz w:val="24"/>
          <w:szCs w:val="24"/>
          <w:u w:val="single"/>
          <w:lang w:val="en-US" w:eastAsia="zh-CN"/>
        </w:rPr>
        <w:t>供应商名称</w:t>
      </w:r>
      <w:r>
        <w:rPr>
          <w:rFonts w:hint="eastAsia" w:ascii="仿宋" w:hAnsi="仿宋" w:eastAsia="仿宋" w:cs="仿宋"/>
          <w:i w:val="0"/>
          <w:iCs w:val="0"/>
          <w:sz w:val="24"/>
          <w:szCs w:val="24"/>
          <w:u w:val="single"/>
          <w:lang w:val="zh-CN"/>
        </w:rPr>
        <w:t>）</w:t>
      </w:r>
      <w:r>
        <w:rPr>
          <w:rFonts w:hint="eastAsia" w:ascii="仿宋" w:hAnsi="仿宋" w:eastAsia="仿宋" w:cs="仿宋"/>
          <w:i w:val="0"/>
          <w:iCs w:val="0"/>
          <w:sz w:val="24"/>
          <w:szCs w:val="24"/>
          <w:u w:val="single"/>
          <w:lang w:val="en-US" w:eastAsia="zh-CN"/>
        </w:rPr>
        <w:t xml:space="preserve">  </w:t>
      </w:r>
      <w:r>
        <w:rPr>
          <w:rFonts w:hint="eastAsia" w:ascii="仿宋" w:hAnsi="仿宋" w:eastAsia="仿宋" w:cs="仿宋"/>
          <w:i w:val="0"/>
          <w:iCs w:val="0"/>
          <w:sz w:val="24"/>
          <w:szCs w:val="24"/>
          <w:lang w:val="zh-CN"/>
        </w:rPr>
        <w:t>已详细阅读了</w:t>
      </w:r>
      <w:r>
        <w:rPr>
          <w:rFonts w:hint="eastAsia" w:ascii="仿宋" w:hAnsi="仿宋" w:eastAsia="仿宋" w:cs="仿宋"/>
          <w:i w:val="0"/>
          <w:iCs w:val="0"/>
          <w:sz w:val="24"/>
          <w:szCs w:val="24"/>
          <w:u w:val="single"/>
          <w:lang w:val="zh-CN"/>
        </w:rPr>
        <w:t xml:space="preserve">  （</w:t>
      </w:r>
      <w:r>
        <w:rPr>
          <w:rFonts w:hint="eastAsia" w:ascii="仿宋" w:hAnsi="仿宋" w:eastAsia="仿宋" w:cs="仿宋"/>
          <w:i w:val="0"/>
          <w:iCs w:val="0"/>
          <w:sz w:val="24"/>
          <w:szCs w:val="24"/>
          <w:u w:val="single"/>
          <w:lang w:val="en-US" w:eastAsia="zh-CN"/>
        </w:rPr>
        <w:t>项目名称、项目编号</w:t>
      </w:r>
      <w:r>
        <w:rPr>
          <w:rFonts w:hint="eastAsia" w:ascii="仿宋" w:hAnsi="仿宋" w:eastAsia="仿宋" w:cs="仿宋"/>
          <w:i w:val="0"/>
          <w:iCs w:val="0"/>
          <w:sz w:val="24"/>
          <w:szCs w:val="24"/>
          <w:u w:val="single"/>
          <w:lang w:val="zh-CN"/>
        </w:rPr>
        <w:t>）</w:t>
      </w:r>
      <w:r>
        <w:rPr>
          <w:rFonts w:hint="eastAsia" w:ascii="仿宋" w:hAnsi="仿宋" w:eastAsia="仿宋" w:cs="仿宋"/>
          <w:i w:val="0"/>
          <w:iCs w:val="0"/>
          <w:sz w:val="24"/>
          <w:szCs w:val="24"/>
          <w:u w:val="single"/>
          <w:lang w:val="en-US" w:eastAsia="zh-CN"/>
        </w:rPr>
        <w:t xml:space="preserve">  </w:t>
      </w:r>
      <w:r>
        <w:rPr>
          <w:rFonts w:hint="eastAsia" w:ascii="仿宋" w:hAnsi="仿宋" w:eastAsia="仿宋" w:cs="仿宋"/>
          <w:i w:val="0"/>
          <w:iCs w:val="0"/>
          <w:sz w:val="24"/>
          <w:szCs w:val="24"/>
          <w:lang w:val="zh-CN"/>
        </w:rPr>
        <w:t>项目</w:t>
      </w:r>
      <w:r>
        <w:rPr>
          <w:rFonts w:hint="eastAsia" w:ascii="仿宋" w:hAnsi="仿宋" w:eastAsia="仿宋" w:cs="仿宋"/>
          <w:i w:val="0"/>
          <w:iCs w:val="0"/>
          <w:sz w:val="24"/>
          <w:szCs w:val="24"/>
          <w:lang w:val="en-US" w:eastAsia="zh-CN"/>
        </w:rPr>
        <w:t>磋商文件</w:t>
      </w:r>
      <w:r>
        <w:rPr>
          <w:rFonts w:hint="eastAsia" w:ascii="仿宋" w:hAnsi="仿宋" w:eastAsia="仿宋" w:cs="仿宋"/>
          <w:i w:val="0"/>
          <w:iCs w:val="0"/>
          <w:sz w:val="24"/>
          <w:szCs w:val="24"/>
          <w:lang w:val="zh-CN"/>
        </w:rPr>
        <w:t>，自愿参加本次</w:t>
      </w:r>
      <w:r>
        <w:rPr>
          <w:rFonts w:hint="eastAsia" w:ascii="仿宋" w:hAnsi="仿宋" w:eastAsia="仿宋" w:cs="仿宋"/>
          <w:i w:val="0"/>
          <w:iCs w:val="0"/>
          <w:sz w:val="24"/>
          <w:szCs w:val="24"/>
          <w:lang w:val="en-US" w:eastAsia="zh-CN"/>
        </w:rPr>
        <w:t>磋商</w:t>
      </w:r>
      <w:r>
        <w:rPr>
          <w:rFonts w:hint="eastAsia" w:ascii="仿宋" w:hAnsi="仿宋" w:eastAsia="仿宋" w:cs="仿宋"/>
          <w:i w:val="0"/>
          <w:iCs w:val="0"/>
          <w:sz w:val="24"/>
          <w:szCs w:val="24"/>
          <w:lang w:val="zh-CN"/>
        </w:rPr>
        <w:t>，现就有关事项郑重承诺如下：</w:t>
      </w:r>
    </w:p>
    <w:p>
      <w:pPr>
        <w:keepNext w:val="0"/>
        <w:keepLines w:val="0"/>
        <w:pageBreakBefore w:val="0"/>
        <w:widowControl w:val="0"/>
        <w:kinsoku/>
        <w:wordWrap/>
        <w:overflowPunct/>
        <w:topLinePunct w:val="0"/>
        <w:autoSpaceDE w:val="0"/>
        <w:autoSpaceDN w:val="0"/>
        <w:bidi w:val="0"/>
        <w:spacing w:line="440" w:lineRule="exact"/>
        <w:ind w:left="0" w:leftChars="0" w:right="0" w:rightChars="0" w:firstLine="482"/>
        <w:jc w:val="both"/>
        <w:textAlignment w:val="auto"/>
        <w:outlineLvl w:val="9"/>
        <w:rPr>
          <w:rFonts w:hint="eastAsia" w:ascii="仿宋" w:hAnsi="仿宋" w:eastAsia="仿宋" w:cs="仿宋"/>
          <w:i w:val="0"/>
          <w:iCs w:val="0"/>
          <w:sz w:val="24"/>
          <w:szCs w:val="24"/>
          <w:lang w:val="zh-CN"/>
        </w:rPr>
      </w:pPr>
      <w:r>
        <w:rPr>
          <w:rFonts w:hint="eastAsia" w:ascii="仿宋" w:hAnsi="仿宋" w:eastAsia="仿宋" w:cs="仿宋"/>
          <w:i w:val="0"/>
          <w:iCs w:val="0"/>
          <w:sz w:val="24"/>
          <w:szCs w:val="24"/>
          <w:lang w:val="zh-CN"/>
        </w:rPr>
        <w:t>一、诚信报价，材料真实。我公司保证所提供的全部材料、报价内容均真实、合法、有效，保证不出借或者借用其他企业资质，不以他人名义报价，不弄虚作假；未列入失信被执行人、重大税收违法案件当事人名单、政府采购严重违法失信行为记录名单及其他不符合《中华人民共和国政府采购法》第二十二条规定条件。</w:t>
      </w:r>
    </w:p>
    <w:p>
      <w:pPr>
        <w:keepNext w:val="0"/>
        <w:keepLines w:val="0"/>
        <w:pageBreakBefore w:val="0"/>
        <w:widowControl w:val="0"/>
        <w:kinsoku/>
        <w:wordWrap/>
        <w:overflowPunct/>
        <w:topLinePunct w:val="0"/>
        <w:bidi w:val="0"/>
        <w:spacing w:line="440" w:lineRule="exact"/>
        <w:ind w:left="0" w:leftChars="0" w:right="0" w:rightChars="0" w:firstLine="482"/>
        <w:jc w:val="both"/>
        <w:textAlignment w:val="auto"/>
        <w:outlineLvl w:val="9"/>
        <w:rPr>
          <w:rFonts w:hint="eastAsia" w:ascii="仿宋" w:hAnsi="仿宋" w:eastAsia="仿宋" w:cs="仿宋"/>
          <w:i w:val="0"/>
          <w:iCs w:val="0"/>
          <w:sz w:val="24"/>
          <w:szCs w:val="24"/>
        </w:rPr>
      </w:pPr>
      <w:r>
        <w:rPr>
          <w:rFonts w:hint="eastAsia" w:ascii="仿宋" w:hAnsi="仿宋" w:eastAsia="仿宋" w:cs="仿宋"/>
          <w:i w:val="0"/>
          <w:iCs w:val="0"/>
          <w:sz w:val="24"/>
          <w:szCs w:val="24"/>
          <w:lang w:val="zh-CN"/>
        </w:rPr>
        <w:t>二、遵纪守法，公平竞争。不与其他供应商相互串通、</w:t>
      </w:r>
      <w:r>
        <w:rPr>
          <w:rFonts w:hint="eastAsia" w:ascii="仿宋" w:hAnsi="仿宋" w:eastAsia="仿宋" w:cs="仿宋"/>
          <w:i w:val="0"/>
          <w:iCs w:val="0"/>
          <w:kern w:val="0"/>
          <w:sz w:val="24"/>
          <w:szCs w:val="24"/>
        </w:rPr>
        <w:t>哄抬价格，</w:t>
      </w:r>
      <w:r>
        <w:rPr>
          <w:rFonts w:hint="eastAsia" w:ascii="仿宋" w:hAnsi="仿宋" w:eastAsia="仿宋" w:cs="仿宋"/>
          <w:i w:val="0"/>
          <w:iCs w:val="0"/>
          <w:sz w:val="24"/>
          <w:szCs w:val="24"/>
          <w:lang w:val="zh-CN"/>
        </w:rPr>
        <w:t>不排挤其他供应商，不损害采购人的合法权益；不向采购人、采购代理机构、磋商小组成员</w:t>
      </w:r>
      <w:r>
        <w:rPr>
          <w:rFonts w:hint="eastAsia" w:ascii="仿宋" w:hAnsi="仿宋" w:eastAsia="仿宋" w:cs="仿宋"/>
          <w:i w:val="0"/>
          <w:iCs w:val="0"/>
          <w:sz w:val="24"/>
          <w:szCs w:val="24"/>
        </w:rPr>
        <w:t>等及其他参与采购活动的人员行贿或采用其他不正当手段谋取成交；</w:t>
      </w:r>
    </w:p>
    <w:p>
      <w:pPr>
        <w:keepNext w:val="0"/>
        <w:keepLines w:val="0"/>
        <w:pageBreakBefore w:val="0"/>
        <w:widowControl w:val="0"/>
        <w:kinsoku/>
        <w:wordWrap/>
        <w:overflowPunct/>
        <w:topLinePunct w:val="0"/>
        <w:bidi w:val="0"/>
        <w:spacing w:line="440" w:lineRule="exact"/>
        <w:ind w:left="0" w:leftChars="0" w:right="0" w:rightChars="0" w:firstLine="482"/>
        <w:jc w:val="both"/>
        <w:textAlignment w:val="auto"/>
        <w:outlineLvl w:val="9"/>
        <w:rPr>
          <w:rFonts w:hint="eastAsia" w:ascii="仿宋" w:hAnsi="仿宋" w:eastAsia="仿宋" w:cs="仿宋"/>
          <w:i w:val="0"/>
          <w:iCs w:val="0"/>
          <w:sz w:val="24"/>
          <w:szCs w:val="24"/>
        </w:rPr>
      </w:pPr>
      <w:r>
        <w:rPr>
          <w:rFonts w:hint="eastAsia" w:ascii="仿宋" w:hAnsi="仿宋" w:eastAsia="仿宋" w:cs="仿宋"/>
          <w:i w:val="0"/>
          <w:iCs w:val="0"/>
          <w:kern w:val="0"/>
          <w:sz w:val="24"/>
          <w:szCs w:val="24"/>
        </w:rPr>
        <w:t>三</w:t>
      </w:r>
      <w:r>
        <w:rPr>
          <w:rFonts w:hint="eastAsia" w:ascii="仿宋" w:hAnsi="仿宋" w:eastAsia="仿宋" w:cs="仿宋"/>
          <w:i w:val="0"/>
          <w:iCs w:val="0"/>
          <w:sz w:val="24"/>
          <w:szCs w:val="24"/>
        </w:rPr>
        <w:t>、不捏造事实或借用他人名义进行虚假、恶意质疑和投诉，不以质疑或投诉为名排挤竞争对手，干扰政府采购秩序；</w:t>
      </w:r>
    </w:p>
    <w:p>
      <w:pPr>
        <w:keepNext w:val="0"/>
        <w:keepLines w:val="0"/>
        <w:pageBreakBefore w:val="0"/>
        <w:widowControl w:val="0"/>
        <w:kinsoku/>
        <w:wordWrap/>
        <w:overflowPunct/>
        <w:topLinePunct w:val="0"/>
        <w:autoSpaceDE w:val="0"/>
        <w:autoSpaceDN w:val="0"/>
        <w:bidi w:val="0"/>
        <w:spacing w:line="440" w:lineRule="exact"/>
        <w:ind w:left="0" w:leftChars="0" w:right="0" w:rightChars="0" w:firstLine="482"/>
        <w:jc w:val="both"/>
        <w:textAlignment w:val="auto"/>
        <w:outlineLvl w:val="9"/>
        <w:rPr>
          <w:rFonts w:hint="eastAsia" w:ascii="仿宋" w:hAnsi="仿宋" w:eastAsia="仿宋" w:cs="仿宋"/>
          <w:i w:val="0"/>
          <w:iCs w:val="0"/>
          <w:sz w:val="24"/>
          <w:szCs w:val="24"/>
          <w:lang w:val="zh-CN"/>
        </w:rPr>
      </w:pPr>
      <w:r>
        <w:rPr>
          <w:rFonts w:hint="eastAsia" w:ascii="仿宋" w:hAnsi="仿宋" w:eastAsia="仿宋" w:cs="仿宋"/>
          <w:i w:val="0"/>
          <w:iCs w:val="0"/>
          <w:kern w:val="0"/>
          <w:sz w:val="24"/>
          <w:szCs w:val="24"/>
        </w:rPr>
        <w:t>四、若成交后，将按照规定及时与采购人签订政府采购合同，不与采购人订立有悖于采购结果的合同或协议；严格履行政府采购合同，不降低合同约定的产品质量及相关服务，不擅自变更、中止、终止合同，或者拒绝履行合同义务。</w:t>
      </w:r>
    </w:p>
    <w:p>
      <w:pPr>
        <w:keepNext w:val="0"/>
        <w:keepLines w:val="0"/>
        <w:pageBreakBefore w:val="0"/>
        <w:widowControl w:val="0"/>
        <w:kinsoku/>
        <w:wordWrap/>
        <w:overflowPunct/>
        <w:topLinePunct w:val="0"/>
        <w:autoSpaceDE w:val="0"/>
        <w:autoSpaceDN w:val="0"/>
        <w:bidi w:val="0"/>
        <w:spacing w:line="440" w:lineRule="exact"/>
        <w:ind w:left="0" w:leftChars="0" w:right="0" w:rightChars="0" w:firstLine="482"/>
        <w:jc w:val="both"/>
        <w:textAlignment w:val="auto"/>
        <w:outlineLvl w:val="9"/>
        <w:rPr>
          <w:rFonts w:hint="eastAsia" w:ascii="仿宋" w:hAnsi="仿宋" w:eastAsia="仿宋" w:cs="仿宋"/>
          <w:i w:val="0"/>
          <w:iCs w:val="0"/>
          <w:sz w:val="24"/>
          <w:szCs w:val="24"/>
          <w:lang w:val="zh-CN"/>
        </w:rPr>
      </w:pPr>
      <w:r>
        <w:rPr>
          <w:rFonts w:hint="eastAsia" w:ascii="仿宋" w:hAnsi="仿宋" w:eastAsia="仿宋" w:cs="仿宋"/>
          <w:i w:val="0"/>
          <w:iCs w:val="0"/>
          <w:sz w:val="24"/>
          <w:szCs w:val="24"/>
          <w:lang w:val="zh-CN"/>
        </w:rPr>
        <w:t>若有违反以上承诺内容的行为，我公司自愿接受取消</w:t>
      </w:r>
      <w:r>
        <w:rPr>
          <w:rFonts w:hint="eastAsia" w:ascii="仿宋" w:hAnsi="仿宋" w:eastAsia="仿宋" w:cs="仿宋"/>
          <w:i w:val="0"/>
          <w:iCs w:val="0"/>
          <w:sz w:val="24"/>
          <w:szCs w:val="24"/>
          <w:lang w:val="en-US" w:eastAsia="zh-CN"/>
        </w:rPr>
        <w:t>磋商</w:t>
      </w:r>
      <w:r>
        <w:rPr>
          <w:rFonts w:hint="eastAsia" w:ascii="仿宋" w:hAnsi="仿宋" w:eastAsia="仿宋" w:cs="仿宋"/>
          <w:i w:val="0"/>
          <w:iCs w:val="0"/>
          <w:sz w:val="24"/>
          <w:szCs w:val="24"/>
          <w:lang w:val="zh-CN"/>
        </w:rPr>
        <w:t>资格、记入信用档案、</w:t>
      </w:r>
      <w:r>
        <w:rPr>
          <w:rFonts w:hint="eastAsia" w:ascii="仿宋" w:hAnsi="仿宋" w:eastAsia="仿宋" w:cs="仿宋"/>
          <w:i w:val="0"/>
          <w:iCs w:val="0"/>
          <w:sz w:val="24"/>
          <w:szCs w:val="24"/>
        </w:rPr>
        <w:t>不予退还</w:t>
      </w:r>
      <w:r>
        <w:rPr>
          <w:rFonts w:hint="eastAsia" w:ascii="仿宋" w:hAnsi="仿宋" w:eastAsia="仿宋" w:cs="仿宋"/>
          <w:i w:val="0"/>
          <w:iCs w:val="0"/>
          <w:sz w:val="24"/>
          <w:szCs w:val="24"/>
          <w:lang w:val="en-US" w:eastAsia="zh-CN"/>
        </w:rPr>
        <w:t>磋商</w:t>
      </w:r>
      <w:r>
        <w:rPr>
          <w:rFonts w:hint="eastAsia" w:ascii="仿宋" w:hAnsi="仿宋" w:eastAsia="仿宋" w:cs="仿宋"/>
          <w:i w:val="0"/>
          <w:iCs w:val="0"/>
          <w:sz w:val="24"/>
          <w:szCs w:val="24"/>
          <w:lang w:val="zh-CN"/>
        </w:rPr>
        <w:t>保证金、媒体通报、1～3年内禁止参加政府采购活动等处罚；</w:t>
      </w:r>
      <w:r>
        <w:rPr>
          <w:rFonts w:hint="eastAsia" w:ascii="仿宋" w:hAnsi="仿宋" w:eastAsia="仿宋" w:cs="仿宋"/>
          <w:i w:val="0"/>
          <w:iCs w:val="0"/>
          <w:sz w:val="24"/>
          <w:szCs w:val="24"/>
        </w:rPr>
        <w:t>如已成交的，自动放弃成交资格，</w:t>
      </w:r>
      <w:r>
        <w:rPr>
          <w:rFonts w:hint="eastAsia" w:ascii="仿宋" w:hAnsi="仿宋" w:eastAsia="仿宋" w:cs="仿宋"/>
          <w:i w:val="0"/>
          <w:iCs w:val="0"/>
          <w:sz w:val="24"/>
          <w:szCs w:val="24"/>
          <w:lang w:val="zh-CN"/>
        </w:rPr>
        <w:t>并承担全部法律责任</w:t>
      </w:r>
      <w:r>
        <w:rPr>
          <w:rFonts w:hint="eastAsia" w:ascii="仿宋" w:hAnsi="仿宋" w:eastAsia="仿宋" w:cs="仿宋"/>
          <w:i w:val="0"/>
          <w:iCs w:val="0"/>
          <w:sz w:val="24"/>
          <w:szCs w:val="24"/>
        </w:rPr>
        <w:t>；给采购人造成损失的，依法承担赔偿责任</w:t>
      </w:r>
      <w:r>
        <w:rPr>
          <w:rFonts w:hint="eastAsia" w:ascii="仿宋" w:hAnsi="仿宋" w:eastAsia="仿宋" w:cs="仿宋"/>
          <w:i w:val="0"/>
          <w:iCs w:val="0"/>
          <w:sz w:val="24"/>
          <w:szCs w:val="24"/>
          <w:lang w:val="zh-CN"/>
        </w:rPr>
        <w:t>。</w:t>
      </w:r>
    </w:p>
    <w:p>
      <w:pPr>
        <w:keepNext w:val="0"/>
        <w:keepLines w:val="0"/>
        <w:pageBreakBefore w:val="0"/>
        <w:kinsoku/>
        <w:wordWrap/>
        <w:overflowPunct/>
        <w:topLinePunct w:val="0"/>
        <w:autoSpaceDE w:val="0"/>
        <w:autoSpaceDN w:val="0"/>
        <w:bidi w:val="0"/>
        <w:spacing w:line="440" w:lineRule="exact"/>
        <w:ind w:left="0" w:leftChars="0" w:right="0" w:rightChars="0" w:firstLine="482"/>
        <w:textAlignment w:val="auto"/>
        <w:outlineLvl w:val="9"/>
        <w:rPr>
          <w:rFonts w:hint="eastAsia" w:ascii="仿宋" w:hAnsi="仿宋" w:eastAsia="仿宋" w:cs="仿宋"/>
          <w:i w:val="0"/>
          <w:iCs w:val="0"/>
          <w:sz w:val="24"/>
          <w:szCs w:val="24"/>
          <w:lang w:val="zh-CN"/>
        </w:rPr>
      </w:pPr>
    </w:p>
    <w:p>
      <w:pPr>
        <w:keepNext w:val="0"/>
        <w:keepLines w:val="0"/>
        <w:pageBreakBefore w:val="0"/>
        <w:widowControl w:val="0"/>
        <w:kinsoku/>
        <w:wordWrap/>
        <w:overflowPunct/>
        <w:topLinePunct w:val="0"/>
        <w:autoSpaceDE/>
        <w:autoSpaceDN/>
        <w:bidi w:val="0"/>
        <w:adjustRightInd w:val="0"/>
        <w:snapToGrid w:val="0"/>
        <w:spacing w:line="440" w:lineRule="exact"/>
        <w:textAlignment w:val="auto"/>
        <w:rPr>
          <w:rFonts w:hint="eastAsia" w:ascii="仿宋" w:hAnsi="仿宋" w:eastAsia="仿宋" w:cs="仿宋"/>
          <w:i w:val="0"/>
          <w:iCs w:val="0"/>
          <w:color w:val="000000"/>
          <w:sz w:val="24"/>
          <w:szCs w:val="24"/>
          <w:u w:val="single"/>
        </w:rPr>
      </w:pPr>
      <w:r>
        <w:rPr>
          <w:rFonts w:hint="eastAsia" w:ascii="仿宋" w:hAnsi="仿宋" w:eastAsia="仿宋" w:cs="仿宋"/>
          <w:i w:val="0"/>
          <w:iCs w:val="0"/>
          <w:color w:val="000000"/>
          <w:sz w:val="24"/>
          <w:szCs w:val="24"/>
          <w:lang w:val="en-US" w:eastAsia="zh-CN"/>
        </w:rPr>
        <w:t>供应商</w:t>
      </w:r>
      <w:r>
        <w:rPr>
          <w:rFonts w:hint="eastAsia" w:ascii="仿宋" w:hAnsi="仿宋" w:eastAsia="仿宋" w:cs="仿宋"/>
          <w:i w:val="0"/>
          <w:iCs w:val="0"/>
          <w:color w:val="000000"/>
          <w:sz w:val="24"/>
          <w:szCs w:val="24"/>
        </w:rPr>
        <w:t>法定代表人（或法定代表人授权代表）签字：</w:t>
      </w:r>
    </w:p>
    <w:p>
      <w:pPr>
        <w:keepNext w:val="0"/>
        <w:keepLines w:val="0"/>
        <w:pageBreakBefore w:val="0"/>
        <w:widowControl w:val="0"/>
        <w:kinsoku/>
        <w:wordWrap/>
        <w:overflowPunct/>
        <w:topLinePunct w:val="0"/>
        <w:autoSpaceDE/>
        <w:autoSpaceDN/>
        <w:bidi w:val="0"/>
        <w:adjustRightInd w:val="0"/>
        <w:snapToGrid w:val="0"/>
        <w:spacing w:line="440" w:lineRule="exact"/>
        <w:textAlignment w:val="auto"/>
        <w:rPr>
          <w:rFonts w:hint="eastAsia" w:ascii="仿宋" w:hAnsi="仿宋" w:eastAsia="仿宋" w:cs="仿宋"/>
          <w:i w:val="0"/>
          <w:iCs w:val="0"/>
          <w:color w:val="000000"/>
          <w:sz w:val="24"/>
          <w:szCs w:val="24"/>
          <w:u w:val="single"/>
        </w:rPr>
      </w:pPr>
      <w:r>
        <w:rPr>
          <w:rFonts w:hint="eastAsia" w:ascii="仿宋" w:hAnsi="仿宋" w:eastAsia="仿宋" w:cs="仿宋"/>
          <w:i w:val="0"/>
          <w:iCs w:val="0"/>
          <w:color w:val="000000"/>
          <w:sz w:val="24"/>
          <w:szCs w:val="24"/>
          <w:lang w:val="en-US" w:eastAsia="zh-CN"/>
        </w:rPr>
        <w:t>供应商</w:t>
      </w:r>
      <w:r>
        <w:rPr>
          <w:rFonts w:hint="eastAsia" w:ascii="仿宋" w:hAnsi="仿宋" w:eastAsia="仿宋" w:cs="仿宋"/>
          <w:i w:val="0"/>
          <w:iCs w:val="0"/>
          <w:color w:val="000000"/>
          <w:sz w:val="24"/>
          <w:szCs w:val="24"/>
        </w:rPr>
        <w:t>名称（加盖公章）：</w:t>
      </w:r>
    </w:p>
    <w:p>
      <w:pPr>
        <w:pStyle w:val="12"/>
        <w:keepNext w:val="0"/>
        <w:keepLines w:val="0"/>
        <w:pageBreakBefore w:val="0"/>
        <w:widowControl w:val="0"/>
        <w:numPr>
          <w:ilvl w:val="0"/>
          <w:numId w:val="0"/>
        </w:numPr>
        <w:kinsoku/>
        <w:wordWrap/>
        <w:overflowPunct/>
        <w:topLinePunct w:val="0"/>
        <w:autoSpaceDE/>
        <w:autoSpaceDN/>
        <w:bidi w:val="0"/>
        <w:adjustRightInd/>
        <w:snapToGrid w:val="0"/>
        <w:spacing w:line="440" w:lineRule="exact"/>
        <w:jc w:val="both"/>
        <w:textAlignment w:val="auto"/>
        <w:rPr>
          <w:rFonts w:hint="eastAsia" w:ascii="仿宋" w:hAnsi="仿宋" w:eastAsia="仿宋" w:cs="仿宋"/>
          <w:b w:val="0"/>
          <w:bCs w:val="0"/>
          <w:i w:val="0"/>
          <w:iCs w:val="0"/>
          <w:sz w:val="24"/>
          <w:szCs w:val="24"/>
          <w:lang w:val="en-US" w:eastAsia="zh-CN"/>
        </w:rPr>
      </w:pPr>
      <w:r>
        <w:rPr>
          <w:rFonts w:hint="eastAsia" w:ascii="仿宋" w:hAnsi="仿宋" w:eastAsia="仿宋" w:cs="仿宋"/>
          <w:i w:val="0"/>
          <w:iCs w:val="0"/>
          <w:color w:val="000000"/>
          <w:sz w:val="24"/>
          <w:szCs w:val="24"/>
        </w:rPr>
        <w:t>日期：   年   月   日</w:t>
      </w:r>
    </w:p>
    <w:p>
      <w:pPr>
        <w:pStyle w:val="12"/>
        <w:numPr>
          <w:ilvl w:val="0"/>
          <w:numId w:val="0"/>
        </w:numPr>
        <w:jc w:val="both"/>
        <w:rPr>
          <w:rFonts w:hint="eastAsia" w:ascii="仿宋" w:hAnsi="仿宋" w:eastAsia="仿宋" w:cs="仿宋"/>
          <w:b w:val="0"/>
          <w:bCs w:val="0"/>
          <w:i w:val="0"/>
          <w:iCs w:val="0"/>
          <w:sz w:val="24"/>
          <w:szCs w:val="24"/>
          <w:lang w:val="en-US" w:eastAsia="zh-CN"/>
        </w:rPr>
      </w:pPr>
      <w:r>
        <w:rPr>
          <w:rFonts w:hint="eastAsia" w:ascii="仿宋" w:hAnsi="仿宋" w:eastAsia="仿宋" w:cs="仿宋"/>
          <w:b w:val="0"/>
          <w:bCs w:val="0"/>
          <w:i w:val="0"/>
          <w:iCs w:val="0"/>
          <w:sz w:val="24"/>
          <w:szCs w:val="24"/>
          <w:lang w:val="en-US" w:eastAsia="zh-CN"/>
        </w:rPr>
        <w:br w:type="page"/>
      </w:r>
    </w:p>
    <w:p>
      <w:pPr>
        <w:pStyle w:val="12"/>
        <w:numPr>
          <w:ilvl w:val="0"/>
          <w:numId w:val="0"/>
        </w:numPr>
        <w:jc w:val="both"/>
        <w:rPr>
          <w:rFonts w:hint="eastAsia" w:ascii="仿宋" w:hAnsi="仿宋" w:eastAsia="仿宋" w:cs="仿宋"/>
          <w:b w:val="0"/>
          <w:bCs w:val="0"/>
          <w:i w:val="0"/>
          <w:iCs w:val="0"/>
          <w:color w:val="auto"/>
          <w:sz w:val="24"/>
          <w:szCs w:val="24"/>
          <w:lang w:val="en-US" w:eastAsia="zh-CN"/>
        </w:rPr>
      </w:pPr>
      <w:r>
        <w:rPr>
          <w:rFonts w:hint="eastAsia" w:ascii="仿宋" w:hAnsi="仿宋" w:eastAsia="仿宋" w:cs="仿宋"/>
          <w:b w:val="0"/>
          <w:bCs w:val="0"/>
          <w:i w:val="0"/>
          <w:iCs w:val="0"/>
          <w:color w:val="auto"/>
          <w:sz w:val="24"/>
          <w:szCs w:val="24"/>
          <w:lang w:val="en-US" w:eastAsia="zh-CN"/>
        </w:rPr>
        <w:t>格式七：供应商资格证明文件</w:t>
      </w:r>
    </w:p>
    <w:p>
      <w:pPr>
        <w:pStyle w:val="12"/>
        <w:numPr>
          <w:ilvl w:val="0"/>
          <w:numId w:val="0"/>
        </w:numPr>
        <w:jc w:val="both"/>
        <w:rPr>
          <w:rFonts w:hint="eastAsia" w:ascii="仿宋" w:hAnsi="仿宋" w:eastAsia="仿宋" w:cs="仿宋"/>
          <w:b/>
          <w:bCs/>
          <w:i w:val="0"/>
          <w:iCs w:val="0"/>
          <w:sz w:val="24"/>
          <w:szCs w:val="24"/>
          <w:lang w:val="en-US" w:eastAsia="zh-CN"/>
        </w:rPr>
      </w:pPr>
    </w:p>
    <w:p>
      <w:pPr>
        <w:keepNext w:val="0"/>
        <w:keepLines w:val="0"/>
        <w:pageBreakBefore w:val="0"/>
        <w:widowControl w:val="0"/>
        <w:kinsoku/>
        <w:wordWrap/>
        <w:overflowPunct/>
        <w:topLinePunct w:val="0"/>
        <w:autoSpaceDE/>
        <w:autoSpaceDN/>
        <w:bidi w:val="0"/>
        <w:adjustRightInd/>
        <w:spacing w:line="440" w:lineRule="exact"/>
        <w:textAlignment w:val="auto"/>
        <w:rPr>
          <w:rFonts w:hint="eastAsia" w:ascii="仿宋" w:hAnsi="仿宋" w:eastAsia="仿宋" w:cs="仿宋"/>
          <w:b/>
          <w:bCs/>
          <w:i w:val="0"/>
          <w:iCs w:val="0"/>
          <w:sz w:val="24"/>
          <w:szCs w:val="24"/>
        </w:rPr>
      </w:pPr>
      <w:r>
        <w:rPr>
          <w:rFonts w:hint="eastAsia" w:ascii="仿宋" w:hAnsi="仿宋" w:eastAsia="仿宋" w:cs="仿宋"/>
          <w:b/>
          <w:bCs/>
          <w:i w:val="0"/>
          <w:iCs w:val="0"/>
          <w:sz w:val="24"/>
          <w:szCs w:val="24"/>
          <w:lang w:val="en-US" w:eastAsia="zh-CN"/>
        </w:rPr>
        <w:t>1、</w:t>
      </w:r>
      <w:r>
        <w:rPr>
          <w:rFonts w:hint="eastAsia" w:ascii="仿宋" w:hAnsi="仿宋" w:eastAsia="仿宋" w:cs="仿宋"/>
          <w:b/>
          <w:bCs/>
          <w:i w:val="0"/>
          <w:iCs w:val="0"/>
          <w:sz w:val="24"/>
          <w:szCs w:val="24"/>
        </w:rPr>
        <w:t xml:space="preserve">具有独立承担民事责任的能力（供应商根据自身组织机构性质选择提供以下其中一项）： </w:t>
      </w:r>
    </w:p>
    <w:p>
      <w:pPr>
        <w:keepNext w:val="0"/>
        <w:keepLines w:val="0"/>
        <w:pageBreakBefore w:val="0"/>
        <w:widowControl w:val="0"/>
        <w:kinsoku/>
        <w:wordWrap/>
        <w:overflowPunct/>
        <w:topLinePunct w:val="0"/>
        <w:autoSpaceDE w:val="0"/>
        <w:autoSpaceDN w:val="0"/>
        <w:bidi w:val="0"/>
        <w:spacing w:line="440" w:lineRule="exact"/>
        <w:ind w:left="0" w:leftChars="0" w:right="0" w:rightChars="0" w:firstLine="482"/>
        <w:jc w:val="both"/>
        <w:textAlignment w:val="auto"/>
        <w:outlineLvl w:val="9"/>
        <w:rPr>
          <w:rFonts w:hint="eastAsia" w:ascii="仿宋" w:hAnsi="仿宋" w:eastAsia="仿宋" w:cs="仿宋"/>
          <w:i w:val="0"/>
          <w:iCs w:val="0"/>
          <w:sz w:val="24"/>
          <w:szCs w:val="24"/>
          <w:lang w:val="en-US" w:eastAsia="zh-CN"/>
        </w:rPr>
      </w:pPr>
      <w:r>
        <w:rPr>
          <w:rFonts w:hint="eastAsia" w:ascii="仿宋" w:hAnsi="仿宋" w:eastAsia="仿宋" w:cs="仿宋"/>
          <w:i w:val="0"/>
          <w:iCs w:val="0"/>
          <w:sz w:val="24"/>
          <w:szCs w:val="24"/>
          <w:lang w:val="en-US" w:eastAsia="zh-CN"/>
        </w:rPr>
        <w:t>供应商是企业（包括合伙企业）的，须提供其在工商部门注册的有效“营业执照”的扫描件（如“三证合一”须提供工商行政管理部门核发加载统一社会信用代码的营业执照；如未“三证合一”则须提供供应商的营业执照、税务登记证书及组织机构代码证）；</w:t>
      </w:r>
    </w:p>
    <w:p>
      <w:pPr>
        <w:keepNext w:val="0"/>
        <w:keepLines w:val="0"/>
        <w:pageBreakBefore w:val="0"/>
        <w:widowControl w:val="0"/>
        <w:kinsoku/>
        <w:wordWrap/>
        <w:overflowPunct/>
        <w:topLinePunct w:val="0"/>
        <w:autoSpaceDE w:val="0"/>
        <w:autoSpaceDN w:val="0"/>
        <w:bidi w:val="0"/>
        <w:spacing w:line="440" w:lineRule="exact"/>
        <w:ind w:left="0" w:leftChars="0" w:right="0" w:rightChars="0" w:firstLine="482"/>
        <w:jc w:val="both"/>
        <w:textAlignment w:val="auto"/>
        <w:outlineLvl w:val="9"/>
        <w:rPr>
          <w:rFonts w:hint="eastAsia" w:ascii="仿宋" w:hAnsi="仿宋" w:eastAsia="仿宋" w:cs="仿宋"/>
          <w:i w:val="0"/>
          <w:iCs w:val="0"/>
          <w:sz w:val="24"/>
          <w:szCs w:val="24"/>
          <w:lang w:val="en-US" w:eastAsia="zh-CN"/>
        </w:rPr>
      </w:pPr>
      <w:r>
        <w:rPr>
          <w:rFonts w:hint="eastAsia" w:ascii="仿宋" w:hAnsi="仿宋" w:eastAsia="仿宋" w:cs="仿宋"/>
          <w:i w:val="0"/>
          <w:iCs w:val="0"/>
          <w:sz w:val="24"/>
          <w:szCs w:val="24"/>
          <w:lang w:val="en-US" w:eastAsia="zh-CN"/>
        </w:rPr>
        <w:t>供应商是事业单位的，须提供其有效的“事业单位法人证书”扫描件；</w:t>
      </w:r>
    </w:p>
    <w:p>
      <w:pPr>
        <w:keepNext w:val="0"/>
        <w:keepLines w:val="0"/>
        <w:pageBreakBefore w:val="0"/>
        <w:widowControl w:val="0"/>
        <w:kinsoku/>
        <w:wordWrap/>
        <w:overflowPunct/>
        <w:topLinePunct w:val="0"/>
        <w:autoSpaceDE w:val="0"/>
        <w:autoSpaceDN w:val="0"/>
        <w:bidi w:val="0"/>
        <w:spacing w:line="440" w:lineRule="exact"/>
        <w:ind w:left="0" w:leftChars="0" w:right="0" w:rightChars="0" w:firstLine="482"/>
        <w:jc w:val="both"/>
        <w:textAlignment w:val="auto"/>
        <w:outlineLvl w:val="9"/>
        <w:rPr>
          <w:rFonts w:hint="eastAsia" w:ascii="仿宋" w:hAnsi="仿宋" w:eastAsia="仿宋" w:cs="仿宋"/>
          <w:i w:val="0"/>
          <w:iCs w:val="0"/>
          <w:sz w:val="24"/>
          <w:szCs w:val="24"/>
          <w:lang w:val="en-US" w:eastAsia="zh-CN"/>
        </w:rPr>
      </w:pPr>
      <w:r>
        <w:rPr>
          <w:rFonts w:hint="eastAsia" w:ascii="仿宋" w:hAnsi="仿宋" w:eastAsia="仿宋" w:cs="仿宋"/>
          <w:i w:val="0"/>
          <w:iCs w:val="0"/>
          <w:sz w:val="24"/>
          <w:szCs w:val="24"/>
          <w:lang w:val="en-US" w:eastAsia="zh-CN"/>
        </w:rPr>
        <w:t>供应商是非企业专业服务机构的，须提供其有效的执业许可证扫描件；</w:t>
      </w:r>
    </w:p>
    <w:p>
      <w:pPr>
        <w:keepNext w:val="0"/>
        <w:keepLines w:val="0"/>
        <w:pageBreakBefore w:val="0"/>
        <w:widowControl w:val="0"/>
        <w:kinsoku/>
        <w:wordWrap/>
        <w:overflowPunct/>
        <w:topLinePunct w:val="0"/>
        <w:autoSpaceDE w:val="0"/>
        <w:autoSpaceDN w:val="0"/>
        <w:bidi w:val="0"/>
        <w:spacing w:line="440" w:lineRule="exact"/>
        <w:ind w:left="0" w:leftChars="0" w:right="0" w:rightChars="0" w:firstLine="482"/>
        <w:jc w:val="both"/>
        <w:textAlignment w:val="auto"/>
        <w:outlineLvl w:val="9"/>
        <w:rPr>
          <w:rFonts w:hint="eastAsia" w:ascii="仿宋" w:hAnsi="仿宋" w:eastAsia="仿宋" w:cs="仿宋"/>
          <w:i w:val="0"/>
          <w:iCs w:val="0"/>
          <w:sz w:val="24"/>
          <w:szCs w:val="24"/>
          <w:lang w:val="en-US" w:eastAsia="zh-CN"/>
        </w:rPr>
      </w:pPr>
      <w:r>
        <w:rPr>
          <w:rFonts w:hint="eastAsia" w:ascii="仿宋" w:hAnsi="仿宋" w:eastAsia="仿宋" w:cs="仿宋"/>
          <w:i w:val="0"/>
          <w:iCs w:val="0"/>
          <w:sz w:val="24"/>
          <w:szCs w:val="24"/>
          <w:lang w:val="en-US" w:eastAsia="zh-CN"/>
        </w:rPr>
        <w:t>供应商是个体工商户的，须提供其有效的“个体工商户营业执照”扫描件；</w:t>
      </w:r>
    </w:p>
    <w:p>
      <w:pPr>
        <w:keepNext w:val="0"/>
        <w:keepLines w:val="0"/>
        <w:pageBreakBefore w:val="0"/>
        <w:widowControl w:val="0"/>
        <w:kinsoku/>
        <w:wordWrap/>
        <w:overflowPunct/>
        <w:topLinePunct w:val="0"/>
        <w:autoSpaceDE w:val="0"/>
        <w:autoSpaceDN w:val="0"/>
        <w:bidi w:val="0"/>
        <w:spacing w:line="440" w:lineRule="exact"/>
        <w:ind w:left="0" w:leftChars="0" w:right="0" w:rightChars="0" w:firstLine="482"/>
        <w:jc w:val="both"/>
        <w:textAlignment w:val="auto"/>
        <w:outlineLvl w:val="9"/>
        <w:rPr>
          <w:rFonts w:hint="eastAsia" w:ascii="仿宋" w:hAnsi="仿宋" w:eastAsia="仿宋" w:cs="仿宋"/>
          <w:i w:val="0"/>
          <w:iCs w:val="0"/>
          <w:sz w:val="24"/>
          <w:szCs w:val="24"/>
          <w:lang w:val="en-US" w:eastAsia="zh-CN"/>
        </w:rPr>
      </w:pPr>
      <w:r>
        <w:rPr>
          <w:rFonts w:hint="eastAsia" w:ascii="仿宋" w:hAnsi="仿宋" w:eastAsia="仿宋" w:cs="仿宋"/>
          <w:i w:val="0"/>
          <w:iCs w:val="0"/>
          <w:sz w:val="24"/>
          <w:szCs w:val="24"/>
          <w:lang w:val="en-US" w:eastAsia="zh-CN"/>
        </w:rPr>
        <w:t>供应商是自然人的，应提供其有效的自然人身份证明；</w:t>
      </w:r>
    </w:p>
    <w:p>
      <w:pPr>
        <w:keepNext w:val="0"/>
        <w:keepLines w:val="0"/>
        <w:pageBreakBefore w:val="0"/>
        <w:widowControl w:val="0"/>
        <w:kinsoku/>
        <w:wordWrap/>
        <w:overflowPunct/>
        <w:topLinePunct w:val="0"/>
        <w:autoSpaceDE w:val="0"/>
        <w:autoSpaceDN w:val="0"/>
        <w:bidi w:val="0"/>
        <w:spacing w:line="440" w:lineRule="exact"/>
        <w:ind w:left="0" w:leftChars="0" w:right="0" w:rightChars="0" w:firstLine="482"/>
        <w:jc w:val="both"/>
        <w:textAlignment w:val="auto"/>
        <w:outlineLvl w:val="9"/>
        <w:rPr>
          <w:rFonts w:hint="eastAsia" w:ascii="仿宋" w:hAnsi="仿宋" w:eastAsia="仿宋" w:cs="仿宋"/>
          <w:i w:val="0"/>
          <w:iCs w:val="0"/>
          <w:sz w:val="24"/>
          <w:szCs w:val="24"/>
          <w:lang w:val="en-US" w:eastAsia="zh-CN"/>
        </w:rPr>
      </w:pPr>
      <w:r>
        <w:rPr>
          <w:rFonts w:hint="eastAsia" w:ascii="仿宋" w:hAnsi="仿宋" w:eastAsia="仿宋" w:cs="仿宋"/>
          <w:i w:val="0"/>
          <w:iCs w:val="0"/>
          <w:sz w:val="24"/>
          <w:szCs w:val="24"/>
          <w:lang w:val="en-US" w:eastAsia="zh-CN"/>
        </w:rPr>
        <w:t>以上扫描件须加盖供应商公章。</w:t>
      </w:r>
    </w:p>
    <w:p>
      <w:pPr>
        <w:keepNext w:val="0"/>
        <w:keepLines w:val="0"/>
        <w:pageBreakBefore w:val="0"/>
        <w:widowControl w:val="0"/>
        <w:numPr>
          <w:ilvl w:val="0"/>
          <w:numId w:val="0"/>
        </w:numPr>
        <w:kinsoku/>
        <w:wordWrap/>
        <w:overflowPunct/>
        <w:topLinePunct w:val="0"/>
        <w:autoSpaceDE/>
        <w:autoSpaceDN/>
        <w:bidi w:val="0"/>
        <w:adjustRightInd/>
        <w:spacing w:line="440" w:lineRule="exact"/>
        <w:textAlignment w:val="auto"/>
        <w:rPr>
          <w:rFonts w:hint="eastAsia" w:ascii="仿宋" w:hAnsi="仿宋" w:eastAsia="仿宋" w:cs="仿宋"/>
          <w:b/>
          <w:bCs/>
          <w:i w:val="0"/>
          <w:iCs w:val="0"/>
          <w:sz w:val="24"/>
          <w:szCs w:val="24"/>
          <w:lang w:val="en-US" w:eastAsia="zh-CN"/>
        </w:rPr>
      </w:pPr>
    </w:p>
    <w:p>
      <w:pPr>
        <w:keepNext w:val="0"/>
        <w:keepLines w:val="0"/>
        <w:pageBreakBefore w:val="0"/>
        <w:widowControl w:val="0"/>
        <w:numPr>
          <w:ilvl w:val="0"/>
          <w:numId w:val="0"/>
        </w:numPr>
        <w:kinsoku/>
        <w:wordWrap/>
        <w:overflowPunct/>
        <w:topLinePunct w:val="0"/>
        <w:autoSpaceDE/>
        <w:autoSpaceDN/>
        <w:bidi w:val="0"/>
        <w:adjustRightInd/>
        <w:spacing w:line="440" w:lineRule="exact"/>
        <w:textAlignment w:val="auto"/>
        <w:rPr>
          <w:rFonts w:hint="eastAsia" w:ascii="仿宋" w:hAnsi="仿宋" w:eastAsia="仿宋" w:cs="仿宋"/>
          <w:b/>
          <w:bCs/>
          <w:i w:val="0"/>
          <w:iCs w:val="0"/>
          <w:sz w:val="24"/>
          <w:szCs w:val="24"/>
        </w:rPr>
      </w:pPr>
      <w:r>
        <w:rPr>
          <w:rFonts w:hint="eastAsia" w:ascii="仿宋" w:hAnsi="仿宋" w:eastAsia="仿宋" w:cs="仿宋"/>
          <w:b/>
          <w:bCs/>
          <w:i w:val="0"/>
          <w:iCs w:val="0"/>
          <w:sz w:val="24"/>
          <w:szCs w:val="24"/>
          <w:lang w:val="en-US" w:eastAsia="zh-CN"/>
        </w:rPr>
        <w:t>2、</w:t>
      </w:r>
      <w:r>
        <w:rPr>
          <w:rFonts w:hint="eastAsia" w:ascii="仿宋" w:hAnsi="仿宋" w:eastAsia="仿宋" w:cs="仿宋"/>
          <w:b/>
          <w:bCs/>
          <w:i w:val="0"/>
          <w:iCs w:val="0"/>
          <w:sz w:val="24"/>
          <w:szCs w:val="24"/>
        </w:rPr>
        <w:t>具有良好的商业信誉和健全的财务会计制度；</w:t>
      </w:r>
    </w:p>
    <w:p>
      <w:pPr>
        <w:keepNext w:val="0"/>
        <w:keepLines w:val="0"/>
        <w:pageBreakBefore w:val="0"/>
        <w:widowControl w:val="0"/>
        <w:kinsoku/>
        <w:wordWrap/>
        <w:overflowPunct/>
        <w:topLinePunct w:val="0"/>
        <w:autoSpaceDE w:val="0"/>
        <w:autoSpaceDN w:val="0"/>
        <w:bidi w:val="0"/>
        <w:spacing w:line="440" w:lineRule="exact"/>
        <w:ind w:left="0" w:leftChars="0" w:right="0" w:rightChars="0" w:firstLine="482"/>
        <w:jc w:val="both"/>
        <w:textAlignment w:val="auto"/>
        <w:outlineLvl w:val="9"/>
        <w:rPr>
          <w:rFonts w:hint="eastAsia" w:ascii="仿宋" w:hAnsi="仿宋" w:eastAsia="仿宋" w:cs="仿宋"/>
          <w:i w:val="0"/>
          <w:iCs w:val="0"/>
          <w:sz w:val="24"/>
          <w:szCs w:val="24"/>
          <w:lang w:val="en-US" w:eastAsia="zh-CN"/>
        </w:rPr>
      </w:pPr>
      <w:r>
        <w:rPr>
          <w:rFonts w:hint="eastAsia" w:ascii="仿宋" w:hAnsi="仿宋" w:eastAsia="仿宋" w:cs="仿宋"/>
          <w:i w:val="0"/>
          <w:iCs w:val="0"/>
          <w:sz w:val="24"/>
          <w:szCs w:val="24"/>
          <w:lang w:val="en-US" w:eastAsia="zh-CN"/>
        </w:rPr>
        <w:t>2.1 具有良好的商业信誉的证明材料：提供书面声明（格式见附件：7-1）。</w:t>
      </w:r>
    </w:p>
    <w:p>
      <w:pPr>
        <w:keepNext w:val="0"/>
        <w:keepLines w:val="0"/>
        <w:pageBreakBefore w:val="0"/>
        <w:widowControl w:val="0"/>
        <w:kinsoku/>
        <w:wordWrap/>
        <w:overflowPunct/>
        <w:topLinePunct w:val="0"/>
        <w:autoSpaceDE w:val="0"/>
        <w:autoSpaceDN w:val="0"/>
        <w:bidi w:val="0"/>
        <w:spacing w:line="440" w:lineRule="exact"/>
        <w:ind w:left="0" w:leftChars="0" w:right="0" w:rightChars="0" w:firstLine="482"/>
        <w:jc w:val="both"/>
        <w:textAlignment w:val="auto"/>
        <w:outlineLvl w:val="9"/>
        <w:rPr>
          <w:rFonts w:hint="eastAsia" w:ascii="仿宋" w:hAnsi="仿宋" w:eastAsia="仿宋" w:cs="仿宋"/>
          <w:i w:val="0"/>
          <w:iCs w:val="0"/>
          <w:sz w:val="24"/>
          <w:szCs w:val="24"/>
          <w:lang w:val="en-US" w:eastAsia="zh-CN"/>
        </w:rPr>
      </w:pPr>
      <w:r>
        <w:rPr>
          <w:rFonts w:hint="eastAsia" w:ascii="仿宋" w:hAnsi="仿宋" w:eastAsia="仿宋" w:cs="仿宋"/>
          <w:i w:val="0"/>
          <w:iCs w:val="0"/>
          <w:sz w:val="24"/>
          <w:szCs w:val="24"/>
          <w:lang w:val="en-US" w:eastAsia="zh-CN"/>
        </w:rPr>
        <w:t>2.2 具有健全的财务会计制度的证明材料：须提供供应商上一年度经审计的财务报告复印件或供应商开户银行磋商日前三个月内出具的资信证明原件或复印件加盖公章。</w:t>
      </w:r>
    </w:p>
    <w:p>
      <w:pPr>
        <w:pStyle w:val="18"/>
        <w:rPr>
          <w:rFonts w:hint="eastAsia"/>
          <w:i w:val="0"/>
          <w:iCs w:val="0"/>
          <w:sz w:val="24"/>
          <w:szCs w:val="24"/>
        </w:rPr>
      </w:pPr>
    </w:p>
    <w:p>
      <w:pPr>
        <w:keepNext w:val="0"/>
        <w:keepLines w:val="0"/>
        <w:pageBreakBefore w:val="0"/>
        <w:widowControl w:val="0"/>
        <w:kinsoku/>
        <w:wordWrap/>
        <w:overflowPunct/>
        <w:topLinePunct w:val="0"/>
        <w:autoSpaceDE/>
        <w:autoSpaceDN/>
        <w:bidi w:val="0"/>
        <w:adjustRightInd/>
        <w:spacing w:line="440" w:lineRule="exact"/>
        <w:textAlignment w:val="auto"/>
        <w:rPr>
          <w:rFonts w:hint="eastAsia" w:ascii="仿宋" w:hAnsi="仿宋" w:eastAsia="仿宋" w:cs="仿宋"/>
          <w:i w:val="0"/>
          <w:iCs w:val="0"/>
          <w:kern w:val="0"/>
          <w:sz w:val="24"/>
          <w:szCs w:val="24"/>
          <w:lang w:val="en-US" w:eastAsia="zh-CN"/>
        </w:rPr>
      </w:pPr>
      <w:r>
        <w:rPr>
          <w:rFonts w:hint="eastAsia" w:ascii="仿宋" w:hAnsi="仿宋" w:eastAsia="仿宋" w:cs="仿宋"/>
          <w:b/>
          <w:bCs/>
          <w:i w:val="0"/>
          <w:iCs w:val="0"/>
          <w:sz w:val="24"/>
          <w:szCs w:val="24"/>
          <w:lang w:val="en-US" w:eastAsia="zh-CN"/>
        </w:rPr>
        <w:t>3、</w:t>
      </w:r>
      <w:r>
        <w:rPr>
          <w:rFonts w:hint="eastAsia" w:ascii="仿宋" w:hAnsi="仿宋" w:eastAsia="仿宋" w:cs="仿宋"/>
          <w:b/>
          <w:bCs/>
          <w:i w:val="0"/>
          <w:iCs w:val="0"/>
          <w:sz w:val="24"/>
          <w:szCs w:val="24"/>
        </w:rPr>
        <w:t>具有履行合同所必需的设备和专业技术能力；须附相关</w:t>
      </w:r>
      <w:r>
        <w:rPr>
          <w:rFonts w:hint="eastAsia" w:ascii="仿宋" w:hAnsi="仿宋" w:eastAsia="仿宋" w:cs="仿宋"/>
          <w:b/>
          <w:bCs/>
          <w:i w:val="0"/>
          <w:iCs w:val="0"/>
          <w:sz w:val="24"/>
          <w:szCs w:val="24"/>
          <w:lang w:val="en-US" w:eastAsia="zh-CN"/>
        </w:rPr>
        <w:t>证明材料或书面声明</w:t>
      </w:r>
      <w:r>
        <w:rPr>
          <w:rFonts w:hint="eastAsia" w:ascii="仿宋" w:hAnsi="仿宋" w:eastAsia="仿宋" w:cs="仿宋"/>
          <w:i w:val="0"/>
          <w:iCs w:val="0"/>
          <w:kern w:val="0"/>
          <w:sz w:val="24"/>
          <w:szCs w:val="24"/>
          <w:lang w:val="en-US" w:eastAsia="zh-CN"/>
        </w:rPr>
        <w:t>（格式见附件7-1）；</w:t>
      </w:r>
    </w:p>
    <w:p>
      <w:pPr>
        <w:pStyle w:val="12"/>
        <w:keepNext w:val="0"/>
        <w:keepLines w:val="0"/>
        <w:pageBreakBefore w:val="0"/>
        <w:widowControl w:val="0"/>
        <w:kinsoku/>
        <w:wordWrap/>
        <w:overflowPunct/>
        <w:topLinePunct w:val="0"/>
        <w:autoSpaceDE/>
        <w:autoSpaceDN/>
        <w:bidi w:val="0"/>
        <w:adjustRightInd/>
        <w:spacing w:line="440" w:lineRule="exact"/>
        <w:textAlignment w:val="auto"/>
        <w:rPr>
          <w:rFonts w:hint="eastAsia" w:ascii="仿宋" w:hAnsi="仿宋" w:eastAsia="仿宋" w:cs="仿宋"/>
          <w:b/>
          <w:bCs/>
          <w:i w:val="0"/>
          <w:iCs w:val="0"/>
          <w:sz w:val="24"/>
          <w:szCs w:val="24"/>
        </w:rPr>
      </w:pPr>
    </w:p>
    <w:p>
      <w:pPr>
        <w:pStyle w:val="12"/>
        <w:keepNext w:val="0"/>
        <w:keepLines w:val="0"/>
        <w:pageBreakBefore w:val="0"/>
        <w:widowControl w:val="0"/>
        <w:kinsoku/>
        <w:wordWrap/>
        <w:overflowPunct/>
        <w:topLinePunct w:val="0"/>
        <w:autoSpaceDE/>
        <w:autoSpaceDN/>
        <w:bidi w:val="0"/>
        <w:adjustRightInd/>
        <w:spacing w:line="440" w:lineRule="exact"/>
        <w:textAlignment w:val="auto"/>
        <w:rPr>
          <w:rFonts w:hint="eastAsia" w:ascii="仿宋" w:hAnsi="仿宋" w:eastAsia="仿宋" w:cs="仿宋"/>
          <w:b/>
          <w:bCs/>
          <w:i w:val="0"/>
          <w:iCs w:val="0"/>
          <w:sz w:val="24"/>
          <w:szCs w:val="24"/>
        </w:rPr>
      </w:pPr>
      <w:r>
        <w:rPr>
          <w:rFonts w:hint="eastAsia" w:ascii="仿宋" w:hAnsi="仿宋" w:eastAsia="仿宋" w:cs="仿宋"/>
          <w:b/>
          <w:bCs/>
          <w:i w:val="0"/>
          <w:iCs w:val="0"/>
          <w:sz w:val="24"/>
          <w:szCs w:val="24"/>
          <w:lang w:val="en-US" w:eastAsia="zh-CN"/>
        </w:rPr>
        <w:t>4、</w:t>
      </w:r>
      <w:r>
        <w:rPr>
          <w:rFonts w:hint="eastAsia" w:ascii="仿宋" w:hAnsi="仿宋" w:eastAsia="仿宋" w:cs="仿宋"/>
          <w:b/>
          <w:bCs/>
          <w:i w:val="0"/>
          <w:iCs w:val="0"/>
          <w:sz w:val="24"/>
          <w:szCs w:val="24"/>
        </w:rPr>
        <w:t>有依法缴纳税收和社会保障资金的良好记录；</w:t>
      </w:r>
    </w:p>
    <w:p>
      <w:pPr>
        <w:keepNext w:val="0"/>
        <w:keepLines w:val="0"/>
        <w:pageBreakBefore w:val="0"/>
        <w:widowControl w:val="0"/>
        <w:kinsoku/>
        <w:wordWrap/>
        <w:overflowPunct/>
        <w:topLinePunct w:val="0"/>
        <w:autoSpaceDE w:val="0"/>
        <w:autoSpaceDN w:val="0"/>
        <w:bidi w:val="0"/>
        <w:spacing w:line="440" w:lineRule="exact"/>
        <w:ind w:left="0" w:leftChars="0" w:right="0" w:rightChars="0" w:firstLine="482"/>
        <w:jc w:val="both"/>
        <w:textAlignment w:val="auto"/>
        <w:outlineLvl w:val="9"/>
        <w:rPr>
          <w:rFonts w:hint="eastAsia" w:ascii="仿宋" w:hAnsi="仿宋" w:eastAsia="仿宋" w:cs="仿宋"/>
          <w:i w:val="0"/>
          <w:iCs w:val="0"/>
          <w:sz w:val="24"/>
          <w:szCs w:val="24"/>
          <w:lang w:val="en-US" w:eastAsia="zh-CN"/>
        </w:rPr>
      </w:pPr>
      <w:r>
        <w:rPr>
          <w:rFonts w:hint="eastAsia" w:ascii="仿宋" w:hAnsi="仿宋" w:eastAsia="仿宋" w:cs="仿宋"/>
          <w:i w:val="0"/>
          <w:iCs w:val="0"/>
          <w:sz w:val="24"/>
          <w:szCs w:val="24"/>
          <w:lang w:val="en-US" w:eastAsia="zh-CN"/>
        </w:rPr>
        <w:t>依法缴纳税收和社会保障资金的证明材料，</w:t>
      </w:r>
      <w:r>
        <w:rPr>
          <w:rFonts w:hint="eastAsia" w:ascii="仿宋" w:hAnsi="仿宋" w:eastAsia="仿宋" w:cs="仿宋"/>
          <w:b w:val="0"/>
          <w:bCs w:val="0"/>
          <w:i w:val="0"/>
          <w:iCs w:val="0"/>
          <w:kern w:val="2"/>
          <w:sz w:val="24"/>
          <w:szCs w:val="24"/>
          <w:lang w:val="en-US" w:eastAsia="zh-CN" w:bidi="ar-SA"/>
        </w:rPr>
        <w:t>须提供2023年4月至今任意一个月的依法缴税凭据和缴纳社会保险的凭据扫描件并加盖公章</w:t>
      </w:r>
      <w:r>
        <w:rPr>
          <w:rFonts w:hint="eastAsia" w:ascii="仿宋" w:hAnsi="仿宋" w:eastAsia="仿宋" w:cs="仿宋"/>
          <w:i w:val="0"/>
          <w:iCs w:val="0"/>
          <w:sz w:val="24"/>
          <w:szCs w:val="24"/>
          <w:lang w:val="en-US" w:eastAsia="zh-CN"/>
        </w:rPr>
        <w:t>；（依法免税或依法不需要缴纳社会保障资金的应提供相应文件说明）</w:t>
      </w:r>
    </w:p>
    <w:p>
      <w:pPr>
        <w:keepNext w:val="0"/>
        <w:keepLines w:val="0"/>
        <w:pageBreakBefore w:val="0"/>
        <w:widowControl w:val="0"/>
        <w:kinsoku/>
        <w:wordWrap/>
        <w:overflowPunct/>
        <w:topLinePunct w:val="0"/>
        <w:autoSpaceDE/>
        <w:autoSpaceDN/>
        <w:bidi w:val="0"/>
        <w:adjustRightInd/>
        <w:spacing w:line="440" w:lineRule="exact"/>
        <w:textAlignment w:val="auto"/>
        <w:rPr>
          <w:rFonts w:hint="eastAsia" w:ascii="仿宋" w:hAnsi="仿宋" w:eastAsia="仿宋" w:cs="仿宋"/>
          <w:b/>
          <w:bCs/>
          <w:i w:val="0"/>
          <w:iCs w:val="0"/>
          <w:sz w:val="24"/>
          <w:szCs w:val="24"/>
        </w:rPr>
      </w:pPr>
    </w:p>
    <w:p>
      <w:pPr>
        <w:keepNext w:val="0"/>
        <w:keepLines w:val="0"/>
        <w:pageBreakBefore w:val="0"/>
        <w:widowControl w:val="0"/>
        <w:numPr>
          <w:ilvl w:val="0"/>
          <w:numId w:val="0"/>
        </w:numPr>
        <w:kinsoku/>
        <w:wordWrap/>
        <w:overflowPunct/>
        <w:topLinePunct w:val="0"/>
        <w:autoSpaceDE w:val="0"/>
        <w:autoSpaceDN w:val="0"/>
        <w:bidi w:val="0"/>
        <w:spacing w:line="440" w:lineRule="exact"/>
        <w:ind w:right="0" w:rightChars="0"/>
        <w:jc w:val="both"/>
        <w:textAlignment w:val="auto"/>
        <w:outlineLvl w:val="9"/>
        <w:rPr>
          <w:rFonts w:hint="eastAsia" w:ascii="仿宋" w:hAnsi="仿宋" w:eastAsia="仿宋" w:cs="仿宋"/>
          <w:i w:val="0"/>
          <w:iCs w:val="0"/>
          <w:sz w:val="24"/>
          <w:szCs w:val="24"/>
          <w:lang w:val="en-US" w:eastAsia="zh-CN"/>
        </w:rPr>
      </w:pPr>
      <w:r>
        <w:rPr>
          <w:rFonts w:hint="eastAsia" w:ascii="仿宋" w:hAnsi="仿宋" w:eastAsia="仿宋" w:cs="仿宋"/>
          <w:b/>
          <w:bCs/>
          <w:i w:val="0"/>
          <w:iCs w:val="0"/>
          <w:kern w:val="2"/>
          <w:sz w:val="24"/>
          <w:szCs w:val="24"/>
          <w:lang w:val="en-US" w:eastAsia="zh-CN" w:bidi="ar-SA"/>
        </w:rPr>
        <w:t>5、</w:t>
      </w:r>
      <w:r>
        <w:rPr>
          <w:rFonts w:hint="eastAsia" w:ascii="仿宋" w:hAnsi="仿宋" w:eastAsia="仿宋" w:cs="仿宋"/>
          <w:b/>
          <w:bCs/>
          <w:i w:val="0"/>
          <w:iCs w:val="0"/>
          <w:sz w:val="24"/>
          <w:szCs w:val="24"/>
        </w:rPr>
        <w:t>参加政府采购活动前</w:t>
      </w:r>
      <w:bookmarkStart w:id="60" w:name="_Toc16914_WPSOffice_Level1"/>
      <w:r>
        <w:rPr>
          <w:rFonts w:hint="eastAsia" w:ascii="仿宋" w:hAnsi="仿宋" w:eastAsia="仿宋" w:cs="仿宋"/>
          <w:b/>
          <w:bCs/>
          <w:i w:val="0"/>
          <w:iCs w:val="0"/>
          <w:sz w:val="24"/>
          <w:szCs w:val="24"/>
        </w:rPr>
        <w:t>三年内，在经</w:t>
      </w:r>
      <w:bookmarkEnd w:id="60"/>
      <w:r>
        <w:rPr>
          <w:rFonts w:hint="eastAsia" w:ascii="仿宋" w:hAnsi="仿宋" w:eastAsia="仿宋" w:cs="仿宋"/>
          <w:b/>
          <w:bCs/>
          <w:i w:val="0"/>
          <w:iCs w:val="0"/>
          <w:sz w:val="24"/>
          <w:szCs w:val="24"/>
        </w:rPr>
        <w:t>营活动中没有重大违法记录；</w:t>
      </w:r>
      <w:r>
        <w:rPr>
          <w:rFonts w:hint="eastAsia" w:ascii="仿宋" w:hAnsi="仿宋" w:eastAsia="仿宋" w:cs="仿宋"/>
          <w:i w:val="0"/>
          <w:iCs w:val="0"/>
          <w:sz w:val="24"/>
          <w:szCs w:val="24"/>
          <w:lang w:val="en-US" w:eastAsia="zh-CN"/>
        </w:rPr>
        <w:t>须提供参与本采购活动前三年内在经营活动中没有重大违法记录的书面声明（格式见附件：7-2）。</w:t>
      </w:r>
    </w:p>
    <w:p>
      <w:pPr>
        <w:keepNext w:val="0"/>
        <w:keepLines w:val="0"/>
        <w:pageBreakBefore w:val="0"/>
        <w:widowControl w:val="0"/>
        <w:kinsoku/>
        <w:wordWrap/>
        <w:overflowPunct/>
        <w:topLinePunct w:val="0"/>
        <w:autoSpaceDE w:val="0"/>
        <w:autoSpaceDN w:val="0"/>
        <w:bidi w:val="0"/>
        <w:spacing w:line="440" w:lineRule="exact"/>
        <w:ind w:left="0" w:leftChars="0" w:right="0" w:rightChars="0" w:firstLine="482"/>
        <w:jc w:val="both"/>
        <w:textAlignment w:val="auto"/>
        <w:outlineLvl w:val="9"/>
        <w:rPr>
          <w:rFonts w:hint="eastAsia" w:ascii="仿宋" w:hAnsi="仿宋" w:eastAsia="仿宋" w:cs="仿宋"/>
          <w:i w:val="0"/>
          <w:iCs w:val="0"/>
          <w:sz w:val="24"/>
          <w:szCs w:val="24"/>
          <w:lang w:val="en-US" w:eastAsia="zh-CN"/>
        </w:rPr>
      </w:pPr>
    </w:p>
    <w:p>
      <w:pPr>
        <w:keepNext w:val="0"/>
        <w:keepLines w:val="0"/>
        <w:pageBreakBefore w:val="0"/>
        <w:widowControl w:val="0"/>
        <w:kinsoku/>
        <w:wordWrap/>
        <w:overflowPunct/>
        <w:topLinePunct w:val="0"/>
        <w:autoSpaceDE w:val="0"/>
        <w:autoSpaceDN w:val="0"/>
        <w:bidi w:val="0"/>
        <w:spacing w:line="440" w:lineRule="exact"/>
        <w:ind w:right="0" w:rightChars="0"/>
        <w:jc w:val="both"/>
        <w:textAlignment w:val="auto"/>
        <w:outlineLvl w:val="9"/>
        <w:rPr>
          <w:rFonts w:hint="eastAsia" w:ascii="仿宋" w:hAnsi="仿宋" w:eastAsia="仿宋" w:cs="仿宋"/>
          <w:i w:val="0"/>
          <w:iCs w:val="0"/>
          <w:sz w:val="24"/>
          <w:szCs w:val="24"/>
          <w:lang w:val="en-US" w:eastAsia="zh-CN"/>
        </w:rPr>
      </w:pPr>
      <w:r>
        <w:rPr>
          <w:rFonts w:hint="eastAsia" w:ascii="仿宋" w:hAnsi="仿宋" w:eastAsia="仿宋" w:cs="仿宋"/>
          <w:b/>
          <w:bCs/>
          <w:i w:val="0"/>
          <w:iCs w:val="0"/>
          <w:sz w:val="24"/>
          <w:szCs w:val="24"/>
          <w:lang w:val="en-US" w:eastAsia="zh-CN"/>
        </w:rPr>
        <w:t>6、单位负责人为同一人或者存在直接控股、管理关系的不同供应商，不得参加同一包号磋商或者未划分包号的同一招标项目磋商。</w:t>
      </w:r>
      <w:r>
        <w:rPr>
          <w:rFonts w:hint="eastAsia" w:ascii="仿宋" w:hAnsi="仿宋" w:eastAsia="仿宋" w:cs="仿宋"/>
          <w:i w:val="0"/>
          <w:iCs w:val="0"/>
          <w:sz w:val="24"/>
          <w:szCs w:val="24"/>
          <w:lang w:val="zh-CN"/>
        </w:rPr>
        <w:t>须附</w:t>
      </w:r>
      <w:r>
        <w:rPr>
          <w:rFonts w:hint="eastAsia" w:ascii="仿宋" w:hAnsi="仿宋" w:eastAsia="仿宋" w:cs="仿宋"/>
          <w:i w:val="0"/>
          <w:iCs w:val="0"/>
          <w:sz w:val="24"/>
          <w:szCs w:val="24"/>
          <w:lang w:val="en-US" w:eastAsia="zh-CN"/>
        </w:rPr>
        <w:t>书面声明（格式见附件：7-3）。</w:t>
      </w:r>
    </w:p>
    <w:p>
      <w:pPr>
        <w:keepNext w:val="0"/>
        <w:keepLines w:val="0"/>
        <w:pageBreakBefore w:val="0"/>
        <w:widowControl w:val="0"/>
        <w:kinsoku/>
        <w:wordWrap/>
        <w:overflowPunct/>
        <w:topLinePunct w:val="0"/>
        <w:autoSpaceDE w:val="0"/>
        <w:autoSpaceDN w:val="0"/>
        <w:bidi w:val="0"/>
        <w:spacing w:line="440" w:lineRule="exact"/>
        <w:ind w:left="0" w:leftChars="0" w:right="0" w:rightChars="0" w:firstLine="482"/>
        <w:jc w:val="both"/>
        <w:textAlignment w:val="auto"/>
        <w:outlineLvl w:val="9"/>
        <w:rPr>
          <w:rFonts w:hint="eastAsia" w:ascii="仿宋" w:hAnsi="仿宋" w:eastAsia="仿宋" w:cs="仿宋"/>
          <w:i w:val="0"/>
          <w:iCs w:val="0"/>
          <w:sz w:val="24"/>
          <w:szCs w:val="24"/>
          <w:lang w:val="en-US" w:eastAsia="zh-CN"/>
        </w:rPr>
      </w:pPr>
    </w:p>
    <w:p>
      <w:pPr>
        <w:keepNext w:val="0"/>
        <w:keepLines w:val="0"/>
        <w:pageBreakBefore w:val="0"/>
        <w:widowControl w:val="0"/>
        <w:kinsoku/>
        <w:wordWrap/>
        <w:overflowPunct/>
        <w:topLinePunct w:val="0"/>
        <w:autoSpaceDE w:val="0"/>
        <w:autoSpaceDN w:val="0"/>
        <w:bidi w:val="0"/>
        <w:spacing w:line="440" w:lineRule="exact"/>
        <w:ind w:right="0" w:rightChars="0"/>
        <w:jc w:val="both"/>
        <w:textAlignment w:val="auto"/>
        <w:outlineLvl w:val="9"/>
        <w:rPr>
          <w:rFonts w:hint="eastAsia" w:ascii="仿宋" w:hAnsi="仿宋" w:eastAsia="仿宋" w:cs="仿宋"/>
          <w:i w:val="0"/>
          <w:iCs w:val="0"/>
          <w:sz w:val="24"/>
          <w:szCs w:val="24"/>
          <w:lang w:val="en-US" w:eastAsia="zh-CN"/>
        </w:rPr>
      </w:pPr>
      <w:r>
        <w:rPr>
          <w:rFonts w:hint="eastAsia" w:ascii="仿宋" w:hAnsi="仿宋" w:eastAsia="仿宋" w:cs="仿宋"/>
          <w:b/>
          <w:bCs/>
          <w:i w:val="0"/>
          <w:iCs w:val="0"/>
          <w:sz w:val="24"/>
          <w:szCs w:val="24"/>
          <w:lang w:val="en-US" w:eastAsia="zh-CN"/>
        </w:rPr>
        <w:t>7、为采购项目提供整体设计、规范编制或者项目管理、监理、检测等服务的供应商，不得再参加该采购项目的其他采购活动。</w:t>
      </w:r>
      <w:r>
        <w:rPr>
          <w:rFonts w:hint="eastAsia" w:ascii="仿宋" w:hAnsi="仿宋" w:eastAsia="仿宋" w:cs="仿宋"/>
          <w:i w:val="0"/>
          <w:iCs w:val="0"/>
          <w:sz w:val="24"/>
          <w:szCs w:val="24"/>
          <w:lang w:val="zh-CN"/>
        </w:rPr>
        <w:t>须附</w:t>
      </w:r>
      <w:r>
        <w:rPr>
          <w:rFonts w:hint="eastAsia" w:ascii="仿宋" w:hAnsi="仿宋" w:eastAsia="仿宋" w:cs="仿宋"/>
          <w:i w:val="0"/>
          <w:iCs w:val="0"/>
          <w:sz w:val="24"/>
          <w:szCs w:val="24"/>
          <w:lang w:val="en-US" w:eastAsia="zh-CN"/>
        </w:rPr>
        <w:t>书面声明（格式见附件：7-4）。</w:t>
      </w:r>
    </w:p>
    <w:p>
      <w:pPr>
        <w:keepNext w:val="0"/>
        <w:keepLines w:val="0"/>
        <w:pageBreakBefore w:val="0"/>
        <w:widowControl w:val="0"/>
        <w:kinsoku/>
        <w:wordWrap/>
        <w:overflowPunct/>
        <w:topLinePunct w:val="0"/>
        <w:autoSpaceDE w:val="0"/>
        <w:autoSpaceDN w:val="0"/>
        <w:bidi w:val="0"/>
        <w:spacing w:line="440" w:lineRule="exact"/>
        <w:ind w:left="0" w:leftChars="0" w:right="0" w:rightChars="0" w:firstLine="482"/>
        <w:jc w:val="both"/>
        <w:textAlignment w:val="auto"/>
        <w:outlineLvl w:val="9"/>
        <w:rPr>
          <w:rFonts w:hint="eastAsia" w:ascii="仿宋" w:hAnsi="仿宋" w:eastAsia="仿宋" w:cs="仿宋"/>
          <w:i w:val="0"/>
          <w:iCs w:val="0"/>
          <w:sz w:val="24"/>
          <w:szCs w:val="24"/>
          <w:lang w:val="en-US" w:eastAsia="zh-CN"/>
        </w:rPr>
      </w:pPr>
    </w:p>
    <w:p>
      <w:pPr>
        <w:keepNext w:val="0"/>
        <w:keepLines w:val="0"/>
        <w:pageBreakBefore w:val="0"/>
        <w:widowControl w:val="0"/>
        <w:kinsoku/>
        <w:wordWrap/>
        <w:overflowPunct/>
        <w:topLinePunct w:val="0"/>
        <w:autoSpaceDE w:val="0"/>
        <w:autoSpaceDN w:val="0"/>
        <w:bidi w:val="0"/>
        <w:spacing w:line="440" w:lineRule="exact"/>
        <w:ind w:right="0" w:rightChars="0"/>
        <w:jc w:val="both"/>
        <w:textAlignment w:val="auto"/>
        <w:outlineLvl w:val="9"/>
        <w:rPr>
          <w:rFonts w:hint="eastAsia" w:ascii="仿宋" w:hAnsi="仿宋" w:eastAsia="仿宋" w:cs="仿宋"/>
          <w:i w:val="0"/>
          <w:iCs w:val="0"/>
          <w:sz w:val="24"/>
          <w:szCs w:val="24"/>
          <w:lang w:val="en-US" w:eastAsia="zh-CN"/>
        </w:rPr>
      </w:pPr>
      <w:r>
        <w:rPr>
          <w:rFonts w:hint="eastAsia" w:ascii="仿宋" w:hAnsi="仿宋" w:eastAsia="仿宋" w:cs="仿宋"/>
          <w:b/>
          <w:bCs/>
          <w:i w:val="0"/>
          <w:iCs w:val="0"/>
          <w:sz w:val="24"/>
          <w:szCs w:val="24"/>
          <w:lang w:val="en-US" w:eastAsia="zh-CN"/>
        </w:rPr>
        <w:t>8、如果供应商是中小企业，请提供中小企业声明函。</w:t>
      </w:r>
      <w:r>
        <w:rPr>
          <w:rFonts w:hint="eastAsia" w:ascii="仿宋" w:hAnsi="仿宋" w:eastAsia="仿宋" w:cs="仿宋"/>
          <w:i w:val="0"/>
          <w:iCs w:val="0"/>
          <w:sz w:val="24"/>
          <w:szCs w:val="24"/>
          <w:lang w:val="en-US" w:eastAsia="zh-CN"/>
        </w:rPr>
        <w:t>（根据《政府采购促进中小企业发</w:t>
      </w:r>
      <w:bookmarkStart w:id="61" w:name="_Toc1552_WPSOffice_Level1"/>
      <w:r>
        <w:rPr>
          <w:rFonts w:hint="eastAsia" w:ascii="仿宋" w:hAnsi="仿宋" w:eastAsia="仿宋" w:cs="仿宋"/>
          <w:i w:val="0"/>
          <w:iCs w:val="0"/>
          <w:sz w:val="24"/>
          <w:szCs w:val="24"/>
          <w:lang w:val="en-US" w:eastAsia="zh-CN"/>
        </w:rPr>
        <w:t>展暂行办法</w:t>
      </w:r>
      <w:bookmarkEnd w:id="61"/>
      <w:r>
        <w:rPr>
          <w:rFonts w:hint="eastAsia" w:ascii="仿宋" w:hAnsi="仿宋" w:eastAsia="仿宋" w:cs="仿宋"/>
          <w:i w:val="0"/>
          <w:iCs w:val="0"/>
          <w:sz w:val="24"/>
          <w:szCs w:val="24"/>
          <w:lang w:val="en-US" w:eastAsia="zh-CN"/>
        </w:rPr>
        <w:t>》（</w:t>
      </w:r>
      <w:bookmarkStart w:id="62" w:name="_Toc20982_WPSOffice_Level1"/>
      <w:r>
        <w:rPr>
          <w:rFonts w:hint="eastAsia" w:ascii="仿宋" w:hAnsi="仿宋" w:eastAsia="仿宋" w:cs="仿宋"/>
          <w:i w:val="0"/>
          <w:iCs w:val="0"/>
          <w:sz w:val="24"/>
          <w:szCs w:val="24"/>
          <w:lang w:val="en-US" w:eastAsia="zh-CN"/>
        </w:rPr>
        <w:t>财库[2020]46 号）的规定编写）。</w:t>
      </w:r>
    </w:p>
    <w:p>
      <w:pPr>
        <w:keepNext w:val="0"/>
        <w:keepLines w:val="0"/>
        <w:pageBreakBefore w:val="0"/>
        <w:widowControl w:val="0"/>
        <w:kinsoku/>
        <w:wordWrap/>
        <w:overflowPunct/>
        <w:topLinePunct w:val="0"/>
        <w:autoSpaceDE w:val="0"/>
        <w:autoSpaceDN w:val="0"/>
        <w:bidi w:val="0"/>
        <w:spacing w:line="440" w:lineRule="exact"/>
        <w:ind w:left="0" w:leftChars="0" w:right="0" w:rightChars="0" w:firstLine="482"/>
        <w:jc w:val="both"/>
        <w:textAlignment w:val="auto"/>
        <w:outlineLvl w:val="9"/>
        <w:rPr>
          <w:rFonts w:hint="eastAsia" w:ascii="仿宋" w:hAnsi="仿宋" w:eastAsia="仿宋" w:cs="仿宋"/>
          <w:i w:val="0"/>
          <w:iCs w:val="0"/>
          <w:sz w:val="24"/>
          <w:szCs w:val="24"/>
          <w:lang w:val="en-US" w:eastAsia="zh-CN"/>
        </w:rPr>
      </w:pPr>
    </w:p>
    <w:p>
      <w:pPr>
        <w:keepNext w:val="0"/>
        <w:keepLines w:val="0"/>
        <w:pageBreakBefore w:val="0"/>
        <w:widowControl w:val="0"/>
        <w:kinsoku/>
        <w:wordWrap/>
        <w:overflowPunct/>
        <w:topLinePunct w:val="0"/>
        <w:autoSpaceDE w:val="0"/>
        <w:autoSpaceDN w:val="0"/>
        <w:bidi w:val="0"/>
        <w:spacing w:line="440" w:lineRule="exact"/>
        <w:ind w:right="0" w:rightChars="0"/>
        <w:jc w:val="both"/>
        <w:textAlignment w:val="auto"/>
        <w:outlineLvl w:val="9"/>
        <w:rPr>
          <w:rFonts w:hint="eastAsia" w:ascii="仿宋" w:hAnsi="仿宋" w:eastAsia="仿宋" w:cs="仿宋"/>
          <w:i w:val="0"/>
          <w:iCs w:val="0"/>
          <w:sz w:val="24"/>
          <w:szCs w:val="24"/>
          <w:lang w:val="en-US" w:eastAsia="zh-CN"/>
        </w:rPr>
      </w:pPr>
      <w:r>
        <w:rPr>
          <w:rFonts w:hint="eastAsia" w:ascii="仿宋" w:hAnsi="仿宋" w:eastAsia="仿宋" w:cs="仿宋"/>
          <w:b/>
          <w:bCs/>
          <w:i w:val="0"/>
          <w:iCs w:val="0"/>
          <w:sz w:val="24"/>
          <w:szCs w:val="24"/>
          <w:lang w:val="en-US" w:eastAsia="zh-CN"/>
        </w:rPr>
        <w:t>9、如果</w:t>
      </w:r>
      <w:bookmarkEnd w:id="62"/>
      <w:r>
        <w:rPr>
          <w:rFonts w:hint="eastAsia" w:ascii="仿宋" w:hAnsi="仿宋" w:eastAsia="仿宋" w:cs="仿宋"/>
          <w:b/>
          <w:bCs/>
          <w:i w:val="0"/>
          <w:iCs w:val="0"/>
          <w:sz w:val="24"/>
          <w:szCs w:val="24"/>
          <w:lang w:val="en-US" w:eastAsia="zh-CN"/>
        </w:rPr>
        <w:t>供应商是残疾人福利性单位，请提供残疾人福利性单位声明函。</w:t>
      </w:r>
      <w:r>
        <w:rPr>
          <w:rFonts w:hint="eastAsia" w:ascii="仿宋" w:hAnsi="仿宋" w:eastAsia="仿宋" w:cs="仿宋"/>
          <w:i w:val="0"/>
          <w:iCs w:val="0"/>
          <w:sz w:val="24"/>
          <w:szCs w:val="24"/>
          <w:lang w:val="en-US" w:eastAsia="zh-CN"/>
        </w:rPr>
        <w:t>（根据《财政部民政部中国残疾人联合会关于促进残疾人就业政府采购政策的通知》（财库〔2017〕 141 号）的规定编写）。</w:t>
      </w:r>
    </w:p>
    <w:p>
      <w:pPr>
        <w:keepNext w:val="0"/>
        <w:keepLines w:val="0"/>
        <w:pageBreakBefore w:val="0"/>
        <w:widowControl w:val="0"/>
        <w:kinsoku/>
        <w:wordWrap/>
        <w:overflowPunct/>
        <w:topLinePunct w:val="0"/>
        <w:autoSpaceDE w:val="0"/>
        <w:autoSpaceDN w:val="0"/>
        <w:bidi w:val="0"/>
        <w:spacing w:line="440" w:lineRule="exact"/>
        <w:ind w:left="0" w:leftChars="0" w:right="0" w:rightChars="0" w:firstLine="482"/>
        <w:jc w:val="both"/>
        <w:textAlignment w:val="auto"/>
        <w:outlineLvl w:val="9"/>
        <w:rPr>
          <w:rFonts w:hint="eastAsia" w:ascii="仿宋" w:hAnsi="仿宋" w:eastAsia="仿宋" w:cs="仿宋"/>
          <w:i w:val="0"/>
          <w:iCs w:val="0"/>
          <w:sz w:val="24"/>
          <w:szCs w:val="24"/>
          <w:lang w:val="en-US" w:eastAsia="zh-CN"/>
        </w:rPr>
      </w:pPr>
    </w:p>
    <w:p>
      <w:pPr>
        <w:keepNext w:val="0"/>
        <w:keepLines w:val="0"/>
        <w:pageBreakBefore w:val="0"/>
        <w:widowControl w:val="0"/>
        <w:kinsoku/>
        <w:wordWrap/>
        <w:overflowPunct/>
        <w:topLinePunct w:val="0"/>
        <w:autoSpaceDE w:val="0"/>
        <w:autoSpaceDN w:val="0"/>
        <w:bidi w:val="0"/>
        <w:spacing w:line="440" w:lineRule="exact"/>
        <w:ind w:right="0" w:rightChars="0"/>
        <w:jc w:val="both"/>
        <w:textAlignment w:val="auto"/>
        <w:outlineLvl w:val="9"/>
        <w:rPr>
          <w:rFonts w:hint="eastAsia" w:ascii="仿宋" w:hAnsi="仿宋" w:eastAsia="仿宋" w:cs="仿宋"/>
          <w:i w:val="0"/>
          <w:iCs w:val="0"/>
          <w:sz w:val="24"/>
          <w:szCs w:val="24"/>
          <w:lang w:val="en-US" w:eastAsia="zh-CN"/>
        </w:rPr>
      </w:pPr>
      <w:r>
        <w:rPr>
          <w:rFonts w:hint="eastAsia" w:ascii="仿宋" w:hAnsi="仿宋" w:eastAsia="仿宋" w:cs="仿宋"/>
          <w:b/>
          <w:bCs/>
          <w:i w:val="0"/>
          <w:iCs w:val="0"/>
          <w:sz w:val="24"/>
          <w:szCs w:val="24"/>
          <w:lang w:val="en-US" w:eastAsia="zh-CN"/>
        </w:rPr>
        <w:t>10、如果供应商是监狱企业的，请提供</w:t>
      </w:r>
      <w:r>
        <w:rPr>
          <w:rFonts w:hint="eastAsia" w:ascii="仿宋" w:hAnsi="仿宋" w:eastAsia="仿宋" w:cs="仿宋"/>
          <w:b/>
          <w:bCs/>
          <w:i w:val="0"/>
          <w:iCs w:val="0"/>
          <w:sz w:val="24"/>
          <w:szCs w:val="24"/>
          <w:lang w:val="zh-CN"/>
        </w:rPr>
        <w:t>监狱企业的证明文件</w:t>
      </w:r>
      <w:r>
        <w:rPr>
          <w:rFonts w:hint="eastAsia" w:ascii="仿宋" w:hAnsi="仿宋" w:eastAsia="仿宋" w:cs="仿宋"/>
          <w:b/>
          <w:bCs/>
          <w:i w:val="0"/>
          <w:iCs w:val="0"/>
          <w:sz w:val="24"/>
          <w:szCs w:val="24"/>
          <w:lang w:val="zh-CN" w:eastAsia="zh-CN"/>
        </w:rPr>
        <w:t>。</w:t>
      </w:r>
      <w:r>
        <w:rPr>
          <w:rFonts w:hint="eastAsia" w:ascii="仿宋" w:hAnsi="仿宋" w:eastAsia="仿宋" w:cs="仿宋"/>
          <w:i w:val="0"/>
          <w:iCs w:val="0"/>
          <w:sz w:val="24"/>
          <w:szCs w:val="24"/>
          <w:lang w:val="zh-CN" w:eastAsia="zh-CN"/>
        </w:rPr>
        <w:t>（省级以上监狱管理局、戒毒管理局（含新疆生产建设兵团）出具的供应商属于监狱企业的证明文件）。</w:t>
      </w:r>
    </w:p>
    <w:p>
      <w:pPr>
        <w:keepNext w:val="0"/>
        <w:keepLines w:val="0"/>
        <w:pageBreakBefore w:val="0"/>
        <w:widowControl w:val="0"/>
        <w:kinsoku/>
        <w:wordWrap/>
        <w:overflowPunct/>
        <w:topLinePunct w:val="0"/>
        <w:autoSpaceDE w:val="0"/>
        <w:autoSpaceDN w:val="0"/>
        <w:bidi w:val="0"/>
        <w:spacing w:line="440" w:lineRule="exact"/>
        <w:ind w:left="0" w:leftChars="0" w:right="0" w:rightChars="0" w:firstLine="482"/>
        <w:jc w:val="both"/>
        <w:textAlignment w:val="auto"/>
        <w:outlineLvl w:val="9"/>
        <w:rPr>
          <w:rFonts w:hint="eastAsia" w:ascii="仿宋" w:hAnsi="仿宋" w:eastAsia="仿宋" w:cs="仿宋"/>
          <w:i w:val="0"/>
          <w:iCs w:val="0"/>
          <w:sz w:val="24"/>
          <w:szCs w:val="24"/>
          <w:lang w:val="en-US" w:eastAsia="zh-CN"/>
        </w:rPr>
      </w:pPr>
    </w:p>
    <w:p>
      <w:pPr>
        <w:pStyle w:val="12"/>
        <w:keepNext w:val="0"/>
        <w:keepLines w:val="0"/>
        <w:pageBreakBefore w:val="0"/>
        <w:widowControl w:val="0"/>
        <w:kinsoku/>
        <w:wordWrap/>
        <w:overflowPunct/>
        <w:topLinePunct w:val="0"/>
        <w:autoSpaceDE/>
        <w:autoSpaceDN/>
        <w:bidi w:val="0"/>
        <w:adjustRightInd/>
        <w:spacing w:line="440" w:lineRule="exact"/>
        <w:textAlignment w:val="auto"/>
        <w:rPr>
          <w:rFonts w:hint="eastAsia"/>
          <w:b w:val="0"/>
          <w:bCs w:val="0"/>
          <w:i w:val="0"/>
          <w:iCs w:val="0"/>
          <w:color w:val="FF0000"/>
          <w:lang w:val="en-US" w:eastAsia="zh-CN"/>
        </w:rPr>
      </w:pPr>
    </w:p>
    <w:p>
      <w:pPr>
        <w:pStyle w:val="12"/>
        <w:keepNext w:val="0"/>
        <w:keepLines w:val="0"/>
        <w:pageBreakBefore w:val="0"/>
        <w:widowControl w:val="0"/>
        <w:numPr>
          <w:ilvl w:val="0"/>
          <w:numId w:val="0"/>
        </w:numPr>
        <w:kinsoku/>
        <w:wordWrap/>
        <w:overflowPunct/>
        <w:topLinePunct w:val="0"/>
        <w:autoSpaceDE/>
        <w:autoSpaceDN/>
        <w:bidi w:val="0"/>
        <w:adjustRightInd/>
        <w:snapToGrid w:val="0"/>
        <w:spacing w:line="440" w:lineRule="exact"/>
        <w:jc w:val="both"/>
        <w:textAlignment w:val="auto"/>
        <w:rPr>
          <w:rFonts w:hint="eastAsia" w:ascii="仿宋" w:hAnsi="仿宋" w:eastAsia="仿宋" w:cs="仿宋"/>
          <w:b w:val="0"/>
          <w:bCs w:val="0"/>
          <w:i w:val="0"/>
          <w:iCs w:val="0"/>
          <w:color w:val="FF0000"/>
          <w:sz w:val="24"/>
          <w:szCs w:val="24"/>
          <w:lang w:val="en-US" w:eastAsia="zh-CN"/>
        </w:rPr>
      </w:pPr>
      <w:r>
        <w:rPr>
          <w:rFonts w:hint="eastAsia" w:ascii="仿宋" w:hAnsi="仿宋" w:eastAsia="仿宋" w:cs="仿宋"/>
          <w:b w:val="0"/>
          <w:bCs w:val="0"/>
          <w:i w:val="0"/>
          <w:iCs w:val="0"/>
          <w:color w:val="FF0000"/>
          <w:sz w:val="24"/>
          <w:szCs w:val="24"/>
          <w:lang w:val="en-US" w:eastAsia="zh-CN"/>
        </w:rPr>
        <w:br w:type="page"/>
      </w:r>
    </w:p>
    <w:p>
      <w:pPr>
        <w:pStyle w:val="12"/>
        <w:widowControl w:val="0"/>
        <w:numPr>
          <w:ilvl w:val="0"/>
          <w:numId w:val="0"/>
        </w:numPr>
        <w:snapToGrid w:val="0"/>
        <w:jc w:val="both"/>
        <w:rPr>
          <w:rFonts w:hint="eastAsia" w:ascii="仿宋" w:hAnsi="仿宋" w:eastAsia="仿宋" w:cs="仿宋"/>
          <w:b w:val="0"/>
          <w:bCs w:val="0"/>
          <w:i w:val="0"/>
          <w:iCs w:val="0"/>
          <w:sz w:val="24"/>
          <w:szCs w:val="24"/>
          <w:lang w:val="en-US" w:eastAsia="zh-CN"/>
        </w:rPr>
      </w:pPr>
      <w:bookmarkStart w:id="63" w:name="_Toc7781_WPSOffice_Level1"/>
      <w:bookmarkStart w:id="64" w:name="_Toc8420_WPSOffice_Level1"/>
      <w:bookmarkStart w:id="65" w:name="_Toc21814_WPSOffice_Level1"/>
      <w:r>
        <w:rPr>
          <w:rFonts w:hint="eastAsia" w:ascii="仿宋" w:hAnsi="仿宋" w:eastAsia="仿宋" w:cs="仿宋"/>
          <w:b w:val="0"/>
          <w:bCs w:val="0"/>
          <w:i w:val="0"/>
          <w:iCs w:val="0"/>
          <w:sz w:val="24"/>
          <w:szCs w:val="24"/>
          <w:lang w:val="en-US" w:eastAsia="zh-CN"/>
        </w:rPr>
        <w:t>附件：7-1</w:t>
      </w:r>
      <w:bookmarkEnd w:id="63"/>
      <w:bookmarkEnd w:id="64"/>
      <w:bookmarkEnd w:id="65"/>
    </w:p>
    <w:p>
      <w:pPr>
        <w:pStyle w:val="12"/>
        <w:widowControl w:val="0"/>
        <w:numPr>
          <w:ilvl w:val="0"/>
          <w:numId w:val="0"/>
        </w:numPr>
        <w:snapToGrid w:val="0"/>
        <w:jc w:val="center"/>
        <w:rPr>
          <w:rFonts w:hint="default" w:ascii="仿宋" w:hAnsi="仿宋" w:eastAsia="仿宋" w:cs="仿宋"/>
          <w:b/>
          <w:bCs/>
          <w:i w:val="0"/>
          <w:iCs w:val="0"/>
          <w:sz w:val="32"/>
          <w:szCs w:val="32"/>
          <w:lang w:val="en-US" w:eastAsia="zh-CN"/>
        </w:rPr>
      </w:pPr>
      <w:bookmarkStart w:id="66" w:name="_Toc18617_WPSOffice_Level1"/>
      <w:bookmarkStart w:id="67" w:name="_Toc7389_WPSOffice_Level1"/>
      <w:bookmarkStart w:id="68" w:name="_Toc21303_WPSOffice_Level1"/>
      <w:r>
        <w:rPr>
          <w:rFonts w:hint="eastAsia" w:ascii="仿宋" w:hAnsi="仿宋" w:eastAsia="仿宋" w:cs="仿宋"/>
          <w:b/>
          <w:bCs/>
          <w:i w:val="0"/>
          <w:iCs w:val="0"/>
          <w:sz w:val="32"/>
          <w:szCs w:val="32"/>
          <w:lang w:val="en-US" w:eastAsia="zh-CN"/>
        </w:rPr>
        <w:t>供应商的承诺函1</w:t>
      </w:r>
    </w:p>
    <w:p>
      <w:pPr>
        <w:pStyle w:val="12"/>
        <w:widowControl w:val="0"/>
        <w:numPr>
          <w:ilvl w:val="0"/>
          <w:numId w:val="0"/>
        </w:numPr>
        <w:snapToGrid w:val="0"/>
        <w:jc w:val="both"/>
        <w:rPr>
          <w:rFonts w:hint="eastAsia" w:ascii="仿宋" w:hAnsi="仿宋" w:eastAsia="仿宋" w:cs="仿宋"/>
          <w:b w:val="0"/>
          <w:bCs w:val="0"/>
          <w:i w:val="0"/>
          <w:iCs w:val="0"/>
          <w:sz w:val="24"/>
          <w:szCs w:val="24"/>
          <w:lang w:val="en-US" w:eastAsia="zh-CN"/>
        </w:rPr>
      </w:pPr>
    </w:p>
    <w:p>
      <w:pPr>
        <w:pStyle w:val="12"/>
        <w:keepNext w:val="0"/>
        <w:keepLines w:val="0"/>
        <w:pageBreakBefore w:val="0"/>
        <w:widowControl w:val="0"/>
        <w:numPr>
          <w:ilvl w:val="0"/>
          <w:numId w:val="0"/>
        </w:numPr>
        <w:kinsoku/>
        <w:wordWrap/>
        <w:overflowPunct/>
        <w:topLinePunct w:val="0"/>
        <w:autoSpaceDE/>
        <w:autoSpaceDN/>
        <w:bidi w:val="0"/>
        <w:adjustRightInd/>
        <w:snapToGrid w:val="0"/>
        <w:spacing w:line="440" w:lineRule="exact"/>
        <w:jc w:val="both"/>
        <w:textAlignment w:val="auto"/>
        <w:rPr>
          <w:rFonts w:hint="eastAsia" w:ascii="仿宋" w:hAnsi="仿宋" w:eastAsia="仿宋" w:cs="仿宋"/>
          <w:b w:val="0"/>
          <w:bCs w:val="0"/>
          <w:i w:val="0"/>
          <w:iCs w:val="0"/>
          <w:sz w:val="24"/>
          <w:szCs w:val="24"/>
          <w:lang w:val="en-US" w:eastAsia="zh-CN"/>
        </w:rPr>
      </w:pPr>
      <w:r>
        <w:rPr>
          <w:rFonts w:hint="eastAsia" w:ascii="仿宋" w:hAnsi="仿宋" w:eastAsia="仿宋" w:cs="仿宋"/>
          <w:b w:val="0"/>
          <w:bCs w:val="0"/>
          <w:i w:val="0"/>
          <w:iCs w:val="0"/>
          <w:sz w:val="24"/>
          <w:szCs w:val="24"/>
          <w:lang w:val="en-US" w:eastAsia="zh-CN"/>
        </w:rPr>
        <w:t>致：</w:t>
      </w:r>
      <w:r>
        <w:rPr>
          <w:rFonts w:hint="eastAsia" w:ascii="仿宋" w:hAnsi="仿宋" w:eastAsia="仿宋" w:cs="仿宋"/>
          <w:b w:val="0"/>
          <w:bCs w:val="0"/>
          <w:i w:val="0"/>
          <w:iCs w:val="0"/>
          <w:sz w:val="24"/>
          <w:szCs w:val="24"/>
          <w:u w:val="single"/>
          <w:lang w:val="en-US" w:eastAsia="zh-CN"/>
        </w:rPr>
        <w:t>福建省闽咨造价咨询有限公司</w:t>
      </w:r>
    </w:p>
    <w:p>
      <w:pPr>
        <w:pStyle w:val="12"/>
        <w:keepNext w:val="0"/>
        <w:keepLines w:val="0"/>
        <w:pageBreakBefore w:val="0"/>
        <w:widowControl w:val="0"/>
        <w:numPr>
          <w:ilvl w:val="0"/>
          <w:numId w:val="0"/>
        </w:numPr>
        <w:kinsoku/>
        <w:wordWrap/>
        <w:overflowPunct/>
        <w:topLinePunct w:val="0"/>
        <w:autoSpaceDE/>
        <w:autoSpaceDN/>
        <w:bidi w:val="0"/>
        <w:adjustRightInd/>
        <w:snapToGrid w:val="0"/>
        <w:spacing w:line="440" w:lineRule="exact"/>
        <w:jc w:val="both"/>
        <w:textAlignment w:val="auto"/>
        <w:rPr>
          <w:rFonts w:hint="eastAsia" w:ascii="仿宋" w:hAnsi="仿宋" w:eastAsia="仿宋" w:cs="仿宋"/>
          <w:b w:val="0"/>
          <w:bCs w:val="0"/>
          <w:i w:val="0"/>
          <w:iCs w:val="0"/>
          <w:sz w:val="24"/>
          <w:szCs w:val="24"/>
          <w:lang w:val="en-US" w:eastAsia="zh-CN"/>
        </w:rPr>
      </w:pPr>
      <w:r>
        <w:rPr>
          <w:rFonts w:hint="eastAsia" w:ascii="仿宋" w:hAnsi="仿宋" w:eastAsia="仿宋" w:cs="仿宋"/>
          <w:b w:val="0"/>
          <w:bCs w:val="0"/>
          <w:i w:val="0"/>
          <w:iCs w:val="0"/>
          <w:sz w:val="24"/>
          <w:szCs w:val="24"/>
          <w:lang w:val="en-US" w:eastAsia="zh-CN"/>
        </w:rPr>
        <w:t xml:space="preserve"> </w:t>
      </w:r>
    </w:p>
    <w:p>
      <w:pPr>
        <w:pStyle w:val="12"/>
        <w:keepNext w:val="0"/>
        <w:keepLines w:val="0"/>
        <w:pageBreakBefore w:val="0"/>
        <w:widowControl w:val="0"/>
        <w:numPr>
          <w:ilvl w:val="0"/>
          <w:numId w:val="0"/>
        </w:numPr>
        <w:kinsoku/>
        <w:wordWrap/>
        <w:overflowPunct/>
        <w:topLinePunct w:val="0"/>
        <w:autoSpaceDE/>
        <w:autoSpaceDN/>
        <w:bidi w:val="0"/>
        <w:adjustRightInd/>
        <w:snapToGrid w:val="0"/>
        <w:spacing w:line="440" w:lineRule="exact"/>
        <w:ind w:firstLine="480" w:firstLineChars="200"/>
        <w:jc w:val="both"/>
        <w:textAlignment w:val="auto"/>
        <w:rPr>
          <w:rFonts w:hint="eastAsia" w:ascii="仿宋" w:hAnsi="仿宋" w:eastAsia="仿宋" w:cs="仿宋"/>
          <w:b w:val="0"/>
          <w:bCs w:val="0"/>
          <w:i w:val="0"/>
          <w:iCs w:val="0"/>
          <w:sz w:val="24"/>
          <w:szCs w:val="24"/>
          <w:lang w:val="en-US" w:eastAsia="zh-CN"/>
        </w:rPr>
      </w:pPr>
      <w:r>
        <w:rPr>
          <w:rFonts w:hint="eastAsia" w:ascii="仿宋" w:hAnsi="仿宋" w:eastAsia="仿宋" w:cs="仿宋"/>
          <w:b w:val="0"/>
          <w:bCs w:val="0"/>
          <w:i w:val="0"/>
          <w:iCs w:val="0"/>
          <w:sz w:val="24"/>
          <w:szCs w:val="24"/>
          <w:lang w:val="en-US" w:eastAsia="zh-CN"/>
        </w:rPr>
        <w:t>本单位作为本次采购项目的供应商，郑重承诺具有良好的商业信誉和健全的财务会计制度</w:t>
      </w:r>
      <w:bookmarkStart w:id="69" w:name="_Toc10522_WPSOffice_Level1"/>
      <w:r>
        <w:rPr>
          <w:rFonts w:hint="eastAsia" w:ascii="仿宋" w:hAnsi="仿宋" w:eastAsia="仿宋" w:cs="仿宋"/>
          <w:b w:val="0"/>
          <w:bCs w:val="0"/>
          <w:i w:val="0"/>
          <w:iCs w:val="0"/>
          <w:sz w:val="24"/>
          <w:szCs w:val="24"/>
          <w:lang w:val="en-US" w:eastAsia="zh-CN"/>
        </w:rPr>
        <w:t>，</w:t>
      </w:r>
      <w:bookmarkEnd w:id="69"/>
      <w:r>
        <w:rPr>
          <w:rFonts w:hint="eastAsia" w:ascii="仿宋" w:hAnsi="仿宋" w:eastAsia="仿宋" w:cs="仿宋"/>
          <w:b w:val="0"/>
          <w:bCs w:val="0"/>
          <w:i w:val="0"/>
          <w:iCs w:val="0"/>
          <w:sz w:val="24"/>
          <w:szCs w:val="24"/>
          <w:lang w:val="en-US" w:eastAsia="zh-CN"/>
        </w:rPr>
        <w:t>本单位对上述承诺的真实性负责，如有虚假，将依法承担法律责任。</w:t>
      </w:r>
    </w:p>
    <w:p>
      <w:pPr>
        <w:pStyle w:val="12"/>
        <w:keepNext w:val="0"/>
        <w:keepLines w:val="0"/>
        <w:pageBreakBefore w:val="0"/>
        <w:widowControl w:val="0"/>
        <w:numPr>
          <w:ilvl w:val="0"/>
          <w:numId w:val="0"/>
        </w:numPr>
        <w:kinsoku/>
        <w:wordWrap/>
        <w:overflowPunct/>
        <w:topLinePunct w:val="0"/>
        <w:autoSpaceDE/>
        <w:autoSpaceDN/>
        <w:bidi w:val="0"/>
        <w:adjustRightInd/>
        <w:snapToGrid w:val="0"/>
        <w:spacing w:line="440" w:lineRule="exact"/>
        <w:jc w:val="both"/>
        <w:textAlignment w:val="auto"/>
        <w:rPr>
          <w:rFonts w:hint="eastAsia" w:ascii="仿宋" w:hAnsi="仿宋" w:eastAsia="仿宋" w:cs="仿宋"/>
          <w:b w:val="0"/>
          <w:bCs w:val="0"/>
          <w:i w:val="0"/>
          <w:iCs w:val="0"/>
          <w:sz w:val="24"/>
          <w:szCs w:val="24"/>
          <w:lang w:val="en-US" w:eastAsia="zh-CN"/>
        </w:rPr>
      </w:pPr>
    </w:p>
    <w:p>
      <w:pPr>
        <w:pStyle w:val="12"/>
        <w:keepNext w:val="0"/>
        <w:keepLines w:val="0"/>
        <w:pageBreakBefore w:val="0"/>
        <w:widowControl w:val="0"/>
        <w:numPr>
          <w:ilvl w:val="0"/>
          <w:numId w:val="0"/>
        </w:numPr>
        <w:kinsoku/>
        <w:wordWrap/>
        <w:overflowPunct/>
        <w:topLinePunct w:val="0"/>
        <w:autoSpaceDE/>
        <w:autoSpaceDN/>
        <w:bidi w:val="0"/>
        <w:adjustRightInd/>
        <w:snapToGrid w:val="0"/>
        <w:spacing w:line="440" w:lineRule="exact"/>
        <w:ind w:firstLine="480" w:firstLineChars="200"/>
        <w:jc w:val="both"/>
        <w:textAlignment w:val="auto"/>
        <w:rPr>
          <w:rFonts w:hint="eastAsia" w:ascii="仿宋" w:hAnsi="仿宋" w:eastAsia="仿宋" w:cs="仿宋"/>
          <w:b w:val="0"/>
          <w:bCs w:val="0"/>
          <w:i w:val="0"/>
          <w:iCs w:val="0"/>
          <w:sz w:val="24"/>
          <w:szCs w:val="24"/>
          <w:lang w:val="en-US" w:eastAsia="zh-CN"/>
        </w:rPr>
      </w:pPr>
      <w:r>
        <w:rPr>
          <w:rFonts w:hint="eastAsia" w:ascii="仿宋" w:hAnsi="仿宋" w:eastAsia="仿宋" w:cs="仿宋"/>
          <w:b w:val="0"/>
          <w:bCs w:val="0"/>
          <w:i w:val="0"/>
          <w:iCs w:val="0"/>
          <w:sz w:val="24"/>
          <w:szCs w:val="24"/>
          <w:lang w:val="en-US" w:eastAsia="zh-CN"/>
        </w:rPr>
        <w:t>特此承诺。</w:t>
      </w:r>
    </w:p>
    <w:p>
      <w:pPr>
        <w:pStyle w:val="12"/>
        <w:keepNext w:val="0"/>
        <w:keepLines w:val="0"/>
        <w:pageBreakBefore w:val="0"/>
        <w:widowControl w:val="0"/>
        <w:numPr>
          <w:ilvl w:val="0"/>
          <w:numId w:val="0"/>
        </w:numPr>
        <w:kinsoku/>
        <w:wordWrap/>
        <w:overflowPunct/>
        <w:topLinePunct w:val="0"/>
        <w:autoSpaceDE/>
        <w:autoSpaceDN/>
        <w:bidi w:val="0"/>
        <w:adjustRightInd/>
        <w:snapToGrid w:val="0"/>
        <w:spacing w:line="440" w:lineRule="exact"/>
        <w:ind w:firstLine="480" w:firstLineChars="200"/>
        <w:jc w:val="both"/>
        <w:textAlignment w:val="auto"/>
        <w:rPr>
          <w:rFonts w:hint="eastAsia" w:ascii="仿宋" w:hAnsi="仿宋" w:eastAsia="仿宋" w:cs="仿宋"/>
          <w:b w:val="0"/>
          <w:bCs w:val="0"/>
          <w:i w:val="0"/>
          <w:iCs w:val="0"/>
          <w:sz w:val="24"/>
          <w:szCs w:val="24"/>
          <w:lang w:val="en-US" w:eastAsia="zh-CN"/>
        </w:rPr>
      </w:pPr>
    </w:p>
    <w:p>
      <w:pPr>
        <w:pStyle w:val="12"/>
        <w:keepNext w:val="0"/>
        <w:keepLines w:val="0"/>
        <w:pageBreakBefore w:val="0"/>
        <w:widowControl w:val="0"/>
        <w:numPr>
          <w:ilvl w:val="0"/>
          <w:numId w:val="0"/>
        </w:numPr>
        <w:kinsoku/>
        <w:wordWrap/>
        <w:overflowPunct/>
        <w:topLinePunct w:val="0"/>
        <w:autoSpaceDE/>
        <w:autoSpaceDN/>
        <w:bidi w:val="0"/>
        <w:adjustRightInd/>
        <w:snapToGrid w:val="0"/>
        <w:spacing w:line="440" w:lineRule="exact"/>
        <w:ind w:firstLine="480" w:firstLineChars="200"/>
        <w:jc w:val="both"/>
        <w:textAlignment w:val="auto"/>
        <w:rPr>
          <w:rFonts w:hint="eastAsia" w:ascii="仿宋" w:hAnsi="仿宋" w:eastAsia="仿宋" w:cs="仿宋"/>
          <w:b w:val="0"/>
          <w:bCs w:val="0"/>
          <w:i w:val="0"/>
          <w:iCs w:val="0"/>
          <w:sz w:val="24"/>
          <w:szCs w:val="24"/>
          <w:lang w:val="en-US" w:eastAsia="zh-CN"/>
        </w:rPr>
      </w:pPr>
    </w:p>
    <w:p>
      <w:pPr>
        <w:pStyle w:val="12"/>
        <w:keepNext w:val="0"/>
        <w:keepLines w:val="0"/>
        <w:pageBreakBefore w:val="0"/>
        <w:widowControl w:val="0"/>
        <w:numPr>
          <w:ilvl w:val="0"/>
          <w:numId w:val="0"/>
        </w:numPr>
        <w:kinsoku/>
        <w:wordWrap/>
        <w:overflowPunct/>
        <w:topLinePunct w:val="0"/>
        <w:autoSpaceDE/>
        <w:autoSpaceDN/>
        <w:bidi w:val="0"/>
        <w:adjustRightInd/>
        <w:snapToGrid w:val="0"/>
        <w:spacing w:line="440" w:lineRule="exact"/>
        <w:ind w:firstLine="480" w:firstLineChars="200"/>
        <w:jc w:val="both"/>
        <w:textAlignment w:val="auto"/>
        <w:rPr>
          <w:rFonts w:hint="eastAsia" w:ascii="仿宋" w:hAnsi="仿宋" w:eastAsia="仿宋" w:cs="仿宋"/>
          <w:b w:val="0"/>
          <w:bCs w:val="0"/>
          <w:i w:val="0"/>
          <w:iCs w:val="0"/>
          <w:sz w:val="24"/>
          <w:szCs w:val="24"/>
          <w:lang w:val="en-US" w:eastAsia="zh-CN"/>
        </w:rPr>
      </w:pPr>
    </w:p>
    <w:p>
      <w:pPr>
        <w:pStyle w:val="12"/>
        <w:keepNext w:val="0"/>
        <w:keepLines w:val="0"/>
        <w:pageBreakBefore w:val="0"/>
        <w:widowControl w:val="0"/>
        <w:numPr>
          <w:ilvl w:val="0"/>
          <w:numId w:val="0"/>
        </w:numPr>
        <w:kinsoku/>
        <w:wordWrap/>
        <w:overflowPunct/>
        <w:topLinePunct w:val="0"/>
        <w:autoSpaceDE/>
        <w:autoSpaceDN/>
        <w:bidi w:val="0"/>
        <w:adjustRightInd/>
        <w:snapToGrid w:val="0"/>
        <w:spacing w:line="440" w:lineRule="exact"/>
        <w:ind w:firstLine="480" w:firstLineChars="200"/>
        <w:jc w:val="both"/>
        <w:textAlignment w:val="auto"/>
        <w:rPr>
          <w:rFonts w:hint="eastAsia" w:ascii="仿宋" w:hAnsi="仿宋" w:eastAsia="仿宋" w:cs="仿宋"/>
          <w:b w:val="0"/>
          <w:bCs w:val="0"/>
          <w:i w:val="0"/>
          <w:iCs w:val="0"/>
          <w:sz w:val="24"/>
          <w:szCs w:val="24"/>
          <w:lang w:val="en-US" w:eastAsia="zh-CN"/>
        </w:rPr>
      </w:pPr>
    </w:p>
    <w:p>
      <w:pPr>
        <w:keepNext w:val="0"/>
        <w:keepLines w:val="0"/>
        <w:pageBreakBefore w:val="0"/>
        <w:widowControl w:val="0"/>
        <w:kinsoku/>
        <w:wordWrap/>
        <w:overflowPunct/>
        <w:topLinePunct w:val="0"/>
        <w:autoSpaceDE/>
        <w:autoSpaceDN/>
        <w:bidi w:val="0"/>
        <w:adjustRightInd w:val="0"/>
        <w:snapToGrid w:val="0"/>
        <w:spacing w:line="440" w:lineRule="exact"/>
        <w:textAlignment w:val="auto"/>
        <w:rPr>
          <w:rFonts w:hint="eastAsia" w:ascii="仿宋" w:hAnsi="仿宋" w:eastAsia="仿宋" w:cs="仿宋"/>
          <w:i w:val="0"/>
          <w:iCs w:val="0"/>
          <w:color w:val="000000"/>
          <w:sz w:val="24"/>
          <w:szCs w:val="24"/>
          <w:u w:val="single"/>
        </w:rPr>
      </w:pPr>
      <w:r>
        <w:rPr>
          <w:rFonts w:hint="eastAsia" w:ascii="仿宋" w:hAnsi="仿宋" w:eastAsia="仿宋" w:cs="仿宋"/>
          <w:i w:val="0"/>
          <w:iCs w:val="0"/>
          <w:color w:val="000000"/>
          <w:sz w:val="24"/>
          <w:szCs w:val="24"/>
          <w:lang w:val="en-US" w:eastAsia="zh-CN"/>
        </w:rPr>
        <w:t>供应商</w:t>
      </w:r>
      <w:r>
        <w:rPr>
          <w:rFonts w:hint="eastAsia" w:ascii="仿宋" w:hAnsi="仿宋" w:eastAsia="仿宋" w:cs="仿宋"/>
          <w:i w:val="0"/>
          <w:iCs w:val="0"/>
          <w:color w:val="000000"/>
          <w:sz w:val="24"/>
          <w:szCs w:val="24"/>
        </w:rPr>
        <w:t>法定代表人（或法定代表人授权代表）签字：</w:t>
      </w:r>
    </w:p>
    <w:p>
      <w:pPr>
        <w:keepNext w:val="0"/>
        <w:keepLines w:val="0"/>
        <w:pageBreakBefore w:val="0"/>
        <w:widowControl w:val="0"/>
        <w:kinsoku/>
        <w:wordWrap/>
        <w:overflowPunct/>
        <w:topLinePunct w:val="0"/>
        <w:autoSpaceDE/>
        <w:autoSpaceDN/>
        <w:bidi w:val="0"/>
        <w:adjustRightInd w:val="0"/>
        <w:snapToGrid w:val="0"/>
        <w:spacing w:line="440" w:lineRule="exact"/>
        <w:textAlignment w:val="auto"/>
        <w:rPr>
          <w:rFonts w:hint="eastAsia" w:ascii="仿宋" w:hAnsi="仿宋" w:eastAsia="仿宋" w:cs="仿宋"/>
          <w:i w:val="0"/>
          <w:iCs w:val="0"/>
          <w:color w:val="000000"/>
          <w:sz w:val="24"/>
          <w:szCs w:val="24"/>
          <w:u w:val="single"/>
        </w:rPr>
      </w:pPr>
      <w:r>
        <w:rPr>
          <w:rFonts w:hint="eastAsia" w:ascii="仿宋" w:hAnsi="仿宋" w:eastAsia="仿宋" w:cs="仿宋"/>
          <w:i w:val="0"/>
          <w:iCs w:val="0"/>
          <w:color w:val="000000"/>
          <w:sz w:val="24"/>
          <w:szCs w:val="24"/>
          <w:lang w:val="en-US" w:eastAsia="zh-CN"/>
        </w:rPr>
        <w:t>供应商</w:t>
      </w:r>
      <w:r>
        <w:rPr>
          <w:rFonts w:hint="eastAsia" w:ascii="仿宋" w:hAnsi="仿宋" w:eastAsia="仿宋" w:cs="仿宋"/>
          <w:i w:val="0"/>
          <w:iCs w:val="0"/>
          <w:color w:val="000000"/>
          <w:sz w:val="24"/>
          <w:szCs w:val="24"/>
        </w:rPr>
        <w:t>名称（加盖公章）：</w:t>
      </w:r>
    </w:p>
    <w:p>
      <w:pPr>
        <w:pStyle w:val="12"/>
        <w:keepNext w:val="0"/>
        <w:keepLines w:val="0"/>
        <w:pageBreakBefore w:val="0"/>
        <w:widowControl w:val="0"/>
        <w:numPr>
          <w:ilvl w:val="0"/>
          <w:numId w:val="0"/>
        </w:numPr>
        <w:kinsoku/>
        <w:wordWrap/>
        <w:overflowPunct/>
        <w:topLinePunct w:val="0"/>
        <w:autoSpaceDE/>
        <w:autoSpaceDN/>
        <w:bidi w:val="0"/>
        <w:adjustRightInd/>
        <w:snapToGrid w:val="0"/>
        <w:spacing w:line="440" w:lineRule="exact"/>
        <w:jc w:val="both"/>
        <w:textAlignment w:val="auto"/>
        <w:rPr>
          <w:rFonts w:hint="eastAsia" w:ascii="仿宋" w:hAnsi="仿宋" w:eastAsia="仿宋" w:cs="仿宋"/>
          <w:b w:val="0"/>
          <w:bCs w:val="0"/>
          <w:i w:val="0"/>
          <w:iCs w:val="0"/>
          <w:sz w:val="24"/>
          <w:szCs w:val="24"/>
          <w:lang w:val="en-US" w:eastAsia="zh-CN"/>
        </w:rPr>
      </w:pPr>
      <w:r>
        <w:rPr>
          <w:rFonts w:hint="eastAsia" w:ascii="仿宋" w:hAnsi="仿宋" w:eastAsia="仿宋" w:cs="仿宋"/>
          <w:i w:val="0"/>
          <w:iCs w:val="0"/>
          <w:color w:val="000000"/>
          <w:sz w:val="24"/>
          <w:szCs w:val="24"/>
        </w:rPr>
        <w:t>日期：   年   月   日</w:t>
      </w:r>
    </w:p>
    <w:p>
      <w:pPr>
        <w:pStyle w:val="12"/>
        <w:keepNext w:val="0"/>
        <w:keepLines w:val="0"/>
        <w:pageBreakBefore w:val="0"/>
        <w:widowControl w:val="0"/>
        <w:numPr>
          <w:ilvl w:val="0"/>
          <w:numId w:val="0"/>
        </w:numPr>
        <w:kinsoku/>
        <w:wordWrap/>
        <w:overflowPunct/>
        <w:topLinePunct w:val="0"/>
        <w:autoSpaceDE/>
        <w:autoSpaceDN/>
        <w:bidi w:val="0"/>
        <w:adjustRightInd/>
        <w:snapToGrid w:val="0"/>
        <w:spacing w:line="440" w:lineRule="exact"/>
        <w:ind w:firstLine="480" w:firstLineChars="200"/>
        <w:jc w:val="both"/>
        <w:textAlignment w:val="auto"/>
        <w:rPr>
          <w:rFonts w:hint="eastAsia" w:ascii="仿宋" w:hAnsi="仿宋" w:eastAsia="仿宋" w:cs="仿宋"/>
          <w:b w:val="0"/>
          <w:bCs w:val="0"/>
          <w:i w:val="0"/>
          <w:iCs w:val="0"/>
          <w:sz w:val="24"/>
          <w:szCs w:val="24"/>
          <w:lang w:val="en-US" w:eastAsia="zh-CN"/>
        </w:rPr>
      </w:pPr>
    </w:p>
    <w:p>
      <w:pPr>
        <w:pStyle w:val="12"/>
        <w:keepNext w:val="0"/>
        <w:keepLines w:val="0"/>
        <w:pageBreakBefore w:val="0"/>
        <w:widowControl w:val="0"/>
        <w:numPr>
          <w:ilvl w:val="0"/>
          <w:numId w:val="0"/>
        </w:numPr>
        <w:kinsoku/>
        <w:wordWrap/>
        <w:overflowPunct/>
        <w:topLinePunct w:val="0"/>
        <w:autoSpaceDE/>
        <w:autoSpaceDN/>
        <w:bidi w:val="0"/>
        <w:adjustRightInd/>
        <w:snapToGrid w:val="0"/>
        <w:spacing w:line="440" w:lineRule="exact"/>
        <w:ind w:firstLine="480" w:firstLineChars="200"/>
        <w:jc w:val="both"/>
        <w:textAlignment w:val="auto"/>
        <w:rPr>
          <w:rFonts w:hint="eastAsia" w:ascii="仿宋" w:hAnsi="仿宋" w:eastAsia="仿宋" w:cs="仿宋"/>
          <w:b w:val="0"/>
          <w:bCs w:val="0"/>
          <w:i w:val="0"/>
          <w:iCs w:val="0"/>
          <w:sz w:val="24"/>
          <w:szCs w:val="24"/>
          <w:lang w:val="en-US" w:eastAsia="zh-CN"/>
        </w:rPr>
      </w:pPr>
    </w:p>
    <w:p>
      <w:pPr>
        <w:pStyle w:val="12"/>
        <w:keepNext w:val="0"/>
        <w:keepLines w:val="0"/>
        <w:pageBreakBefore w:val="0"/>
        <w:widowControl w:val="0"/>
        <w:numPr>
          <w:ilvl w:val="0"/>
          <w:numId w:val="0"/>
        </w:numPr>
        <w:kinsoku/>
        <w:wordWrap/>
        <w:overflowPunct/>
        <w:topLinePunct w:val="0"/>
        <w:autoSpaceDE/>
        <w:autoSpaceDN/>
        <w:bidi w:val="0"/>
        <w:adjustRightInd/>
        <w:snapToGrid w:val="0"/>
        <w:spacing w:line="440" w:lineRule="exact"/>
        <w:ind w:firstLine="480" w:firstLineChars="200"/>
        <w:jc w:val="both"/>
        <w:textAlignment w:val="auto"/>
        <w:rPr>
          <w:rFonts w:hint="eastAsia" w:ascii="仿宋" w:hAnsi="仿宋" w:eastAsia="仿宋" w:cs="仿宋"/>
          <w:b w:val="0"/>
          <w:bCs w:val="0"/>
          <w:i w:val="0"/>
          <w:iCs w:val="0"/>
          <w:sz w:val="24"/>
          <w:szCs w:val="24"/>
          <w:lang w:val="en-US" w:eastAsia="zh-CN"/>
        </w:rPr>
      </w:pPr>
    </w:p>
    <w:p>
      <w:pPr>
        <w:pStyle w:val="12"/>
        <w:widowControl w:val="0"/>
        <w:numPr>
          <w:ilvl w:val="0"/>
          <w:numId w:val="0"/>
        </w:numPr>
        <w:snapToGrid w:val="0"/>
        <w:jc w:val="both"/>
        <w:rPr>
          <w:rFonts w:hint="eastAsia" w:ascii="仿宋" w:hAnsi="仿宋" w:eastAsia="仿宋" w:cs="仿宋"/>
          <w:b w:val="0"/>
          <w:bCs w:val="0"/>
          <w:i w:val="0"/>
          <w:iCs w:val="0"/>
          <w:sz w:val="24"/>
          <w:szCs w:val="24"/>
          <w:lang w:val="en-US" w:eastAsia="zh-CN"/>
        </w:rPr>
      </w:pPr>
      <w:r>
        <w:rPr>
          <w:rFonts w:hint="eastAsia" w:ascii="仿宋" w:hAnsi="仿宋" w:eastAsia="仿宋" w:cs="仿宋"/>
          <w:b w:val="0"/>
          <w:bCs w:val="0"/>
          <w:i w:val="0"/>
          <w:iCs w:val="0"/>
          <w:sz w:val="24"/>
          <w:szCs w:val="24"/>
          <w:lang w:val="en-US" w:eastAsia="zh-CN"/>
        </w:rPr>
        <w:br w:type="page"/>
      </w:r>
    </w:p>
    <w:p>
      <w:pPr>
        <w:pStyle w:val="12"/>
        <w:widowControl w:val="0"/>
        <w:numPr>
          <w:ilvl w:val="0"/>
          <w:numId w:val="0"/>
        </w:numPr>
        <w:snapToGrid w:val="0"/>
        <w:jc w:val="center"/>
        <w:rPr>
          <w:rFonts w:hint="default" w:ascii="仿宋" w:hAnsi="仿宋" w:eastAsia="仿宋" w:cs="仿宋"/>
          <w:b/>
          <w:bCs/>
          <w:i w:val="0"/>
          <w:iCs w:val="0"/>
          <w:sz w:val="32"/>
          <w:szCs w:val="32"/>
          <w:lang w:val="en-US" w:eastAsia="zh-CN"/>
        </w:rPr>
      </w:pPr>
      <w:r>
        <w:rPr>
          <w:rFonts w:hint="eastAsia" w:ascii="仿宋" w:hAnsi="仿宋" w:eastAsia="仿宋" w:cs="仿宋"/>
          <w:b/>
          <w:bCs/>
          <w:i w:val="0"/>
          <w:iCs w:val="0"/>
          <w:sz w:val="32"/>
          <w:szCs w:val="32"/>
          <w:lang w:val="en-US" w:eastAsia="zh-CN"/>
        </w:rPr>
        <w:t>供应商的承诺函2</w:t>
      </w:r>
    </w:p>
    <w:p>
      <w:pPr>
        <w:pStyle w:val="12"/>
        <w:widowControl w:val="0"/>
        <w:numPr>
          <w:ilvl w:val="0"/>
          <w:numId w:val="0"/>
        </w:numPr>
        <w:snapToGrid w:val="0"/>
        <w:jc w:val="both"/>
        <w:rPr>
          <w:rFonts w:hint="eastAsia" w:ascii="仿宋" w:hAnsi="仿宋" w:eastAsia="仿宋" w:cs="仿宋"/>
          <w:b w:val="0"/>
          <w:bCs w:val="0"/>
          <w:i w:val="0"/>
          <w:iCs w:val="0"/>
          <w:sz w:val="24"/>
          <w:szCs w:val="24"/>
          <w:lang w:val="en-US" w:eastAsia="zh-CN"/>
        </w:rPr>
      </w:pPr>
    </w:p>
    <w:p>
      <w:pPr>
        <w:pStyle w:val="12"/>
        <w:keepNext w:val="0"/>
        <w:keepLines w:val="0"/>
        <w:pageBreakBefore w:val="0"/>
        <w:widowControl w:val="0"/>
        <w:numPr>
          <w:ilvl w:val="0"/>
          <w:numId w:val="0"/>
        </w:numPr>
        <w:kinsoku/>
        <w:wordWrap/>
        <w:overflowPunct/>
        <w:topLinePunct w:val="0"/>
        <w:autoSpaceDE/>
        <w:autoSpaceDN/>
        <w:bidi w:val="0"/>
        <w:adjustRightInd/>
        <w:snapToGrid w:val="0"/>
        <w:spacing w:line="440" w:lineRule="exact"/>
        <w:jc w:val="both"/>
        <w:textAlignment w:val="auto"/>
        <w:rPr>
          <w:rFonts w:hint="eastAsia" w:ascii="仿宋" w:hAnsi="仿宋" w:eastAsia="仿宋" w:cs="仿宋"/>
          <w:b w:val="0"/>
          <w:bCs w:val="0"/>
          <w:i w:val="0"/>
          <w:iCs w:val="0"/>
          <w:sz w:val="24"/>
          <w:szCs w:val="24"/>
          <w:lang w:val="en-US" w:eastAsia="zh-CN"/>
        </w:rPr>
      </w:pPr>
      <w:r>
        <w:rPr>
          <w:rFonts w:hint="eastAsia" w:ascii="仿宋" w:hAnsi="仿宋" w:eastAsia="仿宋" w:cs="仿宋"/>
          <w:b w:val="0"/>
          <w:bCs w:val="0"/>
          <w:i w:val="0"/>
          <w:iCs w:val="0"/>
          <w:sz w:val="24"/>
          <w:szCs w:val="24"/>
          <w:lang w:val="en-US" w:eastAsia="zh-CN"/>
        </w:rPr>
        <w:t>致：</w:t>
      </w:r>
      <w:r>
        <w:rPr>
          <w:rFonts w:hint="eastAsia" w:ascii="仿宋" w:hAnsi="仿宋" w:eastAsia="仿宋" w:cs="仿宋"/>
          <w:b w:val="0"/>
          <w:bCs w:val="0"/>
          <w:i w:val="0"/>
          <w:iCs w:val="0"/>
          <w:sz w:val="24"/>
          <w:szCs w:val="24"/>
          <w:u w:val="single"/>
          <w:lang w:val="en-US" w:eastAsia="zh-CN"/>
        </w:rPr>
        <w:t>福建省闽咨造价咨询有限公司</w:t>
      </w:r>
    </w:p>
    <w:p>
      <w:pPr>
        <w:pStyle w:val="12"/>
        <w:keepNext w:val="0"/>
        <w:keepLines w:val="0"/>
        <w:pageBreakBefore w:val="0"/>
        <w:widowControl w:val="0"/>
        <w:numPr>
          <w:ilvl w:val="0"/>
          <w:numId w:val="0"/>
        </w:numPr>
        <w:kinsoku/>
        <w:wordWrap/>
        <w:overflowPunct/>
        <w:topLinePunct w:val="0"/>
        <w:autoSpaceDE/>
        <w:autoSpaceDN/>
        <w:bidi w:val="0"/>
        <w:adjustRightInd/>
        <w:snapToGrid w:val="0"/>
        <w:spacing w:line="440" w:lineRule="exact"/>
        <w:jc w:val="both"/>
        <w:textAlignment w:val="auto"/>
        <w:rPr>
          <w:rFonts w:hint="eastAsia" w:ascii="仿宋" w:hAnsi="仿宋" w:eastAsia="仿宋" w:cs="仿宋"/>
          <w:b w:val="0"/>
          <w:bCs w:val="0"/>
          <w:i w:val="0"/>
          <w:iCs w:val="0"/>
          <w:sz w:val="24"/>
          <w:szCs w:val="24"/>
          <w:lang w:val="en-US" w:eastAsia="zh-CN"/>
        </w:rPr>
      </w:pPr>
      <w:r>
        <w:rPr>
          <w:rFonts w:hint="eastAsia" w:ascii="仿宋" w:hAnsi="仿宋" w:eastAsia="仿宋" w:cs="仿宋"/>
          <w:b w:val="0"/>
          <w:bCs w:val="0"/>
          <w:i w:val="0"/>
          <w:iCs w:val="0"/>
          <w:sz w:val="24"/>
          <w:szCs w:val="24"/>
          <w:lang w:val="en-US" w:eastAsia="zh-CN"/>
        </w:rPr>
        <w:t xml:space="preserve"> </w:t>
      </w:r>
    </w:p>
    <w:p>
      <w:pPr>
        <w:pStyle w:val="12"/>
        <w:keepNext w:val="0"/>
        <w:keepLines w:val="0"/>
        <w:pageBreakBefore w:val="0"/>
        <w:widowControl w:val="0"/>
        <w:numPr>
          <w:ilvl w:val="0"/>
          <w:numId w:val="0"/>
        </w:numPr>
        <w:kinsoku/>
        <w:wordWrap/>
        <w:overflowPunct/>
        <w:topLinePunct w:val="0"/>
        <w:autoSpaceDE/>
        <w:autoSpaceDN/>
        <w:bidi w:val="0"/>
        <w:adjustRightInd/>
        <w:snapToGrid w:val="0"/>
        <w:spacing w:line="440" w:lineRule="exact"/>
        <w:ind w:firstLine="480" w:firstLineChars="200"/>
        <w:jc w:val="both"/>
        <w:textAlignment w:val="auto"/>
        <w:rPr>
          <w:rFonts w:hint="eastAsia" w:ascii="仿宋" w:hAnsi="仿宋" w:eastAsia="仿宋" w:cs="仿宋"/>
          <w:b w:val="0"/>
          <w:bCs w:val="0"/>
          <w:i w:val="0"/>
          <w:iCs w:val="0"/>
          <w:sz w:val="24"/>
          <w:szCs w:val="24"/>
          <w:lang w:val="en-US" w:eastAsia="zh-CN"/>
        </w:rPr>
      </w:pPr>
      <w:r>
        <w:rPr>
          <w:rFonts w:hint="eastAsia" w:ascii="仿宋" w:hAnsi="仿宋" w:eastAsia="仿宋" w:cs="仿宋"/>
          <w:b w:val="0"/>
          <w:bCs w:val="0"/>
          <w:i w:val="0"/>
          <w:iCs w:val="0"/>
          <w:sz w:val="24"/>
          <w:szCs w:val="24"/>
          <w:lang w:val="en-US" w:eastAsia="zh-CN"/>
        </w:rPr>
        <w:t>本单位作为本次采购项目的供应商，郑重承诺</w:t>
      </w:r>
      <w:r>
        <w:rPr>
          <w:rFonts w:hint="eastAsia" w:ascii="仿宋" w:hAnsi="仿宋" w:eastAsia="仿宋" w:cs="仿宋"/>
          <w:b w:val="0"/>
          <w:bCs w:val="0"/>
          <w:sz w:val="24"/>
          <w:szCs w:val="24"/>
          <w:lang w:val="en-US" w:eastAsia="zh-CN"/>
        </w:rPr>
        <w:t>具有履行合同所必需的设备和专业技术能力，</w:t>
      </w:r>
      <w:r>
        <w:rPr>
          <w:rFonts w:hint="eastAsia" w:ascii="仿宋" w:hAnsi="仿宋" w:eastAsia="仿宋" w:cs="仿宋"/>
          <w:b w:val="0"/>
          <w:bCs w:val="0"/>
          <w:i w:val="0"/>
          <w:iCs w:val="0"/>
          <w:sz w:val="24"/>
          <w:szCs w:val="24"/>
          <w:lang w:val="en-US" w:eastAsia="zh-CN"/>
        </w:rPr>
        <w:t>本单位对上述承诺的真实性负责，如有虚假，将依法承担法律责任。</w:t>
      </w:r>
    </w:p>
    <w:p>
      <w:pPr>
        <w:pStyle w:val="12"/>
        <w:keepNext w:val="0"/>
        <w:keepLines w:val="0"/>
        <w:pageBreakBefore w:val="0"/>
        <w:widowControl w:val="0"/>
        <w:numPr>
          <w:ilvl w:val="0"/>
          <w:numId w:val="0"/>
        </w:numPr>
        <w:kinsoku/>
        <w:wordWrap/>
        <w:overflowPunct/>
        <w:topLinePunct w:val="0"/>
        <w:autoSpaceDE/>
        <w:autoSpaceDN/>
        <w:bidi w:val="0"/>
        <w:adjustRightInd/>
        <w:snapToGrid w:val="0"/>
        <w:spacing w:line="440" w:lineRule="exact"/>
        <w:jc w:val="both"/>
        <w:textAlignment w:val="auto"/>
        <w:rPr>
          <w:rFonts w:hint="eastAsia" w:ascii="仿宋" w:hAnsi="仿宋" w:eastAsia="仿宋" w:cs="仿宋"/>
          <w:b w:val="0"/>
          <w:bCs w:val="0"/>
          <w:i w:val="0"/>
          <w:iCs w:val="0"/>
          <w:sz w:val="24"/>
          <w:szCs w:val="24"/>
          <w:lang w:val="en-US" w:eastAsia="zh-CN"/>
        </w:rPr>
      </w:pPr>
    </w:p>
    <w:p>
      <w:pPr>
        <w:pStyle w:val="12"/>
        <w:keepNext w:val="0"/>
        <w:keepLines w:val="0"/>
        <w:pageBreakBefore w:val="0"/>
        <w:widowControl w:val="0"/>
        <w:numPr>
          <w:ilvl w:val="0"/>
          <w:numId w:val="0"/>
        </w:numPr>
        <w:kinsoku/>
        <w:wordWrap/>
        <w:overflowPunct/>
        <w:topLinePunct w:val="0"/>
        <w:autoSpaceDE/>
        <w:autoSpaceDN/>
        <w:bidi w:val="0"/>
        <w:adjustRightInd/>
        <w:snapToGrid w:val="0"/>
        <w:spacing w:line="440" w:lineRule="exact"/>
        <w:ind w:firstLine="480" w:firstLineChars="200"/>
        <w:jc w:val="both"/>
        <w:textAlignment w:val="auto"/>
        <w:rPr>
          <w:rFonts w:hint="eastAsia" w:ascii="仿宋" w:hAnsi="仿宋" w:eastAsia="仿宋" w:cs="仿宋"/>
          <w:b w:val="0"/>
          <w:bCs w:val="0"/>
          <w:i w:val="0"/>
          <w:iCs w:val="0"/>
          <w:sz w:val="24"/>
          <w:szCs w:val="24"/>
          <w:lang w:val="en-US" w:eastAsia="zh-CN"/>
        </w:rPr>
      </w:pPr>
      <w:r>
        <w:rPr>
          <w:rFonts w:hint="eastAsia" w:ascii="仿宋" w:hAnsi="仿宋" w:eastAsia="仿宋" w:cs="仿宋"/>
          <w:b w:val="0"/>
          <w:bCs w:val="0"/>
          <w:i w:val="0"/>
          <w:iCs w:val="0"/>
          <w:sz w:val="24"/>
          <w:szCs w:val="24"/>
          <w:lang w:val="en-US" w:eastAsia="zh-CN"/>
        </w:rPr>
        <w:t>特此承诺。</w:t>
      </w:r>
    </w:p>
    <w:p>
      <w:pPr>
        <w:pStyle w:val="12"/>
        <w:keepNext w:val="0"/>
        <w:keepLines w:val="0"/>
        <w:pageBreakBefore w:val="0"/>
        <w:widowControl w:val="0"/>
        <w:numPr>
          <w:ilvl w:val="0"/>
          <w:numId w:val="0"/>
        </w:numPr>
        <w:kinsoku/>
        <w:wordWrap/>
        <w:overflowPunct/>
        <w:topLinePunct w:val="0"/>
        <w:autoSpaceDE/>
        <w:autoSpaceDN/>
        <w:bidi w:val="0"/>
        <w:adjustRightInd/>
        <w:snapToGrid w:val="0"/>
        <w:spacing w:line="440" w:lineRule="exact"/>
        <w:ind w:firstLine="480" w:firstLineChars="200"/>
        <w:jc w:val="both"/>
        <w:textAlignment w:val="auto"/>
        <w:rPr>
          <w:rFonts w:hint="eastAsia" w:ascii="仿宋" w:hAnsi="仿宋" w:eastAsia="仿宋" w:cs="仿宋"/>
          <w:b w:val="0"/>
          <w:bCs w:val="0"/>
          <w:i w:val="0"/>
          <w:iCs w:val="0"/>
          <w:sz w:val="24"/>
          <w:szCs w:val="24"/>
          <w:lang w:val="en-US" w:eastAsia="zh-CN"/>
        </w:rPr>
      </w:pPr>
    </w:p>
    <w:p>
      <w:pPr>
        <w:pStyle w:val="12"/>
        <w:keepNext w:val="0"/>
        <w:keepLines w:val="0"/>
        <w:pageBreakBefore w:val="0"/>
        <w:widowControl w:val="0"/>
        <w:numPr>
          <w:ilvl w:val="0"/>
          <w:numId w:val="0"/>
        </w:numPr>
        <w:kinsoku/>
        <w:wordWrap/>
        <w:overflowPunct/>
        <w:topLinePunct w:val="0"/>
        <w:autoSpaceDE/>
        <w:autoSpaceDN/>
        <w:bidi w:val="0"/>
        <w:adjustRightInd/>
        <w:snapToGrid w:val="0"/>
        <w:spacing w:line="440" w:lineRule="exact"/>
        <w:ind w:firstLine="480" w:firstLineChars="200"/>
        <w:jc w:val="both"/>
        <w:textAlignment w:val="auto"/>
        <w:rPr>
          <w:rFonts w:hint="eastAsia" w:ascii="仿宋" w:hAnsi="仿宋" w:eastAsia="仿宋" w:cs="仿宋"/>
          <w:b w:val="0"/>
          <w:bCs w:val="0"/>
          <w:i w:val="0"/>
          <w:iCs w:val="0"/>
          <w:sz w:val="24"/>
          <w:szCs w:val="24"/>
          <w:lang w:val="en-US" w:eastAsia="zh-CN"/>
        </w:rPr>
      </w:pPr>
    </w:p>
    <w:p>
      <w:pPr>
        <w:pStyle w:val="12"/>
        <w:keepNext w:val="0"/>
        <w:keepLines w:val="0"/>
        <w:pageBreakBefore w:val="0"/>
        <w:widowControl w:val="0"/>
        <w:numPr>
          <w:ilvl w:val="0"/>
          <w:numId w:val="0"/>
        </w:numPr>
        <w:kinsoku/>
        <w:wordWrap/>
        <w:overflowPunct/>
        <w:topLinePunct w:val="0"/>
        <w:autoSpaceDE/>
        <w:autoSpaceDN/>
        <w:bidi w:val="0"/>
        <w:adjustRightInd/>
        <w:snapToGrid w:val="0"/>
        <w:spacing w:line="440" w:lineRule="exact"/>
        <w:ind w:firstLine="480" w:firstLineChars="200"/>
        <w:jc w:val="both"/>
        <w:textAlignment w:val="auto"/>
        <w:rPr>
          <w:rFonts w:hint="eastAsia" w:ascii="仿宋" w:hAnsi="仿宋" w:eastAsia="仿宋" w:cs="仿宋"/>
          <w:b w:val="0"/>
          <w:bCs w:val="0"/>
          <w:i w:val="0"/>
          <w:iCs w:val="0"/>
          <w:sz w:val="24"/>
          <w:szCs w:val="24"/>
          <w:lang w:val="en-US" w:eastAsia="zh-CN"/>
        </w:rPr>
      </w:pPr>
    </w:p>
    <w:p>
      <w:pPr>
        <w:pStyle w:val="12"/>
        <w:keepNext w:val="0"/>
        <w:keepLines w:val="0"/>
        <w:pageBreakBefore w:val="0"/>
        <w:widowControl w:val="0"/>
        <w:numPr>
          <w:ilvl w:val="0"/>
          <w:numId w:val="0"/>
        </w:numPr>
        <w:kinsoku/>
        <w:wordWrap/>
        <w:overflowPunct/>
        <w:topLinePunct w:val="0"/>
        <w:autoSpaceDE/>
        <w:autoSpaceDN/>
        <w:bidi w:val="0"/>
        <w:adjustRightInd/>
        <w:snapToGrid w:val="0"/>
        <w:spacing w:line="440" w:lineRule="exact"/>
        <w:ind w:firstLine="480" w:firstLineChars="200"/>
        <w:jc w:val="both"/>
        <w:textAlignment w:val="auto"/>
        <w:rPr>
          <w:rFonts w:hint="eastAsia" w:ascii="仿宋" w:hAnsi="仿宋" w:eastAsia="仿宋" w:cs="仿宋"/>
          <w:b w:val="0"/>
          <w:bCs w:val="0"/>
          <w:i w:val="0"/>
          <w:iCs w:val="0"/>
          <w:sz w:val="24"/>
          <w:szCs w:val="24"/>
          <w:lang w:val="en-US" w:eastAsia="zh-CN"/>
        </w:rPr>
      </w:pPr>
    </w:p>
    <w:p>
      <w:pPr>
        <w:keepNext w:val="0"/>
        <w:keepLines w:val="0"/>
        <w:pageBreakBefore w:val="0"/>
        <w:widowControl w:val="0"/>
        <w:kinsoku/>
        <w:wordWrap/>
        <w:overflowPunct/>
        <w:topLinePunct w:val="0"/>
        <w:autoSpaceDE/>
        <w:autoSpaceDN/>
        <w:bidi w:val="0"/>
        <w:adjustRightInd w:val="0"/>
        <w:snapToGrid w:val="0"/>
        <w:spacing w:line="440" w:lineRule="exact"/>
        <w:textAlignment w:val="auto"/>
        <w:rPr>
          <w:rFonts w:hint="eastAsia" w:ascii="仿宋" w:hAnsi="仿宋" w:eastAsia="仿宋" w:cs="仿宋"/>
          <w:i w:val="0"/>
          <w:iCs w:val="0"/>
          <w:color w:val="000000"/>
          <w:sz w:val="24"/>
          <w:szCs w:val="24"/>
          <w:u w:val="single"/>
        </w:rPr>
      </w:pPr>
      <w:r>
        <w:rPr>
          <w:rFonts w:hint="eastAsia" w:ascii="仿宋" w:hAnsi="仿宋" w:eastAsia="仿宋" w:cs="仿宋"/>
          <w:i w:val="0"/>
          <w:iCs w:val="0"/>
          <w:color w:val="000000"/>
          <w:sz w:val="24"/>
          <w:szCs w:val="24"/>
          <w:lang w:val="en-US" w:eastAsia="zh-CN"/>
        </w:rPr>
        <w:t>供应商</w:t>
      </w:r>
      <w:r>
        <w:rPr>
          <w:rFonts w:hint="eastAsia" w:ascii="仿宋" w:hAnsi="仿宋" w:eastAsia="仿宋" w:cs="仿宋"/>
          <w:i w:val="0"/>
          <w:iCs w:val="0"/>
          <w:color w:val="000000"/>
          <w:sz w:val="24"/>
          <w:szCs w:val="24"/>
        </w:rPr>
        <w:t>法定代表人（或法定代表人授权代表）签字：</w:t>
      </w:r>
    </w:p>
    <w:p>
      <w:pPr>
        <w:keepNext w:val="0"/>
        <w:keepLines w:val="0"/>
        <w:pageBreakBefore w:val="0"/>
        <w:widowControl w:val="0"/>
        <w:kinsoku/>
        <w:wordWrap/>
        <w:overflowPunct/>
        <w:topLinePunct w:val="0"/>
        <w:autoSpaceDE/>
        <w:autoSpaceDN/>
        <w:bidi w:val="0"/>
        <w:adjustRightInd w:val="0"/>
        <w:snapToGrid w:val="0"/>
        <w:spacing w:line="440" w:lineRule="exact"/>
        <w:textAlignment w:val="auto"/>
        <w:rPr>
          <w:rFonts w:hint="eastAsia" w:ascii="仿宋" w:hAnsi="仿宋" w:eastAsia="仿宋" w:cs="仿宋"/>
          <w:i w:val="0"/>
          <w:iCs w:val="0"/>
          <w:color w:val="000000"/>
          <w:sz w:val="24"/>
          <w:szCs w:val="24"/>
          <w:u w:val="single"/>
        </w:rPr>
      </w:pPr>
      <w:r>
        <w:rPr>
          <w:rFonts w:hint="eastAsia" w:ascii="仿宋" w:hAnsi="仿宋" w:eastAsia="仿宋" w:cs="仿宋"/>
          <w:i w:val="0"/>
          <w:iCs w:val="0"/>
          <w:color w:val="000000"/>
          <w:sz w:val="24"/>
          <w:szCs w:val="24"/>
          <w:lang w:val="en-US" w:eastAsia="zh-CN"/>
        </w:rPr>
        <w:t>供应商</w:t>
      </w:r>
      <w:r>
        <w:rPr>
          <w:rFonts w:hint="eastAsia" w:ascii="仿宋" w:hAnsi="仿宋" w:eastAsia="仿宋" w:cs="仿宋"/>
          <w:i w:val="0"/>
          <w:iCs w:val="0"/>
          <w:color w:val="000000"/>
          <w:sz w:val="24"/>
          <w:szCs w:val="24"/>
        </w:rPr>
        <w:t>名称（加盖公章）：</w:t>
      </w:r>
    </w:p>
    <w:p>
      <w:pPr>
        <w:pStyle w:val="12"/>
        <w:keepNext w:val="0"/>
        <w:keepLines w:val="0"/>
        <w:pageBreakBefore w:val="0"/>
        <w:widowControl w:val="0"/>
        <w:numPr>
          <w:ilvl w:val="0"/>
          <w:numId w:val="0"/>
        </w:numPr>
        <w:kinsoku/>
        <w:wordWrap/>
        <w:overflowPunct/>
        <w:topLinePunct w:val="0"/>
        <w:autoSpaceDE/>
        <w:autoSpaceDN/>
        <w:bidi w:val="0"/>
        <w:adjustRightInd/>
        <w:snapToGrid w:val="0"/>
        <w:spacing w:line="440" w:lineRule="exact"/>
        <w:jc w:val="both"/>
        <w:textAlignment w:val="auto"/>
        <w:rPr>
          <w:rFonts w:hint="eastAsia" w:ascii="仿宋" w:hAnsi="仿宋" w:eastAsia="仿宋" w:cs="仿宋"/>
          <w:b w:val="0"/>
          <w:bCs w:val="0"/>
          <w:i w:val="0"/>
          <w:iCs w:val="0"/>
          <w:sz w:val="24"/>
          <w:szCs w:val="24"/>
          <w:lang w:val="en-US" w:eastAsia="zh-CN"/>
        </w:rPr>
      </w:pPr>
      <w:r>
        <w:rPr>
          <w:rFonts w:hint="eastAsia" w:ascii="仿宋" w:hAnsi="仿宋" w:eastAsia="仿宋" w:cs="仿宋"/>
          <w:i w:val="0"/>
          <w:iCs w:val="0"/>
          <w:color w:val="000000"/>
          <w:sz w:val="24"/>
          <w:szCs w:val="24"/>
        </w:rPr>
        <w:t>日期：   年   月   日</w:t>
      </w:r>
    </w:p>
    <w:p>
      <w:pPr>
        <w:rPr>
          <w:rFonts w:hint="eastAsia" w:ascii="仿宋" w:hAnsi="仿宋" w:eastAsia="仿宋" w:cs="仿宋"/>
          <w:b w:val="0"/>
          <w:bCs w:val="0"/>
          <w:i w:val="0"/>
          <w:iCs w:val="0"/>
          <w:sz w:val="24"/>
          <w:szCs w:val="24"/>
          <w:lang w:val="en-US" w:eastAsia="zh-CN"/>
        </w:rPr>
      </w:pPr>
      <w:r>
        <w:rPr>
          <w:rFonts w:hint="eastAsia" w:ascii="仿宋" w:hAnsi="仿宋" w:eastAsia="仿宋" w:cs="仿宋"/>
          <w:b w:val="0"/>
          <w:bCs w:val="0"/>
          <w:i w:val="0"/>
          <w:iCs w:val="0"/>
          <w:sz w:val="24"/>
          <w:szCs w:val="24"/>
          <w:lang w:val="en-US" w:eastAsia="zh-CN"/>
        </w:rPr>
        <w:br w:type="page"/>
      </w:r>
    </w:p>
    <w:p>
      <w:pPr>
        <w:pStyle w:val="12"/>
        <w:keepNext w:val="0"/>
        <w:keepLines w:val="0"/>
        <w:pageBreakBefore w:val="0"/>
        <w:widowControl w:val="0"/>
        <w:numPr>
          <w:ilvl w:val="0"/>
          <w:numId w:val="0"/>
        </w:numPr>
        <w:kinsoku/>
        <w:wordWrap/>
        <w:overflowPunct/>
        <w:topLinePunct w:val="0"/>
        <w:autoSpaceDE/>
        <w:autoSpaceDN/>
        <w:bidi w:val="0"/>
        <w:adjustRightInd/>
        <w:snapToGrid w:val="0"/>
        <w:spacing w:line="440" w:lineRule="exact"/>
        <w:jc w:val="both"/>
        <w:textAlignment w:val="auto"/>
        <w:rPr>
          <w:rFonts w:hint="eastAsia" w:ascii="仿宋" w:hAnsi="仿宋" w:eastAsia="仿宋" w:cs="仿宋"/>
          <w:b w:val="0"/>
          <w:bCs w:val="0"/>
          <w:i w:val="0"/>
          <w:iCs w:val="0"/>
          <w:sz w:val="24"/>
          <w:szCs w:val="24"/>
          <w:lang w:val="en-US" w:eastAsia="zh-CN"/>
        </w:rPr>
      </w:pPr>
      <w:r>
        <w:rPr>
          <w:rFonts w:hint="eastAsia" w:ascii="仿宋" w:hAnsi="仿宋" w:eastAsia="仿宋" w:cs="仿宋"/>
          <w:b w:val="0"/>
          <w:bCs w:val="0"/>
          <w:i w:val="0"/>
          <w:iCs w:val="0"/>
          <w:sz w:val="24"/>
          <w:szCs w:val="24"/>
          <w:lang w:val="en-US" w:eastAsia="zh-CN"/>
        </w:rPr>
        <w:t>附件：7-2</w:t>
      </w:r>
      <w:bookmarkEnd w:id="66"/>
      <w:bookmarkEnd w:id="67"/>
      <w:bookmarkEnd w:id="68"/>
    </w:p>
    <w:p>
      <w:pPr>
        <w:pStyle w:val="12"/>
        <w:keepNext w:val="0"/>
        <w:keepLines w:val="0"/>
        <w:pageBreakBefore w:val="0"/>
        <w:widowControl w:val="0"/>
        <w:numPr>
          <w:ilvl w:val="0"/>
          <w:numId w:val="0"/>
        </w:numPr>
        <w:kinsoku/>
        <w:wordWrap/>
        <w:overflowPunct/>
        <w:topLinePunct w:val="0"/>
        <w:autoSpaceDE/>
        <w:autoSpaceDN/>
        <w:bidi w:val="0"/>
        <w:adjustRightInd/>
        <w:snapToGrid w:val="0"/>
        <w:spacing w:line="440" w:lineRule="exact"/>
        <w:jc w:val="both"/>
        <w:textAlignment w:val="auto"/>
        <w:rPr>
          <w:rFonts w:hint="eastAsia" w:ascii="仿宋" w:hAnsi="仿宋" w:eastAsia="仿宋" w:cs="仿宋"/>
          <w:b w:val="0"/>
          <w:bCs w:val="0"/>
          <w:i w:val="0"/>
          <w:iCs w:val="0"/>
          <w:sz w:val="24"/>
          <w:szCs w:val="24"/>
          <w:lang w:val="en-US" w:eastAsia="zh-CN"/>
        </w:rPr>
      </w:pPr>
    </w:p>
    <w:p>
      <w:pPr>
        <w:spacing w:before="120" w:after="120"/>
        <w:jc w:val="center"/>
        <w:rPr>
          <w:rFonts w:hint="eastAsia" w:ascii="仿宋" w:hAnsi="仿宋" w:eastAsia="仿宋" w:cs="仿宋"/>
          <w:b/>
          <w:i w:val="0"/>
          <w:iCs w:val="0"/>
          <w:sz w:val="32"/>
          <w:szCs w:val="32"/>
        </w:rPr>
      </w:pPr>
      <w:r>
        <w:rPr>
          <w:rFonts w:hint="eastAsia" w:ascii="仿宋" w:hAnsi="仿宋" w:eastAsia="仿宋" w:cs="仿宋"/>
          <w:b/>
          <w:i w:val="0"/>
          <w:iCs w:val="0"/>
          <w:sz w:val="32"/>
          <w:szCs w:val="32"/>
        </w:rPr>
        <w:t>书</w:t>
      </w:r>
      <w:r>
        <w:rPr>
          <w:rFonts w:hint="eastAsia" w:ascii="仿宋" w:hAnsi="仿宋" w:eastAsia="仿宋" w:cs="仿宋"/>
          <w:b/>
          <w:i w:val="0"/>
          <w:iCs w:val="0"/>
          <w:sz w:val="32"/>
          <w:szCs w:val="32"/>
          <w:lang w:val="en-US" w:eastAsia="zh-CN"/>
        </w:rPr>
        <w:t xml:space="preserve"> </w:t>
      </w:r>
      <w:r>
        <w:rPr>
          <w:rFonts w:hint="eastAsia" w:ascii="仿宋" w:hAnsi="仿宋" w:eastAsia="仿宋" w:cs="仿宋"/>
          <w:b/>
          <w:i w:val="0"/>
          <w:iCs w:val="0"/>
          <w:sz w:val="32"/>
          <w:szCs w:val="32"/>
        </w:rPr>
        <w:t>面</w:t>
      </w:r>
      <w:r>
        <w:rPr>
          <w:rFonts w:hint="eastAsia" w:ascii="仿宋" w:hAnsi="仿宋" w:eastAsia="仿宋" w:cs="仿宋"/>
          <w:b/>
          <w:i w:val="0"/>
          <w:iCs w:val="0"/>
          <w:sz w:val="32"/>
          <w:szCs w:val="32"/>
          <w:lang w:val="en-US" w:eastAsia="zh-CN"/>
        </w:rPr>
        <w:t xml:space="preserve"> </w:t>
      </w:r>
      <w:r>
        <w:rPr>
          <w:rFonts w:hint="eastAsia" w:ascii="仿宋" w:hAnsi="仿宋" w:eastAsia="仿宋" w:cs="仿宋"/>
          <w:b/>
          <w:i w:val="0"/>
          <w:iCs w:val="0"/>
          <w:sz w:val="32"/>
          <w:szCs w:val="32"/>
        </w:rPr>
        <w:t>声</w:t>
      </w:r>
      <w:r>
        <w:rPr>
          <w:rFonts w:hint="eastAsia" w:ascii="仿宋" w:hAnsi="仿宋" w:eastAsia="仿宋" w:cs="仿宋"/>
          <w:b/>
          <w:i w:val="0"/>
          <w:iCs w:val="0"/>
          <w:sz w:val="32"/>
          <w:szCs w:val="32"/>
          <w:lang w:val="en-US" w:eastAsia="zh-CN"/>
        </w:rPr>
        <w:t xml:space="preserve"> </w:t>
      </w:r>
      <w:r>
        <w:rPr>
          <w:rFonts w:hint="eastAsia" w:ascii="仿宋" w:hAnsi="仿宋" w:eastAsia="仿宋" w:cs="仿宋"/>
          <w:b/>
          <w:i w:val="0"/>
          <w:iCs w:val="0"/>
          <w:sz w:val="32"/>
          <w:szCs w:val="32"/>
        </w:rPr>
        <w:t>明</w:t>
      </w:r>
      <w:r>
        <w:rPr>
          <w:rFonts w:hint="eastAsia" w:ascii="仿宋" w:hAnsi="仿宋" w:eastAsia="仿宋" w:cs="仿宋"/>
          <w:b/>
          <w:i w:val="0"/>
          <w:iCs w:val="0"/>
          <w:sz w:val="32"/>
          <w:szCs w:val="32"/>
          <w:lang w:val="en-US" w:eastAsia="zh-CN"/>
        </w:rPr>
        <w:t xml:space="preserve"> </w:t>
      </w:r>
      <w:r>
        <w:rPr>
          <w:rFonts w:hint="eastAsia" w:ascii="仿宋" w:hAnsi="仿宋" w:eastAsia="仿宋" w:cs="仿宋"/>
          <w:b/>
          <w:i w:val="0"/>
          <w:iCs w:val="0"/>
          <w:sz w:val="32"/>
          <w:szCs w:val="32"/>
        </w:rPr>
        <w:t>函</w:t>
      </w:r>
    </w:p>
    <w:p>
      <w:pPr>
        <w:spacing w:line="360" w:lineRule="auto"/>
        <w:rPr>
          <w:rFonts w:hint="eastAsia" w:ascii="仿宋" w:hAnsi="仿宋" w:eastAsia="仿宋" w:cs="仿宋"/>
          <w:bCs/>
          <w:i w:val="0"/>
          <w:iCs w:val="0"/>
          <w:kern w:val="0"/>
          <w:sz w:val="24"/>
        </w:rPr>
      </w:pPr>
      <w:r>
        <w:rPr>
          <w:rFonts w:hint="eastAsia" w:ascii="仿宋" w:hAnsi="仿宋" w:eastAsia="仿宋" w:cs="仿宋"/>
          <w:bCs/>
          <w:i w:val="0"/>
          <w:iCs w:val="0"/>
          <w:kern w:val="0"/>
          <w:sz w:val="24"/>
          <w:lang w:val="en-US" w:eastAsia="zh-CN"/>
        </w:rPr>
        <w:t>我单位</w:t>
      </w:r>
      <w:r>
        <w:rPr>
          <w:rFonts w:hint="eastAsia" w:ascii="仿宋" w:hAnsi="仿宋" w:eastAsia="仿宋" w:cs="仿宋"/>
          <w:bCs/>
          <w:i w:val="0"/>
          <w:iCs w:val="0"/>
          <w:kern w:val="0"/>
          <w:sz w:val="24"/>
        </w:rPr>
        <w:t xml:space="preserve">郑重声明： </w:t>
      </w:r>
    </w:p>
    <w:p>
      <w:pPr>
        <w:spacing w:line="360" w:lineRule="auto"/>
        <w:ind w:firstLine="480" w:firstLineChars="200"/>
        <w:rPr>
          <w:rFonts w:hint="eastAsia" w:ascii="仿宋" w:hAnsi="仿宋" w:eastAsia="仿宋" w:cs="仿宋"/>
          <w:bCs/>
          <w:i w:val="0"/>
          <w:iCs w:val="0"/>
          <w:kern w:val="0"/>
          <w:sz w:val="24"/>
        </w:rPr>
      </w:pPr>
      <w:r>
        <w:rPr>
          <w:rFonts w:hint="eastAsia" w:ascii="仿宋" w:hAnsi="仿宋" w:eastAsia="仿宋" w:cs="仿宋"/>
          <w:bCs/>
          <w:i w:val="0"/>
          <w:iCs w:val="0"/>
          <w:kern w:val="0"/>
          <w:sz w:val="24"/>
        </w:rPr>
        <w:t>我</w:t>
      </w:r>
      <w:r>
        <w:rPr>
          <w:rFonts w:hint="eastAsia" w:ascii="仿宋" w:hAnsi="仿宋" w:eastAsia="仿宋" w:cs="仿宋"/>
          <w:bCs/>
          <w:i w:val="0"/>
          <w:iCs w:val="0"/>
          <w:kern w:val="0"/>
          <w:sz w:val="24"/>
          <w:lang w:val="en-US" w:eastAsia="zh-CN"/>
        </w:rPr>
        <w:t>单位</w:t>
      </w:r>
      <w:r>
        <w:rPr>
          <w:rFonts w:hint="eastAsia" w:ascii="仿宋" w:hAnsi="仿宋" w:eastAsia="仿宋" w:cs="仿宋"/>
          <w:bCs/>
          <w:i w:val="0"/>
          <w:iCs w:val="0"/>
          <w:kern w:val="0"/>
          <w:sz w:val="24"/>
        </w:rPr>
        <w:t xml:space="preserve">在参加本次政府采购活动前三年内，在经营活动中没有重大违法记录，即未因违法经营受到刑事处罚或者责令停产停业、吊销许可证或者执照、较大数额罚款等行政处罚；如果因违法经营被禁止在一定期限内参加政府采购活动，期限已经届满。 </w:t>
      </w:r>
    </w:p>
    <w:p>
      <w:pPr>
        <w:spacing w:line="360" w:lineRule="auto"/>
        <w:ind w:firstLine="480" w:firstLineChars="200"/>
        <w:rPr>
          <w:rFonts w:hint="eastAsia" w:ascii="仿宋" w:hAnsi="仿宋" w:eastAsia="仿宋" w:cs="仿宋"/>
          <w:bCs/>
          <w:i w:val="0"/>
          <w:iCs w:val="0"/>
          <w:kern w:val="0"/>
          <w:sz w:val="24"/>
        </w:rPr>
      </w:pPr>
      <w:r>
        <w:rPr>
          <w:rFonts w:hint="eastAsia" w:ascii="仿宋" w:hAnsi="仿宋" w:eastAsia="仿宋" w:cs="仿宋"/>
          <w:bCs/>
          <w:i w:val="0"/>
          <w:iCs w:val="0"/>
          <w:kern w:val="0"/>
          <w:sz w:val="24"/>
        </w:rPr>
        <w:t xml:space="preserve">如我公司声明与实际不符，我公司将承担因此引起的一切后果。 </w:t>
      </w:r>
    </w:p>
    <w:p>
      <w:pPr>
        <w:pStyle w:val="12"/>
        <w:keepNext w:val="0"/>
        <w:keepLines w:val="0"/>
        <w:pageBreakBefore w:val="0"/>
        <w:widowControl w:val="0"/>
        <w:numPr>
          <w:ilvl w:val="0"/>
          <w:numId w:val="0"/>
        </w:numPr>
        <w:kinsoku/>
        <w:wordWrap/>
        <w:overflowPunct/>
        <w:topLinePunct w:val="0"/>
        <w:autoSpaceDE/>
        <w:autoSpaceDN/>
        <w:bidi w:val="0"/>
        <w:adjustRightInd/>
        <w:snapToGrid w:val="0"/>
        <w:spacing w:line="440" w:lineRule="exact"/>
        <w:ind w:firstLine="480" w:firstLineChars="200"/>
        <w:jc w:val="both"/>
        <w:textAlignment w:val="auto"/>
        <w:rPr>
          <w:rFonts w:hint="eastAsia" w:ascii="仿宋" w:hAnsi="仿宋" w:eastAsia="仿宋" w:cs="仿宋"/>
          <w:b w:val="0"/>
          <w:bCs w:val="0"/>
          <w:i w:val="0"/>
          <w:iCs w:val="0"/>
          <w:sz w:val="24"/>
          <w:szCs w:val="24"/>
          <w:lang w:val="en-US" w:eastAsia="zh-CN"/>
        </w:rPr>
      </w:pPr>
    </w:p>
    <w:p>
      <w:pPr>
        <w:pStyle w:val="12"/>
        <w:keepNext w:val="0"/>
        <w:keepLines w:val="0"/>
        <w:pageBreakBefore w:val="0"/>
        <w:widowControl w:val="0"/>
        <w:numPr>
          <w:ilvl w:val="0"/>
          <w:numId w:val="0"/>
        </w:numPr>
        <w:kinsoku/>
        <w:wordWrap/>
        <w:overflowPunct/>
        <w:topLinePunct w:val="0"/>
        <w:autoSpaceDE/>
        <w:autoSpaceDN/>
        <w:bidi w:val="0"/>
        <w:adjustRightInd/>
        <w:snapToGrid w:val="0"/>
        <w:spacing w:line="440" w:lineRule="exact"/>
        <w:ind w:firstLine="480" w:firstLineChars="200"/>
        <w:jc w:val="both"/>
        <w:textAlignment w:val="auto"/>
        <w:rPr>
          <w:rFonts w:hint="eastAsia" w:ascii="仿宋" w:hAnsi="仿宋" w:eastAsia="仿宋" w:cs="仿宋"/>
          <w:b w:val="0"/>
          <w:bCs w:val="0"/>
          <w:i w:val="0"/>
          <w:iCs w:val="0"/>
          <w:sz w:val="24"/>
          <w:szCs w:val="24"/>
          <w:lang w:val="en-US" w:eastAsia="zh-CN"/>
        </w:rPr>
      </w:pPr>
    </w:p>
    <w:p>
      <w:pPr>
        <w:pStyle w:val="12"/>
        <w:keepNext w:val="0"/>
        <w:keepLines w:val="0"/>
        <w:pageBreakBefore w:val="0"/>
        <w:widowControl w:val="0"/>
        <w:numPr>
          <w:ilvl w:val="0"/>
          <w:numId w:val="0"/>
        </w:numPr>
        <w:kinsoku/>
        <w:wordWrap/>
        <w:overflowPunct/>
        <w:topLinePunct w:val="0"/>
        <w:autoSpaceDE/>
        <w:autoSpaceDN/>
        <w:bidi w:val="0"/>
        <w:adjustRightInd/>
        <w:snapToGrid w:val="0"/>
        <w:spacing w:line="440" w:lineRule="exact"/>
        <w:ind w:firstLine="480" w:firstLineChars="200"/>
        <w:jc w:val="both"/>
        <w:textAlignment w:val="auto"/>
        <w:rPr>
          <w:rFonts w:hint="eastAsia" w:ascii="仿宋" w:hAnsi="仿宋" w:eastAsia="仿宋" w:cs="仿宋"/>
          <w:b w:val="0"/>
          <w:bCs w:val="0"/>
          <w:i w:val="0"/>
          <w:iCs w:val="0"/>
          <w:sz w:val="24"/>
          <w:szCs w:val="24"/>
          <w:lang w:val="en-US" w:eastAsia="zh-CN"/>
        </w:rPr>
      </w:pPr>
    </w:p>
    <w:p>
      <w:pPr>
        <w:keepNext w:val="0"/>
        <w:keepLines w:val="0"/>
        <w:pageBreakBefore w:val="0"/>
        <w:widowControl w:val="0"/>
        <w:kinsoku/>
        <w:wordWrap/>
        <w:overflowPunct/>
        <w:topLinePunct w:val="0"/>
        <w:autoSpaceDE/>
        <w:autoSpaceDN/>
        <w:bidi w:val="0"/>
        <w:adjustRightInd w:val="0"/>
        <w:snapToGrid w:val="0"/>
        <w:spacing w:line="440" w:lineRule="exact"/>
        <w:textAlignment w:val="auto"/>
        <w:rPr>
          <w:rFonts w:hint="eastAsia" w:ascii="仿宋" w:hAnsi="仿宋" w:eastAsia="仿宋" w:cs="仿宋"/>
          <w:i w:val="0"/>
          <w:iCs w:val="0"/>
          <w:color w:val="000000"/>
          <w:sz w:val="24"/>
          <w:szCs w:val="24"/>
          <w:u w:val="single"/>
        </w:rPr>
      </w:pPr>
      <w:r>
        <w:rPr>
          <w:rFonts w:hint="eastAsia" w:ascii="仿宋" w:hAnsi="仿宋" w:eastAsia="仿宋" w:cs="仿宋"/>
          <w:i w:val="0"/>
          <w:iCs w:val="0"/>
          <w:color w:val="000000"/>
          <w:sz w:val="24"/>
          <w:szCs w:val="24"/>
          <w:lang w:val="en-US" w:eastAsia="zh-CN"/>
        </w:rPr>
        <w:t>供应商</w:t>
      </w:r>
      <w:r>
        <w:rPr>
          <w:rFonts w:hint="eastAsia" w:ascii="仿宋" w:hAnsi="仿宋" w:eastAsia="仿宋" w:cs="仿宋"/>
          <w:i w:val="0"/>
          <w:iCs w:val="0"/>
          <w:color w:val="000000"/>
          <w:sz w:val="24"/>
          <w:szCs w:val="24"/>
        </w:rPr>
        <w:t>法定代表人（或法定代表人授权代表）签字：</w:t>
      </w:r>
    </w:p>
    <w:p>
      <w:pPr>
        <w:keepNext w:val="0"/>
        <w:keepLines w:val="0"/>
        <w:pageBreakBefore w:val="0"/>
        <w:widowControl w:val="0"/>
        <w:kinsoku/>
        <w:wordWrap/>
        <w:overflowPunct/>
        <w:topLinePunct w:val="0"/>
        <w:autoSpaceDE/>
        <w:autoSpaceDN/>
        <w:bidi w:val="0"/>
        <w:adjustRightInd w:val="0"/>
        <w:snapToGrid w:val="0"/>
        <w:spacing w:line="440" w:lineRule="exact"/>
        <w:textAlignment w:val="auto"/>
        <w:rPr>
          <w:rFonts w:hint="eastAsia" w:ascii="仿宋" w:hAnsi="仿宋" w:eastAsia="仿宋" w:cs="仿宋"/>
          <w:i w:val="0"/>
          <w:iCs w:val="0"/>
          <w:color w:val="000000"/>
          <w:sz w:val="24"/>
          <w:szCs w:val="24"/>
          <w:u w:val="single"/>
        </w:rPr>
      </w:pPr>
      <w:r>
        <w:rPr>
          <w:rFonts w:hint="eastAsia" w:ascii="仿宋" w:hAnsi="仿宋" w:eastAsia="仿宋" w:cs="仿宋"/>
          <w:i w:val="0"/>
          <w:iCs w:val="0"/>
          <w:color w:val="000000"/>
          <w:sz w:val="24"/>
          <w:szCs w:val="24"/>
          <w:lang w:val="en-US" w:eastAsia="zh-CN"/>
        </w:rPr>
        <w:t>供应商</w:t>
      </w:r>
      <w:r>
        <w:rPr>
          <w:rFonts w:hint="eastAsia" w:ascii="仿宋" w:hAnsi="仿宋" w:eastAsia="仿宋" w:cs="仿宋"/>
          <w:i w:val="0"/>
          <w:iCs w:val="0"/>
          <w:color w:val="000000"/>
          <w:sz w:val="24"/>
          <w:szCs w:val="24"/>
        </w:rPr>
        <w:t>名称（加盖公章）：</w:t>
      </w:r>
    </w:p>
    <w:p>
      <w:pPr>
        <w:pStyle w:val="12"/>
        <w:keepNext w:val="0"/>
        <w:keepLines w:val="0"/>
        <w:pageBreakBefore w:val="0"/>
        <w:widowControl w:val="0"/>
        <w:numPr>
          <w:ilvl w:val="0"/>
          <w:numId w:val="0"/>
        </w:numPr>
        <w:kinsoku/>
        <w:wordWrap/>
        <w:overflowPunct/>
        <w:topLinePunct w:val="0"/>
        <w:autoSpaceDE/>
        <w:autoSpaceDN/>
        <w:bidi w:val="0"/>
        <w:adjustRightInd/>
        <w:snapToGrid w:val="0"/>
        <w:spacing w:line="440" w:lineRule="exact"/>
        <w:jc w:val="both"/>
        <w:textAlignment w:val="auto"/>
        <w:rPr>
          <w:rFonts w:hint="eastAsia" w:ascii="仿宋" w:hAnsi="仿宋" w:eastAsia="仿宋" w:cs="仿宋"/>
          <w:b w:val="0"/>
          <w:bCs w:val="0"/>
          <w:i w:val="0"/>
          <w:iCs w:val="0"/>
          <w:sz w:val="24"/>
          <w:szCs w:val="24"/>
          <w:lang w:val="en-US" w:eastAsia="zh-CN"/>
        </w:rPr>
      </w:pPr>
      <w:r>
        <w:rPr>
          <w:rFonts w:hint="eastAsia" w:ascii="仿宋" w:hAnsi="仿宋" w:eastAsia="仿宋" w:cs="仿宋"/>
          <w:i w:val="0"/>
          <w:iCs w:val="0"/>
          <w:color w:val="000000"/>
          <w:sz w:val="24"/>
          <w:szCs w:val="24"/>
        </w:rPr>
        <w:t>日期：   年   月   日</w:t>
      </w:r>
    </w:p>
    <w:p>
      <w:pPr>
        <w:pStyle w:val="12"/>
        <w:keepNext w:val="0"/>
        <w:keepLines w:val="0"/>
        <w:pageBreakBefore w:val="0"/>
        <w:widowControl w:val="0"/>
        <w:numPr>
          <w:ilvl w:val="0"/>
          <w:numId w:val="0"/>
        </w:numPr>
        <w:kinsoku/>
        <w:wordWrap/>
        <w:overflowPunct/>
        <w:topLinePunct w:val="0"/>
        <w:autoSpaceDE/>
        <w:autoSpaceDN/>
        <w:bidi w:val="0"/>
        <w:adjustRightInd/>
        <w:snapToGrid w:val="0"/>
        <w:spacing w:line="440" w:lineRule="exact"/>
        <w:ind w:firstLine="480" w:firstLineChars="200"/>
        <w:jc w:val="both"/>
        <w:textAlignment w:val="auto"/>
        <w:rPr>
          <w:rFonts w:hint="eastAsia" w:ascii="仿宋" w:hAnsi="仿宋" w:eastAsia="仿宋" w:cs="仿宋"/>
          <w:b w:val="0"/>
          <w:bCs w:val="0"/>
          <w:i w:val="0"/>
          <w:iCs w:val="0"/>
          <w:sz w:val="24"/>
          <w:szCs w:val="24"/>
          <w:lang w:val="en-US" w:eastAsia="zh-CN"/>
        </w:rPr>
      </w:pPr>
    </w:p>
    <w:p>
      <w:pPr>
        <w:pStyle w:val="12"/>
        <w:keepNext w:val="0"/>
        <w:keepLines w:val="0"/>
        <w:pageBreakBefore w:val="0"/>
        <w:widowControl w:val="0"/>
        <w:numPr>
          <w:ilvl w:val="0"/>
          <w:numId w:val="0"/>
        </w:numPr>
        <w:kinsoku/>
        <w:wordWrap/>
        <w:overflowPunct/>
        <w:topLinePunct w:val="0"/>
        <w:autoSpaceDE/>
        <w:autoSpaceDN/>
        <w:bidi w:val="0"/>
        <w:adjustRightInd/>
        <w:snapToGrid w:val="0"/>
        <w:spacing w:line="440" w:lineRule="exact"/>
        <w:ind w:firstLine="480" w:firstLineChars="200"/>
        <w:jc w:val="both"/>
        <w:textAlignment w:val="auto"/>
        <w:rPr>
          <w:rFonts w:hint="eastAsia" w:ascii="仿宋" w:hAnsi="仿宋" w:eastAsia="仿宋" w:cs="仿宋"/>
          <w:b w:val="0"/>
          <w:bCs w:val="0"/>
          <w:i w:val="0"/>
          <w:iCs w:val="0"/>
          <w:sz w:val="24"/>
          <w:szCs w:val="24"/>
          <w:lang w:val="en-US" w:eastAsia="zh-CN"/>
        </w:rPr>
      </w:pPr>
    </w:p>
    <w:p>
      <w:pPr>
        <w:pStyle w:val="12"/>
        <w:keepNext w:val="0"/>
        <w:keepLines w:val="0"/>
        <w:pageBreakBefore w:val="0"/>
        <w:widowControl w:val="0"/>
        <w:numPr>
          <w:ilvl w:val="0"/>
          <w:numId w:val="0"/>
        </w:numPr>
        <w:kinsoku/>
        <w:wordWrap/>
        <w:overflowPunct/>
        <w:topLinePunct w:val="0"/>
        <w:autoSpaceDE/>
        <w:autoSpaceDN/>
        <w:bidi w:val="0"/>
        <w:adjustRightInd/>
        <w:snapToGrid w:val="0"/>
        <w:spacing w:line="440" w:lineRule="exact"/>
        <w:ind w:firstLine="480" w:firstLineChars="200"/>
        <w:jc w:val="both"/>
        <w:textAlignment w:val="auto"/>
        <w:rPr>
          <w:rFonts w:hint="eastAsia" w:ascii="仿宋" w:hAnsi="仿宋" w:eastAsia="仿宋" w:cs="仿宋"/>
          <w:b w:val="0"/>
          <w:bCs w:val="0"/>
          <w:i w:val="0"/>
          <w:iCs w:val="0"/>
          <w:sz w:val="24"/>
          <w:szCs w:val="24"/>
          <w:lang w:val="en-US" w:eastAsia="zh-CN"/>
        </w:rPr>
      </w:pPr>
    </w:p>
    <w:p>
      <w:pPr>
        <w:pStyle w:val="12"/>
        <w:keepNext w:val="0"/>
        <w:keepLines w:val="0"/>
        <w:pageBreakBefore w:val="0"/>
        <w:widowControl w:val="0"/>
        <w:numPr>
          <w:ilvl w:val="0"/>
          <w:numId w:val="0"/>
        </w:numPr>
        <w:kinsoku/>
        <w:wordWrap/>
        <w:overflowPunct/>
        <w:topLinePunct w:val="0"/>
        <w:autoSpaceDE/>
        <w:autoSpaceDN/>
        <w:bidi w:val="0"/>
        <w:adjustRightInd/>
        <w:snapToGrid w:val="0"/>
        <w:spacing w:line="440" w:lineRule="exact"/>
        <w:ind w:firstLine="480" w:firstLineChars="200"/>
        <w:jc w:val="both"/>
        <w:textAlignment w:val="auto"/>
        <w:rPr>
          <w:rFonts w:hint="eastAsia" w:ascii="仿宋" w:hAnsi="仿宋" w:eastAsia="仿宋" w:cs="仿宋"/>
          <w:b w:val="0"/>
          <w:bCs w:val="0"/>
          <w:i w:val="0"/>
          <w:iCs w:val="0"/>
          <w:sz w:val="24"/>
          <w:szCs w:val="24"/>
          <w:lang w:val="en-US" w:eastAsia="zh-CN"/>
        </w:rPr>
      </w:pPr>
      <w:r>
        <w:rPr>
          <w:rFonts w:hint="eastAsia" w:ascii="仿宋" w:hAnsi="仿宋" w:eastAsia="仿宋" w:cs="仿宋"/>
          <w:b w:val="0"/>
          <w:bCs w:val="0"/>
          <w:i w:val="0"/>
          <w:iCs w:val="0"/>
          <w:sz w:val="24"/>
          <w:szCs w:val="24"/>
          <w:lang w:val="en-US" w:eastAsia="zh-CN"/>
        </w:rPr>
        <w:br w:type="page"/>
      </w:r>
    </w:p>
    <w:p>
      <w:pPr>
        <w:pStyle w:val="12"/>
        <w:keepNext w:val="0"/>
        <w:keepLines w:val="0"/>
        <w:pageBreakBefore w:val="0"/>
        <w:widowControl w:val="0"/>
        <w:numPr>
          <w:ilvl w:val="0"/>
          <w:numId w:val="0"/>
        </w:numPr>
        <w:kinsoku/>
        <w:wordWrap/>
        <w:overflowPunct/>
        <w:topLinePunct w:val="0"/>
        <w:autoSpaceDE/>
        <w:autoSpaceDN/>
        <w:bidi w:val="0"/>
        <w:adjustRightInd/>
        <w:snapToGrid w:val="0"/>
        <w:spacing w:line="440" w:lineRule="exact"/>
        <w:jc w:val="both"/>
        <w:textAlignment w:val="auto"/>
        <w:rPr>
          <w:rFonts w:hint="eastAsia" w:ascii="仿宋" w:hAnsi="仿宋" w:eastAsia="仿宋" w:cs="仿宋"/>
          <w:b w:val="0"/>
          <w:bCs w:val="0"/>
          <w:i w:val="0"/>
          <w:iCs w:val="0"/>
          <w:sz w:val="24"/>
          <w:szCs w:val="24"/>
          <w:lang w:val="en-US" w:eastAsia="zh-CN"/>
        </w:rPr>
      </w:pPr>
      <w:bookmarkStart w:id="70" w:name="_Toc19244_WPSOffice_Level1"/>
      <w:bookmarkStart w:id="71" w:name="_Toc21481_WPSOffice_Level1"/>
      <w:bookmarkStart w:id="72" w:name="_Toc22429_WPSOffice_Level1"/>
      <w:r>
        <w:rPr>
          <w:rFonts w:hint="eastAsia" w:ascii="仿宋" w:hAnsi="仿宋" w:eastAsia="仿宋" w:cs="仿宋"/>
          <w:b w:val="0"/>
          <w:bCs w:val="0"/>
          <w:i w:val="0"/>
          <w:iCs w:val="0"/>
          <w:sz w:val="24"/>
          <w:szCs w:val="24"/>
          <w:lang w:val="en-US" w:eastAsia="zh-CN"/>
        </w:rPr>
        <w:t>附件：7-3</w:t>
      </w:r>
      <w:bookmarkEnd w:id="70"/>
      <w:bookmarkEnd w:id="71"/>
      <w:bookmarkEnd w:id="72"/>
    </w:p>
    <w:p>
      <w:pPr>
        <w:pStyle w:val="12"/>
        <w:keepNext w:val="0"/>
        <w:keepLines w:val="0"/>
        <w:pageBreakBefore w:val="0"/>
        <w:widowControl w:val="0"/>
        <w:numPr>
          <w:ilvl w:val="0"/>
          <w:numId w:val="0"/>
        </w:numPr>
        <w:kinsoku/>
        <w:wordWrap/>
        <w:overflowPunct/>
        <w:topLinePunct w:val="0"/>
        <w:autoSpaceDE/>
        <w:autoSpaceDN/>
        <w:bidi w:val="0"/>
        <w:adjustRightInd/>
        <w:snapToGrid w:val="0"/>
        <w:spacing w:line="440" w:lineRule="exact"/>
        <w:ind w:firstLine="643" w:firstLineChars="200"/>
        <w:jc w:val="center"/>
        <w:textAlignment w:val="auto"/>
        <w:rPr>
          <w:rFonts w:hint="eastAsia" w:ascii="仿宋" w:hAnsi="仿宋" w:eastAsia="仿宋" w:cs="仿宋"/>
          <w:b/>
          <w:bCs/>
          <w:i w:val="0"/>
          <w:iCs w:val="0"/>
          <w:sz w:val="32"/>
          <w:szCs w:val="32"/>
          <w:lang w:val="en-US" w:eastAsia="zh-CN"/>
        </w:rPr>
      </w:pPr>
    </w:p>
    <w:p>
      <w:pPr>
        <w:pStyle w:val="12"/>
        <w:keepNext w:val="0"/>
        <w:keepLines w:val="0"/>
        <w:pageBreakBefore w:val="0"/>
        <w:widowControl w:val="0"/>
        <w:numPr>
          <w:ilvl w:val="0"/>
          <w:numId w:val="0"/>
        </w:numPr>
        <w:kinsoku/>
        <w:wordWrap/>
        <w:overflowPunct/>
        <w:topLinePunct w:val="0"/>
        <w:autoSpaceDE/>
        <w:autoSpaceDN/>
        <w:bidi w:val="0"/>
        <w:adjustRightInd/>
        <w:snapToGrid w:val="0"/>
        <w:spacing w:line="440" w:lineRule="exact"/>
        <w:ind w:firstLine="643" w:firstLineChars="200"/>
        <w:jc w:val="center"/>
        <w:textAlignment w:val="auto"/>
        <w:rPr>
          <w:rFonts w:hint="eastAsia" w:ascii="仿宋" w:hAnsi="仿宋" w:eastAsia="仿宋" w:cs="仿宋"/>
          <w:b/>
          <w:bCs/>
          <w:i w:val="0"/>
          <w:iCs w:val="0"/>
          <w:sz w:val="32"/>
          <w:szCs w:val="32"/>
          <w:lang w:val="en-US" w:eastAsia="zh-CN"/>
        </w:rPr>
      </w:pPr>
      <w:r>
        <w:rPr>
          <w:rFonts w:hint="eastAsia" w:ascii="仿宋" w:hAnsi="仿宋" w:eastAsia="仿宋" w:cs="仿宋"/>
          <w:b/>
          <w:bCs/>
          <w:i w:val="0"/>
          <w:iCs w:val="0"/>
          <w:sz w:val="32"/>
          <w:szCs w:val="32"/>
          <w:lang w:val="en-US" w:eastAsia="zh-CN"/>
        </w:rPr>
        <w:t>供应商无关联关系书面声明函（格式）</w:t>
      </w:r>
    </w:p>
    <w:p>
      <w:pPr>
        <w:pStyle w:val="12"/>
        <w:keepNext w:val="0"/>
        <w:keepLines w:val="0"/>
        <w:pageBreakBefore w:val="0"/>
        <w:widowControl w:val="0"/>
        <w:numPr>
          <w:ilvl w:val="0"/>
          <w:numId w:val="0"/>
        </w:numPr>
        <w:kinsoku/>
        <w:wordWrap/>
        <w:overflowPunct/>
        <w:topLinePunct w:val="0"/>
        <w:autoSpaceDE/>
        <w:autoSpaceDN/>
        <w:bidi w:val="0"/>
        <w:adjustRightInd/>
        <w:snapToGrid w:val="0"/>
        <w:spacing w:line="440" w:lineRule="exact"/>
        <w:ind w:firstLine="643" w:firstLineChars="200"/>
        <w:jc w:val="center"/>
        <w:textAlignment w:val="auto"/>
        <w:rPr>
          <w:rFonts w:hint="eastAsia" w:ascii="仿宋" w:hAnsi="仿宋" w:eastAsia="仿宋" w:cs="仿宋"/>
          <w:b/>
          <w:bCs/>
          <w:i w:val="0"/>
          <w:iCs w:val="0"/>
          <w:sz w:val="32"/>
          <w:szCs w:val="32"/>
          <w:lang w:val="en-US" w:eastAsia="zh-CN"/>
        </w:rPr>
      </w:pPr>
    </w:p>
    <w:p>
      <w:pPr>
        <w:pStyle w:val="12"/>
        <w:keepNext w:val="0"/>
        <w:keepLines w:val="0"/>
        <w:pageBreakBefore w:val="0"/>
        <w:widowControl w:val="0"/>
        <w:numPr>
          <w:ilvl w:val="0"/>
          <w:numId w:val="0"/>
        </w:numPr>
        <w:kinsoku/>
        <w:wordWrap/>
        <w:overflowPunct/>
        <w:topLinePunct w:val="0"/>
        <w:autoSpaceDE/>
        <w:autoSpaceDN/>
        <w:bidi w:val="0"/>
        <w:adjustRightInd/>
        <w:snapToGrid w:val="0"/>
        <w:spacing w:line="440" w:lineRule="exact"/>
        <w:jc w:val="both"/>
        <w:textAlignment w:val="auto"/>
        <w:rPr>
          <w:rFonts w:hint="eastAsia" w:ascii="仿宋" w:hAnsi="仿宋" w:eastAsia="仿宋" w:cs="仿宋"/>
          <w:b w:val="0"/>
          <w:bCs w:val="0"/>
          <w:i w:val="0"/>
          <w:iCs w:val="0"/>
          <w:sz w:val="24"/>
          <w:szCs w:val="24"/>
          <w:lang w:val="en-US" w:eastAsia="zh-CN"/>
        </w:rPr>
      </w:pPr>
      <w:r>
        <w:rPr>
          <w:rFonts w:hint="eastAsia" w:ascii="仿宋" w:hAnsi="仿宋" w:eastAsia="仿宋" w:cs="仿宋"/>
          <w:b w:val="0"/>
          <w:bCs w:val="0"/>
          <w:i w:val="0"/>
          <w:iCs w:val="0"/>
          <w:sz w:val="24"/>
          <w:szCs w:val="24"/>
          <w:lang w:val="en-US" w:eastAsia="zh-CN"/>
        </w:rPr>
        <w:t>致：</w:t>
      </w:r>
      <w:r>
        <w:rPr>
          <w:rFonts w:hint="eastAsia" w:ascii="仿宋" w:hAnsi="仿宋" w:eastAsia="仿宋" w:cs="仿宋"/>
          <w:b w:val="0"/>
          <w:bCs w:val="0"/>
          <w:i w:val="0"/>
          <w:iCs w:val="0"/>
          <w:sz w:val="24"/>
          <w:szCs w:val="24"/>
          <w:u w:val="single"/>
          <w:lang w:val="en-US" w:eastAsia="zh-CN"/>
        </w:rPr>
        <w:t>福建省闽咨造价咨询有限公司</w:t>
      </w:r>
    </w:p>
    <w:p>
      <w:pPr>
        <w:pStyle w:val="12"/>
        <w:keepNext w:val="0"/>
        <w:keepLines w:val="0"/>
        <w:pageBreakBefore w:val="0"/>
        <w:widowControl w:val="0"/>
        <w:numPr>
          <w:ilvl w:val="0"/>
          <w:numId w:val="0"/>
        </w:numPr>
        <w:kinsoku/>
        <w:wordWrap/>
        <w:overflowPunct/>
        <w:topLinePunct w:val="0"/>
        <w:autoSpaceDE/>
        <w:autoSpaceDN/>
        <w:bidi w:val="0"/>
        <w:adjustRightInd/>
        <w:snapToGrid w:val="0"/>
        <w:spacing w:line="440" w:lineRule="exact"/>
        <w:ind w:firstLine="480" w:firstLineChars="200"/>
        <w:jc w:val="both"/>
        <w:textAlignment w:val="auto"/>
        <w:rPr>
          <w:rFonts w:hint="eastAsia" w:ascii="仿宋" w:hAnsi="仿宋" w:eastAsia="仿宋" w:cs="仿宋"/>
          <w:b w:val="0"/>
          <w:bCs w:val="0"/>
          <w:i w:val="0"/>
          <w:iCs w:val="0"/>
          <w:sz w:val="24"/>
          <w:szCs w:val="24"/>
          <w:lang w:val="en-US" w:eastAsia="zh-CN"/>
        </w:rPr>
      </w:pPr>
      <w:r>
        <w:rPr>
          <w:rFonts w:hint="eastAsia" w:ascii="仿宋" w:hAnsi="仿宋" w:eastAsia="仿宋" w:cs="仿宋"/>
          <w:b w:val="0"/>
          <w:bCs w:val="0"/>
          <w:i w:val="0"/>
          <w:iCs w:val="0"/>
          <w:sz w:val="24"/>
          <w:szCs w:val="24"/>
          <w:lang w:val="en-US" w:eastAsia="zh-CN"/>
        </w:rPr>
        <w:t>我单位郑重声明：与本单位负责人为同一人或者与本单位存在控股关系、管理关系的其他关联供应商未参与</w:t>
      </w:r>
      <w:r>
        <w:rPr>
          <w:rFonts w:hint="eastAsia" w:ascii="仿宋" w:hAnsi="仿宋" w:eastAsia="仿宋" w:cs="仿宋"/>
          <w:i w:val="0"/>
          <w:iCs w:val="0"/>
          <w:sz w:val="24"/>
          <w:szCs w:val="24"/>
          <w:u w:val="single"/>
          <w:lang w:val="zh-CN"/>
        </w:rPr>
        <w:t>（</w:t>
      </w:r>
      <w:r>
        <w:rPr>
          <w:rFonts w:hint="eastAsia" w:ascii="仿宋" w:hAnsi="仿宋" w:eastAsia="仿宋" w:cs="仿宋"/>
          <w:i w:val="0"/>
          <w:iCs w:val="0"/>
          <w:sz w:val="24"/>
          <w:szCs w:val="24"/>
          <w:u w:val="single"/>
          <w:lang w:val="en-US" w:eastAsia="zh-CN"/>
        </w:rPr>
        <w:t>项目名称、项目编号</w:t>
      </w:r>
      <w:r>
        <w:rPr>
          <w:rFonts w:hint="eastAsia" w:ascii="仿宋" w:hAnsi="仿宋" w:eastAsia="仿宋" w:cs="仿宋"/>
          <w:i w:val="0"/>
          <w:iCs w:val="0"/>
          <w:sz w:val="24"/>
          <w:szCs w:val="24"/>
          <w:u w:val="single"/>
          <w:lang w:val="zh-CN"/>
        </w:rPr>
        <w:t>）</w:t>
      </w:r>
      <w:r>
        <w:rPr>
          <w:rFonts w:hint="eastAsia" w:ascii="仿宋" w:hAnsi="仿宋" w:eastAsia="仿宋" w:cs="仿宋"/>
          <w:b w:val="0"/>
          <w:bCs w:val="0"/>
          <w:i w:val="0"/>
          <w:iCs w:val="0"/>
          <w:sz w:val="24"/>
          <w:szCs w:val="24"/>
          <w:lang w:val="en-US" w:eastAsia="zh-CN"/>
        </w:rPr>
        <w:t>同一合同项下的磋商。</w:t>
      </w:r>
    </w:p>
    <w:p>
      <w:pPr>
        <w:pStyle w:val="12"/>
        <w:keepNext w:val="0"/>
        <w:keepLines w:val="0"/>
        <w:pageBreakBefore w:val="0"/>
        <w:widowControl w:val="0"/>
        <w:numPr>
          <w:ilvl w:val="0"/>
          <w:numId w:val="0"/>
        </w:numPr>
        <w:kinsoku/>
        <w:wordWrap/>
        <w:overflowPunct/>
        <w:topLinePunct w:val="0"/>
        <w:autoSpaceDE/>
        <w:autoSpaceDN/>
        <w:bidi w:val="0"/>
        <w:adjustRightInd/>
        <w:snapToGrid w:val="0"/>
        <w:spacing w:line="440" w:lineRule="exact"/>
        <w:ind w:firstLine="480" w:firstLineChars="200"/>
        <w:jc w:val="both"/>
        <w:textAlignment w:val="auto"/>
        <w:rPr>
          <w:rFonts w:hint="eastAsia" w:ascii="仿宋" w:hAnsi="仿宋" w:eastAsia="仿宋" w:cs="仿宋"/>
          <w:b w:val="0"/>
          <w:bCs w:val="0"/>
          <w:i w:val="0"/>
          <w:iCs w:val="0"/>
          <w:sz w:val="24"/>
          <w:szCs w:val="24"/>
          <w:lang w:val="en-US" w:eastAsia="zh-CN"/>
        </w:rPr>
      </w:pPr>
      <w:r>
        <w:rPr>
          <w:rFonts w:hint="eastAsia" w:ascii="仿宋" w:hAnsi="仿宋" w:eastAsia="仿宋" w:cs="仿宋"/>
          <w:b w:val="0"/>
          <w:bCs w:val="0"/>
          <w:i w:val="0"/>
          <w:iCs w:val="0"/>
          <w:sz w:val="24"/>
          <w:szCs w:val="24"/>
          <w:lang w:val="en-US" w:eastAsia="zh-CN"/>
        </w:rPr>
        <w:t>我单位保证上述声明真实、有效、可查。</w:t>
      </w:r>
    </w:p>
    <w:p>
      <w:pPr>
        <w:pStyle w:val="12"/>
        <w:keepNext w:val="0"/>
        <w:keepLines w:val="0"/>
        <w:pageBreakBefore w:val="0"/>
        <w:widowControl w:val="0"/>
        <w:numPr>
          <w:ilvl w:val="0"/>
          <w:numId w:val="0"/>
        </w:numPr>
        <w:kinsoku/>
        <w:wordWrap/>
        <w:overflowPunct/>
        <w:topLinePunct w:val="0"/>
        <w:autoSpaceDE/>
        <w:autoSpaceDN/>
        <w:bidi w:val="0"/>
        <w:adjustRightInd/>
        <w:snapToGrid w:val="0"/>
        <w:spacing w:line="440" w:lineRule="exact"/>
        <w:ind w:firstLine="480" w:firstLineChars="200"/>
        <w:jc w:val="both"/>
        <w:textAlignment w:val="auto"/>
        <w:rPr>
          <w:rFonts w:hint="eastAsia" w:ascii="仿宋" w:hAnsi="仿宋" w:eastAsia="仿宋" w:cs="仿宋"/>
          <w:b w:val="0"/>
          <w:bCs w:val="0"/>
          <w:i w:val="0"/>
          <w:iCs w:val="0"/>
          <w:sz w:val="24"/>
          <w:szCs w:val="24"/>
          <w:lang w:val="en-US" w:eastAsia="zh-CN"/>
        </w:rPr>
      </w:pPr>
      <w:r>
        <w:rPr>
          <w:rFonts w:hint="eastAsia" w:ascii="仿宋" w:hAnsi="仿宋" w:eastAsia="仿宋" w:cs="仿宋"/>
          <w:b w:val="0"/>
          <w:bCs w:val="0"/>
          <w:i w:val="0"/>
          <w:iCs w:val="0"/>
          <w:sz w:val="24"/>
          <w:szCs w:val="24"/>
          <w:lang w:val="en-US" w:eastAsia="zh-CN"/>
        </w:rPr>
        <w:t>特此声明。</w:t>
      </w:r>
    </w:p>
    <w:p>
      <w:pPr>
        <w:pStyle w:val="12"/>
        <w:keepNext w:val="0"/>
        <w:keepLines w:val="0"/>
        <w:pageBreakBefore w:val="0"/>
        <w:widowControl w:val="0"/>
        <w:numPr>
          <w:ilvl w:val="0"/>
          <w:numId w:val="0"/>
        </w:numPr>
        <w:kinsoku/>
        <w:wordWrap/>
        <w:overflowPunct/>
        <w:topLinePunct w:val="0"/>
        <w:autoSpaceDE/>
        <w:autoSpaceDN/>
        <w:bidi w:val="0"/>
        <w:adjustRightInd/>
        <w:snapToGrid w:val="0"/>
        <w:spacing w:line="440" w:lineRule="exact"/>
        <w:ind w:firstLine="480" w:firstLineChars="200"/>
        <w:jc w:val="both"/>
        <w:textAlignment w:val="auto"/>
        <w:rPr>
          <w:rFonts w:hint="eastAsia" w:ascii="仿宋" w:hAnsi="仿宋" w:eastAsia="仿宋" w:cs="仿宋"/>
          <w:b w:val="0"/>
          <w:bCs w:val="0"/>
          <w:i w:val="0"/>
          <w:iCs w:val="0"/>
          <w:sz w:val="24"/>
          <w:szCs w:val="24"/>
          <w:lang w:val="en-US" w:eastAsia="zh-CN"/>
        </w:rPr>
      </w:pPr>
    </w:p>
    <w:p>
      <w:pPr>
        <w:pStyle w:val="12"/>
        <w:keepNext w:val="0"/>
        <w:keepLines w:val="0"/>
        <w:pageBreakBefore w:val="0"/>
        <w:widowControl w:val="0"/>
        <w:numPr>
          <w:ilvl w:val="0"/>
          <w:numId w:val="0"/>
        </w:numPr>
        <w:kinsoku/>
        <w:wordWrap/>
        <w:overflowPunct/>
        <w:topLinePunct w:val="0"/>
        <w:autoSpaceDE/>
        <w:autoSpaceDN/>
        <w:bidi w:val="0"/>
        <w:adjustRightInd/>
        <w:snapToGrid w:val="0"/>
        <w:spacing w:line="440" w:lineRule="exact"/>
        <w:ind w:firstLine="480" w:firstLineChars="200"/>
        <w:jc w:val="both"/>
        <w:textAlignment w:val="auto"/>
        <w:rPr>
          <w:rFonts w:hint="eastAsia" w:ascii="仿宋" w:hAnsi="仿宋" w:eastAsia="仿宋" w:cs="仿宋"/>
          <w:b w:val="0"/>
          <w:bCs w:val="0"/>
          <w:i w:val="0"/>
          <w:iCs w:val="0"/>
          <w:sz w:val="24"/>
          <w:szCs w:val="24"/>
          <w:lang w:val="en-US" w:eastAsia="zh-CN"/>
        </w:rPr>
      </w:pPr>
    </w:p>
    <w:p>
      <w:pPr>
        <w:keepNext w:val="0"/>
        <w:keepLines w:val="0"/>
        <w:pageBreakBefore w:val="0"/>
        <w:widowControl w:val="0"/>
        <w:kinsoku/>
        <w:wordWrap/>
        <w:overflowPunct/>
        <w:topLinePunct w:val="0"/>
        <w:autoSpaceDE/>
        <w:autoSpaceDN/>
        <w:bidi w:val="0"/>
        <w:adjustRightInd w:val="0"/>
        <w:snapToGrid w:val="0"/>
        <w:spacing w:line="440" w:lineRule="exact"/>
        <w:textAlignment w:val="auto"/>
        <w:rPr>
          <w:rFonts w:hint="eastAsia" w:ascii="仿宋" w:hAnsi="仿宋" w:eastAsia="仿宋" w:cs="仿宋"/>
          <w:i w:val="0"/>
          <w:iCs w:val="0"/>
          <w:color w:val="000000"/>
          <w:sz w:val="24"/>
          <w:szCs w:val="24"/>
          <w:u w:val="single"/>
        </w:rPr>
      </w:pPr>
      <w:r>
        <w:rPr>
          <w:rFonts w:hint="eastAsia" w:ascii="仿宋" w:hAnsi="仿宋" w:eastAsia="仿宋" w:cs="仿宋"/>
          <w:i w:val="0"/>
          <w:iCs w:val="0"/>
          <w:color w:val="000000"/>
          <w:sz w:val="24"/>
          <w:szCs w:val="24"/>
          <w:lang w:val="en-US" w:eastAsia="zh-CN"/>
        </w:rPr>
        <w:t>供应商</w:t>
      </w:r>
      <w:r>
        <w:rPr>
          <w:rFonts w:hint="eastAsia" w:ascii="仿宋" w:hAnsi="仿宋" w:eastAsia="仿宋" w:cs="仿宋"/>
          <w:i w:val="0"/>
          <w:iCs w:val="0"/>
          <w:color w:val="000000"/>
          <w:sz w:val="24"/>
          <w:szCs w:val="24"/>
        </w:rPr>
        <w:t>法定代表人（或法定代表人授权代表）签字：</w:t>
      </w:r>
    </w:p>
    <w:p>
      <w:pPr>
        <w:keepNext w:val="0"/>
        <w:keepLines w:val="0"/>
        <w:pageBreakBefore w:val="0"/>
        <w:widowControl w:val="0"/>
        <w:kinsoku/>
        <w:wordWrap/>
        <w:overflowPunct/>
        <w:topLinePunct w:val="0"/>
        <w:autoSpaceDE/>
        <w:autoSpaceDN/>
        <w:bidi w:val="0"/>
        <w:adjustRightInd w:val="0"/>
        <w:snapToGrid w:val="0"/>
        <w:spacing w:line="440" w:lineRule="exact"/>
        <w:textAlignment w:val="auto"/>
        <w:rPr>
          <w:rFonts w:hint="eastAsia" w:ascii="仿宋" w:hAnsi="仿宋" w:eastAsia="仿宋" w:cs="仿宋"/>
          <w:i w:val="0"/>
          <w:iCs w:val="0"/>
          <w:color w:val="000000"/>
          <w:sz w:val="24"/>
          <w:szCs w:val="24"/>
          <w:u w:val="single"/>
        </w:rPr>
      </w:pPr>
      <w:r>
        <w:rPr>
          <w:rFonts w:hint="eastAsia" w:ascii="仿宋" w:hAnsi="仿宋" w:eastAsia="仿宋" w:cs="仿宋"/>
          <w:i w:val="0"/>
          <w:iCs w:val="0"/>
          <w:color w:val="000000"/>
          <w:sz w:val="24"/>
          <w:szCs w:val="24"/>
          <w:lang w:val="en-US" w:eastAsia="zh-CN"/>
        </w:rPr>
        <w:t>供应商</w:t>
      </w:r>
      <w:r>
        <w:rPr>
          <w:rFonts w:hint="eastAsia" w:ascii="仿宋" w:hAnsi="仿宋" w:eastAsia="仿宋" w:cs="仿宋"/>
          <w:i w:val="0"/>
          <w:iCs w:val="0"/>
          <w:color w:val="000000"/>
          <w:sz w:val="24"/>
          <w:szCs w:val="24"/>
        </w:rPr>
        <w:t>名称（加盖公章）：</w:t>
      </w:r>
    </w:p>
    <w:p>
      <w:pPr>
        <w:pStyle w:val="12"/>
        <w:keepNext w:val="0"/>
        <w:keepLines w:val="0"/>
        <w:pageBreakBefore w:val="0"/>
        <w:widowControl w:val="0"/>
        <w:numPr>
          <w:ilvl w:val="0"/>
          <w:numId w:val="0"/>
        </w:numPr>
        <w:kinsoku/>
        <w:wordWrap/>
        <w:overflowPunct/>
        <w:topLinePunct w:val="0"/>
        <w:autoSpaceDE/>
        <w:autoSpaceDN/>
        <w:bidi w:val="0"/>
        <w:adjustRightInd/>
        <w:snapToGrid w:val="0"/>
        <w:spacing w:line="440" w:lineRule="exact"/>
        <w:jc w:val="both"/>
        <w:textAlignment w:val="auto"/>
        <w:rPr>
          <w:rFonts w:hint="eastAsia" w:ascii="仿宋" w:hAnsi="仿宋" w:eastAsia="仿宋" w:cs="仿宋"/>
          <w:b w:val="0"/>
          <w:bCs w:val="0"/>
          <w:i w:val="0"/>
          <w:iCs w:val="0"/>
          <w:sz w:val="24"/>
          <w:szCs w:val="24"/>
          <w:lang w:val="en-US" w:eastAsia="zh-CN"/>
        </w:rPr>
      </w:pPr>
      <w:r>
        <w:rPr>
          <w:rFonts w:hint="eastAsia" w:ascii="仿宋" w:hAnsi="仿宋" w:eastAsia="仿宋" w:cs="仿宋"/>
          <w:i w:val="0"/>
          <w:iCs w:val="0"/>
          <w:color w:val="000000"/>
          <w:sz w:val="24"/>
          <w:szCs w:val="24"/>
        </w:rPr>
        <w:t>日期：   年   月   日</w:t>
      </w:r>
    </w:p>
    <w:p>
      <w:pPr>
        <w:pStyle w:val="12"/>
        <w:keepNext w:val="0"/>
        <w:keepLines w:val="0"/>
        <w:pageBreakBefore w:val="0"/>
        <w:widowControl w:val="0"/>
        <w:numPr>
          <w:ilvl w:val="0"/>
          <w:numId w:val="0"/>
        </w:numPr>
        <w:kinsoku/>
        <w:wordWrap/>
        <w:overflowPunct/>
        <w:topLinePunct w:val="0"/>
        <w:autoSpaceDE/>
        <w:autoSpaceDN/>
        <w:bidi w:val="0"/>
        <w:adjustRightInd/>
        <w:snapToGrid w:val="0"/>
        <w:spacing w:line="440" w:lineRule="exact"/>
        <w:ind w:firstLine="480" w:firstLineChars="200"/>
        <w:jc w:val="both"/>
        <w:textAlignment w:val="auto"/>
        <w:rPr>
          <w:rFonts w:hint="eastAsia" w:ascii="仿宋" w:hAnsi="仿宋" w:eastAsia="仿宋" w:cs="仿宋"/>
          <w:b w:val="0"/>
          <w:bCs w:val="0"/>
          <w:i w:val="0"/>
          <w:iCs w:val="0"/>
          <w:sz w:val="24"/>
          <w:szCs w:val="24"/>
          <w:lang w:val="en-US" w:eastAsia="zh-CN"/>
        </w:rPr>
      </w:pPr>
    </w:p>
    <w:p>
      <w:pPr>
        <w:pStyle w:val="12"/>
        <w:keepNext w:val="0"/>
        <w:keepLines w:val="0"/>
        <w:pageBreakBefore w:val="0"/>
        <w:widowControl w:val="0"/>
        <w:numPr>
          <w:ilvl w:val="0"/>
          <w:numId w:val="0"/>
        </w:numPr>
        <w:kinsoku/>
        <w:wordWrap/>
        <w:overflowPunct/>
        <w:topLinePunct w:val="0"/>
        <w:autoSpaceDE/>
        <w:autoSpaceDN/>
        <w:bidi w:val="0"/>
        <w:adjustRightInd/>
        <w:snapToGrid w:val="0"/>
        <w:spacing w:line="440" w:lineRule="exact"/>
        <w:ind w:firstLine="480" w:firstLineChars="200"/>
        <w:jc w:val="both"/>
        <w:textAlignment w:val="auto"/>
        <w:rPr>
          <w:rFonts w:hint="eastAsia" w:ascii="仿宋" w:hAnsi="仿宋" w:eastAsia="仿宋" w:cs="仿宋"/>
          <w:b w:val="0"/>
          <w:bCs w:val="0"/>
          <w:i w:val="0"/>
          <w:iCs w:val="0"/>
          <w:sz w:val="24"/>
          <w:szCs w:val="24"/>
          <w:lang w:val="en-US" w:eastAsia="zh-CN"/>
        </w:rPr>
      </w:pPr>
    </w:p>
    <w:p>
      <w:pPr>
        <w:pStyle w:val="12"/>
        <w:keepNext w:val="0"/>
        <w:keepLines w:val="0"/>
        <w:pageBreakBefore w:val="0"/>
        <w:widowControl w:val="0"/>
        <w:numPr>
          <w:ilvl w:val="0"/>
          <w:numId w:val="0"/>
        </w:numPr>
        <w:kinsoku/>
        <w:wordWrap/>
        <w:overflowPunct/>
        <w:topLinePunct w:val="0"/>
        <w:autoSpaceDE/>
        <w:autoSpaceDN/>
        <w:bidi w:val="0"/>
        <w:adjustRightInd/>
        <w:snapToGrid w:val="0"/>
        <w:spacing w:line="440" w:lineRule="exact"/>
        <w:ind w:firstLine="480" w:firstLineChars="200"/>
        <w:jc w:val="both"/>
        <w:textAlignment w:val="auto"/>
        <w:rPr>
          <w:rFonts w:hint="eastAsia" w:ascii="仿宋" w:hAnsi="仿宋" w:eastAsia="仿宋" w:cs="仿宋"/>
          <w:b w:val="0"/>
          <w:bCs w:val="0"/>
          <w:i w:val="0"/>
          <w:iCs w:val="0"/>
          <w:sz w:val="24"/>
          <w:szCs w:val="24"/>
          <w:lang w:val="en-US" w:eastAsia="zh-CN"/>
        </w:rPr>
      </w:pPr>
    </w:p>
    <w:p>
      <w:pPr>
        <w:pStyle w:val="12"/>
        <w:keepNext w:val="0"/>
        <w:keepLines w:val="0"/>
        <w:pageBreakBefore w:val="0"/>
        <w:widowControl w:val="0"/>
        <w:numPr>
          <w:ilvl w:val="0"/>
          <w:numId w:val="0"/>
        </w:numPr>
        <w:kinsoku/>
        <w:wordWrap/>
        <w:overflowPunct/>
        <w:topLinePunct w:val="0"/>
        <w:autoSpaceDE/>
        <w:autoSpaceDN/>
        <w:bidi w:val="0"/>
        <w:adjustRightInd/>
        <w:snapToGrid w:val="0"/>
        <w:spacing w:line="440" w:lineRule="exact"/>
        <w:ind w:firstLine="480" w:firstLineChars="200"/>
        <w:jc w:val="both"/>
        <w:textAlignment w:val="auto"/>
        <w:rPr>
          <w:rFonts w:hint="eastAsia" w:ascii="仿宋" w:hAnsi="仿宋" w:eastAsia="仿宋" w:cs="仿宋"/>
          <w:b w:val="0"/>
          <w:bCs w:val="0"/>
          <w:i w:val="0"/>
          <w:iCs w:val="0"/>
          <w:sz w:val="24"/>
          <w:szCs w:val="24"/>
          <w:lang w:val="en-US" w:eastAsia="zh-CN"/>
        </w:rPr>
      </w:pPr>
      <w:r>
        <w:rPr>
          <w:rFonts w:hint="eastAsia" w:ascii="仿宋" w:hAnsi="仿宋" w:eastAsia="仿宋" w:cs="仿宋"/>
          <w:b w:val="0"/>
          <w:bCs w:val="0"/>
          <w:i w:val="0"/>
          <w:iCs w:val="0"/>
          <w:sz w:val="24"/>
          <w:szCs w:val="24"/>
          <w:lang w:val="en-US" w:eastAsia="zh-CN"/>
        </w:rPr>
        <w:br w:type="page"/>
      </w:r>
    </w:p>
    <w:p>
      <w:pPr>
        <w:pStyle w:val="12"/>
        <w:keepNext w:val="0"/>
        <w:keepLines w:val="0"/>
        <w:pageBreakBefore w:val="0"/>
        <w:widowControl w:val="0"/>
        <w:numPr>
          <w:ilvl w:val="0"/>
          <w:numId w:val="0"/>
        </w:numPr>
        <w:kinsoku/>
        <w:wordWrap/>
        <w:overflowPunct/>
        <w:topLinePunct w:val="0"/>
        <w:autoSpaceDE/>
        <w:autoSpaceDN/>
        <w:bidi w:val="0"/>
        <w:adjustRightInd/>
        <w:snapToGrid w:val="0"/>
        <w:spacing w:line="440" w:lineRule="exact"/>
        <w:jc w:val="both"/>
        <w:textAlignment w:val="auto"/>
        <w:rPr>
          <w:rFonts w:hint="eastAsia" w:ascii="仿宋" w:hAnsi="仿宋" w:eastAsia="仿宋" w:cs="仿宋"/>
          <w:b w:val="0"/>
          <w:bCs w:val="0"/>
          <w:i w:val="0"/>
          <w:iCs w:val="0"/>
          <w:sz w:val="24"/>
          <w:szCs w:val="24"/>
          <w:lang w:val="en-US" w:eastAsia="zh-CN"/>
        </w:rPr>
      </w:pPr>
      <w:bookmarkStart w:id="73" w:name="_Toc28218_WPSOffice_Level1"/>
      <w:bookmarkStart w:id="74" w:name="_Toc15958_WPSOffice_Level1"/>
      <w:bookmarkStart w:id="75" w:name="_Toc13084_WPSOffice_Level1"/>
      <w:r>
        <w:rPr>
          <w:rFonts w:hint="eastAsia" w:ascii="仿宋" w:hAnsi="仿宋" w:eastAsia="仿宋" w:cs="仿宋"/>
          <w:b w:val="0"/>
          <w:bCs w:val="0"/>
          <w:i w:val="0"/>
          <w:iCs w:val="0"/>
          <w:sz w:val="24"/>
          <w:szCs w:val="24"/>
          <w:lang w:val="en-US" w:eastAsia="zh-CN"/>
        </w:rPr>
        <w:t>附件：7-4</w:t>
      </w:r>
      <w:bookmarkEnd w:id="73"/>
      <w:bookmarkEnd w:id="74"/>
      <w:bookmarkEnd w:id="75"/>
    </w:p>
    <w:p>
      <w:pPr>
        <w:pStyle w:val="12"/>
        <w:keepNext w:val="0"/>
        <w:keepLines w:val="0"/>
        <w:pageBreakBefore w:val="0"/>
        <w:widowControl w:val="0"/>
        <w:numPr>
          <w:ilvl w:val="0"/>
          <w:numId w:val="0"/>
        </w:numPr>
        <w:kinsoku/>
        <w:wordWrap/>
        <w:overflowPunct/>
        <w:topLinePunct w:val="0"/>
        <w:autoSpaceDE/>
        <w:autoSpaceDN/>
        <w:bidi w:val="0"/>
        <w:adjustRightInd/>
        <w:snapToGrid w:val="0"/>
        <w:spacing w:line="440" w:lineRule="exact"/>
        <w:ind w:firstLine="480" w:firstLineChars="200"/>
        <w:jc w:val="both"/>
        <w:textAlignment w:val="auto"/>
        <w:rPr>
          <w:rFonts w:hint="eastAsia" w:ascii="仿宋" w:hAnsi="仿宋" w:eastAsia="仿宋" w:cs="仿宋"/>
          <w:b w:val="0"/>
          <w:bCs w:val="0"/>
          <w:i w:val="0"/>
          <w:iCs w:val="0"/>
          <w:sz w:val="24"/>
          <w:szCs w:val="24"/>
          <w:lang w:val="en-US" w:eastAsia="zh-CN"/>
        </w:rPr>
      </w:pPr>
    </w:p>
    <w:p>
      <w:pPr>
        <w:pStyle w:val="12"/>
        <w:keepNext w:val="0"/>
        <w:keepLines w:val="0"/>
        <w:pageBreakBefore w:val="0"/>
        <w:widowControl w:val="0"/>
        <w:numPr>
          <w:ilvl w:val="0"/>
          <w:numId w:val="0"/>
        </w:numPr>
        <w:kinsoku/>
        <w:wordWrap/>
        <w:overflowPunct/>
        <w:topLinePunct w:val="0"/>
        <w:autoSpaceDE/>
        <w:autoSpaceDN/>
        <w:bidi w:val="0"/>
        <w:adjustRightInd/>
        <w:snapToGrid w:val="0"/>
        <w:spacing w:line="440" w:lineRule="exact"/>
        <w:ind w:firstLine="643" w:firstLineChars="200"/>
        <w:jc w:val="both"/>
        <w:textAlignment w:val="auto"/>
        <w:rPr>
          <w:rFonts w:hint="eastAsia" w:ascii="仿宋" w:hAnsi="仿宋" w:eastAsia="仿宋" w:cs="仿宋"/>
          <w:b/>
          <w:bCs/>
          <w:i w:val="0"/>
          <w:iCs w:val="0"/>
          <w:sz w:val="32"/>
          <w:szCs w:val="32"/>
          <w:lang w:val="en-US" w:eastAsia="zh-CN"/>
        </w:rPr>
      </w:pPr>
      <w:bookmarkStart w:id="76" w:name="_Toc7484_WPSOffice_Level1"/>
      <w:bookmarkStart w:id="77" w:name="_Toc235_WPSOffice_Level1"/>
      <w:bookmarkStart w:id="78" w:name="_Toc30063_WPSOffice_Level1"/>
      <w:r>
        <w:rPr>
          <w:rFonts w:hint="eastAsia" w:ascii="仿宋" w:hAnsi="仿宋" w:eastAsia="仿宋" w:cs="仿宋"/>
          <w:b/>
          <w:bCs/>
          <w:i w:val="0"/>
          <w:iCs w:val="0"/>
          <w:sz w:val="32"/>
          <w:szCs w:val="32"/>
          <w:lang w:val="en-US" w:eastAsia="zh-CN"/>
        </w:rPr>
        <w:t>供应商为本采购项目的前期工作是否提供过服务的书面声明函</w:t>
      </w:r>
      <w:bookmarkEnd w:id="76"/>
      <w:bookmarkEnd w:id="77"/>
      <w:bookmarkEnd w:id="78"/>
    </w:p>
    <w:p>
      <w:pPr>
        <w:pStyle w:val="12"/>
        <w:keepNext w:val="0"/>
        <w:keepLines w:val="0"/>
        <w:pageBreakBefore w:val="0"/>
        <w:widowControl w:val="0"/>
        <w:numPr>
          <w:ilvl w:val="0"/>
          <w:numId w:val="0"/>
        </w:numPr>
        <w:kinsoku/>
        <w:wordWrap/>
        <w:overflowPunct/>
        <w:topLinePunct w:val="0"/>
        <w:autoSpaceDE/>
        <w:autoSpaceDN/>
        <w:bidi w:val="0"/>
        <w:adjustRightInd/>
        <w:snapToGrid w:val="0"/>
        <w:spacing w:line="440" w:lineRule="exact"/>
        <w:ind w:firstLine="480" w:firstLineChars="200"/>
        <w:jc w:val="both"/>
        <w:textAlignment w:val="auto"/>
        <w:rPr>
          <w:rFonts w:hint="eastAsia" w:ascii="仿宋" w:hAnsi="仿宋" w:eastAsia="仿宋" w:cs="仿宋"/>
          <w:b w:val="0"/>
          <w:bCs w:val="0"/>
          <w:i w:val="0"/>
          <w:iCs w:val="0"/>
          <w:sz w:val="24"/>
          <w:szCs w:val="24"/>
          <w:lang w:val="en-US" w:eastAsia="zh-CN"/>
        </w:rPr>
      </w:pPr>
    </w:p>
    <w:p>
      <w:pPr>
        <w:pStyle w:val="12"/>
        <w:keepNext w:val="0"/>
        <w:keepLines w:val="0"/>
        <w:pageBreakBefore w:val="0"/>
        <w:widowControl w:val="0"/>
        <w:numPr>
          <w:ilvl w:val="0"/>
          <w:numId w:val="0"/>
        </w:numPr>
        <w:kinsoku/>
        <w:wordWrap/>
        <w:overflowPunct/>
        <w:topLinePunct w:val="0"/>
        <w:autoSpaceDE/>
        <w:autoSpaceDN/>
        <w:bidi w:val="0"/>
        <w:adjustRightInd/>
        <w:snapToGrid w:val="0"/>
        <w:spacing w:line="440" w:lineRule="exact"/>
        <w:jc w:val="both"/>
        <w:textAlignment w:val="auto"/>
        <w:rPr>
          <w:rFonts w:hint="eastAsia" w:ascii="仿宋" w:hAnsi="仿宋" w:eastAsia="仿宋" w:cs="仿宋"/>
          <w:b w:val="0"/>
          <w:bCs w:val="0"/>
          <w:i w:val="0"/>
          <w:iCs w:val="0"/>
          <w:sz w:val="24"/>
          <w:szCs w:val="24"/>
          <w:lang w:val="en-US" w:eastAsia="zh-CN"/>
        </w:rPr>
      </w:pPr>
      <w:r>
        <w:rPr>
          <w:rFonts w:hint="eastAsia" w:ascii="仿宋" w:hAnsi="仿宋" w:eastAsia="仿宋" w:cs="仿宋"/>
          <w:b w:val="0"/>
          <w:bCs w:val="0"/>
          <w:i w:val="0"/>
          <w:iCs w:val="0"/>
          <w:sz w:val="24"/>
          <w:szCs w:val="24"/>
          <w:lang w:val="en-US" w:eastAsia="zh-CN"/>
        </w:rPr>
        <w:t>致：</w:t>
      </w:r>
      <w:r>
        <w:rPr>
          <w:rFonts w:hint="eastAsia" w:ascii="仿宋" w:hAnsi="仿宋" w:eastAsia="仿宋" w:cs="仿宋"/>
          <w:b w:val="0"/>
          <w:bCs w:val="0"/>
          <w:i w:val="0"/>
          <w:iCs w:val="0"/>
          <w:sz w:val="24"/>
          <w:szCs w:val="24"/>
          <w:u w:val="single"/>
          <w:lang w:val="en-US" w:eastAsia="zh-CN"/>
        </w:rPr>
        <w:t>福建省闽咨造价咨询有限公司</w:t>
      </w:r>
    </w:p>
    <w:p>
      <w:pPr>
        <w:pStyle w:val="12"/>
        <w:keepNext w:val="0"/>
        <w:keepLines w:val="0"/>
        <w:pageBreakBefore w:val="0"/>
        <w:widowControl w:val="0"/>
        <w:numPr>
          <w:ilvl w:val="0"/>
          <w:numId w:val="0"/>
        </w:numPr>
        <w:kinsoku/>
        <w:wordWrap/>
        <w:overflowPunct/>
        <w:topLinePunct w:val="0"/>
        <w:autoSpaceDE/>
        <w:autoSpaceDN/>
        <w:bidi w:val="0"/>
        <w:adjustRightInd/>
        <w:snapToGrid w:val="0"/>
        <w:spacing w:line="440" w:lineRule="exact"/>
        <w:ind w:firstLine="480" w:firstLineChars="200"/>
        <w:jc w:val="both"/>
        <w:textAlignment w:val="auto"/>
        <w:rPr>
          <w:rFonts w:hint="eastAsia" w:ascii="仿宋" w:hAnsi="仿宋" w:eastAsia="仿宋" w:cs="仿宋"/>
          <w:b w:val="0"/>
          <w:bCs w:val="0"/>
          <w:i w:val="0"/>
          <w:iCs w:val="0"/>
          <w:sz w:val="24"/>
          <w:szCs w:val="24"/>
          <w:lang w:val="en-US" w:eastAsia="zh-CN"/>
        </w:rPr>
      </w:pPr>
      <w:r>
        <w:rPr>
          <w:rFonts w:hint="eastAsia" w:ascii="仿宋" w:hAnsi="仿宋" w:eastAsia="仿宋" w:cs="仿宋"/>
          <w:b w:val="0"/>
          <w:bCs w:val="0"/>
          <w:i w:val="0"/>
          <w:iCs w:val="0"/>
          <w:sz w:val="24"/>
          <w:szCs w:val="24"/>
          <w:lang w:val="en-US" w:eastAsia="zh-CN"/>
        </w:rPr>
        <w:t>我单位郑重声明：关于</w:t>
      </w:r>
      <w:r>
        <w:rPr>
          <w:rFonts w:hint="eastAsia" w:ascii="仿宋" w:hAnsi="仿宋" w:eastAsia="仿宋" w:cs="仿宋"/>
          <w:i w:val="0"/>
          <w:iCs w:val="0"/>
          <w:sz w:val="24"/>
          <w:szCs w:val="24"/>
          <w:u w:val="single"/>
          <w:lang w:val="zh-CN"/>
        </w:rPr>
        <w:t>（</w:t>
      </w:r>
      <w:r>
        <w:rPr>
          <w:rFonts w:hint="eastAsia" w:ascii="仿宋" w:hAnsi="仿宋" w:eastAsia="仿宋" w:cs="仿宋"/>
          <w:i w:val="0"/>
          <w:iCs w:val="0"/>
          <w:sz w:val="24"/>
          <w:szCs w:val="24"/>
          <w:u w:val="single"/>
          <w:lang w:val="en-US" w:eastAsia="zh-CN"/>
        </w:rPr>
        <w:t>项目名称、项目编号</w:t>
      </w:r>
      <w:r>
        <w:rPr>
          <w:rFonts w:hint="eastAsia" w:ascii="仿宋" w:hAnsi="仿宋" w:eastAsia="仿宋" w:cs="仿宋"/>
          <w:i w:val="0"/>
          <w:iCs w:val="0"/>
          <w:sz w:val="24"/>
          <w:szCs w:val="24"/>
          <w:u w:val="single"/>
          <w:lang w:val="zh-CN"/>
        </w:rPr>
        <w:t>）</w:t>
      </w:r>
      <w:r>
        <w:rPr>
          <w:rFonts w:hint="eastAsia" w:ascii="仿宋" w:hAnsi="仿宋" w:eastAsia="仿宋" w:cs="仿宋"/>
          <w:b w:val="0"/>
          <w:bCs w:val="0"/>
          <w:i w:val="0"/>
          <w:iCs w:val="0"/>
          <w:sz w:val="24"/>
          <w:szCs w:val="24"/>
          <w:lang w:val="en-US" w:eastAsia="zh-CN"/>
        </w:rPr>
        <w:t>项目，本单位不属于为本项目提供过整体设计、规范编制或者项目管理、监理、检测等服务的单位或其附属机构。</w:t>
      </w:r>
    </w:p>
    <w:p>
      <w:pPr>
        <w:pStyle w:val="12"/>
        <w:keepNext w:val="0"/>
        <w:keepLines w:val="0"/>
        <w:pageBreakBefore w:val="0"/>
        <w:widowControl w:val="0"/>
        <w:numPr>
          <w:ilvl w:val="0"/>
          <w:numId w:val="0"/>
        </w:numPr>
        <w:kinsoku/>
        <w:wordWrap/>
        <w:overflowPunct/>
        <w:topLinePunct w:val="0"/>
        <w:autoSpaceDE/>
        <w:autoSpaceDN/>
        <w:bidi w:val="0"/>
        <w:adjustRightInd/>
        <w:snapToGrid w:val="0"/>
        <w:spacing w:line="440" w:lineRule="exact"/>
        <w:ind w:firstLine="480" w:firstLineChars="200"/>
        <w:jc w:val="both"/>
        <w:textAlignment w:val="auto"/>
        <w:rPr>
          <w:rFonts w:hint="eastAsia" w:ascii="仿宋" w:hAnsi="仿宋" w:eastAsia="仿宋" w:cs="仿宋"/>
          <w:b w:val="0"/>
          <w:bCs w:val="0"/>
          <w:i w:val="0"/>
          <w:iCs w:val="0"/>
          <w:sz w:val="24"/>
          <w:szCs w:val="24"/>
          <w:lang w:val="en-US" w:eastAsia="zh-CN"/>
        </w:rPr>
      </w:pPr>
      <w:r>
        <w:rPr>
          <w:rFonts w:hint="eastAsia" w:ascii="仿宋" w:hAnsi="仿宋" w:eastAsia="仿宋" w:cs="仿宋"/>
          <w:b w:val="0"/>
          <w:bCs w:val="0"/>
          <w:i w:val="0"/>
          <w:iCs w:val="0"/>
          <w:sz w:val="24"/>
          <w:szCs w:val="24"/>
          <w:lang w:val="en-US" w:eastAsia="zh-CN"/>
        </w:rPr>
        <w:t>我公司保证上述声明真实、有效、可查。</w:t>
      </w:r>
    </w:p>
    <w:p>
      <w:pPr>
        <w:pStyle w:val="12"/>
        <w:keepNext w:val="0"/>
        <w:keepLines w:val="0"/>
        <w:pageBreakBefore w:val="0"/>
        <w:widowControl w:val="0"/>
        <w:numPr>
          <w:ilvl w:val="0"/>
          <w:numId w:val="0"/>
        </w:numPr>
        <w:kinsoku/>
        <w:wordWrap/>
        <w:overflowPunct/>
        <w:topLinePunct w:val="0"/>
        <w:autoSpaceDE/>
        <w:autoSpaceDN/>
        <w:bidi w:val="0"/>
        <w:adjustRightInd/>
        <w:snapToGrid w:val="0"/>
        <w:spacing w:line="440" w:lineRule="exact"/>
        <w:ind w:firstLine="480" w:firstLineChars="200"/>
        <w:jc w:val="both"/>
        <w:textAlignment w:val="auto"/>
        <w:rPr>
          <w:rFonts w:hint="eastAsia" w:ascii="仿宋" w:hAnsi="仿宋" w:eastAsia="仿宋" w:cs="仿宋"/>
          <w:b w:val="0"/>
          <w:bCs w:val="0"/>
          <w:i w:val="0"/>
          <w:iCs w:val="0"/>
          <w:sz w:val="24"/>
          <w:szCs w:val="24"/>
          <w:lang w:val="en-US" w:eastAsia="zh-CN"/>
        </w:rPr>
      </w:pPr>
      <w:r>
        <w:rPr>
          <w:rFonts w:hint="eastAsia" w:ascii="仿宋" w:hAnsi="仿宋" w:eastAsia="仿宋" w:cs="仿宋"/>
          <w:b w:val="0"/>
          <w:bCs w:val="0"/>
          <w:i w:val="0"/>
          <w:iCs w:val="0"/>
          <w:sz w:val="24"/>
          <w:szCs w:val="24"/>
          <w:lang w:val="en-US" w:eastAsia="zh-CN"/>
        </w:rPr>
        <w:t>特此声明。</w:t>
      </w:r>
    </w:p>
    <w:p>
      <w:pPr>
        <w:pStyle w:val="12"/>
        <w:keepNext w:val="0"/>
        <w:keepLines w:val="0"/>
        <w:pageBreakBefore w:val="0"/>
        <w:widowControl w:val="0"/>
        <w:numPr>
          <w:ilvl w:val="0"/>
          <w:numId w:val="0"/>
        </w:numPr>
        <w:kinsoku/>
        <w:wordWrap/>
        <w:overflowPunct/>
        <w:topLinePunct w:val="0"/>
        <w:autoSpaceDE/>
        <w:autoSpaceDN/>
        <w:bidi w:val="0"/>
        <w:adjustRightInd/>
        <w:snapToGrid w:val="0"/>
        <w:spacing w:line="440" w:lineRule="exact"/>
        <w:ind w:firstLine="480" w:firstLineChars="200"/>
        <w:jc w:val="both"/>
        <w:textAlignment w:val="auto"/>
        <w:rPr>
          <w:rFonts w:hint="eastAsia" w:ascii="仿宋" w:hAnsi="仿宋" w:eastAsia="仿宋" w:cs="仿宋"/>
          <w:b w:val="0"/>
          <w:bCs w:val="0"/>
          <w:i w:val="0"/>
          <w:iCs w:val="0"/>
          <w:sz w:val="24"/>
          <w:szCs w:val="24"/>
          <w:lang w:val="en-US" w:eastAsia="zh-CN"/>
        </w:rPr>
      </w:pPr>
    </w:p>
    <w:p>
      <w:pPr>
        <w:pStyle w:val="12"/>
        <w:keepNext w:val="0"/>
        <w:keepLines w:val="0"/>
        <w:pageBreakBefore w:val="0"/>
        <w:widowControl w:val="0"/>
        <w:numPr>
          <w:ilvl w:val="0"/>
          <w:numId w:val="0"/>
        </w:numPr>
        <w:kinsoku/>
        <w:wordWrap/>
        <w:overflowPunct/>
        <w:topLinePunct w:val="0"/>
        <w:autoSpaceDE/>
        <w:autoSpaceDN/>
        <w:bidi w:val="0"/>
        <w:adjustRightInd/>
        <w:snapToGrid w:val="0"/>
        <w:spacing w:line="440" w:lineRule="exact"/>
        <w:ind w:firstLine="480" w:firstLineChars="200"/>
        <w:jc w:val="both"/>
        <w:textAlignment w:val="auto"/>
        <w:rPr>
          <w:rFonts w:hint="eastAsia" w:ascii="仿宋" w:hAnsi="仿宋" w:eastAsia="仿宋" w:cs="仿宋"/>
          <w:b w:val="0"/>
          <w:bCs w:val="0"/>
          <w:i w:val="0"/>
          <w:iCs w:val="0"/>
          <w:sz w:val="24"/>
          <w:szCs w:val="24"/>
          <w:lang w:val="en-US" w:eastAsia="zh-CN"/>
        </w:rPr>
      </w:pPr>
    </w:p>
    <w:p>
      <w:pPr>
        <w:pStyle w:val="12"/>
        <w:keepNext w:val="0"/>
        <w:keepLines w:val="0"/>
        <w:pageBreakBefore w:val="0"/>
        <w:widowControl w:val="0"/>
        <w:numPr>
          <w:ilvl w:val="0"/>
          <w:numId w:val="0"/>
        </w:numPr>
        <w:kinsoku/>
        <w:wordWrap/>
        <w:overflowPunct/>
        <w:topLinePunct w:val="0"/>
        <w:autoSpaceDE/>
        <w:autoSpaceDN/>
        <w:bidi w:val="0"/>
        <w:adjustRightInd/>
        <w:snapToGrid w:val="0"/>
        <w:spacing w:line="440" w:lineRule="exact"/>
        <w:ind w:firstLine="480" w:firstLineChars="200"/>
        <w:jc w:val="both"/>
        <w:textAlignment w:val="auto"/>
        <w:rPr>
          <w:rFonts w:hint="eastAsia" w:ascii="仿宋" w:hAnsi="仿宋" w:eastAsia="仿宋" w:cs="仿宋"/>
          <w:b w:val="0"/>
          <w:bCs w:val="0"/>
          <w:i w:val="0"/>
          <w:iCs w:val="0"/>
          <w:sz w:val="24"/>
          <w:szCs w:val="24"/>
          <w:lang w:val="en-US" w:eastAsia="zh-CN"/>
        </w:rPr>
      </w:pPr>
    </w:p>
    <w:p>
      <w:pPr>
        <w:keepNext w:val="0"/>
        <w:keepLines w:val="0"/>
        <w:pageBreakBefore w:val="0"/>
        <w:widowControl w:val="0"/>
        <w:kinsoku/>
        <w:wordWrap/>
        <w:overflowPunct/>
        <w:topLinePunct w:val="0"/>
        <w:autoSpaceDE/>
        <w:autoSpaceDN/>
        <w:bidi w:val="0"/>
        <w:adjustRightInd w:val="0"/>
        <w:snapToGrid w:val="0"/>
        <w:spacing w:line="440" w:lineRule="exact"/>
        <w:textAlignment w:val="auto"/>
        <w:rPr>
          <w:rFonts w:hint="eastAsia" w:ascii="仿宋" w:hAnsi="仿宋" w:eastAsia="仿宋" w:cs="仿宋"/>
          <w:i w:val="0"/>
          <w:iCs w:val="0"/>
          <w:color w:val="000000"/>
          <w:sz w:val="24"/>
          <w:szCs w:val="24"/>
          <w:u w:val="single"/>
        </w:rPr>
      </w:pPr>
      <w:r>
        <w:rPr>
          <w:rFonts w:hint="eastAsia" w:ascii="仿宋" w:hAnsi="仿宋" w:eastAsia="仿宋" w:cs="仿宋"/>
          <w:i w:val="0"/>
          <w:iCs w:val="0"/>
          <w:color w:val="000000"/>
          <w:sz w:val="24"/>
          <w:szCs w:val="24"/>
          <w:lang w:val="en-US" w:eastAsia="zh-CN"/>
        </w:rPr>
        <w:t>供应商</w:t>
      </w:r>
      <w:r>
        <w:rPr>
          <w:rFonts w:hint="eastAsia" w:ascii="仿宋" w:hAnsi="仿宋" w:eastAsia="仿宋" w:cs="仿宋"/>
          <w:i w:val="0"/>
          <w:iCs w:val="0"/>
          <w:color w:val="000000"/>
          <w:sz w:val="24"/>
          <w:szCs w:val="24"/>
        </w:rPr>
        <w:t>法定代表人（或法定代表人授权代表）签字：</w:t>
      </w:r>
    </w:p>
    <w:p>
      <w:pPr>
        <w:keepNext w:val="0"/>
        <w:keepLines w:val="0"/>
        <w:pageBreakBefore w:val="0"/>
        <w:widowControl w:val="0"/>
        <w:kinsoku/>
        <w:wordWrap/>
        <w:overflowPunct/>
        <w:topLinePunct w:val="0"/>
        <w:autoSpaceDE/>
        <w:autoSpaceDN/>
        <w:bidi w:val="0"/>
        <w:adjustRightInd w:val="0"/>
        <w:snapToGrid w:val="0"/>
        <w:spacing w:line="440" w:lineRule="exact"/>
        <w:textAlignment w:val="auto"/>
        <w:rPr>
          <w:rFonts w:hint="eastAsia" w:ascii="仿宋" w:hAnsi="仿宋" w:eastAsia="仿宋" w:cs="仿宋"/>
          <w:i w:val="0"/>
          <w:iCs w:val="0"/>
          <w:color w:val="000000"/>
          <w:sz w:val="24"/>
          <w:szCs w:val="24"/>
          <w:u w:val="single"/>
        </w:rPr>
      </w:pPr>
      <w:r>
        <w:rPr>
          <w:rFonts w:hint="eastAsia" w:ascii="仿宋" w:hAnsi="仿宋" w:eastAsia="仿宋" w:cs="仿宋"/>
          <w:i w:val="0"/>
          <w:iCs w:val="0"/>
          <w:color w:val="000000"/>
          <w:sz w:val="24"/>
          <w:szCs w:val="24"/>
          <w:lang w:val="en-US" w:eastAsia="zh-CN"/>
        </w:rPr>
        <w:t>供应商</w:t>
      </w:r>
      <w:r>
        <w:rPr>
          <w:rFonts w:hint="eastAsia" w:ascii="仿宋" w:hAnsi="仿宋" w:eastAsia="仿宋" w:cs="仿宋"/>
          <w:i w:val="0"/>
          <w:iCs w:val="0"/>
          <w:color w:val="000000"/>
          <w:sz w:val="24"/>
          <w:szCs w:val="24"/>
        </w:rPr>
        <w:t>名称（加盖公章）：</w:t>
      </w:r>
    </w:p>
    <w:p>
      <w:pPr>
        <w:pStyle w:val="12"/>
        <w:keepNext w:val="0"/>
        <w:keepLines w:val="0"/>
        <w:pageBreakBefore w:val="0"/>
        <w:widowControl w:val="0"/>
        <w:numPr>
          <w:ilvl w:val="0"/>
          <w:numId w:val="0"/>
        </w:numPr>
        <w:kinsoku/>
        <w:wordWrap/>
        <w:overflowPunct/>
        <w:topLinePunct w:val="0"/>
        <w:autoSpaceDE/>
        <w:autoSpaceDN/>
        <w:bidi w:val="0"/>
        <w:adjustRightInd/>
        <w:snapToGrid w:val="0"/>
        <w:spacing w:line="440" w:lineRule="exact"/>
        <w:jc w:val="both"/>
        <w:textAlignment w:val="auto"/>
        <w:rPr>
          <w:rFonts w:hint="eastAsia" w:ascii="仿宋" w:hAnsi="仿宋" w:eastAsia="仿宋" w:cs="仿宋"/>
          <w:b w:val="0"/>
          <w:bCs w:val="0"/>
          <w:i w:val="0"/>
          <w:iCs w:val="0"/>
          <w:sz w:val="24"/>
          <w:szCs w:val="24"/>
          <w:lang w:val="en-US" w:eastAsia="zh-CN"/>
        </w:rPr>
      </w:pPr>
      <w:r>
        <w:rPr>
          <w:rFonts w:hint="eastAsia" w:ascii="仿宋" w:hAnsi="仿宋" w:eastAsia="仿宋" w:cs="仿宋"/>
          <w:i w:val="0"/>
          <w:iCs w:val="0"/>
          <w:color w:val="000000"/>
          <w:sz w:val="24"/>
          <w:szCs w:val="24"/>
        </w:rPr>
        <w:t>日期：   年   月   日</w:t>
      </w:r>
    </w:p>
    <w:p>
      <w:pPr>
        <w:pStyle w:val="12"/>
        <w:keepNext w:val="0"/>
        <w:keepLines w:val="0"/>
        <w:pageBreakBefore w:val="0"/>
        <w:widowControl w:val="0"/>
        <w:numPr>
          <w:ilvl w:val="0"/>
          <w:numId w:val="0"/>
        </w:numPr>
        <w:kinsoku/>
        <w:wordWrap/>
        <w:overflowPunct/>
        <w:topLinePunct w:val="0"/>
        <w:autoSpaceDE/>
        <w:autoSpaceDN/>
        <w:bidi w:val="0"/>
        <w:adjustRightInd/>
        <w:snapToGrid w:val="0"/>
        <w:spacing w:line="440" w:lineRule="exact"/>
        <w:ind w:firstLine="480" w:firstLineChars="200"/>
        <w:jc w:val="both"/>
        <w:textAlignment w:val="auto"/>
        <w:rPr>
          <w:rFonts w:hint="eastAsia" w:ascii="仿宋" w:hAnsi="仿宋" w:eastAsia="仿宋" w:cs="仿宋"/>
          <w:b w:val="0"/>
          <w:bCs w:val="0"/>
          <w:i w:val="0"/>
          <w:iCs w:val="0"/>
          <w:sz w:val="24"/>
          <w:szCs w:val="24"/>
          <w:lang w:val="en-US" w:eastAsia="zh-CN"/>
        </w:rPr>
      </w:pPr>
    </w:p>
    <w:p>
      <w:pPr>
        <w:pStyle w:val="12"/>
        <w:keepNext w:val="0"/>
        <w:keepLines w:val="0"/>
        <w:pageBreakBefore w:val="0"/>
        <w:widowControl w:val="0"/>
        <w:numPr>
          <w:ilvl w:val="0"/>
          <w:numId w:val="0"/>
        </w:numPr>
        <w:kinsoku/>
        <w:wordWrap/>
        <w:overflowPunct/>
        <w:topLinePunct w:val="0"/>
        <w:autoSpaceDE/>
        <w:autoSpaceDN/>
        <w:bidi w:val="0"/>
        <w:adjustRightInd/>
        <w:snapToGrid w:val="0"/>
        <w:spacing w:line="440" w:lineRule="exact"/>
        <w:ind w:firstLine="480" w:firstLineChars="200"/>
        <w:jc w:val="both"/>
        <w:textAlignment w:val="auto"/>
        <w:rPr>
          <w:rFonts w:hint="eastAsia" w:ascii="仿宋" w:hAnsi="仿宋" w:eastAsia="仿宋" w:cs="仿宋"/>
          <w:b w:val="0"/>
          <w:bCs w:val="0"/>
          <w:i w:val="0"/>
          <w:iCs w:val="0"/>
          <w:sz w:val="24"/>
          <w:szCs w:val="24"/>
          <w:lang w:val="en-US" w:eastAsia="zh-CN"/>
        </w:rPr>
      </w:pPr>
    </w:p>
    <w:p>
      <w:pPr>
        <w:pStyle w:val="12"/>
        <w:keepNext w:val="0"/>
        <w:keepLines w:val="0"/>
        <w:pageBreakBefore w:val="0"/>
        <w:widowControl w:val="0"/>
        <w:numPr>
          <w:ilvl w:val="0"/>
          <w:numId w:val="0"/>
        </w:numPr>
        <w:kinsoku/>
        <w:wordWrap/>
        <w:overflowPunct/>
        <w:topLinePunct w:val="0"/>
        <w:autoSpaceDE/>
        <w:autoSpaceDN/>
        <w:bidi w:val="0"/>
        <w:adjustRightInd/>
        <w:snapToGrid w:val="0"/>
        <w:spacing w:line="440" w:lineRule="exact"/>
        <w:ind w:firstLine="480" w:firstLineChars="200"/>
        <w:jc w:val="both"/>
        <w:textAlignment w:val="auto"/>
        <w:rPr>
          <w:rFonts w:hint="eastAsia" w:ascii="仿宋" w:hAnsi="仿宋" w:eastAsia="仿宋" w:cs="仿宋"/>
          <w:b w:val="0"/>
          <w:bCs w:val="0"/>
          <w:i w:val="0"/>
          <w:iCs w:val="0"/>
          <w:sz w:val="24"/>
          <w:szCs w:val="24"/>
          <w:lang w:val="en-US" w:eastAsia="zh-CN"/>
        </w:rPr>
      </w:pPr>
    </w:p>
    <w:p>
      <w:pPr>
        <w:pStyle w:val="12"/>
        <w:keepNext w:val="0"/>
        <w:keepLines w:val="0"/>
        <w:pageBreakBefore w:val="0"/>
        <w:widowControl w:val="0"/>
        <w:numPr>
          <w:ilvl w:val="0"/>
          <w:numId w:val="0"/>
        </w:numPr>
        <w:kinsoku/>
        <w:wordWrap/>
        <w:overflowPunct/>
        <w:topLinePunct w:val="0"/>
        <w:autoSpaceDE/>
        <w:autoSpaceDN/>
        <w:bidi w:val="0"/>
        <w:adjustRightInd/>
        <w:snapToGrid w:val="0"/>
        <w:spacing w:line="440" w:lineRule="exact"/>
        <w:ind w:firstLine="480" w:firstLineChars="200"/>
        <w:jc w:val="both"/>
        <w:textAlignment w:val="auto"/>
        <w:rPr>
          <w:rFonts w:hint="eastAsia" w:ascii="仿宋" w:hAnsi="仿宋" w:eastAsia="仿宋" w:cs="仿宋"/>
          <w:b w:val="0"/>
          <w:bCs w:val="0"/>
          <w:i w:val="0"/>
          <w:iCs w:val="0"/>
          <w:sz w:val="24"/>
          <w:szCs w:val="24"/>
          <w:lang w:val="en-US" w:eastAsia="zh-CN"/>
        </w:rPr>
      </w:pPr>
      <w:r>
        <w:rPr>
          <w:rFonts w:hint="eastAsia" w:ascii="仿宋" w:hAnsi="仿宋" w:eastAsia="仿宋" w:cs="仿宋"/>
          <w:b w:val="0"/>
          <w:bCs w:val="0"/>
          <w:i w:val="0"/>
          <w:iCs w:val="0"/>
          <w:sz w:val="24"/>
          <w:szCs w:val="24"/>
          <w:lang w:val="en-US" w:eastAsia="zh-CN"/>
        </w:rPr>
        <w:br w:type="page"/>
      </w:r>
    </w:p>
    <w:p>
      <w:pPr>
        <w:pStyle w:val="8"/>
        <w:rPr>
          <w:rFonts w:hint="eastAsia"/>
          <w:i w:val="0"/>
          <w:iCs w:val="0"/>
          <w:lang w:val="en-US" w:eastAsia="zh-CN"/>
        </w:rPr>
      </w:pPr>
      <w:r>
        <w:rPr>
          <w:rFonts w:hint="eastAsia" w:ascii="仿宋" w:hAnsi="仿宋" w:eastAsia="仿宋" w:cs="仿宋"/>
          <w:i w:val="0"/>
          <w:iCs w:val="0"/>
          <w:szCs w:val="24"/>
        </w:rPr>
        <w:t>格式</w:t>
      </w:r>
      <w:r>
        <w:rPr>
          <w:rFonts w:hint="eastAsia" w:ascii="仿宋" w:hAnsi="仿宋" w:eastAsia="仿宋" w:cs="仿宋"/>
          <w:i w:val="0"/>
          <w:iCs w:val="0"/>
          <w:szCs w:val="24"/>
          <w:lang w:val="en-US" w:eastAsia="zh-CN"/>
        </w:rPr>
        <w:t>八</w:t>
      </w:r>
      <w:r>
        <w:rPr>
          <w:rFonts w:hint="eastAsia" w:ascii="仿宋" w:hAnsi="仿宋" w:eastAsia="仿宋" w:cs="仿宋"/>
          <w:i w:val="0"/>
          <w:iCs w:val="0"/>
          <w:szCs w:val="24"/>
        </w:rPr>
        <w:t>：</w:t>
      </w:r>
      <w:r>
        <w:rPr>
          <w:rFonts w:hint="eastAsia" w:ascii="仿宋" w:hAnsi="仿宋" w:eastAsia="仿宋" w:cs="仿宋"/>
          <w:i w:val="0"/>
          <w:iCs w:val="0"/>
          <w:szCs w:val="24"/>
          <w:lang w:val="en-US" w:eastAsia="zh-CN"/>
        </w:rPr>
        <w:t>项目人员汇总表</w:t>
      </w:r>
    </w:p>
    <w:p>
      <w:pPr>
        <w:numPr>
          <w:ilvl w:val="0"/>
          <w:numId w:val="0"/>
        </w:numPr>
        <w:jc w:val="center"/>
        <w:rPr>
          <w:rFonts w:hint="eastAsia" w:ascii="仿宋" w:hAnsi="仿宋" w:eastAsia="仿宋" w:cs="仿宋"/>
          <w:b/>
          <w:bCs w:val="0"/>
          <w:i w:val="0"/>
          <w:iCs w:val="0"/>
          <w:sz w:val="24"/>
          <w:szCs w:val="24"/>
          <w:lang w:val="en-US" w:eastAsia="zh-CN"/>
        </w:rPr>
      </w:pPr>
    </w:p>
    <w:p>
      <w:pPr>
        <w:numPr>
          <w:ilvl w:val="0"/>
          <w:numId w:val="0"/>
        </w:numPr>
        <w:jc w:val="center"/>
        <w:rPr>
          <w:rFonts w:hint="eastAsia" w:ascii="仿宋" w:hAnsi="仿宋" w:eastAsia="仿宋" w:cs="仿宋"/>
          <w:b/>
          <w:bCs w:val="0"/>
          <w:i w:val="0"/>
          <w:iCs w:val="0"/>
          <w:sz w:val="24"/>
          <w:szCs w:val="24"/>
          <w:lang w:val="en-US" w:eastAsia="zh-CN"/>
        </w:rPr>
      </w:pPr>
      <w:r>
        <w:rPr>
          <w:rFonts w:hint="eastAsia" w:ascii="仿宋" w:hAnsi="仿宋" w:eastAsia="仿宋" w:cs="仿宋"/>
          <w:b/>
          <w:bCs w:val="0"/>
          <w:i w:val="0"/>
          <w:iCs w:val="0"/>
          <w:sz w:val="24"/>
          <w:szCs w:val="24"/>
          <w:lang w:val="en-US" w:eastAsia="zh-CN"/>
        </w:rPr>
        <w:t>拟投入本项目人员汇总表</w:t>
      </w:r>
    </w:p>
    <w:p>
      <w:pPr>
        <w:pStyle w:val="12"/>
        <w:rPr>
          <w:rFonts w:hint="eastAsia" w:ascii="仿宋" w:hAnsi="仿宋" w:eastAsia="仿宋" w:cs="仿宋"/>
          <w:i w:val="0"/>
          <w:iCs w:val="0"/>
          <w:sz w:val="24"/>
          <w:szCs w:val="24"/>
          <w:lang w:val="en-US" w:eastAsia="zh-CN"/>
        </w:rPr>
      </w:pPr>
      <w:r>
        <w:rPr>
          <w:rFonts w:hint="eastAsia" w:ascii="仿宋" w:hAnsi="仿宋" w:eastAsia="仿宋" w:cs="仿宋"/>
          <w:i w:val="0"/>
          <w:iCs w:val="0"/>
          <w:sz w:val="24"/>
          <w:szCs w:val="24"/>
          <w:lang w:val="en-US" w:eastAsia="zh-CN"/>
        </w:rPr>
        <w:t>项目名称：</w:t>
      </w:r>
    </w:p>
    <w:p>
      <w:pPr>
        <w:pStyle w:val="8"/>
        <w:rPr>
          <w:rFonts w:hint="eastAsia"/>
          <w:i w:val="0"/>
          <w:iCs w:val="0"/>
          <w:lang w:val="en-US" w:eastAsia="zh-CN"/>
        </w:rPr>
      </w:pPr>
      <w:r>
        <w:rPr>
          <w:rFonts w:hint="eastAsia" w:ascii="仿宋" w:hAnsi="仿宋" w:eastAsia="仿宋" w:cs="仿宋"/>
          <w:i w:val="0"/>
          <w:iCs w:val="0"/>
          <w:sz w:val="24"/>
          <w:szCs w:val="24"/>
          <w:lang w:val="en-US" w:eastAsia="zh-CN"/>
        </w:rPr>
        <w:t>项目编号：</w:t>
      </w:r>
    </w:p>
    <w:tbl>
      <w:tblPr>
        <w:tblStyle w:val="19"/>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57"/>
        <w:gridCol w:w="1869"/>
        <w:gridCol w:w="1977"/>
        <w:gridCol w:w="1091"/>
        <w:gridCol w:w="995"/>
        <w:gridCol w:w="1173"/>
        <w:gridCol w:w="149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00" w:hRule="exact"/>
          <w:jc w:val="center"/>
        </w:trPr>
        <w:tc>
          <w:tcPr>
            <w:tcW w:w="757" w:type="dxa"/>
            <w:tcBorders>
              <w:top w:val="single" w:color="auto" w:sz="4" w:space="0"/>
              <w:left w:val="single" w:color="auto" w:sz="4" w:space="0"/>
              <w:bottom w:val="single" w:color="auto" w:sz="4" w:space="0"/>
              <w:right w:val="single" w:color="auto" w:sz="4" w:space="0"/>
            </w:tcBorders>
            <w:noWrap w:val="0"/>
            <w:vAlign w:val="center"/>
          </w:tcPr>
          <w:p>
            <w:pPr>
              <w:numPr>
                <w:ilvl w:val="0"/>
                <w:numId w:val="0"/>
              </w:numPr>
              <w:jc w:val="both"/>
              <w:rPr>
                <w:rFonts w:hint="default" w:ascii="仿宋" w:hAnsi="仿宋" w:eastAsia="仿宋" w:cs="仿宋"/>
                <w:b w:val="0"/>
                <w:bCs/>
                <w:i w:val="0"/>
                <w:iCs w:val="0"/>
                <w:sz w:val="24"/>
                <w:szCs w:val="24"/>
                <w:lang w:val="en-US" w:eastAsia="zh-CN"/>
              </w:rPr>
            </w:pPr>
            <w:r>
              <w:rPr>
                <w:rFonts w:hint="eastAsia" w:ascii="仿宋" w:hAnsi="仿宋" w:eastAsia="仿宋" w:cs="仿宋"/>
                <w:b w:val="0"/>
                <w:bCs/>
                <w:i w:val="0"/>
                <w:iCs w:val="0"/>
                <w:sz w:val="24"/>
                <w:szCs w:val="24"/>
                <w:lang w:val="en-US" w:eastAsia="zh-CN"/>
              </w:rPr>
              <w:t>序号</w:t>
            </w:r>
          </w:p>
        </w:tc>
        <w:tc>
          <w:tcPr>
            <w:tcW w:w="1869" w:type="dxa"/>
            <w:tcBorders>
              <w:top w:val="single" w:color="auto" w:sz="4" w:space="0"/>
              <w:left w:val="single" w:color="auto" w:sz="4" w:space="0"/>
              <w:bottom w:val="single" w:color="auto" w:sz="4" w:space="0"/>
              <w:right w:val="single" w:color="auto" w:sz="4" w:space="0"/>
            </w:tcBorders>
            <w:noWrap w:val="0"/>
            <w:vAlign w:val="center"/>
          </w:tcPr>
          <w:p>
            <w:pPr>
              <w:numPr>
                <w:ilvl w:val="0"/>
                <w:numId w:val="0"/>
              </w:numPr>
              <w:jc w:val="center"/>
              <w:rPr>
                <w:rFonts w:hint="eastAsia" w:ascii="仿宋" w:hAnsi="仿宋" w:eastAsia="仿宋" w:cs="仿宋"/>
                <w:b w:val="0"/>
                <w:bCs/>
                <w:i w:val="0"/>
                <w:iCs w:val="0"/>
                <w:sz w:val="24"/>
                <w:szCs w:val="24"/>
                <w:lang w:val="en-US" w:eastAsia="zh-CN"/>
              </w:rPr>
            </w:pPr>
            <w:r>
              <w:rPr>
                <w:rFonts w:hint="eastAsia" w:ascii="仿宋" w:hAnsi="仿宋" w:eastAsia="仿宋" w:cs="仿宋"/>
                <w:b w:val="0"/>
                <w:bCs/>
                <w:i w:val="0"/>
                <w:iCs w:val="0"/>
                <w:sz w:val="24"/>
                <w:szCs w:val="24"/>
                <w:lang w:val="en-US" w:eastAsia="zh-CN"/>
              </w:rPr>
              <w:t>姓名</w:t>
            </w:r>
          </w:p>
        </w:tc>
        <w:tc>
          <w:tcPr>
            <w:tcW w:w="1977" w:type="dxa"/>
            <w:tcBorders>
              <w:top w:val="single" w:color="auto" w:sz="4" w:space="0"/>
              <w:left w:val="single" w:color="auto" w:sz="4" w:space="0"/>
              <w:bottom w:val="single" w:color="auto" w:sz="4" w:space="0"/>
              <w:right w:val="single" w:color="auto" w:sz="4" w:space="0"/>
            </w:tcBorders>
            <w:noWrap w:val="0"/>
            <w:vAlign w:val="center"/>
          </w:tcPr>
          <w:p>
            <w:pPr>
              <w:numPr>
                <w:ilvl w:val="0"/>
                <w:numId w:val="0"/>
              </w:numPr>
              <w:jc w:val="center"/>
              <w:rPr>
                <w:rFonts w:hint="eastAsia" w:ascii="仿宋" w:hAnsi="仿宋" w:eastAsia="仿宋" w:cs="仿宋"/>
                <w:b w:val="0"/>
                <w:bCs/>
                <w:i w:val="0"/>
                <w:iCs w:val="0"/>
                <w:sz w:val="24"/>
                <w:szCs w:val="24"/>
                <w:lang w:val="en-US" w:eastAsia="zh-CN"/>
              </w:rPr>
            </w:pPr>
            <w:r>
              <w:rPr>
                <w:rFonts w:hint="eastAsia" w:ascii="仿宋" w:hAnsi="仿宋" w:eastAsia="仿宋" w:cs="仿宋"/>
                <w:b w:val="0"/>
                <w:bCs/>
                <w:i w:val="0"/>
                <w:iCs w:val="0"/>
                <w:sz w:val="24"/>
                <w:szCs w:val="24"/>
                <w:lang w:val="en-US" w:eastAsia="zh-CN"/>
              </w:rPr>
              <w:t>职责分工</w:t>
            </w:r>
          </w:p>
        </w:tc>
        <w:tc>
          <w:tcPr>
            <w:tcW w:w="1091" w:type="dxa"/>
            <w:tcBorders>
              <w:top w:val="single" w:color="auto" w:sz="4" w:space="0"/>
              <w:left w:val="single" w:color="auto" w:sz="4" w:space="0"/>
              <w:bottom w:val="single" w:color="auto" w:sz="4" w:space="0"/>
            </w:tcBorders>
            <w:noWrap w:val="0"/>
            <w:vAlign w:val="center"/>
          </w:tcPr>
          <w:p>
            <w:pPr>
              <w:numPr>
                <w:ilvl w:val="0"/>
                <w:numId w:val="0"/>
              </w:numPr>
              <w:jc w:val="center"/>
              <w:rPr>
                <w:rFonts w:hint="eastAsia" w:ascii="仿宋" w:hAnsi="仿宋" w:eastAsia="仿宋" w:cs="仿宋"/>
                <w:b w:val="0"/>
                <w:bCs/>
                <w:i w:val="0"/>
                <w:iCs w:val="0"/>
                <w:sz w:val="24"/>
                <w:szCs w:val="24"/>
                <w:lang w:val="en-US" w:eastAsia="zh-CN"/>
              </w:rPr>
            </w:pPr>
            <w:r>
              <w:rPr>
                <w:rFonts w:hint="eastAsia" w:ascii="仿宋" w:hAnsi="仿宋" w:eastAsia="仿宋" w:cs="仿宋"/>
                <w:b w:val="0"/>
                <w:bCs/>
                <w:i w:val="0"/>
                <w:iCs w:val="0"/>
                <w:sz w:val="24"/>
                <w:szCs w:val="24"/>
                <w:lang w:val="en-US" w:eastAsia="zh-CN"/>
              </w:rPr>
              <w:t>现职务</w:t>
            </w:r>
          </w:p>
        </w:tc>
        <w:tc>
          <w:tcPr>
            <w:tcW w:w="995" w:type="dxa"/>
            <w:tcBorders>
              <w:top w:val="single" w:color="auto" w:sz="4" w:space="0"/>
              <w:bottom w:val="single" w:color="auto" w:sz="4" w:space="0"/>
            </w:tcBorders>
            <w:noWrap w:val="0"/>
            <w:vAlign w:val="center"/>
          </w:tcPr>
          <w:p>
            <w:pPr>
              <w:numPr>
                <w:ilvl w:val="0"/>
                <w:numId w:val="0"/>
              </w:numPr>
              <w:jc w:val="center"/>
              <w:rPr>
                <w:rFonts w:hint="eastAsia" w:ascii="仿宋" w:hAnsi="仿宋" w:eastAsia="仿宋" w:cs="仿宋"/>
                <w:b w:val="0"/>
                <w:bCs/>
                <w:i w:val="0"/>
                <w:iCs w:val="0"/>
                <w:sz w:val="24"/>
                <w:szCs w:val="24"/>
                <w:lang w:val="en-US" w:eastAsia="zh-CN"/>
              </w:rPr>
            </w:pPr>
            <w:r>
              <w:rPr>
                <w:rFonts w:hint="eastAsia" w:ascii="仿宋" w:hAnsi="仿宋" w:eastAsia="仿宋" w:cs="仿宋"/>
                <w:b w:val="0"/>
                <w:bCs/>
                <w:i w:val="0"/>
                <w:iCs w:val="0"/>
                <w:sz w:val="24"/>
                <w:szCs w:val="24"/>
                <w:lang w:val="en-US" w:eastAsia="zh-CN"/>
              </w:rPr>
              <w:t>职称</w:t>
            </w:r>
          </w:p>
        </w:tc>
        <w:tc>
          <w:tcPr>
            <w:tcW w:w="1173" w:type="dxa"/>
            <w:tcBorders>
              <w:top w:val="single" w:color="auto" w:sz="4" w:space="0"/>
              <w:bottom w:val="single" w:color="auto" w:sz="4" w:space="0"/>
              <w:right w:val="single" w:color="auto" w:sz="4" w:space="0"/>
            </w:tcBorders>
            <w:noWrap w:val="0"/>
            <w:vAlign w:val="center"/>
          </w:tcPr>
          <w:p>
            <w:pPr>
              <w:numPr>
                <w:ilvl w:val="0"/>
                <w:numId w:val="0"/>
              </w:numPr>
              <w:jc w:val="center"/>
              <w:rPr>
                <w:rFonts w:hint="eastAsia" w:ascii="仿宋" w:hAnsi="仿宋" w:eastAsia="仿宋" w:cs="仿宋"/>
                <w:b w:val="0"/>
                <w:bCs/>
                <w:i w:val="0"/>
                <w:iCs w:val="0"/>
                <w:sz w:val="24"/>
                <w:szCs w:val="24"/>
                <w:lang w:val="en-US" w:eastAsia="zh-CN"/>
              </w:rPr>
            </w:pPr>
            <w:r>
              <w:rPr>
                <w:rFonts w:hint="eastAsia" w:ascii="仿宋" w:hAnsi="仿宋" w:eastAsia="仿宋" w:cs="仿宋"/>
                <w:b w:val="0"/>
                <w:bCs/>
                <w:i w:val="0"/>
                <w:iCs w:val="0"/>
                <w:sz w:val="24"/>
                <w:szCs w:val="24"/>
                <w:lang w:val="en-US" w:eastAsia="zh-CN"/>
              </w:rPr>
              <w:t>专业工龄</w:t>
            </w:r>
          </w:p>
        </w:tc>
        <w:tc>
          <w:tcPr>
            <w:tcW w:w="1494" w:type="dxa"/>
            <w:tcBorders>
              <w:top w:val="single" w:color="auto" w:sz="4" w:space="0"/>
              <w:bottom w:val="single" w:color="auto" w:sz="4" w:space="0"/>
              <w:right w:val="single" w:color="auto" w:sz="4" w:space="0"/>
            </w:tcBorders>
            <w:noWrap w:val="0"/>
            <w:vAlign w:val="center"/>
          </w:tcPr>
          <w:p>
            <w:pPr>
              <w:numPr>
                <w:ilvl w:val="0"/>
                <w:numId w:val="0"/>
              </w:numPr>
              <w:jc w:val="center"/>
              <w:rPr>
                <w:rFonts w:hint="eastAsia" w:ascii="仿宋" w:hAnsi="仿宋" w:eastAsia="仿宋" w:cs="仿宋"/>
                <w:b w:val="0"/>
                <w:bCs/>
                <w:i w:val="0"/>
                <w:iCs w:val="0"/>
                <w:sz w:val="24"/>
                <w:szCs w:val="24"/>
                <w:lang w:val="en-US" w:eastAsia="zh-CN"/>
              </w:rPr>
            </w:pPr>
            <w:r>
              <w:rPr>
                <w:rFonts w:hint="eastAsia" w:ascii="仿宋" w:hAnsi="仿宋" w:eastAsia="仿宋" w:cs="仿宋"/>
                <w:b w:val="0"/>
                <w:bCs/>
                <w:i w:val="0"/>
                <w:iCs w:val="0"/>
                <w:sz w:val="24"/>
                <w:szCs w:val="24"/>
                <w:lang w:val="en-US" w:eastAsia="zh-CN"/>
              </w:rPr>
              <w:t>联系电话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8" w:hRule="exact"/>
          <w:jc w:val="center"/>
        </w:trPr>
        <w:tc>
          <w:tcPr>
            <w:tcW w:w="9356" w:type="dxa"/>
            <w:gridSpan w:val="7"/>
            <w:tcBorders>
              <w:top w:val="single" w:color="auto" w:sz="4" w:space="0"/>
              <w:left w:val="single" w:color="auto" w:sz="4" w:space="0"/>
              <w:bottom w:val="nil"/>
              <w:right w:val="single" w:color="auto" w:sz="4" w:space="0"/>
            </w:tcBorders>
            <w:noWrap w:val="0"/>
            <w:vAlign w:val="center"/>
          </w:tcPr>
          <w:p>
            <w:pPr>
              <w:numPr>
                <w:ilvl w:val="0"/>
                <w:numId w:val="0"/>
              </w:numPr>
              <w:jc w:val="center"/>
              <w:rPr>
                <w:rFonts w:hint="eastAsia" w:ascii="仿宋" w:hAnsi="仿宋" w:eastAsia="仿宋" w:cs="仿宋"/>
                <w:b w:val="0"/>
                <w:bCs/>
                <w:i w:val="0"/>
                <w:iCs w:val="0"/>
                <w:sz w:val="24"/>
                <w:szCs w:val="24"/>
                <w:lang w:val="en-US" w:eastAsia="zh-CN"/>
              </w:rPr>
            </w:pPr>
            <w:r>
              <w:rPr>
                <w:rFonts w:hint="eastAsia" w:ascii="仿宋" w:hAnsi="仿宋" w:eastAsia="仿宋" w:cs="仿宋"/>
                <w:b w:val="0"/>
                <w:bCs/>
                <w:i w:val="0"/>
                <w:iCs w:val="0"/>
                <w:sz w:val="24"/>
                <w:szCs w:val="24"/>
                <w:lang w:val="en-US" w:eastAsia="zh-CN"/>
              </w:rPr>
              <w:t>项目负责人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8" w:hRule="exact"/>
          <w:jc w:val="center"/>
        </w:trPr>
        <w:tc>
          <w:tcPr>
            <w:tcW w:w="757" w:type="dxa"/>
            <w:tcBorders>
              <w:left w:val="single" w:color="auto" w:sz="4" w:space="0"/>
              <w:right w:val="single" w:color="auto" w:sz="4" w:space="0"/>
            </w:tcBorders>
            <w:noWrap w:val="0"/>
            <w:vAlign w:val="center"/>
          </w:tcPr>
          <w:p>
            <w:pPr>
              <w:numPr>
                <w:ilvl w:val="0"/>
                <w:numId w:val="0"/>
              </w:numPr>
              <w:jc w:val="center"/>
              <w:rPr>
                <w:rFonts w:hint="default" w:ascii="仿宋" w:hAnsi="仿宋" w:eastAsia="仿宋" w:cs="仿宋"/>
                <w:b w:val="0"/>
                <w:bCs/>
                <w:i w:val="0"/>
                <w:iCs w:val="0"/>
                <w:sz w:val="24"/>
                <w:szCs w:val="24"/>
                <w:lang w:val="en-US" w:eastAsia="zh-CN"/>
              </w:rPr>
            </w:pPr>
            <w:r>
              <w:rPr>
                <w:rFonts w:hint="eastAsia" w:ascii="仿宋" w:hAnsi="仿宋" w:eastAsia="仿宋" w:cs="仿宋"/>
                <w:b w:val="0"/>
                <w:bCs/>
                <w:i w:val="0"/>
                <w:iCs w:val="0"/>
                <w:sz w:val="24"/>
                <w:szCs w:val="24"/>
                <w:lang w:val="en-US" w:eastAsia="zh-CN"/>
              </w:rPr>
              <w:t>1</w:t>
            </w:r>
          </w:p>
        </w:tc>
        <w:tc>
          <w:tcPr>
            <w:tcW w:w="1869" w:type="dxa"/>
            <w:tcBorders>
              <w:left w:val="single" w:color="auto" w:sz="4" w:space="0"/>
              <w:right w:val="single" w:color="auto" w:sz="4" w:space="0"/>
            </w:tcBorders>
            <w:noWrap w:val="0"/>
            <w:vAlign w:val="center"/>
          </w:tcPr>
          <w:p>
            <w:pPr>
              <w:numPr>
                <w:ilvl w:val="0"/>
                <w:numId w:val="0"/>
              </w:numPr>
              <w:jc w:val="center"/>
              <w:rPr>
                <w:rFonts w:hint="eastAsia" w:ascii="仿宋" w:hAnsi="仿宋" w:eastAsia="仿宋" w:cs="仿宋"/>
                <w:b w:val="0"/>
                <w:bCs/>
                <w:i w:val="0"/>
                <w:iCs w:val="0"/>
                <w:sz w:val="24"/>
                <w:szCs w:val="24"/>
                <w:lang w:val="en-US" w:eastAsia="zh-CN"/>
              </w:rPr>
            </w:pPr>
          </w:p>
        </w:tc>
        <w:tc>
          <w:tcPr>
            <w:tcW w:w="1977" w:type="dxa"/>
            <w:tcBorders>
              <w:left w:val="single" w:color="auto" w:sz="4" w:space="0"/>
              <w:right w:val="single" w:color="auto" w:sz="4" w:space="0"/>
            </w:tcBorders>
            <w:noWrap w:val="0"/>
            <w:vAlign w:val="center"/>
          </w:tcPr>
          <w:p>
            <w:pPr>
              <w:numPr>
                <w:ilvl w:val="0"/>
                <w:numId w:val="0"/>
              </w:numPr>
              <w:jc w:val="center"/>
              <w:rPr>
                <w:rFonts w:hint="eastAsia" w:ascii="仿宋" w:hAnsi="仿宋" w:eastAsia="仿宋" w:cs="仿宋"/>
                <w:b w:val="0"/>
                <w:bCs/>
                <w:i w:val="0"/>
                <w:iCs w:val="0"/>
                <w:sz w:val="24"/>
                <w:szCs w:val="24"/>
                <w:lang w:val="en-US" w:eastAsia="zh-CN"/>
              </w:rPr>
            </w:pPr>
          </w:p>
        </w:tc>
        <w:tc>
          <w:tcPr>
            <w:tcW w:w="1091" w:type="dxa"/>
            <w:tcBorders>
              <w:left w:val="single" w:color="auto" w:sz="4" w:space="0"/>
            </w:tcBorders>
            <w:noWrap w:val="0"/>
            <w:vAlign w:val="center"/>
          </w:tcPr>
          <w:p>
            <w:pPr>
              <w:numPr>
                <w:ilvl w:val="0"/>
                <w:numId w:val="0"/>
              </w:numPr>
              <w:jc w:val="center"/>
              <w:rPr>
                <w:rFonts w:hint="eastAsia" w:ascii="仿宋" w:hAnsi="仿宋" w:eastAsia="仿宋" w:cs="仿宋"/>
                <w:b w:val="0"/>
                <w:bCs/>
                <w:i w:val="0"/>
                <w:iCs w:val="0"/>
                <w:sz w:val="24"/>
                <w:szCs w:val="24"/>
                <w:lang w:val="en-US" w:eastAsia="zh-CN"/>
              </w:rPr>
            </w:pPr>
          </w:p>
        </w:tc>
        <w:tc>
          <w:tcPr>
            <w:tcW w:w="995" w:type="dxa"/>
            <w:noWrap w:val="0"/>
            <w:vAlign w:val="center"/>
          </w:tcPr>
          <w:p>
            <w:pPr>
              <w:numPr>
                <w:ilvl w:val="0"/>
                <w:numId w:val="0"/>
              </w:numPr>
              <w:jc w:val="center"/>
              <w:rPr>
                <w:rFonts w:hint="eastAsia" w:ascii="仿宋" w:hAnsi="仿宋" w:eastAsia="仿宋" w:cs="仿宋"/>
                <w:b w:val="0"/>
                <w:bCs/>
                <w:i w:val="0"/>
                <w:iCs w:val="0"/>
                <w:sz w:val="24"/>
                <w:szCs w:val="24"/>
                <w:lang w:val="en-US" w:eastAsia="zh-CN"/>
              </w:rPr>
            </w:pPr>
          </w:p>
        </w:tc>
        <w:tc>
          <w:tcPr>
            <w:tcW w:w="1173" w:type="dxa"/>
            <w:tcBorders>
              <w:right w:val="single" w:color="auto" w:sz="4" w:space="0"/>
            </w:tcBorders>
            <w:noWrap w:val="0"/>
            <w:vAlign w:val="center"/>
          </w:tcPr>
          <w:p>
            <w:pPr>
              <w:numPr>
                <w:ilvl w:val="0"/>
                <w:numId w:val="0"/>
              </w:numPr>
              <w:jc w:val="center"/>
              <w:rPr>
                <w:rFonts w:hint="eastAsia" w:ascii="仿宋" w:hAnsi="仿宋" w:eastAsia="仿宋" w:cs="仿宋"/>
                <w:b w:val="0"/>
                <w:bCs/>
                <w:i w:val="0"/>
                <w:iCs w:val="0"/>
                <w:sz w:val="24"/>
                <w:szCs w:val="24"/>
                <w:lang w:val="en-US" w:eastAsia="zh-CN"/>
              </w:rPr>
            </w:pPr>
          </w:p>
        </w:tc>
        <w:tc>
          <w:tcPr>
            <w:tcW w:w="1494" w:type="dxa"/>
            <w:tcBorders>
              <w:right w:val="single" w:color="auto" w:sz="4" w:space="0"/>
            </w:tcBorders>
            <w:noWrap w:val="0"/>
            <w:vAlign w:val="center"/>
          </w:tcPr>
          <w:p>
            <w:pPr>
              <w:numPr>
                <w:ilvl w:val="0"/>
                <w:numId w:val="0"/>
              </w:numPr>
              <w:jc w:val="center"/>
              <w:rPr>
                <w:rFonts w:hint="eastAsia" w:ascii="仿宋" w:hAnsi="仿宋" w:eastAsia="仿宋" w:cs="仿宋"/>
                <w:b w:val="0"/>
                <w:bCs/>
                <w:i w:val="0"/>
                <w:iCs w:val="0"/>
                <w:sz w:val="24"/>
                <w:szCs w:val="24"/>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8" w:hRule="exact"/>
          <w:jc w:val="center"/>
        </w:trPr>
        <w:tc>
          <w:tcPr>
            <w:tcW w:w="9356" w:type="dxa"/>
            <w:gridSpan w:val="7"/>
            <w:tcBorders>
              <w:left w:val="single" w:color="auto" w:sz="4" w:space="0"/>
              <w:right w:val="single" w:color="auto" w:sz="4" w:space="0"/>
            </w:tcBorders>
            <w:noWrap w:val="0"/>
            <w:vAlign w:val="center"/>
          </w:tcPr>
          <w:p>
            <w:pPr>
              <w:numPr>
                <w:ilvl w:val="0"/>
                <w:numId w:val="0"/>
              </w:numPr>
              <w:jc w:val="center"/>
              <w:rPr>
                <w:rFonts w:hint="eastAsia" w:ascii="仿宋" w:hAnsi="仿宋" w:eastAsia="仿宋" w:cs="仿宋"/>
                <w:b w:val="0"/>
                <w:bCs/>
                <w:i w:val="0"/>
                <w:iCs w:val="0"/>
                <w:sz w:val="24"/>
                <w:szCs w:val="24"/>
                <w:lang w:val="en-US" w:eastAsia="zh-CN"/>
              </w:rPr>
            </w:pPr>
            <w:r>
              <w:rPr>
                <w:rFonts w:hint="eastAsia" w:ascii="仿宋" w:hAnsi="仿宋" w:eastAsia="仿宋" w:cs="仿宋"/>
                <w:b w:val="0"/>
                <w:bCs/>
                <w:i w:val="0"/>
                <w:iCs w:val="0"/>
                <w:sz w:val="24"/>
                <w:szCs w:val="24"/>
                <w:lang w:val="en-US" w:eastAsia="zh-CN"/>
              </w:rPr>
              <w:t>其他人员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8" w:hRule="exact"/>
          <w:jc w:val="center"/>
        </w:trPr>
        <w:tc>
          <w:tcPr>
            <w:tcW w:w="757" w:type="dxa"/>
            <w:tcBorders>
              <w:left w:val="single" w:color="auto" w:sz="4" w:space="0"/>
              <w:right w:val="single" w:color="auto" w:sz="4" w:space="0"/>
            </w:tcBorders>
            <w:noWrap w:val="0"/>
            <w:vAlign w:val="center"/>
          </w:tcPr>
          <w:p>
            <w:pPr>
              <w:numPr>
                <w:ilvl w:val="0"/>
                <w:numId w:val="0"/>
              </w:numPr>
              <w:jc w:val="center"/>
              <w:rPr>
                <w:rFonts w:hint="default" w:ascii="仿宋" w:hAnsi="仿宋" w:eastAsia="仿宋" w:cs="仿宋"/>
                <w:b w:val="0"/>
                <w:bCs/>
                <w:i w:val="0"/>
                <w:iCs w:val="0"/>
                <w:sz w:val="24"/>
                <w:szCs w:val="24"/>
                <w:lang w:val="en-US" w:eastAsia="zh-CN"/>
              </w:rPr>
            </w:pPr>
            <w:r>
              <w:rPr>
                <w:rFonts w:hint="eastAsia" w:ascii="仿宋" w:hAnsi="仿宋" w:eastAsia="仿宋" w:cs="仿宋"/>
                <w:b w:val="0"/>
                <w:bCs/>
                <w:i w:val="0"/>
                <w:iCs w:val="0"/>
                <w:sz w:val="24"/>
                <w:szCs w:val="24"/>
                <w:lang w:val="en-US" w:eastAsia="zh-CN"/>
              </w:rPr>
              <w:t>2</w:t>
            </w:r>
          </w:p>
        </w:tc>
        <w:tc>
          <w:tcPr>
            <w:tcW w:w="1869" w:type="dxa"/>
            <w:tcBorders>
              <w:left w:val="single" w:color="auto" w:sz="4" w:space="0"/>
              <w:right w:val="single" w:color="auto" w:sz="4" w:space="0"/>
            </w:tcBorders>
            <w:noWrap w:val="0"/>
            <w:vAlign w:val="center"/>
          </w:tcPr>
          <w:p>
            <w:pPr>
              <w:numPr>
                <w:ilvl w:val="0"/>
                <w:numId w:val="0"/>
              </w:numPr>
              <w:jc w:val="center"/>
              <w:rPr>
                <w:rFonts w:hint="eastAsia" w:ascii="仿宋" w:hAnsi="仿宋" w:eastAsia="仿宋" w:cs="仿宋"/>
                <w:b w:val="0"/>
                <w:bCs/>
                <w:i w:val="0"/>
                <w:iCs w:val="0"/>
                <w:sz w:val="24"/>
                <w:szCs w:val="24"/>
                <w:lang w:val="en-US" w:eastAsia="zh-CN"/>
              </w:rPr>
            </w:pPr>
          </w:p>
        </w:tc>
        <w:tc>
          <w:tcPr>
            <w:tcW w:w="1977" w:type="dxa"/>
            <w:tcBorders>
              <w:left w:val="single" w:color="auto" w:sz="4" w:space="0"/>
              <w:right w:val="single" w:color="auto" w:sz="4" w:space="0"/>
            </w:tcBorders>
            <w:noWrap w:val="0"/>
            <w:vAlign w:val="center"/>
          </w:tcPr>
          <w:p>
            <w:pPr>
              <w:numPr>
                <w:ilvl w:val="0"/>
                <w:numId w:val="0"/>
              </w:numPr>
              <w:jc w:val="center"/>
              <w:rPr>
                <w:rFonts w:hint="eastAsia" w:ascii="仿宋" w:hAnsi="仿宋" w:eastAsia="仿宋" w:cs="仿宋"/>
                <w:b w:val="0"/>
                <w:bCs/>
                <w:i w:val="0"/>
                <w:iCs w:val="0"/>
                <w:sz w:val="24"/>
                <w:szCs w:val="24"/>
                <w:lang w:val="en-US" w:eastAsia="zh-CN"/>
              </w:rPr>
            </w:pPr>
          </w:p>
        </w:tc>
        <w:tc>
          <w:tcPr>
            <w:tcW w:w="1091" w:type="dxa"/>
            <w:tcBorders>
              <w:left w:val="single" w:color="auto" w:sz="4" w:space="0"/>
            </w:tcBorders>
            <w:noWrap w:val="0"/>
            <w:vAlign w:val="center"/>
          </w:tcPr>
          <w:p>
            <w:pPr>
              <w:numPr>
                <w:ilvl w:val="0"/>
                <w:numId w:val="0"/>
              </w:numPr>
              <w:jc w:val="center"/>
              <w:rPr>
                <w:rFonts w:hint="eastAsia" w:ascii="仿宋" w:hAnsi="仿宋" w:eastAsia="仿宋" w:cs="仿宋"/>
                <w:b w:val="0"/>
                <w:bCs/>
                <w:i w:val="0"/>
                <w:iCs w:val="0"/>
                <w:sz w:val="24"/>
                <w:szCs w:val="24"/>
                <w:lang w:val="en-US" w:eastAsia="zh-CN"/>
              </w:rPr>
            </w:pPr>
          </w:p>
        </w:tc>
        <w:tc>
          <w:tcPr>
            <w:tcW w:w="995" w:type="dxa"/>
            <w:noWrap w:val="0"/>
            <w:vAlign w:val="center"/>
          </w:tcPr>
          <w:p>
            <w:pPr>
              <w:numPr>
                <w:ilvl w:val="0"/>
                <w:numId w:val="0"/>
              </w:numPr>
              <w:jc w:val="center"/>
              <w:rPr>
                <w:rFonts w:hint="eastAsia" w:ascii="仿宋" w:hAnsi="仿宋" w:eastAsia="仿宋" w:cs="仿宋"/>
                <w:b w:val="0"/>
                <w:bCs/>
                <w:i w:val="0"/>
                <w:iCs w:val="0"/>
                <w:sz w:val="24"/>
                <w:szCs w:val="24"/>
                <w:lang w:val="en-US" w:eastAsia="zh-CN"/>
              </w:rPr>
            </w:pPr>
          </w:p>
        </w:tc>
        <w:tc>
          <w:tcPr>
            <w:tcW w:w="1173" w:type="dxa"/>
            <w:tcBorders>
              <w:right w:val="single" w:color="auto" w:sz="4" w:space="0"/>
            </w:tcBorders>
            <w:noWrap w:val="0"/>
            <w:vAlign w:val="center"/>
          </w:tcPr>
          <w:p>
            <w:pPr>
              <w:numPr>
                <w:ilvl w:val="0"/>
                <w:numId w:val="0"/>
              </w:numPr>
              <w:jc w:val="center"/>
              <w:rPr>
                <w:rFonts w:hint="eastAsia" w:ascii="仿宋" w:hAnsi="仿宋" w:eastAsia="仿宋" w:cs="仿宋"/>
                <w:b w:val="0"/>
                <w:bCs/>
                <w:i w:val="0"/>
                <w:iCs w:val="0"/>
                <w:sz w:val="24"/>
                <w:szCs w:val="24"/>
                <w:lang w:val="en-US" w:eastAsia="zh-CN"/>
              </w:rPr>
            </w:pPr>
          </w:p>
        </w:tc>
        <w:tc>
          <w:tcPr>
            <w:tcW w:w="1494" w:type="dxa"/>
            <w:tcBorders>
              <w:right w:val="single" w:color="auto" w:sz="4" w:space="0"/>
            </w:tcBorders>
            <w:noWrap w:val="0"/>
            <w:vAlign w:val="center"/>
          </w:tcPr>
          <w:p>
            <w:pPr>
              <w:numPr>
                <w:ilvl w:val="0"/>
                <w:numId w:val="0"/>
              </w:numPr>
              <w:jc w:val="center"/>
              <w:rPr>
                <w:rFonts w:hint="eastAsia" w:ascii="仿宋" w:hAnsi="仿宋" w:eastAsia="仿宋" w:cs="仿宋"/>
                <w:b w:val="0"/>
                <w:bCs/>
                <w:i w:val="0"/>
                <w:iCs w:val="0"/>
                <w:sz w:val="24"/>
                <w:szCs w:val="24"/>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8" w:hRule="exact"/>
          <w:jc w:val="center"/>
        </w:trPr>
        <w:tc>
          <w:tcPr>
            <w:tcW w:w="757" w:type="dxa"/>
            <w:tcBorders>
              <w:left w:val="single" w:color="auto" w:sz="4" w:space="0"/>
              <w:right w:val="single" w:color="auto" w:sz="4" w:space="0"/>
            </w:tcBorders>
            <w:noWrap w:val="0"/>
            <w:vAlign w:val="center"/>
          </w:tcPr>
          <w:p>
            <w:pPr>
              <w:numPr>
                <w:ilvl w:val="0"/>
                <w:numId w:val="0"/>
              </w:numPr>
              <w:jc w:val="center"/>
              <w:rPr>
                <w:rFonts w:hint="default" w:ascii="仿宋" w:hAnsi="仿宋" w:eastAsia="仿宋" w:cs="仿宋"/>
                <w:b w:val="0"/>
                <w:bCs/>
                <w:i w:val="0"/>
                <w:iCs w:val="0"/>
                <w:sz w:val="24"/>
                <w:szCs w:val="24"/>
                <w:lang w:val="en-US" w:eastAsia="zh-CN"/>
              </w:rPr>
            </w:pPr>
            <w:r>
              <w:rPr>
                <w:rFonts w:hint="eastAsia" w:ascii="仿宋" w:hAnsi="仿宋" w:eastAsia="仿宋" w:cs="仿宋"/>
                <w:b w:val="0"/>
                <w:bCs/>
                <w:i w:val="0"/>
                <w:iCs w:val="0"/>
                <w:sz w:val="24"/>
                <w:szCs w:val="24"/>
                <w:lang w:val="en-US" w:eastAsia="zh-CN"/>
              </w:rPr>
              <w:t>3</w:t>
            </w:r>
          </w:p>
        </w:tc>
        <w:tc>
          <w:tcPr>
            <w:tcW w:w="1869" w:type="dxa"/>
            <w:tcBorders>
              <w:left w:val="single" w:color="auto" w:sz="4" w:space="0"/>
              <w:right w:val="single" w:color="auto" w:sz="4" w:space="0"/>
            </w:tcBorders>
            <w:noWrap w:val="0"/>
            <w:vAlign w:val="center"/>
          </w:tcPr>
          <w:p>
            <w:pPr>
              <w:numPr>
                <w:ilvl w:val="0"/>
                <w:numId w:val="0"/>
              </w:numPr>
              <w:jc w:val="center"/>
              <w:rPr>
                <w:rFonts w:hint="eastAsia" w:ascii="仿宋" w:hAnsi="仿宋" w:eastAsia="仿宋" w:cs="仿宋"/>
                <w:b w:val="0"/>
                <w:bCs/>
                <w:i w:val="0"/>
                <w:iCs w:val="0"/>
                <w:sz w:val="24"/>
                <w:szCs w:val="24"/>
                <w:lang w:val="en-US" w:eastAsia="zh-CN"/>
              </w:rPr>
            </w:pPr>
          </w:p>
        </w:tc>
        <w:tc>
          <w:tcPr>
            <w:tcW w:w="1977" w:type="dxa"/>
            <w:tcBorders>
              <w:left w:val="single" w:color="auto" w:sz="4" w:space="0"/>
              <w:right w:val="single" w:color="auto" w:sz="4" w:space="0"/>
            </w:tcBorders>
            <w:noWrap w:val="0"/>
            <w:vAlign w:val="center"/>
          </w:tcPr>
          <w:p>
            <w:pPr>
              <w:numPr>
                <w:ilvl w:val="0"/>
                <w:numId w:val="0"/>
              </w:numPr>
              <w:jc w:val="center"/>
              <w:rPr>
                <w:rFonts w:hint="eastAsia" w:ascii="仿宋" w:hAnsi="仿宋" w:eastAsia="仿宋" w:cs="仿宋"/>
                <w:b w:val="0"/>
                <w:bCs/>
                <w:i w:val="0"/>
                <w:iCs w:val="0"/>
                <w:sz w:val="24"/>
                <w:szCs w:val="24"/>
                <w:lang w:val="en-US" w:eastAsia="zh-CN"/>
              </w:rPr>
            </w:pPr>
          </w:p>
        </w:tc>
        <w:tc>
          <w:tcPr>
            <w:tcW w:w="1091" w:type="dxa"/>
            <w:tcBorders>
              <w:left w:val="single" w:color="auto" w:sz="4" w:space="0"/>
            </w:tcBorders>
            <w:noWrap w:val="0"/>
            <w:vAlign w:val="center"/>
          </w:tcPr>
          <w:p>
            <w:pPr>
              <w:numPr>
                <w:ilvl w:val="0"/>
                <w:numId w:val="0"/>
              </w:numPr>
              <w:jc w:val="center"/>
              <w:rPr>
                <w:rFonts w:hint="eastAsia" w:ascii="仿宋" w:hAnsi="仿宋" w:eastAsia="仿宋" w:cs="仿宋"/>
                <w:b w:val="0"/>
                <w:bCs/>
                <w:i w:val="0"/>
                <w:iCs w:val="0"/>
                <w:sz w:val="24"/>
                <w:szCs w:val="24"/>
                <w:lang w:val="en-US" w:eastAsia="zh-CN"/>
              </w:rPr>
            </w:pPr>
          </w:p>
        </w:tc>
        <w:tc>
          <w:tcPr>
            <w:tcW w:w="995" w:type="dxa"/>
            <w:noWrap w:val="0"/>
            <w:vAlign w:val="center"/>
          </w:tcPr>
          <w:p>
            <w:pPr>
              <w:numPr>
                <w:ilvl w:val="0"/>
                <w:numId w:val="0"/>
              </w:numPr>
              <w:jc w:val="center"/>
              <w:rPr>
                <w:rFonts w:hint="eastAsia" w:ascii="仿宋" w:hAnsi="仿宋" w:eastAsia="仿宋" w:cs="仿宋"/>
                <w:b w:val="0"/>
                <w:bCs/>
                <w:i w:val="0"/>
                <w:iCs w:val="0"/>
                <w:sz w:val="24"/>
                <w:szCs w:val="24"/>
                <w:lang w:val="en-US" w:eastAsia="zh-CN"/>
              </w:rPr>
            </w:pPr>
          </w:p>
        </w:tc>
        <w:tc>
          <w:tcPr>
            <w:tcW w:w="1173" w:type="dxa"/>
            <w:tcBorders>
              <w:right w:val="single" w:color="auto" w:sz="4" w:space="0"/>
            </w:tcBorders>
            <w:noWrap w:val="0"/>
            <w:vAlign w:val="center"/>
          </w:tcPr>
          <w:p>
            <w:pPr>
              <w:numPr>
                <w:ilvl w:val="0"/>
                <w:numId w:val="0"/>
              </w:numPr>
              <w:jc w:val="center"/>
              <w:rPr>
                <w:rFonts w:hint="eastAsia" w:ascii="仿宋" w:hAnsi="仿宋" w:eastAsia="仿宋" w:cs="仿宋"/>
                <w:b w:val="0"/>
                <w:bCs/>
                <w:i w:val="0"/>
                <w:iCs w:val="0"/>
                <w:sz w:val="24"/>
                <w:szCs w:val="24"/>
                <w:lang w:val="en-US" w:eastAsia="zh-CN"/>
              </w:rPr>
            </w:pPr>
          </w:p>
        </w:tc>
        <w:tc>
          <w:tcPr>
            <w:tcW w:w="1494" w:type="dxa"/>
            <w:tcBorders>
              <w:right w:val="single" w:color="auto" w:sz="4" w:space="0"/>
            </w:tcBorders>
            <w:noWrap w:val="0"/>
            <w:vAlign w:val="center"/>
          </w:tcPr>
          <w:p>
            <w:pPr>
              <w:numPr>
                <w:ilvl w:val="0"/>
                <w:numId w:val="0"/>
              </w:numPr>
              <w:jc w:val="center"/>
              <w:rPr>
                <w:rFonts w:hint="eastAsia" w:ascii="仿宋" w:hAnsi="仿宋" w:eastAsia="仿宋" w:cs="仿宋"/>
                <w:b w:val="0"/>
                <w:bCs/>
                <w:i w:val="0"/>
                <w:iCs w:val="0"/>
                <w:sz w:val="24"/>
                <w:szCs w:val="24"/>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8" w:hRule="exact"/>
          <w:jc w:val="center"/>
        </w:trPr>
        <w:tc>
          <w:tcPr>
            <w:tcW w:w="757" w:type="dxa"/>
            <w:tcBorders>
              <w:left w:val="single" w:color="auto" w:sz="4" w:space="0"/>
              <w:right w:val="single" w:color="auto" w:sz="4" w:space="0"/>
            </w:tcBorders>
            <w:noWrap w:val="0"/>
            <w:vAlign w:val="center"/>
          </w:tcPr>
          <w:p>
            <w:pPr>
              <w:numPr>
                <w:ilvl w:val="0"/>
                <w:numId w:val="0"/>
              </w:numPr>
              <w:jc w:val="center"/>
              <w:rPr>
                <w:rFonts w:hint="default" w:ascii="仿宋" w:hAnsi="仿宋" w:eastAsia="仿宋" w:cs="仿宋"/>
                <w:b w:val="0"/>
                <w:bCs/>
                <w:i w:val="0"/>
                <w:iCs w:val="0"/>
                <w:sz w:val="24"/>
                <w:szCs w:val="24"/>
                <w:lang w:val="en-US" w:eastAsia="zh-CN"/>
              </w:rPr>
            </w:pPr>
            <w:r>
              <w:rPr>
                <w:rFonts w:hint="eastAsia" w:ascii="仿宋" w:hAnsi="仿宋" w:eastAsia="仿宋" w:cs="仿宋"/>
                <w:b w:val="0"/>
                <w:bCs/>
                <w:i w:val="0"/>
                <w:iCs w:val="0"/>
                <w:sz w:val="24"/>
                <w:szCs w:val="24"/>
                <w:lang w:val="en-US" w:eastAsia="zh-CN"/>
              </w:rPr>
              <w:t>4</w:t>
            </w:r>
          </w:p>
        </w:tc>
        <w:tc>
          <w:tcPr>
            <w:tcW w:w="1869" w:type="dxa"/>
            <w:tcBorders>
              <w:left w:val="single" w:color="auto" w:sz="4" w:space="0"/>
              <w:right w:val="single" w:color="auto" w:sz="4" w:space="0"/>
            </w:tcBorders>
            <w:noWrap w:val="0"/>
            <w:vAlign w:val="center"/>
          </w:tcPr>
          <w:p>
            <w:pPr>
              <w:numPr>
                <w:ilvl w:val="0"/>
                <w:numId w:val="0"/>
              </w:numPr>
              <w:jc w:val="center"/>
              <w:rPr>
                <w:rFonts w:hint="eastAsia" w:ascii="仿宋" w:hAnsi="仿宋" w:eastAsia="仿宋" w:cs="仿宋"/>
                <w:b w:val="0"/>
                <w:bCs/>
                <w:i w:val="0"/>
                <w:iCs w:val="0"/>
                <w:sz w:val="24"/>
                <w:szCs w:val="24"/>
                <w:lang w:val="en-US" w:eastAsia="zh-CN"/>
              </w:rPr>
            </w:pPr>
          </w:p>
        </w:tc>
        <w:tc>
          <w:tcPr>
            <w:tcW w:w="1977" w:type="dxa"/>
            <w:tcBorders>
              <w:left w:val="single" w:color="auto" w:sz="4" w:space="0"/>
              <w:right w:val="single" w:color="auto" w:sz="4" w:space="0"/>
            </w:tcBorders>
            <w:noWrap w:val="0"/>
            <w:vAlign w:val="center"/>
          </w:tcPr>
          <w:p>
            <w:pPr>
              <w:numPr>
                <w:ilvl w:val="0"/>
                <w:numId w:val="0"/>
              </w:numPr>
              <w:jc w:val="center"/>
              <w:rPr>
                <w:rFonts w:hint="eastAsia" w:ascii="仿宋" w:hAnsi="仿宋" w:eastAsia="仿宋" w:cs="仿宋"/>
                <w:b w:val="0"/>
                <w:bCs/>
                <w:i w:val="0"/>
                <w:iCs w:val="0"/>
                <w:sz w:val="24"/>
                <w:szCs w:val="24"/>
                <w:lang w:val="en-US" w:eastAsia="zh-CN"/>
              </w:rPr>
            </w:pPr>
          </w:p>
        </w:tc>
        <w:tc>
          <w:tcPr>
            <w:tcW w:w="1091" w:type="dxa"/>
            <w:tcBorders>
              <w:left w:val="single" w:color="auto" w:sz="4" w:space="0"/>
            </w:tcBorders>
            <w:noWrap w:val="0"/>
            <w:vAlign w:val="center"/>
          </w:tcPr>
          <w:p>
            <w:pPr>
              <w:numPr>
                <w:ilvl w:val="0"/>
                <w:numId w:val="0"/>
              </w:numPr>
              <w:jc w:val="center"/>
              <w:rPr>
                <w:rFonts w:hint="eastAsia" w:ascii="仿宋" w:hAnsi="仿宋" w:eastAsia="仿宋" w:cs="仿宋"/>
                <w:b w:val="0"/>
                <w:bCs/>
                <w:i w:val="0"/>
                <w:iCs w:val="0"/>
                <w:sz w:val="24"/>
                <w:szCs w:val="24"/>
                <w:lang w:val="en-US" w:eastAsia="zh-CN"/>
              </w:rPr>
            </w:pPr>
          </w:p>
        </w:tc>
        <w:tc>
          <w:tcPr>
            <w:tcW w:w="995" w:type="dxa"/>
            <w:noWrap w:val="0"/>
            <w:vAlign w:val="center"/>
          </w:tcPr>
          <w:p>
            <w:pPr>
              <w:numPr>
                <w:ilvl w:val="0"/>
                <w:numId w:val="0"/>
              </w:numPr>
              <w:jc w:val="center"/>
              <w:rPr>
                <w:rFonts w:hint="eastAsia" w:ascii="仿宋" w:hAnsi="仿宋" w:eastAsia="仿宋" w:cs="仿宋"/>
                <w:b w:val="0"/>
                <w:bCs/>
                <w:i w:val="0"/>
                <w:iCs w:val="0"/>
                <w:sz w:val="24"/>
                <w:szCs w:val="24"/>
                <w:lang w:val="en-US" w:eastAsia="zh-CN"/>
              </w:rPr>
            </w:pPr>
          </w:p>
        </w:tc>
        <w:tc>
          <w:tcPr>
            <w:tcW w:w="1173" w:type="dxa"/>
            <w:tcBorders>
              <w:right w:val="single" w:color="auto" w:sz="4" w:space="0"/>
            </w:tcBorders>
            <w:noWrap w:val="0"/>
            <w:vAlign w:val="center"/>
          </w:tcPr>
          <w:p>
            <w:pPr>
              <w:numPr>
                <w:ilvl w:val="0"/>
                <w:numId w:val="0"/>
              </w:numPr>
              <w:jc w:val="center"/>
              <w:rPr>
                <w:rFonts w:hint="eastAsia" w:ascii="仿宋" w:hAnsi="仿宋" w:eastAsia="仿宋" w:cs="仿宋"/>
                <w:b w:val="0"/>
                <w:bCs/>
                <w:i w:val="0"/>
                <w:iCs w:val="0"/>
                <w:sz w:val="24"/>
                <w:szCs w:val="24"/>
                <w:lang w:val="en-US" w:eastAsia="zh-CN"/>
              </w:rPr>
            </w:pPr>
          </w:p>
        </w:tc>
        <w:tc>
          <w:tcPr>
            <w:tcW w:w="1494" w:type="dxa"/>
            <w:tcBorders>
              <w:right w:val="single" w:color="auto" w:sz="4" w:space="0"/>
            </w:tcBorders>
            <w:noWrap w:val="0"/>
            <w:vAlign w:val="center"/>
          </w:tcPr>
          <w:p>
            <w:pPr>
              <w:numPr>
                <w:ilvl w:val="0"/>
                <w:numId w:val="0"/>
              </w:numPr>
              <w:jc w:val="center"/>
              <w:rPr>
                <w:rFonts w:hint="eastAsia" w:ascii="仿宋" w:hAnsi="仿宋" w:eastAsia="仿宋" w:cs="仿宋"/>
                <w:b w:val="0"/>
                <w:bCs/>
                <w:i w:val="0"/>
                <w:iCs w:val="0"/>
                <w:sz w:val="24"/>
                <w:szCs w:val="24"/>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8" w:hRule="exact"/>
          <w:jc w:val="center"/>
        </w:trPr>
        <w:tc>
          <w:tcPr>
            <w:tcW w:w="757" w:type="dxa"/>
            <w:tcBorders>
              <w:left w:val="single" w:color="auto" w:sz="4" w:space="0"/>
              <w:right w:val="single" w:color="auto" w:sz="4" w:space="0"/>
            </w:tcBorders>
            <w:noWrap w:val="0"/>
            <w:vAlign w:val="center"/>
          </w:tcPr>
          <w:p>
            <w:pPr>
              <w:numPr>
                <w:ilvl w:val="0"/>
                <w:numId w:val="0"/>
              </w:numPr>
              <w:jc w:val="center"/>
              <w:rPr>
                <w:rFonts w:hint="default" w:ascii="仿宋" w:hAnsi="仿宋" w:eastAsia="仿宋" w:cs="仿宋"/>
                <w:b w:val="0"/>
                <w:bCs/>
                <w:i w:val="0"/>
                <w:iCs w:val="0"/>
                <w:sz w:val="24"/>
                <w:szCs w:val="24"/>
                <w:lang w:val="en-US" w:eastAsia="zh-CN"/>
              </w:rPr>
            </w:pPr>
            <w:r>
              <w:rPr>
                <w:rFonts w:hint="eastAsia" w:ascii="仿宋" w:hAnsi="仿宋" w:eastAsia="仿宋" w:cs="仿宋"/>
                <w:b w:val="0"/>
                <w:bCs/>
                <w:i w:val="0"/>
                <w:iCs w:val="0"/>
                <w:sz w:val="24"/>
                <w:szCs w:val="24"/>
                <w:lang w:val="en-US" w:eastAsia="zh-CN"/>
              </w:rPr>
              <w:t>5</w:t>
            </w:r>
          </w:p>
        </w:tc>
        <w:tc>
          <w:tcPr>
            <w:tcW w:w="1869" w:type="dxa"/>
            <w:tcBorders>
              <w:left w:val="single" w:color="auto" w:sz="4" w:space="0"/>
              <w:right w:val="single" w:color="auto" w:sz="4" w:space="0"/>
            </w:tcBorders>
            <w:noWrap w:val="0"/>
            <w:vAlign w:val="center"/>
          </w:tcPr>
          <w:p>
            <w:pPr>
              <w:numPr>
                <w:ilvl w:val="0"/>
                <w:numId w:val="0"/>
              </w:numPr>
              <w:jc w:val="center"/>
              <w:rPr>
                <w:rFonts w:hint="eastAsia" w:ascii="仿宋" w:hAnsi="仿宋" w:eastAsia="仿宋" w:cs="仿宋"/>
                <w:b w:val="0"/>
                <w:bCs/>
                <w:i w:val="0"/>
                <w:iCs w:val="0"/>
                <w:sz w:val="24"/>
                <w:szCs w:val="24"/>
                <w:lang w:val="en-US" w:eastAsia="zh-CN"/>
              </w:rPr>
            </w:pPr>
          </w:p>
        </w:tc>
        <w:tc>
          <w:tcPr>
            <w:tcW w:w="1977" w:type="dxa"/>
            <w:tcBorders>
              <w:left w:val="single" w:color="auto" w:sz="4" w:space="0"/>
              <w:right w:val="single" w:color="auto" w:sz="4" w:space="0"/>
            </w:tcBorders>
            <w:noWrap w:val="0"/>
            <w:vAlign w:val="center"/>
          </w:tcPr>
          <w:p>
            <w:pPr>
              <w:numPr>
                <w:ilvl w:val="0"/>
                <w:numId w:val="0"/>
              </w:numPr>
              <w:jc w:val="center"/>
              <w:rPr>
                <w:rFonts w:hint="eastAsia" w:ascii="仿宋" w:hAnsi="仿宋" w:eastAsia="仿宋" w:cs="仿宋"/>
                <w:b w:val="0"/>
                <w:bCs/>
                <w:i w:val="0"/>
                <w:iCs w:val="0"/>
                <w:sz w:val="24"/>
                <w:szCs w:val="24"/>
                <w:lang w:val="en-US" w:eastAsia="zh-CN"/>
              </w:rPr>
            </w:pPr>
          </w:p>
        </w:tc>
        <w:tc>
          <w:tcPr>
            <w:tcW w:w="1091" w:type="dxa"/>
            <w:tcBorders>
              <w:left w:val="single" w:color="auto" w:sz="4" w:space="0"/>
            </w:tcBorders>
            <w:noWrap w:val="0"/>
            <w:vAlign w:val="center"/>
          </w:tcPr>
          <w:p>
            <w:pPr>
              <w:numPr>
                <w:ilvl w:val="0"/>
                <w:numId w:val="0"/>
              </w:numPr>
              <w:jc w:val="center"/>
              <w:rPr>
                <w:rFonts w:hint="eastAsia" w:ascii="仿宋" w:hAnsi="仿宋" w:eastAsia="仿宋" w:cs="仿宋"/>
                <w:b w:val="0"/>
                <w:bCs/>
                <w:i w:val="0"/>
                <w:iCs w:val="0"/>
                <w:sz w:val="24"/>
                <w:szCs w:val="24"/>
                <w:lang w:val="en-US" w:eastAsia="zh-CN"/>
              </w:rPr>
            </w:pPr>
          </w:p>
        </w:tc>
        <w:tc>
          <w:tcPr>
            <w:tcW w:w="995" w:type="dxa"/>
            <w:noWrap w:val="0"/>
            <w:vAlign w:val="center"/>
          </w:tcPr>
          <w:p>
            <w:pPr>
              <w:numPr>
                <w:ilvl w:val="0"/>
                <w:numId w:val="0"/>
              </w:numPr>
              <w:jc w:val="center"/>
              <w:rPr>
                <w:rFonts w:hint="eastAsia" w:ascii="仿宋" w:hAnsi="仿宋" w:eastAsia="仿宋" w:cs="仿宋"/>
                <w:b w:val="0"/>
                <w:bCs/>
                <w:i w:val="0"/>
                <w:iCs w:val="0"/>
                <w:sz w:val="24"/>
                <w:szCs w:val="24"/>
                <w:lang w:val="en-US" w:eastAsia="zh-CN"/>
              </w:rPr>
            </w:pPr>
          </w:p>
        </w:tc>
        <w:tc>
          <w:tcPr>
            <w:tcW w:w="1173" w:type="dxa"/>
            <w:tcBorders>
              <w:right w:val="single" w:color="auto" w:sz="4" w:space="0"/>
            </w:tcBorders>
            <w:noWrap w:val="0"/>
            <w:vAlign w:val="center"/>
          </w:tcPr>
          <w:p>
            <w:pPr>
              <w:numPr>
                <w:ilvl w:val="0"/>
                <w:numId w:val="0"/>
              </w:numPr>
              <w:jc w:val="center"/>
              <w:rPr>
                <w:rFonts w:hint="eastAsia" w:ascii="仿宋" w:hAnsi="仿宋" w:eastAsia="仿宋" w:cs="仿宋"/>
                <w:b w:val="0"/>
                <w:bCs/>
                <w:i w:val="0"/>
                <w:iCs w:val="0"/>
                <w:sz w:val="24"/>
                <w:szCs w:val="24"/>
                <w:lang w:val="en-US" w:eastAsia="zh-CN"/>
              </w:rPr>
            </w:pPr>
          </w:p>
        </w:tc>
        <w:tc>
          <w:tcPr>
            <w:tcW w:w="1494" w:type="dxa"/>
            <w:tcBorders>
              <w:right w:val="single" w:color="auto" w:sz="4" w:space="0"/>
            </w:tcBorders>
            <w:noWrap w:val="0"/>
            <w:vAlign w:val="center"/>
          </w:tcPr>
          <w:p>
            <w:pPr>
              <w:numPr>
                <w:ilvl w:val="0"/>
                <w:numId w:val="0"/>
              </w:numPr>
              <w:jc w:val="center"/>
              <w:rPr>
                <w:rFonts w:hint="eastAsia" w:ascii="仿宋" w:hAnsi="仿宋" w:eastAsia="仿宋" w:cs="仿宋"/>
                <w:b w:val="0"/>
                <w:bCs/>
                <w:i w:val="0"/>
                <w:iCs w:val="0"/>
                <w:sz w:val="24"/>
                <w:szCs w:val="24"/>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8" w:hRule="exact"/>
          <w:jc w:val="center"/>
        </w:trPr>
        <w:tc>
          <w:tcPr>
            <w:tcW w:w="757" w:type="dxa"/>
            <w:tcBorders>
              <w:left w:val="single" w:color="auto" w:sz="4" w:space="0"/>
              <w:right w:val="single" w:color="auto" w:sz="4" w:space="0"/>
            </w:tcBorders>
            <w:noWrap w:val="0"/>
            <w:vAlign w:val="center"/>
          </w:tcPr>
          <w:p>
            <w:pPr>
              <w:numPr>
                <w:ilvl w:val="0"/>
                <w:numId w:val="0"/>
              </w:numPr>
              <w:jc w:val="center"/>
              <w:rPr>
                <w:rFonts w:hint="default" w:ascii="仿宋" w:hAnsi="仿宋" w:eastAsia="仿宋" w:cs="仿宋"/>
                <w:b w:val="0"/>
                <w:bCs/>
                <w:i w:val="0"/>
                <w:iCs w:val="0"/>
                <w:sz w:val="24"/>
                <w:szCs w:val="24"/>
                <w:lang w:val="en-US" w:eastAsia="zh-CN"/>
              </w:rPr>
            </w:pPr>
            <w:r>
              <w:rPr>
                <w:rFonts w:hint="eastAsia" w:ascii="仿宋" w:hAnsi="仿宋" w:eastAsia="仿宋" w:cs="仿宋"/>
                <w:b w:val="0"/>
                <w:bCs/>
                <w:i w:val="0"/>
                <w:iCs w:val="0"/>
                <w:sz w:val="24"/>
                <w:szCs w:val="24"/>
                <w:lang w:val="en-US" w:eastAsia="zh-CN"/>
              </w:rPr>
              <w:t>6</w:t>
            </w:r>
          </w:p>
        </w:tc>
        <w:tc>
          <w:tcPr>
            <w:tcW w:w="1869" w:type="dxa"/>
            <w:tcBorders>
              <w:left w:val="single" w:color="auto" w:sz="4" w:space="0"/>
              <w:right w:val="single" w:color="auto" w:sz="4" w:space="0"/>
            </w:tcBorders>
            <w:noWrap w:val="0"/>
            <w:vAlign w:val="center"/>
          </w:tcPr>
          <w:p>
            <w:pPr>
              <w:numPr>
                <w:ilvl w:val="0"/>
                <w:numId w:val="0"/>
              </w:numPr>
              <w:jc w:val="center"/>
              <w:rPr>
                <w:rFonts w:hint="eastAsia" w:ascii="仿宋" w:hAnsi="仿宋" w:eastAsia="仿宋" w:cs="仿宋"/>
                <w:b w:val="0"/>
                <w:bCs/>
                <w:i w:val="0"/>
                <w:iCs w:val="0"/>
                <w:sz w:val="24"/>
                <w:szCs w:val="24"/>
                <w:lang w:val="en-US" w:eastAsia="zh-CN"/>
              </w:rPr>
            </w:pPr>
          </w:p>
        </w:tc>
        <w:tc>
          <w:tcPr>
            <w:tcW w:w="1977" w:type="dxa"/>
            <w:tcBorders>
              <w:left w:val="single" w:color="auto" w:sz="4" w:space="0"/>
              <w:right w:val="single" w:color="auto" w:sz="4" w:space="0"/>
            </w:tcBorders>
            <w:noWrap w:val="0"/>
            <w:vAlign w:val="center"/>
          </w:tcPr>
          <w:p>
            <w:pPr>
              <w:numPr>
                <w:ilvl w:val="0"/>
                <w:numId w:val="0"/>
              </w:numPr>
              <w:jc w:val="center"/>
              <w:rPr>
                <w:rFonts w:hint="eastAsia" w:ascii="仿宋" w:hAnsi="仿宋" w:eastAsia="仿宋" w:cs="仿宋"/>
                <w:b w:val="0"/>
                <w:bCs/>
                <w:i w:val="0"/>
                <w:iCs w:val="0"/>
                <w:sz w:val="24"/>
                <w:szCs w:val="24"/>
                <w:lang w:val="en-US" w:eastAsia="zh-CN"/>
              </w:rPr>
            </w:pPr>
          </w:p>
        </w:tc>
        <w:tc>
          <w:tcPr>
            <w:tcW w:w="1091" w:type="dxa"/>
            <w:tcBorders>
              <w:left w:val="single" w:color="auto" w:sz="4" w:space="0"/>
            </w:tcBorders>
            <w:noWrap w:val="0"/>
            <w:vAlign w:val="center"/>
          </w:tcPr>
          <w:p>
            <w:pPr>
              <w:numPr>
                <w:ilvl w:val="0"/>
                <w:numId w:val="0"/>
              </w:numPr>
              <w:jc w:val="center"/>
              <w:rPr>
                <w:rFonts w:hint="eastAsia" w:ascii="仿宋" w:hAnsi="仿宋" w:eastAsia="仿宋" w:cs="仿宋"/>
                <w:b w:val="0"/>
                <w:bCs/>
                <w:i w:val="0"/>
                <w:iCs w:val="0"/>
                <w:sz w:val="24"/>
                <w:szCs w:val="24"/>
                <w:lang w:val="en-US" w:eastAsia="zh-CN"/>
              </w:rPr>
            </w:pPr>
          </w:p>
        </w:tc>
        <w:tc>
          <w:tcPr>
            <w:tcW w:w="995" w:type="dxa"/>
            <w:noWrap w:val="0"/>
            <w:vAlign w:val="center"/>
          </w:tcPr>
          <w:p>
            <w:pPr>
              <w:numPr>
                <w:ilvl w:val="0"/>
                <w:numId w:val="0"/>
              </w:numPr>
              <w:jc w:val="center"/>
              <w:rPr>
                <w:rFonts w:hint="eastAsia" w:ascii="仿宋" w:hAnsi="仿宋" w:eastAsia="仿宋" w:cs="仿宋"/>
                <w:b w:val="0"/>
                <w:bCs/>
                <w:i w:val="0"/>
                <w:iCs w:val="0"/>
                <w:sz w:val="24"/>
                <w:szCs w:val="24"/>
                <w:lang w:val="en-US" w:eastAsia="zh-CN"/>
              </w:rPr>
            </w:pPr>
          </w:p>
        </w:tc>
        <w:tc>
          <w:tcPr>
            <w:tcW w:w="1173" w:type="dxa"/>
            <w:tcBorders>
              <w:right w:val="single" w:color="auto" w:sz="4" w:space="0"/>
            </w:tcBorders>
            <w:noWrap w:val="0"/>
            <w:vAlign w:val="center"/>
          </w:tcPr>
          <w:p>
            <w:pPr>
              <w:numPr>
                <w:ilvl w:val="0"/>
                <w:numId w:val="0"/>
              </w:numPr>
              <w:jc w:val="center"/>
              <w:rPr>
                <w:rFonts w:hint="eastAsia" w:ascii="仿宋" w:hAnsi="仿宋" w:eastAsia="仿宋" w:cs="仿宋"/>
                <w:b w:val="0"/>
                <w:bCs/>
                <w:i w:val="0"/>
                <w:iCs w:val="0"/>
                <w:sz w:val="24"/>
                <w:szCs w:val="24"/>
                <w:lang w:val="en-US" w:eastAsia="zh-CN"/>
              </w:rPr>
            </w:pPr>
          </w:p>
        </w:tc>
        <w:tc>
          <w:tcPr>
            <w:tcW w:w="1494" w:type="dxa"/>
            <w:tcBorders>
              <w:right w:val="single" w:color="auto" w:sz="4" w:space="0"/>
            </w:tcBorders>
            <w:noWrap w:val="0"/>
            <w:vAlign w:val="center"/>
          </w:tcPr>
          <w:p>
            <w:pPr>
              <w:numPr>
                <w:ilvl w:val="0"/>
                <w:numId w:val="0"/>
              </w:numPr>
              <w:jc w:val="center"/>
              <w:rPr>
                <w:rFonts w:hint="eastAsia" w:ascii="仿宋" w:hAnsi="仿宋" w:eastAsia="仿宋" w:cs="仿宋"/>
                <w:b w:val="0"/>
                <w:bCs/>
                <w:i w:val="0"/>
                <w:iCs w:val="0"/>
                <w:sz w:val="24"/>
                <w:szCs w:val="24"/>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8" w:hRule="exact"/>
          <w:jc w:val="center"/>
        </w:trPr>
        <w:tc>
          <w:tcPr>
            <w:tcW w:w="757" w:type="dxa"/>
            <w:tcBorders>
              <w:left w:val="single" w:color="auto" w:sz="4" w:space="0"/>
              <w:right w:val="single" w:color="auto" w:sz="4" w:space="0"/>
            </w:tcBorders>
            <w:noWrap w:val="0"/>
            <w:vAlign w:val="center"/>
          </w:tcPr>
          <w:p>
            <w:pPr>
              <w:numPr>
                <w:ilvl w:val="0"/>
                <w:numId w:val="0"/>
              </w:numPr>
              <w:jc w:val="center"/>
              <w:rPr>
                <w:rFonts w:hint="default" w:ascii="仿宋" w:hAnsi="仿宋" w:eastAsia="仿宋" w:cs="仿宋"/>
                <w:b w:val="0"/>
                <w:bCs/>
                <w:i w:val="0"/>
                <w:iCs w:val="0"/>
                <w:sz w:val="24"/>
                <w:szCs w:val="24"/>
                <w:lang w:val="en-US" w:eastAsia="zh-CN"/>
              </w:rPr>
            </w:pPr>
            <w:r>
              <w:rPr>
                <w:rFonts w:hint="eastAsia" w:ascii="仿宋" w:hAnsi="仿宋" w:eastAsia="仿宋" w:cs="仿宋"/>
                <w:b w:val="0"/>
                <w:bCs/>
                <w:i w:val="0"/>
                <w:iCs w:val="0"/>
                <w:sz w:val="24"/>
                <w:szCs w:val="24"/>
                <w:lang w:val="en-US" w:eastAsia="zh-CN"/>
              </w:rPr>
              <w:t>7</w:t>
            </w:r>
          </w:p>
        </w:tc>
        <w:tc>
          <w:tcPr>
            <w:tcW w:w="1869" w:type="dxa"/>
            <w:tcBorders>
              <w:left w:val="single" w:color="auto" w:sz="4" w:space="0"/>
              <w:right w:val="single" w:color="auto" w:sz="4" w:space="0"/>
            </w:tcBorders>
            <w:noWrap w:val="0"/>
            <w:vAlign w:val="center"/>
          </w:tcPr>
          <w:p>
            <w:pPr>
              <w:numPr>
                <w:ilvl w:val="0"/>
                <w:numId w:val="0"/>
              </w:numPr>
              <w:jc w:val="center"/>
              <w:rPr>
                <w:rFonts w:hint="eastAsia" w:ascii="仿宋" w:hAnsi="仿宋" w:eastAsia="仿宋" w:cs="仿宋"/>
                <w:b w:val="0"/>
                <w:bCs/>
                <w:i w:val="0"/>
                <w:iCs w:val="0"/>
                <w:sz w:val="24"/>
                <w:szCs w:val="24"/>
                <w:lang w:val="en-US" w:eastAsia="zh-CN"/>
              </w:rPr>
            </w:pPr>
          </w:p>
        </w:tc>
        <w:tc>
          <w:tcPr>
            <w:tcW w:w="1977" w:type="dxa"/>
            <w:tcBorders>
              <w:left w:val="single" w:color="auto" w:sz="4" w:space="0"/>
              <w:right w:val="single" w:color="auto" w:sz="4" w:space="0"/>
            </w:tcBorders>
            <w:noWrap w:val="0"/>
            <w:vAlign w:val="center"/>
          </w:tcPr>
          <w:p>
            <w:pPr>
              <w:numPr>
                <w:ilvl w:val="0"/>
                <w:numId w:val="0"/>
              </w:numPr>
              <w:jc w:val="center"/>
              <w:rPr>
                <w:rFonts w:hint="eastAsia" w:ascii="仿宋" w:hAnsi="仿宋" w:eastAsia="仿宋" w:cs="仿宋"/>
                <w:b w:val="0"/>
                <w:bCs/>
                <w:i w:val="0"/>
                <w:iCs w:val="0"/>
                <w:sz w:val="24"/>
                <w:szCs w:val="24"/>
                <w:lang w:val="en-US" w:eastAsia="zh-CN"/>
              </w:rPr>
            </w:pPr>
          </w:p>
        </w:tc>
        <w:tc>
          <w:tcPr>
            <w:tcW w:w="1091" w:type="dxa"/>
            <w:tcBorders>
              <w:left w:val="single" w:color="auto" w:sz="4" w:space="0"/>
            </w:tcBorders>
            <w:noWrap w:val="0"/>
            <w:vAlign w:val="center"/>
          </w:tcPr>
          <w:p>
            <w:pPr>
              <w:numPr>
                <w:ilvl w:val="0"/>
                <w:numId w:val="0"/>
              </w:numPr>
              <w:jc w:val="center"/>
              <w:rPr>
                <w:rFonts w:hint="eastAsia" w:ascii="仿宋" w:hAnsi="仿宋" w:eastAsia="仿宋" w:cs="仿宋"/>
                <w:b w:val="0"/>
                <w:bCs/>
                <w:i w:val="0"/>
                <w:iCs w:val="0"/>
                <w:sz w:val="24"/>
                <w:szCs w:val="24"/>
                <w:lang w:val="en-US" w:eastAsia="zh-CN"/>
              </w:rPr>
            </w:pPr>
          </w:p>
        </w:tc>
        <w:tc>
          <w:tcPr>
            <w:tcW w:w="995" w:type="dxa"/>
            <w:noWrap w:val="0"/>
            <w:vAlign w:val="center"/>
          </w:tcPr>
          <w:p>
            <w:pPr>
              <w:numPr>
                <w:ilvl w:val="0"/>
                <w:numId w:val="0"/>
              </w:numPr>
              <w:jc w:val="center"/>
              <w:rPr>
                <w:rFonts w:hint="eastAsia" w:ascii="仿宋" w:hAnsi="仿宋" w:eastAsia="仿宋" w:cs="仿宋"/>
                <w:b w:val="0"/>
                <w:bCs/>
                <w:i w:val="0"/>
                <w:iCs w:val="0"/>
                <w:sz w:val="24"/>
                <w:szCs w:val="24"/>
                <w:lang w:val="en-US" w:eastAsia="zh-CN"/>
              </w:rPr>
            </w:pPr>
          </w:p>
        </w:tc>
        <w:tc>
          <w:tcPr>
            <w:tcW w:w="1173" w:type="dxa"/>
            <w:tcBorders>
              <w:right w:val="single" w:color="auto" w:sz="4" w:space="0"/>
            </w:tcBorders>
            <w:noWrap w:val="0"/>
            <w:vAlign w:val="center"/>
          </w:tcPr>
          <w:p>
            <w:pPr>
              <w:numPr>
                <w:ilvl w:val="0"/>
                <w:numId w:val="0"/>
              </w:numPr>
              <w:jc w:val="center"/>
              <w:rPr>
                <w:rFonts w:hint="eastAsia" w:ascii="仿宋" w:hAnsi="仿宋" w:eastAsia="仿宋" w:cs="仿宋"/>
                <w:b w:val="0"/>
                <w:bCs/>
                <w:i w:val="0"/>
                <w:iCs w:val="0"/>
                <w:sz w:val="24"/>
                <w:szCs w:val="24"/>
                <w:lang w:val="en-US" w:eastAsia="zh-CN"/>
              </w:rPr>
            </w:pPr>
          </w:p>
        </w:tc>
        <w:tc>
          <w:tcPr>
            <w:tcW w:w="1494" w:type="dxa"/>
            <w:tcBorders>
              <w:right w:val="single" w:color="auto" w:sz="4" w:space="0"/>
            </w:tcBorders>
            <w:noWrap w:val="0"/>
            <w:vAlign w:val="center"/>
          </w:tcPr>
          <w:p>
            <w:pPr>
              <w:numPr>
                <w:ilvl w:val="0"/>
                <w:numId w:val="0"/>
              </w:numPr>
              <w:jc w:val="center"/>
              <w:rPr>
                <w:rFonts w:hint="eastAsia" w:ascii="仿宋" w:hAnsi="仿宋" w:eastAsia="仿宋" w:cs="仿宋"/>
                <w:b w:val="0"/>
                <w:bCs/>
                <w:i w:val="0"/>
                <w:iCs w:val="0"/>
                <w:sz w:val="24"/>
                <w:szCs w:val="24"/>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8" w:hRule="exact"/>
          <w:jc w:val="center"/>
        </w:trPr>
        <w:tc>
          <w:tcPr>
            <w:tcW w:w="757" w:type="dxa"/>
            <w:tcBorders>
              <w:left w:val="single" w:color="auto" w:sz="4" w:space="0"/>
              <w:right w:val="single" w:color="auto" w:sz="4" w:space="0"/>
            </w:tcBorders>
            <w:noWrap w:val="0"/>
            <w:vAlign w:val="center"/>
          </w:tcPr>
          <w:p>
            <w:pPr>
              <w:numPr>
                <w:ilvl w:val="0"/>
                <w:numId w:val="0"/>
              </w:numPr>
              <w:jc w:val="center"/>
              <w:rPr>
                <w:rFonts w:hint="default" w:ascii="仿宋" w:hAnsi="仿宋" w:eastAsia="仿宋" w:cs="仿宋"/>
                <w:b w:val="0"/>
                <w:bCs/>
                <w:i w:val="0"/>
                <w:iCs w:val="0"/>
                <w:sz w:val="24"/>
                <w:szCs w:val="24"/>
                <w:lang w:val="en-US" w:eastAsia="zh-CN"/>
              </w:rPr>
            </w:pPr>
            <w:r>
              <w:rPr>
                <w:rFonts w:hint="eastAsia" w:ascii="仿宋" w:hAnsi="仿宋" w:eastAsia="仿宋" w:cs="仿宋"/>
                <w:b w:val="0"/>
                <w:bCs/>
                <w:i w:val="0"/>
                <w:iCs w:val="0"/>
                <w:sz w:val="24"/>
                <w:szCs w:val="24"/>
                <w:lang w:val="en-US" w:eastAsia="zh-CN"/>
              </w:rPr>
              <w:t>...</w:t>
            </w:r>
          </w:p>
        </w:tc>
        <w:tc>
          <w:tcPr>
            <w:tcW w:w="1869" w:type="dxa"/>
            <w:tcBorders>
              <w:left w:val="single" w:color="auto" w:sz="4" w:space="0"/>
              <w:right w:val="single" w:color="auto" w:sz="4" w:space="0"/>
            </w:tcBorders>
            <w:noWrap w:val="0"/>
            <w:vAlign w:val="center"/>
          </w:tcPr>
          <w:p>
            <w:pPr>
              <w:numPr>
                <w:ilvl w:val="0"/>
                <w:numId w:val="0"/>
              </w:numPr>
              <w:jc w:val="center"/>
              <w:rPr>
                <w:rFonts w:hint="eastAsia" w:ascii="仿宋" w:hAnsi="仿宋" w:eastAsia="仿宋" w:cs="仿宋"/>
                <w:b w:val="0"/>
                <w:bCs/>
                <w:i w:val="0"/>
                <w:iCs w:val="0"/>
                <w:sz w:val="24"/>
                <w:szCs w:val="24"/>
                <w:lang w:val="en-US" w:eastAsia="zh-CN"/>
              </w:rPr>
            </w:pPr>
          </w:p>
        </w:tc>
        <w:tc>
          <w:tcPr>
            <w:tcW w:w="1977" w:type="dxa"/>
            <w:tcBorders>
              <w:left w:val="single" w:color="auto" w:sz="4" w:space="0"/>
              <w:right w:val="single" w:color="auto" w:sz="4" w:space="0"/>
            </w:tcBorders>
            <w:noWrap w:val="0"/>
            <w:vAlign w:val="center"/>
          </w:tcPr>
          <w:p>
            <w:pPr>
              <w:numPr>
                <w:ilvl w:val="0"/>
                <w:numId w:val="0"/>
              </w:numPr>
              <w:jc w:val="center"/>
              <w:rPr>
                <w:rFonts w:hint="eastAsia" w:ascii="仿宋" w:hAnsi="仿宋" w:eastAsia="仿宋" w:cs="仿宋"/>
                <w:b w:val="0"/>
                <w:bCs/>
                <w:i w:val="0"/>
                <w:iCs w:val="0"/>
                <w:sz w:val="24"/>
                <w:szCs w:val="24"/>
                <w:lang w:val="en-US" w:eastAsia="zh-CN"/>
              </w:rPr>
            </w:pPr>
          </w:p>
        </w:tc>
        <w:tc>
          <w:tcPr>
            <w:tcW w:w="1091" w:type="dxa"/>
            <w:tcBorders>
              <w:left w:val="single" w:color="auto" w:sz="4" w:space="0"/>
            </w:tcBorders>
            <w:noWrap w:val="0"/>
            <w:vAlign w:val="center"/>
          </w:tcPr>
          <w:p>
            <w:pPr>
              <w:numPr>
                <w:ilvl w:val="0"/>
                <w:numId w:val="0"/>
              </w:numPr>
              <w:jc w:val="center"/>
              <w:rPr>
                <w:rFonts w:hint="eastAsia" w:ascii="仿宋" w:hAnsi="仿宋" w:eastAsia="仿宋" w:cs="仿宋"/>
                <w:b w:val="0"/>
                <w:bCs/>
                <w:i w:val="0"/>
                <w:iCs w:val="0"/>
                <w:sz w:val="24"/>
                <w:szCs w:val="24"/>
                <w:lang w:val="en-US" w:eastAsia="zh-CN"/>
              </w:rPr>
            </w:pPr>
          </w:p>
        </w:tc>
        <w:tc>
          <w:tcPr>
            <w:tcW w:w="995" w:type="dxa"/>
            <w:noWrap w:val="0"/>
            <w:vAlign w:val="center"/>
          </w:tcPr>
          <w:p>
            <w:pPr>
              <w:numPr>
                <w:ilvl w:val="0"/>
                <w:numId w:val="0"/>
              </w:numPr>
              <w:jc w:val="center"/>
              <w:rPr>
                <w:rFonts w:hint="eastAsia" w:ascii="仿宋" w:hAnsi="仿宋" w:eastAsia="仿宋" w:cs="仿宋"/>
                <w:b w:val="0"/>
                <w:bCs/>
                <w:i w:val="0"/>
                <w:iCs w:val="0"/>
                <w:sz w:val="24"/>
                <w:szCs w:val="24"/>
                <w:lang w:val="en-US" w:eastAsia="zh-CN"/>
              </w:rPr>
            </w:pPr>
          </w:p>
        </w:tc>
        <w:tc>
          <w:tcPr>
            <w:tcW w:w="1173" w:type="dxa"/>
            <w:tcBorders>
              <w:right w:val="single" w:color="auto" w:sz="4" w:space="0"/>
            </w:tcBorders>
            <w:noWrap w:val="0"/>
            <w:vAlign w:val="center"/>
          </w:tcPr>
          <w:p>
            <w:pPr>
              <w:numPr>
                <w:ilvl w:val="0"/>
                <w:numId w:val="0"/>
              </w:numPr>
              <w:jc w:val="center"/>
              <w:rPr>
                <w:rFonts w:hint="eastAsia" w:ascii="仿宋" w:hAnsi="仿宋" w:eastAsia="仿宋" w:cs="仿宋"/>
                <w:b w:val="0"/>
                <w:bCs/>
                <w:i w:val="0"/>
                <w:iCs w:val="0"/>
                <w:sz w:val="24"/>
                <w:szCs w:val="24"/>
                <w:lang w:val="en-US" w:eastAsia="zh-CN"/>
              </w:rPr>
            </w:pPr>
          </w:p>
        </w:tc>
        <w:tc>
          <w:tcPr>
            <w:tcW w:w="1494" w:type="dxa"/>
            <w:tcBorders>
              <w:right w:val="single" w:color="auto" w:sz="4" w:space="0"/>
            </w:tcBorders>
            <w:noWrap w:val="0"/>
            <w:vAlign w:val="center"/>
          </w:tcPr>
          <w:p>
            <w:pPr>
              <w:numPr>
                <w:ilvl w:val="0"/>
                <w:numId w:val="0"/>
              </w:numPr>
              <w:jc w:val="center"/>
              <w:rPr>
                <w:rFonts w:hint="eastAsia" w:ascii="仿宋" w:hAnsi="仿宋" w:eastAsia="仿宋" w:cs="仿宋"/>
                <w:b w:val="0"/>
                <w:bCs/>
                <w:i w:val="0"/>
                <w:iCs w:val="0"/>
                <w:sz w:val="24"/>
                <w:szCs w:val="24"/>
                <w:lang w:val="en-US" w:eastAsia="zh-CN"/>
              </w:rPr>
            </w:pPr>
          </w:p>
        </w:tc>
      </w:tr>
    </w:tbl>
    <w:p>
      <w:pPr>
        <w:numPr>
          <w:ilvl w:val="0"/>
          <w:numId w:val="0"/>
        </w:numPr>
        <w:jc w:val="both"/>
        <w:rPr>
          <w:rFonts w:hint="eastAsia" w:ascii="仿宋" w:hAnsi="仿宋" w:eastAsia="仿宋" w:cs="仿宋"/>
          <w:b w:val="0"/>
          <w:bCs/>
          <w:i w:val="0"/>
          <w:iCs w:val="0"/>
          <w:sz w:val="24"/>
          <w:szCs w:val="24"/>
          <w:lang w:val="en-GB" w:eastAsia="zh-CN"/>
        </w:rPr>
      </w:pPr>
    </w:p>
    <w:p>
      <w:pPr>
        <w:numPr>
          <w:ilvl w:val="0"/>
          <w:numId w:val="0"/>
        </w:numPr>
        <w:ind w:firstLine="240" w:firstLineChars="100"/>
        <w:jc w:val="both"/>
        <w:rPr>
          <w:rFonts w:hint="eastAsia" w:ascii="仿宋" w:hAnsi="仿宋" w:eastAsia="仿宋" w:cs="仿宋"/>
          <w:b w:val="0"/>
          <w:bCs/>
          <w:i w:val="0"/>
          <w:iCs w:val="0"/>
          <w:sz w:val="24"/>
          <w:szCs w:val="24"/>
          <w:lang w:val="en-GB" w:eastAsia="zh-CN"/>
        </w:rPr>
      </w:pPr>
      <w:r>
        <w:rPr>
          <w:rFonts w:hint="eastAsia" w:ascii="仿宋" w:hAnsi="仿宋" w:eastAsia="仿宋" w:cs="仿宋"/>
          <w:b w:val="0"/>
          <w:bCs/>
          <w:i w:val="0"/>
          <w:iCs w:val="0"/>
          <w:sz w:val="24"/>
          <w:szCs w:val="24"/>
          <w:lang w:val="en-GB" w:eastAsia="zh-CN"/>
        </w:rPr>
        <w:t>注：</w:t>
      </w:r>
      <w:r>
        <w:rPr>
          <w:rFonts w:hint="eastAsia" w:ascii="仿宋" w:hAnsi="仿宋" w:eastAsia="仿宋" w:cs="仿宋"/>
          <w:b w:val="0"/>
          <w:bCs/>
          <w:i w:val="0"/>
          <w:iCs w:val="0"/>
          <w:sz w:val="24"/>
          <w:szCs w:val="24"/>
          <w:lang w:val="en-US" w:eastAsia="zh-CN"/>
        </w:rPr>
        <w:t>提供</w:t>
      </w:r>
      <w:r>
        <w:rPr>
          <w:rFonts w:hint="eastAsia" w:ascii="仿宋" w:hAnsi="仿宋" w:eastAsia="仿宋" w:cs="仿宋"/>
          <w:b w:val="0"/>
          <w:bCs/>
          <w:i w:val="0"/>
          <w:iCs w:val="0"/>
          <w:sz w:val="24"/>
          <w:szCs w:val="24"/>
          <w:lang w:val="en-GB" w:eastAsia="zh-CN"/>
        </w:rPr>
        <w:t>相应</w:t>
      </w:r>
      <w:r>
        <w:rPr>
          <w:rFonts w:hint="eastAsia" w:ascii="仿宋" w:hAnsi="仿宋" w:eastAsia="仿宋" w:cs="仿宋"/>
          <w:b w:val="0"/>
          <w:bCs/>
          <w:i w:val="0"/>
          <w:iCs w:val="0"/>
          <w:sz w:val="24"/>
          <w:szCs w:val="24"/>
          <w:lang w:val="en-US" w:eastAsia="zh-CN"/>
        </w:rPr>
        <w:t>简历、证书等人员信息</w:t>
      </w:r>
      <w:r>
        <w:rPr>
          <w:rFonts w:hint="eastAsia" w:ascii="仿宋" w:hAnsi="仿宋" w:eastAsia="仿宋" w:cs="仿宋"/>
          <w:b w:val="0"/>
          <w:bCs/>
          <w:i w:val="0"/>
          <w:iCs w:val="0"/>
          <w:sz w:val="24"/>
          <w:szCs w:val="24"/>
          <w:lang w:val="en-GB" w:eastAsia="zh-CN"/>
        </w:rPr>
        <w:t>资料。</w:t>
      </w:r>
    </w:p>
    <w:p>
      <w:pPr>
        <w:rPr>
          <w:rFonts w:hint="eastAsia" w:ascii="仿宋" w:hAnsi="仿宋" w:eastAsia="仿宋" w:cs="仿宋"/>
          <w:b w:val="0"/>
          <w:bCs/>
          <w:i w:val="0"/>
          <w:iCs w:val="0"/>
          <w:sz w:val="24"/>
          <w:szCs w:val="24"/>
          <w:lang w:val="en-GB" w:eastAsia="zh-CN"/>
        </w:rPr>
      </w:pPr>
      <w:r>
        <w:rPr>
          <w:rFonts w:hint="eastAsia" w:ascii="仿宋" w:hAnsi="仿宋" w:eastAsia="仿宋" w:cs="仿宋"/>
          <w:b w:val="0"/>
          <w:bCs/>
          <w:i w:val="0"/>
          <w:iCs w:val="0"/>
          <w:sz w:val="24"/>
          <w:szCs w:val="24"/>
          <w:lang w:val="en-GB" w:eastAsia="zh-CN"/>
        </w:rPr>
        <w:br w:type="page"/>
      </w:r>
    </w:p>
    <w:p>
      <w:pPr>
        <w:spacing w:line="440" w:lineRule="exact"/>
        <w:jc w:val="center"/>
        <w:rPr>
          <w:rStyle w:val="56"/>
          <w:rFonts w:ascii="宋体" w:hAnsi="宋体"/>
          <w:b/>
          <w:i w:val="0"/>
          <w:iCs w:val="0"/>
          <w:sz w:val="24"/>
        </w:rPr>
      </w:pPr>
    </w:p>
    <w:p>
      <w:pPr>
        <w:numPr>
          <w:ilvl w:val="0"/>
          <w:numId w:val="0"/>
        </w:numPr>
        <w:ind w:firstLine="241" w:firstLineChars="100"/>
        <w:jc w:val="center"/>
        <w:rPr>
          <w:rFonts w:hint="eastAsia" w:ascii="仿宋" w:hAnsi="仿宋" w:eastAsia="仿宋" w:cs="仿宋"/>
          <w:b/>
          <w:bCs w:val="0"/>
          <w:i w:val="0"/>
          <w:iCs w:val="0"/>
          <w:sz w:val="24"/>
          <w:szCs w:val="24"/>
          <w:lang w:val="en-US" w:eastAsia="zh-CN"/>
        </w:rPr>
      </w:pPr>
      <w:r>
        <w:rPr>
          <w:rFonts w:hint="eastAsia" w:ascii="仿宋" w:hAnsi="仿宋" w:eastAsia="仿宋" w:cs="仿宋"/>
          <w:b/>
          <w:bCs w:val="0"/>
          <w:i w:val="0"/>
          <w:iCs w:val="0"/>
          <w:sz w:val="24"/>
          <w:szCs w:val="24"/>
          <w:lang w:val="en-US" w:eastAsia="zh-CN"/>
        </w:rPr>
        <w:t>拟投入本项目成员简历表</w:t>
      </w:r>
    </w:p>
    <w:p>
      <w:pPr>
        <w:rPr>
          <w:rFonts w:hint="eastAsia"/>
          <w:i w:val="0"/>
          <w:iCs w:val="0"/>
          <w:lang w:val="en-US" w:eastAsia="zh-CN"/>
        </w:rPr>
      </w:pPr>
    </w:p>
    <w:tbl>
      <w:tblPr>
        <w:tblStyle w:val="19"/>
        <w:tblW w:w="9854" w:type="dxa"/>
        <w:jc w:val="center"/>
        <w:tblLayout w:type="fixed"/>
        <w:tblCellMar>
          <w:top w:w="0" w:type="dxa"/>
          <w:left w:w="108" w:type="dxa"/>
          <w:bottom w:w="0" w:type="dxa"/>
          <w:right w:w="108" w:type="dxa"/>
        </w:tblCellMar>
      </w:tblPr>
      <w:tblGrid>
        <w:gridCol w:w="1285"/>
        <w:gridCol w:w="2422"/>
        <w:gridCol w:w="1005"/>
        <w:gridCol w:w="1072"/>
        <w:gridCol w:w="1715"/>
        <w:gridCol w:w="2355"/>
      </w:tblGrid>
      <w:tr>
        <w:tblPrEx>
          <w:tblCellMar>
            <w:top w:w="0" w:type="dxa"/>
            <w:left w:w="108" w:type="dxa"/>
            <w:bottom w:w="0" w:type="dxa"/>
            <w:right w:w="108" w:type="dxa"/>
          </w:tblCellMar>
        </w:tblPrEx>
        <w:trPr>
          <w:trHeight w:val="747" w:hRule="atLeast"/>
          <w:jc w:val="center"/>
        </w:trPr>
        <w:tc>
          <w:tcPr>
            <w:tcW w:w="1285" w:type="dxa"/>
            <w:tcBorders>
              <w:top w:val="single" w:color="auto" w:sz="6" w:space="0"/>
              <w:left w:val="single" w:color="auto" w:sz="6" w:space="0"/>
              <w:bottom w:val="single" w:color="auto" w:sz="6" w:space="0"/>
              <w:right w:val="single" w:color="auto" w:sz="6" w:space="0"/>
            </w:tcBorders>
            <w:noWrap w:val="0"/>
            <w:vAlign w:val="center"/>
          </w:tcPr>
          <w:p>
            <w:pPr>
              <w:numPr>
                <w:ilvl w:val="0"/>
                <w:numId w:val="0"/>
              </w:numPr>
              <w:jc w:val="center"/>
              <w:rPr>
                <w:rFonts w:hint="eastAsia" w:ascii="仿宋" w:hAnsi="仿宋" w:eastAsia="仿宋" w:cs="仿宋"/>
                <w:b w:val="0"/>
                <w:bCs/>
                <w:i w:val="0"/>
                <w:iCs w:val="0"/>
                <w:sz w:val="24"/>
                <w:szCs w:val="24"/>
                <w:lang w:val="en-US" w:eastAsia="zh-CN"/>
              </w:rPr>
            </w:pPr>
            <w:r>
              <w:rPr>
                <w:rFonts w:hint="eastAsia" w:ascii="仿宋" w:hAnsi="仿宋" w:eastAsia="仿宋" w:cs="仿宋"/>
                <w:b w:val="0"/>
                <w:bCs/>
                <w:i w:val="0"/>
                <w:iCs w:val="0"/>
                <w:sz w:val="24"/>
                <w:szCs w:val="24"/>
                <w:lang w:val="en-US" w:eastAsia="zh-CN"/>
              </w:rPr>
              <w:t>姓名</w:t>
            </w:r>
          </w:p>
        </w:tc>
        <w:tc>
          <w:tcPr>
            <w:tcW w:w="2422" w:type="dxa"/>
            <w:tcBorders>
              <w:top w:val="single" w:color="auto" w:sz="6" w:space="0"/>
              <w:left w:val="single" w:color="auto" w:sz="6" w:space="0"/>
              <w:bottom w:val="single" w:color="auto" w:sz="6" w:space="0"/>
              <w:right w:val="single" w:color="auto" w:sz="6" w:space="0"/>
            </w:tcBorders>
            <w:noWrap w:val="0"/>
            <w:vAlign w:val="center"/>
          </w:tcPr>
          <w:p>
            <w:pPr>
              <w:numPr>
                <w:ilvl w:val="0"/>
                <w:numId w:val="0"/>
              </w:numPr>
              <w:ind w:firstLine="240" w:firstLineChars="100"/>
              <w:jc w:val="center"/>
              <w:rPr>
                <w:rFonts w:hint="eastAsia" w:ascii="仿宋" w:hAnsi="仿宋" w:eastAsia="仿宋" w:cs="仿宋"/>
                <w:b w:val="0"/>
                <w:bCs/>
                <w:i w:val="0"/>
                <w:iCs w:val="0"/>
                <w:sz w:val="24"/>
                <w:szCs w:val="24"/>
                <w:lang w:val="en-US" w:eastAsia="zh-CN"/>
              </w:rPr>
            </w:pPr>
          </w:p>
        </w:tc>
        <w:tc>
          <w:tcPr>
            <w:tcW w:w="1005" w:type="dxa"/>
            <w:tcBorders>
              <w:top w:val="single" w:color="auto" w:sz="6" w:space="0"/>
              <w:left w:val="single" w:color="auto" w:sz="6" w:space="0"/>
              <w:bottom w:val="single" w:color="auto" w:sz="6" w:space="0"/>
              <w:right w:val="single" w:color="auto" w:sz="6" w:space="0"/>
            </w:tcBorders>
            <w:noWrap w:val="0"/>
            <w:vAlign w:val="center"/>
          </w:tcPr>
          <w:p>
            <w:pPr>
              <w:numPr>
                <w:ilvl w:val="0"/>
                <w:numId w:val="0"/>
              </w:numPr>
              <w:jc w:val="center"/>
              <w:rPr>
                <w:rFonts w:hint="eastAsia" w:ascii="仿宋" w:hAnsi="仿宋" w:eastAsia="仿宋" w:cs="仿宋"/>
                <w:b w:val="0"/>
                <w:bCs/>
                <w:i w:val="0"/>
                <w:iCs w:val="0"/>
                <w:sz w:val="24"/>
                <w:szCs w:val="24"/>
                <w:lang w:val="en-US" w:eastAsia="zh-CN"/>
              </w:rPr>
            </w:pPr>
            <w:r>
              <w:rPr>
                <w:rFonts w:hint="eastAsia" w:ascii="仿宋" w:hAnsi="仿宋" w:eastAsia="仿宋" w:cs="仿宋"/>
                <w:b w:val="0"/>
                <w:bCs/>
                <w:i w:val="0"/>
                <w:iCs w:val="0"/>
                <w:sz w:val="24"/>
                <w:szCs w:val="24"/>
                <w:lang w:val="en-US" w:eastAsia="zh-CN"/>
              </w:rPr>
              <w:t>年龄</w:t>
            </w:r>
          </w:p>
        </w:tc>
        <w:tc>
          <w:tcPr>
            <w:tcW w:w="1072" w:type="dxa"/>
            <w:tcBorders>
              <w:top w:val="single" w:color="auto" w:sz="6" w:space="0"/>
              <w:left w:val="single" w:color="auto" w:sz="6" w:space="0"/>
              <w:bottom w:val="single" w:color="auto" w:sz="6" w:space="0"/>
              <w:right w:val="single" w:color="auto" w:sz="6" w:space="0"/>
            </w:tcBorders>
            <w:noWrap w:val="0"/>
            <w:vAlign w:val="center"/>
          </w:tcPr>
          <w:p>
            <w:pPr>
              <w:numPr>
                <w:ilvl w:val="0"/>
                <w:numId w:val="0"/>
              </w:numPr>
              <w:ind w:firstLine="240" w:firstLineChars="100"/>
              <w:jc w:val="center"/>
              <w:rPr>
                <w:rFonts w:hint="eastAsia" w:ascii="仿宋" w:hAnsi="仿宋" w:eastAsia="仿宋" w:cs="仿宋"/>
                <w:b w:val="0"/>
                <w:bCs/>
                <w:i w:val="0"/>
                <w:iCs w:val="0"/>
                <w:sz w:val="24"/>
                <w:szCs w:val="24"/>
                <w:lang w:val="en-US" w:eastAsia="zh-CN"/>
              </w:rPr>
            </w:pPr>
          </w:p>
        </w:tc>
        <w:tc>
          <w:tcPr>
            <w:tcW w:w="1715" w:type="dxa"/>
            <w:tcBorders>
              <w:top w:val="single" w:color="auto" w:sz="6" w:space="0"/>
              <w:left w:val="single" w:color="auto" w:sz="6" w:space="0"/>
              <w:bottom w:val="single" w:color="auto" w:sz="6" w:space="0"/>
              <w:right w:val="single" w:color="auto" w:sz="6" w:space="0"/>
            </w:tcBorders>
            <w:noWrap w:val="0"/>
            <w:vAlign w:val="center"/>
          </w:tcPr>
          <w:p>
            <w:pPr>
              <w:numPr>
                <w:ilvl w:val="0"/>
                <w:numId w:val="0"/>
              </w:numPr>
              <w:jc w:val="center"/>
              <w:rPr>
                <w:rFonts w:hint="eastAsia" w:ascii="仿宋" w:hAnsi="仿宋" w:eastAsia="仿宋" w:cs="仿宋"/>
                <w:b w:val="0"/>
                <w:bCs/>
                <w:i w:val="0"/>
                <w:iCs w:val="0"/>
                <w:sz w:val="24"/>
                <w:szCs w:val="24"/>
                <w:lang w:val="en-US" w:eastAsia="zh-CN"/>
              </w:rPr>
            </w:pPr>
            <w:r>
              <w:rPr>
                <w:rFonts w:hint="eastAsia" w:ascii="仿宋" w:hAnsi="仿宋" w:eastAsia="仿宋" w:cs="仿宋"/>
                <w:b w:val="0"/>
                <w:bCs/>
                <w:i w:val="0"/>
                <w:iCs w:val="0"/>
                <w:sz w:val="24"/>
                <w:szCs w:val="24"/>
                <w:lang w:val="en-US" w:eastAsia="zh-CN"/>
              </w:rPr>
              <w:t>身份证号码</w:t>
            </w:r>
          </w:p>
        </w:tc>
        <w:tc>
          <w:tcPr>
            <w:tcW w:w="2355" w:type="dxa"/>
            <w:tcBorders>
              <w:top w:val="single" w:color="auto" w:sz="6" w:space="0"/>
              <w:left w:val="single" w:color="auto" w:sz="6" w:space="0"/>
              <w:bottom w:val="single" w:color="auto" w:sz="6" w:space="0"/>
              <w:right w:val="single" w:color="auto" w:sz="6" w:space="0"/>
            </w:tcBorders>
            <w:noWrap w:val="0"/>
            <w:vAlign w:val="center"/>
          </w:tcPr>
          <w:p>
            <w:pPr>
              <w:numPr>
                <w:ilvl w:val="0"/>
                <w:numId w:val="0"/>
              </w:numPr>
              <w:ind w:firstLine="240" w:firstLineChars="100"/>
              <w:jc w:val="center"/>
              <w:rPr>
                <w:rFonts w:hint="eastAsia" w:ascii="仿宋" w:hAnsi="仿宋" w:eastAsia="仿宋" w:cs="仿宋"/>
                <w:b w:val="0"/>
                <w:bCs/>
                <w:i w:val="0"/>
                <w:iCs w:val="0"/>
                <w:sz w:val="24"/>
                <w:szCs w:val="24"/>
                <w:lang w:val="en-US" w:eastAsia="zh-CN"/>
              </w:rPr>
            </w:pPr>
          </w:p>
        </w:tc>
      </w:tr>
      <w:tr>
        <w:tblPrEx>
          <w:tblCellMar>
            <w:top w:w="0" w:type="dxa"/>
            <w:left w:w="108" w:type="dxa"/>
            <w:bottom w:w="0" w:type="dxa"/>
            <w:right w:w="108" w:type="dxa"/>
          </w:tblCellMar>
        </w:tblPrEx>
        <w:trPr>
          <w:trHeight w:val="691" w:hRule="atLeast"/>
          <w:jc w:val="center"/>
        </w:trPr>
        <w:tc>
          <w:tcPr>
            <w:tcW w:w="1285" w:type="dxa"/>
            <w:tcBorders>
              <w:top w:val="single" w:color="auto" w:sz="6" w:space="0"/>
              <w:left w:val="single" w:color="auto" w:sz="6" w:space="0"/>
              <w:bottom w:val="single" w:color="auto" w:sz="6" w:space="0"/>
              <w:right w:val="single" w:color="auto" w:sz="6" w:space="0"/>
            </w:tcBorders>
            <w:noWrap w:val="0"/>
            <w:vAlign w:val="center"/>
          </w:tcPr>
          <w:p>
            <w:pPr>
              <w:numPr>
                <w:ilvl w:val="0"/>
                <w:numId w:val="0"/>
              </w:numPr>
              <w:jc w:val="both"/>
              <w:rPr>
                <w:rFonts w:hint="eastAsia" w:ascii="仿宋" w:hAnsi="仿宋" w:eastAsia="仿宋" w:cs="仿宋"/>
                <w:b w:val="0"/>
                <w:bCs/>
                <w:i w:val="0"/>
                <w:iCs w:val="0"/>
                <w:sz w:val="24"/>
                <w:szCs w:val="24"/>
                <w:lang w:val="en-US" w:eastAsia="zh-CN"/>
              </w:rPr>
            </w:pPr>
            <w:r>
              <w:rPr>
                <w:rFonts w:hint="eastAsia" w:ascii="仿宋" w:hAnsi="仿宋" w:eastAsia="仿宋" w:cs="仿宋"/>
                <w:b w:val="0"/>
                <w:bCs/>
                <w:i w:val="0"/>
                <w:iCs w:val="0"/>
                <w:sz w:val="24"/>
                <w:szCs w:val="24"/>
                <w:lang w:val="en-US" w:eastAsia="zh-CN"/>
              </w:rPr>
              <w:t>毕业学校</w:t>
            </w:r>
          </w:p>
        </w:tc>
        <w:tc>
          <w:tcPr>
            <w:tcW w:w="4499" w:type="dxa"/>
            <w:gridSpan w:val="3"/>
            <w:tcBorders>
              <w:top w:val="single" w:color="auto" w:sz="6" w:space="0"/>
              <w:left w:val="single" w:color="auto" w:sz="6" w:space="0"/>
              <w:bottom w:val="single" w:color="auto" w:sz="6" w:space="0"/>
              <w:right w:val="single" w:color="auto" w:sz="6" w:space="0"/>
            </w:tcBorders>
            <w:noWrap w:val="0"/>
            <w:vAlign w:val="center"/>
          </w:tcPr>
          <w:p>
            <w:pPr>
              <w:numPr>
                <w:ilvl w:val="0"/>
                <w:numId w:val="0"/>
              </w:numPr>
              <w:ind w:firstLine="240" w:firstLineChars="100"/>
              <w:jc w:val="center"/>
              <w:rPr>
                <w:rFonts w:hint="eastAsia" w:ascii="仿宋" w:hAnsi="仿宋" w:eastAsia="仿宋" w:cs="仿宋"/>
                <w:b w:val="0"/>
                <w:bCs/>
                <w:i w:val="0"/>
                <w:iCs w:val="0"/>
                <w:sz w:val="24"/>
                <w:szCs w:val="24"/>
                <w:lang w:val="en-US" w:eastAsia="zh-CN"/>
              </w:rPr>
            </w:pPr>
          </w:p>
        </w:tc>
        <w:tc>
          <w:tcPr>
            <w:tcW w:w="1715" w:type="dxa"/>
            <w:tcBorders>
              <w:top w:val="single" w:color="auto" w:sz="6" w:space="0"/>
              <w:left w:val="single" w:color="auto" w:sz="6" w:space="0"/>
              <w:bottom w:val="single" w:color="auto" w:sz="6" w:space="0"/>
              <w:right w:val="single" w:color="auto" w:sz="6" w:space="0"/>
            </w:tcBorders>
            <w:noWrap w:val="0"/>
            <w:vAlign w:val="center"/>
          </w:tcPr>
          <w:p>
            <w:pPr>
              <w:numPr>
                <w:ilvl w:val="0"/>
                <w:numId w:val="0"/>
              </w:numPr>
              <w:jc w:val="center"/>
              <w:rPr>
                <w:rFonts w:hint="eastAsia" w:ascii="仿宋" w:hAnsi="仿宋" w:eastAsia="仿宋" w:cs="仿宋"/>
                <w:b w:val="0"/>
                <w:bCs/>
                <w:i w:val="0"/>
                <w:iCs w:val="0"/>
                <w:sz w:val="24"/>
                <w:szCs w:val="24"/>
                <w:lang w:val="en-US" w:eastAsia="zh-CN"/>
              </w:rPr>
            </w:pPr>
            <w:r>
              <w:rPr>
                <w:rFonts w:hint="eastAsia" w:ascii="仿宋" w:hAnsi="仿宋" w:eastAsia="仿宋" w:cs="仿宋"/>
                <w:b w:val="0"/>
                <w:bCs/>
                <w:i w:val="0"/>
                <w:iCs w:val="0"/>
                <w:sz w:val="24"/>
                <w:szCs w:val="24"/>
                <w:lang w:val="en-US" w:eastAsia="zh-CN"/>
              </w:rPr>
              <w:t>专业</w:t>
            </w:r>
          </w:p>
        </w:tc>
        <w:tc>
          <w:tcPr>
            <w:tcW w:w="2355" w:type="dxa"/>
            <w:tcBorders>
              <w:top w:val="single" w:color="auto" w:sz="6" w:space="0"/>
              <w:left w:val="single" w:color="auto" w:sz="6" w:space="0"/>
              <w:bottom w:val="single" w:color="auto" w:sz="6" w:space="0"/>
              <w:right w:val="single" w:color="auto" w:sz="6" w:space="0"/>
            </w:tcBorders>
            <w:noWrap w:val="0"/>
            <w:vAlign w:val="center"/>
          </w:tcPr>
          <w:p>
            <w:pPr>
              <w:numPr>
                <w:ilvl w:val="0"/>
                <w:numId w:val="0"/>
              </w:numPr>
              <w:ind w:firstLine="240" w:firstLineChars="100"/>
              <w:jc w:val="center"/>
              <w:rPr>
                <w:rFonts w:hint="eastAsia" w:ascii="仿宋" w:hAnsi="仿宋" w:eastAsia="仿宋" w:cs="仿宋"/>
                <w:b w:val="0"/>
                <w:bCs/>
                <w:i w:val="0"/>
                <w:iCs w:val="0"/>
                <w:sz w:val="24"/>
                <w:szCs w:val="24"/>
                <w:lang w:val="en-US" w:eastAsia="zh-CN"/>
              </w:rPr>
            </w:pPr>
          </w:p>
        </w:tc>
      </w:tr>
      <w:tr>
        <w:tblPrEx>
          <w:tblCellMar>
            <w:top w:w="0" w:type="dxa"/>
            <w:left w:w="108" w:type="dxa"/>
            <w:bottom w:w="0" w:type="dxa"/>
            <w:right w:w="108" w:type="dxa"/>
          </w:tblCellMar>
        </w:tblPrEx>
        <w:trPr>
          <w:trHeight w:val="679" w:hRule="atLeast"/>
          <w:jc w:val="center"/>
        </w:trPr>
        <w:tc>
          <w:tcPr>
            <w:tcW w:w="1285" w:type="dxa"/>
            <w:tcBorders>
              <w:top w:val="single" w:color="auto" w:sz="6" w:space="0"/>
              <w:left w:val="single" w:color="auto" w:sz="6" w:space="0"/>
              <w:bottom w:val="single" w:color="auto" w:sz="6" w:space="0"/>
              <w:right w:val="single" w:color="auto" w:sz="6" w:space="0"/>
            </w:tcBorders>
            <w:noWrap w:val="0"/>
            <w:vAlign w:val="center"/>
          </w:tcPr>
          <w:p>
            <w:pPr>
              <w:numPr>
                <w:ilvl w:val="0"/>
                <w:numId w:val="0"/>
              </w:numPr>
              <w:jc w:val="center"/>
              <w:rPr>
                <w:rFonts w:hint="eastAsia" w:ascii="仿宋" w:hAnsi="仿宋" w:eastAsia="仿宋" w:cs="仿宋"/>
                <w:b w:val="0"/>
                <w:bCs/>
                <w:i w:val="0"/>
                <w:iCs w:val="0"/>
                <w:sz w:val="24"/>
                <w:szCs w:val="24"/>
                <w:lang w:val="en-US" w:eastAsia="zh-CN"/>
              </w:rPr>
            </w:pPr>
            <w:r>
              <w:rPr>
                <w:rFonts w:hint="eastAsia" w:ascii="仿宋" w:hAnsi="仿宋" w:eastAsia="仿宋" w:cs="仿宋"/>
                <w:b w:val="0"/>
                <w:bCs/>
                <w:i w:val="0"/>
                <w:iCs w:val="0"/>
                <w:sz w:val="24"/>
                <w:szCs w:val="24"/>
                <w:lang w:val="en-US" w:eastAsia="zh-CN"/>
              </w:rPr>
              <w:t>学位</w:t>
            </w:r>
          </w:p>
        </w:tc>
        <w:tc>
          <w:tcPr>
            <w:tcW w:w="2422" w:type="dxa"/>
            <w:tcBorders>
              <w:top w:val="single" w:color="auto" w:sz="6" w:space="0"/>
              <w:left w:val="single" w:color="auto" w:sz="6" w:space="0"/>
              <w:bottom w:val="single" w:color="auto" w:sz="6" w:space="0"/>
              <w:right w:val="single" w:color="auto" w:sz="6" w:space="0"/>
            </w:tcBorders>
            <w:noWrap w:val="0"/>
            <w:vAlign w:val="center"/>
          </w:tcPr>
          <w:p>
            <w:pPr>
              <w:numPr>
                <w:ilvl w:val="0"/>
                <w:numId w:val="0"/>
              </w:numPr>
              <w:ind w:firstLine="240" w:firstLineChars="100"/>
              <w:jc w:val="center"/>
              <w:rPr>
                <w:rFonts w:hint="eastAsia" w:ascii="仿宋" w:hAnsi="仿宋" w:eastAsia="仿宋" w:cs="仿宋"/>
                <w:b w:val="0"/>
                <w:bCs/>
                <w:i w:val="0"/>
                <w:iCs w:val="0"/>
                <w:sz w:val="24"/>
                <w:szCs w:val="24"/>
                <w:lang w:val="en-US" w:eastAsia="zh-CN"/>
              </w:rPr>
            </w:pPr>
          </w:p>
        </w:tc>
        <w:tc>
          <w:tcPr>
            <w:tcW w:w="1005" w:type="dxa"/>
            <w:tcBorders>
              <w:top w:val="single" w:color="auto" w:sz="6" w:space="0"/>
              <w:left w:val="single" w:color="auto" w:sz="6" w:space="0"/>
              <w:bottom w:val="single" w:color="auto" w:sz="6" w:space="0"/>
              <w:right w:val="single" w:color="auto" w:sz="6" w:space="0"/>
            </w:tcBorders>
            <w:noWrap w:val="0"/>
            <w:vAlign w:val="center"/>
          </w:tcPr>
          <w:p>
            <w:pPr>
              <w:numPr>
                <w:ilvl w:val="0"/>
                <w:numId w:val="0"/>
              </w:numPr>
              <w:jc w:val="center"/>
              <w:rPr>
                <w:rFonts w:hint="eastAsia" w:ascii="仿宋" w:hAnsi="仿宋" w:eastAsia="仿宋" w:cs="仿宋"/>
                <w:b w:val="0"/>
                <w:bCs/>
                <w:i w:val="0"/>
                <w:iCs w:val="0"/>
                <w:sz w:val="24"/>
                <w:szCs w:val="24"/>
                <w:lang w:val="en-US" w:eastAsia="zh-CN"/>
              </w:rPr>
            </w:pPr>
            <w:r>
              <w:rPr>
                <w:rFonts w:hint="eastAsia" w:ascii="仿宋" w:hAnsi="仿宋" w:eastAsia="仿宋" w:cs="仿宋"/>
                <w:b w:val="0"/>
                <w:bCs/>
                <w:i w:val="0"/>
                <w:iCs w:val="0"/>
                <w:sz w:val="24"/>
                <w:szCs w:val="24"/>
                <w:lang w:val="en-US" w:eastAsia="zh-CN"/>
              </w:rPr>
              <w:t>职称</w:t>
            </w:r>
          </w:p>
        </w:tc>
        <w:tc>
          <w:tcPr>
            <w:tcW w:w="1072" w:type="dxa"/>
            <w:tcBorders>
              <w:top w:val="single" w:color="auto" w:sz="6" w:space="0"/>
              <w:left w:val="single" w:color="auto" w:sz="6" w:space="0"/>
              <w:bottom w:val="single" w:color="auto" w:sz="6" w:space="0"/>
              <w:right w:val="single" w:color="auto" w:sz="6" w:space="0"/>
            </w:tcBorders>
            <w:noWrap w:val="0"/>
            <w:vAlign w:val="center"/>
          </w:tcPr>
          <w:p>
            <w:pPr>
              <w:numPr>
                <w:ilvl w:val="0"/>
                <w:numId w:val="0"/>
              </w:numPr>
              <w:ind w:firstLine="240" w:firstLineChars="100"/>
              <w:jc w:val="center"/>
              <w:rPr>
                <w:rFonts w:hint="eastAsia" w:ascii="仿宋" w:hAnsi="仿宋" w:eastAsia="仿宋" w:cs="仿宋"/>
                <w:b w:val="0"/>
                <w:bCs/>
                <w:i w:val="0"/>
                <w:iCs w:val="0"/>
                <w:sz w:val="24"/>
                <w:szCs w:val="24"/>
                <w:lang w:val="en-US" w:eastAsia="zh-CN"/>
              </w:rPr>
            </w:pPr>
          </w:p>
        </w:tc>
        <w:tc>
          <w:tcPr>
            <w:tcW w:w="1715" w:type="dxa"/>
            <w:tcBorders>
              <w:top w:val="single" w:color="auto" w:sz="6" w:space="0"/>
              <w:left w:val="single" w:color="auto" w:sz="6" w:space="0"/>
              <w:bottom w:val="single" w:color="auto" w:sz="6" w:space="0"/>
              <w:right w:val="single" w:color="auto" w:sz="6" w:space="0"/>
            </w:tcBorders>
            <w:noWrap w:val="0"/>
            <w:vAlign w:val="center"/>
          </w:tcPr>
          <w:p>
            <w:pPr>
              <w:numPr>
                <w:ilvl w:val="0"/>
                <w:numId w:val="0"/>
              </w:numPr>
              <w:jc w:val="center"/>
              <w:rPr>
                <w:rFonts w:hint="eastAsia" w:ascii="仿宋" w:hAnsi="仿宋" w:eastAsia="仿宋" w:cs="仿宋"/>
                <w:b w:val="0"/>
                <w:bCs/>
                <w:i w:val="0"/>
                <w:iCs w:val="0"/>
                <w:sz w:val="24"/>
                <w:szCs w:val="24"/>
                <w:lang w:val="en-US" w:eastAsia="zh-CN"/>
              </w:rPr>
            </w:pPr>
            <w:r>
              <w:rPr>
                <w:rFonts w:hint="eastAsia" w:ascii="仿宋" w:hAnsi="仿宋" w:eastAsia="仿宋" w:cs="仿宋"/>
                <w:b w:val="0"/>
                <w:bCs/>
                <w:i w:val="0"/>
                <w:iCs w:val="0"/>
                <w:sz w:val="24"/>
                <w:szCs w:val="24"/>
                <w:lang w:val="en-US" w:eastAsia="zh-CN"/>
              </w:rPr>
              <w:t>职务</w:t>
            </w:r>
          </w:p>
        </w:tc>
        <w:tc>
          <w:tcPr>
            <w:tcW w:w="2355" w:type="dxa"/>
            <w:tcBorders>
              <w:top w:val="single" w:color="auto" w:sz="6" w:space="0"/>
              <w:left w:val="single" w:color="auto" w:sz="6" w:space="0"/>
              <w:bottom w:val="single" w:color="auto" w:sz="6" w:space="0"/>
              <w:right w:val="single" w:color="auto" w:sz="6" w:space="0"/>
            </w:tcBorders>
            <w:noWrap w:val="0"/>
            <w:vAlign w:val="center"/>
          </w:tcPr>
          <w:p>
            <w:pPr>
              <w:numPr>
                <w:ilvl w:val="0"/>
                <w:numId w:val="0"/>
              </w:numPr>
              <w:ind w:firstLine="240" w:firstLineChars="100"/>
              <w:jc w:val="center"/>
              <w:rPr>
                <w:rFonts w:hint="eastAsia" w:ascii="仿宋" w:hAnsi="仿宋" w:eastAsia="仿宋" w:cs="仿宋"/>
                <w:b w:val="0"/>
                <w:bCs/>
                <w:i w:val="0"/>
                <w:iCs w:val="0"/>
                <w:sz w:val="24"/>
                <w:szCs w:val="24"/>
                <w:lang w:val="en-US" w:eastAsia="zh-CN"/>
              </w:rPr>
            </w:pPr>
          </w:p>
        </w:tc>
      </w:tr>
      <w:tr>
        <w:tblPrEx>
          <w:tblCellMar>
            <w:top w:w="0" w:type="dxa"/>
            <w:left w:w="108" w:type="dxa"/>
            <w:bottom w:w="0" w:type="dxa"/>
            <w:right w:w="108" w:type="dxa"/>
          </w:tblCellMar>
        </w:tblPrEx>
        <w:trPr>
          <w:trHeight w:val="1167" w:hRule="atLeast"/>
          <w:jc w:val="center"/>
        </w:trPr>
        <w:tc>
          <w:tcPr>
            <w:tcW w:w="1285" w:type="dxa"/>
            <w:tcBorders>
              <w:top w:val="single" w:color="auto" w:sz="6" w:space="0"/>
              <w:left w:val="single" w:color="auto" w:sz="6" w:space="0"/>
              <w:bottom w:val="single" w:color="auto" w:sz="6" w:space="0"/>
              <w:right w:val="single" w:color="auto" w:sz="6" w:space="0"/>
            </w:tcBorders>
            <w:noWrap w:val="0"/>
            <w:vAlign w:val="center"/>
          </w:tcPr>
          <w:p>
            <w:pPr>
              <w:numPr>
                <w:ilvl w:val="0"/>
                <w:numId w:val="0"/>
              </w:numPr>
              <w:jc w:val="both"/>
              <w:rPr>
                <w:rFonts w:hint="eastAsia" w:ascii="仿宋" w:hAnsi="仿宋" w:eastAsia="仿宋" w:cs="仿宋"/>
                <w:b w:val="0"/>
                <w:bCs/>
                <w:i w:val="0"/>
                <w:iCs w:val="0"/>
                <w:sz w:val="24"/>
                <w:szCs w:val="24"/>
                <w:lang w:val="en-US" w:eastAsia="zh-CN"/>
              </w:rPr>
            </w:pPr>
            <w:r>
              <w:rPr>
                <w:rFonts w:hint="eastAsia" w:ascii="仿宋" w:hAnsi="仿宋" w:eastAsia="仿宋" w:cs="仿宋"/>
                <w:b w:val="0"/>
                <w:bCs/>
                <w:i w:val="0"/>
                <w:iCs w:val="0"/>
                <w:sz w:val="24"/>
                <w:szCs w:val="24"/>
                <w:lang w:val="en-US" w:eastAsia="zh-CN"/>
              </w:rPr>
              <w:t>现所在机构或部门</w:t>
            </w:r>
          </w:p>
        </w:tc>
        <w:tc>
          <w:tcPr>
            <w:tcW w:w="4499" w:type="dxa"/>
            <w:gridSpan w:val="3"/>
            <w:tcBorders>
              <w:top w:val="single" w:color="auto" w:sz="6" w:space="0"/>
              <w:left w:val="single" w:color="auto" w:sz="6" w:space="0"/>
              <w:bottom w:val="single" w:color="auto" w:sz="6" w:space="0"/>
              <w:right w:val="single" w:color="auto" w:sz="6" w:space="0"/>
            </w:tcBorders>
            <w:noWrap w:val="0"/>
            <w:vAlign w:val="center"/>
          </w:tcPr>
          <w:p>
            <w:pPr>
              <w:numPr>
                <w:ilvl w:val="0"/>
                <w:numId w:val="0"/>
              </w:numPr>
              <w:ind w:firstLine="240" w:firstLineChars="100"/>
              <w:jc w:val="center"/>
              <w:rPr>
                <w:rFonts w:hint="eastAsia" w:ascii="仿宋" w:hAnsi="仿宋" w:eastAsia="仿宋" w:cs="仿宋"/>
                <w:b w:val="0"/>
                <w:bCs/>
                <w:i w:val="0"/>
                <w:iCs w:val="0"/>
                <w:sz w:val="24"/>
                <w:szCs w:val="24"/>
                <w:lang w:val="en-US" w:eastAsia="zh-CN"/>
              </w:rPr>
            </w:pPr>
          </w:p>
        </w:tc>
        <w:tc>
          <w:tcPr>
            <w:tcW w:w="1715" w:type="dxa"/>
            <w:tcBorders>
              <w:top w:val="single" w:color="auto" w:sz="6" w:space="0"/>
              <w:left w:val="single" w:color="auto" w:sz="6" w:space="0"/>
              <w:bottom w:val="single" w:color="auto" w:sz="6" w:space="0"/>
              <w:right w:val="single" w:color="auto" w:sz="6" w:space="0"/>
            </w:tcBorders>
            <w:noWrap w:val="0"/>
            <w:vAlign w:val="center"/>
          </w:tcPr>
          <w:p>
            <w:pPr>
              <w:numPr>
                <w:ilvl w:val="0"/>
                <w:numId w:val="0"/>
              </w:numPr>
              <w:jc w:val="center"/>
              <w:rPr>
                <w:rFonts w:hint="eastAsia" w:ascii="仿宋" w:hAnsi="仿宋" w:eastAsia="仿宋" w:cs="仿宋"/>
                <w:b w:val="0"/>
                <w:bCs/>
                <w:i w:val="0"/>
                <w:iCs w:val="0"/>
                <w:sz w:val="24"/>
                <w:szCs w:val="24"/>
                <w:lang w:val="en-US" w:eastAsia="zh-CN"/>
              </w:rPr>
            </w:pPr>
            <w:r>
              <w:rPr>
                <w:rFonts w:hint="eastAsia" w:ascii="仿宋" w:hAnsi="仿宋" w:eastAsia="仿宋" w:cs="仿宋"/>
                <w:b w:val="0"/>
                <w:bCs/>
                <w:i w:val="0"/>
                <w:iCs w:val="0"/>
                <w:sz w:val="24"/>
                <w:szCs w:val="24"/>
                <w:lang w:val="en-US" w:eastAsia="zh-CN"/>
              </w:rPr>
              <w:t>服务时间</w:t>
            </w:r>
          </w:p>
        </w:tc>
        <w:tc>
          <w:tcPr>
            <w:tcW w:w="2355" w:type="dxa"/>
            <w:tcBorders>
              <w:top w:val="single" w:color="auto" w:sz="6" w:space="0"/>
              <w:left w:val="single" w:color="auto" w:sz="6" w:space="0"/>
              <w:bottom w:val="single" w:color="auto" w:sz="6" w:space="0"/>
              <w:right w:val="single" w:color="auto" w:sz="6" w:space="0"/>
            </w:tcBorders>
            <w:noWrap w:val="0"/>
            <w:vAlign w:val="center"/>
          </w:tcPr>
          <w:p>
            <w:pPr>
              <w:numPr>
                <w:ilvl w:val="0"/>
                <w:numId w:val="0"/>
              </w:numPr>
              <w:ind w:firstLine="240" w:firstLineChars="100"/>
              <w:jc w:val="center"/>
              <w:rPr>
                <w:rFonts w:hint="eastAsia" w:ascii="仿宋" w:hAnsi="仿宋" w:eastAsia="仿宋" w:cs="仿宋"/>
                <w:b w:val="0"/>
                <w:bCs/>
                <w:i w:val="0"/>
                <w:iCs w:val="0"/>
                <w:sz w:val="24"/>
                <w:szCs w:val="24"/>
                <w:lang w:val="en-US" w:eastAsia="zh-CN"/>
              </w:rPr>
            </w:pPr>
          </w:p>
        </w:tc>
      </w:tr>
      <w:tr>
        <w:tblPrEx>
          <w:tblCellMar>
            <w:top w:w="0" w:type="dxa"/>
            <w:left w:w="108" w:type="dxa"/>
            <w:bottom w:w="0" w:type="dxa"/>
            <w:right w:w="108" w:type="dxa"/>
          </w:tblCellMar>
        </w:tblPrEx>
        <w:trPr>
          <w:jc w:val="center"/>
        </w:trPr>
        <w:tc>
          <w:tcPr>
            <w:tcW w:w="1285" w:type="dxa"/>
            <w:tcBorders>
              <w:top w:val="single" w:color="auto" w:sz="6" w:space="0"/>
              <w:left w:val="single" w:color="auto" w:sz="6" w:space="0"/>
              <w:bottom w:val="single" w:color="auto" w:sz="6" w:space="0"/>
              <w:right w:val="single" w:color="auto" w:sz="6" w:space="0"/>
            </w:tcBorders>
            <w:noWrap w:val="0"/>
            <w:vAlign w:val="center"/>
          </w:tcPr>
          <w:p>
            <w:pPr>
              <w:numPr>
                <w:ilvl w:val="0"/>
                <w:numId w:val="0"/>
              </w:numPr>
              <w:ind w:firstLine="240" w:firstLineChars="100"/>
              <w:jc w:val="center"/>
              <w:rPr>
                <w:rFonts w:hint="eastAsia" w:ascii="仿宋" w:hAnsi="仿宋" w:eastAsia="仿宋" w:cs="仿宋"/>
                <w:b w:val="0"/>
                <w:bCs/>
                <w:i w:val="0"/>
                <w:iCs w:val="0"/>
                <w:sz w:val="24"/>
                <w:szCs w:val="24"/>
                <w:lang w:val="en-US" w:eastAsia="zh-CN"/>
              </w:rPr>
            </w:pPr>
          </w:p>
          <w:p>
            <w:pPr>
              <w:numPr>
                <w:ilvl w:val="0"/>
                <w:numId w:val="0"/>
              </w:numPr>
              <w:jc w:val="both"/>
              <w:rPr>
                <w:rFonts w:hint="eastAsia" w:ascii="仿宋" w:hAnsi="仿宋" w:eastAsia="仿宋" w:cs="仿宋"/>
                <w:b w:val="0"/>
                <w:bCs/>
                <w:i w:val="0"/>
                <w:iCs w:val="0"/>
                <w:sz w:val="24"/>
                <w:szCs w:val="24"/>
                <w:lang w:val="en-US" w:eastAsia="zh-CN"/>
              </w:rPr>
            </w:pPr>
            <w:r>
              <w:rPr>
                <w:rFonts w:hint="eastAsia" w:ascii="仿宋" w:hAnsi="仿宋" w:eastAsia="仿宋" w:cs="仿宋"/>
                <w:b w:val="0"/>
                <w:bCs/>
                <w:i w:val="0"/>
                <w:iCs w:val="0"/>
                <w:sz w:val="24"/>
                <w:szCs w:val="24"/>
                <w:lang w:val="en-US" w:eastAsia="zh-CN"/>
              </w:rPr>
              <w:t>主要经历</w:t>
            </w:r>
          </w:p>
          <w:p>
            <w:pPr>
              <w:numPr>
                <w:ilvl w:val="0"/>
                <w:numId w:val="0"/>
              </w:numPr>
              <w:ind w:firstLine="240" w:firstLineChars="100"/>
              <w:jc w:val="center"/>
              <w:rPr>
                <w:rFonts w:hint="eastAsia" w:ascii="仿宋" w:hAnsi="仿宋" w:eastAsia="仿宋" w:cs="仿宋"/>
                <w:b w:val="0"/>
                <w:bCs/>
                <w:i w:val="0"/>
                <w:iCs w:val="0"/>
                <w:sz w:val="24"/>
                <w:szCs w:val="24"/>
                <w:lang w:val="en-US" w:eastAsia="zh-CN"/>
              </w:rPr>
            </w:pPr>
          </w:p>
        </w:tc>
        <w:tc>
          <w:tcPr>
            <w:tcW w:w="8569" w:type="dxa"/>
            <w:gridSpan w:val="5"/>
            <w:tcBorders>
              <w:top w:val="single" w:color="auto" w:sz="6" w:space="0"/>
              <w:left w:val="single" w:color="auto" w:sz="6" w:space="0"/>
              <w:bottom w:val="single" w:color="auto" w:sz="6" w:space="0"/>
              <w:right w:val="single" w:color="auto" w:sz="6" w:space="0"/>
            </w:tcBorders>
            <w:noWrap w:val="0"/>
            <w:vAlign w:val="center"/>
          </w:tcPr>
          <w:p>
            <w:pPr>
              <w:numPr>
                <w:ilvl w:val="0"/>
                <w:numId w:val="0"/>
              </w:numPr>
              <w:ind w:firstLine="210" w:firstLineChars="100"/>
              <w:jc w:val="center"/>
              <w:rPr>
                <w:rFonts w:hint="eastAsia"/>
                <w:i w:val="0"/>
                <w:iCs w:val="0"/>
                <w:lang w:val="en-US" w:eastAsia="zh-CN"/>
              </w:rPr>
            </w:pPr>
          </w:p>
          <w:p>
            <w:pPr>
              <w:numPr>
                <w:ilvl w:val="0"/>
                <w:numId w:val="0"/>
              </w:numPr>
              <w:ind w:firstLine="210" w:firstLineChars="100"/>
              <w:jc w:val="center"/>
              <w:rPr>
                <w:rFonts w:hint="eastAsia"/>
                <w:i w:val="0"/>
                <w:iCs w:val="0"/>
                <w:lang w:val="en-US" w:eastAsia="zh-CN"/>
              </w:rPr>
            </w:pPr>
          </w:p>
          <w:p>
            <w:pPr>
              <w:pStyle w:val="5"/>
              <w:outlineLvl w:val="9"/>
              <w:rPr>
                <w:rFonts w:hint="eastAsia"/>
                <w:i w:val="0"/>
                <w:iCs w:val="0"/>
                <w:lang w:val="en-US" w:eastAsia="zh-CN"/>
              </w:rPr>
            </w:pPr>
          </w:p>
          <w:p>
            <w:pPr>
              <w:rPr>
                <w:rFonts w:hint="eastAsia"/>
                <w:i w:val="0"/>
                <w:iCs w:val="0"/>
                <w:lang w:val="en-US" w:eastAsia="zh-CN"/>
              </w:rPr>
            </w:pPr>
          </w:p>
          <w:p>
            <w:pPr>
              <w:pStyle w:val="5"/>
              <w:outlineLvl w:val="9"/>
              <w:rPr>
                <w:rFonts w:hint="eastAsia"/>
                <w:i w:val="0"/>
                <w:iCs w:val="0"/>
                <w:lang w:val="en-US" w:eastAsia="zh-CN"/>
              </w:rPr>
            </w:pPr>
          </w:p>
        </w:tc>
      </w:tr>
      <w:tr>
        <w:tblPrEx>
          <w:tblCellMar>
            <w:top w:w="0" w:type="dxa"/>
            <w:left w:w="108" w:type="dxa"/>
            <w:bottom w:w="0" w:type="dxa"/>
            <w:right w:w="108" w:type="dxa"/>
          </w:tblCellMar>
        </w:tblPrEx>
        <w:trPr>
          <w:trHeight w:val="583" w:hRule="atLeast"/>
          <w:jc w:val="center"/>
        </w:trPr>
        <w:tc>
          <w:tcPr>
            <w:tcW w:w="1285" w:type="dxa"/>
            <w:tcBorders>
              <w:top w:val="single" w:color="auto" w:sz="6" w:space="0"/>
              <w:left w:val="single" w:color="auto" w:sz="6" w:space="0"/>
              <w:bottom w:val="single" w:color="auto" w:sz="6" w:space="0"/>
              <w:right w:val="single" w:color="auto" w:sz="6" w:space="0"/>
            </w:tcBorders>
            <w:noWrap w:val="0"/>
            <w:vAlign w:val="center"/>
          </w:tcPr>
          <w:p>
            <w:pPr>
              <w:numPr>
                <w:ilvl w:val="0"/>
                <w:numId w:val="0"/>
              </w:numPr>
              <w:ind w:firstLine="240" w:firstLineChars="100"/>
              <w:jc w:val="both"/>
              <w:rPr>
                <w:rFonts w:hint="eastAsia" w:ascii="仿宋" w:hAnsi="仿宋" w:eastAsia="仿宋" w:cs="仿宋"/>
                <w:b w:val="0"/>
                <w:bCs/>
                <w:i w:val="0"/>
                <w:iCs w:val="0"/>
                <w:sz w:val="24"/>
                <w:szCs w:val="24"/>
                <w:lang w:val="en-US" w:eastAsia="zh-CN"/>
              </w:rPr>
            </w:pPr>
            <w:r>
              <w:rPr>
                <w:rFonts w:hint="eastAsia" w:ascii="仿宋" w:hAnsi="仿宋" w:eastAsia="仿宋" w:cs="仿宋"/>
                <w:b w:val="0"/>
                <w:bCs/>
                <w:i w:val="0"/>
                <w:iCs w:val="0"/>
                <w:sz w:val="24"/>
                <w:szCs w:val="24"/>
                <w:lang w:val="en-US" w:eastAsia="zh-CN"/>
              </w:rPr>
              <w:t>日期</w:t>
            </w:r>
          </w:p>
        </w:tc>
        <w:tc>
          <w:tcPr>
            <w:tcW w:w="3427" w:type="dxa"/>
            <w:gridSpan w:val="2"/>
            <w:tcBorders>
              <w:top w:val="single" w:color="auto" w:sz="6" w:space="0"/>
              <w:left w:val="single" w:color="auto" w:sz="6" w:space="0"/>
              <w:bottom w:val="single" w:color="auto" w:sz="6" w:space="0"/>
              <w:right w:val="single" w:color="auto" w:sz="6" w:space="0"/>
            </w:tcBorders>
            <w:noWrap w:val="0"/>
            <w:vAlign w:val="center"/>
          </w:tcPr>
          <w:p>
            <w:pPr>
              <w:numPr>
                <w:ilvl w:val="0"/>
                <w:numId w:val="0"/>
              </w:numPr>
              <w:ind w:firstLine="240" w:firstLineChars="100"/>
              <w:jc w:val="center"/>
              <w:rPr>
                <w:rFonts w:hint="eastAsia" w:ascii="仿宋" w:hAnsi="仿宋" w:eastAsia="仿宋" w:cs="仿宋"/>
                <w:b w:val="0"/>
                <w:bCs/>
                <w:i w:val="0"/>
                <w:iCs w:val="0"/>
                <w:sz w:val="24"/>
                <w:szCs w:val="24"/>
                <w:lang w:val="en-US" w:eastAsia="zh-CN"/>
              </w:rPr>
            </w:pPr>
            <w:r>
              <w:rPr>
                <w:rFonts w:hint="eastAsia" w:ascii="仿宋" w:hAnsi="仿宋" w:eastAsia="仿宋" w:cs="仿宋"/>
                <w:b w:val="0"/>
                <w:bCs/>
                <w:i w:val="0"/>
                <w:iCs w:val="0"/>
                <w:sz w:val="24"/>
                <w:szCs w:val="24"/>
                <w:lang w:val="en-US" w:eastAsia="zh-CN"/>
              </w:rPr>
              <w:t>参加过的项目名称</w:t>
            </w:r>
          </w:p>
        </w:tc>
        <w:tc>
          <w:tcPr>
            <w:tcW w:w="2787" w:type="dxa"/>
            <w:gridSpan w:val="2"/>
            <w:tcBorders>
              <w:top w:val="single" w:color="auto" w:sz="6" w:space="0"/>
              <w:left w:val="single" w:color="auto" w:sz="6" w:space="0"/>
              <w:bottom w:val="single" w:color="auto" w:sz="6" w:space="0"/>
              <w:right w:val="single" w:color="auto" w:sz="6" w:space="0"/>
            </w:tcBorders>
            <w:noWrap w:val="0"/>
            <w:vAlign w:val="center"/>
          </w:tcPr>
          <w:p>
            <w:pPr>
              <w:numPr>
                <w:ilvl w:val="0"/>
                <w:numId w:val="0"/>
              </w:numPr>
              <w:ind w:firstLine="240" w:firstLineChars="100"/>
              <w:jc w:val="center"/>
              <w:rPr>
                <w:rFonts w:hint="eastAsia" w:ascii="仿宋" w:hAnsi="仿宋" w:eastAsia="仿宋" w:cs="仿宋"/>
                <w:b w:val="0"/>
                <w:bCs/>
                <w:i w:val="0"/>
                <w:iCs w:val="0"/>
                <w:sz w:val="24"/>
                <w:szCs w:val="24"/>
                <w:lang w:val="en-US" w:eastAsia="zh-CN"/>
              </w:rPr>
            </w:pPr>
            <w:r>
              <w:rPr>
                <w:rFonts w:hint="eastAsia" w:ascii="仿宋" w:hAnsi="仿宋" w:eastAsia="仿宋" w:cs="仿宋"/>
                <w:b w:val="0"/>
                <w:bCs/>
                <w:i w:val="0"/>
                <w:iCs w:val="0"/>
                <w:sz w:val="24"/>
                <w:szCs w:val="24"/>
                <w:lang w:val="en-US" w:eastAsia="zh-CN"/>
              </w:rPr>
              <w:t>担任何职务</w:t>
            </w:r>
          </w:p>
        </w:tc>
        <w:tc>
          <w:tcPr>
            <w:tcW w:w="2355" w:type="dxa"/>
            <w:tcBorders>
              <w:top w:val="single" w:color="auto" w:sz="6" w:space="0"/>
              <w:left w:val="single" w:color="auto" w:sz="6" w:space="0"/>
              <w:bottom w:val="single" w:color="auto" w:sz="6" w:space="0"/>
              <w:right w:val="single" w:color="auto" w:sz="6" w:space="0"/>
            </w:tcBorders>
            <w:noWrap w:val="0"/>
            <w:vAlign w:val="center"/>
          </w:tcPr>
          <w:p>
            <w:pPr>
              <w:numPr>
                <w:ilvl w:val="0"/>
                <w:numId w:val="0"/>
              </w:numPr>
              <w:ind w:firstLine="240" w:firstLineChars="100"/>
              <w:jc w:val="center"/>
              <w:rPr>
                <w:rFonts w:hint="eastAsia" w:ascii="仿宋" w:hAnsi="仿宋" w:eastAsia="仿宋" w:cs="仿宋"/>
                <w:b w:val="0"/>
                <w:bCs/>
                <w:i w:val="0"/>
                <w:iCs w:val="0"/>
                <w:sz w:val="24"/>
                <w:szCs w:val="24"/>
                <w:lang w:val="en-US" w:eastAsia="zh-CN"/>
              </w:rPr>
            </w:pPr>
            <w:r>
              <w:rPr>
                <w:rFonts w:hint="eastAsia" w:ascii="仿宋" w:hAnsi="仿宋" w:eastAsia="仿宋" w:cs="仿宋"/>
                <w:b w:val="0"/>
                <w:bCs/>
                <w:i w:val="0"/>
                <w:iCs w:val="0"/>
                <w:sz w:val="24"/>
                <w:szCs w:val="24"/>
                <w:lang w:val="en-US" w:eastAsia="zh-CN"/>
              </w:rPr>
              <w:t>备注</w:t>
            </w:r>
          </w:p>
        </w:tc>
      </w:tr>
      <w:tr>
        <w:tblPrEx>
          <w:tblCellMar>
            <w:top w:w="0" w:type="dxa"/>
            <w:left w:w="108" w:type="dxa"/>
            <w:bottom w:w="0" w:type="dxa"/>
            <w:right w:w="108" w:type="dxa"/>
          </w:tblCellMar>
        </w:tblPrEx>
        <w:trPr>
          <w:trHeight w:val="542" w:hRule="atLeast"/>
          <w:jc w:val="center"/>
        </w:trPr>
        <w:tc>
          <w:tcPr>
            <w:tcW w:w="1285" w:type="dxa"/>
            <w:tcBorders>
              <w:top w:val="single" w:color="auto" w:sz="6" w:space="0"/>
              <w:left w:val="single" w:color="auto" w:sz="6" w:space="0"/>
              <w:bottom w:val="single" w:color="auto" w:sz="6" w:space="0"/>
              <w:right w:val="single" w:color="auto" w:sz="6" w:space="0"/>
            </w:tcBorders>
            <w:noWrap w:val="0"/>
            <w:vAlign w:val="center"/>
          </w:tcPr>
          <w:p>
            <w:pPr>
              <w:numPr>
                <w:ilvl w:val="0"/>
                <w:numId w:val="0"/>
              </w:numPr>
              <w:ind w:firstLine="240" w:firstLineChars="100"/>
              <w:jc w:val="center"/>
              <w:rPr>
                <w:rFonts w:hint="eastAsia" w:ascii="仿宋" w:hAnsi="仿宋" w:eastAsia="仿宋" w:cs="仿宋"/>
                <w:b w:val="0"/>
                <w:bCs/>
                <w:i w:val="0"/>
                <w:iCs w:val="0"/>
                <w:sz w:val="24"/>
                <w:szCs w:val="24"/>
                <w:lang w:val="en-US" w:eastAsia="zh-CN"/>
              </w:rPr>
            </w:pPr>
          </w:p>
        </w:tc>
        <w:tc>
          <w:tcPr>
            <w:tcW w:w="3427" w:type="dxa"/>
            <w:gridSpan w:val="2"/>
            <w:tcBorders>
              <w:top w:val="single" w:color="auto" w:sz="6" w:space="0"/>
              <w:left w:val="single" w:color="auto" w:sz="6" w:space="0"/>
              <w:bottom w:val="single" w:color="auto" w:sz="6" w:space="0"/>
              <w:right w:val="single" w:color="auto" w:sz="6" w:space="0"/>
            </w:tcBorders>
            <w:noWrap w:val="0"/>
            <w:vAlign w:val="center"/>
          </w:tcPr>
          <w:p>
            <w:pPr>
              <w:numPr>
                <w:ilvl w:val="0"/>
                <w:numId w:val="0"/>
              </w:numPr>
              <w:ind w:firstLine="240" w:firstLineChars="100"/>
              <w:jc w:val="center"/>
              <w:rPr>
                <w:rFonts w:hint="eastAsia" w:ascii="仿宋" w:hAnsi="仿宋" w:eastAsia="仿宋" w:cs="仿宋"/>
                <w:b w:val="0"/>
                <w:bCs/>
                <w:i w:val="0"/>
                <w:iCs w:val="0"/>
                <w:sz w:val="24"/>
                <w:szCs w:val="24"/>
                <w:lang w:val="en-US" w:eastAsia="zh-CN"/>
              </w:rPr>
            </w:pPr>
          </w:p>
        </w:tc>
        <w:tc>
          <w:tcPr>
            <w:tcW w:w="2787" w:type="dxa"/>
            <w:gridSpan w:val="2"/>
            <w:tcBorders>
              <w:top w:val="single" w:color="auto" w:sz="6" w:space="0"/>
              <w:left w:val="single" w:color="auto" w:sz="6" w:space="0"/>
              <w:bottom w:val="single" w:color="auto" w:sz="6" w:space="0"/>
              <w:right w:val="single" w:color="auto" w:sz="6" w:space="0"/>
            </w:tcBorders>
            <w:noWrap w:val="0"/>
            <w:vAlign w:val="center"/>
          </w:tcPr>
          <w:p>
            <w:pPr>
              <w:numPr>
                <w:ilvl w:val="0"/>
                <w:numId w:val="0"/>
              </w:numPr>
              <w:ind w:firstLine="240" w:firstLineChars="100"/>
              <w:jc w:val="center"/>
              <w:rPr>
                <w:rFonts w:hint="eastAsia" w:ascii="仿宋" w:hAnsi="仿宋" w:eastAsia="仿宋" w:cs="仿宋"/>
                <w:b w:val="0"/>
                <w:bCs/>
                <w:i w:val="0"/>
                <w:iCs w:val="0"/>
                <w:sz w:val="24"/>
                <w:szCs w:val="24"/>
                <w:lang w:val="en-US" w:eastAsia="zh-CN"/>
              </w:rPr>
            </w:pPr>
          </w:p>
        </w:tc>
        <w:tc>
          <w:tcPr>
            <w:tcW w:w="2355" w:type="dxa"/>
            <w:tcBorders>
              <w:top w:val="single" w:color="auto" w:sz="6" w:space="0"/>
              <w:left w:val="single" w:color="auto" w:sz="6" w:space="0"/>
              <w:bottom w:val="single" w:color="auto" w:sz="6" w:space="0"/>
              <w:right w:val="single" w:color="auto" w:sz="6" w:space="0"/>
            </w:tcBorders>
            <w:noWrap w:val="0"/>
            <w:vAlign w:val="center"/>
          </w:tcPr>
          <w:p>
            <w:pPr>
              <w:numPr>
                <w:ilvl w:val="0"/>
                <w:numId w:val="0"/>
              </w:numPr>
              <w:ind w:firstLine="240" w:firstLineChars="100"/>
              <w:jc w:val="center"/>
              <w:rPr>
                <w:rFonts w:hint="eastAsia" w:ascii="仿宋" w:hAnsi="仿宋" w:eastAsia="仿宋" w:cs="仿宋"/>
                <w:b w:val="0"/>
                <w:bCs/>
                <w:i w:val="0"/>
                <w:iCs w:val="0"/>
                <w:sz w:val="24"/>
                <w:szCs w:val="24"/>
                <w:lang w:val="en-US" w:eastAsia="zh-CN"/>
              </w:rPr>
            </w:pPr>
          </w:p>
        </w:tc>
      </w:tr>
      <w:tr>
        <w:tblPrEx>
          <w:tblCellMar>
            <w:top w:w="0" w:type="dxa"/>
            <w:left w:w="108" w:type="dxa"/>
            <w:bottom w:w="0" w:type="dxa"/>
            <w:right w:w="108" w:type="dxa"/>
          </w:tblCellMar>
        </w:tblPrEx>
        <w:trPr>
          <w:trHeight w:val="556" w:hRule="atLeast"/>
          <w:jc w:val="center"/>
        </w:trPr>
        <w:tc>
          <w:tcPr>
            <w:tcW w:w="1285" w:type="dxa"/>
            <w:tcBorders>
              <w:top w:val="single" w:color="auto" w:sz="6" w:space="0"/>
              <w:left w:val="single" w:color="auto" w:sz="6" w:space="0"/>
              <w:bottom w:val="single" w:color="auto" w:sz="6" w:space="0"/>
              <w:right w:val="single" w:color="auto" w:sz="6" w:space="0"/>
            </w:tcBorders>
            <w:noWrap w:val="0"/>
            <w:vAlign w:val="center"/>
          </w:tcPr>
          <w:p>
            <w:pPr>
              <w:numPr>
                <w:ilvl w:val="0"/>
                <w:numId w:val="0"/>
              </w:numPr>
              <w:ind w:firstLine="240" w:firstLineChars="100"/>
              <w:jc w:val="center"/>
              <w:rPr>
                <w:rFonts w:hint="eastAsia" w:ascii="仿宋" w:hAnsi="仿宋" w:eastAsia="仿宋" w:cs="仿宋"/>
                <w:b w:val="0"/>
                <w:bCs/>
                <w:i w:val="0"/>
                <w:iCs w:val="0"/>
                <w:sz w:val="24"/>
                <w:szCs w:val="24"/>
                <w:lang w:val="en-US" w:eastAsia="zh-CN"/>
              </w:rPr>
            </w:pPr>
          </w:p>
        </w:tc>
        <w:tc>
          <w:tcPr>
            <w:tcW w:w="3427" w:type="dxa"/>
            <w:gridSpan w:val="2"/>
            <w:tcBorders>
              <w:top w:val="single" w:color="auto" w:sz="6" w:space="0"/>
              <w:left w:val="single" w:color="auto" w:sz="6" w:space="0"/>
              <w:bottom w:val="single" w:color="auto" w:sz="6" w:space="0"/>
              <w:right w:val="single" w:color="auto" w:sz="6" w:space="0"/>
            </w:tcBorders>
            <w:noWrap w:val="0"/>
            <w:vAlign w:val="center"/>
          </w:tcPr>
          <w:p>
            <w:pPr>
              <w:numPr>
                <w:ilvl w:val="0"/>
                <w:numId w:val="0"/>
              </w:numPr>
              <w:ind w:firstLine="240" w:firstLineChars="100"/>
              <w:jc w:val="center"/>
              <w:rPr>
                <w:rFonts w:hint="eastAsia" w:ascii="仿宋" w:hAnsi="仿宋" w:eastAsia="仿宋" w:cs="仿宋"/>
                <w:b w:val="0"/>
                <w:bCs/>
                <w:i w:val="0"/>
                <w:iCs w:val="0"/>
                <w:sz w:val="24"/>
                <w:szCs w:val="24"/>
                <w:lang w:val="en-US" w:eastAsia="zh-CN"/>
              </w:rPr>
            </w:pPr>
          </w:p>
        </w:tc>
        <w:tc>
          <w:tcPr>
            <w:tcW w:w="2787" w:type="dxa"/>
            <w:gridSpan w:val="2"/>
            <w:tcBorders>
              <w:top w:val="single" w:color="auto" w:sz="6" w:space="0"/>
              <w:left w:val="single" w:color="auto" w:sz="6" w:space="0"/>
              <w:bottom w:val="single" w:color="auto" w:sz="6" w:space="0"/>
              <w:right w:val="single" w:color="auto" w:sz="6" w:space="0"/>
            </w:tcBorders>
            <w:noWrap w:val="0"/>
            <w:vAlign w:val="center"/>
          </w:tcPr>
          <w:p>
            <w:pPr>
              <w:numPr>
                <w:ilvl w:val="0"/>
                <w:numId w:val="0"/>
              </w:numPr>
              <w:ind w:firstLine="240" w:firstLineChars="100"/>
              <w:jc w:val="center"/>
              <w:rPr>
                <w:rFonts w:hint="eastAsia" w:ascii="仿宋" w:hAnsi="仿宋" w:eastAsia="仿宋" w:cs="仿宋"/>
                <w:b w:val="0"/>
                <w:bCs/>
                <w:i w:val="0"/>
                <w:iCs w:val="0"/>
                <w:sz w:val="24"/>
                <w:szCs w:val="24"/>
                <w:lang w:val="en-US" w:eastAsia="zh-CN"/>
              </w:rPr>
            </w:pPr>
          </w:p>
        </w:tc>
        <w:tc>
          <w:tcPr>
            <w:tcW w:w="2355" w:type="dxa"/>
            <w:tcBorders>
              <w:top w:val="single" w:color="auto" w:sz="6" w:space="0"/>
              <w:left w:val="single" w:color="auto" w:sz="6" w:space="0"/>
              <w:bottom w:val="single" w:color="auto" w:sz="6" w:space="0"/>
              <w:right w:val="single" w:color="auto" w:sz="6" w:space="0"/>
            </w:tcBorders>
            <w:noWrap w:val="0"/>
            <w:vAlign w:val="center"/>
          </w:tcPr>
          <w:p>
            <w:pPr>
              <w:numPr>
                <w:ilvl w:val="0"/>
                <w:numId w:val="0"/>
              </w:numPr>
              <w:ind w:firstLine="240" w:firstLineChars="100"/>
              <w:jc w:val="center"/>
              <w:rPr>
                <w:rFonts w:hint="eastAsia" w:ascii="仿宋" w:hAnsi="仿宋" w:eastAsia="仿宋" w:cs="仿宋"/>
                <w:b w:val="0"/>
                <w:bCs/>
                <w:i w:val="0"/>
                <w:iCs w:val="0"/>
                <w:sz w:val="24"/>
                <w:szCs w:val="24"/>
                <w:lang w:val="en-US" w:eastAsia="zh-CN"/>
              </w:rPr>
            </w:pPr>
          </w:p>
        </w:tc>
      </w:tr>
      <w:tr>
        <w:tblPrEx>
          <w:tblCellMar>
            <w:top w:w="0" w:type="dxa"/>
            <w:left w:w="108" w:type="dxa"/>
            <w:bottom w:w="0" w:type="dxa"/>
            <w:right w:w="108" w:type="dxa"/>
          </w:tblCellMar>
        </w:tblPrEx>
        <w:trPr>
          <w:trHeight w:val="544" w:hRule="atLeast"/>
          <w:jc w:val="center"/>
        </w:trPr>
        <w:tc>
          <w:tcPr>
            <w:tcW w:w="1285" w:type="dxa"/>
            <w:tcBorders>
              <w:top w:val="single" w:color="auto" w:sz="6" w:space="0"/>
              <w:left w:val="single" w:color="auto" w:sz="6" w:space="0"/>
              <w:bottom w:val="single" w:color="auto" w:sz="6" w:space="0"/>
              <w:right w:val="single" w:color="auto" w:sz="6" w:space="0"/>
            </w:tcBorders>
            <w:noWrap w:val="0"/>
            <w:vAlign w:val="center"/>
          </w:tcPr>
          <w:p>
            <w:pPr>
              <w:numPr>
                <w:ilvl w:val="0"/>
                <w:numId w:val="0"/>
              </w:numPr>
              <w:ind w:firstLine="240" w:firstLineChars="100"/>
              <w:jc w:val="center"/>
              <w:rPr>
                <w:rFonts w:hint="eastAsia" w:ascii="仿宋" w:hAnsi="仿宋" w:eastAsia="仿宋" w:cs="仿宋"/>
                <w:b w:val="0"/>
                <w:bCs/>
                <w:i w:val="0"/>
                <w:iCs w:val="0"/>
                <w:sz w:val="24"/>
                <w:szCs w:val="24"/>
                <w:lang w:val="en-US" w:eastAsia="zh-CN"/>
              </w:rPr>
            </w:pPr>
          </w:p>
        </w:tc>
        <w:tc>
          <w:tcPr>
            <w:tcW w:w="3427" w:type="dxa"/>
            <w:gridSpan w:val="2"/>
            <w:tcBorders>
              <w:top w:val="single" w:color="auto" w:sz="6" w:space="0"/>
              <w:left w:val="single" w:color="auto" w:sz="6" w:space="0"/>
              <w:bottom w:val="single" w:color="auto" w:sz="6" w:space="0"/>
              <w:right w:val="single" w:color="auto" w:sz="6" w:space="0"/>
            </w:tcBorders>
            <w:noWrap w:val="0"/>
            <w:vAlign w:val="center"/>
          </w:tcPr>
          <w:p>
            <w:pPr>
              <w:numPr>
                <w:ilvl w:val="0"/>
                <w:numId w:val="0"/>
              </w:numPr>
              <w:ind w:firstLine="240" w:firstLineChars="100"/>
              <w:jc w:val="center"/>
              <w:rPr>
                <w:rFonts w:hint="eastAsia" w:ascii="仿宋" w:hAnsi="仿宋" w:eastAsia="仿宋" w:cs="仿宋"/>
                <w:b w:val="0"/>
                <w:bCs/>
                <w:i w:val="0"/>
                <w:iCs w:val="0"/>
                <w:sz w:val="24"/>
                <w:szCs w:val="24"/>
                <w:lang w:val="en-US" w:eastAsia="zh-CN"/>
              </w:rPr>
            </w:pPr>
          </w:p>
        </w:tc>
        <w:tc>
          <w:tcPr>
            <w:tcW w:w="2787" w:type="dxa"/>
            <w:gridSpan w:val="2"/>
            <w:tcBorders>
              <w:top w:val="single" w:color="auto" w:sz="6" w:space="0"/>
              <w:left w:val="single" w:color="auto" w:sz="6" w:space="0"/>
              <w:bottom w:val="single" w:color="auto" w:sz="6" w:space="0"/>
              <w:right w:val="single" w:color="auto" w:sz="6" w:space="0"/>
            </w:tcBorders>
            <w:noWrap w:val="0"/>
            <w:vAlign w:val="center"/>
          </w:tcPr>
          <w:p>
            <w:pPr>
              <w:numPr>
                <w:ilvl w:val="0"/>
                <w:numId w:val="0"/>
              </w:numPr>
              <w:ind w:firstLine="240" w:firstLineChars="100"/>
              <w:jc w:val="center"/>
              <w:rPr>
                <w:rFonts w:hint="eastAsia" w:ascii="仿宋" w:hAnsi="仿宋" w:eastAsia="仿宋" w:cs="仿宋"/>
                <w:b w:val="0"/>
                <w:bCs/>
                <w:i w:val="0"/>
                <w:iCs w:val="0"/>
                <w:sz w:val="24"/>
                <w:szCs w:val="24"/>
                <w:lang w:val="en-US" w:eastAsia="zh-CN"/>
              </w:rPr>
            </w:pPr>
          </w:p>
        </w:tc>
        <w:tc>
          <w:tcPr>
            <w:tcW w:w="2355" w:type="dxa"/>
            <w:tcBorders>
              <w:top w:val="single" w:color="auto" w:sz="6" w:space="0"/>
              <w:left w:val="single" w:color="auto" w:sz="6" w:space="0"/>
              <w:bottom w:val="single" w:color="auto" w:sz="6" w:space="0"/>
              <w:right w:val="single" w:color="auto" w:sz="6" w:space="0"/>
            </w:tcBorders>
            <w:noWrap w:val="0"/>
            <w:vAlign w:val="center"/>
          </w:tcPr>
          <w:p>
            <w:pPr>
              <w:numPr>
                <w:ilvl w:val="0"/>
                <w:numId w:val="0"/>
              </w:numPr>
              <w:ind w:firstLine="240" w:firstLineChars="100"/>
              <w:jc w:val="center"/>
              <w:rPr>
                <w:rFonts w:hint="eastAsia" w:ascii="仿宋" w:hAnsi="仿宋" w:eastAsia="仿宋" w:cs="仿宋"/>
                <w:b w:val="0"/>
                <w:bCs/>
                <w:i w:val="0"/>
                <w:iCs w:val="0"/>
                <w:sz w:val="24"/>
                <w:szCs w:val="24"/>
                <w:lang w:val="en-US" w:eastAsia="zh-CN"/>
              </w:rPr>
            </w:pPr>
          </w:p>
        </w:tc>
      </w:tr>
      <w:tr>
        <w:tblPrEx>
          <w:tblCellMar>
            <w:top w:w="0" w:type="dxa"/>
            <w:left w:w="108" w:type="dxa"/>
            <w:bottom w:w="0" w:type="dxa"/>
            <w:right w:w="108" w:type="dxa"/>
          </w:tblCellMar>
        </w:tblPrEx>
        <w:trPr>
          <w:trHeight w:val="544" w:hRule="atLeast"/>
          <w:jc w:val="center"/>
        </w:trPr>
        <w:tc>
          <w:tcPr>
            <w:tcW w:w="1285" w:type="dxa"/>
            <w:tcBorders>
              <w:top w:val="single" w:color="auto" w:sz="6" w:space="0"/>
              <w:left w:val="single" w:color="auto" w:sz="6" w:space="0"/>
              <w:bottom w:val="single" w:color="auto" w:sz="6" w:space="0"/>
              <w:right w:val="single" w:color="auto" w:sz="6" w:space="0"/>
            </w:tcBorders>
            <w:noWrap w:val="0"/>
            <w:vAlign w:val="center"/>
          </w:tcPr>
          <w:p>
            <w:pPr>
              <w:numPr>
                <w:ilvl w:val="0"/>
                <w:numId w:val="0"/>
              </w:numPr>
              <w:ind w:firstLine="240" w:firstLineChars="100"/>
              <w:jc w:val="center"/>
              <w:rPr>
                <w:rFonts w:hint="eastAsia" w:ascii="仿宋" w:hAnsi="仿宋" w:eastAsia="仿宋" w:cs="仿宋"/>
                <w:b w:val="0"/>
                <w:bCs/>
                <w:i w:val="0"/>
                <w:iCs w:val="0"/>
                <w:sz w:val="24"/>
                <w:szCs w:val="24"/>
                <w:lang w:val="en-US" w:eastAsia="zh-CN"/>
              </w:rPr>
            </w:pPr>
          </w:p>
        </w:tc>
        <w:tc>
          <w:tcPr>
            <w:tcW w:w="3427" w:type="dxa"/>
            <w:gridSpan w:val="2"/>
            <w:tcBorders>
              <w:top w:val="single" w:color="auto" w:sz="6" w:space="0"/>
              <w:left w:val="single" w:color="auto" w:sz="6" w:space="0"/>
              <w:bottom w:val="single" w:color="auto" w:sz="6" w:space="0"/>
              <w:right w:val="single" w:color="auto" w:sz="6" w:space="0"/>
            </w:tcBorders>
            <w:noWrap w:val="0"/>
            <w:vAlign w:val="center"/>
          </w:tcPr>
          <w:p>
            <w:pPr>
              <w:numPr>
                <w:ilvl w:val="0"/>
                <w:numId w:val="0"/>
              </w:numPr>
              <w:ind w:firstLine="240" w:firstLineChars="100"/>
              <w:jc w:val="center"/>
              <w:rPr>
                <w:rFonts w:hint="eastAsia" w:ascii="仿宋" w:hAnsi="仿宋" w:eastAsia="仿宋" w:cs="仿宋"/>
                <w:b w:val="0"/>
                <w:bCs/>
                <w:i w:val="0"/>
                <w:iCs w:val="0"/>
                <w:sz w:val="24"/>
                <w:szCs w:val="24"/>
                <w:lang w:val="en-US" w:eastAsia="zh-CN"/>
              </w:rPr>
            </w:pPr>
          </w:p>
        </w:tc>
        <w:tc>
          <w:tcPr>
            <w:tcW w:w="2787" w:type="dxa"/>
            <w:gridSpan w:val="2"/>
            <w:tcBorders>
              <w:top w:val="single" w:color="auto" w:sz="6" w:space="0"/>
              <w:left w:val="single" w:color="auto" w:sz="6" w:space="0"/>
              <w:bottom w:val="single" w:color="auto" w:sz="6" w:space="0"/>
              <w:right w:val="single" w:color="auto" w:sz="6" w:space="0"/>
            </w:tcBorders>
            <w:noWrap w:val="0"/>
            <w:vAlign w:val="center"/>
          </w:tcPr>
          <w:p>
            <w:pPr>
              <w:numPr>
                <w:ilvl w:val="0"/>
                <w:numId w:val="0"/>
              </w:numPr>
              <w:ind w:firstLine="240" w:firstLineChars="100"/>
              <w:jc w:val="center"/>
              <w:rPr>
                <w:rFonts w:hint="eastAsia" w:ascii="仿宋" w:hAnsi="仿宋" w:eastAsia="仿宋" w:cs="仿宋"/>
                <w:b w:val="0"/>
                <w:bCs/>
                <w:i w:val="0"/>
                <w:iCs w:val="0"/>
                <w:sz w:val="24"/>
                <w:szCs w:val="24"/>
                <w:lang w:val="en-US" w:eastAsia="zh-CN"/>
              </w:rPr>
            </w:pPr>
          </w:p>
        </w:tc>
        <w:tc>
          <w:tcPr>
            <w:tcW w:w="2355" w:type="dxa"/>
            <w:tcBorders>
              <w:top w:val="single" w:color="auto" w:sz="6" w:space="0"/>
              <w:left w:val="single" w:color="auto" w:sz="6" w:space="0"/>
              <w:bottom w:val="single" w:color="auto" w:sz="6" w:space="0"/>
              <w:right w:val="single" w:color="auto" w:sz="6" w:space="0"/>
            </w:tcBorders>
            <w:noWrap w:val="0"/>
            <w:vAlign w:val="center"/>
          </w:tcPr>
          <w:p>
            <w:pPr>
              <w:numPr>
                <w:ilvl w:val="0"/>
                <w:numId w:val="0"/>
              </w:numPr>
              <w:ind w:firstLine="240" w:firstLineChars="100"/>
              <w:jc w:val="center"/>
              <w:rPr>
                <w:rFonts w:hint="eastAsia" w:ascii="仿宋" w:hAnsi="仿宋" w:eastAsia="仿宋" w:cs="仿宋"/>
                <w:b w:val="0"/>
                <w:bCs/>
                <w:i w:val="0"/>
                <w:iCs w:val="0"/>
                <w:sz w:val="24"/>
                <w:szCs w:val="24"/>
                <w:lang w:val="en-US" w:eastAsia="zh-CN"/>
              </w:rPr>
            </w:pPr>
          </w:p>
        </w:tc>
      </w:tr>
      <w:tr>
        <w:tblPrEx>
          <w:tblCellMar>
            <w:top w:w="0" w:type="dxa"/>
            <w:left w:w="108" w:type="dxa"/>
            <w:bottom w:w="0" w:type="dxa"/>
            <w:right w:w="108" w:type="dxa"/>
          </w:tblCellMar>
        </w:tblPrEx>
        <w:trPr>
          <w:trHeight w:val="544" w:hRule="atLeast"/>
          <w:jc w:val="center"/>
        </w:trPr>
        <w:tc>
          <w:tcPr>
            <w:tcW w:w="1285" w:type="dxa"/>
            <w:tcBorders>
              <w:top w:val="single" w:color="auto" w:sz="6" w:space="0"/>
              <w:left w:val="single" w:color="auto" w:sz="6" w:space="0"/>
              <w:bottom w:val="single" w:color="auto" w:sz="6" w:space="0"/>
              <w:right w:val="single" w:color="auto" w:sz="6" w:space="0"/>
            </w:tcBorders>
            <w:noWrap w:val="0"/>
            <w:vAlign w:val="center"/>
          </w:tcPr>
          <w:p>
            <w:pPr>
              <w:numPr>
                <w:ilvl w:val="0"/>
                <w:numId w:val="0"/>
              </w:numPr>
              <w:ind w:firstLine="240" w:firstLineChars="100"/>
              <w:jc w:val="center"/>
              <w:rPr>
                <w:rFonts w:hint="eastAsia" w:ascii="仿宋" w:hAnsi="仿宋" w:eastAsia="仿宋" w:cs="仿宋"/>
                <w:b w:val="0"/>
                <w:bCs/>
                <w:i w:val="0"/>
                <w:iCs w:val="0"/>
                <w:sz w:val="24"/>
                <w:szCs w:val="24"/>
                <w:lang w:val="en-US" w:eastAsia="zh-CN"/>
              </w:rPr>
            </w:pPr>
          </w:p>
        </w:tc>
        <w:tc>
          <w:tcPr>
            <w:tcW w:w="3427" w:type="dxa"/>
            <w:gridSpan w:val="2"/>
            <w:tcBorders>
              <w:top w:val="single" w:color="auto" w:sz="6" w:space="0"/>
              <w:left w:val="single" w:color="auto" w:sz="6" w:space="0"/>
              <w:bottom w:val="single" w:color="auto" w:sz="6" w:space="0"/>
              <w:right w:val="single" w:color="auto" w:sz="6" w:space="0"/>
            </w:tcBorders>
            <w:noWrap w:val="0"/>
            <w:vAlign w:val="center"/>
          </w:tcPr>
          <w:p>
            <w:pPr>
              <w:numPr>
                <w:ilvl w:val="0"/>
                <w:numId w:val="0"/>
              </w:numPr>
              <w:ind w:firstLine="240" w:firstLineChars="100"/>
              <w:jc w:val="center"/>
              <w:rPr>
                <w:rFonts w:hint="eastAsia" w:ascii="仿宋" w:hAnsi="仿宋" w:eastAsia="仿宋" w:cs="仿宋"/>
                <w:b w:val="0"/>
                <w:bCs/>
                <w:i w:val="0"/>
                <w:iCs w:val="0"/>
                <w:sz w:val="24"/>
                <w:szCs w:val="24"/>
                <w:lang w:val="en-US" w:eastAsia="zh-CN"/>
              </w:rPr>
            </w:pPr>
          </w:p>
        </w:tc>
        <w:tc>
          <w:tcPr>
            <w:tcW w:w="2787" w:type="dxa"/>
            <w:gridSpan w:val="2"/>
            <w:tcBorders>
              <w:top w:val="single" w:color="auto" w:sz="6" w:space="0"/>
              <w:left w:val="single" w:color="auto" w:sz="6" w:space="0"/>
              <w:bottom w:val="single" w:color="auto" w:sz="6" w:space="0"/>
              <w:right w:val="single" w:color="auto" w:sz="6" w:space="0"/>
            </w:tcBorders>
            <w:noWrap w:val="0"/>
            <w:vAlign w:val="center"/>
          </w:tcPr>
          <w:p>
            <w:pPr>
              <w:numPr>
                <w:ilvl w:val="0"/>
                <w:numId w:val="0"/>
              </w:numPr>
              <w:ind w:firstLine="240" w:firstLineChars="100"/>
              <w:jc w:val="center"/>
              <w:rPr>
                <w:rFonts w:hint="eastAsia" w:ascii="仿宋" w:hAnsi="仿宋" w:eastAsia="仿宋" w:cs="仿宋"/>
                <w:b w:val="0"/>
                <w:bCs/>
                <w:i w:val="0"/>
                <w:iCs w:val="0"/>
                <w:sz w:val="24"/>
                <w:szCs w:val="24"/>
                <w:lang w:val="en-US" w:eastAsia="zh-CN"/>
              </w:rPr>
            </w:pPr>
          </w:p>
        </w:tc>
        <w:tc>
          <w:tcPr>
            <w:tcW w:w="2355" w:type="dxa"/>
            <w:tcBorders>
              <w:top w:val="single" w:color="auto" w:sz="6" w:space="0"/>
              <w:left w:val="single" w:color="auto" w:sz="6" w:space="0"/>
              <w:bottom w:val="single" w:color="auto" w:sz="6" w:space="0"/>
              <w:right w:val="single" w:color="auto" w:sz="6" w:space="0"/>
            </w:tcBorders>
            <w:noWrap w:val="0"/>
            <w:vAlign w:val="center"/>
          </w:tcPr>
          <w:p>
            <w:pPr>
              <w:numPr>
                <w:ilvl w:val="0"/>
                <w:numId w:val="0"/>
              </w:numPr>
              <w:ind w:firstLine="240" w:firstLineChars="100"/>
              <w:jc w:val="center"/>
              <w:rPr>
                <w:rFonts w:hint="eastAsia" w:ascii="仿宋" w:hAnsi="仿宋" w:eastAsia="仿宋" w:cs="仿宋"/>
                <w:b w:val="0"/>
                <w:bCs/>
                <w:i w:val="0"/>
                <w:iCs w:val="0"/>
                <w:sz w:val="24"/>
                <w:szCs w:val="24"/>
                <w:lang w:val="en-US" w:eastAsia="zh-CN"/>
              </w:rPr>
            </w:pPr>
          </w:p>
        </w:tc>
      </w:tr>
      <w:tr>
        <w:tblPrEx>
          <w:tblCellMar>
            <w:top w:w="0" w:type="dxa"/>
            <w:left w:w="108" w:type="dxa"/>
            <w:bottom w:w="0" w:type="dxa"/>
            <w:right w:w="108" w:type="dxa"/>
          </w:tblCellMar>
        </w:tblPrEx>
        <w:trPr>
          <w:trHeight w:val="544" w:hRule="atLeast"/>
          <w:jc w:val="center"/>
        </w:trPr>
        <w:tc>
          <w:tcPr>
            <w:tcW w:w="1285" w:type="dxa"/>
            <w:tcBorders>
              <w:top w:val="single" w:color="auto" w:sz="6" w:space="0"/>
              <w:left w:val="single" w:color="auto" w:sz="6" w:space="0"/>
              <w:bottom w:val="single" w:color="auto" w:sz="6" w:space="0"/>
              <w:right w:val="single" w:color="auto" w:sz="6" w:space="0"/>
            </w:tcBorders>
            <w:noWrap w:val="0"/>
            <w:vAlign w:val="center"/>
          </w:tcPr>
          <w:p>
            <w:pPr>
              <w:numPr>
                <w:ilvl w:val="0"/>
                <w:numId w:val="0"/>
              </w:numPr>
              <w:ind w:firstLine="240" w:firstLineChars="100"/>
              <w:jc w:val="center"/>
              <w:rPr>
                <w:rFonts w:hint="eastAsia" w:ascii="仿宋" w:hAnsi="仿宋" w:eastAsia="仿宋" w:cs="仿宋"/>
                <w:b w:val="0"/>
                <w:bCs/>
                <w:i w:val="0"/>
                <w:iCs w:val="0"/>
                <w:sz w:val="24"/>
                <w:szCs w:val="24"/>
                <w:lang w:val="en-US" w:eastAsia="zh-CN"/>
              </w:rPr>
            </w:pPr>
          </w:p>
        </w:tc>
        <w:tc>
          <w:tcPr>
            <w:tcW w:w="3427" w:type="dxa"/>
            <w:gridSpan w:val="2"/>
            <w:tcBorders>
              <w:top w:val="single" w:color="auto" w:sz="6" w:space="0"/>
              <w:left w:val="single" w:color="auto" w:sz="6" w:space="0"/>
              <w:bottom w:val="single" w:color="auto" w:sz="6" w:space="0"/>
              <w:right w:val="single" w:color="auto" w:sz="6" w:space="0"/>
            </w:tcBorders>
            <w:noWrap w:val="0"/>
            <w:vAlign w:val="center"/>
          </w:tcPr>
          <w:p>
            <w:pPr>
              <w:numPr>
                <w:ilvl w:val="0"/>
                <w:numId w:val="0"/>
              </w:numPr>
              <w:ind w:firstLine="240" w:firstLineChars="100"/>
              <w:jc w:val="center"/>
              <w:rPr>
                <w:rFonts w:hint="eastAsia" w:ascii="仿宋" w:hAnsi="仿宋" w:eastAsia="仿宋" w:cs="仿宋"/>
                <w:b w:val="0"/>
                <w:bCs/>
                <w:i w:val="0"/>
                <w:iCs w:val="0"/>
                <w:sz w:val="24"/>
                <w:szCs w:val="24"/>
                <w:lang w:val="en-US" w:eastAsia="zh-CN"/>
              </w:rPr>
            </w:pPr>
          </w:p>
        </w:tc>
        <w:tc>
          <w:tcPr>
            <w:tcW w:w="2787" w:type="dxa"/>
            <w:gridSpan w:val="2"/>
            <w:tcBorders>
              <w:top w:val="single" w:color="auto" w:sz="6" w:space="0"/>
              <w:left w:val="single" w:color="auto" w:sz="6" w:space="0"/>
              <w:bottom w:val="single" w:color="auto" w:sz="6" w:space="0"/>
              <w:right w:val="single" w:color="auto" w:sz="6" w:space="0"/>
            </w:tcBorders>
            <w:noWrap w:val="0"/>
            <w:vAlign w:val="center"/>
          </w:tcPr>
          <w:p>
            <w:pPr>
              <w:numPr>
                <w:ilvl w:val="0"/>
                <w:numId w:val="0"/>
              </w:numPr>
              <w:ind w:firstLine="240" w:firstLineChars="100"/>
              <w:jc w:val="center"/>
              <w:rPr>
                <w:rFonts w:hint="eastAsia" w:ascii="仿宋" w:hAnsi="仿宋" w:eastAsia="仿宋" w:cs="仿宋"/>
                <w:b w:val="0"/>
                <w:bCs/>
                <w:i w:val="0"/>
                <w:iCs w:val="0"/>
                <w:sz w:val="24"/>
                <w:szCs w:val="24"/>
                <w:lang w:val="en-US" w:eastAsia="zh-CN"/>
              </w:rPr>
            </w:pPr>
          </w:p>
        </w:tc>
        <w:tc>
          <w:tcPr>
            <w:tcW w:w="2355" w:type="dxa"/>
            <w:tcBorders>
              <w:top w:val="single" w:color="auto" w:sz="6" w:space="0"/>
              <w:left w:val="single" w:color="auto" w:sz="6" w:space="0"/>
              <w:bottom w:val="single" w:color="auto" w:sz="6" w:space="0"/>
              <w:right w:val="single" w:color="auto" w:sz="6" w:space="0"/>
            </w:tcBorders>
            <w:noWrap w:val="0"/>
            <w:vAlign w:val="center"/>
          </w:tcPr>
          <w:p>
            <w:pPr>
              <w:numPr>
                <w:ilvl w:val="0"/>
                <w:numId w:val="0"/>
              </w:numPr>
              <w:ind w:firstLine="240" w:firstLineChars="100"/>
              <w:jc w:val="center"/>
              <w:rPr>
                <w:rFonts w:hint="eastAsia" w:ascii="仿宋" w:hAnsi="仿宋" w:eastAsia="仿宋" w:cs="仿宋"/>
                <w:b w:val="0"/>
                <w:bCs/>
                <w:i w:val="0"/>
                <w:iCs w:val="0"/>
                <w:sz w:val="24"/>
                <w:szCs w:val="24"/>
                <w:lang w:val="en-US" w:eastAsia="zh-CN"/>
              </w:rPr>
            </w:pPr>
          </w:p>
        </w:tc>
      </w:tr>
    </w:tbl>
    <w:p>
      <w:pPr>
        <w:spacing w:line="440" w:lineRule="exact"/>
        <w:rPr>
          <w:rStyle w:val="56"/>
          <w:rFonts w:ascii="宋体" w:hAnsi="宋体"/>
          <w:b/>
          <w:bCs/>
          <w:i w:val="0"/>
          <w:iCs w:val="0"/>
          <w:sz w:val="24"/>
        </w:rPr>
      </w:pPr>
    </w:p>
    <w:p>
      <w:pPr>
        <w:pStyle w:val="5"/>
        <w:outlineLvl w:val="9"/>
        <w:rPr>
          <w:rFonts w:hint="eastAsia"/>
          <w:i w:val="0"/>
          <w:iCs w:val="0"/>
          <w:lang w:val="en-GB" w:eastAsia="zh-CN"/>
        </w:rPr>
      </w:pPr>
    </w:p>
    <w:p>
      <w:pPr>
        <w:pStyle w:val="35"/>
        <w:spacing w:line="360" w:lineRule="auto"/>
        <w:outlineLvl w:val="9"/>
        <w:rPr>
          <w:rFonts w:hint="eastAsia" w:ascii="仿宋" w:hAnsi="仿宋" w:eastAsia="仿宋" w:cs="仿宋"/>
          <w:i w:val="0"/>
          <w:iCs w:val="0"/>
          <w:szCs w:val="24"/>
        </w:rPr>
      </w:pPr>
      <w:r>
        <w:rPr>
          <w:rFonts w:hint="eastAsia" w:ascii="仿宋" w:hAnsi="仿宋" w:eastAsia="仿宋" w:cs="仿宋"/>
          <w:b w:val="0"/>
          <w:bCs/>
          <w:i w:val="0"/>
          <w:iCs w:val="0"/>
          <w:sz w:val="24"/>
          <w:szCs w:val="24"/>
          <w:lang w:val="en-GB" w:eastAsia="zh-CN"/>
        </w:rPr>
        <w:br w:type="page"/>
      </w:r>
      <w:r>
        <w:rPr>
          <w:rFonts w:hint="eastAsia" w:ascii="仿宋" w:hAnsi="仿宋" w:eastAsia="仿宋" w:cs="仿宋"/>
          <w:i w:val="0"/>
          <w:iCs w:val="0"/>
          <w:szCs w:val="24"/>
        </w:rPr>
        <w:t>格式</w:t>
      </w:r>
      <w:r>
        <w:rPr>
          <w:rFonts w:hint="eastAsia" w:ascii="仿宋" w:hAnsi="仿宋" w:eastAsia="仿宋" w:cs="仿宋"/>
          <w:i w:val="0"/>
          <w:iCs w:val="0"/>
          <w:szCs w:val="24"/>
          <w:lang w:val="en-US" w:eastAsia="zh-CN"/>
        </w:rPr>
        <w:t>九</w:t>
      </w:r>
      <w:r>
        <w:rPr>
          <w:rFonts w:hint="eastAsia" w:ascii="仿宋" w:hAnsi="仿宋" w:eastAsia="仿宋" w:cs="仿宋"/>
          <w:i w:val="0"/>
          <w:iCs w:val="0"/>
          <w:szCs w:val="24"/>
        </w:rPr>
        <w:t>：商务</w:t>
      </w:r>
      <w:r>
        <w:rPr>
          <w:rFonts w:hint="eastAsia" w:ascii="仿宋" w:hAnsi="仿宋" w:eastAsia="仿宋" w:cs="仿宋"/>
          <w:i w:val="0"/>
          <w:iCs w:val="0"/>
          <w:szCs w:val="24"/>
          <w:lang w:eastAsia="zh-CN"/>
        </w:rPr>
        <w:t>（</w:t>
      </w:r>
      <w:r>
        <w:rPr>
          <w:rFonts w:hint="eastAsia" w:ascii="仿宋" w:hAnsi="仿宋" w:eastAsia="仿宋" w:cs="仿宋"/>
          <w:i w:val="0"/>
          <w:iCs w:val="0"/>
          <w:szCs w:val="24"/>
          <w:lang w:val="en-US" w:eastAsia="zh-CN"/>
        </w:rPr>
        <w:t>合同</w:t>
      </w:r>
      <w:r>
        <w:rPr>
          <w:rFonts w:hint="eastAsia" w:ascii="仿宋" w:hAnsi="仿宋" w:eastAsia="仿宋" w:cs="仿宋"/>
          <w:i w:val="0"/>
          <w:iCs w:val="0"/>
          <w:szCs w:val="24"/>
          <w:lang w:eastAsia="zh-CN"/>
        </w:rPr>
        <w:t>）</w:t>
      </w:r>
      <w:r>
        <w:rPr>
          <w:rFonts w:hint="eastAsia" w:ascii="仿宋" w:hAnsi="仿宋" w:eastAsia="仿宋" w:cs="仿宋"/>
          <w:i w:val="0"/>
          <w:iCs w:val="0"/>
          <w:szCs w:val="24"/>
        </w:rPr>
        <w:t>条款响应/偏离表格式</w:t>
      </w:r>
    </w:p>
    <w:p>
      <w:pPr>
        <w:spacing w:before="120" w:after="120"/>
        <w:jc w:val="center"/>
        <w:rPr>
          <w:rFonts w:hint="eastAsia" w:ascii="仿宋" w:hAnsi="仿宋" w:eastAsia="仿宋" w:cs="仿宋"/>
          <w:i w:val="0"/>
          <w:iCs w:val="0"/>
          <w:szCs w:val="21"/>
        </w:rPr>
      </w:pPr>
      <w:r>
        <w:rPr>
          <w:rFonts w:hint="eastAsia" w:ascii="仿宋" w:hAnsi="仿宋" w:eastAsia="仿宋" w:cs="仿宋"/>
          <w:i w:val="0"/>
          <w:iCs w:val="0"/>
          <w:szCs w:val="21"/>
        </w:rPr>
        <w:tab/>
      </w:r>
    </w:p>
    <w:p>
      <w:pPr>
        <w:spacing w:before="120" w:after="120"/>
        <w:jc w:val="center"/>
        <w:rPr>
          <w:rFonts w:hint="eastAsia" w:ascii="仿宋" w:hAnsi="仿宋" w:eastAsia="仿宋" w:cs="仿宋"/>
          <w:b/>
          <w:i w:val="0"/>
          <w:iCs w:val="0"/>
          <w:sz w:val="30"/>
          <w:szCs w:val="30"/>
        </w:rPr>
      </w:pPr>
      <w:bookmarkStart w:id="79" w:name="_Toc16791_WPSOffice_Level1"/>
      <w:bookmarkStart w:id="80" w:name="_Toc2016_WPSOffice_Level1"/>
      <w:bookmarkStart w:id="81" w:name="_Toc7520_WPSOffice_Level1"/>
      <w:r>
        <w:rPr>
          <w:rFonts w:hint="eastAsia" w:ascii="仿宋" w:hAnsi="仿宋" w:eastAsia="仿宋" w:cs="仿宋"/>
          <w:b/>
          <w:i w:val="0"/>
          <w:iCs w:val="0"/>
          <w:sz w:val="30"/>
          <w:szCs w:val="30"/>
        </w:rPr>
        <w:t>商务</w:t>
      </w:r>
      <w:r>
        <w:rPr>
          <w:rFonts w:hint="eastAsia" w:ascii="仿宋" w:hAnsi="仿宋" w:eastAsia="仿宋" w:cs="仿宋"/>
          <w:b/>
          <w:i w:val="0"/>
          <w:iCs w:val="0"/>
          <w:sz w:val="30"/>
          <w:szCs w:val="30"/>
          <w:lang w:eastAsia="zh-CN"/>
        </w:rPr>
        <w:t>（</w:t>
      </w:r>
      <w:r>
        <w:rPr>
          <w:rFonts w:hint="eastAsia" w:ascii="仿宋" w:hAnsi="仿宋" w:eastAsia="仿宋" w:cs="仿宋"/>
          <w:b/>
          <w:i w:val="0"/>
          <w:iCs w:val="0"/>
          <w:sz w:val="30"/>
          <w:szCs w:val="30"/>
          <w:lang w:val="en-US" w:eastAsia="zh-CN"/>
        </w:rPr>
        <w:t>合同</w:t>
      </w:r>
      <w:r>
        <w:rPr>
          <w:rFonts w:hint="eastAsia" w:ascii="仿宋" w:hAnsi="仿宋" w:eastAsia="仿宋" w:cs="仿宋"/>
          <w:b/>
          <w:i w:val="0"/>
          <w:iCs w:val="0"/>
          <w:sz w:val="30"/>
          <w:szCs w:val="30"/>
          <w:lang w:eastAsia="zh-CN"/>
        </w:rPr>
        <w:t>）</w:t>
      </w:r>
      <w:r>
        <w:rPr>
          <w:rFonts w:hint="eastAsia" w:ascii="仿宋" w:hAnsi="仿宋" w:eastAsia="仿宋" w:cs="仿宋"/>
          <w:b/>
          <w:i w:val="0"/>
          <w:iCs w:val="0"/>
          <w:sz w:val="30"/>
          <w:szCs w:val="30"/>
        </w:rPr>
        <w:t>条款响应/偏离表</w:t>
      </w:r>
      <w:bookmarkEnd w:id="79"/>
      <w:bookmarkEnd w:id="80"/>
      <w:bookmarkEnd w:id="81"/>
    </w:p>
    <w:p>
      <w:pPr>
        <w:pStyle w:val="12"/>
        <w:rPr>
          <w:rFonts w:hint="eastAsia" w:ascii="仿宋" w:hAnsi="仿宋" w:eastAsia="仿宋" w:cs="仿宋"/>
          <w:i w:val="0"/>
          <w:iCs w:val="0"/>
          <w:sz w:val="24"/>
          <w:szCs w:val="24"/>
          <w:lang w:val="en-US" w:eastAsia="zh-CN"/>
        </w:rPr>
      </w:pPr>
      <w:r>
        <w:rPr>
          <w:rFonts w:hint="eastAsia" w:ascii="仿宋" w:hAnsi="仿宋" w:eastAsia="仿宋" w:cs="仿宋"/>
          <w:i w:val="0"/>
          <w:iCs w:val="0"/>
          <w:sz w:val="24"/>
          <w:szCs w:val="24"/>
          <w:lang w:val="en-US" w:eastAsia="zh-CN"/>
        </w:rPr>
        <w:t>项目名称：</w:t>
      </w:r>
    </w:p>
    <w:p>
      <w:pPr>
        <w:pStyle w:val="12"/>
        <w:rPr>
          <w:rFonts w:hint="eastAsia" w:ascii="仿宋" w:hAnsi="仿宋" w:eastAsia="仿宋" w:cs="仿宋"/>
          <w:i w:val="0"/>
          <w:iCs w:val="0"/>
          <w:sz w:val="24"/>
          <w:szCs w:val="24"/>
          <w:u w:val="single"/>
          <w:lang w:val="en-US" w:eastAsia="zh-CN"/>
        </w:rPr>
      </w:pPr>
      <w:r>
        <w:rPr>
          <w:rFonts w:hint="eastAsia" w:ascii="仿宋" w:hAnsi="仿宋" w:eastAsia="仿宋" w:cs="仿宋"/>
          <w:i w:val="0"/>
          <w:iCs w:val="0"/>
          <w:sz w:val="24"/>
          <w:szCs w:val="24"/>
          <w:lang w:val="en-US" w:eastAsia="zh-CN"/>
        </w:rPr>
        <w:t xml:space="preserve">项目编号：                             </w:t>
      </w:r>
    </w:p>
    <w:p>
      <w:pPr>
        <w:pStyle w:val="12"/>
        <w:rPr>
          <w:rFonts w:hint="eastAsia"/>
          <w:i w:val="0"/>
          <w:iCs w:val="0"/>
          <w:sz w:val="24"/>
          <w:szCs w:val="24"/>
        </w:rPr>
      </w:pPr>
    </w:p>
    <w:tbl>
      <w:tblPr>
        <w:tblStyle w:val="19"/>
        <w:tblW w:w="8806" w:type="dxa"/>
        <w:jc w:val="center"/>
        <w:tblLayout w:type="fixed"/>
        <w:tblCellMar>
          <w:top w:w="0" w:type="dxa"/>
          <w:left w:w="108" w:type="dxa"/>
          <w:bottom w:w="0" w:type="dxa"/>
          <w:right w:w="108" w:type="dxa"/>
        </w:tblCellMar>
      </w:tblPr>
      <w:tblGrid>
        <w:gridCol w:w="822"/>
        <w:gridCol w:w="2524"/>
        <w:gridCol w:w="3047"/>
        <w:gridCol w:w="2413"/>
      </w:tblGrid>
      <w:tr>
        <w:tblPrEx>
          <w:tblCellMar>
            <w:top w:w="0" w:type="dxa"/>
            <w:left w:w="108" w:type="dxa"/>
            <w:bottom w:w="0" w:type="dxa"/>
            <w:right w:w="108" w:type="dxa"/>
          </w:tblCellMar>
        </w:tblPrEx>
        <w:trPr>
          <w:trHeight w:val="664" w:hRule="atLeast"/>
          <w:jc w:val="center"/>
        </w:trPr>
        <w:tc>
          <w:tcPr>
            <w:tcW w:w="822" w:type="dxa"/>
            <w:tcBorders>
              <w:top w:val="single" w:color="auto" w:sz="6" w:space="0"/>
              <w:left w:val="single" w:color="auto" w:sz="6" w:space="0"/>
              <w:bottom w:val="single" w:color="auto" w:sz="6" w:space="0"/>
              <w:right w:val="single" w:color="auto" w:sz="6" w:space="0"/>
            </w:tcBorders>
            <w:vAlign w:val="center"/>
          </w:tcPr>
          <w:p>
            <w:pPr>
              <w:jc w:val="center"/>
              <w:rPr>
                <w:rFonts w:ascii="仿宋" w:hAnsi="仿宋" w:eastAsia="仿宋"/>
                <w:i w:val="0"/>
                <w:iCs w:val="0"/>
                <w:sz w:val="24"/>
                <w:szCs w:val="24"/>
              </w:rPr>
            </w:pPr>
            <w:r>
              <w:rPr>
                <w:rFonts w:hint="eastAsia" w:ascii="仿宋" w:hAnsi="仿宋" w:eastAsia="仿宋"/>
                <w:i w:val="0"/>
                <w:iCs w:val="0"/>
                <w:sz w:val="24"/>
                <w:szCs w:val="24"/>
              </w:rPr>
              <w:t>序号</w:t>
            </w:r>
          </w:p>
        </w:tc>
        <w:tc>
          <w:tcPr>
            <w:tcW w:w="2524" w:type="dxa"/>
            <w:tcBorders>
              <w:top w:val="single" w:color="auto" w:sz="6" w:space="0"/>
              <w:left w:val="single" w:color="auto" w:sz="6" w:space="0"/>
              <w:bottom w:val="single" w:color="auto" w:sz="6" w:space="0"/>
              <w:right w:val="single" w:color="auto" w:sz="6" w:space="0"/>
            </w:tcBorders>
            <w:vAlign w:val="center"/>
          </w:tcPr>
          <w:p>
            <w:pPr>
              <w:jc w:val="center"/>
              <w:rPr>
                <w:rFonts w:ascii="仿宋" w:hAnsi="仿宋" w:eastAsia="仿宋"/>
                <w:i w:val="0"/>
                <w:iCs w:val="0"/>
                <w:sz w:val="24"/>
                <w:szCs w:val="24"/>
              </w:rPr>
            </w:pPr>
            <w:r>
              <w:rPr>
                <w:rFonts w:hint="eastAsia" w:ascii="仿宋" w:hAnsi="仿宋" w:eastAsia="仿宋"/>
                <w:i w:val="0"/>
                <w:iCs w:val="0"/>
                <w:sz w:val="24"/>
                <w:szCs w:val="24"/>
                <w:lang w:val="en-US" w:eastAsia="zh-CN"/>
              </w:rPr>
              <w:t>磋商文件商务</w:t>
            </w:r>
            <w:r>
              <w:rPr>
                <w:rFonts w:hint="eastAsia" w:ascii="仿宋" w:hAnsi="仿宋" w:eastAsia="仿宋"/>
                <w:i w:val="0"/>
                <w:iCs w:val="0"/>
                <w:sz w:val="24"/>
                <w:szCs w:val="24"/>
              </w:rPr>
              <w:t>条款</w:t>
            </w:r>
          </w:p>
        </w:tc>
        <w:tc>
          <w:tcPr>
            <w:tcW w:w="3047" w:type="dxa"/>
            <w:tcBorders>
              <w:top w:val="single" w:color="auto" w:sz="6" w:space="0"/>
              <w:left w:val="single" w:color="auto" w:sz="6" w:space="0"/>
              <w:bottom w:val="single" w:color="auto" w:sz="6" w:space="0"/>
              <w:right w:val="single" w:color="auto" w:sz="6" w:space="0"/>
            </w:tcBorders>
            <w:vAlign w:val="center"/>
          </w:tcPr>
          <w:p>
            <w:pPr>
              <w:jc w:val="center"/>
              <w:rPr>
                <w:rFonts w:ascii="仿宋" w:hAnsi="仿宋" w:eastAsia="仿宋"/>
                <w:i w:val="0"/>
                <w:iCs w:val="0"/>
                <w:sz w:val="24"/>
                <w:szCs w:val="24"/>
              </w:rPr>
            </w:pPr>
            <w:r>
              <w:rPr>
                <w:rFonts w:hint="eastAsia" w:ascii="仿宋" w:hAnsi="仿宋" w:eastAsia="仿宋"/>
                <w:i w:val="0"/>
                <w:iCs w:val="0"/>
                <w:sz w:val="24"/>
                <w:szCs w:val="24"/>
                <w:lang w:val="en-US" w:eastAsia="zh-CN"/>
              </w:rPr>
              <w:t>响应文件商务条款</w:t>
            </w:r>
          </w:p>
        </w:tc>
        <w:tc>
          <w:tcPr>
            <w:tcW w:w="2413" w:type="dxa"/>
            <w:tcBorders>
              <w:top w:val="single" w:color="auto" w:sz="6" w:space="0"/>
              <w:left w:val="single" w:color="auto" w:sz="6" w:space="0"/>
              <w:bottom w:val="single" w:color="auto" w:sz="6" w:space="0"/>
              <w:right w:val="single" w:color="auto" w:sz="6" w:space="0"/>
            </w:tcBorders>
            <w:vAlign w:val="center"/>
          </w:tcPr>
          <w:p>
            <w:pPr>
              <w:jc w:val="center"/>
              <w:rPr>
                <w:rFonts w:ascii="仿宋" w:hAnsi="仿宋" w:eastAsia="仿宋"/>
                <w:i w:val="0"/>
                <w:iCs w:val="0"/>
                <w:sz w:val="24"/>
                <w:szCs w:val="24"/>
              </w:rPr>
            </w:pPr>
            <w:r>
              <w:rPr>
                <w:rFonts w:hint="eastAsia" w:ascii="仿宋" w:hAnsi="仿宋" w:eastAsia="仿宋"/>
                <w:i w:val="0"/>
                <w:iCs w:val="0"/>
                <w:sz w:val="24"/>
                <w:szCs w:val="24"/>
              </w:rPr>
              <w:t>备</w:t>
            </w:r>
            <w:r>
              <w:rPr>
                <w:rFonts w:ascii="仿宋" w:hAnsi="仿宋" w:eastAsia="仿宋"/>
                <w:i w:val="0"/>
                <w:iCs w:val="0"/>
                <w:sz w:val="24"/>
                <w:szCs w:val="24"/>
              </w:rPr>
              <w:t xml:space="preserve">   </w:t>
            </w:r>
            <w:r>
              <w:rPr>
                <w:rFonts w:hint="eastAsia" w:ascii="仿宋" w:hAnsi="仿宋" w:eastAsia="仿宋"/>
                <w:i w:val="0"/>
                <w:iCs w:val="0"/>
                <w:sz w:val="24"/>
                <w:szCs w:val="24"/>
              </w:rPr>
              <w:t>注</w:t>
            </w:r>
          </w:p>
        </w:tc>
      </w:tr>
      <w:tr>
        <w:tblPrEx>
          <w:tblCellMar>
            <w:top w:w="0" w:type="dxa"/>
            <w:left w:w="108" w:type="dxa"/>
            <w:bottom w:w="0" w:type="dxa"/>
            <w:right w:w="108" w:type="dxa"/>
          </w:tblCellMar>
        </w:tblPrEx>
        <w:trPr>
          <w:trHeight w:val="651" w:hRule="atLeast"/>
          <w:jc w:val="center"/>
        </w:trPr>
        <w:tc>
          <w:tcPr>
            <w:tcW w:w="822" w:type="dxa"/>
            <w:tcBorders>
              <w:top w:val="single" w:color="auto" w:sz="6" w:space="0"/>
              <w:left w:val="single" w:color="auto" w:sz="6" w:space="0"/>
              <w:bottom w:val="single" w:color="auto" w:sz="6" w:space="0"/>
              <w:right w:val="single" w:color="auto" w:sz="6" w:space="0"/>
            </w:tcBorders>
            <w:vAlign w:val="center"/>
          </w:tcPr>
          <w:p>
            <w:pPr>
              <w:jc w:val="center"/>
              <w:rPr>
                <w:rFonts w:ascii="仿宋" w:hAnsi="仿宋" w:eastAsia="仿宋"/>
                <w:i w:val="0"/>
                <w:iCs w:val="0"/>
              </w:rPr>
            </w:pPr>
          </w:p>
        </w:tc>
        <w:tc>
          <w:tcPr>
            <w:tcW w:w="2524" w:type="dxa"/>
            <w:tcBorders>
              <w:top w:val="single" w:color="auto" w:sz="6" w:space="0"/>
              <w:left w:val="single" w:color="auto" w:sz="6" w:space="0"/>
              <w:bottom w:val="single" w:color="auto" w:sz="6" w:space="0"/>
              <w:right w:val="single" w:color="auto" w:sz="6" w:space="0"/>
            </w:tcBorders>
            <w:vAlign w:val="center"/>
          </w:tcPr>
          <w:p>
            <w:pPr>
              <w:jc w:val="center"/>
              <w:rPr>
                <w:rFonts w:ascii="仿宋" w:hAnsi="仿宋" w:eastAsia="仿宋"/>
                <w:i w:val="0"/>
                <w:iCs w:val="0"/>
              </w:rPr>
            </w:pPr>
          </w:p>
        </w:tc>
        <w:tc>
          <w:tcPr>
            <w:tcW w:w="3047" w:type="dxa"/>
            <w:tcBorders>
              <w:top w:val="single" w:color="auto" w:sz="6" w:space="0"/>
              <w:left w:val="single" w:color="auto" w:sz="6" w:space="0"/>
              <w:bottom w:val="single" w:color="auto" w:sz="6" w:space="0"/>
              <w:right w:val="single" w:color="auto" w:sz="6" w:space="0"/>
            </w:tcBorders>
            <w:vAlign w:val="center"/>
          </w:tcPr>
          <w:p>
            <w:pPr>
              <w:jc w:val="center"/>
              <w:rPr>
                <w:rFonts w:ascii="仿宋" w:hAnsi="仿宋" w:eastAsia="仿宋"/>
                <w:i w:val="0"/>
                <w:iCs w:val="0"/>
              </w:rPr>
            </w:pPr>
          </w:p>
        </w:tc>
        <w:tc>
          <w:tcPr>
            <w:tcW w:w="2413" w:type="dxa"/>
            <w:tcBorders>
              <w:top w:val="single" w:color="auto" w:sz="6" w:space="0"/>
              <w:left w:val="single" w:color="auto" w:sz="6" w:space="0"/>
              <w:bottom w:val="single" w:color="auto" w:sz="6" w:space="0"/>
              <w:right w:val="single" w:color="auto" w:sz="6" w:space="0"/>
            </w:tcBorders>
            <w:vAlign w:val="center"/>
          </w:tcPr>
          <w:p>
            <w:pPr>
              <w:jc w:val="center"/>
              <w:rPr>
                <w:rFonts w:ascii="仿宋" w:hAnsi="仿宋" w:eastAsia="仿宋"/>
                <w:i w:val="0"/>
                <w:iCs w:val="0"/>
              </w:rPr>
            </w:pPr>
          </w:p>
        </w:tc>
      </w:tr>
      <w:tr>
        <w:tblPrEx>
          <w:tblCellMar>
            <w:top w:w="0" w:type="dxa"/>
            <w:left w:w="108" w:type="dxa"/>
            <w:bottom w:w="0" w:type="dxa"/>
            <w:right w:w="108" w:type="dxa"/>
          </w:tblCellMar>
        </w:tblPrEx>
        <w:trPr>
          <w:trHeight w:val="651" w:hRule="atLeast"/>
          <w:jc w:val="center"/>
        </w:trPr>
        <w:tc>
          <w:tcPr>
            <w:tcW w:w="822" w:type="dxa"/>
            <w:tcBorders>
              <w:top w:val="single" w:color="auto" w:sz="6" w:space="0"/>
              <w:left w:val="single" w:color="auto" w:sz="6" w:space="0"/>
              <w:bottom w:val="single" w:color="auto" w:sz="6" w:space="0"/>
              <w:right w:val="single" w:color="auto" w:sz="6" w:space="0"/>
            </w:tcBorders>
            <w:vAlign w:val="center"/>
          </w:tcPr>
          <w:p>
            <w:pPr>
              <w:jc w:val="center"/>
              <w:rPr>
                <w:rFonts w:ascii="仿宋" w:hAnsi="仿宋" w:eastAsia="仿宋"/>
                <w:i w:val="0"/>
                <w:iCs w:val="0"/>
              </w:rPr>
            </w:pPr>
          </w:p>
        </w:tc>
        <w:tc>
          <w:tcPr>
            <w:tcW w:w="2524" w:type="dxa"/>
            <w:tcBorders>
              <w:top w:val="single" w:color="auto" w:sz="6" w:space="0"/>
              <w:left w:val="single" w:color="auto" w:sz="6" w:space="0"/>
              <w:bottom w:val="single" w:color="auto" w:sz="6" w:space="0"/>
              <w:right w:val="single" w:color="auto" w:sz="6" w:space="0"/>
            </w:tcBorders>
            <w:vAlign w:val="center"/>
          </w:tcPr>
          <w:p>
            <w:pPr>
              <w:jc w:val="center"/>
              <w:rPr>
                <w:rFonts w:ascii="仿宋" w:hAnsi="仿宋" w:eastAsia="仿宋"/>
                <w:i w:val="0"/>
                <w:iCs w:val="0"/>
              </w:rPr>
            </w:pPr>
          </w:p>
        </w:tc>
        <w:tc>
          <w:tcPr>
            <w:tcW w:w="3047" w:type="dxa"/>
            <w:tcBorders>
              <w:top w:val="single" w:color="auto" w:sz="6" w:space="0"/>
              <w:left w:val="single" w:color="auto" w:sz="6" w:space="0"/>
              <w:bottom w:val="single" w:color="auto" w:sz="6" w:space="0"/>
              <w:right w:val="single" w:color="auto" w:sz="6" w:space="0"/>
            </w:tcBorders>
            <w:vAlign w:val="center"/>
          </w:tcPr>
          <w:p>
            <w:pPr>
              <w:jc w:val="center"/>
              <w:rPr>
                <w:rFonts w:ascii="仿宋" w:hAnsi="仿宋" w:eastAsia="仿宋"/>
                <w:i w:val="0"/>
                <w:iCs w:val="0"/>
              </w:rPr>
            </w:pPr>
          </w:p>
        </w:tc>
        <w:tc>
          <w:tcPr>
            <w:tcW w:w="2413" w:type="dxa"/>
            <w:tcBorders>
              <w:top w:val="single" w:color="auto" w:sz="6" w:space="0"/>
              <w:left w:val="single" w:color="auto" w:sz="6" w:space="0"/>
              <w:bottom w:val="single" w:color="auto" w:sz="6" w:space="0"/>
              <w:right w:val="single" w:color="auto" w:sz="6" w:space="0"/>
            </w:tcBorders>
            <w:vAlign w:val="center"/>
          </w:tcPr>
          <w:p>
            <w:pPr>
              <w:jc w:val="center"/>
              <w:rPr>
                <w:rFonts w:ascii="仿宋" w:hAnsi="仿宋" w:eastAsia="仿宋"/>
                <w:i w:val="0"/>
                <w:iCs w:val="0"/>
              </w:rPr>
            </w:pPr>
          </w:p>
        </w:tc>
      </w:tr>
      <w:tr>
        <w:tblPrEx>
          <w:tblCellMar>
            <w:top w:w="0" w:type="dxa"/>
            <w:left w:w="108" w:type="dxa"/>
            <w:bottom w:w="0" w:type="dxa"/>
            <w:right w:w="108" w:type="dxa"/>
          </w:tblCellMar>
        </w:tblPrEx>
        <w:trPr>
          <w:trHeight w:val="651" w:hRule="atLeast"/>
          <w:jc w:val="center"/>
        </w:trPr>
        <w:tc>
          <w:tcPr>
            <w:tcW w:w="822" w:type="dxa"/>
            <w:tcBorders>
              <w:top w:val="single" w:color="auto" w:sz="6" w:space="0"/>
              <w:left w:val="single" w:color="auto" w:sz="6" w:space="0"/>
              <w:bottom w:val="single" w:color="auto" w:sz="6" w:space="0"/>
              <w:right w:val="single" w:color="auto" w:sz="6" w:space="0"/>
            </w:tcBorders>
            <w:vAlign w:val="center"/>
          </w:tcPr>
          <w:p>
            <w:pPr>
              <w:jc w:val="center"/>
              <w:rPr>
                <w:rFonts w:ascii="仿宋" w:hAnsi="仿宋" w:eastAsia="仿宋"/>
                <w:i w:val="0"/>
                <w:iCs w:val="0"/>
              </w:rPr>
            </w:pPr>
          </w:p>
        </w:tc>
        <w:tc>
          <w:tcPr>
            <w:tcW w:w="2524" w:type="dxa"/>
            <w:tcBorders>
              <w:top w:val="single" w:color="auto" w:sz="6" w:space="0"/>
              <w:left w:val="single" w:color="auto" w:sz="6" w:space="0"/>
              <w:bottom w:val="single" w:color="auto" w:sz="6" w:space="0"/>
              <w:right w:val="single" w:color="auto" w:sz="6" w:space="0"/>
            </w:tcBorders>
            <w:vAlign w:val="center"/>
          </w:tcPr>
          <w:p>
            <w:pPr>
              <w:jc w:val="center"/>
              <w:rPr>
                <w:rFonts w:ascii="仿宋" w:hAnsi="仿宋" w:eastAsia="仿宋"/>
                <w:i w:val="0"/>
                <w:iCs w:val="0"/>
              </w:rPr>
            </w:pPr>
          </w:p>
        </w:tc>
        <w:tc>
          <w:tcPr>
            <w:tcW w:w="3047" w:type="dxa"/>
            <w:tcBorders>
              <w:top w:val="single" w:color="auto" w:sz="6" w:space="0"/>
              <w:left w:val="single" w:color="auto" w:sz="6" w:space="0"/>
              <w:bottom w:val="single" w:color="auto" w:sz="6" w:space="0"/>
              <w:right w:val="single" w:color="auto" w:sz="6" w:space="0"/>
            </w:tcBorders>
            <w:vAlign w:val="center"/>
          </w:tcPr>
          <w:p>
            <w:pPr>
              <w:jc w:val="center"/>
              <w:rPr>
                <w:rFonts w:ascii="仿宋" w:hAnsi="仿宋" w:eastAsia="仿宋"/>
                <w:i w:val="0"/>
                <w:iCs w:val="0"/>
              </w:rPr>
            </w:pPr>
          </w:p>
        </w:tc>
        <w:tc>
          <w:tcPr>
            <w:tcW w:w="2413" w:type="dxa"/>
            <w:tcBorders>
              <w:top w:val="single" w:color="auto" w:sz="6" w:space="0"/>
              <w:left w:val="single" w:color="auto" w:sz="6" w:space="0"/>
              <w:bottom w:val="single" w:color="auto" w:sz="6" w:space="0"/>
              <w:right w:val="single" w:color="auto" w:sz="6" w:space="0"/>
            </w:tcBorders>
            <w:vAlign w:val="center"/>
          </w:tcPr>
          <w:p>
            <w:pPr>
              <w:jc w:val="center"/>
              <w:rPr>
                <w:rFonts w:ascii="仿宋" w:hAnsi="仿宋" w:eastAsia="仿宋"/>
                <w:i w:val="0"/>
                <w:iCs w:val="0"/>
              </w:rPr>
            </w:pPr>
          </w:p>
        </w:tc>
      </w:tr>
      <w:tr>
        <w:tblPrEx>
          <w:tblCellMar>
            <w:top w:w="0" w:type="dxa"/>
            <w:left w:w="108" w:type="dxa"/>
            <w:bottom w:w="0" w:type="dxa"/>
            <w:right w:w="108" w:type="dxa"/>
          </w:tblCellMar>
        </w:tblPrEx>
        <w:trPr>
          <w:trHeight w:val="651" w:hRule="atLeast"/>
          <w:jc w:val="center"/>
        </w:trPr>
        <w:tc>
          <w:tcPr>
            <w:tcW w:w="822" w:type="dxa"/>
            <w:tcBorders>
              <w:top w:val="single" w:color="auto" w:sz="6" w:space="0"/>
              <w:left w:val="single" w:color="auto" w:sz="6" w:space="0"/>
              <w:bottom w:val="single" w:color="auto" w:sz="6" w:space="0"/>
              <w:right w:val="single" w:color="auto" w:sz="6" w:space="0"/>
            </w:tcBorders>
            <w:vAlign w:val="center"/>
          </w:tcPr>
          <w:p>
            <w:pPr>
              <w:jc w:val="center"/>
              <w:rPr>
                <w:rFonts w:ascii="仿宋" w:hAnsi="仿宋" w:eastAsia="仿宋"/>
                <w:i w:val="0"/>
                <w:iCs w:val="0"/>
              </w:rPr>
            </w:pPr>
          </w:p>
        </w:tc>
        <w:tc>
          <w:tcPr>
            <w:tcW w:w="2524" w:type="dxa"/>
            <w:tcBorders>
              <w:top w:val="single" w:color="auto" w:sz="6" w:space="0"/>
              <w:left w:val="single" w:color="auto" w:sz="6" w:space="0"/>
              <w:bottom w:val="single" w:color="auto" w:sz="6" w:space="0"/>
              <w:right w:val="single" w:color="auto" w:sz="6" w:space="0"/>
            </w:tcBorders>
            <w:vAlign w:val="center"/>
          </w:tcPr>
          <w:p>
            <w:pPr>
              <w:jc w:val="center"/>
              <w:rPr>
                <w:rFonts w:ascii="仿宋" w:hAnsi="仿宋" w:eastAsia="仿宋"/>
                <w:i w:val="0"/>
                <w:iCs w:val="0"/>
              </w:rPr>
            </w:pPr>
          </w:p>
        </w:tc>
        <w:tc>
          <w:tcPr>
            <w:tcW w:w="3047" w:type="dxa"/>
            <w:tcBorders>
              <w:top w:val="single" w:color="auto" w:sz="6" w:space="0"/>
              <w:left w:val="single" w:color="auto" w:sz="6" w:space="0"/>
              <w:bottom w:val="single" w:color="auto" w:sz="6" w:space="0"/>
              <w:right w:val="single" w:color="auto" w:sz="6" w:space="0"/>
            </w:tcBorders>
            <w:vAlign w:val="center"/>
          </w:tcPr>
          <w:p>
            <w:pPr>
              <w:jc w:val="center"/>
              <w:rPr>
                <w:rFonts w:ascii="仿宋" w:hAnsi="仿宋" w:eastAsia="仿宋"/>
                <w:i w:val="0"/>
                <w:iCs w:val="0"/>
              </w:rPr>
            </w:pPr>
          </w:p>
        </w:tc>
        <w:tc>
          <w:tcPr>
            <w:tcW w:w="2413" w:type="dxa"/>
            <w:tcBorders>
              <w:top w:val="single" w:color="auto" w:sz="6" w:space="0"/>
              <w:left w:val="single" w:color="auto" w:sz="6" w:space="0"/>
              <w:bottom w:val="single" w:color="auto" w:sz="6" w:space="0"/>
              <w:right w:val="single" w:color="auto" w:sz="6" w:space="0"/>
            </w:tcBorders>
            <w:vAlign w:val="center"/>
          </w:tcPr>
          <w:p>
            <w:pPr>
              <w:jc w:val="center"/>
              <w:rPr>
                <w:rFonts w:ascii="仿宋" w:hAnsi="仿宋" w:eastAsia="仿宋"/>
                <w:i w:val="0"/>
                <w:iCs w:val="0"/>
              </w:rPr>
            </w:pPr>
          </w:p>
        </w:tc>
      </w:tr>
      <w:tr>
        <w:tblPrEx>
          <w:tblCellMar>
            <w:top w:w="0" w:type="dxa"/>
            <w:left w:w="108" w:type="dxa"/>
            <w:bottom w:w="0" w:type="dxa"/>
            <w:right w:w="108" w:type="dxa"/>
          </w:tblCellMar>
        </w:tblPrEx>
        <w:trPr>
          <w:trHeight w:val="651" w:hRule="atLeast"/>
          <w:jc w:val="center"/>
        </w:trPr>
        <w:tc>
          <w:tcPr>
            <w:tcW w:w="822" w:type="dxa"/>
            <w:tcBorders>
              <w:top w:val="single" w:color="auto" w:sz="6" w:space="0"/>
              <w:left w:val="single" w:color="auto" w:sz="6" w:space="0"/>
              <w:bottom w:val="single" w:color="auto" w:sz="6" w:space="0"/>
              <w:right w:val="single" w:color="auto" w:sz="6" w:space="0"/>
            </w:tcBorders>
            <w:vAlign w:val="center"/>
          </w:tcPr>
          <w:p>
            <w:pPr>
              <w:jc w:val="center"/>
              <w:rPr>
                <w:rFonts w:ascii="仿宋" w:hAnsi="仿宋" w:eastAsia="仿宋"/>
                <w:i w:val="0"/>
                <w:iCs w:val="0"/>
              </w:rPr>
            </w:pPr>
          </w:p>
        </w:tc>
        <w:tc>
          <w:tcPr>
            <w:tcW w:w="2524" w:type="dxa"/>
            <w:tcBorders>
              <w:top w:val="single" w:color="auto" w:sz="6" w:space="0"/>
              <w:left w:val="single" w:color="auto" w:sz="6" w:space="0"/>
              <w:bottom w:val="single" w:color="auto" w:sz="6" w:space="0"/>
              <w:right w:val="single" w:color="auto" w:sz="6" w:space="0"/>
            </w:tcBorders>
            <w:vAlign w:val="center"/>
          </w:tcPr>
          <w:p>
            <w:pPr>
              <w:jc w:val="center"/>
              <w:rPr>
                <w:rFonts w:ascii="仿宋" w:hAnsi="仿宋" w:eastAsia="仿宋"/>
                <w:i w:val="0"/>
                <w:iCs w:val="0"/>
              </w:rPr>
            </w:pPr>
          </w:p>
        </w:tc>
        <w:tc>
          <w:tcPr>
            <w:tcW w:w="3047" w:type="dxa"/>
            <w:tcBorders>
              <w:top w:val="single" w:color="auto" w:sz="6" w:space="0"/>
              <w:left w:val="single" w:color="auto" w:sz="6" w:space="0"/>
              <w:bottom w:val="single" w:color="auto" w:sz="6" w:space="0"/>
              <w:right w:val="single" w:color="auto" w:sz="6" w:space="0"/>
            </w:tcBorders>
            <w:vAlign w:val="center"/>
          </w:tcPr>
          <w:p>
            <w:pPr>
              <w:jc w:val="center"/>
              <w:rPr>
                <w:rFonts w:ascii="仿宋" w:hAnsi="仿宋" w:eastAsia="仿宋"/>
                <w:i w:val="0"/>
                <w:iCs w:val="0"/>
              </w:rPr>
            </w:pPr>
          </w:p>
        </w:tc>
        <w:tc>
          <w:tcPr>
            <w:tcW w:w="2413" w:type="dxa"/>
            <w:tcBorders>
              <w:top w:val="single" w:color="auto" w:sz="6" w:space="0"/>
              <w:left w:val="single" w:color="auto" w:sz="6" w:space="0"/>
              <w:bottom w:val="single" w:color="auto" w:sz="6" w:space="0"/>
              <w:right w:val="single" w:color="auto" w:sz="6" w:space="0"/>
            </w:tcBorders>
            <w:vAlign w:val="center"/>
          </w:tcPr>
          <w:p>
            <w:pPr>
              <w:jc w:val="center"/>
              <w:rPr>
                <w:rFonts w:ascii="仿宋" w:hAnsi="仿宋" w:eastAsia="仿宋"/>
                <w:i w:val="0"/>
                <w:iCs w:val="0"/>
              </w:rPr>
            </w:pPr>
          </w:p>
        </w:tc>
      </w:tr>
      <w:tr>
        <w:tblPrEx>
          <w:tblCellMar>
            <w:top w:w="0" w:type="dxa"/>
            <w:left w:w="108" w:type="dxa"/>
            <w:bottom w:w="0" w:type="dxa"/>
            <w:right w:w="108" w:type="dxa"/>
          </w:tblCellMar>
        </w:tblPrEx>
        <w:trPr>
          <w:trHeight w:val="651" w:hRule="atLeast"/>
          <w:jc w:val="center"/>
        </w:trPr>
        <w:tc>
          <w:tcPr>
            <w:tcW w:w="822" w:type="dxa"/>
            <w:tcBorders>
              <w:top w:val="single" w:color="auto" w:sz="6" w:space="0"/>
              <w:left w:val="single" w:color="auto" w:sz="6" w:space="0"/>
              <w:bottom w:val="single" w:color="auto" w:sz="6" w:space="0"/>
              <w:right w:val="single" w:color="auto" w:sz="6" w:space="0"/>
            </w:tcBorders>
            <w:vAlign w:val="center"/>
          </w:tcPr>
          <w:p>
            <w:pPr>
              <w:jc w:val="center"/>
              <w:rPr>
                <w:rFonts w:ascii="仿宋" w:hAnsi="仿宋" w:eastAsia="仿宋"/>
                <w:i w:val="0"/>
                <w:iCs w:val="0"/>
              </w:rPr>
            </w:pPr>
          </w:p>
        </w:tc>
        <w:tc>
          <w:tcPr>
            <w:tcW w:w="2524" w:type="dxa"/>
            <w:tcBorders>
              <w:top w:val="single" w:color="auto" w:sz="6" w:space="0"/>
              <w:left w:val="single" w:color="auto" w:sz="6" w:space="0"/>
              <w:bottom w:val="single" w:color="auto" w:sz="6" w:space="0"/>
              <w:right w:val="single" w:color="auto" w:sz="6" w:space="0"/>
            </w:tcBorders>
            <w:vAlign w:val="center"/>
          </w:tcPr>
          <w:p>
            <w:pPr>
              <w:jc w:val="center"/>
              <w:rPr>
                <w:rFonts w:ascii="仿宋" w:hAnsi="仿宋" w:eastAsia="仿宋"/>
                <w:i w:val="0"/>
                <w:iCs w:val="0"/>
              </w:rPr>
            </w:pPr>
          </w:p>
        </w:tc>
        <w:tc>
          <w:tcPr>
            <w:tcW w:w="3047" w:type="dxa"/>
            <w:tcBorders>
              <w:top w:val="single" w:color="auto" w:sz="6" w:space="0"/>
              <w:left w:val="single" w:color="auto" w:sz="6" w:space="0"/>
              <w:bottom w:val="single" w:color="auto" w:sz="6" w:space="0"/>
              <w:right w:val="single" w:color="auto" w:sz="6" w:space="0"/>
            </w:tcBorders>
            <w:vAlign w:val="center"/>
          </w:tcPr>
          <w:p>
            <w:pPr>
              <w:jc w:val="center"/>
              <w:rPr>
                <w:rFonts w:ascii="仿宋" w:hAnsi="仿宋" w:eastAsia="仿宋"/>
                <w:i w:val="0"/>
                <w:iCs w:val="0"/>
              </w:rPr>
            </w:pPr>
          </w:p>
        </w:tc>
        <w:tc>
          <w:tcPr>
            <w:tcW w:w="2413" w:type="dxa"/>
            <w:tcBorders>
              <w:top w:val="single" w:color="auto" w:sz="6" w:space="0"/>
              <w:left w:val="single" w:color="auto" w:sz="6" w:space="0"/>
              <w:bottom w:val="single" w:color="auto" w:sz="6" w:space="0"/>
              <w:right w:val="single" w:color="auto" w:sz="6" w:space="0"/>
            </w:tcBorders>
            <w:vAlign w:val="center"/>
          </w:tcPr>
          <w:p>
            <w:pPr>
              <w:jc w:val="center"/>
              <w:rPr>
                <w:rFonts w:ascii="仿宋" w:hAnsi="仿宋" w:eastAsia="仿宋"/>
                <w:i w:val="0"/>
                <w:iCs w:val="0"/>
              </w:rPr>
            </w:pPr>
          </w:p>
        </w:tc>
      </w:tr>
      <w:tr>
        <w:tblPrEx>
          <w:tblCellMar>
            <w:top w:w="0" w:type="dxa"/>
            <w:left w:w="108" w:type="dxa"/>
            <w:bottom w:w="0" w:type="dxa"/>
            <w:right w:w="108" w:type="dxa"/>
          </w:tblCellMar>
        </w:tblPrEx>
        <w:trPr>
          <w:trHeight w:val="651" w:hRule="atLeast"/>
          <w:jc w:val="center"/>
        </w:trPr>
        <w:tc>
          <w:tcPr>
            <w:tcW w:w="822" w:type="dxa"/>
            <w:tcBorders>
              <w:top w:val="single" w:color="auto" w:sz="6" w:space="0"/>
              <w:left w:val="single" w:color="auto" w:sz="6" w:space="0"/>
              <w:bottom w:val="single" w:color="auto" w:sz="6" w:space="0"/>
              <w:right w:val="single" w:color="auto" w:sz="6" w:space="0"/>
            </w:tcBorders>
            <w:vAlign w:val="center"/>
          </w:tcPr>
          <w:p>
            <w:pPr>
              <w:jc w:val="center"/>
              <w:rPr>
                <w:rFonts w:ascii="仿宋" w:hAnsi="仿宋" w:eastAsia="仿宋"/>
                <w:i w:val="0"/>
                <w:iCs w:val="0"/>
              </w:rPr>
            </w:pPr>
          </w:p>
        </w:tc>
        <w:tc>
          <w:tcPr>
            <w:tcW w:w="2524" w:type="dxa"/>
            <w:tcBorders>
              <w:top w:val="single" w:color="auto" w:sz="6" w:space="0"/>
              <w:left w:val="single" w:color="auto" w:sz="6" w:space="0"/>
              <w:bottom w:val="single" w:color="auto" w:sz="6" w:space="0"/>
              <w:right w:val="single" w:color="auto" w:sz="6" w:space="0"/>
            </w:tcBorders>
            <w:vAlign w:val="center"/>
          </w:tcPr>
          <w:p>
            <w:pPr>
              <w:jc w:val="center"/>
              <w:rPr>
                <w:rFonts w:ascii="仿宋" w:hAnsi="仿宋" w:eastAsia="仿宋"/>
                <w:i w:val="0"/>
                <w:iCs w:val="0"/>
              </w:rPr>
            </w:pPr>
          </w:p>
        </w:tc>
        <w:tc>
          <w:tcPr>
            <w:tcW w:w="3047" w:type="dxa"/>
            <w:tcBorders>
              <w:top w:val="single" w:color="auto" w:sz="6" w:space="0"/>
              <w:left w:val="single" w:color="auto" w:sz="6" w:space="0"/>
              <w:bottom w:val="single" w:color="auto" w:sz="6" w:space="0"/>
              <w:right w:val="single" w:color="auto" w:sz="6" w:space="0"/>
            </w:tcBorders>
            <w:vAlign w:val="center"/>
          </w:tcPr>
          <w:p>
            <w:pPr>
              <w:jc w:val="center"/>
              <w:rPr>
                <w:rFonts w:ascii="仿宋" w:hAnsi="仿宋" w:eastAsia="仿宋"/>
                <w:i w:val="0"/>
                <w:iCs w:val="0"/>
              </w:rPr>
            </w:pPr>
          </w:p>
        </w:tc>
        <w:tc>
          <w:tcPr>
            <w:tcW w:w="2413" w:type="dxa"/>
            <w:tcBorders>
              <w:top w:val="single" w:color="auto" w:sz="6" w:space="0"/>
              <w:left w:val="single" w:color="auto" w:sz="6" w:space="0"/>
              <w:bottom w:val="single" w:color="auto" w:sz="6" w:space="0"/>
              <w:right w:val="single" w:color="auto" w:sz="6" w:space="0"/>
            </w:tcBorders>
            <w:vAlign w:val="center"/>
          </w:tcPr>
          <w:p>
            <w:pPr>
              <w:jc w:val="center"/>
              <w:rPr>
                <w:rFonts w:ascii="仿宋" w:hAnsi="仿宋" w:eastAsia="仿宋"/>
                <w:i w:val="0"/>
                <w:iCs w:val="0"/>
              </w:rPr>
            </w:pPr>
          </w:p>
        </w:tc>
      </w:tr>
      <w:tr>
        <w:tblPrEx>
          <w:tblCellMar>
            <w:top w:w="0" w:type="dxa"/>
            <w:left w:w="108" w:type="dxa"/>
            <w:bottom w:w="0" w:type="dxa"/>
            <w:right w:w="108" w:type="dxa"/>
          </w:tblCellMar>
        </w:tblPrEx>
        <w:trPr>
          <w:trHeight w:val="681" w:hRule="atLeast"/>
          <w:jc w:val="center"/>
        </w:trPr>
        <w:tc>
          <w:tcPr>
            <w:tcW w:w="822" w:type="dxa"/>
            <w:tcBorders>
              <w:top w:val="single" w:color="auto" w:sz="6" w:space="0"/>
              <w:left w:val="single" w:color="auto" w:sz="6" w:space="0"/>
              <w:bottom w:val="single" w:color="auto" w:sz="6" w:space="0"/>
              <w:right w:val="single" w:color="auto" w:sz="6" w:space="0"/>
            </w:tcBorders>
            <w:vAlign w:val="center"/>
          </w:tcPr>
          <w:p>
            <w:pPr>
              <w:jc w:val="center"/>
              <w:rPr>
                <w:rFonts w:ascii="仿宋" w:hAnsi="仿宋" w:eastAsia="仿宋"/>
                <w:i w:val="0"/>
                <w:iCs w:val="0"/>
              </w:rPr>
            </w:pPr>
          </w:p>
        </w:tc>
        <w:tc>
          <w:tcPr>
            <w:tcW w:w="2524" w:type="dxa"/>
            <w:tcBorders>
              <w:top w:val="single" w:color="auto" w:sz="6" w:space="0"/>
              <w:left w:val="single" w:color="auto" w:sz="6" w:space="0"/>
              <w:bottom w:val="single" w:color="auto" w:sz="6" w:space="0"/>
              <w:right w:val="single" w:color="auto" w:sz="6" w:space="0"/>
            </w:tcBorders>
            <w:vAlign w:val="center"/>
          </w:tcPr>
          <w:p>
            <w:pPr>
              <w:jc w:val="center"/>
              <w:rPr>
                <w:rFonts w:ascii="仿宋" w:hAnsi="仿宋" w:eastAsia="仿宋"/>
                <w:i w:val="0"/>
                <w:iCs w:val="0"/>
              </w:rPr>
            </w:pPr>
          </w:p>
        </w:tc>
        <w:tc>
          <w:tcPr>
            <w:tcW w:w="3047" w:type="dxa"/>
            <w:tcBorders>
              <w:top w:val="single" w:color="auto" w:sz="6" w:space="0"/>
              <w:left w:val="single" w:color="auto" w:sz="6" w:space="0"/>
              <w:bottom w:val="single" w:color="auto" w:sz="6" w:space="0"/>
              <w:right w:val="single" w:color="auto" w:sz="6" w:space="0"/>
            </w:tcBorders>
            <w:vAlign w:val="center"/>
          </w:tcPr>
          <w:p>
            <w:pPr>
              <w:jc w:val="center"/>
              <w:rPr>
                <w:rFonts w:ascii="仿宋" w:hAnsi="仿宋" w:eastAsia="仿宋"/>
                <w:i w:val="0"/>
                <w:iCs w:val="0"/>
              </w:rPr>
            </w:pPr>
          </w:p>
        </w:tc>
        <w:tc>
          <w:tcPr>
            <w:tcW w:w="2413" w:type="dxa"/>
            <w:tcBorders>
              <w:top w:val="single" w:color="auto" w:sz="6" w:space="0"/>
              <w:left w:val="single" w:color="auto" w:sz="6" w:space="0"/>
              <w:bottom w:val="single" w:color="auto" w:sz="6" w:space="0"/>
              <w:right w:val="single" w:color="auto" w:sz="6" w:space="0"/>
            </w:tcBorders>
            <w:vAlign w:val="center"/>
          </w:tcPr>
          <w:p>
            <w:pPr>
              <w:jc w:val="center"/>
              <w:rPr>
                <w:rFonts w:ascii="仿宋" w:hAnsi="仿宋" w:eastAsia="仿宋"/>
                <w:i w:val="0"/>
                <w:iCs w:val="0"/>
              </w:rPr>
            </w:pPr>
          </w:p>
        </w:tc>
      </w:tr>
    </w:tbl>
    <w:p>
      <w:pPr>
        <w:snapToGrid w:val="0"/>
        <w:rPr>
          <w:rFonts w:hint="eastAsia" w:ascii="仿宋" w:hAnsi="仿宋" w:eastAsia="仿宋" w:cs="仿宋"/>
          <w:i w:val="0"/>
          <w:iCs w:val="0"/>
          <w:sz w:val="21"/>
          <w:szCs w:val="21"/>
          <w:lang w:val="en-US" w:eastAsia="zh-CN"/>
        </w:rPr>
      </w:pPr>
    </w:p>
    <w:p>
      <w:pPr>
        <w:autoSpaceDE w:val="0"/>
        <w:autoSpaceDN w:val="0"/>
        <w:spacing w:line="360" w:lineRule="auto"/>
        <w:textAlignment w:val="bottom"/>
        <w:rPr>
          <w:rFonts w:hint="eastAsia" w:ascii="仿宋" w:hAnsi="仿宋" w:eastAsia="仿宋" w:cs="仿宋"/>
          <w:i w:val="0"/>
          <w:iCs w:val="0"/>
          <w:sz w:val="24"/>
        </w:rPr>
      </w:pPr>
      <w:r>
        <w:rPr>
          <w:rFonts w:hint="eastAsia" w:ascii="仿宋" w:hAnsi="仿宋" w:eastAsia="仿宋" w:cs="仿宋"/>
          <w:i w:val="0"/>
          <w:iCs w:val="0"/>
          <w:sz w:val="24"/>
        </w:rPr>
        <w:t>说明：</w:t>
      </w:r>
    </w:p>
    <w:p>
      <w:pPr>
        <w:autoSpaceDE w:val="0"/>
        <w:autoSpaceDN w:val="0"/>
        <w:spacing w:line="360" w:lineRule="auto"/>
        <w:textAlignment w:val="bottom"/>
        <w:rPr>
          <w:rFonts w:hint="eastAsia" w:ascii="仿宋" w:hAnsi="仿宋" w:eastAsia="仿宋" w:cs="仿宋"/>
          <w:i w:val="0"/>
          <w:iCs w:val="0"/>
          <w:sz w:val="24"/>
        </w:rPr>
      </w:pPr>
      <w:r>
        <w:rPr>
          <w:rFonts w:hint="eastAsia" w:ascii="仿宋" w:hAnsi="仿宋" w:eastAsia="仿宋" w:cs="仿宋"/>
          <w:i w:val="0"/>
          <w:iCs w:val="0"/>
          <w:sz w:val="24"/>
        </w:rPr>
        <w:t>1、商务</w:t>
      </w:r>
      <w:r>
        <w:rPr>
          <w:rFonts w:hint="eastAsia" w:ascii="仿宋" w:hAnsi="仿宋" w:eastAsia="仿宋" w:cs="仿宋"/>
          <w:i w:val="0"/>
          <w:iCs w:val="0"/>
          <w:sz w:val="24"/>
          <w:lang w:eastAsia="zh-CN"/>
        </w:rPr>
        <w:t>（</w:t>
      </w:r>
      <w:r>
        <w:rPr>
          <w:rFonts w:hint="eastAsia" w:ascii="仿宋" w:hAnsi="仿宋" w:eastAsia="仿宋" w:cs="仿宋"/>
          <w:i w:val="0"/>
          <w:iCs w:val="0"/>
          <w:sz w:val="24"/>
          <w:lang w:val="en-US" w:eastAsia="zh-CN"/>
        </w:rPr>
        <w:t>合同</w:t>
      </w:r>
      <w:r>
        <w:rPr>
          <w:rFonts w:hint="eastAsia" w:ascii="仿宋" w:hAnsi="仿宋" w:eastAsia="仿宋" w:cs="仿宋"/>
          <w:i w:val="0"/>
          <w:iCs w:val="0"/>
          <w:sz w:val="24"/>
          <w:lang w:eastAsia="zh-CN"/>
        </w:rPr>
        <w:t>）</w:t>
      </w:r>
      <w:r>
        <w:rPr>
          <w:rFonts w:hint="eastAsia" w:ascii="仿宋" w:hAnsi="仿宋" w:eastAsia="仿宋" w:cs="仿宋"/>
          <w:i w:val="0"/>
          <w:iCs w:val="0"/>
          <w:sz w:val="24"/>
        </w:rPr>
        <w:t>偏离表主要针对</w:t>
      </w:r>
      <w:r>
        <w:rPr>
          <w:rFonts w:hint="eastAsia" w:ascii="仿宋" w:hAnsi="仿宋" w:eastAsia="仿宋" w:cs="仿宋"/>
          <w:i w:val="0"/>
          <w:iCs w:val="0"/>
          <w:sz w:val="24"/>
          <w:lang w:val="en-US" w:eastAsia="zh-CN"/>
        </w:rPr>
        <w:t>磋商</w:t>
      </w:r>
      <w:r>
        <w:rPr>
          <w:rFonts w:hint="eastAsia" w:ascii="仿宋" w:hAnsi="仿宋" w:eastAsia="仿宋" w:cs="仿宋"/>
          <w:i w:val="0"/>
          <w:iCs w:val="0"/>
          <w:sz w:val="24"/>
        </w:rPr>
        <w:t>文件商务</w:t>
      </w:r>
      <w:r>
        <w:rPr>
          <w:rFonts w:hint="eastAsia" w:ascii="仿宋" w:hAnsi="仿宋" w:eastAsia="仿宋" w:cs="仿宋"/>
          <w:i w:val="0"/>
          <w:iCs w:val="0"/>
          <w:sz w:val="24"/>
          <w:lang w:eastAsia="zh-CN"/>
        </w:rPr>
        <w:t>（</w:t>
      </w:r>
      <w:r>
        <w:rPr>
          <w:rFonts w:hint="eastAsia" w:ascii="仿宋" w:hAnsi="仿宋" w:eastAsia="仿宋" w:cs="仿宋"/>
          <w:i w:val="0"/>
          <w:iCs w:val="0"/>
          <w:sz w:val="24"/>
          <w:lang w:val="en-US" w:eastAsia="zh-CN"/>
        </w:rPr>
        <w:t>合同</w:t>
      </w:r>
      <w:r>
        <w:rPr>
          <w:rFonts w:hint="eastAsia" w:ascii="仿宋" w:hAnsi="仿宋" w:eastAsia="仿宋" w:cs="仿宋"/>
          <w:i w:val="0"/>
          <w:iCs w:val="0"/>
          <w:sz w:val="24"/>
          <w:lang w:eastAsia="zh-CN"/>
        </w:rPr>
        <w:t>）</w:t>
      </w:r>
      <w:r>
        <w:rPr>
          <w:rFonts w:hint="eastAsia" w:ascii="仿宋" w:hAnsi="仿宋" w:eastAsia="仿宋" w:cs="仿宋"/>
          <w:i w:val="0"/>
          <w:iCs w:val="0"/>
          <w:sz w:val="24"/>
        </w:rPr>
        <w:t>条款（包括</w:t>
      </w:r>
      <w:r>
        <w:rPr>
          <w:rFonts w:hint="eastAsia" w:ascii="仿宋" w:hAnsi="仿宋" w:eastAsia="仿宋" w:cs="仿宋"/>
          <w:i w:val="0"/>
          <w:iCs w:val="0"/>
          <w:sz w:val="24"/>
          <w:lang w:eastAsia="zh-CN"/>
        </w:rPr>
        <w:t>磋商文件</w:t>
      </w:r>
      <w:r>
        <w:rPr>
          <w:rFonts w:hint="eastAsia" w:ascii="仿宋" w:hAnsi="仿宋" w:eastAsia="仿宋" w:cs="仿宋"/>
          <w:i w:val="0"/>
          <w:iCs w:val="0"/>
          <w:sz w:val="24"/>
        </w:rPr>
        <w:t>中</w:t>
      </w:r>
      <w:r>
        <w:rPr>
          <w:rFonts w:hint="eastAsia" w:ascii="仿宋" w:hAnsi="仿宋" w:eastAsia="仿宋" w:cs="仿宋"/>
          <w:i w:val="0"/>
          <w:iCs w:val="0"/>
          <w:sz w:val="24"/>
          <w:lang w:val="en-US" w:eastAsia="zh-CN"/>
        </w:rPr>
        <w:t>服务</w:t>
      </w:r>
      <w:r>
        <w:rPr>
          <w:rFonts w:hint="eastAsia" w:ascii="仿宋" w:hAnsi="仿宋" w:eastAsia="仿宋" w:cs="仿宋"/>
          <w:i w:val="0"/>
          <w:iCs w:val="0"/>
          <w:sz w:val="24"/>
        </w:rPr>
        <w:t>期、付款</w:t>
      </w:r>
      <w:r>
        <w:rPr>
          <w:rFonts w:hint="eastAsia" w:ascii="仿宋" w:hAnsi="仿宋" w:eastAsia="仿宋" w:cs="仿宋"/>
          <w:i w:val="0"/>
          <w:iCs w:val="0"/>
          <w:sz w:val="24"/>
          <w:lang w:val="en-US" w:eastAsia="zh-CN"/>
        </w:rPr>
        <w:t>方式</w:t>
      </w:r>
      <w:r>
        <w:rPr>
          <w:rFonts w:hint="eastAsia" w:ascii="仿宋" w:hAnsi="仿宋" w:eastAsia="仿宋" w:cs="仿宋"/>
          <w:i w:val="0"/>
          <w:iCs w:val="0"/>
          <w:sz w:val="24"/>
        </w:rPr>
        <w:t>要求）填写；</w:t>
      </w:r>
    </w:p>
    <w:p>
      <w:pPr>
        <w:autoSpaceDE w:val="0"/>
        <w:autoSpaceDN w:val="0"/>
        <w:spacing w:line="360" w:lineRule="auto"/>
        <w:textAlignment w:val="bottom"/>
        <w:rPr>
          <w:rFonts w:hint="eastAsia" w:ascii="仿宋" w:hAnsi="仿宋" w:eastAsia="仿宋" w:cs="仿宋"/>
          <w:i w:val="0"/>
          <w:iCs w:val="0"/>
          <w:sz w:val="24"/>
        </w:rPr>
      </w:pPr>
      <w:r>
        <w:rPr>
          <w:rFonts w:hint="eastAsia" w:ascii="仿宋" w:hAnsi="仿宋" w:eastAsia="仿宋" w:cs="仿宋"/>
          <w:i w:val="0"/>
          <w:iCs w:val="0"/>
          <w:sz w:val="24"/>
        </w:rPr>
        <w:t>2、对</w:t>
      </w:r>
      <w:r>
        <w:rPr>
          <w:rFonts w:hint="eastAsia" w:ascii="仿宋" w:hAnsi="仿宋" w:eastAsia="仿宋" w:cs="仿宋"/>
          <w:i w:val="0"/>
          <w:iCs w:val="0"/>
          <w:sz w:val="24"/>
          <w:lang w:eastAsia="zh-CN"/>
        </w:rPr>
        <w:t>磋商文件</w:t>
      </w:r>
      <w:r>
        <w:rPr>
          <w:rFonts w:hint="eastAsia" w:ascii="仿宋" w:hAnsi="仿宋" w:eastAsia="仿宋" w:cs="仿宋"/>
          <w:i w:val="0"/>
          <w:iCs w:val="0"/>
          <w:sz w:val="24"/>
        </w:rPr>
        <w:t>有任何偏离应列明，并标明“其他无偏离”；对</w:t>
      </w:r>
      <w:r>
        <w:rPr>
          <w:rFonts w:hint="eastAsia" w:ascii="仿宋" w:hAnsi="仿宋" w:eastAsia="仿宋" w:cs="仿宋"/>
          <w:i w:val="0"/>
          <w:iCs w:val="0"/>
          <w:sz w:val="24"/>
          <w:lang w:eastAsia="zh-CN"/>
        </w:rPr>
        <w:t>磋商文件</w:t>
      </w:r>
      <w:r>
        <w:rPr>
          <w:rFonts w:hint="eastAsia" w:ascii="仿宋" w:hAnsi="仿宋" w:eastAsia="仿宋" w:cs="仿宋"/>
          <w:i w:val="0"/>
          <w:iCs w:val="0"/>
          <w:sz w:val="24"/>
        </w:rPr>
        <w:t>无偏离应标明“全部无偏离”。</w:t>
      </w:r>
    </w:p>
    <w:p>
      <w:pPr>
        <w:autoSpaceDE w:val="0"/>
        <w:autoSpaceDN w:val="0"/>
        <w:spacing w:line="360" w:lineRule="auto"/>
        <w:textAlignment w:val="bottom"/>
        <w:rPr>
          <w:rFonts w:hint="eastAsia" w:ascii="仿宋" w:hAnsi="仿宋" w:eastAsia="仿宋" w:cs="仿宋"/>
          <w:i w:val="0"/>
          <w:iCs w:val="0"/>
          <w:sz w:val="24"/>
        </w:rPr>
      </w:pPr>
      <w:r>
        <w:rPr>
          <w:rFonts w:hint="eastAsia" w:ascii="仿宋" w:hAnsi="仿宋" w:eastAsia="仿宋" w:cs="仿宋"/>
          <w:i w:val="0"/>
          <w:iCs w:val="0"/>
          <w:sz w:val="24"/>
        </w:rPr>
        <w:t>3、</w:t>
      </w:r>
      <w:r>
        <w:rPr>
          <w:rFonts w:hint="eastAsia" w:ascii="仿宋" w:hAnsi="仿宋" w:eastAsia="仿宋" w:cs="仿宋"/>
          <w:i w:val="0"/>
          <w:iCs w:val="0"/>
          <w:sz w:val="24"/>
          <w:lang w:val="en-US" w:eastAsia="zh-CN"/>
        </w:rPr>
        <w:t>本表不得全部空白（至少得说明是否完全响应磋商文件），否则将按无效响应处理。</w:t>
      </w:r>
    </w:p>
    <w:p>
      <w:pPr>
        <w:snapToGrid w:val="0"/>
        <w:rPr>
          <w:rFonts w:hint="eastAsia" w:ascii="仿宋" w:hAnsi="仿宋" w:eastAsia="仿宋" w:cs="仿宋"/>
          <w:i w:val="0"/>
          <w:iCs w:val="0"/>
          <w:sz w:val="21"/>
          <w:szCs w:val="21"/>
          <w:lang w:val="en-US" w:eastAsia="zh-CN"/>
        </w:rPr>
      </w:pPr>
    </w:p>
    <w:p>
      <w:pPr>
        <w:snapToGrid w:val="0"/>
        <w:rPr>
          <w:rFonts w:hint="eastAsia" w:ascii="仿宋" w:hAnsi="仿宋" w:eastAsia="仿宋" w:cs="仿宋"/>
          <w:i w:val="0"/>
          <w:iCs w:val="0"/>
          <w:sz w:val="21"/>
          <w:szCs w:val="21"/>
          <w:lang w:val="en-US" w:eastAsia="zh-CN"/>
        </w:rPr>
      </w:pPr>
    </w:p>
    <w:p>
      <w:pPr>
        <w:keepNext w:val="0"/>
        <w:keepLines w:val="0"/>
        <w:pageBreakBefore w:val="0"/>
        <w:widowControl w:val="0"/>
        <w:kinsoku/>
        <w:wordWrap/>
        <w:overflowPunct/>
        <w:topLinePunct w:val="0"/>
        <w:autoSpaceDE/>
        <w:autoSpaceDN/>
        <w:bidi w:val="0"/>
        <w:adjustRightInd w:val="0"/>
        <w:snapToGrid w:val="0"/>
        <w:spacing w:line="440" w:lineRule="exact"/>
        <w:textAlignment w:val="auto"/>
        <w:rPr>
          <w:rFonts w:hint="eastAsia" w:ascii="仿宋" w:hAnsi="仿宋" w:eastAsia="仿宋" w:cs="仿宋"/>
          <w:i w:val="0"/>
          <w:iCs w:val="0"/>
          <w:color w:val="000000"/>
          <w:sz w:val="24"/>
          <w:szCs w:val="24"/>
          <w:u w:val="single"/>
        </w:rPr>
      </w:pPr>
      <w:r>
        <w:rPr>
          <w:rFonts w:hint="eastAsia" w:ascii="仿宋" w:hAnsi="仿宋" w:eastAsia="仿宋" w:cs="仿宋"/>
          <w:i w:val="0"/>
          <w:iCs w:val="0"/>
          <w:color w:val="000000"/>
          <w:sz w:val="24"/>
          <w:szCs w:val="24"/>
          <w:lang w:val="en-US" w:eastAsia="zh-CN"/>
        </w:rPr>
        <w:t>供应商</w:t>
      </w:r>
      <w:r>
        <w:rPr>
          <w:rFonts w:hint="eastAsia" w:ascii="仿宋" w:hAnsi="仿宋" w:eastAsia="仿宋" w:cs="仿宋"/>
          <w:i w:val="0"/>
          <w:iCs w:val="0"/>
          <w:color w:val="000000"/>
          <w:sz w:val="24"/>
          <w:szCs w:val="24"/>
        </w:rPr>
        <w:t>法定代表人（或法定代表人授权代表）签字：</w:t>
      </w:r>
    </w:p>
    <w:p>
      <w:pPr>
        <w:keepNext w:val="0"/>
        <w:keepLines w:val="0"/>
        <w:pageBreakBefore w:val="0"/>
        <w:widowControl w:val="0"/>
        <w:kinsoku/>
        <w:wordWrap/>
        <w:overflowPunct/>
        <w:topLinePunct w:val="0"/>
        <w:autoSpaceDE/>
        <w:autoSpaceDN/>
        <w:bidi w:val="0"/>
        <w:adjustRightInd w:val="0"/>
        <w:snapToGrid w:val="0"/>
        <w:spacing w:line="440" w:lineRule="exact"/>
        <w:textAlignment w:val="auto"/>
        <w:rPr>
          <w:rFonts w:hint="eastAsia" w:ascii="仿宋" w:hAnsi="仿宋" w:eastAsia="仿宋" w:cs="仿宋"/>
          <w:i w:val="0"/>
          <w:iCs w:val="0"/>
          <w:color w:val="000000"/>
          <w:sz w:val="24"/>
          <w:szCs w:val="24"/>
          <w:u w:val="single"/>
        </w:rPr>
      </w:pPr>
      <w:r>
        <w:rPr>
          <w:rFonts w:hint="eastAsia" w:ascii="仿宋" w:hAnsi="仿宋" w:eastAsia="仿宋" w:cs="仿宋"/>
          <w:i w:val="0"/>
          <w:iCs w:val="0"/>
          <w:color w:val="000000"/>
          <w:sz w:val="24"/>
          <w:szCs w:val="24"/>
          <w:lang w:val="en-US" w:eastAsia="zh-CN"/>
        </w:rPr>
        <w:t>供应商</w:t>
      </w:r>
      <w:r>
        <w:rPr>
          <w:rFonts w:hint="eastAsia" w:ascii="仿宋" w:hAnsi="仿宋" w:eastAsia="仿宋" w:cs="仿宋"/>
          <w:i w:val="0"/>
          <w:iCs w:val="0"/>
          <w:color w:val="000000"/>
          <w:sz w:val="24"/>
          <w:szCs w:val="24"/>
        </w:rPr>
        <w:t>名称（加盖公章）：</w:t>
      </w:r>
    </w:p>
    <w:p>
      <w:pPr>
        <w:pStyle w:val="12"/>
        <w:keepNext w:val="0"/>
        <w:keepLines w:val="0"/>
        <w:pageBreakBefore w:val="0"/>
        <w:widowControl w:val="0"/>
        <w:numPr>
          <w:ilvl w:val="0"/>
          <w:numId w:val="0"/>
        </w:numPr>
        <w:kinsoku/>
        <w:wordWrap/>
        <w:overflowPunct/>
        <w:topLinePunct w:val="0"/>
        <w:autoSpaceDE/>
        <w:autoSpaceDN/>
        <w:bidi w:val="0"/>
        <w:adjustRightInd/>
        <w:snapToGrid w:val="0"/>
        <w:spacing w:line="440" w:lineRule="exact"/>
        <w:jc w:val="both"/>
        <w:textAlignment w:val="auto"/>
        <w:rPr>
          <w:rFonts w:hint="eastAsia" w:ascii="仿宋" w:hAnsi="仿宋" w:eastAsia="仿宋" w:cs="仿宋"/>
          <w:b w:val="0"/>
          <w:bCs w:val="0"/>
          <w:i w:val="0"/>
          <w:iCs w:val="0"/>
          <w:sz w:val="24"/>
          <w:szCs w:val="24"/>
          <w:lang w:val="en-US" w:eastAsia="zh-CN"/>
        </w:rPr>
      </w:pPr>
      <w:r>
        <w:rPr>
          <w:rFonts w:hint="eastAsia" w:ascii="仿宋" w:hAnsi="仿宋" w:eastAsia="仿宋" w:cs="仿宋"/>
          <w:i w:val="0"/>
          <w:iCs w:val="0"/>
          <w:color w:val="000000"/>
          <w:sz w:val="24"/>
          <w:szCs w:val="24"/>
        </w:rPr>
        <w:t>日期：   年   月   日</w:t>
      </w:r>
    </w:p>
    <w:p>
      <w:pPr>
        <w:pStyle w:val="12"/>
        <w:keepNext w:val="0"/>
        <w:keepLines w:val="0"/>
        <w:pageBreakBefore w:val="0"/>
        <w:widowControl w:val="0"/>
        <w:numPr>
          <w:ilvl w:val="0"/>
          <w:numId w:val="0"/>
        </w:numPr>
        <w:kinsoku/>
        <w:wordWrap/>
        <w:overflowPunct/>
        <w:topLinePunct w:val="0"/>
        <w:autoSpaceDE/>
        <w:autoSpaceDN/>
        <w:bidi w:val="0"/>
        <w:adjustRightInd/>
        <w:snapToGrid w:val="0"/>
        <w:spacing w:line="440" w:lineRule="exact"/>
        <w:jc w:val="both"/>
        <w:textAlignment w:val="auto"/>
        <w:rPr>
          <w:rFonts w:hint="eastAsia" w:ascii="仿宋" w:hAnsi="仿宋" w:eastAsia="仿宋" w:cs="仿宋"/>
          <w:b w:val="0"/>
          <w:bCs w:val="0"/>
          <w:i w:val="0"/>
          <w:iCs w:val="0"/>
          <w:sz w:val="24"/>
          <w:szCs w:val="24"/>
          <w:lang w:val="en-US" w:eastAsia="zh-CN"/>
        </w:rPr>
      </w:pPr>
      <w:r>
        <w:rPr>
          <w:rFonts w:hint="eastAsia" w:ascii="仿宋" w:hAnsi="仿宋" w:eastAsia="仿宋" w:cs="仿宋"/>
          <w:b w:val="0"/>
          <w:bCs w:val="0"/>
          <w:i w:val="0"/>
          <w:iCs w:val="0"/>
          <w:sz w:val="24"/>
          <w:szCs w:val="24"/>
          <w:lang w:val="en-US" w:eastAsia="zh-CN"/>
        </w:rPr>
        <w:br w:type="page"/>
      </w:r>
    </w:p>
    <w:p>
      <w:pPr>
        <w:pStyle w:val="35"/>
        <w:spacing w:line="360" w:lineRule="auto"/>
        <w:outlineLvl w:val="9"/>
        <w:rPr>
          <w:rFonts w:hint="eastAsia" w:ascii="仿宋" w:hAnsi="仿宋" w:eastAsia="仿宋" w:cs="仿宋"/>
          <w:i w:val="0"/>
          <w:iCs w:val="0"/>
          <w:szCs w:val="24"/>
          <w:lang w:eastAsia="zh-CN"/>
        </w:rPr>
      </w:pPr>
      <w:r>
        <w:rPr>
          <w:rFonts w:hint="eastAsia" w:ascii="仿宋" w:hAnsi="仿宋" w:eastAsia="仿宋" w:cs="仿宋"/>
          <w:i w:val="0"/>
          <w:iCs w:val="0"/>
          <w:sz w:val="24"/>
          <w:szCs w:val="24"/>
        </w:rPr>
        <w:t>格式</w:t>
      </w:r>
      <w:r>
        <w:rPr>
          <w:rFonts w:hint="eastAsia" w:ascii="仿宋" w:hAnsi="仿宋" w:eastAsia="仿宋" w:cs="仿宋"/>
          <w:i w:val="0"/>
          <w:iCs w:val="0"/>
          <w:sz w:val="24"/>
          <w:szCs w:val="24"/>
          <w:lang w:val="en-US" w:eastAsia="zh-CN"/>
        </w:rPr>
        <w:t>十：</w:t>
      </w:r>
      <w:bookmarkStart w:id="82" w:name="_Toc492286436"/>
      <w:bookmarkStart w:id="83" w:name="_Toc7416"/>
      <w:bookmarkStart w:id="84" w:name="_Toc509318051"/>
      <w:r>
        <w:rPr>
          <w:rFonts w:hint="eastAsia" w:ascii="仿宋" w:hAnsi="仿宋" w:eastAsia="仿宋" w:cs="仿宋"/>
          <w:i w:val="0"/>
          <w:iCs w:val="0"/>
          <w:szCs w:val="24"/>
        </w:rPr>
        <w:t>技术规格响应/偏离表格式</w:t>
      </w:r>
      <w:bookmarkEnd w:id="82"/>
      <w:bookmarkEnd w:id="83"/>
      <w:bookmarkEnd w:id="84"/>
    </w:p>
    <w:p>
      <w:pPr>
        <w:spacing w:before="120" w:after="120"/>
        <w:jc w:val="center"/>
        <w:rPr>
          <w:rFonts w:hint="eastAsia" w:ascii="仿宋" w:hAnsi="仿宋" w:eastAsia="仿宋" w:cs="仿宋"/>
          <w:i w:val="0"/>
          <w:iCs w:val="0"/>
          <w:color w:val="00B050"/>
          <w:sz w:val="24"/>
        </w:rPr>
      </w:pPr>
    </w:p>
    <w:p>
      <w:pPr>
        <w:snapToGrid w:val="0"/>
        <w:jc w:val="center"/>
        <w:rPr>
          <w:rFonts w:hint="eastAsia" w:ascii="仿宋" w:hAnsi="仿宋" w:eastAsia="仿宋" w:cs="仿宋"/>
          <w:b/>
          <w:bCs/>
          <w:i w:val="0"/>
          <w:iCs w:val="0"/>
          <w:color w:val="auto"/>
          <w:sz w:val="28"/>
          <w:szCs w:val="28"/>
          <w:lang w:val="en-US" w:eastAsia="zh-CN"/>
        </w:rPr>
      </w:pPr>
      <w:bookmarkStart w:id="85" w:name="_Toc12817_WPSOffice_Level1"/>
      <w:bookmarkStart w:id="86" w:name="_Toc6335_WPSOffice_Level1"/>
      <w:bookmarkStart w:id="87" w:name="_Toc25229_WPSOffice_Level1"/>
      <w:r>
        <w:rPr>
          <w:rFonts w:hint="eastAsia" w:ascii="仿宋" w:hAnsi="仿宋" w:eastAsia="仿宋" w:cs="仿宋"/>
          <w:b/>
          <w:i w:val="0"/>
          <w:iCs w:val="0"/>
          <w:color w:val="auto"/>
          <w:sz w:val="30"/>
          <w:szCs w:val="30"/>
        </w:rPr>
        <w:t>技术规格响应/偏离表</w:t>
      </w:r>
      <w:bookmarkEnd w:id="85"/>
      <w:bookmarkEnd w:id="86"/>
      <w:bookmarkEnd w:id="87"/>
    </w:p>
    <w:p>
      <w:pPr>
        <w:pStyle w:val="12"/>
        <w:rPr>
          <w:rFonts w:hint="eastAsia" w:ascii="仿宋" w:hAnsi="仿宋" w:eastAsia="仿宋" w:cs="仿宋"/>
          <w:i w:val="0"/>
          <w:iCs w:val="0"/>
          <w:color w:val="auto"/>
          <w:sz w:val="21"/>
          <w:szCs w:val="21"/>
          <w:lang w:val="en-US" w:eastAsia="zh-CN"/>
        </w:rPr>
      </w:pPr>
    </w:p>
    <w:p>
      <w:pPr>
        <w:pStyle w:val="12"/>
        <w:rPr>
          <w:rFonts w:hint="eastAsia" w:ascii="仿宋" w:hAnsi="仿宋" w:eastAsia="仿宋" w:cs="仿宋"/>
          <w:i w:val="0"/>
          <w:iCs w:val="0"/>
          <w:color w:val="auto"/>
          <w:sz w:val="24"/>
          <w:szCs w:val="24"/>
          <w:lang w:val="en-US" w:eastAsia="zh-CN"/>
        </w:rPr>
      </w:pPr>
      <w:r>
        <w:rPr>
          <w:rFonts w:hint="eastAsia" w:ascii="仿宋" w:hAnsi="仿宋" w:eastAsia="仿宋" w:cs="仿宋"/>
          <w:i w:val="0"/>
          <w:iCs w:val="0"/>
          <w:color w:val="auto"/>
          <w:sz w:val="24"/>
          <w:szCs w:val="24"/>
          <w:lang w:val="en-US" w:eastAsia="zh-CN"/>
        </w:rPr>
        <w:t>项目名称：</w:t>
      </w:r>
    </w:p>
    <w:p>
      <w:pPr>
        <w:pStyle w:val="12"/>
        <w:rPr>
          <w:rFonts w:hint="eastAsia" w:ascii="仿宋" w:hAnsi="仿宋" w:eastAsia="仿宋" w:cs="仿宋"/>
          <w:i w:val="0"/>
          <w:iCs w:val="0"/>
          <w:color w:val="auto"/>
          <w:sz w:val="24"/>
          <w:szCs w:val="24"/>
          <w:lang w:val="en-US" w:eastAsia="zh-CN"/>
        </w:rPr>
      </w:pPr>
      <w:r>
        <w:rPr>
          <w:rFonts w:hint="eastAsia" w:ascii="仿宋" w:hAnsi="仿宋" w:eastAsia="仿宋" w:cs="仿宋"/>
          <w:i w:val="0"/>
          <w:iCs w:val="0"/>
          <w:color w:val="auto"/>
          <w:sz w:val="24"/>
          <w:szCs w:val="24"/>
          <w:lang w:val="en-US" w:eastAsia="zh-CN"/>
        </w:rPr>
        <w:t xml:space="preserve">项目编号：                      </w:t>
      </w:r>
    </w:p>
    <w:p>
      <w:pPr>
        <w:pStyle w:val="12"/>
        <w:rPr>
          <w:rFonts w:hint="eastAsia" w:ascii="仿宋" w:hAnsi="仿宋" w:eastAsia="仿宋" w:cs="仿宋"/>
          <w:i w:val="0"/>
          <w:iCs w:val="0"/>
          <w:color w:val="auto"/>
          <w:sz w:val="21"/>
          <w:szCs w:val="21"/>
          <w:lang w:val="en-US" w:eastAsia="zh-CN"/>
        </w:rPr>
      </w:pPr>
    </w:p>
    <w:tbl>
      <w:tblPr>
        <w:tblStyle w:val="19"/>
        <w:tblW w:w="9260" w:type="dxa"/>
        <w:jc w:val="center"/>
        <w:tblLayout w:type="fixed"/>
        <w:tblCellMar>
          <w:top w:w="0" w:type="dxa"/>
          <w:left w:w="108" w:type="dxa"/>
          <w:bottom w:w="0" w:type="dxa"/>
          <w:right w:w="108" w:type="dxa"/>
        </w:tblCellMar>
      </w:tblPr>
      <w:tblGrid>
        <w:gridCol w:w="864"/>
        <w:gridCol w:w="2671"/>
        <w:gridCol w:w="2421"/>
        <w:gridCol w:w="1634"/>
        <w:gridCol w:w="1670"/>
      </w:tblGrid>
      <w:tr>
        <w:tblPrEx>
          <w:tblCellMar>
            <w:top w:w="0" w:type="dxa"/>
            <w:left w:w="108" w:type="dxa"/>
            <w:bottom w:w="0" w:type="dxa"/>
            <w:right w:w="108" w:type="dxa"/>
          </w:tblCellMar>
        </w:tblPrEx>
        <w:trPr>
          <w:trHeight w:val="704" w:hRule="atLeast"/>
          <w:jc w:val="center"/>
        </w:trPr>
        <w:tc>
          <w:tcPr>
            <w:tcW w:w="864" w:type="dxa"/>
            <w:tcBorders>
              <w:top w:val="single" w:color="auto" w:sz="6" w:space="0"/>
              <w:left w:val="single" w:color="auto" w:sz="6" w:space="0"/>
              <w:bottom w:val="single" w:color="auto" w:sz="6" w:space="0"/>
              <w:right w:val="single" w:color="auto" w:sz="6" w:space="0"/>
            </w:tcBorders>
            <w:vAlign w:val="center"/>
          </w:tcPr>
          <w:p>
            <w:pPr>
              <w:jc w:val="center"/>
              <w:rPr>
                <w:rFonts w:ascii="仿宋" w:hAnsi="仿宋" w:eastAsia="仿宋"/>
                <w:i w:val="0"/>
                <w:iCs w:val="0"/>
                <w:color w:val="auto"/>
                <w:sz w:val="24"/>
                <w:szCs w:val="24"/>
              </w:rPr>
            </w:pPr>
            <w:r>
              <w:rPr>
                <w:rFonts w:hint="eastAsia" w:ascii="仿宋" w:hAnsi="仿宋" w:eastAsia="仿宋"/>
                <w:i w:val="0"/>
                <w:iCs w:val="0"/>
                <w:color w:val="auto"/>
                <w:sz w:val="24"/>
                <w:szCs w:val="24"/>
              </w:rPr>
              <w:t>序号</w:t>
            </w:r>
          </w:p>
        </w:tc>
        <w:tc>
          <w:tcPr>
            <w:tcW w:w="2671" w:type="dxa"/>
            <w:tcBorders>
              <w:top w:val="single" w:color="auto" w:sz="6" w:space="0"/>
              <w:left w:val="single" w:color="auto" w:sz="6" w:space="0"/>
              <w:bottom w:val="single" w:color="auto" w:sz="6" w:space="0"/>
              <w:right w:val="single" w:color="auto" w:sz="6" w:space="0"/>
            </w:tcBorders>
            <w:vAlign w:val="center"/>
          </w:tcPr>
          <w:p>
            <w:pPr>
              <w:jc w:val="center"/>
              <w:rPr>
                <w:rFonts w:ascii="仿宋" w:hAnsi="仿宋" w:eastAsia="仿宋"/>
                <w:i w:val="0"/>
                <w:iCs w:val="0"/>
                <w:color w:val="auto"/>
                <w:sz w:val="24"/>
                <w:szCs w:val="24"/>
              </w:rPr>
            </w:pPr>
            <w:r>
              <w:rPr>
                <w:rFonts w:hint="eastAsia" w:ascii="仿宋" w:hAnsi="仿宋" w:eastAsia="仿宋"/>
                <w:i w:val="0"/>
                <w:iCs w:val="0"/>
                <w:color w:val="auto"/>
                <w:sz w:val="24"/>
                <w:szCs w:val="24"/>
                <w:lang w:val="en-US" w:eastAsia="zh-CN"/>
              </w:rPr>
              <w:t>磋商文件技术要求</w:t>
            </w:r>
          </w:p>
        </w:tc>
        <w:tc>
          <w:tcPr>
            <w:tcW w:w="2421" w:type="dxa"/>
            <w:tcBorders>
              <w:top w:val="single" w:color="auto" w:sz="6" w:space="0"/>
              <w:left w:val="single" w:color="auto" w:sz="6" w:space="0"/>
              <w:bottom w:val="single" w:color="auto" w:sz="6" w:space="0"/>
              <w:right w:val="single" w:color="auto" w:sz="6" w:space="0"/>
            </w:tcBorders>
            <w:vAlign w:val="center"/>
          </w:tcPr>
          <w:p>
            <w:pPr>
              <w:jc w:val="center"/>
              <w:rPr>
                <w:rFonts w:hint="eastAsia" w:ascii="仿宋" w:hAnsi="仿宋" w:eastAsia="仿宋"/>
                <w:i w:val="0"/>
                <w:iCs w:val="0"/>
                <w:color w:val="auto"/>
                <w:sz w:val="24"/>
                <w:szCs w:val="24"/>
                <w:lang w:val="en-US" w:eastAsia="zh-CN"/>
              </w:rPr>
            </w:pPr>
            <w:r>
              <w:rPr>
                <w:rFonts w:hint="eastAsia" w:ascii="仿宋" w:hAnsi="仿宋" w:eastAsia="仿宋"/>
                <w:i w:val="0"/>
                <w:iCs w:val="0"/>
                <w:color w:val="auto"/>
                <w:sz w:val="24"/>
                <w:szCs w:val="24"/>
                <w:lang w:val="en-US" w:eastAsia="zh-CN"/>
              </w:rPr>
              <w:t>响应文件响应内容</w:t>
            </w:r>
          </w:p>
        </w:tc>
        <w:tc>
          <w:tcPr>
            <w:tcW w:w="1634" w:type="dxa"/>
            <w:tcBorders>
              <w:top w:val="single" w:color="auto" w:sz="6" w:space="0"/>
              <w:left w:val="single" w:color="auto" w:sz="6" w:space="0"/>
              <w:bottom w:val="single" w:color="auto" w:sz="6" w:space="0"/>
              <w:right w:val="single" w:color="auto" w:sz="4" w:space="0"/>
            </w:tcBorders>
            <w:vAlign w:val="center"/>
          </w:tcPr>
          <w:p>
            <w:pPr>
              <w:jc w:val="center"/>
              <w:rPr>
                <w:rFonts w:ascii="仿宋" w:hAnsi="仿宋" w:eastAsia="仿宋"/>
                <w:i w:val="0"/>
                <w:iCs w:val="0"/>
                <w:color w:val="auto"/>
                <w:sz w:val="24"/>
                <w:szCs w:val="24"/>
              </w:rPr>
            </w:pPr>
            <w:r>
              <w:rPr>
                <w:rFonts w:hint="eastAsia" w:ascii="仿宋" w:hAnsi="仿宋" w:eastAsia="仿宋" w:cs="仿宋"/>
                <w:i w:val="0"/>
                <w:iCs w:val="0"/>
                <w:color w:val="auto"/>
                <w:sz w:val="24"/>
              </w:rPr>
              <w:t>响应/偏离</w:t>
            </w:r>
          </w:p>
        </w:tc>
        <w:tc>
          <w:tcPr>
            <w:tcW w:w="1670" w:type="dxa"/>
            <w:tcBorders>
              <w:top w:val="single" w:color="auto" w:sz="6" w:space="0"/>
              <w:left w:val="single" w:color="auto" w:sz="4" w:space="0"/>
              <w:bottom w:val="single" w:color="auto" w:sz="6" w:space="0"/>
              <w:right w:val="single" w:color="auto" w:sz="6" w:space="0"/>
            </w:tcBorders>
            <w:vAlign w:val="center"/>
          </w:tcPr>
          <w:p>
            <w:pPr>
              <w:jc w:val="center"/>
              <w:rPr>
                <w:rFonts w:hint="eastAsia" w:ascii="仿宋" w:hAnsi="仿宋" w:eastAsia="仿宋"/>
                <w:i w:val="0"/>
                <w:iCs w:val="0"/>
                <w:color w:val="auto"/>
                <w:sz w:val="24"/>
                <w:szCs w:val="24"/>
              </w:rPr>
            </w:pPr>
            <w:r>
              <w:rPr>
                <w:rFonts w:hint="eastAsia" w:ascii="仿宋" w:hAnsi="仿宋" w:eastAsia="仿宋"/>
                <w:i w:val="0"/>
                <w:iCs w:val="0"/>
                <w:color w:val="auto"/>
                <w:sz w:val="24"/>
                <w:szCs w:val="24"/>
              </w:rPr>
              <w:t>备</w:t>
            </w:r>
            <w:r>
              <w:rPr>
                <w:rFonts w:ascii="仿宋" w:hAnsi="仿宋" w:eastAsia="仿宋"/>
                <w:i w:val="0"/>
                <w:iCs w:val="0"/>
                <w:color w:val="auto"/>
                <w:sz w:val="24"/>
                <w:szCs w:val="24"/>
              </w:rPr>
              <w:t xml:space="preserve">   </w:t>
            </w:r>
            <w:r>
              <w:rPr>
                <w:rFonts w:hint="eastAsia" w:ascii="仿宋" w:hAnsi="仿宋" w:eastAsia="仿宋"/>
                <w:i w:val="0"/>
                <w:iCs w:val="0"/>
                <w:color w:val="auto"/>
                <w:sz w:val="24"/>
                <w:szCs w:val="24"/>
              </w:rPr>
              <w:t>注</w:t>
            </w:r>
          </w:p>
        </w:tc>
      </w:tr>
      <w:tr>
        <w:tblPrEx>
          <w:tblCellMar>
            <w:top w:w="0" w:type="dxa"/>
            <w:left w:w="108" w:type="dxa"/>
            <w:bottom w:w="0" w:type="dxa"/>
            <w:right w:w="108" w:type="dxa"/>
          </w:tblCellMar>
        </w:tblPrEx>
        <w:trPr>
          <w:trHeight w:val="690" w:hRule="atLeast"/>
          <w:jc w:val="center"/>
        </w:trPr>
        <w:tc>
          <w:tcPr>
            <w:tcW w:w="864" w:type="dxa"/>
            <w:tcBorders>
              <w:top w:val="single" w:color="auto" w:sz="6" w:space="0"/>
              <w:left w:val="single" w:color="auto" w:sz="6" w:space="0"/>
              <w:bottom w:val="single" w:color="auto" w:sz="6" w:space="0"/>
              <w:right w:val="single" w:color="auto" w:sz="6" w:space="0"/>
            </w:tcBorders>
            <w:vAlign w:val="center"/>
          </w:tcPr>
          <w:p>
            <w:pPr>
              <w:jc w:val="center"/>
              <w:rPr>
                <w:rFonts w:ascii="仿宋" w:hAnsi="仿宋" w:eastAsia="仿宋"/>
                <w:i w:val="0"/>
                <w:iCs w:val="0"/>
                <w:color w:val="auto"/>
              </w:rPr>
            </w:pPr>
          </w:p>
        </w:tc>
        <w:tc>
          <w:tcPr>
            <w:tcW w:w="2671" w:type="dxa"/>
            <w:tcBorders>
              <w:top w:val="single" w:color="auto" w:sz="6" w:space="0"/>
              <w:left w:val="single" w:color="auto" w:sz="6" w:space="0"/>
              <w:bottom w:val="single" w:color="auto" w:sz="6" w:space="0"/>
              <w:right w:val="single" w:color="auto" w:sz="6" w:space="0"/>
            </w:tcBorders>
            <w:vAlign w:val="center"/>
          </w:tcPr>
          <w:p>
            <w:pPr>
              <w:jc w:val="center"/>
              <w:rPr>
                <w:rFonts w:ascii="仿宋" w:hAnsi="仿宋" w:eastAsia="仿宋"/>
                <w:i w:val="0"/>
                <w:iCs w:val="0"/>
                <w:color w:val="auto"/>
              </w:rPr>
            </w:pPr>
          </w:p>
        </w:tc>
        <w:tc>
          <w:tcPr>
            <w:tcW w:w="2421" w:type="dxa"/>
            <w:tcBorders>
              <w:top w:val="single" w:color="auto" w:sz="6" w:space="0"/>
              <w:left w:val="single" w:color="auto" w:sz="6" w:space="0"/>
              <w:bottom w:val="single" w:color="auto" w:sz="6" w:space="0"/>
              <w:right w:val="single" w:color="auto" w:sz="6" w:space="0"/>
            </w:tcBorders>
            <w:vAlign w:val="center"/>
          </w:tcPr>
          <w:p>
            <w:pPr>
              <w:jc w:val="center"/>
              <w:rPr>
                <w:rFonts w:ascii="仿宋" w:hAnsi="仿宋" w:eastAsia="仿宋"/>
                <w:i w:val="0"/>
                <w:iCs w:val="0"/>
                <w:color w:val="auto"/>
              </w:rPr>
            </w:pPr>
          </w:p>
        </w:tc>
        <w:tc>
          <w:tcPr>
            <w:tcW w:w="1634" w:type="dxa"/>
            <w:tcBorders>
              <w:top w:val="single" w:color="auto" w:sz="6" w:space="0"/>
              <w:left w:val="single" w:color="auto" w:sz="6" w:space="0"/>
              <w:bottom w:val="single" w:color="auto" w:sz="6" w:space="0"/>
              <w:right w:val="single" w:color="auto" w:sz="4" w:space="0"/>
            </w:tcBorders>
            <w:vAlign w:val="center"/>
          </w:tcPr>
          <w:p>
            <w:pPr>
              <w:jc w:val="center"/>
              <w:rPr>
                <w:rFonts w:ascii="仿宋" w:hAnsi="仿宋" w:eastAsia="仿宋"/>
                <w:i w:val="0"/>
                <w:iCs w:val="0"/>
                <w:color w:val="auto"/>
              </w:rPr>
            </w:pPr>
          </w:p>
        </w:tc>
        <w:tc>
          <w:tcPr>
            <w:tcW w:w="1670" w:type="dxa"/>
            <w:tcBorders>
              <w:top w:val="single" w:color="auto" w:sz="6" w:space="0"/>
              <w:left w:val="single" w:color="auto" w:sz="4" w:space="0"/>
              <w:bottom w:val="single" w:color="auto" w:sz="6" w:space="0"/>
              <w:right w:val="single" w:color="auto" w:sz="6" w:space="0"/>
            </w:tcBorders>
            <w:vAlign w:val="center"/>
          </w:tcPr>
          <w:p>
            <w:pPr>
              <w:jc w:val="center"/>
              <w:rPr>
                <w:rFonts w:ascii="仿宋" w:hAnsi="仿宋" w:eastAsia="仿宋"/>
                <w:i w:val="0"/>
                <w:iCs w:val="0"/>
                <w:color w:val="auto"/>
              </w:rPr>
            </w:pPr>
          </w:p>
        </w:tc>
      </w:tr>
      <w:tr>
        <w:tblPrEx>
          <w:tblCellMar>
            <w:top w:w="0" w:type="dxa"/>
            <w:left w:w="108" w:type="dxa"/>
            <w:bottom w:w="0" w:type="dxa"/>
            <w:right w:w="108" w:type="dxa"/>
          </w:tblCellMar>
        </w:tblPrEx>
        <w:trPr>
          <w:trHeight w:val="690" w:hRule="atLeast"/>
          <w:jc w:val="center"/>
        </w:trPr>
        <w:tc>
          <w:tcPr>
            <w:tcW w:w="864" w:type="dxa"/>
            <w:tcBorders>
              <w:top w:val="single" w:color="auto" w:sz="6" w:space="0"/>
              <w:left w:val="single" w:color="auto" w:sz="6" w:space="0"/>
              <w:bottom w:val="single" w:color="auto" w:sz="6" w:space="0"/>
              <w:right w:val="single" w:color="auto" w:sz="6" w:space="0"/>
            </w:tcBorders>
            <w:vAlign w:val="center"/>
          </w:tcPr>
          <w:p>
            <w:pPr>
              <w:jc w:val="center"/>
              <w:rPr>
                <w:rFonts w:ascii="仿宋" w:hAnsi="仿宋" w:eastAsia="仿宋"/>
                <w:i w:val="0"/>
                <w:iCs w:val="0"/>
                <w:color w:val="auto"/>
              </w:rPr>
            </w:pPr>
          </w:p>
        </w:tc>
        <w:tc>
          <w:tcPr>
            <w:tcW w:w="2671" w:type="dxa"/>
            <w:tcBorders>
              <w:top w:val="single" w:color="auto" w:sz="6" w:space="0"/>
              <w:left w:val="single" w:color="auto" w:sz="6" w:space="0"/>
              <w:bottom w:val="single" w:color="auto" w:sz="6" w:space="0"/>
              <w:right w:val="single" w:color="auto" w:sz="6" w:space="0"/>
            </w:tcBorders>
            <w:vAlign w:val="center"/>
          </w:tcPr>
          <w:p>
            <w:pPr>
              <w:jc w:val="center"/>
              <w:rPr>
                <w:rFonts w:ascii="仿宋" w:hAnsi="仿宋" w:eastAsia="仿宋"/>
                <w:i w:val="0"/>
                <w:iCs w:val="0"/>
                <w:color w:val="auto"/>
              </w:rPr>
            </w:pPr>
          </w:p>
        </w:tc>
        <w:tc>
          <w:tcPr>
            <w:tcW w:w="2421" w:type="dxa"/>
            <w:tcBorders>
              <w:top w:val="single" w:color="auto" w:sz="6" w:space="0"/>
              <w:left w:val="single" w:color="auto" w:sz="6" w:space="0"/>
              <w:bottom w:val="single" w:color="auto" w:sz="6" w:space="0"/>
              <w:right w:val="single" w:color="auto" w:sz="6" w:space="0"/>
            </w:tcBorders>
            <w:vAlign w:val="center"/>
          </w:tcPr>
          <w:p>
            <w:pPr>
              <w:jc w:val="center"/>
              <w:rPr>
                <w:rFonts w:ascii="仿宋" w:hAnsi="仿宋" w:eastAsia="仿宋"/>
                <w:i w:val="0"/>
                <w:iCs w:val="0"/>
                <w:color w:val="auto"/>
              </w:rPr>
            </w:pPr>
          </w:p>
        </w:tc>
        <w:tc>
          <w:tcPr>
            <w:tcW w:w="1634" w:type="dxa"/>
            <w:tcBorders>
              <w:top w:val="single" w:color="auto" w:sz="6" w:space="0"/>
              <w:left w:val="single" w:color="auto" w:sz="6" w:space="0"/>
              <w:bottom w:val="single" w:color="auto" w:sz="6" w:space="0"/>
              <w:right w:val="single" w:color="auto" w:sz="4" w:space="0"/>
            </w:tcBorders>
            <w:vAlign w:val="center"/>
          </w:tcPr>
          <w:p>
            <w:pPr>
              <w:jc w:val="center"/>
              <w:rPr>
                <w:rFonts w:ascii="仿宋" w:hAnsi="仿宋" w:eastAsia="仿宋"/>
                <w:i w:val="0"/>
                <w:iCs w:val="0"/>
                <w:color w:val="auto"/>
              </w:rPr>
            </w:pPr>
          </w:p>
        </w:tc>
        <w:tc>
          <w:tcPr>
            <w:tcW w:w="1670" w:type="dxa"/>
            <w:tcBorders>
              <w:top w:val="single" w:color="auto" w:sz="6" w:space="0"/>
              <w:left w:val="single" w:color="auto" w:sz="4" w:space="0"/>
              <w:bottom w:val="single" w:color="auto" w:sz="6" w:space="0"/>
              <w:right w:val="single" w:color="auto" w:sz="6" w:space="0"/>
            </w:tcBorders>
            <w:vAlign w:val="center"/>
          </w:tcPr>
          <w:p>
            <w:pPr>
              <w:jc w:val="center"/>
              <w:rPr>
                <w:rFonts w:ascii="仿宋" w:hAnsi="仿宋" w:eastAsia="仿宋"/>
                <w:i w:val="0"/>
                <w:iCs w:val="0"/>
                <w:color w:val="auto"/>
              </w:rPr>
            </w:pPr>
          </w:p>
        </w:tc>
      </w:tr>
      <w:tr>
        <w:tblPrEx>
          <w:tblCellMar>
            <w:top w:w="0" w:type="dxa"/>
            <w:left w:w="108" w:type="dxa"/>
            <w:bottom w:w="0" w:type="dxa"/>
            <w:right w:w="108" w:type="dxa"/>
          </w:tblCellMar>
        </w:tblPrEx>
        <w:trPr>
          <w:trHeight w:val="690" w:hRule="atLeast"/>
          <w:jc w:val="center"/>
        </w:trPr>
        <w:tc>
          <w:tcPr>
            <w:tcW w:w="864" w:type="dxa"/>
            <w:tcBorders>
              <w:top w:val="single" w:color="auto" w:sz="6" w:space="0"/>
              <w:left w:val="single" w:color="auto" w:sz="6" w:space="0"/>
              <w:bottom w:val="single" w:color="auto" w:sz="6" w:space="0"/>
              <w:right w:val="single" w:color="auto" w:sz="6" w:space="0"/>
            </w:tcBorders>
            <w:vAlign w:val="center"/>
          </w:tcPr>
          <w:p>
            <w:pPr>
              <w:jc w:val="center"/>
              <w:rPr>
                <w:rFonts w:ascii="仿宋" w:hAnsi="仿宋" w:eastAsia="仿宋"/>
                <w:i w:val="0"/>
                <w:iCs w:val="0"/>
                <w:color w:val="auto"/>
              </w:rPr>
            </w:pPr>
          </w:p>
        </w:tc>
        <w:tc>
          <w:tcPr>
            <w:tcW w:w="2671" w:type="dxa"/>
            <w:tcBorders>
              <w:top w:val="single" w:color="auto" w:sz="6" w:space="0"/>
              <w:left w:val="single" w:color="auto" w:sz="6" w:space="0"/>
              <w:bottom w:val="single" w:color="auto" w:sz="6" w:space="0"/>
              <w:right w:val="single" w:color="auto" w:sz="6" w:space="0"/>
            </w:tcBorders>
            <w:vAlign w:val="center"/>
          </w:tcPr>
          <w:p>
            <w:pPr>
              <w:jc w:val="center"/>
              <w:rPr>
                <w:rFonts w:ascii="仿宋" w:hAnsi="仿宋" w:eastAsia="仿宋"/>
                <w:i w:val="0"/>
                <w:iCs w:val="0"/>
                <w:color w:val="auto"/>
              </w:rPr>
            </w:pPr>
          </w:p>
        </w:tc>
        <w:tc>
          <w:tcPr>
            <w:tcW w:w="2421" w:type="dxa"/>
            <w:tcBorders>
              <w:top w:val="single" w:color="auto" w:sz="6" w:space="0"/>
              <w:left w:val="single" w:color="auto" w:sz="6" w:space="0"/>
              <w:bottom w:val="single" w:color="auto" w:sz="6" w:space="0"/>
              <w:right w:val="single" w:color="auto" w:sz="6" w:space="0"/>
            </w:tcBorders>
            <w:vAlign w:val="center"/>
          </w:tcPr>
          <w:p>
            <w:pPr>
              <w:jc w:val="center"/>
              <w:rPr>
                <w:rFonts w:ascii="仿宋" w:hAnsi="仿宋" w:eastAsia="仿宋"/>
                <w:i w:val="0"/>
                <w:iCs w:val="0"/>
                <w:color w:val="auto"/>
              </w:rPr>
            </w:pPr>
          </w:p>
        </w:tc>
        <w:tc>
          <w:tcPr>
            <w:tcW w:w="1634" w:type="dxa"/>
            <w:tcBorders>
              <w:top w:val="single" w:color="auto" w:sz="6" w:space="0"/>
              <w:left w:val="single" w:color="auto" w:sz="6" w:space="0"/>
              <w:bottom w:val="single" w:color="auto" w:sz="6" w:space="0"/>
              <w:right w:val="single" w:color="auto" w:sz="4" w:space="0"/>
            </w:tcBorders>
            <w:vAlign w:val="center"/>
          </w:tcPr>
          <w:p>
            <w:pPr>
              <w:jc w:val="center"/>
              <w:rPr>
                <w:rFonts w:ascii="仿宋" w:hAnsi="仿宋" w:eastAsia="仿宋"/>
                <w:i w:val="0"/>
                <w:iCs w:val="0"/>
                <w:color w:val="auto"/>
              </w:rPr>
            </w:pPr>
          </w:p>
        </w:tc>
        <w:tc>
          <w:tcPr>
            <w:tcW w:w="1670" w:type="dxa"/>
            <w:tcBorders>
              <w:top w:val="single" w:color="auto" w:sz="6" w:space="0"/>
              <w:left w:val="single" w:color="auto" w:sz="4" w:space="0"/>
              <w:bottom w:val="single" w:color="auto" w:sz="6" w:space="0"/>
              <w:right w:val="single" w:color="auto" w:sz="6" w:space="0"/>
            </w:tcBorders>
            <w:vAlign w:val="center"/>
          </w:tcPr>
          <w:p>
            <w:pPr>
              <w:jc w:val="center"/>
              <w:rPr>
                <w:rFonts w:ascii="仿宋" w:hAnsi="仿宋" w:eastAsia="仿宋"/>
                <w:i w:val="0"/>
                <w:iCs w:val="0"/>
                <w:color w:val="auto"/>
              </w:rPr>
            </w:pPr>
          </w:p>
        </w:tc>
      </w:tr>
      <w:tr>
        <w:tblPrEx>
          <w:tblCellMar>
            <w:top w:w="0" w:type="dxa"/>
            <w:left w:w="108" w:type="dxa"/>
            <w:bottom w:w="0" w:type="dxa"/>
            <w:right w:w="108" w:type="dxa"/>
          </w:tblCellMar>
        </w:tblPrEx>
        <w:trPr>
          <w:trHeight w:val="690" w:hRule="atLeast"/>
          <w:jc w:val="center"/>
        </w:trPr>
        <w:tc>
          <w:tcPr>
            <w:tcW w:w="864" w:type="dxa"/>
            <w:tcBorders>
              <w:top w:val="single" w:color="auto" w:sz="6" w:space="0"/>
              <w:left w:val="single" w:color="auto" w:sz="6" w:space="0"/>
              <w:bottom w:val="single" w:color="auto" w:sz="6" w:space="0"/>
              <w:right w:val="single" w:color="auto" w:sz="6" w:space="0"/>
            </w:tcBorders>
            <w:vAlign w:val="center"/>
          </w:tcPr>
          <w:p>
            <w:pPr>
              <w:jc w:val="center"/>
              <w:rPr>
                <w:rFonts w:ascii="仿宋" w:hAnsi="仿宋" w:eastAsia="仿宋"/>
                <w:i w:val="0"/>
                <w:iCs w:val="0"/>
                <w:color w:val="auto"/>
              </w:rPr>
            </w:pPr>
          </w:p>
        </w:tc>
        <w:tc>
          <w:tcPr>
            <w:tcW w:w="2671" w:type="dxa"/>
            <w:tcBorders>
              <w:top w:val="single" w:color="auto" w:sz="6" w:space="0"/>
              <w:left w:val="single" w:color="auto" w:sz="6" w:space="0"/>
              <w:bottom w:val="single" w:color="auto" w:sz="6" w:space="0"/>
              <w:right w:val="single" w:color="auto" w:sz="6" w:space="0"/>
            </w:tcBorders>
            <w:vAlign w:val="center"/>
          </w:tcPr>
          <w:p>
            <w:pPr>
              <w:jc w:val="center"/>
              <w:rPr>
                <w:rFonts w:ascii="仿宋" w:hAnsi="仿宋" w:eastAsia="仿宋"/>
                <w:i w:val="0"/>
                <w:iCs w:val="0"/>
                <w:color w:val="auto"/>
              </w:rPr>
            </w:pPr>
          </w:p>
        </w:tc>
        <w:tc>
          <w:tcPr>
            <w:tcW w:w="2421" w:type="dxa"/>
            <w:tcBorders>
              <w:top w:val="single" w:color="auto" w:sz="6" w:space="0"/>
              <w:left w:val="single" w:color="auto" w:sz="6" w:space="0"/>
              <w:bottom w:val="single" w:color="auto" w:sz="6" w:space="0"/>
              <w:right w:val="single" w:color="auto" w:sz="6" w:space="0"/>
            </w:tcBorders>
            <w:vAlign w:val="center"/>
          </w:tcPr>
          <w:p>
            <w:pPr>
              <w:jc w:val="center"/>
              <w:rPr>
                <w:rFonts w:ascii="仿宋" w:hAnsi="仿宋" w:eastAsia="仿宋"/>
                <w:i w:val="0"/>
                <w:iCs w:val="0"/>
                <w:color w:val="auto"/>
              </w:rPr>
            </w:pPr>
          </w:p>
        </w:tc>
        <w:tc>
          <w:tcPr>
            <w:tcW w:w="1634" w:type="dxa"/>
            <w:tcBorders>
              <w:top w:val="single" w:color="auto" w:sz="6" w:space="0"/>
              <w:left w:val="single" w:color="auto" w:sz="6" w:space="0"/>
              <w:bottom w:val="single" w:color="auto" w:sz="6" w:space="0"/>
              <w:right w:val="single" w:color="auto" w:sz="4" w:space="0"/>
            </w:tcBorders>
            <w:vAlign w:val="center"/>
          </w:tcPr>
          <w:p>
            <w:pPr>
              <w:jc w:val="center"/>
              <w:rPr>
                <w:rFonts w:ascii="仿宋" w:hAnsi="仿宋" w:eastAsia="仿宋"/>
                <w:i w:val="0"/>
                <w:iCs w:val="0"/>
                <w:color w:val="auto"/>
              </w:rPr>
            </w:pPr>
          </w:p>
        </w:tc>
        <w:tc>
          <w:tcPr>
            <w:tcW w:w="1670" w:type="dxa"/>
            <w:tcBorders>
              <w:top w:val="single" w:color="auto" w:sz="6" w:space="0"/>
              <w:left w:val="single" w:color="auto" w:sz="4" w:space="0"/>
              <w:bottom w:val="single" w:color="auto" w:sz="6" w:space="0"/>
              <w:right w:val="single" w:color="auto" w:sz="6" w:space="0"/>
            </w:tcBorders>
            <w:vAlign w:val="center"/>
          </w:tcPr>
          <w:p>
            <w:pPr>
              <w:jc w:val="center"/>
              <w:rPr>
                <w:rFonts w:ascii="仿宋" w:hAnsi="仿宋" w:eastAsia="仿宋"/>
                <w:i w:val="0"/>
                <w:iCs w:val="0"/>
                <w:color w:val="auto"/>
              </w:rPr>
            </w:pPr>
          </w:p>
        </w:tc>
      </w:tr>
      <w:tr>
        <w:tblPrEx>
          <w:tblCellMar>
            <w:top w:w="0" w:type="dxa"/>
            <w:left w:w="108" w:type="dxa"/>
            <w:bottom w:w="0" w:type="dxa"/>
            <w:right w:w="108" w:type="dxa"/>
          </w:tblCellMar>
        </w:tblPrEx>
        <w:trPr>
          <w:trHeight w:val="690" w:hRule="atLeast"/>
          <w:jc w:val="center"/>
        </w:trPr>
        <w:tc>
          <w:tcPr>
            <w:tcW w:w="864" w:type="dxa"/>
            <w:tcBorders>
              <w:top w:val="single" w:color="auto" w:sz="6" w:space="0"/>
              <w:left w:val="single" w:color="auto" w:sz="6" w:space="0"/>
              <w:bottom w:val="single" w:color="auto" w:sz="6" w:space="0"/>
              <w:right w:val="single" w:color="auto" w:sz="6" w:space="0"/>
            </w:tcBorders>
            <w:vAlign w:val="center"/>
          </w:tcPr>
          <w:p>
            <w:pPr>
              <w:jc w:val="center"/>
              <w:rPr>
                <w:rFonts w:ascii="仿宋" w:hAnsi="仿宋" w:eastAsia="仿宋"/>
                <w:i w:val="0"/>
                <w:iCs w:val="0"/>
                <w:color w:val="auto"/>
              </w:rPr>
            </w:pPr>
          </w:p>
        </w:tc>
        <w:tc>
          <w:tcPr>
            <w:tcW w:w="2671" w:type="dxa"/>
            <w:tcBorders>
              <w:top w:val="single" w:color="auto" w:sz="6" w:space="0"/>
              <w:left w:val="single" w:color="auto" w:sz="6" w:space="0"/>
              <w:bottom w:val="single" w:color="auto" w:sz="6" w:space="0"/>
              <w:right w:val="single" w:color="auto" w:sz="6" w:space="0"/>
            </w:tcBorders>
            <w:vAlign w:val="center"/>
          </w:tcPr>
          <w:p>
            <w:pPr>
              <w:jc w:val="center"/>
              <w:rPr>
                <w:rFonts w:ascii="仿宋" w:hAnsi="仿宋" w:eastAsia="仿宋"/>
                <w:i w:val="0"/>
                <w:iCs w:val="0"/>
                <w:color w:val="auto"/>
              </w:rPr>
            </w:pPr>
          </w:p>
        </w:tc>
        <w:tc>
          <w:tcPr>
            <w:tcW w:w="2421" w:type="dxa"/>
            <w:tcBorders>
              <w:top w:val="single" w:color="auto" w:sz="6" w:space="0"/>
              <w:left w:val="single" w:color="auto" w:sz="6" w:space="0"/>
              <w:bottom w:val="single" w:color="auto" w:sz="6" w:space="0"/>
              <w:right w:val="single" w:color="auto" w:sz="6" w:space="0"/>
            </w:tcBorders>
            <w:vAlign w:val="center"/>
          </w:tcPr>
          <w:p>
            <w:pPr>
              <w:jc w:val="center"/>
              <w:rPr>
                <w:rFonts w:ascii="仿宋" w:hAnsi="仿宋" w:eastAsia="仿宋"/>
                <w:i w:val="0"/>
                <w:iCs w:val="0"/>
                <w:color w:val="auto"/>
              </w:rPr>
            </w:pPr>
          </w:p>
        </w:tc>
        <w:tc>
          <w:tcPr>
            <w:tcW w:w="1634" w:type="dxa"/>
            <w:tcBorders>
              <w:top w:val="single" w:color="auto" w:sz="6" w:space="0"/>
              <w:left w:val="single" w:color="auto" w:sz="6" w:space="0"/>
              <w:bottom w:val="single" w:color="auto" w:sz="6" w:space="0"/>
              <w:right w:val="single" w:color="auto" w:sz="4" w:space="0"/>
            </w:tcBorders>
            <w:vAlign w:val="center"/>
          </w:tcPr>
          <w:p>
            <w:pPr>
              <w:jc w:val="center"/>
              <w:rPr>
                <w:rFonts w:ascii="仿宋" w:hAnsi="仿宋" w:eastAsia="仿宋"/>
                <w:i w:val="0"/>
                <w:iCs w:val="0"/>
                <w:color w:val="auto"/>
              </w:rPr>
            </w:pPr>
          </w:p>
        </w:tc>
        <w:tc>
          <w:tcPr>
            <w:tcW w:w="1670" w:type="dxa"/>
            <w:tcBorders>
              <w:top w:val="single" w:color="auto" w:sz="6" w:space="0"/>
              <w:left w:val="single" w:color="auto" w:sz="4" w:space="0"/>
              <w:bottom w:val="single" w:color="auto" w:sz="6" w:space="0"/>
              <w:right w:val="single" w:color="auto" w:sz="6" w:space="0"/>
            </w:tcBorders>
            <w:vAlign w:val="center"/>
          </w:tcPr>
          <w:p>
            <w:pPr>
              <w:jc w:val="center"/>
              <w:rPr>
                <w:rFonts w:ascii="仿宋" w:hAnsi="仿宋" w:eastAsia="仿宋"/>
                <w:i w:val="0"/>
                <w:iCs w:val="0"/>
                <w:color w:val="auto"/>
              </w:rPr>
            </w:pPr>
          </w:p>
        </w:tc>
      </w:tr>
      <w:tr>
        <w:tblPrEx>
          <w:tblCellMar>
            <w:top w:w="0" w:type="dxa"/>
            <w:left w:w="108" w:type="dxa"/>
            <w:bottom w:w="0" w:type="dxa"/>
            <w:right w:w="108" w:type="dxa"/>
          </w:tblCellMar>
        </w:tblPrEx>
        <w:trPr>
          <w:trHeight w:val="690" w:hRule="atLeast"/>
          <w:jc w:val="center"/>
        </w:trPr>
        <w:tc>
          <w:tcPr>
            <w:tcW w:w="864" w:type="dxa"/>
            <w:tcBorders>
              <w:top w:val="single" w:color="auto" w:sz="6" w:space="0"/>
              <w:left w:val="single" w:color="auto" w:sz="6" w:space="0"/>
              <w:bottom w:val="single" w:color="auto" w:sz="6" w:space="0"/>
              <w:right w:val="single" w:color="auto" w:sz="6" w:space="0"/>
            </w:tcBorders>
            <w:vAlign w:val="center"/>
          </w:tcPr>
          <w:p>
            <w:pPr>
              <w:jc w:val="center"/>
              <w:rPr>
                <w:rFonts w:ascii="仿宋" w:hAnsi="仿宋" w:eastAsia="仿宋"/>
                <w:i w:val="0"/>
                <w:iCs w:val="0"/>
                <w:color w:val="auto"/>
              </w:rPr>
            </w:pPr>
          </w:p>
        </w:tc>
        <w:tc>
          <w:tcPr>
            <w:tcW w:w="2671" w:type="dxa"/>
            <w:tcBorders>
              <w:top w:val="single" w:color="auto" w:sz="6" w:space="0"/>
              <w:left w:val="single" w:color="auto" w:sz="6" w:space="0"/>
              <w:bottom w:val="single" w:color="auto" w:sz="6" w:space="0"/>
              <w:right w:val="single" w:color="auto" w:sz="6" w:space="0"/>
            </w:tcBorders>
            <w:vAlign w:val="center"/>
          </w:tcPr>
          <w:p>
            <w:pPr>
              <w:jc w:val="center"/>
              <w:rPr>
                <w:rFonts w:ascii="仿宋" w:hAnsi="仿宋" w:eastAsia="仿宋"/>
                <w:i w:val="0"/>
                <w:iCs w:val="0"/>
                <w:color w:val="auto"/>
              </w:rPr>
            </w:pPr>
          </w:p>
        </w:tc>
        <w:tc>
          <w:tcPr>
            <w:tcW w:w="2421" w:type="dxa"/>
            <w:tcBorders>
              <w:top w:val="single" w:color="auto" w:sz="6" w:space="0"/>
              <w:left w:val="single" w:color="auto" w:sz="6" w:space="0"/>
              <w:bottom w:val="single" w:color="auto" w:sz="6" w:space="0"/>
              <w:right w:val="single" w:color="auto" w:sz="6" w:space="0"/>
            </w:tcBorders>
            <w:vAlign w:val="center"/>
          </w:tcPr>
          <w:p>
            <w:pPr>
              <w:jc w:val="center"/>
              <w:rPr>
                <w:rFonts w:ascii="仿宋" w:hAnsi="仿宋" w:eastAsia="仿宋"/>
                <w:i w:val="0"/>
                <w:iCs w:val="0"/>
                <w:color w:val="auto"/>
              </w:rPr>
            </w:pPr>
          </w:p>
        </w:tc>
        <w:tc>
          <w:tcPr>
            <w:tcW w:w="1634" w:type="dxa"/>
            <w:tcBorders>
              <w:top w:val="single" w:color="auto" w:sz="6" w:space="0"/>
              <w:left w:val="single" w:color="auto" w:sz="6" w:space="0"/>
              <w:bottom w:val="single" w:color="auto" w:sz="6" w:space="0"/>
              <w:right w:val="single" w:color="auto" w:sz="4" w:space="0"/>
            </w:tcBorders>
            <w:vAlign w:val="center"/>
          </w:tcPr>
          <w:p>
            <w:pPr>
              <w:jc w:val="center"/>
              <w:rPr>
                <w:rFonts w:ascii="仿宋" w:hAnsi="仿宋" w:eastAsia="仿宋"/>
                <w:i w:val="0"/>
                <w:iCs w:val="0"/>
                <w:color w:val="auto"/>
              </w:rPr>
            </w:pPr>
          </w:p>
        </w:tc>
        <w:tc>
          <w:tcPr>
            <w:tcW w:w="1670" w:type="dxa"/>
            <w:tcBorders>
              <w:top w:val="single" w:color="auto" w:sz="6" w:space="0"/>
              <w:left w:val="single" w:color="auto" w:sz="4" w:space="0"/>
              <w:bottom w:val="single" w:color="auto" w:sz="6" w:space="0"/>
              <w:right w:val="single" w:color="auto" w:sz="6" w:space="0"/>
            </w:tcBorders>
            <w:vAlign w:val="center"/>
          </w:tcPr>
          <w:p>
            <w:pPr>
              <w:jc w:val="center"/>
              <w:rPr>
                <w:rFonts w:ascii="仿宋" w:hAnsi="仿宋" w:eastAsia="仿宋"/>
                <w:i w:val="0"/>
                <w:iCs w:val="0"/>
                <w:color w:val="auto"/>
              </w:rPr>
            </w:pPr>
          </w:p>
        </w:tc>
      </w:tr>
    </w:tbl>
    <w:p>
      <w:pPr>
        <w:pStyle w:val="12"/>
        <w:rPr>
          <w:rFonts w:hint="eastAsia" w:ascii="仿宋" w:hAnsi="仿宋" w:eastAsia="仿宋" w:cs="仿宋"/>
          <w:i w:val="0"/>
          <w:iCs w:val="0"/>
          <w:color w:val="auto"/>
          <w:sz w:val="21"/>
          <w:szCs w:val="21"/>
          <w:lang w:val="en-US" w:eastAsia="zh-CN"/>
        </w:rPr>
      </w:pPr>
    </w:p>
    <w:p>
      <w:pPr>
        <w:autoSpaceDE w:val="0"/>
        <w:autoSpaceDN w:val="0"/>
        <w:spacing w:line="360" w:lineRule="auto"/>
        <w:ind w:right="471"/>
        <w:textAlignment w:val="bottom"/>
        <w:rPr>
          <w:rFonts w:hint="eastAsia" w:ascii="仿宋" w:hAnsi="仿宋" w:eastAsia="仿宋" w:cs="仿宋"/>
          <w:bCs/>
          <w:i w:val="0"/>
          <w:iCs w:val="0"/>
          <w:color w:val="auto"/>
          <w:sz w:val="24"/>
        </w:rPr>
      </w:pPr>
      <w:r>
        <w:rPr>
          <w:rFonts w:hint="eastAsia" w:ascii="仿宋" w:hAnsi="仿宋" w:eastAsia="仿宋" w:cs="仿宋"/>
          <w:bCs/>
          <w:i w:val="0"/>
          <w:iCs w:val="0"/>
          <w:color w:val="auto"/>
          <w:sz w:val="24"/>
        </w:rPr>
        <w:t>说明：</w:t>
      </w:r>
    </w:p>
    <w:p>
      <w:pPr>
        <w:autoSpaceDE w:val="0"/>
        <w:autoSpaceDN w:val="0"/>
        <w:spacing w:line="360" w:lineRule="auto"/>
        <w:ind w:right="471"/>
        <w:textAlignment w:val="bottom"/>
        <w:rPr>
          <w:rFonts w:hint="eastAsia" w:ascii="仿宋" w:hAnsi="仿宋" w:eastAsia="仿宋" w:cs="仿宋"/>
          <w:i w:val="0"/>
          <w:iCs w:val="0"/>
          <w:color w:val="auto"/>
          <w:sz w:val="24"/>
          <w:lang w:eastAsia="zh-CN"/>
        </w:rPr>
      </w:pPr>
      <w:r>
        <w:rPr>
          <w:rFonts w:hint="eastAsia" w:ascii="仿宋" w:hAnsi="仿宋" w:eastAsia="仿宋" w:cs="仿宋"/>
          <w:i w:val="0"/>
          <w:iCs w:val="0"/>
          <w:color w:val="auto"/>
          <w:sz w:val="24"/>
          <w:lang w:val="en-US" w:eastAsia="zh-CN"/>
        </w:rPr>
        <w:t>1、</w:t>
      </w:r>
      <w:r>
        <w:rPr>
          <w:rFonts w:hint="eastAsia" w:ascii="仿宋" w:hAnsi="仿宋" w:eastAsia="仿宋" w:cs="仿宋"/>
          <w:i w:val="0"/>
          <w:iCs w:val="0"/>
          <w:color w:val="auto"/>
          <w:sz w:val="24"/>
        </w:rPr>
        <w:t>供应商应对本项目所采购的</w:t>
      </w:r>
      <w:r>
        <w:rPr>
          <w:rFonts w:hint="eastAsia" w:ascii="仿宋" w:hAnsi="仿宋" w:eastAsia="仿宋" w:cs="仿宋"/>
          <w:i w:val="0"/>
          <w:iCs w:val="0"/>
          <w:color w:val="auto"/>
          <w:sz w:val="24"/>
          <w:lang w:val="en-US" w:eastAsia="zh-CN"/>
        </w:rPr>
        <w:t>服务</w:t>
      </w:r>
      <w:r>
        <w:rPr>
          <w:rFonts w:hint="eastAsia" w:ascii="仿宋" w:hAnsi="仿宋" w:eastAsia="仿宋" w:cs="仿宋"/>
          <w:i w:val="0"/>
          <w:iCs w:val="0"/>
          <w:color w:val="auto"/>
          <w:sz w:val="24"/>
        </w:rPr>
        <w:t>技术需求各条款逐项详细响应</w:t>
      </w:r>
      <w:r>
        <w:rPr>
          <w:rFonts w:hint="eastAsia" w:ascii="仿宋" w:hAnsi="仿宋" w:eastAsia="仿宋" w:cs="仿宋"/>
          <w:i w:val="0"/>
          <w:iCs w:val="0"/>
          <w:color w:val="auto"/>
          <w:sz w:val="24"/>
          <w:lang w:val="en-US" w:eastAsia="zh-CN"/>
        </w:rPr>
        <w:t>（根据磋商文件第四章技术指标要求填写），</w:t>
      </w:r>
      <w:r>
        <w:rPr>
          <w:rFonts w:hint="eastAsia" w:ascii="仿宋" w:hAnsi="仿宋" w:eastAsia="仿宋" w:cs="仿宋"/>
          <w:i w:val="0"/>
          <w:iCs w:val="0"/>
          <w:color w:val="auto"/>
          <w:sz w:val="24"/>
        </w:rPr>
        <w:t>应明确回答“无偏离”或“负偏离”或“正偏离”。对“负偏离”或“正偏离”的条款供应商应作具体说明和详细阐述</w:t>
      </w:r>
      <w:r>
        <w:rPr>
          <w:rFonts w:hint="eastAsia" w:ascii="仿宋" w:hAnsi="仿宋" w:eastAsia="仿宋" w:cs="仿宋"/>
          <w:i w:val="0"/>
          <w:iCs w:val="0"/>
          <w:color w:val="auto"/>
          <w:sz w:val="24"/>
          <w:lang w:eastAsia="zh-CN"/>
        </w:rPr>
        <w:t>。</w:t>
      </w:r>
      <w:r>
        <w:rPr>
          <w:rFonts w:hint="eastAsia" w:ascii="仿宋" w:hAnsi="仿宋" w:eastAsia="仿宋" w:cs="仿宋"/>
          <w:i w:val="0"/>
          <w:iCs w:val="0"/>
          <w:color w:val="auto"/>
          <w:sz w:val="24"/>
        </w:rPr>
        <w:t>所应答的技术指标应有具体内容，</w:t>
      </w:r>
      <w:r>
        <w:rPr>
          <w:rFonts w:hint="eastAsia" w:ascii="仿宋" w:hAnsi="仿宋" w:eastAsia="仿宋" w:cs="仿宋"/>
          <w:i w:val="0"/>
          <w:iCs w:val="0"/>
          <w:color w:val="auto"/>
          <w:sz w:val="24"/>
          <w:lang w:eastAsia="zh-CN"/>
        </w:rPr>
        <w:t>有具体参数的应填写具体参数，任何</w:t>
      </w:r>
      <w:r>
        <w:rPr>
          <w:rFonts w:hint="eastAsia" w:ascii="仿宋" w:hAnsi="仿宋" w:eastAsia="仿宋" w:cs="仿宋"/>
          <w:i w:val="0"/>
          <w:iCs w:val="0"/>
          <w:color w:val="auto"/>
          <w:sz w:val="24"/>
        </w:rPr>
        <w:t>简单复制</w:t>
      </w:r>
      <w:r>
        <w:rPr>
          <w:rFonts w:hint="eastAsia" w:ascii="仿宋" w:hAnsi="仿宋" w:eastAsia="仿宋" w:cs="仿宋"/>
          <w:i w:val="0"/>
          <w:iCs w:val="0"/>
          <w:color w:val="auto"/>
          <w:sz w:val="24"/>
          <w:lang w:eastAsia="zh-CN"/>
        </w:rPr>
        <w:t>磋商文件</w:t>
      </w:r>
      <w:r>
        <w:rPr>
          <w:rFonts w:hint="eastAsia" w:ascii="仿宋" w:hAnsi="仿宋" w:eastAsia="仿宋" w:cs="仿宋"/>
          <w:i w:val="0"/>
          <w:iCs w:val="0"/>
          <w:color w:val="auto"/>
          <w:sz w:val="24"/>
        </w:rPr>
        <w:t>内容</w:t>
      </w:r>
      <w:r>
        <w:rPr>
          <w:rFonts w:hint="eastAsia" w:ascii="仿宋" w:hAnsi="仿宋" w:eastAsia="仿宋" w:cs="仿宋"/>
          <w:i w:val="0"/>
          <w:iCs w:val="0"/>
          <w:color w:val="auto"/>
          <w:sz w:val="24"/>
          <w:lang w:val="en-US" w:eastAsia="zh-CN"/>
        </w:rPr>
        <w:t>或</w:t>
      </w:r>
      <w:r>
        <w:rPr>
          <w:rFonts w:hint="eastAsia" w:ascii="仿宋" w:hAnsi="仿宋" w:eastAsia="仿宋" w:cs="仿宋"/>
          <w:i w:val="0"/>
          <w:iCs w:val="0"/>
          <w:color w:val="auto"/>
          <w:sz w:val="24"/>
          <w:lang w:eastAsia="zh-CN"/>
        </w:rPr>
        <w:t>简单标注“全部满足”“无任何偏离”“完全响应”等的响应将可能作无效响应处理。</w:t>
      </w:r>
    </w:p>
    <w:p>
      <w:pPr>
        <w:pStyle w:val="12"/>
        <w:rPr>
          <w:rFonts w:hint="eastAsia" w:ascii="仿宋" w:hAnsi="仿宋" w:eastAsia="仿宋" w:cs="仿宋"/>
          <w:i w:val="0"/>
          <w:iCs w:val="0"/>
          <w:color w:val="auto"/>
          <w:sz w:val="21"/>
          <w:szCs w:val="21"/>
          <w:lang w:val="en-US" w:eastAsia="zh-CN"/>
        </w:rPr>
      </w:pPr>
      <w:r>
        <w:rPr>
          <w:rFonts w:hint="eastAsia" w:ascii="仿宋" w:hAnsi="仿宋" w:eastAsia="仿宋" w:cs="仿宋"/>
          <w:i w:val="0"/>
          <w:iCs w:val="0"/>
          <w:color w:val="auto"/>
          <w:sz w:val="24"/>
          <w:lang w:val="en-US" w:eastAsia="zh-CN"/>
        </w:rPr>
        <w:t>2</w:t>
      </w:r>
      <w:r>
        <w:rPr>
          <w:rFonts w:hint="eastAsia" w:ascii="仿宋" w:hAnsi="仿宋" w:eastAsia="仿宋" w:cs="仿宋"/>
          <w:i w:val="0"/>
          <w:iCs w:val="0"/>
          <w:color w:val="auto"/>
          <w:sz w:val="24"/>
        </w:rPr>
        <w:t>.如果表格叙述不下，可另附页说明，但应便于</w:t>
      </w:r>
      <w:r>
        <w:rPr>
          <w:rFonts w:hint="eastAsia" w:ascii="仿宋" w:hAnsi="仿宋" w:eastAsia="仿宋" w:cs="仿宋"/>
          <w:i w:val="0"/>
          <w:iCs w:val="0"/>
          <w:color w:val="auto"/>
          <w:sz w:val="24"/>
          <w:lang w:val="en-US" w:eastAsia="zh-CN"/>
        </w:rPr>
        <w:t>评审专家</w:t>
      </w:r>
      <w:r>
        <w:rPr>
          <w:rFonts w:hint="eastAsia" w:ascii="仿宋" w:hAnsi="仿宋" w:eastAsia="仿宋" w:cs="仿宋"/>
          <w:i w:val="0"/>
          <w:iCs w:val="0"/>
          <w:color w:val="auto"/>
          <w:sz w:val="24"/>
        </w:rPr>
        <w:t>查阅</w:t>
      </w:r>
      <w:r>
        <w:rPr>
          <w:rFonts w:hint="eastAsia" w:ascii="仿宋" w:hAnsi="仿宋" w:eastAsia="仿宋" w:cs="仿宋"/>
          <w:i w:val="0"/>
          <w:iCs w:val="0"/>
          <w:color w:val="auto"/>
          <w:sz w:val="24"/>
          <w:lang w:eastAsia="zh-CN"/>
        </w:rPr>
        <w:t>。</w:t>
      </w:r>
    </w:p>
    <w:p>
      <w:pPr>
        <w:pStyle w:val="12"/>
        <w:rPr>
          <w:rFonts w:hint="eastAsia" w:ascii="仿宋" w:hAnsi="仿宋" w:eastAsia="仿宋" w:cs="仿宋"/>
          <w:i w:val="0"/>
          <w:iCs w:val="0"/>
          <w:color w:val="auto"/>
          <w:sz w:val="21"/>
          <w:szCs w:val="21"/>
          <w:lang w:val="en-US" w:eastAsia="zh-CN"/>
        </w:rPr>
      </w:pPr>
    </w:p>
    <w:p>
      <w:pPr>
        <w:pStyle w:val="12"/>
        <w:rPr>
          <w:rFonts w:hint="eastAsia" w:ascii="仿宋" w:hAnsi="仿宋" w:eastAsia="仿宋" w:cs="仿宋"/>
          <w:i w:val="0"/>
          <w:iCs w:val="0"/>
          <w:color w:val="auto"/>
          <w:sz w:val="21"/>
          <w:szCs w:val="21"/>
          <w:lang w:val="en-US" w:eastAsia="zh-CN"/>
        </w:rPr>
      </w:pPr>
    </w:p>
    <w:p>
      <w:pPr>
        <w:pStyle w:val="12"/>
        <w:rPr>
          <w:rFonts w:hint="eastAsia" w:ascii="仿宋" w:hAnsi="仿宋" w:eastAsia="仿宋" w:cs="仿宋"/>
          <w:i w:val="0"/>
          <w:iCs w:val="0"/>
          <w:color w:val="auto"/>
          <w:sz w:val="21"/>
          <w:szCs w:val="21"/>
          <w:lang w:val="en-US" w:eastAsia="zh-CN"/>
        </w:rPr>
      </w:pPr>
    </w:p>
    <w:p>
      <w:pPr>
        <w:keepNext w:val="0"/>
        <w:keepLines w:val="0"/>
        <w:pageBreakBefore w:val="0"/>
        <w:widowControl w:val="0"/>
        <w:kinsoku/>
        <w:wordWrap/>
        <w:overflowPunct/>
        <w:topLinePunct w:val="0"/>
        <w:autoSpaceDE/>
        <w:autoSpaceDN/>
        <w:bidi w:val="0"/>
        <w:adjustRightInd w:val="0"/>
        <w:snapToGrid w:val="0"/>
        <w:spacing w:line="440" w:lineRule="exact"/>
        <w:textAlignment w:val="auto"/>
        <w:rPr>
          <w:rFonts w:hint="eastAsia" w:ascii="仿宋" w:hAnsi="仿宋" w:eastAsia="仿宋" w:cs="仿宋"/>
          <w:i w:val="0"/>
          <w:iCs w:val="0"/>
          <w:color w:val="auto"/>
          <w:sz w:val="24"/>
          <w:szCs w:val="24"/>
          <w:u w:val="single"/>
        </w:rPr>
      </w:pPr>
      <w:r>
        <w:rPr>
          <w:rFonts w:hint="eastAsia" w:ascii="仿宋" w:hAnsi="仿宋" w:eastAsia="仿宋" w:cs="仿宋"/>
          <w:i w:val="0"/>
          <w:iCs w:val="0"/>
          <w:color w:val="auto"/>
          <w:sz w:val="24"/>
          <w:szCs w:val="24"/>
          <w:lang w:val="en-US" w:eastAsia="zh-CN"/>
        </w:rPr>
        <w:t>供应商</w:t>
      </w:r>
      <w:r>
        <w:rPr>
          <w:rFonts w:hint="eastAsia" w:ascii="仿宋" w:hAnsi="仿宋" w:eastAsia="仿宋" w:cs="仿宋"/>
          <w:i w:val="0"/>
          <w:iCs w:val="0"/>
          <w:color w:val="auto"/>
          <w:sz w:val="24"/>
          <w:szCs w:val="24"/>
        </w:rPr>
        <w:t>法定代表人（或法定代表人授权代表）签字：</w:t>
      </w:r>
    </w:p>
    <w:p>
      <w:pPr>
        <w:keepNext w:val="0"/>
        <w:keepLines w:val="0"/>
        <w:pageBreakBefore w:val="0"/>
        <w:widowControl w:val="0"/>
        <w:kinsoku/>
        <w:wordWrap/>
        <w:overflowPunct/>
        <w:topLinePunct w:val="0"/>
        <w:autoSpaceDE/>
        <w:autoSpaceDN/>
        <w:bidi w:val="0"/>
        <w:adjustRightInd w:val="0"/>
        <w:snapToGrid w:val="0"/>
        <w:spacing w:line="440" w:lineRule="exact"/>
        <w:textAlignment w:val="auto"/>
        <w:rPr>
          <w:rFonts w:hint="eastAsia" w:ascii="仿宋" w:hAnsi="仿宋" w:eastAsia="仿宋" w:cs="仿宋"/>
          <w:i w:val="0"/>
          <w:iCs w:val="0"/>
          <w:color w:val="auto"/>
          <w:sz w:val="24"/>
          <w:szCs w:val="24"/>
          <w:u w:val="single"/>
        </w:rPr>
      </w:pPr>
      <w:r>
        <w:rPr>
          <w:rFonts w:hint="eastAsia" w:ascii="仿宋" w:hAnsi="仿宋" w:eastAsia="仿宋" w:cs="仿宋"/>
          <w:i w:val="0"/>
          <w:iCs w:val="0"/>
          <w:color w:val="auto"/>
          <w:sz w:val="24"/>
          <w:szCs w:val="24"/>
          <w:lang w:val="en-US" w:eastAsia="zh-CN"/>
        </w:rPr>
        <w:t>供应商</w:t>
      </w:r>
      <w:r>
        <w:rPr>
          <w:rFonts w:hint="eastAsia" w:ascii="仿宋" w:hAnsi="仿宋" w:eastAsia="仿宋" w:cs="仿宋"/>
          <w:i w:val="0"/>
          <w:iCs w:val="0"/>
          <w:color w:val="auto"/>
          <w:sz w:val="24"/>
          <w:szCs w:val="24"/>
        </w:rPr>
        <w:t>名称（加盖公章）：</w:t>
      </w:r>
    </w:p>
    <w:p>
      <w:pPr>
        <w:pStyle w:val="12"/>
        <w:keepNext w:val="0"/>
        <w:keepLines w:val="0"/>
        <w:pageBreakBefore w:val="0"/>
        <w:widowControl w:val="0"/>
        <w:numPr>
          <w:ilvl w:val="0"/>
          <w:numId w:val="0"/>
        </w:numPr>
        <w:kinsoku/>
        <w:wordWrap/>
        <w:overflowPunct/>
        <w:topLinePunct w:val="0"/>
        <w:autoSpaceDE/>
        <w:autoSpaceDN/>
        <w:bidi w:val="0"/>
        <w:adjustRightInd/>
        <w:snapToGrid w:val="0"/>
        <w:spacing w:line="440" w:lineRule="exact"/>
        <w:jc w:val="both"/>
        <w:textAlignment w:val="auto"/>
        <w:rPr>
          <w:rFonts w:hint="eastAsia" w:ascii="仿宋" w:hAnsi="仿宋" w:eastAsia="仿宋" w:cs="仿宋"/>
          <w:b w:val="0"/>
          <w:bCs w:val="0"/>
          <w:i w:val="0"/>
          <w:iCs w:val="0"/>
          <w:color w:val="auto"/>
          <w:sz w:val="24"/>
          <w:szCs w:val="24"/>
          <w:lang w:val="en-US" w:eastAsia="zh-CN"/>
        </w:rPr>
      </w:pPr>
      <w:r>
        <w:rPr>
          <w:rFonts w:hint="eastAsia" w:ascii="仿宋" w:hAnsi="仿宋" w:eastAsia="仿宋" w:cs="仿宋"/>
          <w:i w:val="0"/>
          <w:iCs w:val="0"/>
          <w:color w:val="auto"/>
          <w:sz w:val="24"/>
          <w:szCs w:val="24"/>
        </w:rPr>
        <w:t>日期：   年   月   日</w:t>
      </w:r>
    </w:p>
    <w:p>
      <w:pPr>
        <w:pStyle w:val="12"/>
        <w:keepNext w:val="0"/>
        <w:keepLines w:val="0"/>
        <w:pageBreakBefore w:val="0"/>
        <w:numPr>
          <w:ilvl w:val="0"/>
          <w:numId w:val="0"/>
        </w:numPr>
        <w:kinsoku/>
        <w:wordWrap/>
        <w:overflowPunct/>
        <w:topLinePunct w:val="0"/>
        <w:autoSpaceDE/>
        <w:autoSpaceDN/>
        <w:bidi w:val="0"/>
        <w:adjustRightInd/>
        <w:spacing w:line="440" w:lineRule="exact"/>
        <w:jc w:val="both"/>
        <w:textAlignment w:val="auto"/>
        <w:rPr>
          <w:rFonts w:hint="eastAsia" w:ascii="仿宋" w:hAnsi="仿宋" w:eastAsia="仿宋" w:cs="仿宋"/>
          <w:b/>
          <w:bCs/>
          <w:i w:val="0"/>
          <w:iCs w:val="0"/>
          <w:color w:val="auto"/>
          <w:sz w:val="24"/>
          <w:szCs w:val="24"/>
          <w:lang w:val="en-US" w:eastAsia="zh-CN"/>
        </w:rPr>
      </w:pPr>
      <w:r>
        <w:rPr>
          <w:rFonts w:hint="eastAsia" w:ascii="仿宋" w:hAnsi="仿宋" w:eastAsia="仿宋" w:cs="仿宋"/>
          <w:b/>
          <w:bCs/>
          <w:i w:val="0"/>
          <w:iCs w:val="0"/>
          <w:color w:val="auto"/>
          <w:sz w:val="24"/>
          <w:szCs w:val="24"/>
          <w:lang w:val="en-US" w:eastAsia="zh-CN"/>
        </w:rPr>
        <w:br w:type="page"/>
      </w:r>
    </w:p>
    <w:p>
      <w:pPr>
        <w:pStyle w:val="35"/>
        <w:spacing w:line="360" w:lineRule="auto"/>
        <w:rPr>
          <w:rFonts w:hint="eastAsia" w:ascii="仿宋" w:hAnsi="仿宋" w:eastAsia="仿宋" w:cs="仿宋"/>
          <w:szCs w:val="24"/>
          <w:lang w:val="en-US" w:eastAsia="zh-CN"/>
        </w:rPr>
      </w:pPr>
      <w:r>
        <w:rPr>
          <w:rFonts w:hint="eastAsia" w:ascii="仿宋" w:hAnsi="仿宋" w:eastAsia="仿宋" w:cs="仿宋"/>
          <w:sz w:val="24"/>
          <w:szCs w:val="24"/>
        </w:rPr>
        <w:t>格式</w:t>
      </w:r>
      <w:r>
        <w:rPr>
          <w:rFonts w:hint="eastAsia" w:ascii="仿宋" w:hAnsi="仿宋" w:eastAsia="仿宋" w:cs="仿宋"/>
          <w:sz w:val="24"/>
          <w:szCs w:val="24"/>
          <w:lang w:val="en-US" w:eastAsia="zh-CN"/>
        </w:rPr>
        <w:t>十一：</w:t>
      </w:r>
      <w:r>
        <w:rPr>
          <w:rFonts w:hint="eastAsia" w:ascii="仿宋" w:hAnsi="仿宋" w:eastAsia="仿宋" w:cs="仿宋"/>
          <w:szCs w:val="24"/>
          <w:lang w:val="en-US" w:eastAsia="zh-CN"/>
        </w:rPr>
        <w:t>供应商项目业绩</w:t>
      </w:r>
    </w:p>
    <w:p>
      <w:pPr>
        <w:spacing w:before="120" w:after="120"/>
        <w:jc w:val="center"/>
        <w:rPr>
          <w:rFonts w:hint="eastAsia" w:ascii="仿宋" w:hAnsi="仿宋" w:eastAsia="仿宋" w:cs="仿宋"/>
          <w:sz w:val="24"/>
        </w:rPr>
      </w:pPr>
    </w:p>
    <w:p>
      <w:pPr>
        <w:pStyle w:val="12"/>
        <w:keepNext w:val="0"/>
        <w:keepLines w:val="0"/>
        <w:pageBreakBefore w:val="0"/>
        <w:widowControl w:val="0"/>
        <w:numPr>
          <w:ilvl w:val="0"/>
          <w:numId w:val="0"/>
        </w:numPr>
        <w:kinsoku/>
        <w:wordWrap/>
        <w:overflowPunct/>
        <w:topLinePunct w:val="0"/>
        <w:autoSpaceDE/>
        <w:autoSpaceDN/>
        <w:bidi w:val="0"/>
        <w:adjustRightInd/>
        <w:snapToGrid w:val="0"/>
        <w:spacing w:line="440" w:lineRule="exact"/>
        <w:jc w:val="center"/>
        <w:textAlignment w:val="auto"/>
        <w:rPr>
          <w:rFonts w:hint="eastAsia" w:ascii="仿宋" w:hAnsi="仿宋" w:eastAsia="仿宋" w:cs="仿宋"/>
          <w:b/>
          <w:sz w:val="32"/>
          <w:szCs w:val="32"/>
          <w:lang w:val="en-US" w:eastAsia="zh-CN"/>
        </w:rPr>
      </w:pPr>
      <w:r>
        <w:rPr>
          <w:rFonts w:hint="eastAsia" w:ascii="仿宋" w:hAnsi="仿宋" w:eastAsia="仿宋" w:cs="仿宋"/>
          <w:b/>
          <w:sz w:val="32"/>
          <w:szCs w:val="32"/>
          <w:lang w:val="en-US" w:eastAsia="zh-CN"/>
        </w:rPr>
        <w:t>供应商项目业绩</w:t>
      </w:r>
    </w:p>
    <w:tbl>
      <w:tblPr>
        <w:tblStyle w:val="20"/>
        <w:tblpPr w:leftFromText="180" w:rightFromText="180" w:vertAnchor="text" w:horzAnchor="page" w:tblpX="1343" w:tblpY="387"/>
        <w:tblOverlap w:val="never"/>
        <w:tblW w:w="933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09"/>
        <w:gridCol w:w="1692"/>
        <w:gridCol w:w="1847"/>
        <w:gridCol w:w="1663"/>
        <w:gridCol w:w="1663"/>
        <w:gridCol w:w="166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4" w:hRule="atLeast"/>
        </w:trPr>
        <w:tc>
          <w:tcPr>
            <w:tcW w:w="809" w:type="dxa"/>
            <w:vAlign w:val="center"/>
          </w:tcPr>
          <w:p>
            <w:pPr>
              <w:pStyle w:val="12"/>
              <w:keepNext w:val="0"/>
              <w:keepLines w:val="0"/>
              <w:pageBreakBefore w:val="0"/>
              <w:widowControl w:val="0"/>
              <w:numPr>
                <w:ilvl w:val="0"/>
                <w:numId w:val="0"/>
              </w:numPr>
              <w:kinsoku/>
              <w:wordWrap/>
              <w:overflowPunct/>
              <w:topLinePunct w:val="0"/>
              <w:autoSpaceDE/>
              <w:autoSpaceDN/>
              <w:bidi w:val="0"/>
              <w:adjustRightInd/>
              <w:snapToGrid w:val="0"/>
              <w:spacing w:line="440" w:lineRule="exact"/>
              <w:jc w:val="center"/>
              <w:textAlignment w:val="auto"/>
              <w:rPr>
                <w:rFonts w:hint="default" w:ascii="仿宋" w:hAnsi="仿宋" w:eastAsia="仿宋" w:cs="仿宋"/>
                <w:b w:val="0"/>
                <w:bCs/>
                <w:sz w:val="24"/>
                <w:szCs w:val="24"/>
                <w:vertAlign w:val="baseline"/>
                <w:lang w:val="en-US" w:eastAsia="zh-CN"/>
              </w:rPr>
            </w:pPr>
            <w:r>
              <w:rPr>
                <w:rFonts w:hint="eastAsia" w:ascii="仿宋" w:hAnsi="仿宋" w:eastAsia="仿宋" w:cs="仿宋"/>
                <w:b w:val="0"/>
                <w:bCs/>
                <w:sz w:val="24"/>
                <w:szCs w:val="24"/>
                <w:vertAlign w:val="baseline"/>
                <w:lang w:val="en-US" w:eastAsia="zh-CN"/>
              </w:rPr>
              <w:t>序号</w:t>
            </w:r>
          </w:p>
        </w:tc>
        <w:tc>
          <w:tcPr>
            <w:tcW w:w="1692" w:type="dxa"/>
            <w:vAlign w:val="center"/>
          </w:tcPr>
          <w:p>
            <w:pPr>
              <w:pStyle w:val="12"/>
              <w:keepNext w:val="0"/>
              <w:keepLines w:val="0"/>
              <w:pageBreakBefore w:val="0"/>
              <w:widowControl w:val="0"/>
              <w:numPr>
                <w:ilvl w:val="0"/>
                <w:numId w:val="0"/>
              </w:numPr>
              <w:kinsoku/>
              <w:wordWrap/>
              <w:overflowPunct/>
              <w:topLinePunct w:val="0"/>
              <w:autoSpaceDE/>
              <w:autoSpaceDN/>
              <w:bidi w:val="0"/>
              <w:adjustRightInd/>
              <w:snapToGrid w:val="0"/>
              <w:spacing w:line="440" w:lineRule="exact"/>
              <w:jc w:val="center"/>
              <w:textAlignment w:val="auto"/>
              <w:rPr>
                <w:rFonts w:hint="eastAsia" w:ascii="仿宋" w:hAnsi="仿宋" w:eastAsia="仿宋" w:cs="仿宋"/>
                <w:b w:val="0"/>
                <w:bCs/>
                <w:sz w:val="24"/>
                <w:szCs w:val="24"/>
                <w:vertAlign w:val="baseline"/>
                <w:lang w:val="en-US" w:eastAsia="zh-CN"/>
              </w:rPr>
            </w:pPr>
            <w:r>
              <w:rPr>
                <w:rFonts w:hint="eastAsia" w:ascii="仿宋" w:hAnsi="仿宋" w:eastAsia="仿宋" w:cs="仿宋"/>
                <w:b w:val="0"/>
                <w:bCs/>
                <w:sz w:val="24"/>
                <w:szCs w:val="24"/>
                <w:vertAlign w:val="baseline"/>
                <w:lang w:val="en-US" w:eastAsia="zh-CN"/>
              </w:rPr>
              <w:t>采购内容</w:t>
            </w:r>
          </w:p>
        </w:tc>
        <w:tc>
          <w:tcPr>
            <w:tcW w:w="1847" w:type="dxa"/>
            <w:vAlign w:val="center"/>
          </w:tcPr>
          <w:p>
            <w:pPr>
              <w:pStyle w:val="12"/>
              <w:keepNext w:val="0"/>
              <w:keepLines w:val="0"/>
              <w:pageBreakBefore w:val="0"/>
              <w:widowControl w:val="0"/>
              <w:numPr>
                <w:ilvl w:val="0"/>
                <w:numId w:val="0"/>
              </w:numPr>
              <w:kinsoku/>
              <w:wordWrap/>
              <w:overflowPunct/>
              <w:topLinePunct w:val="0"/>
              <w:autoSpaceDE/>
              <w:autoSpaceDN/>
              <w:bidi w:val="0"/>
              <w:adjustRightInd/>
              <w:snapToGrid w:val="0"/>
              <w:spacing w:line="440" w:lineRule="exact"/>
              <w:jc w:val="center"/>
              <w:textAlignment w:val="auto"/>
              <w:rPr>
                <w:rFonts w:hint="eastAsia" w:ascii="仿宋" w:hAnsi="仿宋" w:eastAsia="仿宋" w:cs="仿宋"/>
                <w:b w:val="0"/>
                <w:bCs/>
                <w:sz w:val="24"/>
                <w:szCs w:val="24"/>
                <w:vertAlign w:val="baseline"/>
                <w:lang w:val="en-US" w:eastAsia="zh-CN"/>
              </w:rPr>
            </w:pPr>
            <w:r>
              <w:rPr>
                <w:rFonts w:hint="eastAsia" w:ascii="仿宋" w:hAnsi="仿宋" w:eastAsia="仿宋" w:cs="仿宋"/>
                <w:b w:val="0"/>
                <w:bCs/>
                <w:sz w:val="24"/>
                <w:szCs w:val="24"/>
                <w:vertAlign w:val="baseline"/>
                <w:lang w:val="en-US" w:eastAsia="zh-CN"/>
              </w:rPr>
              <w:t>验收时间</w:t>
            </w:r>
          </w:p>
        </w:tc>
        <w:tc>
          <w:tcPr>
            <w:tcW w:w="1663" w:type="dxa"/>
            <w:vAlign w:val="center"/>
          </w:tcPr>
          <w:p>
            <w:pPr>
              <w:pStyle w:val="12"/>
              <w:keepNext w:val="0"/>
              <w:keepLines w:val="0"/>
              <w:pageBreakBefore w:val="0"/>
              <w:widowControl w:val="0"/>
              <w:numPr>
                <w:ilvl w:val="0"/>
                <w:numId w:val="0"/>
              </w:numPr>
              <w:kinsoku/>
              <w:wordWrap/>
              <w:overflowPunct/>
              <w:topLinePunct w:val="0"/>
              <w:autoSpaceDE/>
              <w:autoSpaceDN/>
              <w:bidi w:val="0"/>
              <w:adjustRightInd/>
              <w:snapToGrid w:val="0"/>
              <w:spacing w:line="440" w:lineRule="exact"/>
              <w:ind w:left="0" w:leftChars="0" w:firstLine="0" w:firstLineChars="0"/>
              <w:jc w:val="center"/>
              <w:textAlignment w:val="auto"/>
              <w:rPr>
                <w:rFonts w:hint="eastAsia" w:ascii="仿宋" w:hAnsi="仿宋" w:eastAsia="仿宋" w:cs="仿宋"/>
                <w:b w:val="0"/>
                <w:bCs/>
                <w:kern w:val="2"/>
                <w:sz w:val="24"/>
                <w:szCs w:val="24"/>
                <w:vertAlign w:val="baseline"/>
                <w:lang w:val="en-US" w:eastAsia="zh-CN" w:bidi="ar-SA"/>
              </w:rPr>
            </w:pPr>
            <w:r>
              <w:rPr>
                <w:rFonts w:hint="eastAsia" w:ascii="仿宋" w:hAnsi="仿宋" w:eastAsia="仿宋" w:cs="仿宋"/>
                <w:b w:val="0"/>
                <w:bCs/>
                <w:sz w:val="24"/>
                <w:szCs w:val="24"/>
                <w:vertAlign w:val="baseline"/>
                <w:lang w:val="en-US" w:eastAsia="zh-CN"/>
              </w:rPr>
              <w:t>采购单位</w:t>
            </w:r>
          </w:p>
        </w:tc>
        <w:tc>
          <w:tcPr>
            <w:tcW w:w="1663" w:type="dxa"/>
            <w:vAlign w:val="center"/>
          </w:tcPr>
          <w:p>
            <w:pPr>
              <w:pStyle w:val="12"/>
              <w:keepNext w:val="0"/>
              <w:keepLines w:val="0"/>
              <w:pageBreakBefore w:val="0"/>
              <w:widowControl w:val="0"/>
              <w:numPr>
                <w:ilvl w:val="0"/>
                <w:numId w:val="0"/>
              </w:numPr>
              <w:kinsoku/>
              <w:wordWrap/>
              <w:overflowPunct/>
              <w:topLinePunct w:val="0"/>
              <w:autoSpaceDE/>
              <w:autoSpaceDN/>
              <w:bidi w:val="0"/>
              <w:adjustRightInd/>
              <w:snapToGrid w:val="0"/>
              <w:spacing w:line="440" w:lineRule="exact"/>
              <w:ind w:left="0" w:leftChars="0" w:firstLine="0" w:firstLineChars="0"/>
              <w:jc w:val="center"/>
              <w:textAlignment w:val="auto"/>
              <w:rPr>
                <w:rFonts w:hint="eastAsia" w:ascii="仿宋" w:hAnsi="仿宋" w:eastAsia="仿宋" w:cs="仿宋"/>
                <w:b w:val="0"/>
                <w:bCs/>
                <w:kern w:val="2"/>
                <w:sz w:val="24"/>
                <w:szCs w:val="24"/>
                <w:vertAlign w:val="baseline"/>
                <w:lang w:val="en-US" w:eastAsia="zh-CN" w:bidi="ar-SA"/>
              </w:rPr>
            </w:pPr>
            <w:r>
              <w:rPr>
                <w:rFonts w:hint="eastAsia" w:ascii="仿宋" w:hAnsi="仿宋" w:eastAsia="仿宋" w:cs="仿宋"/>
                <w:b w:val="0"/>
                <w:bCs/>
                <w:sz w:val="24"/>
                <w:szCs w:val="24"/>
                <w:vertAlign w:val="baseline"/>
                <w:lang w:val="en-US" w:eastAsia="zh-CN"/>
              </w:rPr>
              <w:t>联系人及电话</w:t>
            </w:r>
          </w:p>
        </w:tc>
        <w:tc>
          <w:tcPr>
            <w:tcW w:w="1663" w:type="dxa"/>
            <w:vAlign w:val="center"/>
          </w:tcPr>
          <w:p>
            <w:pPr>
              <w:pStyle w:val="12"/>
              <w:keepNext w:val="0"/>
              <w:keepLines w:val="0"/>
              <w:pageBreakBefore w:val="0"/>
              <w:widowControl w:val="0"/>
              <w:numPr>
                <w:ilvl w:val="0"/>
                <w:numId w:val="0"/>
              </w:numPr>
              <w:kinsoku/>
              <w:wordWrap/>
              <w:overflowPunct/>
              <w:topLinePunct w:val="0"/>
              <w:autoSpaceDE/>
              <w:autoSpaceDN/>
              <w:bidi w:val="0"/>
              <w:adjustRightInd/>
              <w:snapToGrid w:val="0"/>
              <w:spacing w:line="440" w:lineRule="exact"/>
              <w:ind w:left="0" w:leftChars="0" w:firstLine="0" w:firstLineChars="0"/>
              <w:jc w:val="center"/>
              <w:textAlignment w:val="auto"/>
              <w:rPr>
                <w:rFonts w:hint="eastAsia" w:ascii="仿宋" w:hAnsi="仿宋" w:eastAsia="仿宋" w:cs="仿宋"/>
                <w:b w:val="0"/>
                <w:bCs/>
                <w:kern w:val="2"/>
                <w:sz w:val="24"/>
                <w:szCs w:val="24"/>
                <w:vertAlign w:val="baseline"/>
                <w:lang w:val="en-US" w:eastAsia="zh-CN" w:bidi="ar-SA"/>
              </w:rPr>
            </w:pPr>
            <w:r>
              <w:rPr>
                <w:rFonts w:hint="eastAsia" w:ascii="仿宋" w:hAnsi="仿宋" w:eastAsia="仿宋" w:cs="仿宋"/>
                <w:b w:val="0"/>
                <w:bCs/>
                <w:sz w:val="24"/>
                <w:szCs w:val="24"/>
                <w:vertAlign w:val="baseline"/>
                <w:lang w:val="en-US" w:eastAsia="zh-CN"/>
              </w:rPr>
              <w:t>履约情况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9" w:hRule="atLeast"/>
        </w:trPr>
        <w:tc>
          <w:tcPr>
            <w:tcW w:w="809" w:type="dxa"/>
          </w:tcPr>
          <w:p>
            <w:pPr>
              <w:pStyle w:val="12"/>
              <w:keepNext w:val="0"/>
              <w:keepLines w:val="0"/>
              <w:pageBreakBefore w:val="0"/>
              <w:widowControl w:val="0"/>
              <w:numPr>
                <w:ilvl w:val="0"/>
                <w:numId w:val="0"/>
              </w:numPr>
              <w:kinsoku/>
              <w:wordWrap/>
              <w:overflowPunct/>
              <w:topLinePunct w:val="0"/>
              <w:autoSpaceDE/>
              <w:autoSpaceDN/>
              <w:bidi w:val="0"/>
              <w:adjustRightInd/>
              <w:snapToGrid w:val="0"/>
              <w:spacing w:line="440" w:lineRule="exact"/>
              <w:jc w:val="both"/>
              <w:textAlignment w:val="auto"/>
              <w:rPr>
                <w:rFonts w:hint="default" w:ascii="仿宋" w:hAnsi="仿宋" w:eastAsia="仿宋" w:cs="仿宋"/>
                <w:b w:val="0"/>
                <w:bCs/>
                <w:sz w:val="24"/>
                <w:szCs w:val="24"/>
                <w:vertAlign w:val="baseline"/>
                <w:lang w:val="en-US" w:eastAsia="zh-CN"/>
              </w:rPr>
            </w:pPr>
          </w:p>
        </w:tc>
        <w:tc>
          <w:tcPr>
            <w:tcW w:w="1692" w:type="dxa"/>
          </w:tcPr>
          <w:p>
            <w:pPr>
              <w:pStyle w:val="12"/>
              <w:keepNext w:val="0"/>
              <w:keepLines w:val="0"/>
              <w:pageBreakBefore w:val="0"/>
              <w:widowControl w:val="0"/>
              <w:numPr>
                <w:ilvl w:val="0"/>
                <w:numId w:val="0"/>
              </w:numPr>
              <w:kinsoku/>
              <w:wordWrap/>
              <w:overflowPunct/>
              <w:topLinePunct w:val="0"/>
              <w:autoSpaceDE/>
              <w:autoSpaceDN/>
              <w:bidi w:val="0"/>
              <w:adjustRightInd/>
              <w:snapToGrid w:val="0"/>
              <w:spacing w:line="440" w:lineRule="exact"/>
              <w:jc w:val="both"/>
              <w:textAlignment w:val="auto"/>
              <w:rPr>
                <w:rFonts w:hint="eastAsia" w:ascii="仿宋" w:hAnsi="仿宋" w:eastAsia="仿宋" w:cs="仿宋"/>
                <w:b w:val="0"/>
                <w:bCs/>
                <w:sz w:val="24"/>
                <w:szCs w:val="24"/>
                <w:vertAlign w:val="baseline"/>
                <w:lang w:val="en-US" w:eastAsia="zh-CN"/>
              </w:rPr>
            </w:pPr>
          </w:p>
        </w:tc>
        <w:tc>
          <w:tcPr>
            <w:tcW w:w="1847" w:type="dxa"/>
          </w:tcPr>
          <w:p>
            <w:pPr>
              <w:pStyle w:val="12"/>
              <w:keepNext w:val="0"/>
              <w:keepLines w:val="0"/>
              <w:pageBreakBefore w:val="0"/>
              <w:widowControl w:val="0"/>
              <w:numPr>
                <w:ilvl w:val="0"/>
                <w:numId w:val="0"/>
              </w:numPr>
              <w:kinsoku/>
              <w:wordWrap/>
              <w:overflowPunct/>
              <w:topLinePunct w:val="0"/>
              <w:autoSpaceDE/>
              <w:autoSpaceDN/>
              <w:bidi w:val="0"/>
              <w:adjustRightInd/>
              <w:snapToGrid w:val="0"/>
              <w:spacing w:line="440" w:lineRule="exact"/>
              <w:jc w:val="both"/>
              <w:textAlignment w:val="auto"/>
              <w:rPr>
                <w:rFonts w:hint="eastAsia" w:ascii="仿宋" w:hAnsi="仿宋" w:eastAsia="仿宋" w:cs="仿宋"/>
                <w:b w:val="0"/>
                <w:bCs/>
                <w:sz w:val="24"/>
                <w:szCs w:val="24"/>
                <w:vertAlign w:val="baseline"/>
                <w:lang w:val="en-US" w:eastAsia="zh-CN"/>
              </w:rPr>
            </w:pPr>
          </w:p>
        </w:tc>
        <w:tc>
          <w:tcPr>
            <w:tcW w:w="1663" w:type="dxa"/>
          </w:tcPr>
          <w:p>
            <w:pPr>
              <w:pStyle w:val="12"/>
              <w:keepNext w:val="0"/>
              <w:keepLines w:val="0"/>
              <w:pageBreakBefore w:val="0"/>
              <w:widowControl w:val="0"/>
              <w:numPr>
                <w:ilvl w:val="0"/>
                <w:numId w:val="0"/>
              </w:numPr>
              <w:kinsoku/>
              <w:wordWrap/>
              <w:overflowPunct/>
              <w:topLinePunct w:val="0"/>
              <w:autoSpaceDE/>
              <w:autoSpaceDN/>
              <w:bidi w:val="0"/>
              <w:adjustRightInd/>
              <w:snapToGrid w:val="0"/>
              <w:spacing w:line="440" w:lineRule="exact"/>
              <w:jc w:val="both"/>
              <w:textAlignment w:val="auto"/>
              <w:rPr>
                <w:rFonts w:hint="eastAsia" w:ascii="仿宋" w:hAnsi="仿宋" w:eastAsia="仿宋" w:cs="仿宋"/>
                <w:b w:val="0"/>
                <w:bCs/>
                <w:sz w:val="24"/>
                <w:szCs w:val="24"/>
                <w:vertAlign w:val="baseline"/>
                <w:lang w:val="en-US" w:eastAsia="zh-CN"/>
              </w:rPr>
            </w:pPr>
          </w:p>
        </w:tc>
        <w:tc>
          <w:tcPr>
            <w:tcW w:w="1663" w:type="dxa"/>
          </w:tcPr>
          <w:p>
            <w:pPr>
              <w:pStyle w:val="12"/>
              <w:keepNext w:val="0"/>
              <w:keepLines w:val="0"/>
              <w:pageBreakBefore w:val="0"/>
              <w:widowControl w:val="0"/>
              <w:numPr>
                <w:ilvl w:val="0"/>
                <w:numId w:val="0"/>
              </w:numPr>
              <w:kinsoku/>
              <w:wordWrap/>
              <w:overflowPunct/>
              <w:topLinePunct w:val="0"/>
              <w:autoSpaceDE/>
              <w:autoSpaceDN/>
              <w:bidi w:val="0"/>
              <w:adjustRightInd/>
              <w:snapToGrid w:val="0"/>
              <w:spacing w:line="440" w:lineRule="exact"/>
              <w:jc w:val="both"/>
              <w:textAlignment w:val="auto"/>
              <w:rPr>
                <w:rFonts w:hint="eastAsia" w:ascii="仿宋" w:hAnsi="仿宋" w:eastAsia="仿宋" w:cs="仿宋"/>
                <w:b w:val="0"/>
                <w:bCs/>
                <w:sz w:val="24"/>
                <w:szCs w:val="24"/>
                <w:vertAlign w:val="baseline"/>
                <w:lang w:val="en-US" w:eastAsia="zh-CN"/>
              </w:rPr>
            </w:pPr>
          </w:p>
        </w:tc>
        <w:tc>
          <w:tcPr>
            <w:tcW w:w="1663" w:type="dxa"/>
          </w:tcPr>
          <w:p>
            <w:pPr>
              <w:pStyle w:val="12"/>
              <w:keepNext w:val="0"/>
              <w:keepLines w:val="0"/>
              <w:pageBreakBefore w:val="0"/>
              <w:widowControl w:val="0"/>
              <w:numPr>
                <w:ilvl w:val="0"/>
                <w:numId w:val="0"/>
              </w:numPr>
              <w:kinsoku/>
              <w:wordWrap/>
              <w:overflowPunct/>
              <w:topLinePunct w:val="0"/>
              <w:autoSpaceDE/>
              <w:autoSpaceDN/>
              <w:bidi w:val="0"/>
              <w:adjustRightInd/>
              <w:snapToGrid w:val="0"/>
              <w:spacing w:line="440" w:lineRule="exact"/>
              <w:jc w:val="both"/>
              <w:textAlignment w:val="auto"/>
              <w:rPr>
                <w:rFonts w:hint="eastAsia" w:ascii="仿宋" w:hAnsi="仿宋" w:eastAsia="仿宋" w:cs="仿宋"/>
                <w:b w:val="0"/>
                <w:bCs/>
                <w:sz w:val="24"/>
                <w:szCs w:val="24"/>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9" w:hRule="atLeast"/>
        </w:trPr>
        <w:tc>
          <w:tcPr>
            <w:tcW w:w="809" w:type="dxa"/>
          </w:tcPr>
          <w:p>
            <w:pPr>
              <w:pStyle w:val="12"/>
              <w:keepNext w:val="0"/>
              <w:keepLines w:val="0"/>
              <w:pageBreakBefore w:val="0"/>
              <w:widowControl w:val="0"/>
              <w:numPr>
                <w:ilvl w:val="0"/>
                <w:numId w:val="0"/>
              </w:numPr>
              <w:kinsoku/>
              <w:wordWrap/>
              <w:overflowPunct/>
              <w:topLinePunct w:val="0"/>
              <w:autoSpaceDE/>
              <w:autoSpaceDN/>
              <w:bidi w:val="0"/>
              <w:adjustRightInd/>
              <w:snapToGrid w:val="0"/>
              <w:spacing w:line="440" w:lineRule="exact"/>
              <w:jc w:val="both"/>
              <w:textAlignment w:val="auto"/>
              <w:rPr>
                <w:rFonts w:hint="default" w:ascii="仿宋" w:hAnsi="仿宋" w:eastAsia="仿宋" w:cs="仿宋"/>
                <w:b w:val="0"/>
                <w:bCs/>
                <w:sz w:val="24"/>
                <w:szCs w:val="24"/>
                <w:vertAlign w:val="baseline"/>
                <w:lang w:val="en-US" w:eastAsia="zh-CN"/>
              </w:rPr>
            </w:pPr>
          </w:p>
        </w:tc>
        <w:tc>
          <w:tcPr>
            <w:tcW w:w="1692" w:type="dxa"/>
          </w:tcPr>
          <w:p>
            <w:pPr>
              <w:pStyle w:val="12"/>
              <w:keepNext w:val="0"/>
              <w:keepLines w:val="0"/>
              <w:pageBreakBefore w:val="0"/>
              <w:widowControl w:val="0"/>
              <w:numPr>
                <w:ilvl w:val="0"/>
                <w:numId w:val="0"/>
              </w:numPr>
              <w:kinsoku/>
              <w:wordWrap/>
              <w:overflowPunct/>
              <w:topLinePunct w:val="0"/>
              <w:autoSpaceDE/>
              <w:autoSpaceDN/>
              <w:bidi w:val="0"/>
              <w:adjustRightInd/>
              <w:snapToGrid w:val="0"/>
              <w:spacing w:line="440" w:lineRule="exact"/>
              <w:jc w:val="both"/>
              <w:textAlignment w:val="auto"/>
              <w:rPr>
                <w:rFonts w:hint="eastAsia" w:ascii="仿宋" w:hAnsi="仿宋" w:eastAsia="仿宋" w:cs="仿宋"/>
                <w:b w:val="0"/>
                <w:bCs/>
                <w:sz w:val="24"/>
                <w:szCs w:val="24"/>
                <w:vertAlign w:val="baseline"/>
                <w:lang w:val="en-US" w:eastAsia="zh-CN"/>
              </w:rPr>
            </w:pPr>
          </w:p>
        </w:tc>
        <w:tc>
          <w:tcPr>
            <w:tcW w:w="1847" w:type="dxa"/>
          </w:tcPr>
          <w:p>
            <w:pPr>
              <w:pStyle w:val="12"/>
              <w:keepNext w:val="0"/>
              <w:keepLines w:val="0"/>
              <w:pageBreakBefore w:val="0"/>
              <w:widowControl w:val="0"/>
              <w:numPr>
                <w:ilvl w:val="0"/>
                <w:numId w:val="0"/>
              </w:numPr>
              <w:kinsoku/>
              <w:wordWrap/>
              <w:overflowPunct/>
              <w:topLinePunct w:val="0"/>
              <w:autoSpaceDE/>
              <w:autoSpaceDN/>
              <w:bidi w:val="0"/>
              <w:adjustRightInd/>
              <w:snapToGrid w:val="0"/>
              <w:spacing w:line="440" w:lineRule="exact"/>
              <w:jc w:val="both"/>
              <w:textAlignment w:val="auto"/>
              <w:rPr>
                <w:rFonts w:hint="eastAsia" w:ascii="仿宋" w:hAnsi="仿宋" w:eastAsia="仿宋" w:cs="仿宋"/>
                <w:b w:val="0"/>
                <w:bCs/>
                <w:sz w:val="24"/>
                <w:szCs w:val="24"/>
                <w:vertAlign w:val="baseline"/>
                <w:lang w:val="en-US" w:eastAsia="zh-CN"/>
              </w:rPr>
            </w:pPr>
          </w:p>
        </w:tc>
        <w:tc>
          <w:tcPr>
            <w:tcW w:w="1663" w:type="dxa"/>
          </w:tcPr>
          <w:p>
            <w:pPr>
              <w:pStyle w:val="12"/>
              <w:keepNext w:val="0"/>
              <w:keepLines w:val="0"/>
              <w:pageBreakBefore w:val="0"/>
              <w:widowControl w:val="0"/>
              <w:numPr>
                <w:ilvl w:val="0"/>
                <w:numId w:val="0"/>
              </w:numPr>
              <w:kinsoku/>
              <w:wordWrap/>
              <w:overflowPunct/>
              <w:topLinePunct w:val="0"/>
              <w:autoSpaceDE/>
              <w:autoSpaceDN/>
              <w:bidi w:val="0"/>
              <w:adjustRightInd/>
              <w:snapToGrid w:val="0"/>
              <w:spacing w:line="440" w:lineRule="exact"/>
              <w:jc w:val="both"/>
              <w:textAlignment w:val="auto"/>
              <w:rPr>
                <w:rFonts w:hint="eastAsia" w:ascii="仿宋" w:hAnsi="仿宋" w:eastAsia="仿宋" w:cs="仿宋"/>
                <w:b w:val="0"/>
                <w:bCs/>
                <w:sz w:val="24"/>
                <w:szCs w:val="24"/>
                <w:vertAlign w:val="baseline"/>
                <w:lang w:val="en-US" w:eastAsia="zh-CN"/>
              </w:rPr>
            </w:pPr>
          </w:p>
        </w:tc>
        <w:tc>
          <w:tcPr>
            <w:tcW w:w="1663" w:type="dxa"/>
          </w:tcPr>
          <w:p>
            <w:pPr>
              <w:pStyle w:val="12"/>
              <w:keepNext w:val="0"/>
              <w:keepLines w:val="0"/>
              <w:pageBreakBefore w:val="0"/>
              <w:widowControl w:val="0"/>
              <w:numPr>
                <w:ilvl w:val="0"/>
                <w:numId w:val="0"/>
              </w:numPr>
              <w:kinsoku/>
              <w:wordWrap/>
              <w:overflowPunct/>
              <w:topLinePunct w:val="0"/>
              <w:autoSpaceDE/>
              <w:autoSpaceDN/>
              <w:bidi w:val="0"/>
              <w:adjustRightInd/>
              <w:snapToGrid w:val="0"/>
              <w:spacing w:line="440" w:lineRule="exact"/>
              <w:jc w:val="both"/>
              <w:textAlignment w:val="auto"/>
              <w:rPr>
                <w:rFonts w:hint="eastAsia" w:ascii="仿宋" w:hAnsi="仿宋" w:eastAsia="仿宋" w:cs="仿宋"/>
                <w:b w:val="0"/>
                <w:bCs/>
                <w:sz w:val="24"/>
                <w:szCs w:val="24"/>
                <w:vertAlign w:val="baseline"/>
                <w:lang w:val="en-US" w:eastAsia="zh-CN"/>
              </w:rPr>
            </w:pPr>
          </w:p>
        </w:tc>
        <w:tc>
          <w:tcPr>
            <w:tcW w:w="1663" w:type="dxa"/>
          </w:tcPr>
          <w:p>
            <w:pPr>
              <w:pStyle w:val="12"/>
              <w:keepNext w:val="0"/>
              <w:keepLines w:val="0"/>
              <w:pageBreakBefore w:val="0"/>
              <w:widowControl w:val="0"/>
              <w:numPr>
                <w:ilvl w:val="0"/>
                <w:numId w:val="0"/>
              </w:numPr>
              <w:kinsoku/>
              <w:wordWrap/>
              <w:overflowPunct/>
              <w:topLinePunct w:val="0"/>
              <w:autoSpaceDE/>
              <w:autoSpaceDN/>
              <w:bidi w:val="0"/>
              <w:adjustRightInd/>
              <w:snapToGrid w:val="0"/>
              <w:spacing w:line="440" w:lineRule="exact"/>
              <w:jc w:val="both"/>
              <w:textAlignment w:val="auto"/>
              <w:rPr>
                <w:rFonts w:hint="eastAsia" w:ascii="仿宋" w:hAnsi="仿宋" w:eastAsia="仿宋" w:cs="仿宋"/>
                <w:b w:val="0"/>
                <w:bCs/>
                <w:sz w:val="24"/>
                <w:szCs w:val="24"/>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9" w:hRule="atLeast"/>
        </w:trPr>
        <w:tc>
          <w:tcPr>
            <w:tcW w:w="809" w:type="dxa"/>
          </w:tcPr>
          <w:p>
            <w:pPr>
              <w:pStyle w:val="12"/>
              <w:keepNext w:val="0"/>
              <w:keepLines w:val="0"/>
              <w:pageBreakBefore w:val="0"/>
              <w:widowControl w:val="0"/>
              <w:numPr>
                <w:ilvl w:val="0"/>
                <w:numId w:val="0"/>
              </w:numPr>
              <w:kinsoku/>
              <w:wordWrap/>
              <w:overflowPunct/>
              <w:topLinePunct w:val="0"/>
              <w:autoSpaceDE/>
              <w:autoSpaceDN/>
              <w:bidi w:val="0"/>
              <w:adjustRightInd/>
              <w:snapToGrid w:val="0"/>
              <w:spacing w:line="440" w:lineRule="exact"/>
              <w:jc w:val="both"/>
              <w:textAlignment w:val="auto"/>
              <w:rPr>
                <w:rFonts w:hint="default" w:ascii="仿宋" w:hAnsi="仿宋" w:eastAsia="仿宋" w:cs="仿宋"/>
                <w:b w:val="0"/>
                <w:bCs/>
                <w:sz w:val="24"/>
                <w:szCs w:val="24"/>
                <w:vertAlign w:val="baseline"/>
                <w:lang w:val="en-US" w:eastAsia="zh-CN"/>
              </w:rPr>
            </w:pPr>
          </w:p>
        </w:tc>
        <w:tc>
          <w:tcPr>
            <w:tcW w:w="1692" w:type="dxa"/>
          </w:tcPr>
          <w:p>
            <w:pPr>
              <w:pStyle w:val="12"/>
              <w:keepNext w:val="0"/>
              <w:keepLines w:val="0"/>
              <w:pageBreakBefore w:val="0"/>
              <w:widowControl w:val="0"/>
              <w:numPr>
                <w:ilvl w:val="0"/>
                <w:numId w:val="0"/>
              </w:numPr>
              <w:kinsoku/>
              <w:wordWrap/>
              <w:overflowPunct/>
              <w:topLinePunct w:val="0"/>
              <w:autoSpaceDE/>
              <w:autoSpaceDN/>
              <w:bidi w:val="0"/>
              <w:adjustRightInd/>
              <w:snapToGrid w:val="0"/>
              <w:spacing w:line="440" w:lineRule="exact"/>
              <w:jc w:val="both"/>
              <w:textAlignment w:val="auto"/>
              <w:rPr>
                <w:rFonts w:hint="eastAsia" w:ascii="仿宋" w:hAnsi="仿宋" w:eastAsia="仿宋" w:cs="仿宋"/>
                <w:b w:val="0"/>
                <w:bCs/>
                <w:sz w:val="24"/>
                <w:szCs w:val="24"/>
                <w:vertAlign w:val="baseline"/>
                <w:lang w:val="en-US" w:eastAsia="zh-CN"/>
              </w:rPr>
            </w:pPr>
          </w:p>
        </w:tc>
        <w:tc>
          <w:tcPr>
            <w:tcW w:w="1847" w:type="dxa"/>
          </w:tcPr>
          <w:p>
            <w:pPr>
              <w:pStyle w:val="12"/>
              <w:keepNext w:val="0"/>
              <w:keepLines w:val="0"/>
              <w:pageBreakBefore w:val="0"/>
              <w:widowControl w:val="0"/>
              <w:numPr>
                <w:ilvl w:val="0"/>
                <w:numId w:val="0"/>
              </w:numPr>
              <w:kinsoku/>
              <w:wordWrap/>
              <w:overflowPunct/>
              <w:topLinePunct w:val="0"/>
              <w:autoSpaceDE/>
              <w:autoSpaceDN/>
              <w:bidi w:val="0"/>
              <w:adjustRightInd/>
              <w:snapToGrid w:val="0"/>
              <w:spacing w:line="440" w:lineRule="exact"/>
              <w:jc w:val="both"/>
              <w:textAlignment w:val="auto"/>
              <w:rPr>
                <w:rFonts w:hint="eastAsia" w:ascii="仿宋" w:hAnsi="仿宋" w:eastAsia="仿宋" w:cs="仿宋"/>
                <w:b w:val="0"/>
                <w:bCs/>
                <w:sz w:val="24"/>
                <w:szCs w:val="24"/>
                <w:vertAlign w:val="baseline"/>
                <w:lang w:val="en-US" w:eastAsia="zh-CN"/>
              </w:rPr>
            </w:pPr>
          </w:p>
        </w:tc>
        <w:tc>
          <w:tcPr>
            <w:tcW w:w="1663" w:type="dxa"/>
          </w:tcPr>
          <w:p>
            <w:pPr>
              <w:pStyle w:val="12"/>
              <w:keepNext w:val="0"/>
              <w:keepLines w:val="0"/>
              <w:pageBreakBefore w:val="0"/>
              <w:widowControl w:val="0"/>
              <w:numPr>
                <w:ilvl w:val="0"/>
                <w:numId w:val="0"/>
              </w:numPr>
              <w:kinsoku/>
              <w:wordWrap/>
              <w:overflowPunct/>
              <w:topLinePunct w:val="0"/>
              <w:autoSpaceDE/>
              <w:autoSpaceDN/>
              <w:bidi w:val="0"/>
              <w:adjustRightInd/>
              <w:snapToGrid w:val="0"/>
              <w:spacing w:line="440" w:lineRule="exact"/>
              <w:jc w:val="both"/>
              <w:textAlignment w:val="auto"/>
              <w:rPr>
                <w:rFonts w:hint="eastAsia" w:ascii="仿宋" w:hAnsi="仿宋" w:eastAsia="仿宋" w:cs="仿宋"/>
                <w:b w:val="0"/>
                <w:bCs/>
                <w:sz w:val="24"/>
                <w:szCs w:val="24"/>
                <w:vertAlign w:val="baseline"/>
                <w:lang w:val="en-US" w:eastAsia="zh-CN"/>
              </w:rPr>
            </w:pPr>
          </w:p>
        </w:tc>
        <w:tc>
          <w:tcPr>
            <w:tcW w:w="1663" w:type="dxa"/>
          </w:tcPr>
          <w:p>
            <w:pPr>
              <w:pStyle w:val="12"/>
              <w:keepNext w:val="0"/>
              <w:keepLines w:val="0"/>
              <w:pageBreakBefore w:val="0"/>
              <w:widowControl w:val="0"/>
              <w:numPr>
                <w:ilvl w:val="0"/>
                <w:numId w:val="0"/>
              </w:numPr>
              <w:kinsoku/>
              <w:wordWrap/>
              <w:overflowPunct/>
              <w:topLinePunct w:val="0"/>
              <w:autoSpaceDE/>
              <w:autoSpaceDN/>
              <w:bidi w:val="0"/>
              <w:adjustRightInd/>
              <w:snapToGrid w:val="0"/>
              <w:spacing w:line="440" w:lineRule="exact"/>
              <w:jc w:val="both"/>
              <w:textAlignment w:val="auto"/>
              <w:rPr>
                <w:rFonts w:hint="eastAsia" w:ascii="仿宋" w:hAnsi="仿宋" w:eastAsia="仿宋" w:cs="仿宋"/>
                <w:b w:val="0"/>
                <w:bCs/>
                <w:sz w:val="24"/>
                <w:szCs w:val="24"/>
                <w:vertAlign w:val="baseline"/>
                <w:lang w:val="en-US" w:eastAsia="zh-CN"/>
              </w:rPr>
            </w:pPr>
          </w:p>
        </w:tc>
        <w:tc>
          <w:tcPr>
            <w:tcW w:w="1663" w:type="dxa"/>
          </w:tcPr>
          <w:p>
            <w:pPr>
              <w:pStyle w:val="12"/>
              <w:keepNext w:val="0"/>
              <w:keepLines w:val="0"/>
              <w:pageBreakBefore w:val="0"/>
              <w:widowControl w:val="0"/>
              <w:numPr>
                <w:ilvl w:val="0"/>
                <w:numId w:val="0"/>
              </w:numPr>
              <w:kinsoku/>
              <w:wordWrap/>
              <w:overflowPunct/>
              <w:topLinePunct w:val="0"/>
              <w:autoSpaceDE/>
              <w:autoSpaceDN/>
              <w:bidi w:val="0"/>
              <w:adjustRightInd/>
              <w:snapToGrid w:val="0"/>
              <w:spacing w:line="440" w:lineRule="exact"/>
              <w:jc w:val="both"/>
              <w:textAlignment w:val="auto"/>
              <w:rPr>
                <w:rFonts w:hint="eastAsia" w:ascii="仿宋" w:hAnsi="仿宋" w:eastAsia="仿宋" w:cs="仿宋"/>
                <w:b w:val="0"/>
                <w:bCs/>
                <w:sz w:val="24"/>
                <w:szCs w:val="24"/>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9" w:hRule="atLeast"/>
        </w:trPr>
        <w:tc>
          <w:tcPr>
            <w:tcW w:w="809" w:type="dxa"/>
          </w:tcPr>
          <w:p>
            <w:pPr>
              <w:pStyle w:val="12"/>
              <w:keepNext w:val="0"/>
              <w:keepLines w:val="0"/>
              <w:pageBreakBefore w:val="0"/>
              <w:widowControl w:val="0"/>
              <w:numPr>
                <w:ilvl w:val="0"/>
                <w:numId w:val="0"/>
              </w:numPr>
              <w:kinsoku/>
              <w:wordWrap/>
              <w:overflowPunct/>
              <w:topLinePunct w:val="0"/>
              <w:autoSpaceDE/>
              <w:autoSpaceDN/>
              <w:bidi w:val="0"/>
              <w:adjustRightInd/>
              <w:snapToGrid w:val="0"/>
              <w:spacing w:line="440" w:lineRule="exact"/>
              <w:jc w:val="both"/>
              <w:textAlignment w:val="auto"/>
              <w:rPr>
                <w:rFonts w:hint="eastAsia" w:ascii="仿宋" w:hAnsi="仿宋" w:eastAsia="仿宋" w:cs="仿宋"/>
                <w:b w:val="0"/>
                <w:bCs/>
                <w:sz w:val="24"/>
                <w:szCs w:val="24"/>
                <w:vertAlign w:val="baseline"/>
                <w:lang w:val="en-US" w:eastAsia="zh-CN"/>
              </w:rPr>
            </w:pPr>
          </w:p>
        </w:tc>
        <w:tc>
          <w:tcPr>
            <w:tcW w:w="1692" w:type="dxa"/>
          </w:tcPr>
          <w:p>
            <w:pPr>
              <w:pStyle w:val="12"/>
              <w:keepNext w:val="0"/>
              <w:keepLines w:val="0"/>
              <w:pageBreakBefore w:val="0"/>
              <w:widowControl w:val="0"/>
              <w:numPr>
                <w:ilvl w:val="0"/>
                <w:numId w:val="0"/>
              </w:numPr>
              <w:kinsoku/>
              <w:wordWrap/>
              <w:overflowPunct/>
              <w:topLinePunct w:val="0"/>
              <w:autoSpaceDE/>
              <w:autoSpaceDN/>
              <w:bidi w:val="0"/>
              <w:adjustRightInd/>
              <w:snapToGrid w:val="0"/>
              <w:spacing w:line="440" w:lineRule="exact"/>
              <w:jc w:val="both"/>
              <w:textAlignment w:val="auto"/>
              <w:rPr>
                <w:rFonts w:hint="eastAsia" w:ascii="仿宋" w:hAnsi="仿宋" w:eastAsia="仿宋" w:cs="仿宋"/>
                <w:b w:val="0"/>
                <w:bCs/>
                <w:sz w:val="24"/>
                <w:szCs w:val="24"/>
                <w:vertAlign w:val="baseline"/>
                <w:lang w:val="en-US" w:eastAsia="zh-CN"/>
              </w:rPr>
            </w:pPr>
          </w:p>
        </w:tc>
        <w:tc>
          <w:tcPr>
            <w:tcW w:w="1847" w:type="dxa"/>
          </w:tcPr>
          <w:p>
            <w:pPr>
              <w:pStyle w:val="12"/>
              <w:keepNext w:val="0"/>
              <w:keepLines w:val="0"/>
              <w:pageBreakBefore w:val="0"/>
              <w:widowControl w:val="0"/>
              <w:numPr>
                <w:ilvl w:val="0"/>
                <w:numId w:val="0"/>
              </w:numPr>
              <w:kinsoku/>
              <w:wordWrap/>
              <w:overflowPunct/>
              <w:topLinePunct w:val="0"/>
              <w:autoSpaceDE/>
              <w:autoSpaceDN/>
              <w:bidi w:val="0"/>
              <w:adjustRightInd/>
              <w:snapToGrid w:val="0"/>
              <w:spacing w:line="440" w:lineRule="exact"/>
              <w:jc w:val="both"/>
              <w:textAlignment w:val="auto"/>
              <w:rPr>
                <w:rFonts w:hint="eastAsia" w:ascii="仿宋" w:hAnsi="仿宋" w:eastAsia="仿宋" w:cs="仿宋"/>
                <w:b w:val="0"/>
                <w:bCs/>
                <w:sz w:val="24"/>
                <w:szCs w:val="24"/>
                <w:vertAlign w:val="baseline"/>
                <w:lang w:val="en-US" w:eastAsia="zh-CN"/>
              </w:rPr>
            </w:pPr>
          </w:p>
        </w:tc>
        <w:tc>
          <w:tcPr>
            <w:tcW w:w="1663" w:type="dxa"/>
          </w:tcPr>
          <w:p>
            <w:pPr>
              <w:pStyle w:val="12"/>
              <w:keepNext w:val="0"/>
              <w:keepLines w:val="0"/>
              <w:pageBreakBefore w:val="0"/>
              <w:widowControl w:val="0"/>
              <w:numPr>
                <w:ilvl w:val="0"/>
                <w:numId w:val="0"/>
              </w:numPr>
              <w:kinsoku/>
              <w:wordWrap/>
              <w:overflowPunct/>
              <w:topLinePunct w:val="0"/>
              <w:autoSpaceDE/>
              <w:autoSpaceDN/>
              <w:bidi w:val="0"/>
              <w:adjustRightInd/>
              <w:snapToGrid w:val="0"/>
              <w:spacing w:line="440" w:lineRule="exact"/>
              <w:jc w:val="both"/>
              <w:textAlignment w:val="auto"/>
              <w:rPr>
                <w:rFonts w:hint="eastAsia" w:ascii="仿宋" w:hAnsi="仿宋" w:eastAsia="仿宋" w:cs="仿宋"/>
                <w:b w:val="0"/>
                <w:bCs/>
                <w:sz w:val="24"/>
                <w:szCs w:val="24"/>
                <w:vertAlign w:val="baseline"/>
                <w:lang w:val="en-US" w:eastAsia="zh-CN"/>
              </w:rPr>
            </w:pPr>
          </w:p>
        </w:tc>
        <w:tc>
          <w:tcPr>
            <w:tcW w:w="1663" w:type="dxa"/>
          </w:tcPr>
          <w:p>
            <w:pPr>
              <w:pStyle w:val="12"/>
              <w:keepNext w:val="0"/>
              <w:keepLines w:val="0"/>
              <w:pageBreakBefore w:val="0"/>
              <w:widowControl w:val="0"/>
              <w:numPr>
                <w:ilvl w:val="0"/>
                <w:numId w:val="0"/>
              </w:numPr>
              <w:kinsoku/>
              <w:wordWrap/>
              <w:overflowPunct/>
              <w:topLinePunct w:val="0"/>
              <w:autoSpaceDE/>
              <w:autoSpaceDN/>
              <w:bidi w:val="0"/>
              <w:adjustRightInd/>
              <w:snapToGrid w:val="0"/>
              <w:spacing w:line="440" w:lineRule="exact"/>
              <w:jc w:val="both"/>
              <w:textAlignment w:val="auto"/>
              <w:rPr>
                <w:rFonts w:hint="eastAsia" w:ascii="仿宋" w:hAnsi="仿宋" w:eastAsia="仿宋" w:cs="仿宋"/>
                <w:b w:val="0"/>
                <w:bCs/>
                <w:sz w:val="24"/>
                <w:szCs w:val="24"/>
                <w:vertAlign w:val="baseline"/>
                <w:lang w:val="en-US" w:eastAsia="zh-CN"/>
              </w:rPr>
            </w:pPr>
          </w:p>
        </w:tc>
        <w:tc>
          <w:tcPr>
            <w:tcW w:w="1663" w:type="dxa"/>
          </w:tcPr>
          <w:p>
            <w:pPr>
              <w:pStyle w:val="12"/>
              <w:keepNext w:val="0"/>
              <w:keepLines w:val="0"/>
              <w:pageBreakBefore w:val="0"/>
              <w:widowControl w:val="0"/>
              <w:numPr>
                <w:ilvl w:val="0"/>
                <w:numId w:val="0"/>
              </w:numPr>
              <w:kinsoku/>
              <w:wordWrap/>
              <w:overflowPunct/>
              <w:topLinePunct w:val="0"/>
              <w:autoSpaceDE/>
              <w:autoSpaceDN/>
              <w:bidi w:val="0"/>
              <w:adjustRightInd/>
              <w:snapToGrid w:val="0"/>
              <w:spacing w:line="440" w:lineRule="exact"/>
              <w:jc w:val="both"/>
              <w:textAlignment w:val="auto"/>
              <w:rPr>
                <w:rFonts w:hint="eastAsia" w:ascii="仿宋" w:hAnsi="仿宋" w:eastAsia="仿宋" w:cs="仿宋"/>
                <w:b w:val="0"/>
                <w:bCs/>
                <w:sz w:val="24"/>
                <w:szCs w:val="24"/>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9" w:hRule="atLeast"/>
        </w:trPr>
        <w:tc>
          <w:tcPr>
            <w:tcW w:w="809" w:type="dxa"/>
          </w:tcPr>
          <w:p>
            <w:pPr>
              <w:pStyle w:val="12"/>
              <w:keepNext w:val="0"/>
              <w:keepLines w:val="0"/>
              <w:pageBreakBefore w:val="0"/>
              <w:widowControl w:val="0"/>
              <w:numPr>
                <w:ilvl w:val="0"/>
                <w:numId w:val="0"/>
              </w:numPr>
              <w:kinsoku/>
              <w:wordWrap/>
              <w:overflowPunct/>
              <w:topLinePunct w:val="0"/>
              <w:autoSpaceDE/>
              <w:autoSpaceDN/>
              <w:bidi w:val="0"/>
              <w:adjustRightInd/>
              <w:snapToGrid w:val="0"/>
              <w:spacing w:line="440" w:lineRule="exact"/>
              <w:jc w:val="both"/>
              <w:textAlignment w:val="auto"/>
              <w:rPr>
                <w:rFonts w:hint="eastAsia" w:ascii="仿宋" w:hAnsi="仿宋" w:eastAsia="仿宋" w:cs="仿宋"/>
                <w:b w:val="0"/>
                <w:bCs/>
                <w:sz w:val="24"/>
                <w:szCs w:val="24"/>
                <w:vertAlign w:val="baseline"/>
                <w:lang w:val="en-US" w:eastAsia="zh-CN"/>
              </w:rPr>
            </w:pPr>
          </w:p>
        </w:tc>
        <w:tc>
          <w:tcPr>
            <w:tcW w:w="1692" w:type="dxa"/>
          </w:tcPr>
          <w:p>
            <w:pPr>
              <w:pStyle w:val="12"/>
              <w:keepNext w:val="0"/>
              <w:keepLines w:val="0"/>
              <w:pageBreakBefore w:val="0"/>
              <w:widowControl w:val="0"/>
              <w:numPr>
                <w:ilvl w:val="0"/>
                <w:numId w:val="0"/>
              </w:numPr>
              <w:kinsoku/>
              <w:wordWrap/>
              <w:overflowPunct/>
              <w:topLinePunct w:val="0"/>
              <w:autoSpaceDE/>
              <w:autoSpaceDN/>
              <w:bidi w:val="0"/>
              <w:adjustRightInd/>
              <w:snapToGrid w:val="0"/>
              <w:spacing w:line="440" w:lineRule="exact"/>
              <w:jc w:val="both"/>
              <w:textAlignment w:val="auto"/>
              <w:rPr>
                <w:rFonts w:hint="eastAsia" w:ascii="仿宋" w:hAnsi="仿宋" w:eastAsia="仿宋" w:cs="仿宋"/>
                <w:b w:val="0"/>
                <w:bCs/>
                <w:sz w:val="24"/>
                <w:szCs w:val="24"/>
                <w:vertAlign w:val="baseline"/>
                <w:lang w:val="en-US" w:eastAsia="zh-CN"/>
              </w:rPr>
            </w:pPr>
          </w:p>
        </w:tc>
        <w:tc>
          <w:tcPr>
            <w:tcW w:w="1847" w:type="dxa"/>
          </w:tcPr>
          <w:p>
            <w:pPr>
              <w:pStyle w:val="12"/>
              <w:keepNext w:val="0"/>
              <w:keepLines w:val="0"/>
              <w:pageBreakBefore w:val="0"/>
              <w:widowControl w:val="0"/>
              <w:numPr>
                <w:ilvl w:val="0"/>
                <w:numId w:val="0"/>
              </w:numPr>
              <w:kinsoku/>
              <w:wordWrap/>
              <w:overflowPunct/>
              <w:topLinePunct w:val="0"/>
              <w:autoSpaceDE/>
              <w:autoSpaceDN/>
              <w:bidi w:val="0"/>
              <w:adjustRightInd/>
              <w:snapToGrid w:val="0"/>
              <w:spacing w:line="440" w:lineRule="exact"/>
              <w:jc w:val="both"/>
              <w:textAlignment w:val="auto"/>
              <w:rPr>
                <w:rFonts w:hint="eastAsia" w:ascii="仿宋" w:hAnsi="仿宋" w:eastAsia="仿宋" w:cs="仿宋"/>
                <w:b w:val="0"/>
                <w:bCs/>
                <w:sz w:val="24"/>
                <w:szCs w:val="24"/>
                <w:vertAlign w:val="baseline"/>
                <w:lang w:val="en-US" w:eastAsia="zh-CN"/>
              </w:rPr>
            </w:pPr>
          </w:p>
        </w:tc>
        <w:tc>
          <w:tcPr>
            <w:tcW w:w="1663" w:type="dxa"/>
          </w:tcPr>
          <w:p>
            <w:pPr>
              <w:pStyle w:val="12"/>
              <w:keepNext w:val="0"/>
              <w:keepLines w:val="0"/>
              <w:pageBreakBefore w:val="0"/>
              <w:widowControl w:val="0"/>
              <w:numPr>
                <w:ilvl w:val="0"/>
                <w:numId w:val="0"/>
              </w:numPr>
              <w:kinsoku/>
              <w:wordWrap/>
              <w:overflowPunct/>
              <w:topLinePunct w:val="0"/>
              <w:autoSpaceDE/>
              <w:autoSpaceDN/>
              <w:bidi w:val="0"/>
              <w:adjustRightInd/>
              <w:snapToGrid w:val="0"/>
              <w:spacing w:line="440" w:lineRule="exact"/>
              <w:jc w:val="both"/>
              <w:textAlignment w:val="auto"/>
              <w:rPr>
                <w:rFonts w:hint="eastAsia" w:ascii="仿宋" w:hAnsi="仿宋" w:eastAsia="仿宋" w:cs="仿宋"/>
                <w:b w:val="0"/>
                <w:bCs/>
                <w:sz w:val="24"/>
                <w:szCs w:val="24"/>
                <w:vertAlign w:val="baseline"/>
                <w:lang w:val="en-US" w:eastAsia="zh-CN"/>
              </w:rPr>
            </w:pPr>
          </w:p>
        </w:tc>
        <w:tc>
          <w:tcPr>
            <w:tcW w:w="1663" w:type="dxa"/>
          </w:tcPr>
          <w:p>
            <w:pPr>
              <w:pStyle w:val="12"/>
              <w:keepNext w:val="0"/>
              <w:keepLines w:val="0"/>
              <w:pageBreakBefore w:val="0"/>
              <w:widowControl w:val="0"/>
              <w:numPr>
                <w:ilvl w:val="0"/>
                <w:numId w:val="0"/>
              </w:numPr>
              <w:kinsoku/>
              <w:wordWrap/>
              <w:overflowPunct/>
              <w:topLinePunct w:val="0"/>
              <w:autoSpaceDE/>
              <w:autoSpaceDN/>
              <w:bidi w:val="0"/>
              <w:adjustRightInd/>
              <w:snapToGrid w:val="0"/>
              <w:spacing w:line="440" w:lineRule="exact"/>
              <w:jc w:val="both"/>
              <w:textAlignment w:val="auto"/>
              <w:rPr>
                <w:rFonts w:hint="eastAsia" w:ascii="仿宋" w:hAnsi="仿宋" w:eastAsia="仿宋" w:cs="仿宋"/>
                <w:b w:val="0"/>
                <w:bCs/>
                <w:sz w:val="24"/>
                <w:szCs w:val="24"/>
                <w:vertAlign w:val="baseline"/>
                <w:lang w:val="en-US" w:eastAsia="zh-CN"/>
              </w:rPr>
            </w:pPr>
          </w:p>
        </w:tc>
        <w:tc>
          <w:tcPr>
            <w:tcW w:w="1663" w:type="dxa"/>
          </w:tcPr>
          <w:p>
            <w:pPr>
              <w:pStyle w:val="12"/>
              <w:keepNext w:val="0"/>
              <w:keepLines w:val="0"/>
              <w:pageBreakBefore w:val="0"/>
              <w:widowControl w:val="0"/>
              <w:numPr>
                <w:ilvl w:val="0"/>
                <w:numId w:val="0"/>
              </w:numPr>
              <w:kinsoku/>
              <w:wordWrap/>
              <w:overflowPunct/>
              <w:topLinePunct w:val="0"/>
              <w:autoSpaceDE/>
              <w:autoSpaceDN/>
              <w:bidi w:val="0"/>
              <w:adjustRightInd/>
              <w:snapToGrid w:val="0"/>
              <w:spacing w:line="440" w:lineRule="exact"/>
              <w:jc w:val="both"/>
              <w:textAlignment w:val="auto"/>
              <w:rPr>
                <w:rFonts w:hint="eastAsia" w:ascii="仿宋" w:hAnsi="仿宋" w:eastAsia="仿宋" w:cs="仿宋"/>
                <w:b w:val="0"/>
                <w:bCs/>
                <w:sz w:val="24"/>
                <w:szCs w:val="24"/>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809" w:type="dxa"/>
          </w:tcPr>
          <w:p>
            <w:pPr>
              <w:pStyle w:val="12"/>
              <w:keepNext w:val="0"/>
              <w:keepLines w:val="0"/>
              <w:pageBreakBefore w:val="0"/>
              <w:widowControl w:val="0"/>
              <w:numPr>
                <w:ilvl w:val="0"/>
                <w:numId w:val="0"/>
              </w:numPr>
              <w:kinsoku/>
              <w:wordWrap/>
              <w:overflowPunct/>
              <w:topLinePunct w:val="0"/>
              <w:autoSpaceDE/>
              <w:autoSpaceDN/>
              <w:bidi w:val="0"/>
              <w:adjustRightInd/>
              <w:snapToGrid w:val="0"/>
              <w:spacing w:line="440" w:lineRule="exact"/>
              <w:jc w:val="both"/>
              <w:textAlignment w:val="auto"/>
              <w:rPr>
                <w:rFonts w:hint="eastAsia" w:ascii="仿宋" w:hAnsi="仿宋" w:eastAsia="仿宋" w:cs="仿宋"/>
                <w:b w:val="0"/>
                <w:bCs/>
                <w:sz w:val="24"/>
                <w:szCs w:val="24"/>
                <w:vertAlign w:val="baseline"/>
                <w:lang w:val="en-US" w:eastAsia="zh-CN"/>
              </w:rPr>
            </w:pPr>
          </w:p>
        </w:tc>
        <w:tc>
          <w:tcPr>
            <w:tcW w:w="1692" w:type="dxa"/>
          </w:tcPr>
          <w:p>
            <w:pPr>
              <w:pStyle w:val="12"/>
              <w:keepNext w:val="0"/>
              <w:keepLines w:val="0"/>
              <w:pageBreakBefore w:val="0"/>
              <w:widowControl w:val="0"/>
              <w:numPr>
                <w:ilvl w:val="0"/>
                <w:numId w:val="0"/>
              </w:numPr>
              <w:kinsoku/>
              <w:wordWrap/>
              <w:overflowPunct/>
              <w:topLinePunct w:val="0"/>
              <w:autoSpaceDE/>
              <w:autoSpaceDN/>
              <w:bidi w:val="0"/>
              <w:adjustRightInd/>
              <w:snapToGrid w:val="0"/>
              <w:spacing w:line="440" w:lineRule="exact"/>
              <w:jc w:val="both"/>
              <w:textAlignment w:val="auto"/>
              <w:rPr>
                <w:rFonts w:hint="eastAsia" w:ascii="仿宋" w:hAnsi="仿宋" w:eastAsia="仿宋" w:cs="仿宋"/>
                <w:b w:val="0"/>
                <w:bCs/>
                <w:sz w:val="24"/>
                <w:szCs w:val="24"/>
                <w:vertAlign w:val="baseline"/>
                <w:lang w:val="en-US" w:eastAsia="zh-CN"/>
              </w:rPr>
            </w:pPr>
          </w:p>
        </w:tc>
        <w:tc>
          <w:tcPr>
            <w:tcW w:w="1847" w:type="dxa"/>
          </w:tcPr>
          <w:p>
            <w:pPr>
              <w:pStyle w:val="12"/>
              <w:keepNext w:val="0"/>
              <w:keepLines w:val="0"/>
              <w:pageBreakBefore w:val="0"/>
              <w:widowControl w:val="0"/>
              <w:numPr>
                <w:ilvl w:val="0"/>
                <w:numId w:val="0"/>
              </w:numPr>
              <w:kinsoku/>
              <w:wordWrap/>
              <w:overflowPunct/>
              <w:topLinePunct w:val="0"/>
              <w:autoSpaceDE/>
              <w:autoSpaceDN/>
              <w:bidi w:val="0"/>
              <w:adjustRightInd/>
              <w:snapToGrid w:val="0"/>
              <w:spacing w:line="440" w:lineRule="exact"/>
              <w:jc w:val="both"/>
              <w:textAlignment w:val="auto"/>
              <w:rPr>
                <w:rFonts w:hint="eastAsia" w:ascii="仿宋" w:hAnsi="仿宋" w:eastAsia="仿宋" w:cs="仿宋"/>
                <w:b w:val="0"/>
                <w:bCs/>
                <w:sz w:val="24"/>
                <w:szCs w:val="24"/>
                <w:vertAlign w:val="baseline"/>
                <w:lang w:val="en-US" w:eastAsia="zh-CN"/>
              </w:rPr>
            </w:pPr>
          </w:p>
        </w:tc>
        <w:tc>
          <w:tcPr>
            <w:tcW w:w="1663" w:type="dxa"/>
          </w:tcPr>
          <w:p>
            <w:pPr>
              <w:pStyle w:val="12"/>
              <w:keepNext w:val="0"/>
              <w:keepLines w:val="0"/>
              <w:pageBreakBefore w:val="0"/>
              <w:widowControl w:val="0"/>
              <w:numPr>
                <w:ilvl w:val="0"/>
                <w:numId w:val="0"/>
              </w:numPr>
              <w:kinsoku/>
              <w:wordWrap/>
              <w:overflowPunct/>
              <w:topLinePunct w:val="0"/>
              <w:autoSpaceDE/>
              <w:autoSpaceDN/>
              <w:bidi w:val="0"/>
              <w:adjustRightInd/>
              <w:snapToGrid w:val="0"/>
              <w:spacing w:line="440" w:lineRule="exact"/>
              <w:jc w:val="both"/>
              <w:textAlignment w:val="auto"/>
              <w:rPr>
                <w:rFonts w:hint="eastAsia" w:ascii="仿宋" w:hAnsi="仿宋" w:eastAsia="仿宋" w:cs="仿宋"/>
                <w:b w:val="0"/>
                <w:bCs/>
                <w:sz w:val="24"/>
                <w:szCs w:val="24"/>
                <w:vertAlign w:val="baseline"/>
                <w:lang w:val="en-US" w:eastAsia="zh-CN"/>
              </w:rPr>
            </w:pPr>
          </w:p>
        </w:tc>
        <w:tc>
          <w:tcPr>
            <w:tcW w:w="1663" w:type="dxa"/>
          </w:tcPr>
          <w:p>
            <w:pPr>
              <w:pStyle w:val="12"/>
              <w:keepNext w:val="0"/>
              <w:keepLines w:val="0"/>
              <w:pageBreakBefore w:val="0"/>
              <w:widowControl w:val="0"/>
              <w:numPr>
                <w:ilvl w:val="0"/>
                <w:numId w:val="0"/>
              </w:numPr>
              <w:kinsoku/>
              <w:wordWrap/>
              <w:overflowPunct/>
              <w:topLinePunct w:val="0"/>
              <w:autoSpaceDE/>
              <w:autoSpaceDN/>
              <w:bidi w:val="0"/>
              <w:adjustRightInd/>
              <w:snapToGrid w:val="0"/>
              <w:spacing w:line="440" w:lineRule="exact"/>
              <w:jc w:val="both"/>
              <w:textAlignment w:val="auto"/>
              <w:rPr>
                <w:rFonts w:hint="eastAsia" w:ascii="仿宋" w:hAnsi="仿宋" w:eastAsia="仿宋" w:cs="仿宋"/>
                <w:b w:val="0"/>
                <w:bCs/>
                <w:sz w:val="24"/>
                <w:szCs w:val="24"/>
                <w:vertAlign w:val="baseline"/>
                <w:lang w:val="en-US" w:eastAsia="zh-CN"/>
              </w:rPr>
            </w:pPr>
          </w:p>
        </w:tc>
        <w:tc>
          <w:tcPr>
            <w:tcW w:w="1663" w:type="dxa"/>
          </w:tcPr>
          <w:p>
            <w:pPr>
              <w:pStyle w:val="12"/>
              <w:keepNext w:val="0"/>
              <w:keepLines w:val="0"/>
              <w:pageBreakBefore w:val="0"/>
              <w:widowControl w:val="0"/>
              <w:numPr>
                <w:ilvl w:val="0"/>
                <w:numId w:val="0"/>
              </w:numPr>
              <w:kinsoku/>
              <w:wordWrap/>
              <w:overflowPunct/>
              <w:topLinePunct w:val="0"/>
              <w:autoSpaceDE/>
              <w:autoSpaceDN/>
              <w:bidi w:val="0"/>
              <w:adjustRightInd/>
              <w:snapToGrid w:val="0"/>
              <w:spacing w:line="440" w:lineRule="exact"/>
              <w:jc w:val="both"/>
              <w:textAlignment w:val="auto"/>
              <w:rPr>
                <w:rFonts w:hint="eastAsia" w:ascii="仿宋" w:hAnsi="仿宋" w:eastAsia="仿宋" w:cs="仿宋"/>
                <w:b w:val="0"/>
                <w:bCs/>
                <w:sz w:val="24"/>
                <w:szCs w:val="24"/>
                <w:vertAlign w:val="baseline"/>
                <w:lang w:val="en-US" w:eastAsia="zh-CN"/>
              </w:rPr>
            </w:pPr>
          </w:p>
        </w:tc>
      </w:tr>
    </w:tbl>
    <w:p>
      <w:pPr>
        <w:pStyle w:val="12"/>
        <w:keepNext w:val="0"/>
        <w:keepLines w:val="0"/>
        <w:pageBreakBefore w:val="0"/>
        <w:widowControl w:val="0"/>
        <w:numPr>
          <w:ilvl w:val="0"/>
          <w:numId w:val="0"/>
        </w:numPr>
        <w:kinsoku/>
        <w:wordWrap/>
        <w:overflowPunct/>
        <w:topLinePunct w:val="0"/>
        <w:autoSpaceDE/>
        <w:autoSpaceDN/>
        <w:bidi w:val="0"/>
        <w:adjustRightInd/>
        <w:snapToGrid w:val="0"/>
        <w:spacing w:line="440" w:lineRule="exact"/>
        <w:jc w:val="center"/>
        <w:textAlignment w:val="auto"/>
        <w:rPr>
          <w:rFonts w:hint="eastAsia" w:ascii="仿宋" w:hAnsi="仿宋" w:eastAsia="仿宋" w:cs="仿宋"/>
          <w:b/>
          <w:sz w:val="32"/>
          <w:szCs w:val="32"/>
          <w:lang w:val="en-US" w:eastAsia="zh-CN"/>
        </w:rPr>
      </w:pPr>
    </w:p>
    <w:p>
      <w:pPr>
        <w:pStyle w:val="12"/>
        <w:keepNext w:val="0"/>
        <w:keepLines w:val="0"/>
        <w:pageBreakBefore w:val="0"/>
        <w:widowControl w:val="0"/>
        <w:numPr>
          <w:ilvl w:val="0"/>
          <w:numId w:val="0"/>
        </w:numPr>
        <w:kinsoku/>
        <w:wordWrap/>
        <w:overflowPunct/>
        <w:topLinePunct w:val="0"/>
        <w:autoSpaceDE/>
        <w:autoSpaceDN/>
        <w:bidi w:val="0"/>
        <w:adjustRightInd/>
        <w:snapToGrid w:val="0"/>
        <w:spacing w:line="440" w:lineRule="exact"/>
        <w:jc w:val="both"/>
        <w:textAlignment w:val="auto"/>
        <w:rPr>
          <w:rFonts w:hint="eastAsia" w:ascii="仿宋" w:hAnsi="仿宋" w:eastAsia="仿宋" w:cs="仿宋"/>
          <w:b/>
          <w:sz w:val="24"/>
          <w:szCs w:val="24"/>
          <w:lang w:val="en-US" w:eastAsia="zh-CN"/>
        </w:rPr>
      </w:pPr>
    </w:p>
    <w:p>
      <w:pPr>
        <w:pStyle w:val="12"/>
        <w:keepNext w:val="0"/>
        <w:keepLines w:val="0"/>
        <w:pageBreakBefore w:val="0"/>
        <w:widowControl w:val="0"/>
        <w:kinsoku/>
        <w:wordWrap/>
        <w:overflowPunct/>
        <w:topLinePunct w:val="0"/>
        <w:autoSpaceDE/>
        <w:autoSpaceDN/>
        <w:bidi w:val="0"/>
        <w:adjustRightInd/>
        <w:snapToGrid w:val="0"/>
        <w:spacing w:line="440" w:lineRule="exact"/>
        <w:textAlignment w:val="auto"/>
        <w:rPr>
          <w:rFonts w:hint="eastAsia" w:ascii="仿宋" w:hAnsi="仿宋" w:eastAsia="仿宋" w:cs="仿宋"/>
          <w:color w:val="FF0000"/>
          <w:sz w:val="24"/>
          <w:szCs w:val="24"/>
          <w:lang w:val="en-US" w:eastAsia="zh-CN"/>
        </w:rPr>
      </w:pPr>
      <w:r>
        <w:rPr>
          <w:rFonts w:hint="eastAsia" w:ascii="仿宋" w:hAnsi="仿宋" w:eastAsia="仿宋" w:cs="仿宋"/>
          <w:b/>
          <w:sz w:val="24"/>
          <w:szCs w:val="24"/>
          <w:lang w:val="en-US" w:eastAsia="zh-CN"/>
        </w:rPr>
        <w:t>注：</w:t>
      </w:r>
      <w:r>
        <w:rPr>
          <w:rFonts w:hint="eastAsia" w:ascii="仿宋" w:hAnsi="仿宋" w:eastAsia="仿宋" w:cs="仿宋"/>
          <w:color w:val="auto"/>
          <w:sz w:val="24"/>
          <w:szCs w:val="24"/>
          <w:lang w:val="en-US" w:eastAsia="zh-CN"/>
        </w:rPr>
        <w:t>具体要求详见</w:t>
      </w:r>
      <w:r>
        <w:rPr>
          <w:rFonts w:hint="eastAsia" w:ascii="仿宋" w:hAnsi="仿宋" w:eastAsia="仿宋" w:cs="仿宋"/>
          <w:b/>
          <w:bCs/>
          <w:i w:val="0"/>
          <w:iCs w:val="0"/>
          <w:color w:val="auto"/>
          <w:sz w:val="24"/>
          <w:szCs w:val="24"/>
          <w:lang w:val="en-US" w:eastAsia="zh-CN"/>
        </w:rPr>
        <w:t>第三章评标办法和评标标准中的评审因素和评审标准一览表。</w:t>
      </w:r>
      <w:r>
        <w:rPr>
          <w:rFonts w:hint="eastAsia" w:ascii="仿宋" w:hAnsi="仿宋" w:eastAsia="仿宋" w:cs="仿宋"/>
          <w:b w:val="0"/>
          <w:bCs w:val="0"/>
          <w:i w:val="0"/>
          <w:iCs w:val="0"/>
          <w:color w:val="auto"/>
          <w:sz w:val="24"/>
          <w:szCs w:val="24"/>
          <w:lang w:val="en-US" w:eastAsia="zh-CN"/>
        </w:rPr>
        <w:t>业绩证明材料：须提供合同复印件及项目验收报告，合同至少包含合同首页、关键页、签订时间、双方签章页，业绩认定日期以合同签订日期为准。</w:t>
      </w:r>
    </w:p>
    <w:p>
      <w:pPr>
        <w:pStyle w:val="12"/>
        <w:keepNext w:val="0"/>
        <w:keepLines w:val="0"/>
        <w:pageBreakBefore w:val="0"/>
        <w:widowControl w:val="0"/>
        <w:numPr>
          <w:ilvl w:val="0"/>
          <w:numId w:val="0"/>
        </w:numPr>
        <w:kinsoku/>
        <w:wordWrap/>
        <w:overflowPunct/>
        <w:topLinePunct w:val="0"/>
        <w:autoSpaceDE/>
        <w:autoSpaceDN/>
        <w:bidi w:val="0"/>
        <w:adjustRightInd/>
        <w:snapToGrid w:val="0"/>
        <w:spacing w:line="440" w:lineRule="exact"/>
        <w:jc w:val="both"/>
        <w:textAlignment w:val="auto"/>
        <w:rPr>
          <w:rFonts w:hint="eastAsia" w:ascii="仿宋" w:hAnsi="仿宋" w:eastAsia="仿宋" w:cs="仿宋"/>
          <w:b/>
          <w:sz w:val="24"/>
          <w:szCs w:val="24"/>
          <w:lang w:val="en-US" w:eastAsia="zh-CN"/>
        </w:rPr>
      </w:pPr>
    </w:p>
    <w:p>
      <w:pPr>
        <w:pStyle w:val="12"/>
        <w:keepNext w:val="0"/>
        <w:keepLines w:val="0"/>
        <w:pageBreakBefore w:val="0"/>
        <w:widowControl w:val="0"/>
        <w:numPr>
          <w:ilvl w:val="0"/>
          <w:numId w:val="0"/>
        </w:numPr>
        <w:kinsoku/>
        <w:wordWrap/>
        <w:overflowPunct/>
        <w:topLinePunct w:val="0"/>
        <w:autoSpaceDE/>
        <w:autoSpaceDN/>
        <w:bidi w:val="0"/>
        <w:adjustRightInd/>
        <w:snapToGrid w:val="0"/>
        <w:spacing w:line="440" w:lineRule="exact"/>
        <w:jc w:val="both"/>
        <w:textAlignment w:val="auto"/>
        <w:rPr>
          <w:rFonts w:hint="eastAsia" w:ascii="仿宋" w:hAnsi="仿宋" w:eastAsia="仿宋" w:cs="仿宋"/>
          <w:b/>
          <w:sz w:val="24"/>
          <w:szCs w:val="24"/>
          <w:lang w:val="en-US" w:eastAsia="zh-CN"/>
        </w:rPr>
      </w:pPr>
    </w:p>
    <w:p>
      <w:pPr>
        <w:keepNext w:val="0"/>
        <w:keepLines w:val="0"/>
        <w:pageBreakBefore w:val="0"/>
        <w:widowControl w:val="0"/>
        <w:kinsoku/>
        <w:wordWrap/>
        <w:overflowPunct/>
        <w:topLinePunct w:val="0"/>
        <w:autoSpaceDE/>
        <w:autoSpaceDN/>
        <w:bidi w:val="0"/>
        <w:adjustRightInd w:val="0"/>
        <w:snapToGrid w:val="0"/>
        <w:spacing w:line="440" w:lineRule="exact"/>
        <w:textAlignment w:val="auto"/>
        <w:rPr>
          <w:rFonts w:hint="eastAsia" w:ascii="仿宋" w:hAnsi="仿宋" w:eastAsia="仿宋" w:cs="仿宋"/>
          <w:color w:val="000000"/>
          <w:sz w:val="24"/>
          <w:szCs w:val="24"/>
          <w:u w:val="single"/>
        </w:rPr>
      </w:pPr>
      <w:r>
        <w:rPr>
          <w:rFonts w:hint="eastAsia" w:ascii="仿宋" w:hAnsi="仿宋" w:eastAsia="仿宋" w:cs="仿宋"/>
          <w:color w:val="000000"/>
          <w:sz w:val="24"/>
          <w:szCs w:val="24"/>
          <w:lang w:val="en-US" w:eastAsia="zh-CN"/>
        </w:rPr>
        <w:t>供应商</w:t>
      </w:r>
      <w:r>
        <w:rPr>
          <w:rFonts w:hint="eastAsia" w:ascii="仿宋" w:hAnsi="仿宋" w:eastAsia="仿宋" w:cs="仿宋"/>
          <w:color w:val="000000"/>
          <w:sz w:val="24"/>
          <w:szCs w:val="24"/>
        </w:rPr>
        <w:t>法定代表人（或法定代表人授权代表）签字：</w:t>
      </w:r>
    </w:p>
    <w:p>
      <w:pPr>
        <w:keepNext w:val="0"/>
        <w:keepLines w:val="0"/>
        <w:pageBreakBefore w:val="0"/>
        <w:widowControl w:val="0"/>
        <w:kinsoku/>
        <w:wordWrap/>
        <w:overflowPunct/>
        <w:topLinePunct w:val="0"/>
        <w:autoSpaceDE/>
        <w:autoSpaceDN/>
        <w:bidi w:val="0"/>
        <w:adjustRightInd w:val="0"/>
        <w:snapToGrid w:val="0"/>
        <w:spacing w:line="440" w:lineRule="exact"/>
        <w:textAlignment w:val="auto"/>
        <w:rPr>
          <w:rFonts w:hint="eastAsia" w:ascii="仿宋" w:hAnsi="仿宋" w:eastAsia="仿宋" w:cs="仿宋"/>
          <w:color w:val="000000"/>
          <w:sz w:val="24"/>
          <w:szCs w:val="24"/>
          <w:u w:val="single"/>
        </w:rPr>
      </w:pPr>
      <w:r>
        <w:rPr>
          <w:rFonts w:hint="eastAsia" w:ascii="仿宋" w:hAnsi="仿宋" w:eastAsia="仿宋" w:cs="仿宋"/>
          <w:color w:val="000000"/>
          <w:sz w:val="24"/>
          <w:szCs w:val="24"/>
          <w:lang w:val="en-US" w:eastAsia="zh-CN"/>
        </w:rPr>
        <w:t>供应商</w:t>
      </w:r>
      <w:r>
        <w:rPr>
          <w:rFonts w:hint="eastAsia" w:ascii="仿宋" w:hAnsi="仿宋" w:eastAsia="仿宋" w:cs="仿宋"/>
          <w:color w:val="000000"/>
          <w:sz w:val="24"/>
          <w:szCs w:val="24"/>
        </w:rPr>
        <w:t>名称（加盖公章）：</w:t>
      </w:r>
    </w:p>
    <w:p>
      <w:pPr>
        <w:pStyle w:val="12"/>
        <w:keepNext w:val="0"/>
        <w:keepLines w:val="0"/>
        <w:pageBreakBefore w:val="0"/>
        <w:widowControl w:val="0"/>
        <w:numPr>
          <w:ilvl w:val="0"/>
          <w:numId w:val="0"/>
        </w:numPr>
        <w:kinsoku/>
        <w:wordWrap/>
        <w:overflowPunct/>
        <w:topLinePunct w:val="0"/>
        <w:autoSpaceDE/>
        <w:autoSpaceDN/>
        <w:bidi w:val="0"/>
        <w:adjustRightInd/>
        <w:snapToGrid w:val="0"/>
        <w:spacing w:line="440" w:lineRule="exact"/>
        <w:jc w:val="both"/>
        <w:textAlignment w:val="auto"/>
        <w:rPr>
          <w:rFonts w:hint="eastAsia" w:ascii="仿宋" w:hAnsi="仿宋" w:eastAsia="仿宋" w:cs="仿宋"/>
          <w:b w:val="0"/>
          <w:bCs w:val="0"/>
          <w:sz w:val="24"/>
          <w:szCs w:val="24"/>
          <w:lang w:val="en-US" w:eastAsia="zh-CN"/>
        </w:rPr>
      </w:pPr>
      <w:r>
        <w:rPr>
          <w:rFonts w:hint="eastAsia" w:ascii="仿宋" w:hAnsi="仿宋" w:eastAsia="仿宋" w:cs="仿宋"/>
          <w:color w:val="000000"/>
          <w:sz w:val="24"/>
          <w:szCs w:val="24"/>
        </w:rPr>
        <w:t>日期：   年   月   日</w:t>
      </w:r>
    </w:p>
    <w:p>
      <w:pPr>
        <w:rPr>
          <w:rFonts w:hint="eastAsia" w:ascii="仿宋" w:hAnsi="仿宋" w:eastAsia="仿宋" w:cs="仿宋"/>
          <w:i w:val="0"/>
          <w:iCs w:val="0"/>
          <w:sz w:val="24"/>
          <w:szCs w:val="24"/>
        </w:rPr>
      </w:pPr>
      <w:r>
        <w:rPr>
          <w:rFonts w:hint="eastAsia" w:ascii="仿宋" w:hAnsi="仿宋" w:eastAsia="仿宋" w:cs="仿宋"/>
          <w:i w:val="0"/>
          <w:iCs w:val="0"/>
          <w:sz w:val="24"/>
          <w:szCs w:val="24"/>
        </w:rPr>
        <w:br w:type="page"/>
      </w:r>
    </w:p>
    <w:p>
      <w:pPr>
        <w:pStyle w:val="35"/>
        <w:spacing w:line="360" w:lineRule="auto"/>
        <w:outlineLvl w:val="9"/>
        <w:rPr>
          <w:rFonts w:hint="eastAsia" w:ascii="仿宋" w:hAnsi="仿宋" w:eastAsia="仿宋" w:cs="仿宋"/>
          <w:i w:val="0"/>
          <w:iCs w:val="0"/>
          <w:szCs w:val="24"/>
          <w:lang w:val="en-US" w:eastAsia="zh-CN"/>
        </w:rPr>
      </w:pPr>
      <w:r>
        <w:rPr>
          <w:rFonts w:hint="eastAsia" w:ascii="仿宋" w:hAnsi="仿宋" w:eastAsia="仿宋" w:cs="仿宋"/>
          <w:i w:val="0"/>
          <w:iCs w:val="0"/>
          <w:sz w:val="24"/>
          <w:szCs w:val="24"/>
        </w:rPr>
        <w:t>格式</w:t>
      </w:r>
      <w:r>
        <w:rPr>
          <w:rFonts w:hint="eastAsia" w:ascii="仿宋" w:hAnsi="仿宋" w:eastAsia="仿宋" w:cs="仿宋"/>
          <w:i w:val="0"/>
          <w:iCs w:val="0"/>
          <w:sz w:val="24"/>
          <w:szCs w:val="24"/>
          <w:lang w:val="en-US" w:eastAsia="zh-CN"/>
        </w:rPr>
        <w:t>十二：</w:t>
      </w:r>
      <w:r>
        <w:rPr>
          <w:rFonts w:hint="eastAsia" w:ascii="仿宋" w:hAnsi="仿宋" w:eastAsia="仿宋" w:cs="仿宋"/>
          <w:i w:val="0"/>
          <w:iCs w:val="0"/>
          <w:szCs w:val="24"/>
          <w:lang w:val="en-US" w:eastAsia="zh-CN"/>
        </w:rPr>
        <w:t>退还磋商保证金申请函格式</w:t>
      </w:r>
    </w:p>
    <w:p>
      <w:pPr>
        <w:spacing w:before="120" w:after="120"/>
        <w:jc w:val="center"/>
        <w:rPr>
          <w:rFonts w:hint="eastAsia" w:ascii="仿宋" w:hAnsi="仿宋" w:eastAsia="仿宋" w:cs="仿宋"/>
          <w:i w:val="0"/>
          <w:iCs w:val="0"/>
          <w:sz w:val="24"/>
        </w:rPr>
      </w:pPr>
    </w:p>
    <w:p>
      <w:pPr>
        <w:pStyle w:val="12"/>
        <w:keepNext w:val="0"/>
        <w:keepLines w:val="0"/>
        <w:pageBreakBefore w:val="0"/>
        <w:widowControl w:val="0"/>
        <w:numPr>
          <w:ilvl w:val="0"/>
          <w:numId w:val="0"/>
        </w:numPr>
        <w:kinsoku/>
        <w:wordWrap/>
        <w:overflowPunct/>
        <w:topLinePunct w:val="0"/>
        <w:autoSpaceDE/>
        <w:autoSpaceDN/>
        <w:bidi w:val="0"/>
        <w:adjustRightInd/>
        <w:snapToGrid w:val="0"/>
        <w:spacing w:line="440" w:lineRule="exact"/>
        <w:jc w:val="center"/>
        <w:textAlignment w:val="auto"/>
        <w:rPr>
          <w:rFonts w:hint="eastAsia" w:ascii="仿宋" w:hAnsi="仿宋" w:eastAsia="仿宋" w:cs="仿宋"/>
          <w:b/>
          <w:i w:val="0"/>
          <w:iCs w:val="0"/>
          <w:sz w:val="32"/>
          <w:szCs w:val="32"/>
          <w:lang w:val="en-US" w:eastAsia="zh-CN"/>
        </w:rPr>
      </w:pPr>
      <w:r>
        <w:rPr>
          <w:rFonts w:hint="eastAsia" w:ascii="仿宋" w:hAnsi="仿宋" w:eastAsia="仿宋" w:cs="仿宋"/>
          <w:b/>
          <w:i w:val="0"/>
          <w:iCs w:val="0"/>
          <w:sz w:val="32"/>
          <w:szCs w:val="32"/>
          <w:lang w:val="en-US" w:eastAsia="zh-CN"/>
        </w:rPr>
        <w:t>退还磋商保证金申请函</w:t>
      </w:r>
    </w:p>
    <w:p>
      <w:pPr>
        <w:spacing w:line="360" w:lineRule="auto"/>
        <w:rPr>
          <w:rFonts w:hint="eastAsia" w:ascii="仿宋" w:hAnsi="仿宋" w:eastAsia="仿宋" w:cs="仿宋"/>
          <w:i w:val="0"/>
          <w:iCs w:val="0"/>
          <w:color w:val="000000"/>
          <w:sz w:val="24"/>
          <w:szCs w:val="24"/>
        </w:rPr>
      </w:pPr>
    </w:p>
    <w:p>
      <w:pPr>
        <w:spacing w:line="360" w:lineRule="auto"/>
        <w:rPr>
          <w:rFonts w:hint="eastAsia" w:ascii="仿宋" w:hAnsi="仿宋" w:eastAsia="仿宋" w:cs="仿宋"/>
          <w:i w:val="0"/>
          <w:iCs w:val="0"/>
          <w:color w:val="000000"/>
          <w:sz w:val="24"/>
          <w:szCs w:val="24"/>
          <w:u w:val="single"/>
          <w:lang w:val="en-US" w:eastAsia="zh-CN"/>
        </w:rPr>
      </w:pPr>
      <w:r>
        <w:rPr>
          <w:rFonts w:hint="eastAsia" w:ascii="仿宋" w:hAnsi="仿宋" w:eastAsia="仿宋" w:cs="仿宋"/>
          <w:i w:val="0"/>
          <w:iCs w:val="0"/>
          <w:color w:val="000000"/>
          <w:sz w:val="24"/>
          <w:szCs w:val="24"/>
        </w:rPr>
        <w:t>致</w:t>
      </w:r>
      <w:r>
        <w:rPr>
          <w:rFonts w:hint="eastAsia" w:ascii="仿宋" w:hAnsi="仿宋" w:eastAsia="仿宋" w:cs="仿宋"/>
          <w:i w:val="0"/>
          <w:iCs w:val="0"/>
          <w:color w:val="000000"/>
          <w:sz w:val="24"/>
          <w:szCs w:val="24"/>
          <w:lang w:eastAsia="zh-CN"/>
        </w:rPr>
        <w:t>：</w:t>
      </w:r>
      <w:r>
        <w:rPr>
          <w:rFonts w:hint="eastAsia" w:ascii="仿宋" w:hAnsi="仿宋" w:eastAsia="仿宋" w:cs="仿宋"/>
          <w:i w:val="0"/>
          <w:iCs w:val="0"/>
          <w:color w:val="000000"/>
          <w:sz w:val="24"/>
          <w:szCs w:val="24"/>
          <w:u w:val="single"/>
          <w:lang w:val="en-US" w:eastAsia="zh-CN"/>
        </w:rPr>
        <w:t>福建省闽咨造价咨询有限公司</w:t>
      </w:r>
    </w:p>
    <w:p>
      <w:pPr>
        <w:spacing w:line="360" w:lineRule="auto"/>
        <w:ind w:firstLine="480" w:firstLineChars="200"/>
        <w:rPr>
          <w:rFonts w:hint="eastAsia" w:ascii="仿宋" w:hAnsi="仿宋" w:eastAsia="仿宋" w:cs="仿宋"/>
          <w:i w:val="0"/>
          <w:iCs w:val="0"/>
          <w:color w:val="000000"/>
          <w:sz w:val="24"/>
          <w:szCs w:val="24"/>
        </w:rPr>
      </w:pPr>
      <w:r>
        <w:rPr>
          <w:rFonts w:hint="eastAsia" w:ascii="仿宋" w:hAnsi="仿宋" w:eastAsia="仿宋" w:cs="仿宋"/>
          <w:i w:val="0"/>
          <w:iCs w:val="0"/>
          <w:color w:val="000000"/>
          <w:sz w:val="24"/>
          <w:szCs w:val="24"/>
          <w:u w:val="single"/>
        </w:rPr>
        <w:t>（</w:t>
      </w:r>
      <w:r>
        <w:rPr>
          <w:rFonts w:hint="eastAsia" w:ascii="仿宋" w:hAnsi="仿宋" w:eastAsia="仿宋" w:cs="仿宋"/>
          <w:i w:val="0"/>
          <w:iCs w:val="0"/>
          <w:color w:val="000000"/>
          <w:sz w:val="24"/>
          <w:szCs w:val="24"/>
          <w:u w:val="single"/>
          <w:lang w:eastAsia="zh-CN"/>
        </w:rPr>
        <w:t>供应商名称）</w:t>
      </w:r>
      <w:r>
        <w:rPr>
          <w:rFonts w:hint="eastAsia" w:ascii="仿宋" w:hAnsi="仿宋" w:eastAsia="仿宋" w:cs="仿宋"/>
          <w:i w:val="0"/>
          <w:iCs w:val="0"/>
          <w:color w:val="000000"/>
          <w:sz w:val="24"/>
          <w:szCs w:val="24"/>
          <w:u w:val="single"/>
        </w:rPr>
        <w:t xml:space="preserve"> </w:t>
      </w:r>
      <w:r>
        <w:rPr>
          <w:rFonts w:hint="eastAsia" w:ascii="仿宋" w:hAnsi="仿宋" w:eastAsia="仿宋" w:cs="仿宋"/>
          <w:i w:val="0"/>
          <w:iCs w:val="0"/>
          <w:color w:val="000000"/>
          <w:sz w:val="24"/>
          <w:szCs w:val="24"/>
        </w:rPr>
        <w:t>参加贵方组织的</w:t>
      </w:r>
      <w:r>
        <w:rPr>
          <w:rFonts w:hint="eastAsia" w:ascii="仿宋" w:hAnsi="仿宋" w:eastAsia="仿宋" w:cs="仿宋"/>
          <w:i w:val="0"/>
          <w:iCs w:val="0"/>
          <w:color w:val="000000"/>
          <w:sz w:val="24"/>
          <w:szCs w:val="24"/>
          <w:lang w:eastAsia="zh-CN"/>
        </w:rPr>
        <w:t>，</w:t>
      </w:r>
      <w:r>
        <w:rPr>
          <w:rFonts w:hint="eastAsia" w:ascii="仿宋" w:hAnsi="仿宋" w:eastAsia="仿宋" w:cs="仿宋"/>
          <w:i w:val="0"/>
          <w:iCs w:val="0"/>
          <w:color w:val="000000"/>
          <w:sz w:val="24"/>
          <w:szCs w:val="24"/>
          <w:u w:val="single"/>
          <w:lang w:eastAsia="zh-CN"/>
        </w:rPr>
        <w:t>（</w:t>
      </w:r>
      <w:r>
        <w:rPr>
          <w:rFonts w:hint="eastAsia" w:ascii="仿宋" w:hAnsi="仿宋" w:eastAsia="仿宋" w:cs="仿宋"/>
          <w:i w:val="0"/>
          <w:iCs w:val="0"/>
          <w:color w:val="000000"/>
          <w:sz w:val="24"/>
          <w:szCs w:val="24"/>
          <w:u w:val="single"/>
          <w:lang w:val="en-US" w:eastAsia="zh-CN"/>
        </w:rPr>
        <w:t>项目名称、</w:t>
      </w:r>
      <w:r>
        <w:rPr>
          <w:rFonts w:hint="eastAsia" w:ascii="仿宋" w:hAnsi="仿宋" w:eastAsia="仿宋" w:cs="仿宋"/>
          <w:i w:val="0"/>
          <w:iCs w:val="0"/>
          <w:color w:val="000000"/>
          <w:sz w:val="24"/>
          <w:szCs w:val="24"/>
          <w:u w:val="single"/>
        </w:rPr>
        <w:t>项目编号</w:t>
      </w:r>
      <w:r>
        <w:rPr>
          <w:rFonts w:hint="eastAsia" w:ascii="仿宋" w:hAnsi="仿宋" w:eastAsia="仿宋" w:cs="仿宋"/>
          <w:i w:val="0"/>
          <w:iCs w:val="0"/>
          <w:color w:val="000000"/>
          <w:sz w:val="24"/>
          <w:szCs w:val="24"/>
          <w:u w:val="single"/>
          <w:lang w:eastAsia="zh-CN"/>
        </w:rPr>
        <w:t>）</w:t>
      </w:r>
      <w:r>
        <w:rPr>
          <w:rFonts w:hint="eastAsia" w:ascii="仿宋" w:hAnsi="仿宋" w:eastAsia="仿宋" w:cs="仿宋"/>
          <w:i w:val="0"/>
          <w:iCs w:val="0"/>
          <w:color w:val="000000"/>
          <w:sz w:val="24"/>
          <w:szCs w:val="24"/>
        </w:rPr>
        <w:t>的</w:t>
      </w:r>
      <w:r>
        <w:rPr>
          <w:rFonts w:hint="eastAsia" w:ascii="仿宋" w:hAnsi="仿宋" w:eastAsia="仿宋" w:cs="仿宋"/>
          <w:i w:val="0"/>
          <w:iCs w:val="0"/>
          <w:color w:val="000000"/>
          <w:sz w:val="24"/>
          <w:szCs w:val="24"/>
          <w:lang w:val="en-US" w:eastAsia="zh-CN"/>
        </w:rPr>
        <w:t>政府采购</w:t>
      </w:r>
      <w:r>
        <w:rPr>
          <w:rFonts w:hint="eastAsia" w:ascii="仿宋" w:hAnsi="仿宋" w:eastAsia="仿宋" w:cs="仿宋"/>
          <w:i w:val="0"/>
          <w:iCs w:val="0"/>
          <w:color w:val="000000"/>
          <w:sz w:val="24"/>
          <w:szCs w:val="24"/>
        </w:rPr>
        <w:t>活动。按</w:t>
      </w:r>
      <w:r>
        <w:rPr>
          <w:rFonts w:hint="eastAsia" w:ascii="仿宋" w:hAnsi="仿宋" w:eastAsia="仿宋" w:cs="仿宋"/>
          <w:i w:val="0"/>
          <w:iCs w:val="0"/>
          <w:color w:val="000000"/>
          <w:sz w:val="24"/>
          <w:szCs w:val="24"/>
          <w:lang w:eastAsia="zh-CN"/>
        </w:rPr>
        <w:t>磋商文件</w:t>
      </w:r>
      <w:r>
        <w:rPr>
          <w:rFonts w:hint="eastAsia" w:ascii="仿宋" w:hAnsi="仿宋" w:eastAsia="仿宋" w:cs="仿宋"/>
          <w:i w:val="0"/>
          <w:iCs w:val="0"/>
          <w:color w:val="000000"/>
          <w:sz w:val="24"/>
          <w:szCs w:val="24"/>
        </w:rPr>
        <w:t>的规定，已通过</w:t>
      </w:r>
      <w:r>
        <w:rPr>
          <w:rFonts w:hint="eastAsia" w:ascii="仿宋" w:hAnsi="仿宋" w:eastAsia="仿宋" w:cs="仿宋"/>
          <w:i w:val="0"/>
          <w:iCs w:val="0"/>
          <w:color w:val="000000"/>
          <w:sz w:val="24"/>
          <w:szCs w:val="24"/>
          <w:u w:val="single"/>
        </w:rPr>
        <w:t>银行转帐/银行汇款</w:t>
      </w:r>
      <w:r>
        <w:rPr>
          <w:rFonts w:hint="eastAsia" w:ascii="仿宋" w:hAnsi="仿宋" w:eastAsia="仿宋" w:cs="仿宋"/>
          <w:i w:val="0"/>
          <w:iCs w:val="0"/>
          <w:color w:val="000000"/>
          <w:sz w:val="24"/>
          <w:szCs w:val="24"/>
        </w:rPr>
        <w:t>形式缴纳人民币</w:t>
      </w:r>
      <w:r>
        <w:rPr>
          <w:rFonts w:hint="eastAsia" w:ascii="仿宋" w:hAnsi="仿宋" w:eastAsia="仿宋" w:cs="仿宋"/>
          <w:i w:val="0"/>
          <w:iCs w:val="0"/>
          <w:color w:val="000000"/>
          <w:sz w:val="24"/>
          <w:szCs w:val="24"/>
          <w:u w:val="single"/>
          <w:lang w:val="en-US" w:eastAsia="zh-CN"/>
        </w:rPr>
        <w:t xml:space="preserve">  </w:t>
      </w:r>
      <w:r>
        <w:rPr>
          <w:rFonts w:hint="eastAsia" w:ascii="仿宋" w:hAnsi="仿宋" w:eastAsia="仿宋" w:cs="仿宋"/>
          <w:i w:val="0"/>
          <w:iCs w:val="0"/>
          <w:color w:val="000000"/>
          <w:sz w:val="24"/>
          <w:szCs w:val="24"/>
          <w:u w:val="single"/>
        </w:rPr>
        <w:t xml:space="preserve">（大写）   </w:t>
      </w:r>
      <w:r>
        <w:rPr>
          <w:rFonts w:hint="eastAsia" w:ascii="仿宋" w:hAnsi="仿宋" w:eastAsia="仿宋" w:cs="仿宋"/>
          <w:i w:val="0"/>
          <w:iCs w:val="0"/>
          <w:color w:val="000000"/>
          <w:sz w:val="24"/>
          <w:szCs w:val="24"/>
        </w:rPr>
        <w:t>元的</w:t>
      </w:r>
      <w:r>
        <w:rPr>
          <w:rFonts w:hint="eastAsia" w:ascii="仿宋" w:hAnsi="仿宋" w:eastAsia="仿宋" w:cs="仿宋"/>
          <w:i w:val="0"/>
          <w:iCs w:val="0"/>
          <w:color w:val="000000"/>
          <w:sz w:val="24"/>
          <w:szCs w:val="24"/>
          <w:lang w:val="en-US" w:eastAsia="zh-CN"/>
        </w:rPr>
        <w:t>磋商</w:t>
      </w:r>
      <w:r>
        <w:rPr>
          <w:rFonts w:hint="eastAsia" w:ascii="仿宋" w:hAnsi="仿宋" w:eastAsia="仿宋" w:cs="仿宋"/>
          <w:i w:val="0"/>
          <w:iCs w:val="0"/>
          <w:color w:val="000000"/>
          <w:sz w:val="24"/>
          <w:szCs w:val="24"/>
        </w:rPr>
        <w:t>保证金。</w:t>
      </w:r>
    </w:p>
    <w:p>
      <w:pPr>
        <w:autoSpaceDE w:val="0"/>
        <w:autoSpaceDN w:val="0"/>
        <w:spacing w:line="360" w:lineRule="auto"/>
        <w:ind w:firstLine="480" w:firstLineChars="200"/>
        <w:rPr>
          <w:rFonts w:hint="eastAsia" w:ascii="仿宋" w:hAnsi="仿宋" w:eastAsia="仿宋" w:cs="仿宋"/>
          <w:i w:val="0"/>
          <w:iCs w:val="0"/>
          <w:color w:val="000000"/>
          <w:sz w:val="24"/>
          <w:szCs w:val="24"/>
        </w:rPr>
      </w:pPr>
      <w:r>
        <w:rPr>
          <w:rFonts w:hint="eastAsia" w:ascii="仿宋" w:hAnsi="仿宋" w:eastAsia="仿宋" w:cs="仿宋"/>
          <w:i w:val="0"/>
          <w:iCs w:val="0"/>
          <w:color w:val="000000"/>
          <w:sz w:val="24"/>
          <w:szCs w:val="24"/>
        </w:rPr>
        <w:t>退还保证金时请按以</w:t>
      </w:r>
      <w:r>
        <w:rPr>
          <w:rFonts w:hint="eastAsia" w:ascii="仿宋" w:hAnsi="仿宋" w:eastAsia="仿宋" w:cs="仿宋"/>
          <w:i w:val="0"/>
          <w:iCs w:val="0"/>
          <w:color w:val="000000"/>
          <w:sz w:val="24"/>
          <w:szCs w:val="24"/>
          <w:lang w:val="en-US" w:eastAsia="zh-CN"/>
        </w:rPr>
        <w:t>下</w:t>
      </w:r>
      <w:r>
        <w:rPr>
          <w:rFonts w:hint="eastAsia" w:ascii="仿宋" w:hAnsi="仿宋" w:eastAsia="仿宋" w:cs="仿宋"/>
          <w:i w:val="0"/>
          <w:iCs w:val="0"/>
          <w:color w:val="000000"/>
          <w:sz w:val="24"/>
          <w:szCs w:val="24"/>
        </w:rPr>
        <w:t>内容划入我方帐户。若因内容不全、错误、字迹潦草模糊导致该项目保证金未能及时退还或退还过程中发生错误，我方将承担全部责任和损失。</w:t>
      </w:r>
    </w:p>
    <w:p>
      <w:pPr>
        <w:spacing w:line="360" w:lineRule="auto"/>
        <w:ind w:firstLine="480" w:firstLineChars="200"/>
        <w:rPr>
          <w:rFonts w:hint="eastAsia" w:ascii="仿宋" w:hAnsi="仿宋" w:eastAsia="仿宋" w:cs="仿宋"/>
          <w:i w:val="0"/>
          <w:iCs w:val="0"/>
          <w:color w:val="000000"/>
          <w:sz w:val="24"/>
          <w:szCs w:val="24"/>
        </w:rPr>
      </w:pPr>
      <w:r>
        <w:rPr>
          <w:rFonts w:hint="eastAsia" w:ascii="仿宋" w:hAnsi="仿宋" w:eastAsia="仿宋" w:cs="仿宋"/>
          <w:i w:val="0"/>
          <w:iCs w:val="0"/>
          <w:color w:val="000000"/>
          <w:sz w:val="24"/>
          <w:szCs w:val="24"/>
          <w:lang w:eastAsia="zh-CN"/>
        </w:rPr>
        <w:t>供应商</w:t>
      </w:r>
      <w:r>
        <w:rPr>
          <w:rFonts w:hint="eastAsia" w:ascii="仿宋" w:hAnsi="仿宋" w:eastAsia="仿宋" w:cs="仿宋"/>
          <w:i w:val="0"/>
          <w:iCs w:val="0"/>
          <w:color w:val="000000"/>
          <w:sz w:val="24"/>
          <w:szCs w:val="24"/>
        </w:rPr>
        <w:t>名称：</w:t>
      </w:r>
      <w:r>
        <w:rPr>
          <w:rFonts w:hint="eastAsia" w:ascii="仿宋" w:hAnsi="仿宋" w:eastAsia="仿宋" w:cs="仿宋"/>
          <w:i w:val="0"/>
          <w:iCs w:val="0"/>
          <w:color w:val="000000"/>
          <w:sz w:val="24"/>
          <w:szCs w:val="24"/>
          <w:u w:val="single"/>
        </w:rPr>
        <w:t xml:space="preserve">                                 </w:t>
      </w:r>
      <w:r>
        <w:rPr>
          <w:rFonts w:hint="eastAsia" w:ascii="仿宋" w:hAnsi="仿宋" w:eastAsia="仿宋" w:cs="仿宋"/>
          <w:i w:val="0"/>
          <w:iCs w:val="0"/>
          <w:color w:val="000000"/>
          <w:sz w:val="24"/>
          <w:szCs w:val="24"/>
        </w:rPr>
        <w:t xml:space="preserve"> </w:t>
      </w:r>
    </w:p>
    <w:p>
      <w:pPr>
        <w:spacing w:line="360" w:lineRule="auto"/>
        <w:ind w:firstLine="480" w:firstLineChars="200"/>
        <w:rPr>
          <w:rFonts w:hint="eastAsia" w:ascii="仿宋" w:hAnsi="仿宋" w:eastAsia="仿宋" w:cs="仿宋"/>
          <w:i w:val="0"/>
          <w:iCs w:val="0"/>
          <w:color w:val="000000"/>
          <w:sz w:val="24"/>
          <w:szCs w:val="24"/>
        </w:rPr>
      </w:pPr>
      <w:r>
        <w:rPr>
          <w:rFonts w:hint="eastAsia" w:ascii="仿宋" w:hAnsi="仿宋" w:eastAsia="仿宋" w:cs="仿宋"/>
          <w:i w:val="0"/>
          <w:iCs w:val="0"/>
          <w:color w:val="000000"/>
          <w:sz w:val="24"/>
          <w:szCs w:val="24"/>
          <w:lang w:eastAsia="zh-CN"/>
        </w:rPr>
        <w:t>供应商</w:t>
      </w:r>
      <w:r>
        <w:rPr>
          <w:rFonts w:hint="eastAsia" w:ascii="仿宋" w:hAnsi="仿宋" w:eastAsia="仿宋" w:cs="仿宋"/>
          <w:i w:val="0"/>
          <w:iCs w:val="0"/>
          <w:color w:val="000000"/>
          <w:sz w:val="24"/>
          <w:szCs w:val="24"/>
        </w:rPr>
        <w:t>开户银行：</w:t>
      </w:r>
      <w:r>
        <w:rPr>
          <w:rFonts w:hint="eastAsia" w:ascii="仿宋" w:hAnsi="仿宋" w:eastAsia="仿宋" w:cs="仿宋"/>
          <w:i w:val="0"/>
          <w:iCs w:val="0"/>
          <w:color w:val="000000"/>
          <w:sz w:val="24"/>
          <w:szCs w:val="24"/>
          <w:u w:val="single"/>
        </w:rPr>
        <w:t xml:space="preserve">                             </w:t>
      </w:r>
    </w:p>
    <w:p>
      <w:pPr>
        <w:spacing w:line="360" w:lineRule="auto"/>
        <w:ind w:firstLine="480" w:firstLineChars="200"/>
        <w:rPr>
          <w:rFonts w:hint="eastAsia" w:ascii="仿宋" w:hAnsi="仿宋" w:eastAsia="仿宋" w:cs="仿宋"/>
          <w:i w:val="0"/>
          <w:iCs w:val="0"/>
          <w:color w:val="000000"/>
          <w:sz w:val="24"/>
          <w:szCs w:val="24"/>
        </w:rPr>
      </w:pPr>
      <w:r>
        <w:rPr>
          <w:rFonts w:hint="eastAsia" w:ascii="仿宋" w:hAnsi="仿宋" w:eastAsia="仿宋" w:cs="仿宋"/>
          <w:i w:val="0"/>
          <w:iCs w:val="0"/>
          <w:color w:val="000000"/>
          <w:sz w:val="24"/>
          <w:szCs w:val="24"/>
          <w:lang w:eastAsia="zh-CN"/>
        </w:rPr>
        <w:t>供应商</w:t>
      </w:r>
      <w:r>
        <w:rPr>
          <w:rFonts w:hint="eastAsia" w:ascii="仿宋" w:hAnsi="仿宋" w:eastAsia="仿宋" w:cs="仿宋"/>
          <w:i w:val="0"/>
          <w:iCs w:val="0"/>
          <w:color w:val="000000"/>
          <w:sz w:val="24"/>
          <w:szCs w:val="24"/>
        </w:rPr>
        <w:t>开户银行行号：</w:t>
      </w:r>
      <w:r>
        <w:rPr>
          <w:rFonts w:hint="eastAsia" w:ascii="仿宋" w:hAnsi="仿宋" w:eastAsia="仿宋" w:cs="仿宋"/>
          <w:i w:val="0"/>
          <w:iCs w:val="0"/>
          <w:color w:val="000000"/>
          <w:sz w:val="24"/>
          <w:szCs w:val="24"/>
          <w:u w:val="single"/>
        </w:rPr>
        <w:t xml:space="preserve">                         </w:t>
      </w:r>
    </w:p>
    <w:p>
      <w:pPr>
        <w:spacing w:line="360" w:lineRule="auto"/>
        <w:ind w:firstLine="480" w:firstLineChars="200"/>
        <w:rPr>
          <w:rFonts w:hint="eastAsia" w:ascii="仿宋" w:hAnsi="仿宋" w:eastAsia="仿宋" w:cs="仿宋"/>
          <w:i w:val="0"/>
          <w:iCs w:val="0"/>
          <w:color w:val="000000"/>
          <w:sz w:val="24"/>
          <w:szCs w:val="24"/>
          <w:u w:val="single"/>
        </w:rPr>
      </w:pPr>
      <w:r>
        <w:rPr>
          <w:rFonts w:hint="eastAsia" w:ascii="仿宋" w:hAnsi="仿宋" w:eastAsia="仿宋" w:cs="仿宋"/>
          <w:i w:val="0"/>
          <w:iCs w:val="0"/>
          <w:color w:val="000000"/>
          <w:sz w:val="24"/>
          <w:szCs w:val="24"/>
          <w:lang w:eastAsia="zh-CN"/>
        </w:rPr>
        <w:t>供应商</w:t>
      </w:r>
      <w:r>
        <w:rPr>
          <w:rFonts w:hint="eastAsia" w:ascii="仿宋" w:hAnsi="仿宋" w:eastAsia="仿宋" w:cs="仿宋"/>
          <w:i w:val="0"/>
          <w:iCs w:val="0"/>
          <w:color w:val="000000"/>
          <w:sz w:val="24"/>
          <w:szCs w:val="24"/>
        </w:rPr>
        <w:t>银行帐号：</w:t>
      </w:r>
      <w:r>
        <w:rPr>
          <w:rFonts w:hint="eastAsia" w:ascii="仿宋" w:hAnsi="仿宋" w:eastAsia="仿宋" w:cs="仿宋"/>
          <w:i w:val="0"/>
          <w:iCs w:val="0"/>
          <w:color w:val="000000"/>
          <w:sz w:val="24"/>
          <w:szCs w:val="24"/>
          <w:u w:val="single"/>
        </w:rPr>
        <w:t xml:space="preserve">                             </w:t>
      </w:r>
    </w:p>
    <w:p>
      <w:pPr>
        <w:adjustRightInd w:val="0"/>
        <w:snapToGrid w:val="0"/>
        <w:spacing w:line="360" w:lineRule="auto"/>
        <w:rPr>
          <w:rFonts w:hint="eastAsia" w:ascii="仿宋" w:hAnsi="仿宋" w:eastAsia="仿宋" w:cs="仿宋"/>
          <w:i w:val="0"/>
          <w:iCs w:val="0"/>
          <w:color w:val="000000"/>
          <w:sz w:val="24"/>
          <w:szCs w:val="24"/>
        </w:rPr>
      </w:pPr>
    </w:p>
    <w:p>
      <w:pPr>
        <w:adjustRightInd w:val="0"/>
        <w:snapToGrid w:val="0"/>
        <w:spacing w:line="360" w:lineRule="auto"/>
        <w:rPr>
          <w:rFonts w:hint="eastAsia" w:ascii="仿宋" w:hAnsi="仿宋" w:eastAsia="仿宋" w:cs="仿宋"/>
          <w:i w:val="0"/>
          <w:iCs w:val="0"/>
          <w:color w:val="000000"/>
          <w:sz w:val="24"/>
          <w:szCs w:val="24"/>
          <w:u w:val="single"/>
        </w:rPr>
      </w:pPr>
      <w:r>
        <w:rPr>
          <w:rFonts w:hint="eastAsia" w:ascii="仿宋" w:hAnsi="仿宋" w:eastAsia="仿宋" w:cs="仿宋"/>
          <w:i w:val="0"/>
          <w:iCs w:val="0"/>
          <w:color w:val="000000"/>
          <w:sz w:val="24"/>
          <w:szCs w:val="24"/>
          <w:lang w:eastAsia="zh-CN"/>
        </w:rPr>
        <w:t>供应商</w:t>
      </w:r>
      <w:r>
        <w:rPr>
          <w:rFonts w:hint="eastAsia" w:ascii="仿宋" w:hAnsi="仿宋" w:eastAsia="仿宋" w:cs="仿宋"/>
          <w:i w:val="0"/>
          <w:iCs w:val="0"/>
          <w:color w:val="000000"/>
          <w:sz w:val="24"/>
          <w:szCs w:val="24"/>
        </w:rPr>
        <w:t>法定代表人（或法定代表人授权代表）签字：</w:t>
      </w:r>
    </w:p>
    <w:p>
      <w:pPr>
        <w:adjustRightInd w:val="0"/>
        <w:snapToGrid w:val="0"/>
        <w:spacing w:line="360" w:lineRule="auto"/>
        <w:rPr>
          <w:rFonts w:hint="eastAsia" w:ascii="仿宋" w:hAnsi="仿宋" w:eastAsia="仿宋" w:cs="仿宋"/>
          <w:i w:val="0"/>
          <w:iCs w:val="0"/>
          <w:color w:val="000000"/>
          <w:sz w:val="24"/>
          <w:szCs w:val="24"/>
          <w:u w:val="single"/>
        </w:rPr>
      </w:pPr>
      <w:r>
        <w:rPr>
          <w:rFonts w:hint="eastAsia" w:ascii="仿宋" w:hAnsi="仿宋" w:eastAsia="仿宋" w:cs="仿宋"/>
          <w:i w:val="0"/>
          <w:iCs w:val="0"/>
          <w:color w:val="000000"/>
          <w:sz w:val="24"/>
          <w:szCs w:val="24"/>
          <w:lang w:eastAsia="zh-CN"/>
        </w:rPr>
        <w:t>供应商</w:t>
      </w:r>
      <w:r>
        <w:rPr>
          <w:rFonts w:hint="eastAsia" w:ascii="仿宋" w:hAnsi="仿宋" w:eastAsia="仿宋" w:cs="仿宋"/>
          <w:i w:val="0"/>
          <w:iCs w:val="0"/>
          <w:color w:val="000000"/>
          <w:sz w:val="24"/>
          <w:szCs w:val="24"/>
        </w:rPr>
        <w:t>名称（加盖公章）：</w:t>
      </w:r>
    </w:p>
    <w:p>
      <w:pPr>
        <w:adjustRightInd w:val="0"/>
        <w:snapToGrid w:val="0"/>
        <w:spacing w:line="360" w:lineRule="auto"/>
        <w:rPr>
          <w:rFonts w:hint="eastAsia" w:ascii="仿宋" w:hAnsi="仿宋" w:eastAsia="仿宋" w:cs="仿宋"/>
          <w:i w:val="0"/>
          <w:iCs w:val="0"/>
          <w:color w:val="000000"/>
          <w:sz w:val="24"/>
          <w:szCs w:val="24"/>
          <w:u w:val="single"/>
        </w:rPr>
      </w:pPr>
      <w:r>
        <w:rPr>
          <w:rFonts w:hint="eastAsia" w:ascii="仿宋" w:hAnsi="仿宋" w:eastAsia="仿宋" w:cs="仿宋"/>
          <w:i w:val="0"/>
          <w:iCs w:val="0"/>
          <w:color w:val="000000"/>
          <w:sz w:val="24"/>
          <w:szCs w:val="24"/>
        </w:rPr>
        <w:t>日期：   年   月   日</w:t>
      </w:r>
    </w:p>
    <w:p>
      <w:pPr>
        <w:pStyle w:val="12"/>
        <w:keepNext w:val="0"/>
        <w:keepLines w:val="0"/>
        <w:pageBreakBefore w:val="0"/>
        <w:widowControl w:val="0"/>
        <w:numPr>
          <w:ilvl w:val="0"/>
          <w:numId w:val="0"/>
        </w:numPr>
        <w:kinsoku/>
        <w:wordWrap/>
        <w:overflowPunct/>
        <w:topLinePunct w:val="0"/>
        <w:autoSpaceDE/>
        <w:autoSpaceDN/>
        <w:bidi w:val="0"/>
        <w:adjustRightInd/>
        <w:snapToGrid w:val="0"/>
        <w:spacing w:line="440" w:lineRule="exact"/>
        <w:jc w:val="both"/>
        <w:textAlignment w:val="auto"/>
        <w:rPr>
          <w:rFonts w:hint="eastAsia" w:ascii="仿宋" w:hAnsi="仿宋" w:eastAsia="仿宋" w:cs="仿宋"/>
          <w:b w:val="0"/>
          <w:bCs/>
          <w:i w:val="0"/>
          <w:iCs w:val="0"/>
          <w:sz w:val="24"/>
          <w:szCs w:val="24"/>
          <w:lang w:val="en-US" w:eastAsia="zh-CN"/>
        </w:rPr>
      </w:pPr>
    </w:p>
    <w:p>
      <w:pPr>
        <w:pStyle w:val="12"/>
        <w:keepNext w:val="0"/>
        <w:keepLines w:val="0"/>
        <w:pageBreakBefore w:val="0"/>
        <w:widowControl w:val="0"/>
        <w:numPr>
          <w:ilvl w:val="0"/>
          <w:numId w:val="0"/>
        </w:numPr>
        <w:kinsoku/>
        <w:wordWrap/>
        <w:overflowPunct/>
        <w:topLinePunct w:val="0"/>
        <w:autoSpaceDE/>
        <w:autoSpaceDN/>
        <w:bidi w:val="0"/>
        <w:adjustRightInd/>
        <w:snapToGrid w:val="0"/>
        <w:spacing w:line="440" w:lineRule="exact"/>
        <w:jc w:val="both"/>
        <w:textAlignment w:val="auto"/>
        <w:rPr>
          <w:rFonts w:hint="eastAsia" w:ascii="仿宋" w:hAnsi="仿宋" w:eastAsia="仿宋" w:cs="仿宋"/>
          <w:b/>
          <w:i w:val="0"/>
          <w:iCs w:val="0"/>
          <w:sz w:val="24"/>
          <w:szCs w:val="24"/>
          <w:lang w:val="en-US" w:eastAsia="zh-CN"/>
        </w:rPr>
      </w:pPr>
      <w:r>
        <w:rPr>
          <w:rFonts w:hint="eastAsia" w:ascii="仿宋" w:hAnsi="仿宋" w:eastAsia="仿宋" w:cs="仿宋"/>
          <w:b/>
          <w:i w:val="0"/>
          <w:iCs w:val="0"/>
          <w:sz w:val="24"/>
          <w:szCs w:val="24"/>
          <w:lang w:val="en-US" w:eastAsia="zh-CN"/>
        </w:rPr>
        <w:t>注：为方便代理机构后续退款事宜，请供应商认真填写此函信息，并后附转帐或汇款的银行凭证复印件。</w:t>
      </w:r>
    </w:p>
    <w:tbl>
      <w:tblPr>
        <w:tblStyle w:val="19"/>
        <w:tblW w:w="922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2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2" w:hRule="atLeast"/>
        </w:trPr>
        <w:tc>
          <w:tcPr>
            <w:tcW w:w="9220" w:type="dxa"/>
            <w:vAlign w:val="center"/>
          </w:tcPr>
          <w:p>
            <w:pPr>
              <w:jc w:val="center"/>
              <w:rPr>
                <w:rFonts w:ascii="宋体" w:hAnsi="宋体"/>
                <w:i w:val="0"/>
                <w:iCs w:val="0"/>
                <w:color w:val="000000"/>
                <w:sz w:val="24"/>
              </w:rPr>
            </w:pPr>
            <w:r>
              <w:rPr>
                <w:rFonts w:hint="eastAsia" w:ascii="仿宋" w:hAnsi="仿宋" w:eastAsia="仿宋" w:cs="仿宋"/>
                <w:i w:val="0"/>
                <w:iCs w:val="0"/>
                <w:color w:val="000000"/>
                <w:sz w:val="24"/>
              </w:rPr>
              <w:t>（粘贴转帐或汇款的银行凭证复印件）</w:t>
            </w:r>
          </w:p>
        </w:tc>
      </w:tr>
    </w:tbl>
    <w:p>
      <w:pPr>
        <w:pStyle w:val="12"/>
        <w:keepNext w:val="0"/>
        <w:keepLines w:val="0"/>
        <w:pageBreakBefore w:val="0"/>
        <w:widowControl w:val="0"/>
        <w:numPr>
          <w:ilvl w:val="0"/>
          <w:numId w:val="0"/>
        </w:numPr>
        <w:kinsoku/>
        <w:wordWrap/>
        <w:overflowPunct/>
        <w:topLinePunct w:val="0"/>
        <w:autoSpaceDE/>
        <w:autoSpaceDN/>
        <w:bidi w:val="0"/>
        <w:adjustRightInd/>
        <w:snapToGrid w:val="0"/>
        <w:spacing w:line="440" w:lineRule="exact"/>
        <w:jc w:val="both"/>
        <w:textAlignment w:val="auto"/>
        <w:rPr>
          <w:rFonts w:hint="eastAsia" w:ascii="仿宋" w:hAnsi="仿宋" w:eastAsia="仿宋" w:cs="仿宋"/>
          <w:b/>
          <w:i w:val="0"/>
          <w:iCs w:val="0"/>
          <w:sz w:val="24"/>
          <w:szCs w:val="24"/>
          <w:lang w:val="en-US" w:eastAsia="zh-CN"/>
        </w:rPr>
      </w:pPr>
    </w:p>
    <w:p>
      <w:pPr>
        <w:pStyle w:val="12"/>
        <w:keepNext w:val="0"/>
        <w:keepLines w:val="0"/>
        <w:pageBreakBefore w:val="0"/>
        <w:widowControl w:val="0"/>
        <w:numPr>
          <w:ilvl w:val="0"/>
          <w:numId w:val="0"/>
        </w:numPr>
        <w:kinsoku/>
        <w:wordWrap/>
        <w:overflowPunct/>
        <w:topLinePunct w:val="0"/>
        <w:autoSpaceDE/>
        <w:autoSpaceDN/>
        <w:bidi w:val="0"/>
        <w:adjustRightInd/>
        <w:snapToGrid w:val="0"/>
        <w:spacing w:line="440" w:lineRule="exact"/>
        <w:jc w:val="both"/>
        <w:textAlignment w:val="auto"/>
        <w:rPr>
          <w:rFonts w:hint="eastAsia" w:ascii="仿宋" w:hAnsi="仿宋" w:eastAsia="仿宋" w:cs="仿宋"/>
          <w:b/>
          <w:i w:val="0"/>
          <w:iCs w:val="0"/>
          <w:sz w:val="24"/>
          <w:szCs w:val="24"/>
          <w:lang w:val="en-US" w:eastAsia="zh-CN"/>
        </w:rPr>
      </w:pPr>
      <w:r>
        <w:rPr>
          <w:rFonts w:hint="eastAsia" w:ascii="仿宋" w:hAnsi="仿宋" w:eastAsia="仿宋" w:cs="仿宋"/>
          <w:b/>
          <w:i w:val="0"/>
          <w:iCs w:val="0"/>
          <w:sz w:val="24"/>
          <w:szCs w:val="24"/>
          <w:lang w:val="en-US" w:eastAsia="zh-CN"/>
        </w:rPr>
        <w:br w:type="page"/>
      </w:r>
    </w:p>
    <w:p>
      <w:pPr>
        <w:pStyle w:val="35"/>
        <w:spacing w:line="360" w:lineRule="auto"/>
        <w:outlineLvl w:val="9"/>
        <w:rPr>
          <w:rFonts w:hint="eastAsia" w:ascii="仿宋" w:hAnsi="仿宋" w:eastAsia="仿宋" w:cs="仿宋"/>
          <w:i w:val="0"/>
          <w:iCs w:val="0"/>
          <w:szCs w:val="24"/>
          <w:lang w:val="en-US" w:eastAsia="zh-CN"/>
        </w:rPr>
      </w:pPr>
      <w:r>
        <w:rPr>
          <w:rFonts w:hint="eastAsia" w:ascii="仿宋" w:hAnsi="仿宋" w:eastAsia="仿宋" w:cs="仿宋"/>
          <w:i w:val="0"/>
          <w:iCs w:val="0"/>
          <w:sz w:val="24"/>
          <w:szCs w:val="24"/>
        </w:rPr>
        <w:t>格式</w:t>
      </w:r>
      <w:r>
        <w:rPr>
          <w:rFonts w:hint="eastAsia" w:ascii="仿宋" w:hAnsi="仿宋" w:eastAsia="仿宋" w:cs="仿宋"/>
          <w:i w:val="0"/>
          <w:iCs w:val="0"/>
          <w:sz w:val="24"/>
          <w:szCs w:val="24"/>
          <w:lang w:val="en-US" w:eastAsia="zh-CN"/>
        </w:rPr>
        <w:t>十三：增值税发票开票信息</w:t>
      </w:r>
    </w:p>
    <w:p>
      <w:pPr>
        <w:spacing w:before="120" w:after="120"/>
        <w:jc w:val="center"/>
        <w:rPr>
          <w:rFonts w:hint="eastAsia" w:ascii="仿宋" w:hAnsi="仿宋" w:eastAsia="仿宋" w:cs="仿宋"/>
          <w:i w:val="0"/>
          <w:iCs w:val="0"/>
          <w:sz w:val="24"/>
        </w:rPr>
      </w:pPr>
    </w:p>
    <w:p>
      <w:pPr>
        <w:pStyle w:val="12"/>
        <w:keepNext w:val="0"/>
        <w:keepLines w:val="0"/>
        <w:pageBreakBefore w:val="0"/>
        <w:widowControl w:val="0"/>
        <w:numPr>
          <w:ilvl w:val="0"/>
          <w:numId w:val="0"/>
        </w:numPr>
        <w:kinsoku/>
        <w:wordWrap/>
        <w:overflowPunct/>
        <w:topLinePunct w:val="0"/>
        <w:autoSpaceDE/>
        <w:autoSpaceDN/>
        <w:bidi w:val="0"/>
        <w:adjustRightInd/>
        <w:snapToGrid w:val="0"/>
        <w:spacing w:line="440" w:lineRule="exact"/>
        <w:jc w:val="center"/>
        <w:textAlignment w:val="auto"/>
        <w:rPr>
          <w:rFonts w:hint="eastAsia" w:ascii="仿宋" w:hAnsi="仿宋" w:eastAsia="仿宋" w:cs="仿宋"/>
          <w:b/>
          <w:i w:val="0"/>
          <w:iCs w:val="0"/>
          <w:sz w:val="32"/>
          <w:szCs w:val="32"/>
          <w:lang w:val="en-US" w:eastAsia="zh-CN"/>
        </w:rPr>
      </w:pPr>
      <w:r>
        <w:rPr>
          <w:rFonts w:hint="eastAsia" w:ascii="仿宋" w:hAnsi="仿宋" w:eastAsia="仿宋" w:cs="仿宋"/>
          <w:b/>
          <w:i w:val="0"/>
          <w:iCs w:val="0"/>
          <w:sz w:val="32"/>
          <w:szCs w:val="32"/>
          <w:lang w:val="en-US" w:eastAsia="zh-CN"/>
        </w:rPr>
        <w:t>增值税发票开票信息</w:t>
      </w:r>
    </w:p>
    <w:p>
      <w:pPr>
        <w:pStyle w:val="12"/>
        <w:keepNext w:val="0"/>
        <w:keepLines w:val="0"/>
        <w:pageBreakBefore w:val="0"/>
        <w:widowControl w:val="0"/>
        <w:numPr>
          <w:ilvl w:val="0"/>
          <w:numId w:val="0"/>
        </w:numPr>
        <w:kinsoku/>
        <w:wordWrap/>
        <w:overflowPunct/>
        <w:topLinePunct w:val="0"/>
        <w:autoSpaceDE/>
        <w:autoSpaceDN/>
        <w:bidi w:val="0"/>
        <w:adjustRightInd/>
        <w:snapToGrid w:val="0"/>
        <w:spacing w:line="440" w:lineRule="exact"/>
        <w:jc w:val="center"/>
        <w:textAlignment w:val="auto"/>
        <w:rPr>
          <w:rFonts w:hint="eastAsia" w:ascii="仿宋" w:hAnsi="仿宋" w:eastAsia="仿宋" w:cs="仿宋"/>
          <w:b/>
          <w:i w:val="0"/>
          <w:iCs w:val="0"/>
          <w:sz w:val="32"/>
          <w:szCs w:val="32"/>
          <w:lang w:val="en-US" w:eastAsia="zh-CN"/>
        </w:rPr>
      </w:pPr>
    </w:p>
    <w:p>
      <w:pPr>
        <w:pStyle w:val="12"/>
        <w:keepNext w:val="0"/>
        <w:keepLines w:val="0"/>
        <w:pageBreakBefore w:val="0"/>
        <w:widowControl w:val="0"/>
        <w:numPr>
          <w:ilvl w:val="0"/>
          <w:numId w:val="0"/>
        </w:numPr>
        <w:kinsoku/>
        <w:wordWrap/>
        <w:overflowPunct/>
        <w:topLinePunct w:val="0"/>
        <w:autoSpaceDE/>
        <w:autoSpaceDN/>
        <w:bidi w:val="0"/>
        <w:adjustRightInd/>
        <w:snapToGrid w:val="0"/>
        <w:spacing w:line="440" w:lineRule="exact"/>
        <w:jc w:val="both"/>
        <w:textAlignment w:val="auto"/>
        <w:rPr>
          <w:rFonts w:hint="eastAsia" w:ascii="仿宋" w:hAnsi="仿宋" w:eastAsia="仿宋" w:cs="仿宋"/>
          <w:b w:val="0"/>
          <w:bCs/>
          <w:i w:val="0"/>
          <w:iCs w:val="0"/>
          <w:sz w:val="24"/>
          <w:szCs w:val="24"/>
          <w:lang w:val="en-US" w:eastAsia="zh-CN"/>
        </w:rPr>
      </w:pPr>
      <w:r>
        <w:rPr>
          <w:rFonts w:hint="eastAsia" w:ascii="仿宋" w:hAnsi="仿宋" w:eastAsia="仿宋" w:cs="仿宋"/>
          <w:b w:val="0"/>
          <w:bCs/>
          <w:i w:val="0"/>
          <w:iCs w:val="0"/>
          <w:sz w:val="24"/>
          <w:szCs w:val="24"/>
          <w:lang w:val="en-US" w:eastAsia="zh-CN"/>
        </w:rPr>
        <w:t>致：</w:t>
      </w:r>
      <w:r>
        <w:rPr>
          <w:rFonts w:hint="eastAsia" w:ascii="仿宋" w:hAnsi="仿宋" w:eastAsia="仿宋" w:cs="仿宋"/>
          <w:b w:val="0"/>
          <w:bCs/>
          <w:i w:val="0"/>
          <w:iCs w:val="0"/>
          <w:sz w:val="24"/>
          <w:szCs w:val="24"/>
          <w:u w:val="single"/>
          <w:lang w:val="en-US" w:eastAsia="zh-CN"/>
        </w:rPr>
        <w:t>福建省闽咨造价咨询有限公司</w:t>
      </w:r>
    </w:p>
    <w:p>
      <w:pPr>
        <w:pStyle w:val="12"/>
        <w:keepNext w:val="0"/>
        <w:keepLines w:val="0"/>
        <w:pageBreakBefore w:val="0"/>
        <w:widowControl w:val="0"/>
        <w:numPr>
          <w:ilvl w:val="0"/>
          <w:numId w:val="0"/>
        </w:numPr>
        <w:kinsoku/>
        <w:wordWrap/>
        <w:overflowPunct/>
        <w:topLinePunct w:val="0"/>
        <w:autoSpaceDE/>
        <w:autoSpaceDN/>
        <w:bidi w:val="0"/>
        <w:adjustRightInd/>
        <w:snapToGrid w:val="0"/>
        <w:spacing w:line="440" w:lineRule="exact"/>
        <w:ind w:firstLine="480" w:firstLineChars="200"/>
        <w:jc w:val="both"/>
        <w:textAlignment w:val="auto"/>
        <w:rPr>
          <w:rFonts w:hint="eastAsia" w:ascii="仿宋" w:hAnsi="仿宋" w:eastAsia="仿宋" w:cs="Arial"/>
          <w:i w:val="0"/>
          <w:iCs w:val="0"/>
          <w:sz w:val="24"/>
          <w:szCs w:val="24"/>
        </w:rPr>
      </w:pPr>
      <w:r>
        <w:rPr>
          <w:rFonts w:hint="eastAsia" w:ascii="仿宋" w:hAnsi="仿宋" w:eastAsia="仿宋" w:cs="Arial"/>
          <w:i w:val="0"/>
          <w:iCs w:val="0"/>
          <w:sz w:val="24"/>
          <w:szCs w:val="24"/>
        </w:rPr>
        <w:t>本</w:t>
      </w:r>
      <w:r>
        <w:rPr>
          <w:rFonts w:hint="eastAsia" w:ascii="仿宋" w:hAnsi="仿宋" w:eastAsia="仿宋" w:cs="Arial"/>
          <w:i w:val="0"/>
          <w:iCs w:val="0"/>
          <w:sz w:val="24"/>
          <w:szCs w:val="24"/>
          <w:u w:val="single"/>
        </w:rPr>
        <w:t xml:space="preserve">   （</w:t>
      </w:r>
      <w:r>
        <w:rPr>
          <w:rFonts w:hint="eastAsia" w:ascii="仿宋" w:hAnsi="仿宋" w:eastAsia="仿宋" w:cs="Arial"/>
          <w:i w:val="0"/>
          <w:iCs w:val="0"/>
          <w:sz w:val="24"/>
          <w:szCs w:val="24"/>
          <w:u w:val="single"/>
          <w:lang w:val="en-US" w:eastAsia="zh-CN"/>
        </w:rPr>
        <w:t>供应商名称</w:t>
      </w:r>
      <w:r>
        <w:rPr>
          <w:rFonts w:hint="eastAsia" w:ascii="仿宋" w:hAnsi="仿宋" w:eastAsia="仿宋" w:cs="Arial"/>
          <w:i w:val="0"/>
          <w:iCs w:val="0"/>
          <w:sz w:val="24"/>
          <w:szCs w:val="24"/>
          <w:u w:val="single"/>
        </w:rPr>
        <w:t xml:space="preserve">）   </w:t>
      </w:r>
      <w:r>
        <w:rPr>
          <w:rFonts w:hint="eastAsia" w:ascii="仿宋" w:hAnsi="仿宋" w:eastAsia="仿宋" w:cs="Arial"/>
          <w:i w:val="0"/>
          <w:iCs w:val="0"/>
          <w:sz w:val="24"/>
          <w:szCs w:val="24"/>
        </w:rPr>
        <w:t>公司在参加在贵司进行的</w:t>
      </w:r>
      <w:r>
        <w:rPr>
          <w:rFonts w:hint="eastAsia" w:ascii="仿宋" w:hAnsi="仿宋" w:eastAsia="仿宋" w:cs="Arial"/>
          <w:i w:val="0"/>
          <w:iCs w:val="0"/>
          <w:sz w:val="24"/>
          <w:szCs w:val="24"/>
          <w:u w:val="single"/>
        </w:rPr>
        <w:t xml:space="preserve"> （项目名称</w:t>
      </w:r>
      <w:r>
        <w:rPr>
          <w:rFonts w:hint="eastAsia" w:ascii="仿宋" w:hAnsi="仿宋" w:eastAsia="仿宋" w:cs="Arial"/>
          <w:i w:val="0"/>
          <w:iCs w:val="0"/>
          <w:sz w:val="24"/>
          <w:szCs w:val="24"/>
          <w:u w:val="single"/>
          <w:lang w:eastAsia="zh-CN"/>
        </w:rPr>
        <w:t>、</w:t>
      </w:r>
      <w:r>
        <w:rPr>
          <w:rFonts w:hint="eastAsia" w:ascii="仿宋" w:hAnsi="仿宋" w:eastAsia="仿宋" w:cs="Arial"/>
          <w:i w:val="0"/>
          <w:iCs w:val="0"/>
          <w:sz w:val="24"/>
          <w:szCs w:val="24"/>
          <w:u w:val="single"/>
        </w:rPr>
        <w:t>项目编号</w:t>
      </w:r>
      <w:r>
        <w:rPr>
          <w:rFonts w:hint="eastAsia" w:ascii="仿宋" w:hAnsi="仿宋" w:eastAsia="仿宋" w:cs="Arial"/>
          <w:i w:val="0"/>
          <w:iCs w:val="0"/>
          <w:sz w:val="24"/>
          <w:szCs w:val="24"/>
          <w:u w:val="single"/>
          <w:lang w:eastAsia="zh-CN"/>
        </w:rPr>
        <w:t>）</w:t>
      </w:r>
      <w:r>
        <w:rPr>
          <w:rFonts w:hint="eastAsia" w:ascii="仿宋" w:hAnsi="仿宋" w:eastAsia="仿宋" w:cs="Arial"/>
          <w:i w:val="0"/>
          <w:iCs w:val="0"/>
          <w:sz w:val="24"/>
          <w:szCs w:val="24"/>
          <w:u w:val="single"/>
          <w:lang w:val="en-US" w:eastAsia="zh-CN"/>
        </w:rPr>
        <w:t xml:space="preserve"> </w:t>
      </w:r>
      <w:r>
        <w:rPr>
          <w:rFonts w:hint="eastAsia" w:ascii="仿宋" w:hAnsi="仿宋" w:eastAsia="仿宋" w:cs="Arial"/>
          <w:i w:val="0"/>
          <w:iCs w:val="0"/>
          <w:sz w:val="24"/>
          <w:szCs w:val="24"/>
          <w:u w:val="none"/>
          <w:lang w:val="en-US" w:eastAsia="zh-CN"/>
        </w:rPr>
        <w:t>磋商</w:t>
      </w:r>
      <w:r>
        <w:rPr>
          <w:rFonts w:hint="eastAsia" w:ascii="仿宋" w:hAnsi="仿宋" w:eastAsia="仿宋" w:cs="Arial"/>
          <w:i w:val="0"/>
          <w:iCs w:val="0"/>
          <w:sz w:val="24"/>
          <w:szCs w:val="24"/>
          <w:lang w:eastAsia="zh-CN"/>
        </w:rPr>
        <w:t>，</w:t>
      </w:r>
      <w:r>
        <w:rPr>
          <w:rFonts w:hint="eastAsia" w:ascii="仿宋" w:hAnsi="仿宋" w:eastAsia="仿宋" w:cs="Arial"/>
          <w:i w:val="0"/>
          <w:iCs w:val="0"/>
          <w:sz w:val="24"/>
          <w:szCs w:val="24"/>
        </w:rPr>
        <w:t xml:space="preserve">我司缴纳代理服务费后开具发票的事宜，声明如下： </w:t>
      </w:r>
    </w:p>
    <w:p>
      <w:pPr>
        <w:pStyle w:val="12"/>
        <w:keepNext w:val="0"/>
        <w:keepLines w:val="0"/>
        <w:pageBreakBefore w:val="0"/>
        <w:widowControl w:val="0"/>
        <w:numPr>
          <w:ilvl w:val="0"/>
          <w:numId w:val="0"/>
        </w:numPr>
        <w:kinsoku/>
        <w:wordWrap/>
        <w:overflowPunct/>
        <w:topLinePunct w:val="0"/>
        <w:autoSpaceDE/>
        <w:autoSpaceDN/>
        <w:bidi w:val="0"/>
        <w:adjustRightInd/>
        <w:snapToGrid w:val="0"/>
        <w:spacing w:line="440" w:lineRule="exact"/>
        <w:ind w:firstLine="480" w:firstLineChars="200"/>
        <w:jc w:val="both"/>
        <w:textAlignment w:val="auto"/>
        <w:rPr>
          <w:rFonts w:hint="eastAsia" w:ascii="仿宋" w:hAnsi="仿宋" w:eastAsia="仿宋" w:cs="Arial"/>
          <w:i w:val="0"/>
          <w:iCs w:val="0"/>
          <w:sz w:val="24"/>
          <w:szCs w:val="24"/>
          <w:lang w:val="en-US" w:eastAsia="zh-CN"/>
        </w:rPr>
      </w:pPr>
    </w:p>
    <w:tbl>
      <w:tblPr>
        <w:tblStyle w:val="20"/>
        <w:tblW w:w="996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490"/>
        <w:gridCol w:w="3576"/>
        <w:gridCol w:w="1791"/>
        <w:gridCol w:w="210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962" w:type="dxa"/>
            <w:gridSpan w:val="4"/>
            <w:vAlign w:val="center"/>
          </w:tcPr>
          <w:p>
            <w:pPr>
              <w:pStyle w:val="12"/>
              <w:keepNext w:val="0"/>
              <w:keepLines w:val="0"/>
              <w:pageBreakBefore w:val="0"/>
              <w:widowControl w:val="0"/>
              <w:numPr>
                <w:ilvl w:val="0"/>
                <w:numId w:val="0"/>
              </w:numPr>
              <w:kinsoku/>
              <w:wordWrap/>
              <w:overflowPunct/>
              <w:topLinePunct w:val="0"/>
              <w:autoSpaceDE/>
              <w:autoSpaceDN/>
              <w:bidi w:val="0"/>
              <w:adjustRightInd/>
              <w:snapToGrid w:val="0"/>
              <w:spacing w:line="440" w:lineRule="exact"/>
              <w:jc w:val="center"/>
              <w:textAlignment w:val="auto"/>
              <w:rPr>
                <w:rFonts w:hint="eastAsia" w:ascii="仿宋" w:hAnsi="仿宋" w:eastAsia="仿宋" w:cs="仿宋"/>
                <w:b w:val="0"/>
                <w:bCs/>
                <w:i w:val="0"/>
                <w:iCs w:val="0"/>
                <w:sz w:val="24"/>
                <w:szCs w:val="24"/>
                <w:vertAlign w:val="baseline"/>
                <w:lang w:val="en-US" w:eastAsia="zh-CN"/>
              </w:rPr>
            </w:pPr>
            <w:r>
              <w:rPr>
                <w:rFonts w:hint="eastAsia" w:ascii="仿宋" w:hAnsi="仿宋" w:eastAsia="仿宋" w:cs="仿宋"/>
                <w:b w:val="0"/>
                <w:bCs/>
                <w:i w:val="0"/>
                <w:iCs w:val="0"/>
                <w:sz w:val="24"/>
                <w:szCs w:val="24"/>
                <w:vertAlign w:val="baseline"/>
                <w:lang w:val="en-US" w:eastAsia="zh-CN"/>
              </w:rPr>
              <w:t>增值税发票开票信息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490" w:type="dxa"/>
            <w:vAlign w:val="center"/>
          </w:tcPr>
          <w:p>
            <w:pPr>
              <w:pStyle w:val="12"/>
              <w:keepNext w:val="0"/>
              <w:keepLines w:val="0"/>
              <w:pageBreakBefore w:val="0"/>
              <w:widowControl w:val="0"/>
              <w:numPr>
                <w:ilvl w:val="0"/>
                <w:numId w:val="0"/>
              </w:numPr>
              <w:kinsoku/>
              <w:wordWrap/>
              <w:overflowPunct/>
              <w:topLinePunct w:val="0"/>
              <w:autoSpaceDE/>
              <w:autoSpaceDN/>
              <w:bidi w:val="0"/>
              <w:adjustRightInd/>
              <w:snapToGrid w:val="0"/>
              <w:spacing w:line="440" w:lineRule="exact"/>
              <w:jc w:val="center"/>
              <w:textAlignment w:val="auto"/>
              <w:rPr>
                <w:rFonts w:hint="eastAsia" w:ascii="仿宋" w:hAnsi="仿宋" w:eastAsia="仿宋" w:cs="仿宋"/>
                <w:b w:val="0"/>
                <w:bCs/>
                <w:i w:val="0"/>
                <w:iCs w:val="0"/>
                <w:sz w:val="24"/>
                <w:szCs w:val="24"/>
                <w:vertAlign w:val="baseline"/>
                <w:lang w:val="en-US" w:eastAsia="zh-CN"/>
              </w:rPr>
            </w:pPr>
            <w:r>
              <w:rPr>
                <w:rFonts w:hint="eastAsia" w:ascii="仿宋" w:hAnsi="仿宋" w:eastAsia="仿宋" w:cs="仿宋"/>
                <w:b w:val="0"/>
                <w:bCs/>
                <w:i w:val="0"/>
                <w:iCs w:val="0"/>
                <w:sz w:val="24"/>
                <w:szCs w:val="24"/>
                <w:vertAlign w:val="baseline"/>
                <w:lang w:val="en-US" w:eastAsia="zh-CN"/>
              </w:rPr>
              <w:t>增值税发票开票种类</w:t>
            </w:r>
          </w:p>
        </w:tc>
        <w:tc>
          <w:tcPr>
            <w:tcW w:w="7472" w:type="dxa"/>
            <w:gridSpan w:val="3"/>
            <w:vAlign w:val="center"/>
          </w:tcPr>
          <w:p>
            <w:pPr>
              <w:pStyle w:val="12"/>
              <w:keepNext w:val="0"/>
              <w:keepLines w:val="0"/>
              <w:pageBreakBefore w:val="0"/>
              <w:widowControl w:val="0"/>
              <w:numPr>
                <w:ilvl w:val="0"/>
                <w:numId w:val="0"/>
              </w:numPr>
              <w:kinsoku/>
              <w:wordWrap/>
              <w:overflowPunct/>
              <w:topLinePunct w:val="0"/>
              <w:autoSpaceDE/>
              <w:autoSpaceDN/>
              <w:bidi w:val="0"/>
              <w:adjustRightInd/>
              <w:snapToGrid w:val="0"/>
              <w:spacing w:line="440" w:lineRule="exact"/>
              <w:jc w:val="center"/>
              <w:textAlignment w:val="auto"/>
              <w:rPr>
                <w:rFonts w:hint="eastAsia" w:ascii="仿宋" w:hAnsi="仿宋" w:eastAsia="仿宋" w:cs="仿宋"/>
                <w:b w:val="0"/>
                <w:bCs/>
                <w:i w:val="0"/>
                <w:iCs w:val="0"/>
                <w:sz w:val="24"/>
                <w:szCs w:val="24"/>
                <w:vertAlign w:val="baseline"/>
                <w:lang w:val="en-US" w:eastAsia="zh-CN"/>
              </w:rPr>
            </w:pPr>
            <w:r>
              <w:rPr>
                <w:rFonts w:hint="eastAsia" w:ascii="仿宋" w:hAnsi="仿宋" w:eastAsia="仿宋" w:cs="仿宋"/>
                <w:b w:val="0"/>
                <w:bCs/>
                <w:i w:val="0"/>
                <w:iCs w:val="0"/>
                <w:sz w:val="24"/>
                <w:szCs w:val="24"/>
                <w:vertAlign w:val="baseline"/>
                <w:lang w:val="en-US" w:eastAsia="zh-CN"/>
              </w:rPr>
              <w:t>（请在此处注明增值税专用发票或增值税普通发票）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490" w:type="dxa"/>
            <w:vAlign w:val="center"/>
          </w:tcPr>
          <w:p>
            <w:pPr>
              <w:pStyle w:val="12"/>
              <w:keepNext w:val="0"/>
              <w:keepLines w:val="0"/>
              <w:pageBreakBefore w:val="0"/>
              <w:widowControl w:val="0"/>
              <w:numPr>
                <w:ilvl w:val="0"/>
                <w:numId w:val="0"/>
              </w:numPr>
              <w:kinsoku/>
              <w:wordWrap/>
              <w:overflowPunct/>
              <w:topLinePunct w:val="0"/>
              <w:autoSpaceDE/>
              <w:autoSpaceDN/>
              <w:bidi w:val="0"/>
              <w:adjustRightInd/>
              <w:snapToGrid w:val="0"/>
              <w:spacing w:line="440" w:lineRule="exact"/>
              <w:jc w:val="center"/>
              <w:textAlignment w:val="auto"/>
              <w:rPr>
                <w:rFonts w:hint="eastAsia" w:ascii="仿宋" w:hAnsi="仿宋" w:eastAsia="仿宋" w:cs="仿宋"/>
                <w:b w:val="0"/>
                <w:bCs/>
                <w:i w:val="0"/>
                <w:iCs w:val="0"/>
                <w:sz w:val="24"/>
                <w:szCs w:val="24"/>
                <w:vertAlign w:val="baseline"/>
                <w:lang w:val="en-US" w:eastAsia="zh-CN"/>
              </w:rPr>
            </w:pPr>
            <w:r>
              <w:rPr>
                <w:rFonts w:hint="eastAsia" w:ascii="仿宋" w:hAnsi="仿宋" w:eastAsia="仿宋" w:cs="仿宋"/>
                <w:b w:val="0"/>
                <w:bCs/>
                <w:i w:val="0"/>
                <w:iCs w:val="0"/>
                <w:sz w:val="24"/>
                <w:szCs w:val="24"/>
                <w:vertAlign w:val="baseline"/>
                <w:lang w:val="en-US" w:eastAsia="zh-CN"/>
              </w:rPr>
              <w:t>单位名称</w:t>
            </w:r>
          </w:p>
        </w:tc>
        <w:tc>
          <w:tcPr>
            <w:tcW w:w="7472" w:type="dxa"/>
            <w:gridSpan w:val="3"/>
            <w:vAlign w:val="center"/>
          </w:tcPr>
          <w:p>
            <w:pPr>
              <w:pStyle w:val="12"/>
              <w:keepNext w:val="0"/>
              <w:keepLines w:val="0"/>
              <w:pageBreakBefore w:val="0"/>
              <w:widowControl w:val="0"/>
              <w:numPr>
                <w:ilvl w:val="0"/>
                <w:numId w:val="0"/>
              </w:numPr>
              <w:kinsoku/>
              <w:wordWrap/>
              <w:overflowPunct/>
              <w:topLinePunct w:val="0"/>
              <w:autoSpaceDE/>
              <w:autoSpaceDN/>
              <w:bidi w:val="0"/>
              <w:adjustRightInd/>
              <w:snapToGrid w:val="0"/>
              <w:spacing w:line="440" w:lineRule="exact"/>
              <w:jc w:val="center"/>
              <w:textAlignment w:val="auto"/>
              <w:rPr>
                <w:rFonts w:hint="eastAsia" w:ascii="仿宋" w:hAnsi="仿宋" w:eastAsia="仿宋" w:cs="仿宋"/>
                <w:b w:val="0"/>
                <w:bCs/>
                <w:i w:val="0"/>
                <w:iCs w:val="0"/>
                <w:sz w:val="24"/>
                <w:szCs w:val="24"/>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490" w:type="dxa"/>
            <w:vAlign w:val="center"/>
          </w:tcPr>
          <w:p>
            <w:pPr>
              <w:pStyle w:val="12"/>
              <w:keepNext w:val="0"/>
              <w:keepLines w:val="0"/>
              <w:pageBreakBefore w:val="0"/>
              <w:widowControl w:val="0"/>
              <w:numPr>
                <w:ilvl w:val="0"/>
                <w:numId w:val="0"/>
              </w:numPr>
              <w:kinsoku/>
              <w:wordWrap/>
              <w:overflowPunct/>
              <w:topLinePunct w:val="0"/>
              <w:autoSpaceDE/>
              <w:autoSpaceDN/>
              <w:bidi w:val="0"/>
              <w:adjustRightInd/>
              <w:snapToGrid w:val="0"/>
              <w:spacing w:line="440" w:lineRule="exact"/>
              <w:jc w:val="center"/>
              <w:textAlignment w:val="auto"/>
              <w:rPr>
                <w:rFonts w:hint="eastAsia" w:ascii="仿宋" w:hAnsi="仿宋" w:eastAsia="仿宋" w:cs="仿宋"/>
                <w:b w:val="0"/>
                <w:bCs/>
                <w:i w:val="0"/>
                <w:iCs w:val="0"/>
                <w:sz w:val="24"/>
                <w:szCs w:val="24"/>
                <w:vertAlign w:val="baseline"/>
                <w:lang w:val="en-US" w:eastAsia="zh-CN"/>
              </w:rPr>
            </w:pPr>
            <w:r>
              <w:rPr>
                <w:rFonts w:hint="eastAsia" w:ascii="仿宋" w:hAnsi="仿宋" w:eastAsia="仿宋" w:cs="仿宋"/>
                <w:b w:val="0"/>
                <w:bCs/>
                <w:i w:val="0"/>
                <w:iCs w:val="0"/>
                <w:sz w:val="24"/>
                <w:szCs w:val="24"/>
                <w:vertAlign w:val="baseline"/>
                <w:lang w:val="en-US" w:eastAsia="zh-CN"/>
              </w:rPr>
              <w:t>单位地址</w:t>
            </w:r>
          </w:p>
        </w:tc>
        <w:tc>
          <w:tcPr>
            <w:tcW w:w="7472" w:type="dxa"/>
            <w:gridSpan w:val="3"/>
            <w:vAlign w:val="center"/>
          </w:tcPr>
          <w:p>
            <w:pPr>
              <w:pStyle w:val="12"/>
              <w:keepNext w:val="0"/>
              <w:keepLines w:val="0"/>
              <w:pageBreakBefore w:val="0"/>
              <w:widowControl w:val="0"/>
              <w:numPr>
                <w:ilvl w:val="0"/>
                <w:numId w:val="0"/>
              </w:numPr>
              <w:kinsoku/>
              <w:wordWrap/>
              <w:overflowPunct/>
              <w:topLinePunct w:val="0"/>
              <w:autoSpaceDE/>
              <w:autoSpaceDN/>
              <w:bidi w:val="0"/>
              <w:adjustRightInd/>
              <w:snapToGrid w:val="0"/>
              <w:spacing w:line="440" w:lineRule="exact"/>
              <w:jc w:val="center"/>
              <w:textAlignment w:val="auto"/>
              <w:rPr>
                <w:rFonts w:hint="eastAsia" w:ascii="仿宋" w:hAnsi="仿宋" w:eastAsia="仿宋" w:cs="仿宋"/>
                <w:b w:val="0"/>
                <w:bCs/>
                <w:i w:val="0"/>
                <w:iCs w:val="0"/>
                <w:sz w:val="24"/>
                <w:szCs w:val="24"/>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490" w:type="dxa"/>
            <w:vAlign w:val="center"/>
          </w:tcPr>
          <w:p>
            <w:pPr>
              <w:pStyle w:val="12"/>
              <w:keepNext w:val="0"/>
              <w:keepLines w:val="0"/>
              <w:pageBreakBefore w:val="0"/>
              <w:widowControl w:val="0"/>
              <w:numPr>
                <w:ilvl w:val="0"/>
                <w:numId w:val="0"/>
              </w:numPr>
              <w:kinsoku/>
              <w:wordWrap/>
              <w:overflowPunct/>
              <w:topLinePunct w:val="0"/>
              <w:autoSpaceDE/>
              <w:autoSpaceDN/>
              <w:bidi w:val="0"/>
              <w:adjustRightInd/>
              <w:snapToGrid w:val="0"/>
              <w:spacing w:line="440" w:lineRule="exact"/>
              <w:jc w:val="center"/>
              <w:textAlignment w:val="auto"/>
              <w:rPr>
                <w:rFonts w:hint="eastAsia" w:ascii="仿宋" w:hAnsi="仿宋" w:eastAsia="仿宋" w:cs="仿宋"/>
                <w:b w:val="0"/>
                <w:bCs/>
                <w:i w:val="0"/>
                <w:iCs w:val="0"/>
                <w:sz w:val="24"/>
                <w:szCs w:val="24"/>
                <w:vertAlign w:val="baseline"/>
                <w:lang w:val="en-US" w:eastAsia="zh-CN"/>
              </w:rPr>
            </w:pPr>
            <w:r>
              <w:rPr>
                <w:rFonts w:hint="eastAsia" w:ascii="仿宋" w:hAnsi="仿宋" w:eastAsia="仿宋" w:cs="仿宋"/>
                <w:b w:val="0"/>
                <w:bCs/>
                <w:i w:val="0"/>
                <w:iCs w:val="0"/>
                <w:sz w:val="24"/>
                <w:szCs w:val="24"/>
                <w:vertAlign w:val="baseline"/>
                <w:lang w:val="en-US" w:eastAsia="zh-CN"/>
              </w:rPr>
              <w:t>纳税人识别号</w:t>
            </w:r>
          </w:p>
        </w:tc>
        <w:tc>
          <w:tcPr>
            <w:tcW w:w="3576" w:type="dxa"/>
            <w:vAlign w:val="center"/>
          </w:tcPr>
          <w:p>
            <w:pPr>
              <w:pStyle w:val="12"/>
              <w:keepNext w:val="0"/>
              <w:keepLines w:val="0"/>
              <w:pageBreakBefore w:val="0"/>
              <w:widowControl w:val="0"/>
              <w:numPr>
                <w:ilvl w:val="0"/>
                <w:numId w:val="0"/>
              </w:numPr>
              <w:kinsoku/>
              <w:wordWrap/>
              <w:overflowPunct/>
              <w:topLinePunct w:val="0"/>
              <w:autoSpaceDE/>
              <w:autoSpaceDN/>
              <w:bidi w:val="0"/>
              <w:adjustRightInd/>
              <w:snapToGrid w:val="0"/>
              <w:spacing w:line="440" w:lineRule="exact"/>
              <w:jc w:val="center"/>
              <w:textAlignment w:val="auto"/>
              <w:rPr>
                <w:rFonts w:hint="eastAsia" w:ascii="仿宋" w:hAnsi="仿宋" w:eastAsia="仿宋" w:cs="仿宋"/>
                <w:b w:val="0"/>
                <w:bCs/>
                <w:i w:val="0"/>
                <w:iCs w:val="0"/>
                <w:sz w:val="24"/>
                <w:szCs w:val="24"/>
                <w:vertAlign w:val="baseline"/>
                <w:lang w:val="en-US" w:eastAsia="zh-CN"/>
              </w:rPr>
            </w:pPr>
          </w:p>
        </w:tc>
        <w:tc>
          <w:tcPr>
            <w:tcW w:w="1791" w:type="dxa"/>
            <w:vAlign w:val="center"/>
          </w:tcPr>
          <w:p>
            <w:pPr>
              <w:pStyle w:val="12"/>
              <w:keepNext w:val="0"/>
              <w:keepLines w:val="0"/>
              <w:pageBreakBefore w:val="0"/>
              <w:widowControl w:val="0"/>
              <w:numPr>
                <w:ilvl w:val="0"/>
                <w:numId w:val="0"/>
              </w:numPr>
              <w:kinsoku/>
              <w:wordWrap/>
              <w:overflowPunct/>
              <w:topLinePunct w:val="0"/>
              <w:autoSpaceDE/>
              <w:autoSpaceDN/>
              <w:bidi w:val="0"/>
              <w:adjustRightInd/>
              <w:snapToGrid w:val="0"/>
              <w:spacing w:line="440" w:lineRule="exact"/>
              <w:jc w:val="center"/>
              <w:textAlignment w:val="auto"/>
              <w:rPr>
                <w:rFonts w:hint="eastAsia" w:ascii="仿宋" w:hAnsi="仿宋" w:eastAsia="仿宋" w:cs="仿宋"/>
                <w:b w:val="0"/>
                <w:bCs/>
                <w:i w:val="0"/>
                <w:iCs w:val="0"/>
                <w:sz w:val="24"/>
                <w:szCs w:val="24"/>
                <w:vertAlign w:val="baseline"/>
                <w:lang w:val="en-US" w:eastAsia="zh-CN"/>
              </w:rPr>
            </w:pPr>
            <w:r>
              <w:rPr>
                <w:rFonts w:hint="eastAsia" w:ascii="仿宋" w:hAnsi="仿宋" w:eastAsia="仿宋" w:cs="仿宋"/>
                <w:b w:val="0"/>
                <w:bCs/>
                <w:i w:val="0"/>
                <w:iCs w:val="0"/>
                <w:sz w:val="24"/>
                <w:szCs w:val="24"/>
                <w:vertAlign w:val="baseline"/>
                <w:lang w:val="en-US" w:eastAsia="zh-CN"/>
              </w:rPr>
              <w:t>固定电话</w:t>
            </w:r>
          </w:p>
        </w:tc>
        <w:tc>
          <w:tcPr>
            <w:tcW w:w="2105" w:type="dxa"/>
            <w:vAlign w:val="center"/>
          </w:tcPr>
          <w:p>
            <w:pPr>
              <w:pStyle w:val="12"/>
              <w:keepNext w:val="0"/>
              <w:keepLines w:val="0"/>
              <w:pageBreakBefore w:val="0"/>
              <w:widowControl w:val="0"/>
              <w:numPr>
                <w:ilvl w:val="0"/>
                <w:numId w:val="0"/>
              </w:numPr>
              <w:kinsoku/>
              <w:wordWrap/>
              <w:overflowPunct/>
              <w:topLinePunct w:val="0"/>
              <w:autoSpaceDE/>
              <w:autoSpaceDN/>
              <w:bidi w:val="0"/>
              <w:adjustRightInd/>
              <w:snapToGrid w:val="0"/>
              <w:spacing w:line="440" w:lineRule="exact"/>
              <w:jc w:val="center"/>
              <w:textAlignment w:val="auto"/>
              <w:rPr>
                <w:rFonts w:hint="eastAsia" w:ascii="仿宋" w:hAnsi="仿宋" w:eastAsia="仿宋" w:cs="仿宋"/>
                <w:b w:val="0"/>
                <w:bCs/>
                <w:i w:val="0"/>
                <w:iCs w:val="0"/>
                <w:sz w:val="24"/>
                <w:szCs w:val="24"/>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490" w:type="dxa"/>
            <w:vAlign w:val="center"/>
          </w:tcPr>
          <w:p>
            <w:pPr>
              <w:pStyle w:val="12"/>
              <w:keepNext w:val="0"/>
              <w:keepLines w:val="0"/>
              <w:pageBreakBefore w:val="0"/>
              <w:widowControl w:val="0"/>
              <w:numPr>
                <w:ilvl w:val="0"/>
                <w:numId w:val="0"/>
              </w:numPr>
              <w:kinsoku/>
              <w:wordWrap/>
              <w:overflowPunct/>
              <w:topLinePunct w:val="0"/>
              <w:autoSpaceDE/>
              <w:autoSpaceDN/>
              <w:bidi w:val="0"/>
              <w:adjustRightInd/>
              <w:snapToGrid w:val="0"/>
              <w:spacing w:line="440" w:lineRule="exact"/>
              <w:jc w:val="center"/>
              <w:textAlignment w:val="auto"/>
              <w:rPr>
                <w:rFonts w:hint="eastAsia" w:ascii="仿宋" w:hAnsi="仿宋" w:eastAsia="仿宋" w:cs="仿宋"/>
                <w:b w:val="0"/>
                <w:bCs/>
                <w:i w:val="0"/>
                <w:iCs w:val="0"/>
                <w:sz w:val="24"/>
                <w:szCs w:val="24"/>
                <w:vertAlign w:val="baseline"/>
                <w:lang w:val="en-US" w:eastAsia="zh-CN"/>
              </w:rPr>
            </w:pPr>
            <w:r>
              <w:rPr>
                <w:rFonts w:hint="eastAsia" w:ascii="仿宋" w:hAnsi="仿宋" w:eastAsia="仿宋" w:cs="仿宋"/>
                <w:b w:val="0"/>
                <w:bCs/>
                <w:i w:val="0"/>
                <w:iCs w:val="0"/>
                <w:sz w:val="24"/>
                <w:szCs w:val="24"/>
                <w:vertAlign w:val="baseline"/>
                <w:lang w:val="en-US" w:eastAsia="zh-CN"/>
              </w:rPr>
              <w:t>开户银行名称</w:t>
            </w:r>
          </w:p>
        </w:tc>
        <w:tc>
          <w:tcPr>
            <w:tcW w:w="3576" w:type="dxa"/>
            <w:vAlign w:val="center"/>
          </w:tcPr>
          <w:p>
            <w:pPr>
              <w:pStyle w:val="12"/>
              <w:keepNext w:val="0"/>
              <w:keepLines w:val="0"/>
              <w:pageBreakBefore w:val="0"/>
              <w:widowControl w:val="0"/>
              <w:numPr>
                <w:ilvl w:val="0"/>
                <w:numId w:val="0"/>
              </w:numPr>
              <w:kinsoku/>
              <w:wordWrap/>
              <w:overflowPunct/>
              <w:topLinePunct w:val="0"/>
              <w:autoSpaceDE/>
              <w:autoSpaceDN/>
              <w:bidi w:val="0"/>
              <w:adjustRightInd/>
              <w:snapToGrid w:val="0"/>
              <w:spacing w:line="440" w:lineRule="exact"/>
              <w:jc w:val="center"/>
              <w:textAlignment w:val="auto"/>
              <w:rPr>
                <w:rFonts w:hint="eastAsia" w:ascii="仿宋" w:hAnsi="仿宋" w:eastAsia="仿宋" w:cs="仿宋"/>
                <w:b w:val="0"/>
                <w:bCs/>
                <w:i w:val="0"/>
                <w:iCs w:val="0"/>
                <w:sz w:val="24"/>
                <w:szCs w:val="24"/>
                <w:vertAlign w:val="baseline"/>
                <w:lang w:val="en-US" w:eastAsia="zh-CN"/>
              </w:rPr>
            </w:pPr>
          </w:p>
        </w:tc>
        <w:tc>
          <w:tcPr>
            <w:tcW w:w="1791" w:type="dxa"/>
            <w:vAlign w:val="center"/>
          </w:tcPr>
          <w:p>
            <w:pPr>
              <w:pStyle w:val="12"/>
              <w:keepNext w:val="0"/>
              <w:keepLines w:val="0"/>
              <w:pageBreakBefore w:val="0"/>
              <w:widowControl w:val="0"/>
              <w:numPr>
                <w:ilvl w:val="0"/>
                <w:numId w:val="0"/>
              </w:numPr>
              <w:kinsoku/>
              <w:wordWrap/>
              <w:overflowPunct/>
              <w:topLinePunct w:val="0"/>
              <w:autoSpaceDE/>
              <w:autoSpaceDN/>
              <w:bidi w:val="0"/>
              <w:adjustRightInd/>
              <w:snapToGrid w:val="0"/>
              <w:spacing w:line="440" w:lineRule="exact"/>
              <w:jc w:val="center"/>
              <w:textAlignment w:val="auto"/>
              <w:rPr>
                <w:rFonts w:hint="eastAsia" w:ascii="仿宋" w:hAnsi="仿宋" w:eastAsia="仿宋" w:cs="仿宋"/>
                <w:b w:val="0"/>
                <w:bCs/>
                <w:i w:val="0"/>
                <w:iCs w:val="0"/>
                <w:sz w:val="24"/>
                <w:szCs w:val="24"/>
                <w:vertAlign w:val="baseline"/>
                <w:lang w:val="en-US" w:eastAsia="zh-CN"/>
              </w:rPr>
            </w:pPr>
            <w:r>
              <w:rPr>
                <w:rFonts w:hint="eastAsia" w:ascii="仿宋" w:hAnsi="仿宋" w:eastAsia="仿宋" w:cs="仿宋"/>
                <w:b w:val="0"/>
                <w:bCs/>
                <w:i w:val="0"/>
                <w:iCs w:val="0"/>
                <w:sz w:val="24"/>
                <w:szCs w:val="24"/>
                <w:vertAlign w:val="baseline"/>
                <w:lang w:val="en-US" w:eastAsia="zh-CN"/>
              </w:rPr>
              <w:t>联系人姓名</w:t>
            </w:r>
          </w:p>
        </w:tc>
        <w:tc>
          <w:tcPr>
            <w:tcW w:w="2105" w:type="dxa"/>
            <w:vAlign w:val="center"/>
          </w:tcPr>
          <w:p>
            <w:pPr>
              <w:pStyle w:val="12"/>
              <w:keepNext w:val="0"/>
              <w:keepLines w:val="0"/>
              <w:pageBreakBefore w:val="0"/>
              <w:widowControl w:val="0"/>
              <w:numPr>
                <w:ilvl w:val="0"/>
                <w:numId w:val="0"/>
              </w:numPr>
              <w:kinsoku/>
              <w:wordWrap/>
              <w:overflowPunct/>
              <w:topLinePunct w:val="0"/>
              <w:autoSpaceDE/>
              <w:autoSpaceDN/>
              <w:bidi w:val="0"/>
              <w:adjustRightInd/>
              <w:snapToGrid w:val="0"/>
              <w:spacing w:line="440" w:lineRule="exact"/>
              <w:jc w:val="center"/>
              <w:textAlignment w:val="auto"/>
              <w:rPr>
                <w:rFonts w:hint="eastAsia" w:ascii="仿宋" w:hAnsi="仿宋" w:eastAsia="仿宋" w:cs="仿宋"/>
                <w:b w:val="0"/>
                <w:bCs/>
                <w:i w:val="0"/>
                <w:iCs w:val="0"/>
                <w:sz w:val="24"/>
                <w:szCs w:val="24"/>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490" w:type="dxa"/>
            <w:vAlign w:val="center"/>
          </w:tcPr>
          <w:p>
            <w:pPr>
              <w:pStyle w:val="12"/>
              <w:keepNext w:val="0"/>
              <w:keepLines w:val="0"/>
              <w:pageBreakBefore w:val="0"/>
              <w:widowControl w:val="0"/>
              <w:numPr>
                <w:ilvl w:val="0"/>
                <w:numId w:val="0"/>
              </w:numPr>
              <w:kinsoku/>
              <w:wordWrap/>
              <w:overflowPunct/>
              <w:topLinePunct w:val="0"/>
              <w:autoSpaceDE/>
              <w:autoSpaceDN/>
              <w:bidi w:val="0"/>
              <w:adjustRightInd/>
              <w:snapToGrid w:val="0"/>
              <w:spacing w:line="440" w:lineRule="exact"/>
              <w:jc w:val="center"/>
              <w:textAlignment w:val="auto"/>
              <w:rPr>
                <w:rFonts w:hint="eastAsia" w:ascii="仿宋" w:hAnsi="仿宋" w:eastAsia="仿宋" w:cs="仿宋"/>
                <w:b w:val="0"/>
                <w:bCs/>
                <w:i w:val="0"/>
                <w:iCs w:val="0"/>
                <w:sz w:val="24"/>
                <w:szCs w:val="24"/>
                <w:vertAlign w:val="baseline"/>
                <w:lang w:val="en-US" w:eastAsia="zh-CN"/>
              </w:rPr>
            </w:pPr>
            <w:r>
              <w:rPr>
                <w:rFonts w:hint="eastAsia" w:ascii="仿宋" w:hAnsi="仿宋" w:eastAsia="仿宋" w:cs="仿宋"/>
                <w:b w:val="0"/>
                <w:bCs/>
                <w:i w:val="0"/>
                <w:iCs w:val="0"/>
                <w:sz w:val="24"/>
                <w:szCs w:val="24"/>
                <w:vertAlign w:val="baseline"/>
                <w:lang w:val="en-US" w:eastAsia="zh-CN"/>
              </w:rPr>
              <w:t>开户银行账号</w:t>
            </w:r>
          </w:p>
        </w:tc>
        <w:tc>
          <w:tcPr>
            <w:tcW w:w="3576" w:type="dxa"/>
            <w:vAlign w:val="center"/>
          </w:tcPr>
          <w:p>
            <w:pPr>
              <w:pStyle w:val="12"/>
              <w:keepNext w:val="0"/>
              <w:keepLines w:val="0"/>
              <w:pageBreakBefore w:val="0"/>
              <w:widowControl w:val="0"/>
              <w:numPr>
                <w:ilvl w:val="0"/>
                <w:numId w:val="0"/>
              </w:numPr>
              <w:kinsoku/>
              <w:wordWrap/>
              <w:overflowPunct/>
              <w:topLinePunct w:val="0"/>
              <w:autoSpaceDE/>
              <w:autoSpaceDN/>
              <w:bidi w:val="0"/>
              <w:adjustRightInd/>
              <w:snapToGrid w:val="0"/>
              <w:spacing w:line="440" w:lineRule="exact"/>
              <w:jc w:val="center"/>
              <w:textAlignment w:val="auto"/>
              <w:rPr>
                <w:rFonts w:hint="eastAsia" w:ascii="仿宋" w:hAnsi="仿宋" w:eastAsia="仿宋" w:cs="仿宋"/>
                <w:b w:val="0"/>
                <w:bCs/>
                <w:i w:val="0"/>
                <w:iCs w:val="0"/>
                <w:sz w:val="24"/>
                <w:szCs w:val="24"/>
                <w:vertAlign w:val="baseline"/>
                <w:lang w:val="en-US" w:eastAsia="zh-CN"/>
              </w:rPr>
            </w:pPr>
          </w:p>
        </w:tc>
        <w:tc>
          <w:tcPr>
            <w:tcW w:w="1791" w:type="dxa"/>
            <w:vAlign w:val="center"/>
          </w:tcPr>
          <w:p>
            <w:pPr>
              <w:pStyle w:val="12"/>
              <w:keepNext w:val="0"/>
              <w:keepLines w:val="0"/>
              <w:pageBreakBefore w:val="0"/>
              <w:widowControl w:val="0"/>
              <w:numPr>
                <w:ilvl w:val="0"/>
                <w:numId w:val="0"/>
              </w:numPr>
              <w:kinsoku/>
              <w:wordWrap/>
              <w:overflowPunct/>
              <w:topLinePunct w:val="0"/>
              <w:autoSpaceDE/>
              <w:autoSpaceDN/>
              <w:bidi w:val="0"/>
              <w:adjustRightInd/>
              <w:snapToGrid w:val="0"/>
              <w:spacing w:line="440" w:lineRule="exact"/>
              <w:jc w:val="center"/>
              <w:textAlignment w:val="auto"/>
              <w:rPr>
                <w:rFonts w:hint="eastAsia" w:ascii="仿宋" w:hAnsi="仿宋" w:eastAsia="仿宋" w:cs="仿宋"/>
                <w:b w:val="0"/>
                <w:bCs/>
                <w:i w:val="0"/>
                <w:iCs w:val="0"/>
                <w:sz w:val="24"/>
                <w:szCs w:val="24"/>
                <w:vertAlign w:val="baseline"/>
                <w:lang w:val="en-US" w:eastAsia="zh-CN"/>
              </w:rPr>
            </w:pPr>
            <w:r>
              <w:rPr>
                <w:rFonts w:hint="eastAsia" w:ascii="仿宋" w:hAnsi="仿宋" w:eastAsia="仿宋" w:cs="仿宋"/>
                <w:b w:val="0"/>
                <w:bCs/>
                <w:i w:val="0"/>
                <w:iCs w:val="0"/>
                <w:sz w:val="24"/>
                <w:szCs w:val="24"/>
                <w:vertAlign w:val="baseline"/>
                <w:lang w:val="en-US" w:eastAsia="zh-CN"/>
              </w:rPr>
              <w:t>联系人电话</w:t>
            </w:r>
          </w:p>
        </w:tc>
        <w:tc>
          <w:tcPr>
            <w:tcW w:w="2105" w:type="dxa"/>
            <w:vAlign w:val="center"/>
          </w:tcPr>
          <w:p>
            <w:pPr>
              <w:pStyle w:val="12"/>
              <w:keepNext w:val="0"/>
              <w:keepLines w:val="0"/>
              <w:pageBreakBefore w:val="0"/>
              <w:widowControl w:val="0"/>
              <w:numPr>
                <w:ilvl w:val="0"/>
                <w:numId w:val="0"/>
              </w:numPr>
              <w:kinsoku/>
              <w:wordWrap/>
              <w:overflowPunct/>
              <w:topLinePunct w:val="0"/>
              <w:autoSpaceDE/>
              <w:autoSpaceDN/>
              <w:bidi w:val="0"/>
              <w:adjustRightInd/>
              <w:snapToGrid w:val="0"/>
              <w:spacing w:line="440" w:lineRule="exact"/>
              <w:jc w:val="center"/>
              <w:textAlignment w:val="auto"/>
              <w:rPr>
                <w:rFonts w:hint="eastAsia" w:ascii="仿宋" w:hAnsi="仿宋" w:eastAsia="仿宋" w:cs="仿宋"/>
                <w:b w:val="0"/>
                <w:bCs/>
                <w:i w:val="0"/>
                <w:iCs w:val="0"/>
                <w:sz w:val="24"/>
                <w:szCs w:val="24"/>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490" w:type="dxa"/>
            <w:vAlign w:val="center"/>
          </w:tcPr>
          <w:p>
            <w:pPr>
              <w:pStyle w:val="12"/>
              <w:keepNext w:val="0"/>
              <w:keepLines w:val="0"/>
              <w:pageBreakBefore w:val="0"/>
              <w:widowControl w:val="0"/>
              <w:numPr>
                <w:ilvl w:val="0"/>
                <w:numId w:val="0"/>
              </w:numPr>
              <w:kinsoku/>
              <w:wordWrap/>
              <w:overflowPunct/>
              <w:topLinePunct w:val="0"/>
              <w:autoSpaceDE/>
              <w:autoSpaceDN/>
              <w:bidi w:val="0"/>
              <w:adjustRightInd/>
              <w:snapToGrid w:val="0"/>
              <w:spacing w:line="440" w:lineRule="exact"/>
              <w:jc w:val="center"/>
              <w:textAlignment w:val="auto"/>
              <w:rPr>
                <w:rFonts w:hint="eastAsia" w:ascii="仿宋" w:hAnsi="仿宋" w:eastAsia="仿宋" w:cs="仿宋"/>
                <w:b w:val="0"/>
                <w:bCs/>
                <w:i w:val="0"/>
                <w:iCs w:val="0"/>
                <w:sz w:val="24"/>
                <w:szCs w:val="24"/>
                <w:vertAlign w:val="baseline"/>
                <w:lang w:val="en-US" w:eastAsia="zh-CN"/>
              </w:rPr>
            </w:pPr>
            <w:r>
              <w:rPr>
                <w:rFonts w:hint="eastAsia" w:ascii="仿宋" w:hAnsi="仿宋" w:eastAsia="仿宋" w:cs="仿宋"/>
                <w:b w:val="0"/>
                <w:bCs/>
                <w:i w:val="0"/>
                <w:iCs w:val="0"/>
                <w:sz w:val="24"/>
                <w:szCs w:val="24"/>
                <w:vertAlign w:val="baseline"/>
                <w:lang w:val="en-US" w:eastAsia="zh-CN"/>
              </w:rPr>
              <w:t>电子发票收件</w:t>
            </w:r>
          </w:p>
          <w:p>
            <w:pPr>
              <w:pStyle w:val="12"/>
              <w:keepNext w:val="0"/>
              <w:keepLines w:val="0"/>
              <w:pageBreakBefore w:val="0"/>
              <w:widowControl w:val="0"/>
              <w:numPr>
                <w:ilvl w:val="0"/>
                <w:numId w:val="0"/>
              </w:numPr>
              <w:kinsoku/>
              <w:wordWrap/>
              <w:overflowPunct/>
              <w:topLinePunct w:val="0"/>
              <w:autoSpaceDE/>
              <w:autoSpaceDN/>
              <w:bidi w:val="0"/>
              <w:adjustRightInd/>
              <w:snapToGrid w:val="0"/>
              <w:spacing w:line="440" w:lineRule="exact"/>
              <w:jc w:val="center"/>
              <w:textAlignment w:val="auto"/>
              <w:rPr>
                <w:rFonts w:hint="eastAsia" w:ascii="仿宋" w:hAnsi="仿宋" w:eastAsia="仿宋" w:cs="仿宋"/>
                <w:b w:val="0"/>
                <w:bCs/>
                <w:i w:val="0"/>
                <w:iCs w:val="0"/>
                <w:sz w:val="24"/>
                <w:szCs w:val="24"/>
                <w:vertAlign w:val="baseline"/>
                <w:lang w:val="en-US" w:eastAsia="zh-CN"/>
              </w:rPr>
            </w:pPr>
            <w:r>
              <w:rPr>
                <w:rFonts w:hint="eastAsia" w:ascii="仿宋" w:hAnsi="仿宋" w:eastAsia="仿宋" w:cs="仿宋"/>
                <w:b w:val="0"/>
                <w:bCs/>
                <w:i w:val="0"/>
                <w:iCs w:val="0"/>
                <w:sz w:val="24"/>
                <w:szCs w:val="24"/>
                <w:vertAlign w:val="baseline"/>
                <w:lang w:val="en-US" w:eastAsia="zh-CN"/>
              </w:rPr>
              <w:t>电子邮箱</w:t>
            </w:r>
          </w:p>
        </w:tc>
        <w:tc>
          <w:tcPr>
            <w:tcW w:w="7472" w:type="dxa"/>
            <w:gridSpan w:val="3"/>
            <w:vAlign w:val="center"/>
          </w:tcPr>
          <w:p>
            <w:pPr>
              <w:pStyle w:val="12"/>
              <w:keepNext w:val="0"/>
              <w:keepLines w:val="0"/>
              <w:pageBreakBefore w:val="0"/>
              <w:widowControl w:val="0"/>
              <w:numPr>
                <w:ilvl w:val="0"/>
                <w:numId w:val="0"/>
              </w:numPr>
              <w:kinsoku/>
              <w:wordWrap/>
              <w:overflowPunct/>
              <w:topLinePunct w:val="0"/>
              <w:autoSpaceDE/>
              <w:autoSpaceDN/>
              <w:bidi w:val="0"/>
              <w:adjustRightInd/>
              <w:snapToGrid w:val="0"/>
              <w:spacing w:line="440" w:lineRule="exact"/>
              <w:jc w:val="left"/>
              <w:textAlignment w:val="auto"/>
              <w:rPr>
                <w:rFonts w:hint="eastAsia" w:ascii="仿宋" w:hAnsi="仿宋" w:eastAsia="仿宋" w:cs="仿宋"/>
                <w:b w:val="0"/>
                <w:bCs/>
                <w:i w:val="0"/>
                <w:iCs w:val="0"/>
                <w:sz w:val="24"/>
                <w:szCs w:val="24"/>
                <w:vertAlign w:val="baseline"/>
                <w:lang w:val="en-US" w:eastAsia="zh-CN"/>
              </w:rPr>
            </w:pPr>
            <w:r>
              <w:rPr>
                <w:rFonts w:hint="eastAsia" w:ascii="仿宋" w:hAnsi="仿宋" w:eastAsia="仿宋" w:cs="仿宋"/>
                <w:b w:val="0"/>
                <w:bCs/>
                <w:i w:val="0"/>
                <w:iCs w:val="0"/>
                <w:sz w:val="24"/>
                <w:szCs w:val="24"/>
                <w:vertAlign w:val="baseline"/>
                <w:lang w:val="en-US" w:eastAsia="zh-CN"/>
              </w:rPr>
              <w:t>Email:</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9" w:hRule="atLeast"/>
          <w:jc w:val="center"/>
        </w:trPr>
        <w:tc>
          <w:tcPr>
            <w:tcW w:w="2490" w:type="dxa"/>
            <w:vAlign w:val="center"/>
          </w:tcPr>
          <w:p>
            <w:pPr>
              <w:pStyle w:val="12"/>
              <w:keepNext w:val="0"/>
              <w:keepLines w:val="0"/>
              <w:pageBreakBefore w:val="0"/>
              <w:widowControl w:val="0"/>
              <w:numPr>
                <w:ilvl w:val="0"/>
                <w:numId w:val="0"/>
              </w:numPr>
              <w:kinsoku/>
              <w:wordWrap/>
              <w:overflowPunct/>
              <w:topLinePunct w:val="0"/>
              <w:autoSpaceDE/>
              <w:autoSpaceDN/>
              <w:bidi w:val="0"/>
              <w:adjustRightInd/>
              <w:snapToGrid w:val="0"/>
              <w:spacing w:line="440" w:lineRule="exact"/>
              <w:jc w:val="center"/>
              <w:textAlignment w:val="auto"/>
              <w:rPr>
                <w:rFonts w:hint="eastAsia" w:ascii="仿宋" w:hAnsi="仿宋" w:eastAsia="仿宋" w:cs="仿宋"/>
                <w:b w:val="0"/>
                <w:bCs/>
                <w:i w:val="0"/>
                <w:iCs w:val="0"/>
                <w:sz w:val="24"/>
                <w:szCs w:val="24"/>
                <w:vertAlign w:val="baseline"/>
                <w:lang w:val="en-US" w:eastAsia="zh-CN"/>
              </w:rPr>
            </w:pPr>
            <w:r>
              <w:rPr>
                <w:rFonts w:hint="eastAsia" w:ascii="仿宋" w:hAnsi="仿宋" w:eastAsia="仿宋" w:cs="仿宋"/>
                <w:b w:val="0"/>
                <w:bCs/>
                <w:i w:val="0"/>
                <w:iCs w:val="0"/>
                <w:sz w:val="24"/>
                <w:szCs w:val="24"/>
                <w:vertAlign w:val="baseline"/>
                <w:lang w:val="en-US" w:eastAsia="zh-CN"/>
              </w:rPr>
              <w:t>发票邮寄地址：</w:t>
            </w:r>
          </w:p>
          <w:p>
            <w:pPr>
              <w:pStyle w:val="12"/>
              <w:keepNext w:val="0"/>
              <w:keepLines w:val="0"/>
              <w:pageBreakBefore w:val="0"/>
              <w:widowControl w:val="0"/>
              <w:numPr>
                <w:ilvl w:val="0"/>
                <w:numId w:val="0"/>
              </w:numPr>
              <w:kinsoku/>
              <w:wordWrap/>
              <w:overflowPunct/>
              <w:topLinePunct w:val="0"/>
              <w:autoSpaceDE/>
              <w:autoSpaceDN/>
              <w:bidi w:val="0"/>
              <w:adjustRightInd/>
              <w:snapToGrid w:val="0"/>
              <w:spacing w:line="440" w:lineRule="exact"/>
              <w:jc w:val="center"/>
              <w:textAlignment w:val="auto"/>
              <w:rPr>
                <w:rFonts w:hint="eastAsia" w:ascii="仿宋" w:hAnsi="仿宋" w:eastAsia="仿宋" w:cs="仿宋"/>
                <w:b w:val="0"/>
                <w:bCs/>
                <w:i w:val="0"/>
                <w:iCs w:val="0"/>
                <w:sz w:val="24"/>
                <w:szCs w:val="24"/>
                <w:vertAlign w:val="baseline"/>
                <w:lang w:val="en-US" w:eastAsia="zh-CN"/>
              </w:rPr>
            </w:pPr>
            <w:r>
              <w:rPr>
                <w:rFonts w:hint="eastAsia" w:ascii="仿宋" w:hAnsi="仿宋" w:eastAsia="仿宋" w:cs="仿宋"/>
                <w:b w:val="0"/>
                <w:bCs/>
                <w:i w:val="0"/>
                <w:iCs w:val="0"/>
                <w:sz w:val="24"/>
                <w:szCs w:val="24"/>
                <w:vertAlign w:val="baseline"/>
                <w:lang w:val="en-US" w:eastAsia="zh-CN"/>
              </w:rPr>
              <w:t>（如需邮寄请填写）</w:t>
            </w:r>
          </w:p>
        </w:tc>
        <w:tc>
          <w:tcPr>
            <w:tcW w:w="7472" w:type="dxa"/>
            <w:gridSpan w:val="3"/>
            <w:vAlign w:val="center"/>
          </w:tcPr>
          <w:p>
            <w:pPr>
              <w:pStyle w:val="12"/>
              <w:keepNext w:val="0"/>
              <w:keepLines w:val="0"/>
              <w:pageBreakBefore w:val="0"/>
              <w:widowControl w:val="0"/>
              <w:numPr>
                <w:ilvl w:val="0"/>
                <w:numId w:val="0"/>
              </w:numPr>
              <w:kinsoku/>
              <w:wordWrap/>
              <w:overflowPunct/>
              <w:topLinePunct w:val="0"/>
              <w:autoSpaceDE/>
              <w:autoSpaceDN/>
              <w:bidi w:val="0"/>
              <w:adjustRightInd/>
              <w:snapToGrid w:val="0"/>
              <w:spacing w:line="440" w:lineRule="exact"/>
              <w:jc w:val="both"/>
              <w:textAlignment w:val="auto"/>
              <w:rPr>
                <w:rFonts w:hint="eastAsia" w:ascii="仿宋" w:hAnsi="仿宋" w:eastAsia="仿宋" w:cs="仿宋"/>
                <w:b w:val="0"/>
                <w:bCs/>
                <w:i w:val="0"/>
                <w:iCs w:val="0"/>
                <w:sz w:val="24"/>
                <w:szCs w:val="24"/>
                <w:vertAlign w:val="baseline"/>
                <w:lang w:val="en-US" w:eastAsia="zh-CN"/>
              </w:rPr>
            </w:pPr>
            <w:r>
              <w:rPr>
                <w:rFonts w:hint="eastAsia" w:ascii="仿宋" w:hAnsi="仿宋" w:eastAsia="仿宋" w:cs="仿宋"/>
                <w:b w:val="0"/>
                <w:bCs/>
                <w:i w:val="0"/>
                <w:iCs w:val="0"/>
                <w:sz w:val="24"/>
                <w:szCs w:val="24"/>
                <w:vertAlign w:val="baseline"/>
                <w:lang w:val="en-US" w:eastAsia="zh-CN"/>
              </w:rPr>
              <w:t>地址：</w:t>
            </w:r>
          </w:p>
          <w:p>
            <w:pPr>
              <w:pStyle w:val="12"/>
              <w:keepNext w:val="0"/>
              <w:keepLines w:val="0"/>
              <w:pageBreakBefore w:val="0"/>
              <w:widowControl w:val="0"/>
              <w:numPr>
                <w:ilvl w:val="0"/>
                <w:numId w:val="0"/>
              </w:numPr>
              <w:kinsoku/>
              <w:wordWrap/>
              <w:overflowPunct/>
              <w:topLinePunct w:val="0"/>
              <w:autoSpaceDE/>
              <w:autoSpaceDN/>
              <w:bidi w:val="0"/>
              <w:adjustRightInd/>
              <w:snapToGrid w:val="0"/>
              <w:spacing w:line="440" w:lineRule="exact"/>
              <w:jc w:val="both"/>
              <w:textAlignment w:val="auto"/>
              <w:rPr>
                <w:rFonts w:hint="eastAsia" w:ascii="仿宋" w:hAnsi="仿宋" w:eastAsia="仿宋" w:cs="仿宋"/>
                <w:b w:val="0"/>
                <w:bCs/>
                <w:i w:val="0"/>
                <w:iCs w:val="0"/>
                <w:sz w:val="24"/>
                <w:szCs w:val="24"/>
                <w:vertAlign w:val="baseline"/>
                <w:lang w:val="en-US" w:eastAsia="zh-CN"/>
              </w:rPr>
            </w:pPr>
            <w:r>
              <w:rPr>
                <w:rFonts w:hint="eastAsia" w:ascii="仿宋" w:hAnsi="仿宋" w:eastAsia="仿宋" w:cs="仿宋"/>
                <w:b w:val="0"/>
                <w:bCs/>
                <w:i w:val="0"/>
                <w:iCs w:val="0"/>
                <w:sz w:val="24"/>
                <w:szCs w:val="24"/>
                <w:vertAlign w:val="baseline"/>
                <w:lang w:val="en-US" w:eastAsia="zh-CN"/>
              </w:rPr>
              <w:t>收件人：                电话：</w:t>
            </w:r>
          </w:p>
        </w:tc>
      </w:tr>
    </w:tbl>
    <w:p>
      <w:pPr>
        <w:pStyle w:val="12"/>
        <w:keepNext w:val="0"/>
        <w:keepLines w:val="0"/>
        <w:pageBreakBefore w:val="0"/>
        <w:widowControl w:val="0"/>
        <w:numPr>
          <w:ilvl w:val="0"/>
          <w:numId w:val="0"/>
        </w:numPr>
        <w:kinsoku/>
        <w:wordWrap/>
        <w:overflowPunct/>
        <w:topLinePunct w:val="0"/>
        <w:autoSpaceDE/>
        <w:autoSpaceDN/>
        <w:bidi w:val="0"/>
        <w:adjustRightInd/>
        <w:snapToGrid w:val="0"/>
        <w:spacing w:line="440" w:lineRule="exact"/>
        <w:ind w:firstLine="480" w:firstLineChars="200"/>
        <w:jc w:val="both"/>
        <w:textAlignment w:val="auto"/>
        <w:rPr>
          <w:rFonts w:hint="eastAsia" w:ascii="仿宋" w:hAnsi="仿宋" w:eastAsia="仿宋" w:cs="仿宋"/>
          <w:b w:val="0"/>
          <w:bCs/>
          <w:i w:val="0"/>
          <w:iCs w:val="0"/>
          <w:sz w:val="24"/>
          <w:szCs w:val="24"/>
          <w:lang w:val="en-US" w:eastAsia="zh-CN"/>
        </w:rPr>
      </w:pPr>
      <w:r>
        <w:rPr>
          <w:rFonts w:hint="eastAsia" w:ascii="仿宋" w:hAnsi="仿宋" w:eastAsia="仿宋" w:cs="仿宋"/>
          <w:b w:val="0"/>
          <w:bCs/>
          <w:i w:val="0"/>
          <w:iCs w:val="0"/>
          <w:sz w:val="24"/>
          <w:szCs w:val="24"/>
          <w:lang w:val="en-US" w:eastAsia="zh-CN"/>
        </w:rPr>
        <w:t>我公司提供的上述开票信息准确无误，如果因我公司提供上述信息错误，导致发票无效的，将由我公司承担相应后果。</w:t>
      </w:r>
    </w:p>
    <w:p>
      <w:pPr>
        <w:pStyle w:val="12"/>
        <w:keepNext w:val="0"/>
        <w:keepLines w:val="0"/>
        <w:pageBreakBefore w:val="0"/>
        <w:widowControl w:val="0"/>
        <w:numPr>
          <w:ilvl w:val="0"/>
          <w:numId w:val="0"/>
        </w:numPr>
        <w:kinsoku/>
        <w:wordWrap/>
        <w:overflowPunct/>
        <w:topLinePunct w:val="0"/>
        <w:autoSpaceDE/>
        <w:autoSpaceDN/>
        <w:bidi w:val="0"/>
        <w:adjustRightInd/>
        <w:snapToGrid w:val="0"/>
        <w:spacing w:line="440" w:lineRule="exact"/>
        <w:jc w:val="both"/>
        <w:textAlignment w:val="auto"/>
        <w:rPr>
          <w:rFonts w:hint="eastAsia" w:ascii="仿宋" w:hAnsi="仿宋" w:eastAsia="仿宋" w:cs="仿宋"/>
          <w:b w:val="0"/>
          <w:bCs/>
          <w:i w:val="0"/>
          <w:iCs w:val="0"/>
          <w:sz w:val="32"/>
          <w:szCs w:val="32"/>
          <w:lang w:val="en-US" w:eastAsia="zh-CN"/>
        </w:rPr>
      </w:pPr>
    </w:p>
    <w:p>
      <w:pPr>
        <w:keepNext w:val="0"/>
        <w:keepLines w:val="0"/>
        <w:pageBreakBefore w:val="0"/>
        <w:widowControl w:val="0"/>
        <w:kinsoku/>
        <w:wordWrap/>
        <w:overflowPunct/>
        <w:topLinePunct w:val="0"/>
        <w:autoSpaceDE/>
        <w:autoSpaceDN/>
        <w:bidi w:val="0"/>
        <w:adjustRightInd w:val="0"/>
        <w:snapToGrid w:val="0"/>
        <w:spacing w:line="440" w:lineRule="exact"/>
        <w:textAlignment w:val="auto"/>
        <w:rPr>
          <w:rFonts w:hint="eastAsia" w:ascii="仿宋" w:hAnsi="仿宋" w:eastAsia="仿宋" w:cs="仿宋"/>
          <w:i w:val="0"/>
          <w:iCs w:val="0"/>
          <w:color w:val="000000"/>
          <w:sz w:val="24"/>
          <w:szCs w:val="24"/>
          <w:u w:val="single"/>
        </w:rPr>
      </w:pPr>
      <w:r>
        <w:rPr>
          <w:rFonts w:hint="eastAsia" w:ascii="仿宋" w:hAnsi="仿宋" w:eastAsia="仿宋" w:cs="仿宋"/>
          <w:i w:val="0"/>
          <w:iCs w:val="0"/>
          <w:color w:val="000000"/>
          <w:sz w:val="24"/>
          <w:szCs w:val="24"/>
          <w:lang w:val="en-US" w:eastAsia="zh-CN"/>
        </w:rPr>
        <w:t>供应商</w:t>
      </w:r>
      <w:r>
        <w:rPr>
          <w:rFonts w:hint="eastAsia" w:ascii="仿宋" w:hAnsi="仿宋" w:eastAsia="仿宋" w:cs="仿宋"/>
          <w:i w:val="0"/>
          <w:iCs w:val="0"/>
          <w:color w:val="000000"/>
          <w:sz w:val="24"/>
          <w:szCs w:val="24"/>
        </w:rPr>
        <w:t>法定代表人（或法定代表人授权代表）签字：</w:t>
      </w:r>
    </w:p>
    <w:p>
      <w:pPr>
        <w:keepNext w:val="0"/>
        <w:keepLines w:val="0"/>
        <w:pageBreakBefore w:val="0"/>
        <w:widowControl w:val="0"/>
        <w:kinsoku/>
        <w:wordWrap/>
        <w:overflowPunct/>
        <w:topLinePunct w:val="0"/>
        <w:autoSpaceDE/>
        <w:autoSpaceDN/>
        <w:bidi w:val="0"/>
        <w:adjustRightInd w:val="0"/>
        <w:snapToGrid w:val="0"/>
        <w:spacing w:line="440" w:lineRule="exact"/>
        <w:textAlignment w:val="auto"/>
        <w:rPr>
          <w:rFonts w:hint="eastAsia" w:ascii="仿宋" w:hAnsi="仿宋" w:eastAsia="仿宋" w:cs="仿宋"/>
          <w:i w:val="0"/>
          <w:iCs w:val="0"/>
          <w:color w:val="000000"/>
          <w:sz w:val="24"/>
          <w:szCs w:val="24"/>
          <w:u w:val="single"/>
        </w:rPr>
      </w:pPr>
      <w:r>
        <w:rPr>
          <w:rFonts w:hint="eastAsia" w:ascii="仿宋" w:hAnsi="仿宋" w:eastAsia="仿宋" w:cs="仿宋"/>
          <w:i w:val="0"/>
          <w:iCs w:val="0"/>
          <w:color w:val="000000"/>
          <w:sz w:val="24"/>
          <w:szCs w:val="24"/>
          <w:lang w:val="en-US" w:eastAsia="zh-CN"/>
        </w:rPr>
        <w:t>供应商</w:t>
      </w:r>
      <w:r>
        <w:rPr>
          <w:rFonts w:hint="eastAsia" w:ascii="仿宋" w:hAnsi="仿宋" w:eastAsia="仿宋" w:cs="仿宋"/>
          <w:i w:val="0"/>
          <w:iCs w:val="0"/>
          <w:color w:val="000000"/>
          <w:sz w:val="24"/>
          <w:szCs w:val="24"/>
        </w:rPr>
        <w:t>名称（加盖公章）：</w:t>
      </w:r>
    </w:p>
    <w:p>
      <w:pPr>
        <w:pStyle w:val="12"/>
        <w:keepNext w:val="0"/>
        <w:keepLines w:val="0"/>
        <w:pageBreakBefore w:val="0"/>
        <w:widowControl w:val="0"/>
        <w:numPr>
          <w:ilvl w:val="0"/>
          <w:numId w:val="0"/>
        </w:numPr>
        <w:kinsoku/>
        <w:wordWrap/>
        <w:overflowPunct/>
        <w:topLinePunct w:val="0"/>
        <w:autoSpaceDE/>
        <w:autoSpaceDN/>
        <w:bidi w:val="0"/>
        <w:adjustRightInd/>
        <w:snapToGrid w:val="0"/>
        <w:spacing w:line="440" w:lineRule="exact"/>
        <w:jc w:val="both"/>
        <w:textAlignment w:val="auto"/>
        <w:rPr>
          <w:rFonts w:hint="eastAsia" w:ascii="仿宋" w:hAnsi="仿宋" w:eastAsia="仿宋" w:cs="仿宋"/>
          <w:b w:val="0"/>
          <w:bCs w:val="0"/>
          <w:i w:val="0"/>
          <w:iCs w:val="0"/>
          <w:sz w:val="24"/>
          <w:szCs w:val="24"/>
          <w:lang w:val="en-US" w:eastAsia="zh-CN"/>
        </w:rPr>
      </w:pPr>
      <w:r>
        <w:rPr>
          <w:rFonts w:hint="eastAsia" w:ascii="仿宋" w:hAnsi="仿宋" w:eastAsia="仿宋" w:cs="仿宋"/>
          <w:i w:val="0"/>
          <w:iCs w:val="0"/>
          <w:color w:val="000000"/>
          <w:sz w:val="24"/>
          <w:szCs w:val="24"/>
        </w:rPr>
        <w:t>日期：   年   月   日</w:t>
      </w:r>
    </w:p>
    <w:p>
      <w:pPr>
        <w:pStyle w:val="12"/>
        <w:keepNext w:val="0"/>
        <w:keepLines w:val="0"/>
        <w:pageBreakBefore w:val="0"/>
        <w:widowControl w:val="0"/>
        <w:numPr>
          <w:ilvl w:val="0"/>
          <w:numId w:val="0"/>
        </w:numPr>
        <w:kinsoku/>
        <w:wordWrap/>
        <w:overflowPunct/>
        <w:topLinePunct w:val="0"/>
        <w:autoSpaceDE/>
        <w:autoSpaceDN/>
        <w:bidi w:val="0"/>
        <w:adjustRightInd/>
        <w:snapToGrid w:val="0"/>
        <w:spacing w:line="440" w:lineRule="exact"/>
        <w:ind w:firstLine="480" w:firstLineChars="200"/>
        <w:jc w:val="both"/>
        <w:textAlignment w:val="auto"/>
        <w:rPr>
          <w:rFonts w:hint="eastAsia" w:ascii="仿宋" w:hAnsi="仿宋" w:eastAsia="仿宋" w:cs="仿宋"/>
          <w:b w:val="0"/>
          <w:bCs/>
          <w:i w:val="0"/>
          <w:iCs w:val="0"/>
          <w:sz w:val="24"/>
          <w:szCs w:val="24"/>
          <w:lang w:val="en-US" w:eastAsia="zh-CN"/>
        </w:rPr>
      </w:pPr>
    </w:p>
    <w:p>
      <w:pPr>
        <w:pStyle w:val="12"/>
        <w:keepNext w:val="0"/>
        <w:keepLines w:val="0"/>
        <w:pageBreakBefore w:val="0"/>
        <w:widowControl w:val="0"/>
        <w:numPr>
          <w:ilvl w:val="0"/>
          <w:numId w:val="0"/>
        </w:numPr>
        <w:kinsoku/>
        <w:wordWrap/>
        <w:overflowPunct/>
        <w:topLinePunct w:val="0"/>
        <w:autoSpaceDE/>
        <w:autoSpaceDN/>
        <w:bidi w:val="0"/>
        <w:adjustRightInd/>
        <w:snapToGrid w:val="0"/>
        <w:spacing w:line="440" w:lineRule="exact"/>
        <w:ind w:firstLine="480" w:firstLineChars="200"/>
        <w:jc w:val="both"/>
        <w:textAlignment w:val="auto"/>
        <w:rPr>
          <w:rFonts w:hint="eastAsia" w:ascii="仿宋" w:hAnsi="仿宋" w:eastAsia="仿宋" w:cs="仿宋"/>
          <w:b w:val="0"/>
          <w:bCs/>
          <w:i w:val="0"/>
          <w:iCs w:val="0"/>
          <w:sz w:val="24"/>
          <w:szCs w:val="24"/>
          <w:lang w:val="en-US" w:eastAsia="zh-CN"/>
        </w:rPr>
      </w:pPr>
      <w:r>
        <w:rPr>
          <w:rFonts w:hint="eastAsia" w:ascii="仿宋" w:hAnsi="仿宋" w:eastAsia="仿宋" w:cs="仿宋"/>
          <w:b w:val="0"/>
          <w:bCs/>
          <w:i w:val="0"/>
          <w:iCs w:val="0"/>
          <w:sz w:val="24"/>
          <w:szCs w:val="24"/>
          <w:lang w:val="en-US" w:eastAsia="zh-CN"/>
        </w:rPr>
        <w:t>注：供应商需要采购代理机构开具增值税发票的，请在上表中填写相关信息，</w:t>
      </w:r>
      <w:r>
        <w:rPr>
          <w:rFonts w:hint="eastAsia" w:ascii="仿宋" w:hAnsi="仿宋" w:eastAsia="仿宋" w:cs="仿宋"/>
          <w:b/>
          <w:bCs w:val="0"/>
          <w:i w:val="0"/>
          <w:iCs w:val="0"/>
          <w:sz w:val="24"/>
          <w:szCs w:val="24"/>
          <w:lang w:val="en-US" w:eastAsia="zh-CN"/>
        </w:rPr>
        <w:t>如供应商需要开具增值税专用发票的须附供应商开户许可证、一般纳税人认定文件的清晰复印件加盖公章，以及开票信息（见上表）。</w:t>
      </w:r>
      <w:r>
        <w:rPr>
          <w:rFonts w:hint="eastAsia" w:ascii="仿宋" w:hAnsi="仿宋" w:eastAsia="仿宋" w:cs="仿宋"/>
          <w:b w:val="0"/>
          <w:bCs/>
          <w:i w:val="0"/>
          <w:iCs w:val="0"/>
          <w:sz w:val="24"/>
          <w:szCs w:val="24"/>
          <w:lang w:val="en-US" w:eastAsia="zh-CN"/>
        </w:rPr>
        <w:t>如供应商在开票信息中未注明开具</w:t>
      </w:r>
      <w:r>
        <w:rPr>
          <w:rFonts w:hint="eastAsia" w:ascii="仿宋" w:hAnsi="仿宋" w:eastAsia="仿宋" w:cs="仿宋"/>
          <w:b/>
          <w:bCs w:val="0"/>
          <w:i w:val="0"/>
          <w:iCs w:val="0"/>
          <w:sz w:val="24"/>
          <w:szCs w:val="24"/>
          <w:lang w:val="en-US" w:eastAsia="zh-CN"/>
        </w:rPr>
        <w:t>增值税专用发票</w:t>
      </w:r>
      <w:r>
        <w:rPr>
          <w:rFonts w:hint="eastAsia" w:ascii="仿宋" w:hAnsi="仿宋" w:eastAsia="仿宋" w:cs="仿宋"/>
          <w:b w:val="0"/>
          <w:bCs/>
          <w:i w:val="0"/>
          <w:iCs w:val="0"/>
          <w:sz w:val="24"/>
          <w:szCs w:val="24"/>
          <w:lang w:val="en-US" w:eastAsia="zh-CN"/>
        </w:rPr>
        <w:t>且未提供上述材料，代理机构将默认开具增值税普通发票。</w:t>
      </w:r>
    </w:p>
    <w:p>
      <w:pPr>
        <w:pStyle w:val="12"/>
        <w:keepNext w:val="0"/>
        <w:keepLines w:val="0"/>
        <w:pageBreakBefore w:val="0"/>
        <w:widowControl w:val="0"/>
        <w:numPr>
          <w:ilvl w:val="0"/>
          <w:numId w:val="0"/>
        </w:numPr>
        <w:kinsoku/>
        <w:wordWrap/>
        <w:overflowPunct/>
        <w:topLinePunct w:val="0"/>
        <w:autoSpaceDE/>
        <w:autoSpaceDN/>
        <w:bidi w:val="0"/>
        <w:adjustRightInd/>
        <w:snapToGrid w:val="0"/>
        <w:spacing w:line="440" w:lineRule="exact"/>
        <w:ind w:firstLine="480" w:firstLineChars="200"/>
        <w:jc w:val="both"/>
        <w:textAlignment w:val="auto"/>
        <w:rPr>
          <w:rFonts w:hint="eastAsia" w:ascii="仿宋" w:hAnsi="仿宋" w:eastAsia="仿宋" w:cs="仿宋"/>
          <w:b w:val="0"/>
          <w:bCs/>
          <w:i w:val="0"/>
          <w:iCs w:val="0"/>
          <w:sz w:val="24"/>
          <w:szCs w:val="24"/>
          <w:lang w:val="en-US" w:eastAsia="zh-CN"/>
        </w:rPr>
      </w:pPr>
    </w:p>
    <w:p>
      <w:pPr>
        <w:pStyle w:val="35"/>
        <w:spacing w:line="360" w:lineRule="auto"/>
        <w:outlineLvl w:val="9"/>
        <w:rPr>
          <w:rFonts w:hint="eastAsia" w:ascii="仿宋" w:hAnsi="仿宋" w:eastAsia="仿宋" w:cs="仿宋"/>
          <w:i w:val="0"/>
          <w:iCs w:val="0"/>
          <w:szCs w:val="24"/>
          <w:lang w:val="en-US" w:eastAsia="zh-CN"/>
        </w:rPr>
      </w:pPr>
      <w:r>
        <w:rPr>
          <w:rFonts w:hint="eastAsia" w:ascii="仿宋" w:hAnsi="仿宋" w:eastAsia="仿宋" w:cs="仿宋"/>
          <w:i w:val="0"/>
          <w:iCs w:val="0"/>
          <w:sz w:val="24"/>
          <w:szCs w:val="24"/>
        </w:rPr>
        <w:t>格式</w:t>
      </w:r>
      <w:r>
        <w:rPr>
          <w:rFonts w:hint="eastAsia" w:ascii="仿宋" w:hAnsi="仿宋" w:eastAsia="仿宋" w:cs="仿宋"/>
          <w:i w:val="0"/>
          <w:iCs w:val="0"/>
          <w:sz w:val="24"/>
          <w:szCs w:val="24"/>
          <w:lang w:val="en-US" w:eastAsia="zh-CN"/>
        </w:rPr>
        <w:t>十四：缴纳代理服务费承诺书</w:t>
      </w:r>
    </w:p>
    <w:p>
      <w:pPr>
        <w:pStyle w:val="12"/>
        <w:keepNext w:val="0"/>
        <w:keepLines w:val="0"/>
        <w:pageBreakBefore w:val="0"/>
        <w:widowControl w:val="0"/>
        <w:numPr>
          <w:ilvl w:val="0"/>
          <w:numId w:val="0"/>
        </w:numPr>
        <w:kinsoku/>
        <w:wordWrap/>
        <w:overflowPunct/>
        <w:topLinePunct w:val="0"/>
        <w:autoSpaceDE/>
        <w:autoSpaceDN/>
        <w:bidi w:val="0"/>
        <w:adjustRightInd/>
        <w:snapToGrid w:val="0"/>
        <w:spacing w:line="440" w:lineRule="exact"/>
        <w:ind w:firstLine="643" w:firstLineChars="200"/>
        <w:jc w:val="center"/>
        <w:textAlignment w:val="auto"/>
        <w:rPr>
          <w:rFonts w:hint="eastAsia" w:ascii="仿宋" w:hAnsi="仿宋" w:eastAsia="仿宋" w:cs="仿宋"/>
          <w:b/>
          <w:bCs/>
          <w:i w:val="0"/>
          <w:iCs w:val="0"/>
          <w:sz w:val="32"/>
          <w:szCs w:val="32"/>
          <w:lang w:val="en-US" w:eastAsia="zh-CN"/>
        </w:rPr>
      </w:pPr>
    </w:p>
    <w:p>
      <w:pPr>
        <w:pStyle w:val="12"/>
        <w:keepNext w:val="0"/>
        <w:keepLines w:val="0"/>
        <w:pageBreakBefore w:val="0"/>
        <w:widowControl w:val="0"/>
        <w:numPr>
          <w:ilvl w:val="0"/>
          <w:numId w:val="0"/>
        </w:numPr>
        <w:kinsoku/>
        <w:wordWrap/>
        <w:overflowPunct/>
        <w:topLinePunct w:val="0"/>
        <w:autoSpaceDE/>
        <w:autoSpaceDN/>
        <w:bidi w:val="0"/>
        <w:adjustRightInd/>
        <w:snapToGrid w:val="0"/>
        <w:spacing w:line="440" w:lineRule="exact"/>
        <w:ind w:firstLine="643" w:firstLineChars="200"/>
        <w:jc w:val="center"/>
        <w:textAlignment w:val="auto"/>
        <w:rPr>
          <w:rFonts w:hint="eastAsia" w:ascii="仿宋" w:hAnsi="仿宋" w:eastAsia="仿宋" w:cs="仿宋"/>
          <w:b/>
          <w:bCs/>
          <w:i w:val="0"/>
          <w:iCs w:val="0"/>
          <w:sz w:val="32"/>
          <w:szCs w:val="32"/>
          <w:lang w:val="en-US" w:eastAsia="zh-CN"/>
        </w:rPr>
      </w:pPr>
      <w:r>
        <w:rPr>
          <w:rFonts w:hint="eastAsia" w:ascii="仿宋" w:hAnsi="仿宋" w:eastAsia="仿宋" w:cs="仿宋"/>
          <w:b/>
          <w:bCs/>
          <w:i w:val="0"/>
          <w:iCs w:val="0"/>
          <w:sz w:val="32"/>
          <w:szCs w:val="32"/>
          <w:lang w:val="en-US" w:eastAsia="zh-CN"/>
        </w:rPr>
        <w:t>缴纳代理服务费承诺书</w:t>
      </w:r>
    </w:p>
    <w:p>
      <w:pPr>
        <w:pStyle w:val="12"/>
        <w:keepNext w:val="0"/>
        <w:keepLines w:val="0"/>
        <w:pageBreakBefore w:val="0"/>
        <w:widowControl w:val="0"/>
        <w:numPr>
          <w:ilvl w:val="0"/>
          <w:numId w:val="0"/>
        </w:numPr>
        <w:kinsoku/>
        <w:wordWrap/>
        <w:overflowPunct/>
        <w:topLinePunct w:val="0"/>
        <w:autoSpaceDE/>
        <w:autoSpaceDN/>
        <w:bidi w:val="0"/>
        <w:adjustRightInd/>
        <w:snapToGrid w:val="0"/>
        <w:spacing w:line="440" w:lineRule="exact"/>
        <w:ind w:firstLine="643" w:firstLineChars="200"/>
        <w:jc w:val="center"/>
        <w:textAlignment w:val="auto"/>
        <w:rPr>
          <w:rFonts w:hint="eastAsia" w:ascii="仿宋" w:hAnsi="仿宋" w:eastAsia="仿宋" w:cs="仿宋"/>
          <w:b/>
          <w:bCs/>
          <w:i w:val="0"/>
          <w:iCs w:val="0"/>
          <w:sz w:val="32"/>
          <w:szCs w:val="32"/>
          <w:lang w:val="en-US" w:eastAsia="zh-CN"/>
        </w:rPr>
      </w:pPr>
    </w:p>
    <w:p>
      <w:pPr>
        <w:pStyle w:val="12"/>
        <w:keepNext w:val="0"/>
        <w:keepLines w:val="0"/>
        <w:pageBreakBefore w:val="0"/>
        <w:widowControl w:val="0"/>
        <w:numPr>
          <w:ilvl w:val="0"/>
          <w:numId w:val="0"/>
        </w:numPr>
        <w:kinsoku/>
        <w:wordWrap/>
        <w:overflowPunct/>
        <w:topLinePunct w:val="0"/>
        <w:autoSpaceDE/>
        <w:autoSpaceDN/>
        <w:bidi w:val="0"/>
        <w:adjustRightInd/>
        <w:snapToGrid w:val="0"/>
        <w:spacing w:line="440" w:lineRule="exact"/>
        <w:jc w:val="both"/>
        <w:textAlignment w:val="auto"/>
        <w:rPr>
          <w:rFonts w:hint="eastAsia" w:ascii="仿宋" w:hAnsi="仿宋" w:eastAsia="仿宋" w:cs="仿宋"/>
          <w:b w:val="0"/>
          <w:bCs/>
          <w:i w:val="0"/>
          <w:iCs w:val="0"/>
          <w:sz w:val="24"/>
          <w:szCs w:val="24"/>
          <w:lang w:val="en-US" w:eastAsia="zh-CN"/>
        </w:rPr>
      </w:pPr>
      <w:r>
        <w:rPr>
          <w:rFonts w:hint="eastAsia" w:ascii="仿宋" w:hAnsi="仿宋" w:eastAsia="仿宋" w:cs="仿宋"/>
          <w:b w:val="0"/>
          <w:bCs/>
          <w:i w:val="0"/>
          <w:iCs w:val="0"/>
          <w:sz w:val="24"/>
          <w:szCs w:val="24"/>
          <w:lang w:val="en-US" w:eastAsia="zh-CN"/>
        </w:rPr>
        <w:t>致：</w:t>
      </w:r>
      <w:r>
        <w:rPr>
          <w:rFonts w:hint="eastAsia" w:ascii="仿宋" w:hAnsi="仿宋" w:eastAsia="仿宋" w:cs="仿宋"/>
          <w:b w:val="0"/>
          <w:bCs/>
          <w:i w:val="0"/>
          <w:iCs w:val="0"/>
          <w:sz w:val="24"/>
          <w:szCs w:val="24"/>
          <w:u w:val="single"/>
          <w:lang w:val="en-US" w:eastAsia="zh-CN"/>
        </w:rPr>
        <w:t>福建省闽咨造价咨询有限公司</w:t>
      </w:r>
    </w:p>
    <w:p>
      <w:pPr>
        <w:pStyle w:val="12"/>
        <w:keepNext w:val="0"/>
        <w:keepLines w:val="0"/>
        <w:pageBreakBefore w:val="0"/>
        <w:widowControl w:val="0"/>
        <w:numPr>
          <w:ilvl w:val="0"/>
          <w:numId w:val="0"/>
        </w:numPr>
        <w:kinsoku/>
        <w:wordWrap/>
        <w:overflowPunct/>
        <w:topLinePunct w:val="0"/>
        <w:autoSpaceDE/>
        <w:autoSpaceDN/>
        <w:bidi w:val="0"/>
        <w:adjustRightInd/>
        <w:snapToGrid w:val="0"/>
        <w:spacing w:line="440" w:lineRule="exact"/>
        <w:ind w:firstLine="480" w:firstLineChars="200"/>
        <w:jc w:val="both"/>
        <w:textAlignment w:val="auto"/>
        <w:rPr>
          <w:rFonts w:hint="eastAsia" w:ascii="仿宋" w:hAnsi="仿宋" w:eastAsia="仿宋" w:cs="仿宋"/>
          <w:b w:val="0"/>
          <w:bCs/>
          <w:i w:val="0"/>
          <w:iCs w:val="0"/>
          <w:sz w:val="24"/>
          <w:szCs w:val="24"/>
          <w:lang w:val="en-US" w:eastAsia="zh-CN"/>
        </w:rPr>
      </w:pPr>
    </w:p>
    <w:p>
      <w:pPr>
        <w:pStyle w:val="12"/>
        <w:keepNext w:val="0"/>
        <w:keepLines w:val="0"/>
        <w:pageBreakBefore w:val="0"/>
        <w:widowControl w:val="0"/>
        <w:numPr>
          <w:ilvl w:val="0"/>
          <w:numId w:val="0"/>
        </w:numPr>
        <w:kinsoku/>
        <w:wordWrap/>
        <w:overflowPunct/>
        <w:topLinePunct w:val="0"/>
        <w:autoSpaceDE/>
        <w:autoSpaceDN/>
        <w:bidi w:val="0"/>
        <w:adjustRightInd/>
        <w:snapToGrid w:val="0"/>
        <w:spacing w:line="440" w:lineRule="exact"/>
        <w:ind w:firstLine="480" w:firstLineChars="200"/>
        <w:jc w:val="both"/>
        <w:textAlignment w:val="auto"/>
        <w:rPr>
          <w:rFonts w:hint="eastAsia" w:ascii="仿宋" w:hAnsi="仿宋" w:eastAsia="仿宋" w:cs="仿宋"/>
          <w:b w:val="0"/>
          <w:bCs/>
          <w:i w:val="0"/>
          <w:iCs w:val="0"/>
          <w:sz w:val="24"/>
          <w:szCs w:val="24"/>
          <w:lang w:val="en-US" w:eastAsia="zh-CN"/>
        </w:rPr>
      </w:pPr>
      <w:r>
        <w:rPr>
          <w:rFonts w:hint="eastAsia" w:ascii="仿宋" w:hAnsi="仿宋" w:eastAsia="仿宋" w:cs="仿宋"/>
          <w:b w:val="0"/>
          <w:bCs/>
          <w:i w:val="0"/>
          <w:iCs w:val="0"/>
          <w:sz w:val="24"/>
          <w:szCs w:val="24"/>
          <w:lang w:val="en-US" w:eastAsia="zh-CN"/>
        </w:rPr>
        <w:t>若我方在贵公司组织的</w:t>
      </w:r>
      <w:r>
        <w:rPr>
          <w:rFonts w:hint="eastAsia" w:ascii="仿宋" w:hAnsi="仿宋" w:eastAsia="仿宋" w:cs="仿宋"/>
          <w:b w:val="0"/>
          <w:bCs/>
          <w:i w:val="0"/>
          <w:iCs w:val="0"/>
          <w:sz w:val="24"/>
          <w:szCs w:val="24"/>
          <w:u w:val="single"/>
          <w:lang w:val="en-US" w:eastAsia="zh-CN"/>
        </w:rPr>
        <w:t xml:space="preserve">  </w:t>
      </w:r>
      <w:r>
        <w:rPr>
          <w:rFonts w:hint="eastAsia" w:ascii="仿宋" w:hAnsi="仿宋" w:eastAsia="仿宋" w:cs="Arial"/>
          <w:i w:val="0"/>
          <w:iCs w:val="0"/>
          <w:sz w:val="24"/>
          <w:szCs w:val="24"/>
          <w:u w:val="single"/>
        </w:rPr>
        <w:t>（项目名称</w:t>
      </w:r>
      <w:r>
        <w:rPr>
          <w:rFonts w:hint="eastAsia" w:ascii="仿宋" w:hAnsi="仿宋" w:eastAsia="仿宋" w:cs="Arial"/>
          <w:i w:val="0"/>
          <w:iCs w:val="0"/>
          <w:sz w:val="24"/>
          <w:szCs w:val="24"/>
          <w:u w:val="single"/>
          <w:lang w:eastAsia="zh-CN"/>
        </w:rPr>
        <w:t>、</w:t>
      </w:r>
      <w:r>
        <w:rPr>
          <w:rFonts w:hint="eastAsia" w:ascii="仿宋" w:hAnsi="仿宋" w:eastAsia="仿宋" w:cs="Arial"/>
          <w:i w:val="0"/>
          <w:iCs w:val="0"/>
          <w:sz w:val="24"/>
          <w:szCs w:val="24"/>
          <w:u w:val="single"/>
        </w:rPr>
        <w:t>项目编号</w:t>
      </w:r>
      <w:r>
        <w:rPr>
          <w:rFonts w:hint="eastAsia" w:ascii="仿宋" w:hAnsi="仿宋" w:eastAsia="仿宋" w:cs="Arial"/>
          <w:i w:val="0"/>
          <w:iCs w:val="0"/>
          <w:sz w:val="24"/>
          <w:szCs w:val="24"/>
          <w:u w:val="single"/>
          <w:lang w:eastAsia="zh-CN"/>
        </w:rPr>
        <w:t>）</w:t>
      </w:r>
      <w:r>
        <w:rPr>
          <w:rFonts w:hint="eastAsia" w:ascii="仿宋" w:hAnsi="仿宋" w:eastAsia="仿宋" w:cs="Arial"/>
          <w:i w:val="0"/>
          <w:iCs w:val="0"/>
          <w:sz w:val="24"/>
          <w:szCs w:val="24"/>
          <w:u w:val="single"/>
          <w:lang w:val="en-US" w:eastAsia="zh-CN"/>
        </w:rPr>
        <w:t xml:space="preserve">  </w:t>
      </w:r>
      <w:r>
        <w:rPr>
          <w:rFonts w:hint="eastAsia" w:ascii="仿宋" w:hAnsi="仿宋" w:eastAsia="仿宋" w:cs="仿宋"/>
          <w:b w:val="0"/>
          <w:bCs/>
          <w:i w:val="0"/>
          <w:iCs w:val="0"/>
          <w:sz w:val="24"/>
          <w:szCs w:val="24"/>
          <w:lang w:val="en-US" w:eastAsia="zh-CN"/>
        </w:rPr>
        <w:t>磋商中获成交，我方承诺在领取《成交通知书》前，按磋商文件规定向贵公司缴纳采购代理服务费。</w:t>
      </w:r>
    </w:p>
    <w:p>
      <w:pPr>
        <w:pStyle w:val="12"/>
        <w:keepNext w:val="0"/>
        <w:keepLines w:val="0"/>
        <w:pageBreakBefore w:val="0"/>
        <w:widowControl w:val="0"/>
        <w:numPr>
          <w:ilvl w:val="0"/>
          <w:numId w:val="0"/>
        </w:numPr>
        <w:kinsoku/>
        <w:wordWrap/>
        <w:overflowPunct/>
        <w:topLinePunct w:val="0"/>
        <w:autoSpaceDE/>
        <w:autoSpaceDN/>
        <w:bidi w:val="0"/>
        <w:adjustRightInd/>
        <w:snapToGrid w:val="0"/>
        <w:spacing w:line="440" w:lineRule="exact"/>
        <w:ind w:firstLine="480" w:firstLineChars="200"/>
        <w:jc w:val="both"/>
        <w:textAlignment w:val="auto"/>
        <w:rPr>
          <w:rFonts w:hint="eastAsia" w:ascii="仿宋" w:hAnsi="仿宋" w:eastAsia="仿宋" w:cs="仿宋"/>
          <w:b w:val="0"/>
          <w:bCs/>
          <w:i w:val="0"/>
          <w:iCs w:val="0"/>
          <w:sz w:val="24"/>
          <w:szCs w:val="24"/>
          <w:lang w:val="en-US" w:eastAsia="zh-CN"/>
        </w:rPr>
      </w:pPr>
      <w:r>
        <w:rPr>
          <w:rFonts w:hint="eastAsia" w:ascii="仿宋" w:hAnsi="仿宋" w:eastAsia="仿宋" w:cs="仿宋"/>
          <w:b w:val="0"/>
          <w:bCs/>
          <w:i w:val="0"/>
          <w:iCs w:val="0"/>
          <w:sz w:val="24"/>
          <w:szCs w:val="24"/>
          <w:lang w:val="en-US" w:eastAsia="zh-CN"/>
        </w:rPr>
        <w:t>如我公司违反上述承诺，愿承担由此引起的一切法律责任。</w:t>
      </w:r>
    </w:p>
    <w:p>
      <w:pPr>
        <w:pStyle w:val="12"/>
        <w:keepNext w:val="0"/>
        <w:keepLines w:val="0"/>
        <w:pageBreakBefore w:val="0"/>
        <w:widowControl w:val="0"/>
        <w:numPr>
          <w:ilvl w:val="0"/>
          <w:numId w:val="0"/>
        </w:numPr>
        <w:kinsoku/>
        <w:wordWrap/>
        <w:overflowPunct/>
        <w:topLinePunct w:val="0"/>
        <w:autoSpaceDE/>
        <w:autoSpaceDN/>
        <w:bidi w:val="0"/>
        <w:adjustRightInd/>
        <w:snapToGrid w:val="0"/>
        <w:spacing w:line="440" w:lineRule="exact"/>
        <w:ind w:firstLine="480" w:firstLineChars="200"/>
        <w:jc w:val="both"/>
        <w:textAlignment w:val="auto"/>
        <w:rPr>
          <w:rFonts w:hint="eastAsia" w:ascii="仿宋" w:hAnsi="仿宋" w:eastAsia="仿宋" w:cs="仿宋"/>
          <w:b w:val="0"/>
          <w:bCs/>
          <w:i w:val="0"/>
          <w:iCs w:val="0"/>
          <w:sz w:val="24"/>
          <w:szCs w:val="24"/>
          <w:lang w:val="en-US" w:eastAsia="zh-CN"/>
        </w:rPr>
      </w:pPr>
    </w:p>
    <w:p>
      <w:pPr>
        <w:pStyle w:val="12"/>
        <w:keepNext w:val="0"/>
        <w:keepLines w:val="0"/>
        <w:pageBreakBefore w:val="0"/>
        <w:widowControl w:val="0"/>
        <w:numPr>
          <w:ilvl w:val="0"/>
          <w:numId w:val="0"/>
        </w:numPr>
        <w:kinsoku/>
        <w:wordWrap/>
        <w:overflowPunct/>
        <w:topLinePunct w:val="0"/>
        <w:autoSpaceDE/>
        <w:autoSpaceDN/>
        <w:bidi w:val="0"/>
        <w:adjustRightInd/>
        <w:snapToGrid w:val="0"/>
        <w:spacing w:line="440" w:lineRule="exact"/>
        <w:ind w:firstLine="480" w:firstLineChars="200"/>
        <w:jc w:val="both"/>
        <w:textAlignment w:val="auto"/>
        <w:rPr>
          <w:rFonts w:hint="eastAsia" w:ascii="仿宋" w:hAnsi="仿宋" w:eastAsia="仿宋" w:cs="仿宋"/>
          <w:b w:val="0"/>
          <w:bCs/>
          <w:i w:val="0"/>
          <w:iCs w:val="0"/>
          <w:sz w:val="24"/>
          <w:szCs w:val="24"/>
          <w:lang w:val="en-US" w:eastAsia="zh-CN"/>
        </w:rPr>
      </w:pPr>
      <w:r>
        <w:rPr>
          <w:rFonts w:hint="eastAsia" w:ascii="仿宋" w:hAnsi="仿宋" w:eastAsia="仿宋" w:cs="仿宋"/>
          <w:b w:val="0"/>
          <w:bCs/>
          <w:i w:val="0"/>
          <w:iCs w:val="0"/>
          <w:sz w:val="24"/>
          <w:szCs w:val="24"/>
          <w:lang w:val="en-US" w:eastAsia="zh-CN"/>
        </w:rPr>
        <w:t>特此承诺！</w:t>
      </w:r>
    </w:p>
    <w:p>
      <w:pPr>
        <w:pStyle w:val="12"/>
        <w:keepNext w:val="0"/>
        <w:keepLines w:val="0"/>
        <w:pageBreakBefore w:val="0"/>
        <w:widowControl w:val="0"/>
        <w:numPr>
          <w:ilvl w:val="0"/>
          <w:numId w:val="0"/>
        </w:numPr>
        <w:kinsoku/>
        <w:wordWrap/>
        <w:overflowPunct/>
        <w:topLinePunct w:val="0"/>
        <w:autoSpaceDE/>
        <w:autoSpaceDN/>
        <w:bidi w:val="0"/>
        <w:adjustRightInd/>
        <w:snapToGrid w:val="0"/>
        <w:spacing w:line="440" w:lineRule="exact"/>
        <w:ind w:firstLine="480" w:firstLineChars="200"/>
        <w:jc w:val="both"/>
        <w:textAlignment w:val="auto"/>
        <w:rPr>
          <w:rFonts w:hint="eastAsia" w:ascii="仿宋" w:hAnsi="仿宋" w:eastAsia="仿宋" w:cs="仿宋"/>
          <w:b w:val="0"/>
          <w:bCs/>
          <w:i w:val="0"/>
          <w:iCs w:val="0"/>
          <w:sz w:val="24"/>
          <w:szCs w:val="24"/>
          <w:lang w:val="en-US" w:eastAsia="zh-CN"/>
        </w:rPr>
      </w:pPr>
    </w:p>
    <w:p>
      <w:pPr>
        <w:pStyle w:val="12"/>
        <w:keepNext w:val="0"/>
        <w:keepLines w:val="0"/>
        <w:pageBreakBefore w:val="0"/>
        <w:widowControl w:val="0"/>
        <w:numPr>
          <w:ilvl w:val="0"/>
          <w:numId w:val="0"/>
        </w:numPr>
        <w:kinsoku/>
        <w:wordWrap/>
        <w:overflowPunct/>
        <w:topLinePunct w:val="0"/>
        <w:autoSpaceDE/>
        <w:autoSpaceDN/>
        <w:bidi w:val="0"/>
        <w:adjustRightInd/>
        <w:snapToGrid w:val="0"/>
        <w:spacing w:line="440" w:lineRule="exact"/>
        <w:ind w:firstLine="480" w:firstLineChars="200"/>
        <w:jc w:val="both"/>
        <w:textAlignment w:val="auto"/>
        <w:rPr>
          <w:rFonts w:hint="eastAsia" w:ascii="仿宋" w:hAnsi="仿宋" w:eastAsia="仿宋" w:cs="仿宋"/>
          <w:b w:val="0"/>
          <w:bCs/>
          <w:i w:val="0"/>
          <w:iCs w:val="0"/>
          <w:sz w:val="24"/>
          <w:szCs w:val="24"/>
          <w:lang w:val="en-US" w:eastAsia="zh-CN"/>
        </w:rPr>
      </w:pPr>
    </w:p>
    <w:p>
      <w:pPr>
        <w:pStyle w:val="12"/>
        <w:keepNext w:val="0"/>
        <w:keepLines w:val="0"/>
        <w:pageBreakBefore w:val="0"/>
        <w:widowControl w:val="0"/>
        <w:numPr>
          <w:ilvl w:val="0"/>
          <w:numId w:val="0"/>
        </w:numPr>
        <w:kinsoku/>
        <w:wordWrap/>
        <w:overflowPunct/>
        <w:topLinePunct w:val="0"/>
        <w:autoSpaceDE/>
        <w:autoSpaceDN/>
        <w:bidi w:val="0"/>
        <w:adjustRightInd/>
        <w:snapToGrid w:val="0"/>
        <w:spacing w:line="440" w:lineRule="exact"/>
        <w:ind w:firstLine="480" w:firstLineChars="200"/>
        <w:jc w:val="both"/>
        <w:textAlignment w:val="auto"/>
        <w:rPr>
          <w:rFonts w:hint="eastAsia" w:ascii="仿宋" w:hAnsi="仿宋" w:eastAsia="仿宋" w:cs="仿宋"/>
          <w:b w:val="0"/>
          <w:bCs/>
          <w:i w:val="0"/>
          <w:iCs w:val="0"/>
          <w:sz w:val="24"/>
          <w:szCs w:val="24"/>
          <w:lang w:val="en-US" w:eastAsia="zh-CN"/>
        </w:rPr>
      </w:pPr>
      <w:r>
        <w:rPr>
          <w:rFonts w:hint="eastAsia" w:ascii="仿宋" w:hAnsi="仿宋" w:eastAsia="仿宋" w:cs="仿宋"/>
          <w:b w:val="0"/>
          <w:bCs/>
          <w:i w:val="0"/>
          <w:iCs w:val="0"/>
          <w:sz w:val="24"/>
          <w:szCs w:val="24"/>
          <w:lang w:val="en-US" w:eastAsia="zh-CN"/>
        </w:rPr>
        <w:t>供应商法定名称（公章）；</w:t>
      </w:r>
    </w:p>
    <w:p>
      <w:pPr>
        <w:pStyle w:val="12"/>
        <w:keepNext w:val="0"/>
        <w:keepLines w:val="0"/>
        <w:pageBreakBefore w:val="0"/>
        <w:widowControl w:val="0"/>
        <w:numPr>
          <w:ilvl w:val="0"/>
          <w:numId w:val="0"/>
        </w:numPr>
        <w:kinsoku/>
        <w:wordWrap/>
        <w:overflowPunct/>
        <w:topLinePunct w:val="0"/>
        <w:autoSpaceDE/>
        <w:autoSpaceDN/>
        <w:bidi w:val="0"/>
        <w:adjustRightInd/>
        <w:snapToGrid w:val="0"/>
        <w:spacing w:line="440" w:lineRule="exact"/>
        <w:ind w:firstLine="480" w:firstLineChars="200"/>
        <w:jc w:val="both"/>
        <w:textAlignment w:val="auto"/>
        <w:rPr>
          <w:rFonts w:hint="eastAsia" w:ascii="仿宋" w:hAnsi="仿宋" w:eastAsia="仿宋" w:cs="仿宋"/>
          <w:b w:val="0"/>
          <w:bCs/>
          <w:i w:val="0"/>
          <w:iCs w:val="0"/>
          <w:sz w:val="24"/>
          <w:szCs w:val="24"/>
          <w:lang w:val="en-US" w:eastAsia="zh-CN"/>
        </w:rPr>
      </w:pPr>
      <w:r>
        <w:rPr>
          <w:rFonts w:hint="eastAsia" w:ascii="仿宋" w:hAnsi="仿宋" w:eastAsia="仿宋" w:cs="仿宋"/>
          <w:b w:val="0"/>
          <w:bCs/>
          <w:i w:val="0"/>
          <w:iCs w:val="0"/>
          <w:sz w:val="24"/>
          <w:szCs w:val="24"/>
          <w:lang w:val="en-US" w:eastAsia="zh-CN"/>
        </w:rPr>
        <w:t>供应商法定地址：</w:t>
      </w:r>
    </w:p>
    <w:p>
      <w:pPr>
        <w:pStyle w:val="12"/>
        <w:keepNext w:val="0"/>
        <w:keepLines w:val="0"/>
        <w:pageBreakBefore w:val="0"/>
        <w:widowControl w:val="0"/>
        <w:numPr>
          <w:ilvl w:val="0"/>
          <w:numId w:val="0"/>
        </w:numPr>
        <w:kinsoku/>
        <w:wordWrap/>
        <w:overflowPunct/>
        <w:topLinePunct w:val="0"/>
        <w:autoSpaceDE/>
        <w:autoSpaceDN/>
        <w:bidi w:val="0"/>
        <w:adjustRightInd/>
        <w:snapToGrid w:val="0"/>
        <w:spacing w:line="440" w:lineRule="exact"/>
        <w:ind w:firstLine="480" w:firstLineChars="200"/>
        <w:jc w:val="both"/>
        <w:textAlignment w:val="auto"/>
        <w:rPr>
          <w:rFonts w:hint="eastAsia" w:ascii="仿宋" w:hAnsi="仿宋" w:eastAsia="仿宋" w:cs="仿宋"/>
          <w:b w:val="0"/>
          <w:bCs/>
          <w:i w:val="0"/>
          <w:iCs w:val="0"/>
          <w:sz w:val="24"/>
          <w:szCs w:val="24"/>
          <w:lang w:val="en-US" w:eastAsia="zh-CN"/>
        </w:rPr>
      </w:pPr>
      <w:r>
        <w:rPr>
          <w:rFonts w:hint="eastAsia" w:ascii="仿宋" w:hAnsi="仿宋" w:eastAsia="仿宋" w:cs="仿宋"/>
          <w:b w:val="0"/>
          <w:bCs/>
          <w:i w:val="0"/>
          <w:iCs w:val="0"/>
          <w:sz w:val="24"/>
          <w:szCs w:val="24"/>
          <w:lang w:val="en-US" w:eastAsia="zh-CN"/>
        </w:rPr>
        <w:t>法定代表人（负责人）或授权代表（签名或盖章）：</w:t>
      </w:r>
    </w:p>
    <w:p>
      <w:pPr>
        <w:pStyle w:val="12"/>
        <w:keepNext w:val="0"/>
        <w:keepLines w:val="0"/>
        <w:pageBreakBefore w:val="0"/>
        <w:widowControl w:val="0"/>
        <w:numPr>
          <w:ilvl w:val="0"/>
          <w:numId w:val="0"/>
        </w:numPr>
        <w:kinsoku/>
        <w:wordWrap/>
        <w:overflowPunct/>
        <w:topLinePunct w:val="0"/>
        <w:autoSpaceDE/>
        <w:autoSpaceDN/>
        <w:bidi w:val="0"/>
        <w:adjustRightInd/>
        <w:snapToGrid w:val="0"/>
        <w:spacing w:line="440" w:lineRule="exact"/>
        <w:ind w:firstLine="480" w:firstLineChars="200"/>
        <w:jc w:val="both"/>
        <w:textAlignment w:val="auto"/>
        <w:rPr>
          <w:rFonts w:hint="eastAsia" w:ascii="仿宋" w:hAnsi="仿宋" w:eastAsia="仿宋" w:cs="仿宋"/>
          <w:b w:val="0"/>
          <w:bCs/>
          <w:i w:val="0"/>
          <w:iCs w:val="0"/>
          <w:sz w:val="24"/>
          <w:szCs w:val="24"/>
          <w:lang w:val="en-US" w:eastAsia="zh-CN"/>
        </w:rPr>
      </w:pPr>
      <w:r>
        <w:rPr>
          <w:rFonts w:hint="eastAsia" w:ascii="仿宋" w:hAnsi="仿宋" w:eastAsia="仿宋" w:cs="仿宋"/>
          <w:b w:val="0"/>
          <w:bCs/>
          <w:i w:val="0"/>
          <w:iCs w:val="0"/>
          <w:sz w:val="24"/>
          <w:szCs w:val="24"/>
          <w:lang w:val="en-US" w:eastAsia="zh-CN"/>
        </w:rPr>
        <w:t>电话：</w:t>
      </w:r>
    </w:p>
    <w:p>
      <w:pPr>
        <w:pStyle w:val="12"/>
        <w:keepNext w:val="0"/>
        <w:keepLines w:val="0"/>
        <w:pageBreakBefore w:val="0"/>
        <w:widowControl w:val="0"/>
        <w:numPr>
          <w:ilvl w:val="0"/>
          <w:numId w:val="0"/>
        </w:numPr>
        <w:kinsoku/>
        <w:wordWrap/>
        <w:overflowPunct/>
        <w:topLinePunct w:val="0"/>
        <w:autoSpaceDE/>
        <w:autoSpaceDN/>
        <w:bidi w:val="0"/>
        <w:adjustRightInd/>
        <w:snapToGrid w:val="0"/>
        <w:spacing w:line="440" w:lineRule="exact"/>
        <w:ind w:firstLine="480" w:firstLineChars="200"/>
        <w:jc w:val="both"/>
        <w:textAlignment w:val="auto"/>
        <w:rPr>
          <w:rFonts w:hint="eastAsia" w:ascii="仿宋" w:hAnsi="仿宋" w:eastAsia="仿宋" w:cs="仿宋"/>
          <w:b w:val="0"/>
          <w:bCs/>
          <w:i w:val="0"/>
          <w:iCs w:val="0"/>
          <w:sz w:val="24"/>
          <w:szCs w:val="24"/>
          <w:lang w:val="en-US" w:eastAsia="zh-CN"/>
        </w:rPr>
      </w:pPr>
      <w:r>
        <w:rPr>
          <w:rFonts w:hint="eastAsia" w:ascii="仿宋" w:hAnsi="仿宋" w:eastAsia="仿宋" w:cs="仿宋"/>
          <w:b w:val="0"/>
          <w:bCs/>
          <w:i w:val="0"/>
          <w:iCs w:val="0"/>
          <w:sz w:val="24"/>
          <w:szCs w:val="24"/>
          <w:lang w:val="en-US" w:eastAsia="zh-CN"/>
        </w:rPr>
        <w:t>传真：</w:t>
      </w:r>
    </w:p>
    <w:p>
      <w:pPr>
        <w:pStyle w:val="12"/>
        <w:keepNext w:val="0"/>
        <w:keepLines w:val="0"/>
        <w:pageBreakBefore w:val="0"/>
        <w:widowControl w:val="0"/>
        <w:numPr>
          <w:ilvl w:val="0"/>
          <w:numId w:val="0"/>
        </w:numPr>
        <w:kinsoku/>
        <w:wordWrap/>
        <w:overflowPunct/>
        <w:topLinePunct w:val="0"/>
        <w:autoSpaceDE/>
        <w:autoSpaceDN/>
        <w:bidi w:val="0"/>
        <w:adjustRightInd/>
        <w:snapToGrid w:val="0"/>
        <w:spacing w:line="440" w:lineRule="exact"/>
        <w:ind w:firstLine="480" w:firstLineChars="200"/>
        <w:jc w:val="both"/>
        <w:textAlignment w:val="auto"/>
        <w:rPr>
          <w:rFonts w:hint="eastAsia" w:ascii="仿宋" w:hAnsi="仿宋" w:eastAsia="仿宋" w:cs="仿宋"/>
          <w:b w:val="0"/>
          <w:bCs/>
          <w:i w:val="0"/>
          <w:iCs w:val="0"/>
          <w:sz w:val="24"/>
          <w:szCs w:val="24"/>
          <w:lang w:val="en-US" w:eastAsia="zh-CN"/>
        </w:rPr>
      </w:pPr>
      <w:r>
        <w:rPr>
          <w:rFonts w:hint="eastAsia" w:ascii="仿宋" w:hAnsi="仿宋" w:eastAsia="仿宋" w:cs="仿宋"/>
          <w:b w:val="0"/>
          <w:bCs/>
          <w:i w:val="0"/>
          <w:iCs w:val="0"/>
          <w:sz w:val="24"/>
          <w:szCs w:val="24"/>
          <w:lang w:val="en-US" w:eastAsia="zh-CN"/>
        </w:rPr>
        <w:t>承诺日期：</w:t>
      </w:r>
    </w:p>
    <w:p>
      <w:pPr>
        <w:rPr>
          <w:rFonts w:hint="eastAsia" w:ascii="仿宋" w:hAnsi="仿宋" w:eastAsia="仿宋" w:cs="仿宋"/>
          <w:b w:val="0"/>
          <w:bCs/>
          <w:i w:val="0"/>
          <w:iCs w:val="0"/>
          <w:sz w:val="24"/>
          <w:szCs w:val="24"/>
          <w:lang w:val="en-US" w:eastAsia="zh-CN"/>
        </w:rPr>
      </w:pPr>
      <w:r>
        <w:rPr>
          <w:rFonts w:hint="eastAsia" w:ascii="仿宋" w:hAnsi="仿宋" w:eastAsia="仿宋" w:cs="仿宋"/>
          <w:b w:val="0"/>
          <w:bCs/>
          <w:i w:val="0"/>
          <w:iCs w:val="0"/>
          <w:sz w:val="24"/>
          <w:szCs w:val="24"/>
          <w:lang w:val="en-US" w:eastAsia="zh-CN"/>
        </w:rPr>
        <w:br w:type="page"/>
      </w:r>
    </w:p>
    <w:p>
      <w:pPr>
        <w:pStyle w:val="35"/>
        <w:spacing w:line="360" w:lineRule="auto"/>
        <w:outlineLvl w:val="9"/>
        <w:rPr>
          <w:rFonts w:hint="eastAsia" w:ascii="仿宋" w:hAnsi="仿宋" w:eastAsia="仿宋" w:cs="仿宋"/>
          <w:b w:val="0"/>
          <w:bCs/>
          <w:i w:val="0"/>
          <w:iCs w:val="0"/>
          <w:sz w:val="24"/>
          <w:szCs w:val="24"/>
          <w:lang w:val="en-US" w:eastAsia="zh-CN"/>
        </w:rPr>
      </w:pPr>
      <w:r>
        <w:rPr>
          <w:rFonts w:hint="eastAsia" w:ascii="仿宋" w:hAnsi="仿宋" w:eastAsia="仿宋" w:cs="仿宋"/>
          <w:i w:val="0"/>
          <w:iCs w:val="0"/>
          <w:sz w:val="24"/>
          <w:szCs w:val="24"/>
        </w:rPr>
        <w:t>格式</w:t>
      </w:r>
      <w:r>
        <w:rPr>
          <w:rFonts w:hint="eastAsia" w:ascii="仿宋" w:hAnsi="仿宋" w:eastAsia="仿宋" w:cs="仿宋"/>
          <w:i w:val="0"/>
          <w:iCs w:val="0"/>
          <w:sz w:val="24"/>
          <w:szCs w:val="24"/>
          <w:lang w:val="en-US" w:eastAsia="zh-CN"/>
        </w:rPr>
        <w:t>十五：</w:t>
      </w:r>
      <w:r>
        <w:rPr>
          <w:rFonts w:hint="eastAsia" w:ascii="仿宋" w:hAnsi="仿宋" w:eastAsia="仿宋" w:cs="仿宋"/>
          <w:b w:val="0"/>
          <w:bCs/>
          <w:i w:val="0"/>
          <w:iCs w:val="0"/>
          <w:sz w:val="24"/>
          <w:szCs w:val="24"/>
          <w:lang w:val="en-US" w:eastAsia="zh-CN"/>
        </w:rPr>
        <w:t>中小企业声明函（货物）</w:t>
      </w:r>
    </w:p>
    <w:p>
      <w:pPr>
        <w:pStyle w:val="12"/>
        <w:keepNext w:val="0"/>
        <w:keepLines w:val="0"/>
        <w:pageBreakBefore w:val="0"/>
        <w:widowControl w:val="0"/>
        <w:numPr>
          <w:ilvl w:val="0"/>
          <w:numId w:val="0"/>
        </w:numPr>
        <w:kinsoku/>
        <w:wordWrap/>
        <w:overflowPunct/>
        <w:topLinePunct w:val="0"/>
        <w:autoSpaceDE/>
        <w:autoSpaceDN/>
        <w:bidi w:val="0"/>
        <w:adjustRightInd/>
        <w:snapToGrid w:val="0"/>
        <w:spacing w:line="440" w:lineRule="exact"/>
        <w:ind w:firstLine="643" w:firstLineChars="200"/>
        <w:jc w:val="center"/>
        <w:textAlignment w:val="auto"/>
        <w:rPr>
          <w:rFonts w:hint="eastAsia" w:ascii="仿宋" w:hAnsi="仿宋" w:eastAsia="仿宋" w:cs="仿宋"/>
          <w:b/>
          <w:bCs w:val="0"/>
          <w:sz w:val="32"/>
          <w:szCs w:val="32"/>
          <w:lang w:val="en-US" w:eastAsia="zh-CN"/>
        </w:rPr>
      </w:pPr>
    </w:p>
    <w:p>
      <w:pPr>
        <w:pStyle w:val="12"/>
        <w:keepNext w:val="0"/>
        <w:keepLines w:val="0"/>
        <w:pageBreakBefore w:val="0"/>
        <w:widowControl w:val="0"/>
        <w:numPr>
          <w:ilvl w:val="0"/>
          <w:numId w:val="0"/>
        </w:numPr>
        <w:kinsoku/>
        <w:wordWrap/>
        <w:overflowPunct/>
        <w:topLinePunct w:val="0"/>
        <w:autoSpaceDE/>
        <w:autoSpaceDN/>
        <w:bidi w:val="0"/>
        <w:adjustRightInd/>
        <w:snapToGrid w:val="0"/>
        <w:spacing w:line="440" w:lineRule="exact"/>
        <w:ind w:firstLine="643" w:firstLineChars="200"/>
        <w:jc w:val="center"/>
        <w:textAlignment w:val="auto"/>
        <w:rPr>
          <w:rFonts w:hint="eastAsia" w:ascii="仿宋" w:hAnsi="仿宋" w:eastAsia="仿宋" w:cs="仿宋"/>
          <w:b/>
          <w:bCs w:val="0"/>
          <w:sz w:val="32"/>
          <w:szCs w:val="32"/>
          <w:lang w:val="en-US" w:eastAsia="zh-CN"/>
        </w:rPr>
      </w:pPr>
      <w:r>
        <w:rPr>
          <w:rFonts w:hint="eastAsia" w:ascii="仿宋" w:hAnsi="仿宋" w:eastAsia="仿宋" w:cs="仿宋"/>
          <w:b/>
          <w:bCs w:val="0"/>
          <w:sz w:val="32"/>
          <w:szCs w:val="32"/>
          <w:lang w:val="en-US" w:eastAsia="zh-CN"/>
        </w:rPr>
        <w:t>中小企业声明函（货物）</w:t>
      </w:r>
    </w:p>
    <w:p>
      <w:pPr>
        <w:pStyle w:val="12"/>
        <w:keepNext w:val="0"/>
        <w:keepLines w:val="0"/>
        <w:pageBreakBefore w:val="0"/>
        <w:widowControl w:val="0"/>
        <w:numPr>
          <w:ilvl w:val="0"/>
          <w:numId w:val="0"/>
        </w:numPr>
        <w:kinsoku/>
        <w:wordWrap/>
        <w:overflowPunct/>
        <w:topLinePunct w:val="0"/>
        <w:autoSpaceDE/>
        <w:autoSpaceDN/>
        <w:bidi w:val="0"/>
        <w:adjustRightInd/>
        <w:snapToGrid w:val="0"/>
        <w:spacing w:line="440" w:lineRule="exact"/>
        <w:ind w:firstLine="482" w:firstLineChars="200"/>
        <w:jc w:val="center"/>
        <w:textAlignment w:val="auto"/>
        <w:rPr>
          <w:rFonts w:hint="eastAsia" w:ascii="仿宋" w:hAnsi="仿宋" w:eastAsia="仿宋" w:cs="仿宋"/>
          <w:b/>
          <w:bCs w:val="0"/>
          <w:sz w:val="24"/>
          <w:szCs w:val="24"/>
          <w:lang w:val="en-US" w:eastAsia="zh-CN"/>
        </w:rPr>
      </w:pPr>
    </w:p>
    <w:p>
      <w:pPr>
        <w:pStyle w:val="12"/>
        <w:keepNext w:val="0"/>
        <w:keepLines w:val="0"/>
        <w:pageBreakBefore w:val="0"/>
        <w:widowControl w:val="0"/>
        <w:numPr>
          <w:ilvl w:val="0"/>
          <w:numId w:val="0"/>
        </w:numPr>
        <w:kinsoku/>
        <w:wordWrap/>
        <w:overflowPunct/>
        <w:topLinePunct w:val="0"/>
        <w:autoSpaceDE/>
        <w:autoSpaceDN/>
        <w:bidi w:val="0"/>
        <w:adjustRightInd/>
        <w:snapToGrid w:val="0"/>
        <w:spacing w:line="440" w:lineRule="exact"/>
        <w:ind w:firstLine="480" w:firstLineChars="200"/>
        <w:jc w:val="both"/>
        <w:textAlignment w:val="auto"/>
        <w:rPr>
          <w:rFonts w:hint="eastAsia" w:ascii="仿宋" w:hAnsi="仿宋" w:eastAsia="仿宋" w:cs="仿宋"/>
          <w:b w:val="0"/>
          <w:bCs/>
          <w:sz w:val="24"/>
          <w:szCs w:val="24"/>
          <w:lang w:val="en-US" w:eastAsia="zh-CN"/>
        </w:rPr>
      </w:pPr>
      <w:r>
        <w:rPr>
          <w:rFonts w:hint="eastAsia" w:ascii="仿宋" w:hAnsi="仿宋" w:eastAsia="仿宋" w:cs="仿宋"/>
          <w:b w:val="0"/>
          <w:bCs/>
          <w:sz w:val="24"/>
          <w:szCs w:val="24"/>
          <w:lang w:val="en-US" w:eastAsia="zh-CN"/>
        </w:rPr>
        <w:t>本公司（联合体）郑重声明，根据《政府采购促进中小企业发展管理办法》（财库〔2020〕46号）的规定，本公司（联合体）参加</w:t>
      </w:r>
      <w:r>
        <w:rPr>
          <w:rFonts w:hint="eastAsia" w:ascii="仿宋" w:hAnsi="仿宋" w:eastAsia="仿宋" w:cs="仿宋"/>
          <w:b w:val="0"/>
          <w:bCs/>
          <w:sz w:val="24"/>
          <w:szCs w:val="24"/>
          <w:u w:val="single"/>
          <w:lang w:val="en-US" w:eastAsia="zh-CN"/>
        </w:rPr>
        <w:t xml:space="preserve">            </w:t>
      </w:r>
      <w:r>
        <w:rPr>
          <w:rFonts w:hint="eastAsia" w:ascii="仿宋" w:hAnsi="仿宋" w:eastAsia="仿宋" w:cs="仿宋"/>
          <w:b w:val="0"/>
          <w:bCs/>
          <w:sz w:val="24"/>
          <w:szCs w:val="24"/>
          <w:lang w:val="en-US" w:eastAsia="zh-CN"/>
        </w:rPr>
        <w:t>（单位名称）的</w:t>
      </w:r>
      <w:r>
        <w:rPr>
          <w:rFonts w:hint="eastAsia" w:ascii="仿宋" w:hAnsi="仿宋" w:eastAsia="仿宋" w:cs="仿宋"/>
          <w:b w:val="0"/>
          <w:bCs/>
          <w:sz w:val="24"/>
          <w:szCs w:val="24"/>
          <w:u w:val="single"/>
          <w:lang w:val="en-US" w:eastAsia="zh-CN"/>
        </w:rPr>
        <w:t xml:space="preserve">        </w:t>
      </w:r>
      <w:r>
        <w:rPr>
          <w:rFonts w:hint="eastAsia" w:ascii="仿宋" w:hAnsi="仿宋" w:eastAsia="仿宋" w:cs="仿宋"/>
          <w:b w:val="0"/>
          <w:bCs/>
          <w:sz w:val="24"/>
          <w:szCs w:val="24"/>
          <w:lang w:val="en-US" w:eastAsia="zh-CN"/>
        </w:rPr>
        <w:t>（项目名称）采购活动，提供的货物全部由符合政策要求的中小企业制造。相关企业（含联合体中的中小企业、签订分包意向协议的中小企业）的具体情况如下：</w:t>
      </w:r>
    </w:p>
    <w:p>
      <w:pPr>
        <w:pStyle w:val="12"/>
        <w:keepNext w:val="0"/>
        <w:keepLines w:val="0"/>
        <w:pageBreakBefore w:val="0"/>
        <w:widowControl w:val="0"/>
        <w:numPr>
          <w:ilvl w:val="0"/>
          <w:numId w:val="0"/>
        </w:numPr>
        <w:kinsoku/>
        <w:wordWrap/>
        <w:overflowPunct/>
        <w:topLinePunct w:val="0"/>
        <w:autoSpaceDE/>
        <w:autoSpaceDN/>
        <w:bidi w:val="0"/>
        <w:adjustRightInd/>
        <w:snapToGrid w:val="0"/>
        <w:spacing w:line="440" w:lineRule="exact"/>
        <w:ind w:firstLine="480" w:firstLineChars="200"/>
        <w:jc w:val="left"/>
        <w:textAlignment w:val="auto"/>
        <w:rPr>
          <w:rFonts w:hint="eastAsia" w:ascii="仿宋" w:hAnsi="仿宋" w:eastAsia="仿宋" w:cs="仿宋"/>
          <w:b w:val="0"/>
          <w:bCs/>
          <w:sz w:val="24"/>
          <w:szCs w:val="24"/>
          <w:lang w:val="en-US" w:eastAsia="zh-CN"/>
        </w:rPr>
      </w:pPr>
      <w:r>
        <w:rPr>
          <w:rFonts w:hint="eastAsia" w:ascii="仿宋" w:hAnsi="仿宋" w:eastAsia="仿宋" w:cs="仿宋"/>
          <w:b w:val="0"/>
          <w:bCs/>
          <w:kern w:val="2"/>
          <w:sz w:val="24"/>
          <w:szCs w:val="24"/>
          <w:lang w:val="en-US" w:eastAsia="zh-CN" w:bidi="ar-SA"/>
        </w:rPr>
        <w:t>1.</w:t>
      </w:r>
      <w:r>
        <w:rPr>
          <w:rFonts w:hint="eastAsia" w:ascii="仿宋" w:hAnsi="仿宋" w:eastAsia="仿宋" w:cs="仿宋"/>
          <w:b w:val="0"/>
          <w:bCs/>
          <w:sz w:val="24"/>
          <w:szCs w:val="24"/>
          <w:u w:val="single"/>
          <w:lang w:val="en-US" w:eastAsia="zh-CN"/>
        </w:rPr>
        <w:t xml:space="preserve"> （标的名称） </w:t>
      </w:r>
      <w:r>
        <w:rPr>
          <w:rFonts w:hint="eastAsia" w:ascii="仿宋" w:hAnsi="仿宋" w:eastAsia="仿宋" w:cs="仿宋"/>
          <w:b w:val="0"/>
          <w:bCs/>
          <w:sz w:val="24"/>
          <w:szCs w:val="24"/>
          <w:lang w:val="en-US" w:eastAsia="zh-CN"/>
        </w:rPr>
        <w:t>，属于</w:t>
      </w:r>
      <w:r>
        <w:rPr>
          <w:rFonts w:hint="eastAsia" w:ascii="仿宋" w:hAnsi="仿宋" w:eastAsia="仿宋" w:cs="仿宋"/>
          <w:b w:val="0"/>
          <w:bCs/>
          <w:sz w:val="24"/>
          <w:szCs w:val="24"/>
          <w:u w:val="single"/>
          <w:lang w:val="en-US" w:eastAsia="zh-CN"/>
        </w:rPr>
        <w:t xml:space="preserve"> （采购文件中明确的所属行业）</w:t>
      </w:r>
      <w:r>
        <w:rPr>
          <w:rFonts w:hint="eastAsia" w:ascii="仿宋" w:hAnsi="仿宋" w:eastAsia="仿宋" w:cs="仿宋"/>
          <w:b w:val="0"/>
          <w:bCs/>
          <w:sz w:val="24"/>
          <w:szCs w:val="24"/>
          <w:lang w:val="en-US" w:eastAsia="zh-CN"/>
        </w:rPr>
        <w:t>；制造商为</w:t>
      </w:r>
      <w:r>
        <w:rPr>
          <w:rFonts w:hint="eastAsia" w:ascii="仿宋" w:hAnsi="仿宋" w:eastAsia="仿宋" w:cs="仿宋"/>
          <w:b w:val="0"/>
          <w:bCs/>
          <w:sz w:val="24"/>
          <w:szCs w:val="24"/>
          <w:u w:val="single"/>
          <w:lang w:val="en-US" w:eastAsia="zh-CN"/>
        </w:rPr>
        <w:t xml:space="preserve"> （企业名称）</w:t>
      </w:r>
      <w:r>
        <w:rPr>
          <w:rFonts w:hint="eastAsia" w:ascii="仿宋" w:hAnsi="仿宋" w:eastAsia="仿宋" w:cs="仿宋"/>
          <w:b w:val="0"/>
          <w:bCs/>
          <w:sz w:val="24"/>
          <w:szCs w:val="24"/>
          <w:lang w:val="en-US" w:eastAsia="zh-CN"/>
        </w:rPr>
        <w:t>，从业人员</w:t>
      </w:r>
      <w:r>
        <w:rPr>
          <w:rFonts w:hint="eastAsia" w:ascii="仿宋" w:hAnsi="仿宋" w:eastAsia="仿宋" w:cs="仿宋"/>
          <w:b w:val="0"/>
          <w:bCs/>
          <w:sz w:val="24"/>
          <w:szCs w:val="24"/>
          <w:u w:val="single"/>
          <w:lang w:val="en-US" w:eastAsia="zh-CN"/>
        </w:rPr>
        <w:t xml:space="preserve">     </w:t>
      </w:r>
      <w:r>
        <w:rPr>
          <w:rFonts w:hint="eastAsia" w:ascii="仿宋" w:hAnsi="仿宋" w:eastAsia="仿宋" w:cs="仿宋"/>
          <w:b w:val="0"/>
          <w:bCs/>
          <w:sz w:val="24"/>
          <w:szCs w:val="24"/>
          <w:lang w:val="en-US" w:eastAsia="zh-CN"/>
        </w:rPr>
        <w:t>人，营业收入为</w:t>
      </w:r>
      <w:r>
        <w:rPr>
          <w:rFonts w:hint="eastAsia" w:ascii="仿宋" w:hAnsi="仿宋" w:eastAsia="仿宋" w:cs="仿宋"/>
          <w:b w:val="0"/>
          <w:bCs/>
          <w:sz w:val="24"/>
          <w:szCs w:val="24"/>
          <w:u w:val="single"/>
          <w:lang w:val="en-US" w:eastAsia="zh-CN"/>
        </w:rPr>
        <w:t xml:space="preserve">     </w:t>
      </w:r>
      <w:r>
        <w:rPr>
          <w:rFonts w:hint="eastAsia" w:ascii="仿宋" w:hAnsi="仿宋" w:eastAsia="仿宋" w:cs="仿宋"/>
          <w:b w:val="0"/>
          <w:bCs/>
          <w:sz w:val="24"/>
          <w:szCs w:val="24"/>
          <w:lang w:val="en-US" w:eastAsia="zh-CN"/>
        </w:rPr>
        <w:t>万元，资产总额为</w:t>
      </w:r>
      <w:r>
        <w:rPr>
          <w:rFonts w:hint="eastAsia" w:ascii="仿宋" w:hAnsi="仿宋" w:eastAsia="仿宋" w:cs="仿宋"/>
          <w:b w:val="0"/>
          <w:bCs/>
          <w:sz w:val="24"/>
          <w:szCs w:val="24"/>
          <w:u w:val="single"/>
          <w:lang w:val="en-US" w:eastAsia="zh-CN"/>
        </w:rPr>
        <w:t xml:space="preserve">     </w:t>
      </w:r>
      <w:r>
        <w:rPr>
          <w:rFonts w:hint="eastAsia" w:ascii="仿宋" w:hAnsi="仿宋" w:eastAsia="仿宋" w:cs="仿宋"/>
          <w:b w:val="0"/>
          <w:bCs/>
          <w:sz w:val="24"/>
          <w:szCs w:val="24"/>
          <w:lang w:val="en-US" w:eastAsia="zh-CN"/>
        </w:rPr>
        <w:t>万元，属于</w:t>
      </w:r>
      <w:r>
        <w:rPr>
          <w:rFonts w:hint="eastAsia" w:ascii="仿宋" w:hAnsi="仿宋" w:eastAsia="仿宋" w:cs="仿宋"/>
          <w:b w:val="0"/>
          <w:bCs/>
          <w:sz w:val="24"/>
          <w:szCs w:val="24"/>
          <w:u w:val="single"/>
          <w:lang w:val="en-US" w:eastAsia="zh-CN"/>
        </w:rPr>
        <w:t xml:space="preserve"> （中型企业、小型企业、微型企业）</w:t>
      </w:r>
      <w:r>
        <w:rPr>
          <w:rFonts w:hint="eastAsia" w:ascii="仿宋" w:hAnsi="仿宋" w:eastAsia="仿宋" w:cs="仿宋"/>
          <w:b w:val="0"/>
          <w:bCs/>
          <w:sz w:val="24"/>
          <w:szCs w:val="24"/>
          <w:lang w:val="en-US" w:eastAsia="zh-CN"/>
        </w:rPr>
        <w:t>；</w:t>
      </w:r>
    </w:p>
    <w:p>
      <w:pPr>
        <w:pStyle w:val="12"/>
        <w:keepNext w:val="0"/>
        <w:keepLines w:val="0"/>
        <w:pageBreakBefore w:val="0"/>
        <w:widowControl w:val="0"/>
        <w:numPr>
          <w:ilvl w:val="0"/>
          <w:numId w:val="0"/>
        </w:numPr>
        <w:kinsoku/>
        <w:wordWrap/>
        <w:overflowPunct/>
        <w:topLinePunct w:val="0"/>
        <w:autoSpaceDE/>
        <w:autoSpaceDN/>
        <w:bidi w:val="0"/>
        <w:adjustRightInd/>
        <w:snapToGrid w:val="0"/>
        <w:spacing w:line="440" w:lineRule="exact"/>
        <w:ind w:firstLine="480" w:firstLineChars="200"/>
        <w:jc w:val="left"/>
        <w:textAlignment w:val="auto"/>
        <w:rPr>
          <w:rFonts w:hint="eastAsia" w:ascii="仿宋" w:hAnsi="仿宋" w:eastAsia="仿宋" w:cs="仿宋"/>
          <w:b w:val="0"/>
          <w:bCs/>
          <w:sz w:val="24"/>
          <w:szCs w:val="24"/>
          <w:lang w:val="en-US" w:eastAsia="zh-CN"/>
        </w:rPr>
      </w:pPr>
      <w:r>
        <w:rPr>
          <w:rFonts w:hint="eastAsia" w:ascii="仿宋" w:hAnsi="仿宋" w:eastAsia="仿宋" w:cs="仿宋"/>
          <w:b w:val="0"/>
          <w:bCs/>
          <w:sz w:val="24"/>
          <w:szCs w:val="24"/>
          <w:lang w:val="en-US" w:eastAsia="zh-CN"/>
        </w:rPr>
        <w:t>2.</w:t>
      </w:r>
      <w:r>
        <w:rPr>
          <w:rFonts w:hint="eastAsia" w:ascii="仿宋" w:hAnsi="仿宋" w:eastAsia="仿宋" w:cs="仿宋"/>
          <w:b w:val="0"/>
          <w:bCs/>
          <w:sz w:val="24"/>
          <w:szCs w:val="24"/>
          <w:u w:val="single"/>
          <w:lang w:val="en-US" w:eastAsia="zh-CN"/>
        </w:rPr>
        <w:t xml:space="preserve"> （标的名称） </w:t>
      </w:r>
      <w:r>
        <w:rPr>
          <w:rFonts w:hint="eastAsia" w:ascii="仿宋" w:hAnsi="仿宋" w:eastAsia="仿宋" w:cs="仿宋"/>
          <w:b w:val="0"/>
          <w:bCs/>
          <w:sz w:val="24"/>
          <w:szCs w:val="24"/>
          <w:lang w:val="en-US" w:eastAsia="zh-CN"/>
        </w:rPr>
        <w:t>，属于</w:t>
      </w:r>
      <w:r>
        <w:rPr>
          <w:rFonts w:hint="eastAsia" w:ascii="仿宋" w:hAnsi="仿宋" w:eastAsia="仿宋" w:cs="仿宋"/>
          <w:b w:val="0"/>
          <w:bCs/>
          <w:sz w:val="24"/>
          <w:szCs w:val="24"/>
          <w:u w:val="single"/>
          <w:lang w:val="en-US" w:eastAsia="zh-CN"/>
        </w:rPr>
        <w:t xml:space="preserve"> （采购文件中明确的所属行业）</w:t>
      </w:r>
      <w:r>
        <w:rPr>
          <w:rFonts w:hint="eastAsia" w:ascii="仿宋" w:hAnsi="仿宋" w:eastAsia="仿宋" w:cs="仿宋"/>
          <w:b w:val="0"/>
          <w:bCs/>
          <w:sz w:val="24"/>
          <w:szCs w:val="24"/>
          <w:lang w:val="en-US" w:eastAsia="zh-CN"/>
        </w:rPr>
        <w:t>；制造商为</w:t>
      </w:r>
      <w:r>
        <w:rPr>
          <w:rFonts w:hint="eastAsia" w:ascii="仿宋" w:hAnsi="仿宋" w:eastAsia="仿宋" w:cs="仿宋"/>
          <w:b w:val="0"/>
          <w:bCs/>
          <w:sz w:val="24"/>
          <w:szCs w:val="24"/>
          <w:u w:val="single"/>
          <w:lang w:val="en-US" w:eastAsia="zh-CN"/>
        </w:rPr>
        <w:t xml:space="preserve"> （企业名称）</w:t>
      </w:r>
      <w:r>
        <w:rPr>
          <w:rFonts w:hint="eastAsia" w:ascii="仿宋" w:hAnsi="仿宋" w:eastAsia="仿宋" w:cs="仿宋"/>
          <w:b w:val="0"/>
          <w:bCs/>
          <w:sz w:val="24"/>
          <w:szCs w:val="24"/>
          <w:lang w:val="en-US" w:eastAsia="zh-CN"/>
        </w:rPr>
        <w:t>，从业人员</w:t>
      </w:r>
      <w:r>
        <w:rPr>
          <w:rFonts w:hint="eastAsia" w:ascii="仿宋" w:hAnsi="仿宋" w:eastAsia="仿宋" w:cs="仿宋"/>
          <w:b w:val="0"/>
          <w:bCs/>
          <w:sz w:val="24"/>
          <w:szCs w:val="24"/>
          <w:u w:val="single"/>
          <w:lang w:val="en-US" w:eastAsia="zh-CN"/>
        </w:rPr>
        <w:t xml:space="preserve">     </w:t>
      </w:r>
      <w:r>
        <w:rPr>
          <w:rFonts w:hint="eastAsia" w:ascii="仿宋" w:hAnsi="仿宋" w:eastAsia="仿宋" w:cs="仿宋"/>
          <w:b w:val="0"/>
          <w:bCs/>
          <w:sz w:val="24"/>
          <w:szCs w:val="24"/>
          <w:lang w:val="en-US" w:eastAsia="zh-CN"/>
        </w:rPr>
        <w:t>人，营业收入为</w:t>
      </w:r>
      <w:r>
        <w:rPr>
          <w:rFonts w:hint="eastAsia" w:ascii="仿宋" w:hAnsi="仿宋" w:eastAsia="仿宋" w:cs="仿宋"/>
          <w:b w:val="0"/>
          <w:bCs/>
          <w:sz w:val="24"/>
          <w:szCs w:val="24"/>
          <w:u w:val="single"/>
          <w:lang w:val="en-US" w:eastAsia="zh-CN"/>
        </w:rPr>
        <w:t xml:space="preserve">     </w:t>
      </w:r>
      <w:r>
        <w:rPr>
          <w:rFonts w:hint="eastAsia" w:ascii="仿宋" w:hAnsi="仿宋" w:eastAsia="仿宋" w:cs="仿宋"/>
          <w:b w:val="0"/>
          <w:bCs/>
          <w:sz w:val="24"/>
          <w:szCs w:val="24"/>
          <w:lang w:val="en-US" w:eastAsia="zh-CN"/>
        </w:rPr>
        <w:t>万元，资产总额为</w:t>
      </w:r>
      <w:r>
        <w:rPr>
          <w:rFonts w:hint="eastAsia" w:ascii="仿宋" w:hAnsi="仿宋" w:eastAsia="仿宋" w:cs="仿宋"/>
          <w:b w:val="0"/>
          <w:bCs/>
          <w:sz w:val="24"/>
          <w:szCs w:val="24"/>
          <w:u w:val="single"/>
          <w:lang w:val="en-US" w:eastAsia="zh-CN"/>
        </w:rPr>
        <w:t xml:space="preserve">     </w:t>
      </w:r>
      <w:r>
        <w:rPr>
          <w:rFonts w:hint="eastAsia" w:ascii="仿宋" w:hAnsi="仿宋" w:eastAsia="仿宋" w:cs="仿宋"/>
          <w:b w:val="0"/>
          <w:bCs/>
          <w:sz w:val="24"/>
          <w:szCs w:val="24"/>
          <w:lang w:val="en-US" w:eastAsia="zh-CN"/>
        </w:rPr>
        <w:t>万元，属于</w:t>
      </w:r>
      <w:r>
        <w:rPr>
          <w:rFonts w:hint="eastAsia" w:ascii="仿宋" w:hAnsi="仿宋" w:eastAsia="仿宋" w:cs="仿宋"/>
          <w:b w:val="0"/>
          <w:bCs/>
          <w:sz w:val="24"/>
          <w:szCs w:val="24"/>
          <w:u w:val="single"/>
          <w:lang w:val="en-US" w:eastAsia="zh-CN"/>
        </w:rPr>
        <w:t xml:space="preserve"> （中型企业、小型企业、微型企业）</w:t>
      </w:r>
      <w:r>
        <w:rPr>
          <w:rFonts w:hint="eastAsia" w:ascii="仿宋" w:hAnsi="仿宋" w:eastAsia="仿宋" w:cs="仿宋"/>
          <w:b w:val="0"/>
          <w:bCs/>
          <w:sz w:val="24"/>
          <w:szCs w:val="24"/>
          <w:lang w:val="en-US" w:eastAsia="zh-CN"/>
        </w:rPr>
        <w:t>；</w:t>
      </w:r>
    </w:p>
    <w:p>
      <w:pPr>
        <w:pStyle w:val="12"/>
        <w:keepNext w:val="0"/>
        <w:keepLines w:val="0"/>
        <w:pageBreakBefore w:val="0"/>
        <w:widowControl w:val="0"/>
        <w:numPr>
          <w:ilvl w:val="0"/>
          <w:numId w:val="0"/>
        </w:numPr>
        <w:kinsoku/>
        <w:wordWrap/>
        <w:overflowPunct/>
        <w:topLinePunct w:val="0"/>
        <w:autoSpaceDE/>
        <w:autoSpaceDN/>
        <w:bidi w:val="0"/>
        <w:adjustRightInd/>
        <w:snapToGrid w:val="0"/>
        <w:spacing w:line="440" w:lineRule="exact"/>
        <w:ind w:firstLine="480" w:firstLineChars="200"/>
        <w:jc w:val="both"/>
        <w:textAlignment w:val="auto"/>
        <w:rPr>
          <w:rFonts w:hint="eastAsia" w:ascii="仿宋" w:hAnsi="仿宋" w:eastAsia="仿宋" w:cs="仿宋"/>
          <w:b w:val="0"/>
          <w:bCs/>
          <w:sz w:val="24"/>
          <w:szCs w:val="24"/>
          <w:lang w:val="en-US" w:eastAsia="zh-CN"/>
        </w:rPr>
      </w:pPr>
      <w:r>
        <w:rPr>
          <w:rFonts w:hint="eastAsia" w:ascii="仿宋" w:hAnsi="仿宋" w:eastAsia="仿宋" w:cs="仿宋"/>
          <w:b w:val="0"/>
          <w:bCs/>
          <w:sz w:val="24"/>
          <w:szCs w:val="24"/>
          <w:lang w:val="en-US" w:eastAsia="zh-CN"/>
        </w:rPr>
        <w:t>……</w:t>
      </w:r>
    </w:p>
    <w:p>
      <w:pPr>
        <w:pStyle w:val="12"/>
        <w:keepNext w:val="0"/>
        <w:keepLines w:val="0"/>
        <w:pageBreakBefore w:val="0"/>
        <w:widowControl w:val="0"/>
        <w:numPr>
          <w:ilvl w:val="0"/>
          <w:numId w:val="0"/>
        </w:numPr>
        <w:kinsoku/>
        <w:wordWrap/>
        <w:overflowPunct/>
        <w:topLinePunct w:val="0"/>
        <w:autoSpaceDE/>
        <w:autoSpaceDN/>
        <w:bidi w:val="0"/>
        <w:adjustRightInd/>
        <w:snapToGrid w:val="0"/>
        <w:spacing w:line="440" w:lineRule="exact"/>
        <w:ind w:firstLine="480" w:firstLineChars="200"/>
        <w:jc w:val="both"/>
        <w:textAlignment w:val="auto"/>
        <w:rPr>
          <w:rFonts w:hint="eastAsia" w:ascii="仿宋" w:hAnsi="仿宋" w:eastAsia="仿宋" w:cs="仿宋"/>
          <w:b w:val="0"/>
          <w:bCs/>
          <w:sz w:val="24"/>
          <w:szCs w:val="24"/>
          <w:lang w:val="en-US" w:eastAsia="zh-CN"/>
        </w:rPr>
      </w:pPr>
      <w:r>
        <w:rPr>
          <w:rFonts w:hint="eastAsia" w:ascii="仿宋" w:hAnsi="仿宋" w:eastAsia="仿宋" w:cs="仿宋"/>
          <w:b w:val="0"/>
          <w:bCs/>
          <w:sz w:val="24"/>
          <w:szCs w:val="24"/>
          <w:lang w:val="en-US" w:eastAsia="zh-CN"/>
        </w:rPr>
        <w:t>以上企业，不属于大企业的分支机构，不存在控股股东为大企业的情形，也不存在与大企业的负责人为同一人的情形。</w:t>
      </w:r>
    </w:p>
    <w:p>
      <w:pPr>
        <w:pStyle w:val="12"/>
        <w:keepNext w:val="0"/>
        <w:keepLines w:val="0"/>
        <w:pageBreakBefore w:val="0"/>
        <w:widowControl w:val="0"/>
        <w:numPr>
          <w:ilvl w:val="0"/>
          <w:numId w:val="0"/>
        </w:numPr>
        <w:kinsoku/>
        <w:wordWrap/>
        <w:overflowPunct/>
        <w:topLinePunct w:val="0"/>
        <w:autoSpaceDE/>
        <w:autoSpaceDN/>
        <w:bidi w:val="0"/>
        <w:adjustRightInd/>
        <w:snapToGrid w:val="0"/>
        <w:spacing w:line="440" w:lineRule="exact"/>
        <w:ind w:firstLine="480" w:firstLineChars="200"/>
        <w:jc w:val="both"/>
        <w:textAlignment w:val="auto"/>
        <w:rPr>
          <w:rFonts w:hint="eastAsia" w:ascii="仿宋" w:hAnsi="仿宋" w:eastAsia="仿宋" w:cs="仿宋"/>
          <w:b w:val="0"/>
          <w:bCs/>
          <w:sz w:val="24"/>
          <w:szCs w:val="24"/>
          <w:lang w:val="en-US" w:eastAsia="zh-CN"/>
        </w:rPr>
      </w:pPr>
      <w:r>
        <w:rPr>
          <w:rFonts w:hint="eastAsia" w:ascii="仿宋" w:hAnsi="仿宋" w:eastAsia="仿宋" w:cs="仿宋"/>
          <w:b w:val="0"/>
          <w:bCs/>
          <w:sz w:val="24"/>
          <w:szCs w:val="24"/>
          <w:lang w:val="en-US" w:eastAsia="zh-CN"/>
        </w:rPr>
        <w:t>本企业对上述声明内容的真实性负责。如有虚假，将依法承担相应责任。</w:t>
      </w:r>
    </w:p>
    <w:p>
      <w:pPr>
        <w:pStyle w:val="12"/>
        <w:keepNext w:val="0"/>
        <w:keepLines w:val="0"/>
        <w:pageBreakBefore w:val="0"/>
        <w:widowControl w:val="0"/>
        <w:numPr>
          <w:ilvl w:val="0"/>
          <w:numId w:val="0"/>
        </w:numPr>
        <w:kinsoku/>
        <w:wordWrap/>
        <w:overflowPunct/>
        <w:topLinePunct w:val="0"/>
        <w:autoSpaceDE/>
        <w:autoSpaceDN/>
        <w:bidi w:val="0"/>
        <w:adjustRightInd/>
        <w:snapToGrid w:val="0"/>
        <w:spacing w:line="440" w:lineRule="exact"/>
        <w:ind w:firstLine="480" w:firstLineChars="200"/>
        <w:jc w:val="both"/>
        <w:textAlignment w:val="auto"/>
        <w:rPr>
          <w:rFonts w:hint="eastAsia" w:ascii="仿宋" w:hAnsi="仿宋" w:eastAsia="仿宋" w:cs="仿宋"/>
          <w:b w:val="0"/>
          <w:bCs/>
          <w:sz w:val="24"/>
          <w:szCs w:val="24"/>
          <w:lang w:val="en-US" w:eastAsia="zh-CN"/>
        </w:rPr>
      </w:pPr>
      <w:r>
        <w:rPr>
          <w:rFonts w:hint="eastAsia" w:ascii="仿宋" w:hAnsi="仿宋" w:eastAsia="仿宋" w:cs="仿宋"/>
          <w:b w:val="0"/>
          <w:bCs/>
          <w:sz w:val="24"/>
          <w:szCs w:val="24"/>
          <w:lang w:val="en-US" w:eastAsia="zh-CN"/>
        </w:rPr>
        <w:t>                     </w:t>
      </w:r>
    </w:p>
    <w:p>
      <w:pPr>
        <w:pStyle w:val="12"/>
        <w:keepNext w:val="0"/>
        <w:keepLines w:val="0"/>
        <w:pageBreakBefore w:val="0"/>
        <w:widowControl w:val="0"/>
        <w:numPr>
          <w:ilvl w:val="0"/>
          <w:numId w:val="0"/>
        </w:numPr>
        <w:kinsoku/>
        <w:wordWrap/>
        <w:overflowPunct/>
        <w:topLinePunct w:val="0"/>
        <w:autoSpaceDE/>
        <w:autoSpaceDN/>
        <w:bidi w:val="0"/>
        <w:adjustRightInd/>
        <w:snapToGrid w:val="0"/>
        <w:spacing w:line="440" w:lineRule="exact"/>
        <w:ind w:firstLine="2160" w:firstLineChars="900"/>
        <w:jc w:val="both"/>
        <w:textAlignment w:val="auto"/>
        <w:rPr>
          <w:rFonts w:hint="eastAsia" w:ascii="仿宋" w:hAnsi="仿宋" w:eastAsia="仿宋" w:cs="仿宋"/>
          <w:b w:val="0"/>
          <w:bCs/>
          <w:sz w:val="24"/>
          <w:szCs w:val="24"/>
          <w:lang w:val="en-US" w:eastAsia="zh-CN"/>
        </w:rPr>
      </w:pPr>
      <w:r>
        <w:rPr>
          <w:rFonts w:hint="eastAsia" w:ascii="仿宋" w:hAnsi="仿宋" w:eastAsia="仿宋" w:cs="仿宋"/>
          <w:b w:val="0"/>
          <w:bCs/>
          <w:sz w:val="24"/>
          <w:szCs w:val="24"/>
          <w:lang w:val="en-US" w:eastAsia="zh-CN"/>
        </w:rPr>
        <w:t>企业名称（盖章）：</w:t>
      </w:r>
    </w:p>
    <w:p>
      <w:pPr>
        <w:pStyle w:val="12"/>
        <w:keepNext w:val="0"/>
        <w:keepLines w:val="0"/>
        <w:pageBreakBefore w:val="0"/>
        <w:widowControl w:val="0"/>
        <w:numPr>
          <w:ilvl w:val="0"/>
          <w:numId w:val="0"/>
        </w:numPr>
        <w:kinsoku/>
        <w:wordWrap/>
        <w:overflowPunct/>
        <w:topLinePunct w:val="0"/>
        <w:autoSpaceDE/>
        <w:autoSpaceDN/>
        <w:bidi w:val="0"/>
        <w:adjustRightInd/>
        <w:snapToGrid w:val="0"/>
        <w:spacing w:line="440" w:lineRule="exact"/>
        <w:ind w:firstLine="480" w:firstLineChars="200"/>
        <w:jc w:val="both"/>
        <w:textAlignment w:val="auto"/>
        <w:rPr>
          <w:rFonts w:hint="eastAsia" w:ascii="仿宋" w:hAnsi="仿宋" w:eastAsia="仿宋" w:cs="仿宋"/>
          <w:b w:val="0"/>
          <w:bCs/>
          <w:sz w:val="24"/>
          <w:szCs w:val="24"/>
          <w:lang w:val="en-US" w:eastAsia="zh-CN"/>
        </w:rPr>
      </w:pPr>
      <w:r>
        <w:rPr>
          <w:rFonts w:hint="eastAsia" w:ascii="仿宋" w:hAnsi="仿宋" w:eastAsia="仿宋" w:cs="仿宋"/>
          <w:b w:val="0"/>
          <w:bCs/>
          <w:sz w:val="24"/>
          <w:szCs w:val="24"/>
          <w:lang w:val="en-US" w:eastAsia="zh-CN"/>
        </w:rPr>
        <w:t>                       日期：</w:t>
      </w:r>
    </w:p>
    <w:p>
      <w:pPr>
        <w:spacing w:line="251" w:lineRule="auto"/>
        <w:rPr>
          <w:rFonts w:hint="eastAsia" w:ascii="仿宋" w:hAnsi="仿宋" w:eastAsia="仿宋" w:cs="仿宋"/>
          <w:i w:val="0"/>
          <w:iCs w:val="0"/>
          <w:sz w:val="21"/>
        </w:rPr>
      </w:pPr>
    </w:p>
    <w:p>
      <w:pPr>
        <w:tabs>
          <w:tab w:val="left" w:pos="2893"/>
        </w:tabs>
        <w:spacing w:before="61" w:line="241" w:lineRule="exact"/>
        <w:ind w:left="14"/>
        <w:rPr>
          <w:rFonts w:hint="eastAsia" w:ascii="仿宋" w:hAnsi="仿宋" w:eastAsia="仿宋" w:cs="仿宋"/>
          <w:i w:val="0"/>
          <w:iCs w:val="0"/>
          <w:sz w:val="21"/>
          <w:szCs w:val="21"/>
          <w:u w:val="single" w:color="auto"/>
          <w:lang w:val="en-US" w:eastAsia="zh-CN"/>
        </w:rPr>
      </w:pPr>
    </w:p>
    <w:p>
      <w:pPr>
        <w:tabs>
          <w:tab w:val="left" w:pos="2893"/>
        </w:tabs>
        <w:spacing w:before="61" w:line="241" w:lineRule="exact"/>
        <w:ind w:left="14"/>
        <w:rPr>
          <w:rFonts w:hint="eastAsia" w:ascii="仿宋" w:hAnsi="仿宋" w:eastAsia="仿宋" w:cs="仿宋"/>
          <w:i w:val="0"/>
          <w:iCs w:val="0"/>
          <w:sz w:val="21"/>
          <w:szCs w:val="21"/>
          <w:u w:val="single" w:color="auto"/>
          <w:lang w:val="en-US" w:eastAsia="zh-CN"/>
        </w:rPr>
      </w:pPr>
    </w:p>
    <w:p>
      <w:pPr>
        <w:tabs>
          <w:tab w:val="left" w:pos="2893"/>
        </w:tabs>
        <w:spacing w:before="61" w:line="241" w:lineRule="exact"/>
        <w:ind w:left="14"/>
        <w:rPr>
          <w:rFonts w:hint="eastAsia" w:ascii="仿宋" w:hAnsi="仿宋" w:eastAsia="仿宋" w:cs="仿宋"/>
          <w:i w:val="0"/>
          <w:iCs w:val="0"/>
          <w:sz w:val="21"/>
          <w:szCs w:val="21"/>
          <w:u w:val="single" w:color="auto"/>
          <w:lang w:val="en-US" w:eastAsia="zh-CN"/>
        </w:rPr>
      </w:pPr>
    </w:p>
    <w:p>
      <w:pPr>
        <w:tabs>
          <w:tab w:val="left" w:pos="2893"/>
        </w:tabs>
        <w:spacing w:before="61" w:line="241" w:lineRule="exact"/>
        <w:ind w:left="14"/>
        <w:rPr>
          <w:rFonts w:hint="eastAsia" w:ascii="仿宋" w:hAnsi="仿宋" w:eastAsia="仿宋" w:cs="仿宋"/>
          <w:i w:val="0"/>
          <w:iCs w:val="0"/>
          <w:sz w:val="21"/>
          <w:szCs w:val="21"/>
          <w:u w:val="single" w:color="auto"/>
          <w:lang w:val="en-US" w:eastAsia="zh-CN"/>
        </w:rPr>
      </w:pPr>
    </w:p>
    <w:p>
      <w:pPr>
        <w:tabs>
          <w:tab w:val="left" w:pos="2893"/>
        </w:tabs>
        <w:spacing w:before="61" w:line="241" w:lineRule="exact"/>
        <w:ind w:left="14"/>
        <w:rPr>
          <w:rFonts w:hint="eastAsia" w:ascii="仿宋" w:hAnsi="仿宋" w:eastAsia="仿宋" w:cs="仿宋"/>
          <w:i w:val="0"/>
          <w:iCs w:val="0"/>
          <w:sz w:val="21"/>
          <w:szCs w:val="21"/>
          <w:u w:val="single" w:color="auto"/>
          <w:lang w:val="en-US" w:eastAsia="zh-CN"/>
        </w:rPr>
      </w:pPr>
    </w:p>
    <w:p>
      <w:pPr>
        <w:tabs>
          <w:tab w:val="left" w:pos="2893"/>
        </w:tabs>
        <w:spacing w:before="61" w:line="241" w:lineRule="exact"/>
        <w:ind w:left="14"/>
        <w:rPr>
          <w:rFonts w:hint="eastAsia" w:ascii="仿宋" w:hAnsi="仿宋" w:eastAsia="仿宋" w:cs="仿宋"/>
          <w:i w:val="0"/>
          <w:iCs w:val="0"/>
          <w:sz w:val="21"/>
          <w:szCs w:val="21"/>
          <w:u w:val="single" w:color="auto"/>
          <w:lang w:val="en-US" w:eastAsia="zh-CN"/>
        </w:rPr>
      </w:pPr>
    </w:p>
    <w:p>
      <w:pPr>
        <w:tabs>
          <w:tab w:val="left" w:pos="2893"/>
        </w:tabs>
        <w:spacing w:before="61" w:line="241" w:lineRule="exact"/>
        <w:ind w:left="14"/>
        <w:rPr>
          <w:rFonts w:hint="eastAsia" w:ascii="仿宋" w:hAnsi="仿宋" w:eastAsia="仿宋" w:cs="仿宋"/>
          <w:i w:val="0"/>
          <w:iCs w:val="0"/>
          <w:sz w:val="21"/>
          <w:szCs w:val="21"/>
          <w:u w:val="single" w:color="auto"/>
          <w:lang w:val="en-US" w:eastAsia="zh-CN"/>
        </w:rPr>
      </w:pPr>
    </w:p>
    <w:p>
      <w:pPr>
        <w:tabs>
          <w:tab w:val="left" w:pos="2893"/>
        </w:tabs>
        <w:spacing w:before="61" w:line="241" w:lineRule="exact"/>
        <w:ind w:left="14"/>
        <w:rPr>
          <w:rFonts w:hint="eastAsia" w:ascii="仿宋" w:hAnsi="仿宋" w:eastAsia="仿宋" w:cs="仿宋"/>
          <w:i w:val="0"/>
          <w:iCs w:val="0"/>
          <w:sz w:val="21"/>
          <w:szCs w:val="21"/>
          <w:u w:val="single" w:color="auto"/>
          <w:lang w:val="en-US" w:eastAsia="zh-CN"/>
        </w:rPr>
      </w:pPr>
    </w:p>
    <w:p>
      <w:pPr>
        <w:tabs>
          <w:tab w:val="left" w:pos="2893"/>
        </w:tabs>
        <w:spacing w:before="61" w:line="241" w:lineRule="exact"/>
        <w:ind w:left="14"/>
        <w:rPr>
          <w:rFonts w:hint="eastAsia" w:ascii="仿宋" w:hAnsi="仿宋" w:eastAsia="仿宋" w:cs="仿宋"/>
          <w:i w:val="0"/>
          <w:iCs w:val="0"/>
          <w:sz w:val="21"/>
        </w:rPr>
      </w:pPr>
      <w:r>
        <w:rPr>
          <w:rFonts w:hint="eastAsia" w:ascii="仿宋" w:hAnsi="仿宋" w:eastAsia="仿宋" w:cs="仿宋"/>
          <w:i w:val="0"/>
          <w:iCs w:val="0"/>
          <w:sz w:val="21"/>
          <w:szCs w:val="21"/>
          <w:u w:val="single" w:color="auto"/>
          <w:lang w:val="en-US" w:eastAsia="zh-CN"/>
        </w:rPr>
        <w:t xml:space="preserve">                                                                                        </w:t>
      </w:r>
      <w:r>
        <w:rPr>
          <w:rFonts w:hint="eastAsia" w:ascii="仿宋" w:hAnsi="仿宋" w:eastAsia="仿宋" w:cs="仿宋"/>
          <w:i w:val="0"/>
          <w:iCs w:val="0"/>
          <w:sz w:val="21"/>
          <w:szCs w:val="21"/>
          <w:u w:val="single" w:color="auto"/>
        </w:rPr>
        <w:tab/>
      </w:r>
    </w:p>
    <w:p>
      <w:pPr>
        <w:spacing w:before="105" w:line="220" w:lineRule="auto"/>
        <w:ind w:left="20"/>
        <w:rPr>
          <w:rFonts w:hint="eastAsia" w:ascii="仿宋" w:hAnsi="仿宋" w:eastAsia="仿宋" w:cs="仿宋"/>
          <w:i w:val="0"/>
          <w:iCs w:val="0"/>
          <w:sz w:val="18"/>
          <w:szCs w:val="18"/>
        </w:rPr>
      </w:pPr>
      <w:r>
        <w:rPr>
          <w:rFonts w:hint="eastAsia" w:ascii="仿宋" w:hAnsi="仿宋" w:eastAsia="仿宋" w:cs="仿宋"/>
          <w:i w:val="0"/>
          <w:iCs w:val="0"/>
          <w:sz w:val="28"/>
          <w:szCs w:val="28"/>
          <w:vertAlign w:val="superscript"/>
          <w:lang w:val="en-US" w:eastAsia="zh-CN"/>
        </w:rPr>
        <w:t>1</w:t>
      </w:r>
      <w:r>
        <w:rPr>
          <w:rFonts w:hint="eastAsia" w:ascii="仿宋" w:hAnsi="仿宋" w:eastAsia="仿宋" w:cs="仿宋"/>
          <w:i w:val="0"/>
          <w:iCs w:val="0"/>
          <w:sz w:val="18"/>
          <w:szCs w:val="18"/>
        </w:rPr>
        <w:t>从业人员、营业收入、资产总额填报上一年度数据，无上一年</w:t>
      </w:r>
      <w:r>
        <w:rPr>
          <w:rFonts w:hint="eastAsia" w:ascii="仿宋" w:hAnsi="仿宋" w:eastAsia="仿宋" w:cs="仿宋"/>
          <w:i w:val="0"/>
          <w:iCs w:val="0"/>
          <w:spacing w:val="-1"/>
          <w:sz w:val="18"/>
          <w:szCs w:val="18"/>
        </w:rPr>
        <w:t>度数据的新成立企业可不填报。</w:t>
      </w:r>
    </w:p>
    <w:p>
      <w:pPr>
        <w:rPr>
          <w:rFonts w:hint="eastAsia" w:ascii="仿宋" w:hAnsi="仿宋" w:eastAsia="仿宋" w:cs="仿宋"/>
          <w:i w:val="0"/>
          <w:iCs w:val="0"/>
          <w:sz w:val="24"/>
          <w:szCs w:val="24"/>
        </w:rPr>
      </w:pPr>
      <w:r>
        <w:rPr>
          <w:rFonts w:hint="eastAsia" w:ascii="仿宋" w:hAnsi="仿宋" w:eastAsia="仿宋" w:cs="仿宋"/>
          <w:i w:val="0"/>
          <w:iCs w:val="0"/>
          <w:sz w:val="24"/>
          <w:szCs w:val="24"/>
        </w:rPr>
        <w:br w:type="page"/>
      </w:r>
    </w:p>
    <w:p>
      <w:pPr>
        <w:pStyle w:val="35"/>
        <w:spacing w:line="360" w:lineRule="auto"/>
        <w:outlineLvl w:val="9"/>
        <w:rPr>
          <w:rFonts w:hint="eastAsia" w:ascii="仿宋" w:hAnsi="仿宋" w:eastAsia="仿宋" w:cs="仿宋"/>
          <w:b w:val="0"/>
          <w:bCs/>
          <w:i w:val="0"/>
          <w:iCs w:val="0"/>
          <w:kern w:val="2"/>
          <w:sz w:val="24"/>
          <w:szCs w:val="24"/>
          <w:lang w:val="en-US" w:eastAsia="zh-CN" w:bidi="ar-SA"/>
        </w:rPr>
      </w:pPr>
      <w:r>
        <w:rPr>
          <w:rFonts w:hint="eastAsia" w:ascii="仿宋" w:hAnsi="仿宋" w:eastAsia="仿宋" w:cs="仿宋"/>
          <w:i w:val="0"/>
          <w:iCs w:val="0"/>
          <w:sz w:val="24"/>
          <w:szCs w:val="24"/>
        </w:rPr>
        <w:t>格式</w:t>
      </w:r>
      <w:r>
        <w:rPr>
          <w:rFonts w:hint="eastAsia" w:ascii="仿宋" w:hAnsi="仿宋" w:eastAsia="仿宋" w:cs="仿宋"/>
          <w:i w:val="0"/>
          <w:iCs w:val="0"/>
          <w:sz w:val="24"/>
          <w:szCs w:val="24"/>
          <w:lang w:val="en-US" w:eastAsia="zh-CN"/>
        </w:rPr>
        <w:t>十五：</w:t>
      </w:r>
      <w:r>
        <w:rPr>
          <w:rFonts w:hint="eastAsia" w:ascii="仿宋" w:hAnsi="仿宋" w:eastAsia="仿宋" w:cs="仿宋"/>
          <w:b w:val="0"/>
          <w:bCs/>
          <w:i w:val="0"/>
          <w:iCs w:val="0"/>
          <w:kern w:val="2"/>
          <w:sz w:val="24"/>
          <w:szCs w:val="24"/>
          <w:lang w:val="en-US" w:eastAsia="zh-CN" w:bidi="ar-SA"/>
        </w:rPr>
        <w:t>监狱企业证明文件、残疾人福利性单位声明函</w:t>
      </w:r>
    </w:p>
    <w:p>
      <w:pPr>
        <w:keepNext w:val="0"/>
        <w:keepLines w:val="0"/>
        <w:widowControl/>
        <w:numPr>
          <w:ilvl w:val="0"/>
          <w:numId w:val="0"/>
        </w:numPr>
        <w:suppressLineNumbers w:val="0"/>
        <w:jc w:val="both"/>
        <w:rPr>
          <w:rFonts w:hint="eastAsia" w:ascii="仿宋" w:hAnsi="仿宋" w:eastAsia="仿宋" w:cs="仿宋"/>
          <w:b w:val="0"/>
          <w:bCs/>
          <w:i w:val="0"/>
          <w:iCs w:val="0"/>
          <w:kern w:val="2"/>
          <w:sz w:val="24"/>
          <w:szCs w:val="24"/>
          <w:lang w:val="en-US" w:eastAsia="zh-CN" w:bidi="ar-SA"/>
        </w:rPr>
      </w:pPr>
    </w:p>
    <w:p>
      <w:pPr>
        <w:keepNext w:val="0"/>
        <w:keepLines w:val="0"/>
        <w:widowControl/>
        <w:numPr>
          <w:ilvl w:val="0"/>
          <w:numId w:val="0"/>
        </w:numPr>
        <w:suppressLineNumbers w:val="0"/>
        <w:jc w:val="center"/>
        <w:rPr>
          <w:rFonts w:hint="eastAsia" w:ascii="仿宋" w:hAnsi="仿宋" w:eastAsia="仿宋" w:cs="仿宋"/>
          <w:b w:val="0"/>
          <w:bCs/>
          <w:i w:val="0"/>
          <w:iCs w:val="0"/>
          <w:kern w:val="2"/>
          <w:sz w:val="24"/>
          <w:szCs w:val="24"/>
          <w:lang w:val="en-US" w:eastAsia="zh-CN" w:bidi="ar-SA"/>
        </w:rPr>
      </w:pPr>
      <w:r>
        <w:rPr>
          <w:rFonts w:hint="eastAsia" w:ascii="仿宋" w:hAnsi="仿宋" w:eastAsia="仿宋" w:cs="仿宋"/>
          <w:b w:val="0"/>
          <w:bCs/>
          <w:i w:val="0"/>
          <w:iCs w:val="0"/>
          <w:kern w:val="2"/>
          <w:sz w:val="24"/>
          <w:szCs w:val="24"/>
          <w:lang w:val="en-US" w:eastAsia="zh-CN" w:bidi="ar-SA"/>
        </w:rPr>
        <w:t>1.监狱企业证明文件（供应商为监狱企业适用）</w:t>
      </w:r>
    </w:p>
    <w:p>
      <w:pPr>
        <w:pStyle w:val="8"/>
        <w:numPr>
          <w:ilvl w:val="0"/>
          <w:numId w:val="0"/>
        </w:numPr>
        <w:ind w:firstLine="480" w:firstLineChars="200"/>
        <w:rPr>
          <w:rFonts w:hint="eastAsia" w:ascii="仿宋" w:hAnsi="仿宋" w:eastAsia="仿宋" w:cs="仿宋"/>
          <w:b w:val="0"/>
          <w:bCs/>
          <w:i w:val="0"/>
          <w:iCs w:val="0"/>
          <w:kern w:val="2"/>
          <w:sz w:val="24"/>
          <w:szCs w:val="24"/>
          <w:lang w:val="en-US" w:eastAsia="zh-CN" w:bidi="ar-SA"/>
        </w:rPr>
      </w:pPr>
      <w:r>
        <w:rPr>
          <w:rFonts w:hint="eastAsia" w:ascii="仿宋" w:hAnsi="仿宋" w:eastAsia="仿宋" w:cs="仿宋"/>
          <w:b w:val="0"/>
          <w:bCs/>
          <w:i w:val="0"/>
          <w:iCs w:val="0"/>
          <w:kern w:val="2"/>
          <w:sz w:val="24"/>
          <w:szCs w:val="24"/>
          <w:lang w:val="en-US" w:eastAsia="zh-CN" w:bidi="ar-SA"/>
        </w:rPr>
        <w:t>监狱企业参加政府采购活动时，应当提供由省级以上监狱管理局、戒毒管理局（含新疆生产建设兵团）出具的属于监狱企业的证明文件。</w:t>
      </w:r>
    </w:p>
    <w:p>
      <w:pPr>
        <w:pStyle w:val="31"/>
        <w:keepNext/>
        <w:keepLines/>
        <w:widowControl w:val="0"/>
        <w:numPr>
          <w:ilvl w:val="0"/>
          <w:numId w:val="0"/>
        </w:numPr>
        <w:spacing w:before="280" w:after="156" w:line="376" w:lineRule="auto"/>
        <w:jc w:val="left"/>
        <w:outlineLvl w:val="9"/>
        <w:rPr>
          <w:rFonts w:hint="eastAsia"/>
          <w:i w:val="0"/>
          <w:iCs w:val="0"/>
          <w:lang w:val="en-US" w:eastAsia="zh-CN"/>
        </w:rPr>
      </w:pPr>
    </w:p>
    <w:p>
      <w:pPr>
        <w:pStyle w:val="32"/>
        <w:rPr>
          <w:rFonts w:hint="eastAsia"/>
          <w:i w:val="0"/>
          <w:iCs w:val="0"/>
          <w:lang w:val="en-US" w:eastAsia="zh-CN"/>
        </w:rPr>
      </w:pPr>
    </w:p>
    <w:p>
      <w:pPr>
        <w:pStyle w:val="32"/>
        <w:rPr>
          <w:rFonts w:hint="eastAsia"/>
          <w:i w:val="0"/>
          <w:iCs w:val="0"/>
          <w:lang w:val="en-US" w:eastAsia="zh-CN"/>
        </w:rPr>
      </w:pPr>
    </w:p>
    <w:p>
      <w:pPr>
        <w:pStyle w:val="32"/>
        <w:rPr>
          <w:rFonts w:hint="eastAsia"/>
          <w:i w:val="0"/>
          <w:iCs w:val="0"/>
          <w:lang w:val="en-US" w:eastAsia="zh-CN"/>
        </w:rPr>
      </w:pPr>
    </w:p>
    <w:p>
      <w:pPr>
        <w:pStyle w:val="32"/>
        <w:rPr>
          <w:rFonts w:hint="eastAsia"/>
          <w:i w:val="0"/>
          <w:iCs w:val="0"/>
          <w:lang w:val="en-US" w:eastAsia="zh-CN"/>
        </w:rPr>
      </w:pPr>
    </w:p>
    <w:p>
      <w:pPr>
        <w:pStyle w:val="32"/>
        <w:rPr>
          <w:rFonts w:hint="eastAsia"/>
          <w:i w:val="0"/>
          <w:iCs w:val="0"/>
          <w:lang w:val="en-US" w:eastAsia="zh-CN"/>
        </w:rPr>
      </w:pPr>
    </w:p>
    <w:p>
      <w:pPr>
        <w:keepNext w:val="0"/>
        <w:keepLines w:val="0"/>
        <w:widowControl/>
        <w:numPr>
          <w:ilvl w:val="0"/>
          <w:numId w:val="0"/>
        </w:numPr>
        <w:suppressLineNumbers w:val="0"/>
        <w:ind w:left="0" w:leftChars="0" w:firstLine="480" w:firstLineChars="200"/>
        <w:jc w:val="center"/>
        <w:rPr>
          <w:rFonts w:hint="eastAsia"/>
          <w:i w:val="0"/>
          <w:iCs w:val="0"/>
          <w:lang w:val="en-US" w:eastAsia="zh-CN"/>
        </w:rPr>
      </w:pPr>
      <w:r>
        <w:rPr>
          <w:rFonts w:hint="eastAsia" w:ascii="仿宋" w:hAnsi="仿宋" w:eastAsia="仿宋" w:cs="仿宋"/>
          <w:b w:val="0"/>
          <w:bCs/>
          <w:i w:val="0"/>
          <w:iCs w:val="0"/>
          <w:kern w:val="2"/>
          <w:sz w:val="24"/>
          <w:szCs w:val="24"/>
          <w:lang w:val="en-US" w:eastAsia="zh-CN" w:bidi="ar-SA"/>
        </w:rPr>
        <w:t>2.残疾人福利性单位声明函（供应商为残疾人福利性单位适用）</w:t>
      </w:r>
    </w:p>
    <w:p>
      <w:pPr>
        <w:keepNext w:val="0"/>
        <w:keepLines w:val="0"/>
        <w:widowControl/>
        <w:suppressLineNumbers w:val="0"/>
        <w:spacing w:line="360" w:lineRule="auto"/>
        <w:ind w:firstLine="480" w:firstLineChars="200"/>
        <w:jc w:val="left"/>
        <w:rPr>
          <w:rFonts w:hint="eastAsia" w:ascii="仿宋" w:hAnsi="仿宋" w:eastAsia="仿宋" w:cs="仿宋"/>
          <w:b w:val="0"/>
          <w:bCs/>
          <w:i w:val="0"/>
          <w:iCs w:val="0"/>
          <w:kern w:val="2"/>
          <w:sz w:val="24"/>
          <w:szCs w:val="24"/>
          <w:lang w:val="en-US" w:eastAsia="zh-CN" w:bidi="ar-SA"/>
        </w:rPr>
      </w:pPr>
      <w:r>
        <w:rPr>
          <w:rFonts w:hint="eastAsia" w:ascii="仿宋" w:hAnsi="仿宋" w:eastAsia="仿宋" w:cs="仿宋"/>
          <w:b w:val="0"/>
          <w:bCs/>
          <w:i w:val="0"/>
          <w:iCs w:val="0"/>
          <w:kern w:val="2"/>
          <w:sz w:val="24"/>
          <w:szCs w:val="24"/>
          <w:lang w:val="en-US" w:eastAsia="zh-CN" w:bidi="ar-SA"/>
        </w:rPr>
        <w:t xml:space="preserve">本公司郑重声明，根据《财政部 民政部 中国残疾人联合会关于促进残疾人就业政府采购 </w:t>
      </w:r>
    </w:p>
    <w:p>
      <w:pPr>
        <w:keepNext w:val="0"/>
        <w:keepLines w:val="0"/>
        <w:widowControl/>
        <w:suppressLineNumbers w:val="0"/>
        <w:spacing w:line="360" w:lineRule="auto"/>
        <w:jc w:val="left"/>
        <w:rPr>
          <w:rFonts w:hint="eastAsia" w:ascii="仿宋" w:hAnsi="仿宋" w:eastAsia="仿宋" w:cs="仿宋"/>
          <w:b w:val="0"/>
          <w:bCs/>
          <w:i w:val="0"/>
          <w:iCs w:val="0"/>
          <w:kern w:val="2"/>
          <w:sz w:val="24"/>
          <w:szCs w:val="24"/>
          <w:lang w:val="en-US" w:eastAsia="zh-CN" w:bidi="ar-SA"/>
        </w:rPr>
      </w:pPr>
      <w:r>
        <w:rPr>
          <w:rFonts w:hint="eastAsia" w:ascii="仿宋" w:hAnsi="仿宋" w:eastAsia="仿宋" w:cs="仿宋"/>
          <w:b w:val="0"/>
          <w:bCs/>
          <w:i w:val="0"/>
          <w:iCs w:val="0"/>
          <w:kern w:val="2"/>
          <w:sz w:val="24"/>
          <w:szCs w:val="24"/>
          <w:lang w:val="en-US" w:eastAsia="zh-CN" w:bidi="ar-SA"/>
        </w:rPr>
        <w:t xml:space="preserve">政策的通知》（财库（2017）141 号）的规定，本单位为符合条件的残疾人福利性单位，且本 </w:t>
      </w:r>
    </w:p>
    <w:p>
      <w:pPr>
        <w:keepNext w:val="0"/>
        <w:keepLines w:val="0"/>
        <w:widowControl/>
        <w:suppressLineNumbers w:val="0"/>
        <w:spacing w:line="360" w:lineRule="auto"/>
        <w:jc w:val="left"/>
        <w:rPr>
          <w:rFonts w:hint="eastAsia" w:ascii="仿宋" w:hAnsi="仿宋" w:eastAsia="仿宋" w:cs="仿宋"/>
          <w:b w:val="0"/>
          <w:bCs/>
          <w:i w:val="0"/>
          <w:iCs w:val="0"/>
          <w:kern w:val="2"/>
          <w:sz w:val="24"/>
          <w:szCs w:val="24"/>
          <w:lang w:val="en-US" w:eastAsia="zh-CN" w:bidi="ar-SA"/>
        </w:rPr>
      </w:pPr>
      <w:r>
        <w:rPr>
          <w:rFonts w:hint="eastAsia" w:ascii="仿宋" w:hAnsi="仿宋" w:eastAsia="仿宋" w:cs="仿宋"/>
          <w:b w:val="0"/>
          <w:bCs/>
          <w:i w:val="0"/>
          <w:iCs w:val="0"/>
          <w:kern w:val="2"/>
          <w:sz w:val="24"/>
          <w:szCs w:val="24"/>
          <w:lang w:val="en-US" w:eastAsia="zh-CN" w:bidi="ar-SA"/>
        </w:rPr>
        <w:t>单位参加的</w:t>
      </w:r>
      <w:r>
        <w:rPr>
          <w:rFonts w:hint="eastAsia" w:ascii="仿宋" w:hAnsi="仿宋" w:eastAsia="仿宋" w:cs="仿宋"/>
          <w:b w:val="0"/>
          <w:bCs/>
          <w:i w:val="0"/>
          <w:iCs w:val="0"/>
          <w:kern w:val="2"/>
          <w:sz w:val="24"/>
          <w:szCs w:val="24"/>
          <w:u w:val="single"/>
          <w:lang w:val="en-US" w:eastAsia="zh-CN" w:bidi="ar-SA"/>
        </w:rPr>
        <w:t xml:space="preserve">              </w:t>
      </w:r>
      <w:r>
        <w:rPr>
          <w:rFonts w:hint="eastAsia" w:ascii="仿宋" w:hAnsi="仿宋" w:eastAsia="仿宋" w:cs="仿宋"/>
          <w:b w:val="0"/>
          <w:bCs/>
          <w:i w:val="0"/>
          <w:iCs w:val="0"/>
          <w:kern w:val="2"/>
          <w:sz w:val="24"/>
          <w:szCs w:val="24"/>
          <w:lang w:val="en-US" w:eastAsia="zh-CN" w:bidi="ar-SA"/>
        </w:rPr>
        <w:t>单位的</w:t>
      </w:r>
      <w:r>
        <w:rPr>
          <w:rFonts w:hint="eastAsia" w:ascii="仿宋" w:hAnsi="仿宋" w:eastAsia="仿宋" w:cs="仿宋"/>
          <w:b w:val="0"/>
          <w:bCs/>
          <w:i w:val="0"/>
          <w:iCs w:val="0"/>
          <w:kern w:val="2"/>
          <w:sz w:val="24"/>
          <w:szCs w:val="24"/>
          <w:u w:val="single"/>
          <w:lang w:val="en-US" w:eastAsia="zh-CN" w:bidi="ar-SA"/>
        </w:rPr>
        <w:t xml:space="preserve">                     </w:t>
      </w:r>
      <w:r>
        <w:rPr>
          <w:rFonts w:hint="eastAsia" w:ascii="仿宋" w:hAnsi="仿宋" w:eastAsia="仿宋" w:cs="仿宋"/>
          <w:b w:val="0"/>
          <w:bCs/>
          <w:i w:val="0"/>
          <w:iCs w:val="0"/>
          <w:kern w:val="2"/>
          <w:sz w:val="24"/>
          <w:szCs w:val="24"/>
          <w:lang w:val="en-US" w:eastAsia="zh-CN" w:bidi="ar-SA"/>
        </w:rPr>
        <w:t xml:space="preserve">项目采购活动提供本单位制造的货物（由本单位承担工程/提供服务），或者提供其他残疾人福利性单位制造的货物（不包括使用非残疾人福利性单位注册商标的货物）。 </w:t>
      </w:r>
    </w:p>
    <w:p>
      <w:pPr>
        <w:keepNext w:val="0"/>
        <w:keepLines w:val="0"/>
        <w:widowControl/>
        <w:suppressLineNumbers w:val="0"/>
        <w:spacing w:line="360" w:lineRule="auto"/>
        <w:ind w:firstLine="480" w:firstLineChars="200"/>
        <w:jc w:val="left"/>
        <w:rPr>
          <w:rFonts w:hint="eastAsia" w:ascii="仿宋" w:hAnsi="仿宋" w:eastAsia="仿宋" w:cs="仿宋"/>
          <w:b w:val="0"/>
          <w:bCs/>
          <w:i w:val="0"/>
          <w:iCs w:val="0"/>
          <w:kern w:val="2"/>
          <w:sz w:val="24"/>
          <w:szCs w:val="24"/>
          <w:lang w:val="en-US" w:eastAsia="zh-CN" w:bidi="ar-SA"/>
        </w:rPr>
      </w:pPr>
      <w:r>
        <w:rPr>
          <w:rFonts w:hint="eastAsia" w:ascii="仿宋" w:hAnsi="仿宋" w:eastAsia="仿宋" w:cs="仿宋"/>
          <w:b w:val="0"/>
          <w:bCs/>
          <w:i w:val="0"/>
          <w:iCs w:val="0"/>
          <w:kern w:val="2"/>
          <w:sz w:val="24"/>
          <w:szCs w:val="24"/>
          <w:lang w:val="en-US" w:eastAsia="zh-CN" w:bidi="ar-SA"/>
        </w:rPr>
        <w:t xml:space="preserve">本单位对上述声明的真实性负责，如有虚假，将依法承担相应责任。 </w:t>
      </w:r>
    </w:p>
    <w:p>
      <w:pPr>
        <w:keepNext w:val="0"/>
        <w:keepLines w:val="0"/>
        <w:widowControl/>
        <w:suppressLineNumbers w:val="0"/>
        <w:spacing w:line="360" w:lineRule="auto"/>
        <w:jc w:val="left"/>
        <w:rPr>
          <w:rFonts w:hint="eastAsia" w:ascii="仿宋" w:hAnsi="仿宋" w:eastAsia="仿宋" w:cs="仿宋"/>
          <w:b w:val="0"/>
          <w:bCs/>
          <w:i w:val="0"/>
          <w:iCs w:val="0"/>
          <w:kern w:val="2"/>
          <w:sz w:val="24"/>
          <w:szCs w:val="24"/>
          <w:lang w:val="en-US" w:eastAsia="zh-CN" w:bidi="ar-SA"/>
        </w:rPr>
      </w:pPr>
    </w:p>
    <w:p>
      <w:pPr>
        <w:keepNext w:val="0"/>
        <w:keepLines w:val="0"/>
        <w:widowControl/>
        <w:suppressLineNumbers w:val="0"/>
        <w:spacing w:line="360" w:lineRule="auto"/>
        <w:ind w:firstLine="1440" w:firstLineChars="600"/>
        <w:jc w:val="left"/>
        <w:rPr>
          <w:rFonts w:hint="eastAsia" w:ascii="仿宋" w:hAnsi="仿宋" w:eastAsia="仿宋" w:cs="仿宋"/>
          <w:b w:val="0"/>
          <w:bCs/>
          <w:i w:val="0"/>
          <w:iCs w:val="0"/>
          <w:kern w:val="2"/>
          <w:sz w:val="24"/>
          <w:szCs w:val="24"/>
          <w:lang w:val="en-US" w:eastAsia="zh-CN" w:bidi="ar-SA"/>
        </w:rPr>
      </w:pPr>
      <w:r>
        <w:rPr>
          <w:rFonts w:hint="eastAsia" w:ascii="仿宋" w:hAnsi="仿宋" w:eastAsia="仿宋" w:cs="仿宋"/>
          <w:b w:val="0"/>
          <w:bCs/>
          <w:i w:val="0"/>
          <w:iCs w:val="0"/>
          <w:kern w:val="2"/>
          <w:sz w:val="24"/>
          <w:szCs w:val="24"/>
          <w:lang w:val="en-US" w:eastAsia="zh-CN" w:bidi="ar-SA"/>
        </w:rPr>
        <w:t>企业名称（</w:t>
      </w:r>
      <w:r>
        <w:rPr>
          <w:rFonts w:hint="eastAsia" w:ascii="仿宋" w:hAnsi="仿宋" w:eastAsia="仿宋" w:cs="仿宋"/>
          <w:b w:val="0"/>
          <w:bCs/>
          <w:i w:val="0"/>
          <w:iCs w:val="0"/>
          <w:sz w:val="24"/>
          <w:szCs w:val="24"/>
          <w:lang w:val="en-US" w:eastAsia="zh-CN"/>
        </w:rPr>
        <w:t>盖章</w:t>
      </w:r>
      <w:r>
        <w:rPr>
          <w:rFonts w:hint="eastAsia" w:ascii="仿宋" w:hAnsi="仿宋" w:eastAsia="仿宋" w:cs="仿宋"/>
          <w:b w:val="0"/>
          <w:bCs/>
          <w:i w:val="0"/>
          <w:iCs w:val="0"/>
          <w:kern w:val="2"/>
          <w:sz w:val="24"/>
          <w:szCs w:val="24"/>
          <w:lang w:val="en-US" w:eastAsia="zh-CN" w:bidi="ar-SA"/>
        </w:rPr>
        <w:t xml:space="preserve">）： </w:t>
      </w:r>
    </w:p>
    <w:p>
      <w:pPr>
        <w:keepNext w:val="0"/>
        <w:keepLines w:val="0"/>
        <w:widowControl/>
        <w:suppressLineNumbers w:val="0"/>
        <w:spacing w:line="360" w:lineRule="auto"/>
        <w:ind w:firstLine="1440" w:firstLineChars="600"/>
        <w:jc w:val="left"/>
        <w:rPr>
          <w:rFonts w:hint="eastAsia" w:ascii="仿宋" w:hAnsi="仿宋" w:eastAsia="仿宋" w:cs="仿宋"/>
          <w:b w:val="0"/>
          <w:bCs/>
          <w:i w:val="0"/>
          <w:iCs w:val="0"/>
          <w:kern w:val="2"/>
          <w:sz w:val="24"/>
          <w:szCs w:val="24"/>
          <w:lang w:val="en-US" w:eastAsia="zh-CN" w:bidi="ar-SA"/>
        </w:rPr>
      </w:pPr>
      <w:r>
        <w:rPr>
          <w:rFonts w:hint="eastAsia" w:ascii="仿宋" w:hAnsi="仿宋" w:eastAsia="仿宋" w:cs="仿宋"/>
          <w:b w:val="0"/>
          <w:bCs/>
          <w:i w:val="0"/>
          <w:iCs w:val="0"/>
          <w:kern w:val="2"/>
          <w:sz w:val="24"/>
          <w:szCs w:val="24"/>
          <w:lang w:val="en-US" w:eastAsia="zh-CN" w:bidi="ar-SA"/>
        </w:rPr>
        <w:t>日期：</w:t>
      </w:r>
    </w:p>
    <w:p>
      <w:pPr>
        <w:rPr>
          <w:rFonts w:hint="eastAsia" w:ascii="仿宋" w:hAnsi="仿宋" w:eastAsia="仿宋" w:cs="仿宋"/>
          <w:b/>
          <w:bCs/>
          <w:i w:val="0"/>
          <w:iCs w:val="0"/>
          <w:sz w:val="24"/>
          <w:szCs w:val="24"/>
          <w:lang w:val="en-US" w:eastAsia="zh-CN"/>
        </w:rPr>
      </w:pPr>
      <w:r>
        <w:rPr>
          <w:rFonts w:hint="eastAsia" w:ascii="仿宋" w:hAnsi="仿宋" w:eastAsia="仿宋" w:cs="仿宋"/>
          <w:b/>
          <w:bCs/>
          <w:i w:val="0"/>
          <w:iCs w:val="0"/>
          <w:sz w:val="24"/>
          <w:szCs w:val="24"/>
          <w:lang w:val="en-US" w:eastAsia="zh-CN"/>
        </w:rPr>
        <w:br w:type="page"/>
      </w:r>
    </w:p>
    <w:p>
      <w:pPr>
        <w:pStyle w:val="12"/>
        <w:keepNext w:val="0"/>
        <w:keepLines w:val="0"/>
        <w:pageBreakBefore w:val="0"/>
        <w:numPr>
          <w:ilvl w:val="0"/>
          <w:numId w:val="0"/>
        </w:numPr>
        <w:kinsoku/>
        <w:wordWrap/>
        <w:overflowPunct/>
        <w:topLinePunct w:val="0"/>
        <w:autoSpaceDE/>
        <w:autoSpaceDN/>
        <w:bidi w:val="0"/>
        <w:adjustRightInd/>
        <w:spacing w:line="440" w:lineRule="exact"/>
        <w:jc w:val="both"/>
        <w:textAlignment w:val="auto"/>
        <w:rPr>
          <w:rFonts w:hint="default" w:ascii="仿宋" w:hAnsi="仿宋" w:eastAsia="仿宋" w:cs="仿宋"/>
          <w:b/>
          <w:bCs/>
          <w:i w:val="0"/>
          <w:iCs w:val="0"/>
          <w:sz w:val="24"/>
          <w:szCs w:val="24"/>
          <w:lang w:val="en-US" w:eastAsia="zh-CN"/>
        </w:rPr>
      </w:pPr>
      <w:r>
        <w:rPr>
          <w:rFonts w:hint="eastAsia" w:ascii="仿宋" w:hAnsi="仿宋" w:eastAsia="仿宋" w:cs="仿宋"/>
          <w:i w:val="0"/>
          <w:iCs w:val="0"/>
          <w:sz w:val="24"/>
          <w:szCs w:val="24"/>
        </w:rPr>
        <w:t>格式</w:t>
      </w:r>
      <w:r>
        <w:rPr>
          <w:rFonts w:hint="eastAsia" w:ascii="仿宋" w:hAnsi="仿宋" w:eastAsia="仿宋" w:cs="仿宋"/>
          <w:i w:val="0"/>
          <w:iCs w:val="0"/>
          <w:sz w:val="24"/>
          <w:szCs w:val="24"/>
          <w:lang w:val="en-US" w:eastAsia="zh-CN"/>
        </w:rPr>
        <w:t>十六：反开收据模板</w:t>
      </w:r>
    </w:p>
    <w:p>
      <w:pPr>
        <w:pStyle w:val="12"/>
        <w:keepNext w:val="0"/>
        <w:keepLines w:val="0"/>
        <w:pageBreakBefore w:val="0"/>
        <w:numPr>
          <w:ilvl w:val="0"/>
          <w:numId w:val="0"/>
        </w:numPr>
        <w:kinsoku/>
        <w:wordWrap/>
        <w:overflowPunct/>
        <w:topLinePunct w:val="0"/>
        <w:autoSpaceDE/>
        <w:autoSpaceDN/>
        <w:bidi w:val="0"/>
        <w:adjustRightInd/>
        <w:spacing w:line="440" w:lineRule="exact"/>
        <w:jc w:val="both"/>
        <w:textAlignment w:val="auto"/>
        <w:rPr>
          <w:rFonts w:hint="eastAsia" w:ascii="仿宋" w:hAnsi="仿宋" w:eastAsia="仿宋" w:cs="仿宋"/>
          <w:b/>
          <w:bCs/>
          <w:i w:val="0"/>
          <w:iCs w:val="0"/>
          <w:sz w:val="24"/>
          <w:szCs w:val="24"/>
          <w:lang w:val="en-US" w:eastAsia="zh-CN"/>
        </w:rPr>
      </w:pPr>
    </w:p>
    <w:p>
      <w:pPr>
        <w:pStyle w:val="12"/>
        <w:keepNext w:val="0"/>
        <w:keepLines w:val="0"/>
        <w:pageBreakBefore w:val="0"/>
        <w:numPr>
          <w:ilvl w:val="0"/>
          <w:numId w:val="0"/>
        </w:numPr>
        <w:kinsoku/>
        <w:wordWrap/>
        <w:overflowPunct/>
        <w:topLinePunct w:val="0"/>
        <w:autoSpaceDE/>
        <w:autoSpaceDN/>
        <w:bidi w:val="0"/>
        <w:adjustRightInd/>
        <w:spacing w:line="240" w:lineRule="auto"/>
        <w:jc w:val="both"/>
        <w:textAlignment w:val="auto"/>
        <w:rPr>
          <w:rFonts w:hint="default" w:ascii="仿宋" w:hAnsi="仿宋" w:eastAsia="仿宋" w:cs="仿宋"/>
          <w:b/>
          <w:bCs/>
          <w:i w:val="0"/>
          <w:iCs w:val="0"/>
          <w:sz w:val="24"/>
          <w:szCs w:val="24"/>
          <w:lang w:val="en-US" w:eastAsia="zh-CN"/>
        </w:rPr>
      </w:pPr>
      <w:r>
        <w:rPr>
          <w:rFonts w:hint="eastAsia" w:ascii="仿宋" w:hAnsi="仿宋" w:eastAsia="仿宋" w:cs="仿宋"/>
          <w:b/>
          <w:bCs/>
          <w:i w:val="0"/>
          <w:iCs w:val="0"/>
          <w:sz w:val="24"/>
          <w:szCs w:val="24"/>
          <w:lang w:val="en-US" w:eastAsia="zh-CN"/>
        </w:rPr>
        <w:drawing>
          <wp:inline distT="0" distB="0" distL="114300" distR="114300">
            <wp:extent cx="6180455" cy="3493770"/>
            <wp:effectExtent l="0" t="0" r="6985" b="11430"/>
            <wp:docPr id="6" name="图片 6" descr="反开收据"/>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6" descr="反开收据"/>
                    <pic:cNvPicPr>
                      <a:picLocks noChangeAspect="1"/>
                    </pic:cNvPicPr>
                  </pic:nvPicPr>
                  <pic:blipFill>
                    <a:blip r:embed="rId12"/>
                    <a:stretch>
                      <a:fillRect/>
                    </a:stretch>
                  </pic:blipFill>
                  <pic:spPr>
                    <a:xfrm>
                      <a:off x="0" y="0"/>
                      <a:ext cx="6180455" cy="3493770"/>
                    </a:xfrm>
                    <a:prstGeom prst="rect">
                      <a:avLst/>
                    </a:prstGeom>
                  </pic:spPr>
                </pic:pic>
              </a:graphicData>
            </a:graphic>
          </wp:inline>
        </w:drawing>
      </w:r>
      <w:r>
        <w:rPr>
          <w:rFonts w:hint="eastAsia" w:ascii="仿宋" w:hAnsi="仿宋" w:eastAsia="仿宋" w:cs="仿宋"/>
          <w:b/>
          <w:bCs/>
          <w:i w:val="0"/>
          <w:iCs w:val="0"/>
          <w:sz w:val="24"/>
          <w:szCs w:val="24"/>
          <w:lang w:val="en-US" w:eastAsia="zh-CN"/>
        </w:rPr>
        <w:t>注：加盖财务章</w:t>
      </w:r>
    </w:p>
    <w:sectPr>
      <w:pgSz w:w="11906" w:h="16838"/>
      <w:pgMar w:top="1440" w:right="1080" w:bottom="1440" w:left="1080" w:header="851" w:footer="992" w:gutter="0"/>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88"/>
    <w:family w:val="swiss"/>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楷体">
    <w:panose1 w:val="02010609060101010101"/>
    <w:charset w:val="86"/>
    <w:family w:val="auto"/>
    <w:pitch w:val="default"/>
    <w:sig w:usb0="800002BF" w:usb1="38CF7CFA" w:usb2="00000016" w:usb3="00000000" w:csb0="00040001" w:csb1="00000000"/>
  </w:font>
  <w:font w:name="楷体_GB2312">
    <w:altName w:val="楷体"/>
    <w:panose1 w:val="02010609030101010101"/>
    <w:charset w:val="86"/>
    <w:family w:val="modern"/>
    <w:pitch w:val="default"/>
    <w:sig w:usb0="00000000" w:usb1="00000000" w:usb2="00000000" w:usb3="00000000" w:csb0="00040000" w:csb1="00000000"/>
  </w:font>
  <w:font w:name="Consolas">
    <w:panose1 w:val="020B0609020204030204"/>
    <w:charset w:val="00"/>
    <w:family w:val="auto"/>
    <w:pitch w:val="default"/>
    <w:sig w:usb0="E00006FF" w:usb1="0000FCFF" w:usb2="00000001" w:usb3="00000000" w:csb0="6000019F" w:csb1="DFD70000"/>
  </w:font>
  <w:font w:name="仿宋_GB2312">
    <w:altName w:val="仿宋"/>
    <w:panose1 w:val="00000000000000000000"/>
    <w:charset w:val="86"/>
    <w:family w:val="modern"/>
    <w:pitch w:val="default"/>
    <w:sig w:usb0="00000000" w:usb1="00000000" w:usb2="00000010" w:usb3="00000000" w:csb0="00040000" w:csb1="00000000"/>
  </w:font>
  <w:font w:name="??">
    <w:altName w:val="Times New Roman"/>
    <w:panose1 w:val="00000000000000000000"/>
    <w:charset w:val="00"/>
    <w:family w:val="auto"/>
    <w:pitch w:val="default"/>
    <w:sig w:usb0="00000000" w:usb1="00000000" w:usb2="00000000" w:usb3="00000000" w:csb0="00000001"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2"/>
                          </w:pPr>
                          <w:r>
                            <w:fldChar w:fldCharType="begin"/>
                          </w:r>
                          <w:r>
                            <w:instrText xml:space="preserve"> PAGE  \* MERGEFORMAT </w:instrText>
                          </w:r>
                          <w:r>
                            <w:fldChar w:fldCharType="separate"/>
                          </w:r>
                          <w:r>
                            <w:t>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pPr>
                      <w:pStyle w:val="12"/>
                    </w:pPr>
                    <w:r>
                      <w:fldChar w:fldCharType="begin"/>
                    </w:r>
                    <w:r>
                      <w:instrText xml:space="preserve"> PAGE  \* MERGEFORMAT </w:instrText>
                    </w:r>
                    <w:r>
                      <w:fldChar w:fldCharType="separate"/>
                    </w:r>
                    <w:r>
                      <w:t>3</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jc w:val="center"/>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2"/>
                          </w:pPr>
                          <w:r>
                            <w:fldChar w:fldCharType="begin"/>
                          </w:r>
                          <w:r>
                            <w:instrText xml:space="preserve"> PAGE  \* MERGEFORMAT </w:instrText>
                          </w:r>
                          <w:r>
                            <w:fldChar w:fldCharType="separate"/>
                          </w:r>
                          <w:r>
                            <w:t>3</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zXDnwqAgAAV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CLNmWdjqneUROirm&#10;7eoYIGCnaxSlV2LQCtPWdWZ4GXGc/9x3UY9/g+Vv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s0lY&#10;7tAAAAAFAQAADwAAAAAAAAABACAAAAAiAAAAZHJzL2Rvd25yZXYueG1sUEsBAhQAFAAAAAgAh07i&#10;QIzXDnwqAgAAVQQAAA4AAAAAAAAAAQAgAAAAHwEAAGRycy9lMm9Eb2MueG1sUEsFBgAAAAAGAAYA&#10;WQEAALsFAAAAAA==&#10;">
              <v:fill on="f" focussize="0,0"/>
              <v:stroke on="f" weight="0.5pt"/>
              <v:imagedata o:title=""/>
              <o:lock v:ext="edit" aspectratio="f"/>
              <v:textbox inset="0mm,0mm,0mm,0mm" style="mso-fit-shape-to-text:t;">
                <w:txbxContent>
                  <w:p>
                    <w:pPr>
                      <w:pStyle w:val="12"/>
                    </w:pPr>
                    <w:r>
                      <w:fldChar w:fldCharType="begin"/>
                    </w:r>
                    <w:r>
                      <w:instrText xml:space="preserve"> PAGE  \* MERGEFORMAT </w:instrText>
                    </w:r>
                    <w:r>
                      <w:fldChar w:fldCharType="separate"/>
                    </w:r>
                    <w:r>
                      <w:t>3</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3"/>
      <w:pBdr>
        <w:bottom w:val="double" w:color="auto" w:sz="8" w:space="1"/>
      </w:pBdr>
      <w:ind w:left="4320" w:hanging="4320" w:hangingChars="2400"/>
      <w:jc w:val="left"/>
      <w:rPr>
        <w:rFonts w:hint="eastAsia" w:ascii="仿宋" w:hAnsi="仿宋" w:eastAsia="仿宋" w:cs="仿宋"/>
        <w:color w:val="7F7F7F" w:themeColor="background1" w:themeShade="80"/>
        <w:sz w:val="18"/>
        <w:szCs w:val="18"/>
        <w:lang w:val="en-US" w:eastAsia="zh-CN"/>
      </w:rPr>
    </w:pPr>
    <w:r>
      <w:rPr>
        <w:rFonts w:hint="eastAsia" w:ascii="仿宋" w:hAnsi="仿宋" w:eastAsia="仿宋" w:cs="仿宋"/>
        <w:color w:val="7F7F7F" w:themeColor="background1" w:themeShade="80"/>
        <w:sz w:val="18"/>
        <w:szCs w:val="18"/>
        <w:lang w:val="en-US" w:eastAsia="zh-CN"/>
      </w:rPr>
      <w:t>项目名称：库尔勒市第二人民医院监控升级改造建设项目</w:t>
    </w:r>
  </w:p>
  <w:p>
    <w:pPr>
      <w:pStyle w:val="13"/>
      <w:pBdr>
        <w:bottom w:val="double" w:color="auto" w:sz="8" w:space="1"/>
      </w:pBdr>
      <w:ind w:left="4320" w:hanging="4320" w:hangingChars="2400"/>
      <w:jc w:val="left"/>
      <w:rPr>
        <w:rFonts w:hint="eastAsia" w:ascii="仿宋" w:hAnsi="仿宋" w:eastAsia="仿宋" w:cs="仿宋"/>
        <w:color w:val="7F7F7F" w:themeColor="background1" w:themeShade="80"/>
        <w:sz w:val="18"/>
        <w:szCs w:val="18"/>
        <w:lang w:val="en-US" w:eastAsia="zh-CN"/>
      </w:rPr>
    </w:pPr>
    <w:r>
      <w:rPr>
        <w:rFonts w:hint="eastAsia" w:ascii="仿宋" w:hAnsi="仿宋" w:eastAsia="仿宋" w:cs="仿宋"/>
        <w:color w:val="7F7F7F" w:themeColor="background1" w:themeShade="80"/>
        <w:sz w:val="18"/>
        <w:szCs w:val="18"/>
        <w:lang w:val="en-US" w:eastAsia="zh-CN"/>
      </w:rPr>
      <w:t xml:space="preserve">项目编号：MZCZ01-2023003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3"/>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3"/>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3"/>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B21F51F"/>
    <w:multiLevelType w:val="singleLevel"/>
    <w:tmpl w:val="9B21F51F"/>
    <w:lvl w:ilvl="0" w:tentative="0">
      <w:start w:val="1"/>
      <w:numFmt w:val="decimal"/>
      <w:suff w:val="nothing"/>
      <w:lvlText w:val="%1、"/>
      <w:lvlJc w:val="left"/>
    </w:lvl>
  </w:abstractNum>
  <w:abstractNum w:abstractNumId="1">
    <w:nsid w:val="C6984343"/>
    <w:multiLevelType w:val="singleLevel"/>
    <w:tmpl w:val="C6984343"/>
    <w:lvl w:ilvl="0" w:tentative="0">
      <w:start w:val="1"/>
      <w:numFmt w:val="decimal"/>
      <w:suff w:val="nothing"/>
      <w:lvlText w:val="（%1）"/>
      <w:lvlJc w:val="left"/>
    </w:lvl>
  </w:abstractNum>
  <w:abstractNum w:abstractNumId="2">
    <w:nsid w:val="CC17AE58"/>
    <w:multiLevelType w:val="singleLevel"/>
    <w:tmpl w:val="CC17AE58"/>
    <w:lvl w:ilvl="0" w:tentative="0">
      <w:start w:val="2"/>
      <w:numFmt w:val="decimal"/>
      <w:suff w:val="nothing"/>
      <w:lvlText w:val="%1、"/>
      <w:lvlJc w:val="left"/>
    </w:lvl>
  </w:abstractNum>
  <w:abstractNum w:abstractNumId="3">
    <w:nsid w:val="D540E287"/>
    <w:multiLevelType w:val="singleLevel"/>
    <w:tmpl w:val="D540E287"/>
    <w:lvl w:ilvl="0" w:tentative="0">
      <w:start w:val="3"/>
      <w:numFmt w:val="chineseCounting"/>
      <w:suff w:val="nothing"/>
      <w:lvlText w:val="%1、"/>
      <w:lvlJc w:val="left"/>
      <w:rPr>
        <w:rFonts w:hint="eastAsia"/>
      </w:rPr>
    </w:lvl>
  </w:abstractNum>
  <w:abstractNum w:abstractNumId="4">
    <w:nsid w:val="DADAC683"/>
    <w:multiLevelType w:val="singleLevel"/>
    <w:tmpl w:val="DADAC683"/>
    <w:lvl w:ilvl="0" w:tentative="0">
      <w:start w:val="1"/>
      <w:numFmt w:val="decimal"/>
      <w:suff w:val="nothing"/>
      <w:lvlText w:val="%1、"/>
      <w:lvlJc w:val="left"/>
    </w:lvl>
  </w:abstractNum>
  <w:abstractNum w:abstractNumId="5">
    <w:nsid w:val="F55601E0"/>
    <w:multiLevelType w:val="singleLevel"/>
    <w:tmpl w:val="F55601E0"/>
    <w:lvl w:ilvl="0" w:tentative="0">
      <w:start w:val="1"/>
      <w:numFmt w:val="decimal"/>
      <w:suff w:val="nothing"/>
      <w:lvlText w:val="%1、"/>
      <w:lvlJc w:val="left"/>
    </w:lvl>
  </w:abstractNum>
  <w:abstractNum w:abstractNumId="6">
    <w:nsid w:val="0B3592D5"/>
    <w:multiLevelType w:val="singleLevel"/>
    <w:tmpl w:val="0B3592D5"/>
    <w:lvl w:ilvl="0" w:tentative="0">
      <w:start w:val="11"/>
      <w:numFmt w:val="chineseCounting"/>
      <w:suff w:val="nothing"/>
      <w:lvlText w:val="%1、"/>
      <w:lvlJc w:val="left"/>
      <w:rPr>
        <w:rFonts w:hint="eastAsia"/>
      </w:rPr>
    </w:lvl>
  </w:abstractNum>
  <w:abstractNum w:abstractNumId="7">
    <w:nsid w:val="4D93B293"/>
    <w:multiLevelType w:val="singleLevel"/>
    <w:tmpl w:val="4D93B293"/>
    <w:lvl w:ilvl="0" w:tentative="0">
      <w:start w:val="5"/>
      <w:numFmt w:val="chineseCounting"/>
      <w:suff w:val="nothing"/>
      <w:lvlText w:val="%1、"/>
      <w:lvlJc w:val="left"/>
      <w:rPr>
        <w:rFonts w:hint="eastAsia"/>
      </w:rPr>
    </w:lvl>
  </w:abstractNum>
  <w:abstractNum w:abstractNumId="8">
    <w:nsid w:val="53075C0F"/>
    <w:multiLevelType w:val="singleLevel"/>
    <w:tmpl w:val="53075C0F"/>
    <w:lvl w:ilvl="0" w:tentative="0">
      <w:start w:val="2"/>
      <w:numFmt w:val="decimal"/>
      <w:lvlText w:val="%1."/>
      <w:lvlJc w:val="left"/>
      <w:pPr>
        <w:tabs>
          <w:tab w:val="left" w:pos="312"/>
        </w:tabs>
      </w:pPr>
    </w:lvl>
  </w:abstractNum>
  <w:abstractNum w:abstractNumId="9">
    <w:nsid w:val="6AFF564C"/>
    <w:multiLevelType w:val="singleLevel"/>
    <w:tmpl w:val="6AFF564C"/>
    <w:lvl w:ilvl="0" w:tentative="0">
      <w:start w:val="3"/>
      <w:numFmt w:val="decimal"/>
      <w:lvlText w:val="%1."/>
      <w:lvlJc w:val="left"/>
      <w:pPr>
        <w:tabs>
          <w:tab w:val="left" w:pos="312"/>
        </w:tabs>
      </w:pPr>
    </w:lvl>
  </w:abstractNum>
  <w:num w:numId="1">
    <w:abstractNumId w:val="7"/>
  </w:num>
  <w:num w:numId="2">
    <w:abstractNumId w:val="9"/>
  </w:num>
  <w:num w:numId="3">
    <w:abstractNumId w:val="6"/>
  </w:num>
  <w:num w:numId="4">
    <w:abstractNumId w:val="1"/>
  </w:num>
  <w:num w:numId="5">
    <w:abstractNumId w:val="5"/>
  </w:num>
  <w:num w:numId="6">
    <w:abstractNumId w:val="3"/>
  </w:num>
  <w:num w:numId="7">
    <w:abstractNumId w:val="8"/>
  </w:num>
  <w:num w:numId="8">
    <w:abstractNumId w:val="2"/>
  </w:num>
  <w:num w:numId="9">
    <w:abstractNumId w:val="4"/>
  </w:num>
  <w:num w:numId="1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DVmZmVhMzkxYTQzNzIxMTQwMjY2MjYyYWJlNzEyMGYifQ=="/>
  </w:docVars>
  <w:rsids>
    <w:rsidRoot w:val="00000000"/>
    <w:rsid w:val="00104508"/>
    <w:rsid w:val="003A657D"/>
    <w:rsid w:val="0040758D"/>
    <w:rsid w:val="009567B7"/>
    <w:rsid w:val="00975D66"/>
    <w:rsid w:val="00A010BF"/>
    <w:rsid w:val="012D2227"/>
    <w:rsid w:val="014F4434"/>
    <w:rsid w:val="017165B7"/>
    <w:rsid w:val="01A73D87"/>
    <w:rsid w:val="01C40DDD"/>
    <w:rsid w:val="01F9124D"/>
    <w:rsid w:val="02015FE5"/>
    <w:rsid w:val="026B6E6F"/>
    <w:rsid w:val="027125E7"/>
    <w:rsid w:val="0295277A"/>
    <w:rsid w:val="029F2064"/>
    <w:rsid w:val="033C7ABE"/>
    <w:rsid w:val="033E1E33"/>
    <w:rsid w:val="04083FE7"/>
    <w:rsid w:val="044C343C"/>
    <w:rsid w:val="044E37A3"/>
    <w:rsid w:val="04AF25D8"/>
    <w:rsid w:val="050809CC"/>
    <w:rsid w:val="0508637C"/>
    <w:rsid w:val="054A15F9"/>
    <w:rsid w:val="05832D5D"/>
    <w:rsid w:val="05872E7F"/>
    <w:rsid w:val="05EC4B26"/>
    <w:rsid w:val="05F1173C"/>
    <w:rsid w:val="05F6352F"/>
    <w:rsid w:val="05FB67CF"/>
    <w:rsid w:val="06071298"/>
    <w:rsid w:val="0626339A"/>
    <w:rsid w:val="06605A06"/>
    <w:rsid w:val="06766B15"/>
    <w:rsid w:val="06A01A75"/>
    <w:rsid w:val="06B64A6C"/>
    <w:rsid w:val="06C56700"/>
    <w:rsid w:val="07045984"/>
    <w:rsid w:val="072B7208"/>
    <w:rsid w:val="073A38EF"/>
    <w:rsid w:val="07495BD8"/>
    <w:rsid w:val="075A7AEE"/>
    <w:rsid w:val="07781FB9"/>
    <w:rsid w:val="078057A6"/>
    <w:rsid w:val="086D0371"/>
    <w:rsid w:val="08A640D8"/>
    <w:rsid w:val="08CA3379"/>
    <w:rsid w:val="090C610A"/>
    <w:rsid w:val="0936662D"/>
    <w:rsid w:val="09C3197A"/>
    <w:rsid w:val="0A1026E6"/>
    <w:rsid w:val="0A463B6B"/>
    <w:rsid w:val="0A851326"/>
    <w:rsid w:val="0A9269E1"/>
    <w:rsid w:val="0B0C7B9A"/>
    <w:rsid w:val="0B512FB6"/>
    <w:rsid w:val="0BB70763"/>
    <w:rsid w:val="0BBC48D3"/>
    <w:rsid w:val="0BD065D0"/>
    <w:rsid w:val="0C2766A5"/>
    <w:rsid w:val="0C324B95"/>
    <w:rsid w:val="0CA82CB7"/>
    <w:rsid w:val="0CB3217A"/>
    <w:rsid w:val="0D2168C1"/>
    <w:rsid w:val="0DB54A92"/>
    <w:rsid w:val="0DD04C61"/>
    <w:rsid w:val="0DD86AC2"/>
    <w:rsid w:val="0E036454"/>
    <w:rsid w:val="0E1824E2"/>
    <w:rsid w:val="0E3A0775"/>
    <w:rsid w:val="0E407A3D"/>
    <w:rsid w:val="0E4268E3"/>
    <w:rsid w:val="0E440BB0"/>
    <w:rsid w:val="0E6179B4"/>
    <w:rsid w:val="0E686F94"/>
    <w:rsid w:val="0E8503E0"/>
    <w:rsid w:val="0E9A4FBF"/>
    <w:rsid w:val="0EAF4BC3"/>
    <w:rsid w:val="0ED6170B"/>
    <w:rsid w:val="0F0767AD"/>
    <w:rsid w:val="0F4F5A5E"/>
    <w:rsid w:val="0F847DFE"/>
    <w:rsid w:val="0F8C7D09"/>
    <w:rsid w:val="0F9E2E3C"/>
    <w:rsid w:val="0FBD0B0A"/>
    <w:rsid w:val="0FDC6B65"/>
    <w:rsid w:val="100514E6"/>
    <w:rsid w:val="10196798"/>
    <w:rsid w:val="108D4A90"/>
    <w:rsid w:val="108F6A5A"/>
    <w:rsid w:val="109D1177"/>
    <w:rsid w:val="10A047C3"/>
    <w:rsid w:val="10EA5CB8"/>
    <w:rsid w:val="10F863AD"/>
    <w:rsid w:val="110F44B8"/>
    <w:rsid w:val="116A6B7F"/>
    <w:rsid w:val="11916802"/>
    <w:rsid w:val="11C12C43"/>
    <w:rsid w:val="12A20A7C"/>
    <w:rsid w:val="12AA1929"/>
    <w:rsid w:val="12B409FA"/>
    <w:rsid w:val="12BD511C"/>
    <w:rsid w:val="130A399A"/>
    <w:rsid w:val="133D63A3"/>
    <w:rsid w:val="135E57E2"/>
    <w:rsid w:val="13802736"/>
    <w:rsid w:val="13DA4490"/>
    <w:rsid w:val="13DC335F"/>
    <w:rsid w:val="14795EE4"/>
    <w:rsid w:val="148815CD"/>
    <w:rsid w:val="14B46E77"/>
    <w:rsid w:val="14ED1FA1"/>
    <w:rsid w:val="15121A08"/>
    <w:rsid w:val="151439D2"/>
    <w:rsid w:val="15257731"/>
    <w:rsid w:val="15282FD9"/>
    <w:rsid w:val="154047C7"/>
    <w:rsid w:val="155A2FE2"/>
    <w:rsid w:val="157463B0"/>
    <w:rsid w:val="158D6B79"/>
    <w:rsid w:val="15AD3D41"/>
    <w:rsid w:val="15CA22E2"/>
    <w:rsid w:val="15E6711C"/>
    <w:rsid w:val="15EA64E1"/>
    <w:rsid w:val="16481B85"/>
    <w:rsid w:val="165941D2"/>
    <w:rsid w:val="1694071B"/>
    <w:rsid w:val="16B94626"/>
    <w:rsid w:val="16C908EE"/>
    <w:rsid w:val="16E01DBD"/>
    <w:rsid w:val="177052C9"/>
    <w:rsid w:val="17856461"/>
    <w:rsid w:val="17B40B54"/>
    <w:rsid w:val="18805521"/>
    <w:rsid w:val="18A961DF"/>
    <w:rsid w:val="18BA4D45"/>
    <w:rsid w:val="18BE7998"/>
    <w:rsid w:val="192835A8"/>
    <w:rsid w:val="192B3B43"/>
    <w:rsid w:val="1934019F"/>
    <w:rsid w:val="19A237E2"/>
    <w:rsid w:val="19F51A76"/>
    <w:rsid w:val="1A746AFF"/>
    <w:rsid w:val="1ACA7F6C"/>
    <w:rsid w:val="1AF636CA"/>
    <w:rsid w:val="1B2159FD"/>
    <w:rsid w:val="1B3400F3"/>
    <w:rsid w:val="1B9754BB"/>
    <w:rsid w:val="1BAB5F72"/>
    <w:rsid w:val="1BD72F7C"/>
    <w:rsid w:val="1BDE2644"/>
    <w:rsid w:val="1BE0720E"/>
    <w:rsid w:val="1BE560E6"/>
    <w:rsid w:val="1C204A0A"/>
    <w:rsid w:val="1C4E1E20"/>
    <w:rsid w:val="1C761BAF"/>
    <w:rsid w:val="1C7B60E4"/>
    <w:rsid w:val="1C8C20A0"/>
    <w:rsid w:val="1C910802"/>
    <w:rsid w:val="1CB7272E"/>
    <w:rsid w:val="1CD81789"/>
    <w:rsid w:val="1D150CCF"/>
    <w:rsid w:val="1D4961E3"/>
    <w:rsid w:val="1D497F91"/>
    <w:rsid w:val="1DB45D52"/>
    <w:rsid w:val="1E21720A"/>
    <w:rsid w:val="1E240D11"/>
    <w:rsid w:val="1E4C01D3"/>
    <w:rsid w:val="1E636E30"/>
    <w:rsid w:val="1E707ECB"/>
    <w:rsid w:val="1E804DCB"/>
    <w:rsid w:val="1EDF1E4D"/>
    <w:rsid w:val="1EDF48B4"/>
    <w:rsid w:val="1EE949D2"/>
    <w:rsid w:val="1F1D250F"/>
    <w:rsid w:val="1FAE1A9F"/>
    <w:rsid w:val="1FB02549"/>
    <w:rsid w:val="1FBF453A"/>
    <w:rsid w:val="1FD874FA"/>
    <w:rsid w:val="1FDF698A"/>
    <w:rsid w:val="20082DF7"/>
    <w:rsid w:val="20280331"/>
    <w:rsid w:val="203826AB"/>
    <w:rsid w:val="20407E03"/>
    <w:rsid w:val="20A53730"/>
    <w:rsid w:val="20A75494"/>
    <w:rsid w:val="20BF0C96"/>
    <w:rsid w:val="20C938C2"/>
    <w:rsid w:val="20F85F56"/>
    <w:rsid w:val="212E7A25"/>
    <w:rsid w:val="213A47C0"/>
    <w:rsid w:val="216E446A"/>
    <w:rsid w:val="219914E7"/>
    <w:rsid w:val="21D37DF9"/>
    <w:rsid w:val="21DE15EF"/>
    <w:rsid w:val="22152E66"/>
    <w:rsid w:val="22197AA7"/>
    <w:rsid w:val="22402200"/>
    <w:rsid w:val="227242E1"/>
    <w:rsid w:val="234436D4"/>
    <w:rsid w:val="234731C4"/>
    <w:rsid w:val="23855006"/>
    <w:rsid w:val="23AC4840"/>
    <w:rsid w:val="23C143D2"/>
    <w:rsid w:val="2400212D"/>
    <w:rsid w:val="24030E99"/>
    <w:rsid w:val="2403388C"/>
    <w:rsid w:val="24034794"/>
    <w:rsid w:val="24080A21"/>
    <w:rsid w:val="24125580"/>
    <w:rsid w:val="242157C3"/>
    <w:rsid w:val="243472A5"/>
    <w:rsid w:val="24BC54EC"/>
    <w:rsid w:val="24CA7BB8"/>
    <w:rsid w:val="24E905BE"/>
    <w:rsid w:val="251668CB"/>
    <w:rsid w:val="253F05F7"/>
    <w:rsid w:val="2557610B"/>
    <w:rsid w:val="256C0CC0"/>
    <w:rsid w:val="25780408"/>
    <w:rsid w:val="25CD014C"/>
    <w:rsid w:val="25F34F3E"/>
    <w:rsid w:val="262E41C8"/>
    <w:rsid w:val="2687129B"/>
    <w:rsid w:val="26A30712"/>
    <w:rsid w:val="26D94133"/>
    <w:rsid w:val="27075144"/>
    <w:rsid w:val="27120687"/>
    <w:rsid w:val="274B04C3"/>
    <w:rsid w:val="274B4315"/>
    <w:rsid w:val="278247DA"/>
    <w:rsid w:val="278422F1"/>
    <w:rsid w:val="27940EBD"/>
    <w:rsid w:val="279F167F"/>
    <w:rsid w:val="279F35CF"/>
    <w:rsid w:val="2834040C"/>
    <w:rsid w:val="284D4DD9"/>
    <w:rsid w:val="288A1B89"/>
    <w:rsid w:val="28A552D9"/>
    <w:rsid w:val="28B01633"/>
    <w:rsid w:val="28B766F6"/>
    <w:rsid w:val="28E43C21"/>
    <w:rsid w:val="28ED3EC6"/>
    <w:rsid w:val="290F208E"/>
    <w:rsid w:val="293B018C"/>
    <w:rsid w:val="293C2B73"/>
    <w:rsid w:val="29580D7C"/>
    <w:rsid w:val="29834985"/>
    <w:rsid w:val="298E38FB"/>
    <w:rsid w:val="29982084"/>
    <w:rsid w:val="29C9048F"/>
    <w:rsid w:val="2A043BBD"/>
    <w:rsid w:val="2A1649AA"/>
    <w:rsid w:val="2A225CA4"/>
    <w:rsid w:val="2A461AE0"/>
    <w:rsid w:val="2A78336A"/>
    <w:rsid w:val="2A810D6A"/>
    <w:rsid w:val="2A940289"/>
    <w:rsid w:val="2A9D0A0A"/>
    <w:rsid w:val="2B0D0850"/>
    <w:rsid w:val="2B3E4EAD"/>
    <w:rsid w:val="2B504BA4"/>
    <w:rsid w:val="2B54022C"/>
    <w:rsid w:val="2BAF7B59"/>
    <w:rsid w:val="2BBA0D27"/>
    <w:rsid w:val="2BD77FBE"/>
    <w:rsid w:val="2C324DD4"/>
    <w:rsid w:val="2C377D1A"/>
    <w:rsid w:val="2C3A1B18"/>
    <w:rsid w:val="2C55230C"/>
    <w:rsid w:val="2CBC59F4"/>
    <w:rsid w:val="2CBE73A6"/>
    <w:rsid w:val="2CCA5842"/>
    <w:rsid w:val="2CF63C91"/>
    <w:rsid w:val="2D2B320F"/>
    <w:rsid w:val="2D586127"/>
    <w:rsid w:val="2D71156A"/>
    <w:rsid w:val="2D7B13B2"/>
    <w:rsid w:val="2D8D5C78"/>
    <w:rsid w:val="2D962D7E"/>
    <w:rsid w:val="2DA44EDE"/>
    <w:rsid w:val="2E9210AE"/>
    <w:rsid w:val="2EAB0AAB"/>
    <w:rsid w:val="2ECD0A22"/>
    <w:rsid w:val="2ECE1D1D"/>
    <w:rsid w:val="2EDE49DD"/>
    <w:rsid w:val="2EE1627B"/>
    <w:rsid w:val="2EFC4A33"/>
    <w:rsid w:val="2F1D06B2"/>
    <w:rsid w:val="2F207239"/>
    <w:rsid w:val="2F3650DA"/>
    <w:rsid w:val="2F650C5A"/>
    <w:rsid w:val="2F8C7F41"/>
    <w:rsid w:val="2F9C1305"/>
    <w:rsid w:val="2FEE50F3"/>
    <w:rsid w:val="30201025"/>
    <w:rsid w:val="305B3E0B"/>
    <w:rsid w:val="30D11D88"/>
    <w:rsid w:val="30F009F7"/>
    <w:rsid w:val="30F57DBC"/>
    <w:rsid w:val="31224929"/>
    <w:rsid w:val="313601A4"/>
    <w:rsid w:val="314704A0"/>
    <w:rsid w:val="315E6287"/>
    <w:rsid w:val="31C205E6"/>
    <w:rsid w:val="31CA5B3C"/>
    <w:rsid w:val="32236BAB"/>
    <w:rsid w:val="32581967"/>
    <w:rsid w:val="325F4087"/>
    <w:rsid w:val="32676839"/>
    <w:rsid w:val="3278635D"/>
    <w:rsid w:val="32807F6A"/>
    <w:rsid w:val="32987E02"/>
    <w:rsid w:val="32B1065A"/>
    <w:rsid w:val="32B64AE4"/>
    <w:rsid w:val="32BA306B"/>
    <w:rsid w:val="3349614C"/>
    <w:rsid w:val="334E249B"/>
    <w:rsid w:val="336A4D38"/>
    <w:rsid w:val="337C6572"/>
    <w:rsid w:val="33AC179E"/>
    <w:rsid w:val="33CA19D4"/>
    <w:rsid w:val="33CF0D98"/>
    <w:rsid w:val="34544BB2"/>
    <w:rsid w:val="34655481"/>
    <w:rsid w:val="346E05B1"/>
    <w:rsid w:val="349769F2"/>
    <w:rsid w:val="349B3370"/>
    <w:rsid w:val="34B744BA"/>
    <w:rsid w:val="34CE54F3"/>
    <w:rsid w:val="353335A8"/>
    <w:rsid w:val="35414C0D"/>
    <w:rsid w:val="35697251"/>
    <w:rsid w:val="356E45E1"/>
    <w:rsid w:val="35BA7826"/>
    <w:rsid w:val="35C80195"/>
    <w:rsid w:val="36056CF3"/>
    <w:rsid w:val="360D6B71"/>
    <w:rsid w:val="363C3DC0"/>
    <w:rsid w:val="363D774C"/>
    <w:rsid w:val="364E2ECD"/>
    <w:rsid w:val="365732C7"/>
    <w:rsid w:val="36862B8B"/>
    <w:rsid w:val="369B7657"/>
    <w:rsid w:val="36CA3A99"/>
    <w:rsid w:val="371C2F0B"/>
    <w:rsid w:val="376D0FF4"/>
    <w:rsid w:val="377D1D74"/>
    <w:rsid w:val="378A1525"/>
    <w:rsid w:val="37C52BDE"/>
    <w:rsid w:val="37C93620"/>
    <w:rsid w:val="37DF3574"/>
    <w:rsid w:val="37E94928"/>
    <w:rsid w:val="387E4B3B"/>
    <w:rsid w:val="3891486E"/>
    <w:rsid w:val="38934A8A"/>
    <w:rsid w:val="38BD5663"/>
    <w:rsid w:val="38BE762D"/>
    <w:rsid w:val="38DA7382"/>
    <w:rsid w:val="38FF3EB0"/>
    <w:rsid w:val="392F048A"/>
    <w:rsid w:val="39417C29"/>
    <w:rsid w:val="394F65F2"/>
    <w:rsid w:val="39C26CA9"/>
    <w:rsid w:val="39C742BF"/>
    <w:rsid w:val="3A0A405E"/>
    <w:rsid w:val="3A201136"/>
    <w:rsid w:val="3A3447EA"/>
    <w:rsid w:val="3A5C534F"/>
    <w:rsid w:val="3A830B2E"/>
    <w:rsid w:val="3A83468A"/>
    <w:rsid w:val="3AA7481D"/>
    <w:rsid w:val="3AAB60AE"/>
    <w:rsid w:val="3B2E1B3A"/>
    <w:rsid w:val="3B9303C7"/>
    <w:rsid w:val="3BAA5DEB"/>
    <w:rsid w:val="3C2679C3"/>
    <w:rsid w:val="3C797AF3"/>
    <w:rsid w:val="3C7A0703"/>
    <w:rsid w:val="3CAD0E9D"/>
    <w:rsid w:val="3CE60F00"/>
    <w:rsid w:val="3D1C4922"/>
    <w:rsid w:val="3D3B56F0"/>
    <w:rsid w:val="3D46206F"/>
    <w:rsid w:val="3D701EC6"/>
    <w:rsid w:val="3D8810B1"/>
    <w:rsid w:val="3D9F06B6"/>
    <w:rsid w:val="3DAE1A1E"/>
    <w:rsid w:val="3E0A5BCC"/>
    <w:rsid w:val="3E2D553E"/>
    <w:rsid w:val="3E444130"/>
    <w:rsid w:val="3E46434D"/>
    <w:rsid w:val="3E854C84"/>
    <w:rsid w:val="3EC6723B"/>
    <w:rsid w:val="3EFE4518"/>
    <w:rsid w:val="3F6902F3"/>
    <w:rsid w:val="3F95733A"/>
    <w:rsid w:val="3FBF43B6"/>
    <w:rsid w:val="3FFD4EDF"/>
    <w:rsid w:val="400E1FE1"/>
    <w:rsid w:val="40181D19"/>
    <w:rsid w:val="401F3FE0"/>
    <w:rsid w:val="4033445D"/>
    <w:rsid w:val="403B1563"/>
    <w:rsid w:val="405C71CC"/>
    <w:rsid w:val="40882254"/>
    <w:rsid w:val="40B01F51"/>
    <w:rsid w:val="40C93AE9"/>
    <w:rsid w:val="40D54C0F"/>
    <w:rsid w:val="40DC4AF4"/>
    <w:rsid w:val="40E350A8"/>
    <w:rsid w:val="40EE50F7"/>
    <w:rsid w:val="418C2076"/>
    <w:rsid w:val="41B17D2F"/>
    <w:rsid w:val="41B974F5"/>
    <w:rsid w:val="41E72F36"/>
    <w:rsid w:val="422624CB"/>
    <w:rsid w:val="42674891"/>
    <w:rsid w:val="428217AD"/>
    <w:rsid w:val="428433BD"/>
    <w:rsid w:val="42925DB2"/>
    <w:rsid w:val="429C2CA2"/>
    <w:rsid w:val="42AB29D0"/>
    <w:rsid w:val="43330C3D"/>
    <w:rsid w:val="433C71DB"/>
    <w:rsid w:val="433D2A71"/>
    <w:rsid w:val="436808C1"/>
    <w:rsid w:val="439F0199"/>
    <w:rsid w:val="43C83CE7"/>
    <w:rsid w:val="44692B43"/>
    <w:rsid w:val="446948F1"/>
    <w:rsid w:val="448B0ACC"/>
    <w:rsid w:val="44952561"/>
    <w:rsid w:val="449C436D"/>
    <w:rsid w:val="45433394"/>
    <w:rsid w:val="456926CF"/>
    <w:rsid w:val="45B222C8"/>
    <w:rsid w:val="45BB7B17"/>
    <w:rsid w:val="45E83F3B"/>
    <w:rsid w:val="46155D87"/>
    <w:rsid w:val="463902F3"/>
    <w:rsid w:val="4651388E"/>
    <w:rsid w:val="4657717C"/>
    <w:rsid w:val="467A50A5"/>
    <w:rsid w:val="46971BE9"/>
    <w:rsid w:val="46A84ABE"/>
    <w:rsid w:val="47032C39"/>
    <w:rsid w:val="475A5E0B"/>
    <w:rsid w:val="47811FBD"/>
    <w:rsid w:val="4782450F"/>
    <w:rsid w:val="478F466E"/>
    <w:rsid w:val="47E30E05"/>
    <w:rsid w:val="47F60B91"/>
    <w:rsid w:val="480B204B"/>
    <w:rsid w:val="48154999"/>
    <w:rsid w:val="48233449"/>
    <w:rsid w:val="483B2A48"/>
    <w:rsid w:val="485760B7"/>
    <w:rsid w:val="486E697A"/>
    <w:rsid w:val="48B9571B"/>
    <w:rsid w:val="49042E3A"/>
    <w:rsid w:val="49935F6C"/>
    <w:rsid w:val="49BD1BEF"/>
    <w:rsid w:val="4A011093"/>
    <w:rsid w:val="4A0F5F3A"/>
    <w:rsid w:val="4A240A34"/>
    <w:rsid w:val="4A301A0D"/>
    <w:rsid w:val="4A4528BD"/>
    <w:rsid w:val="4A6A4E48"/>
    <w:rsid w:val="4AA46683"/>
    <w:rsid w:val="4AB56AE2"/>
    <w:rsid w:val="4AC81495"/>
    <w:rsid w:val="4BBE33D4"/>
    <w:rsid w:val="4BDF704E"/>
    <w:rsid w:val="4BE17463"/>
    <w:rsid w:val="4C027963"/>
    <w:rsid w:val="4C0849EF"/>
    <w:rsid w:val="4C270A49"/>
    <w:rsid w:val="4C725445"/>
    <w:rsid w:val="4C7A0D54"/>
    <w:rsid w:val="4C7C4D32"/>
    <w:rsid w:val="4C8578C0"/>
    <w:rsid w:val="4C891B06"/>
    <w:rsid w:val="4C9520D5"/>
    <w:rsid w:val="4CDA2344"/>
    <w:rsid w:val="4D1473C4"/>
    <w:rsid w:val="4D27359B"/>
    <w:rsid w:val="4D2D1F39"/>
    <w:rsid w:val="4D6065D5"/>
    <w:rsid w:val="4D61085B"/>
    <w:rsid w:val="4D761E2D"/>
    <w:rsid w:val="4D790E07"/>
    <w:rsid w:val="4D926C66"/>
    <w:rsid w:val="4D951E99"/>
    <w:rsid w:val="4DB27309"/>
    <w:rsid w:val="4DCF7EBB"/>
    <w:rsid w:val="4DF63147"/>
    <w:rsid w:val="4E0A060A"/>
    <w:rsid w:val="4E6B4D6F"/>
    <w:rsid w:val="4EA472A2"/>
    <w:rsid w:val="4EA50069"/>
    <w:rsid w:val="4EA500C3"/>
    <w:rsid w:val="4ED432AF"/>
    <w:rsid w:val="4ED67EC3"/>
    <w:rsid w:val="4EE72FE2"/>
    <w:rsid w:val="4EFD33AD"/>
    <w:rsid w:val="4F0C36ED"/>
    <w:rsid w:val="4F0F2539"/>
    <w:rsid w:val="4F3A5808"/>
    <w:rsid w:val="4FC72ACC"/>
    <w:rsid w:val="4FD33566"/>
    <w:rsid w:val="500A4186"/>
    <w:rsid w:val="50B45657"/>
    <w:rsid w:val="50B73807"/>
    <w:rsid w:val="50C555A5"/>
    <w:rsid w:val="516B614C"/>
    <w:rsid w:val="516D352B"/>
    <w:rsid w:val="51752B27"/>
    <w:rsid w:val="51B6560A"/>
    <w:rsid w:val="51E63A25"/>
    <w:rsid w:val="5215466B"/>
    <w:rsid w:val="523072C3"/>
    <w:rsid w:val="524C1E95"/>
    <w:rsid w:val="524E5126"/>
    <w:rsid w:val="52965C40"/>
    <w:rsid w:val="52DE64AA"/>
    <w:rsid w:val="52DF43FE"/>
    <w:rsid w:val="52E361B6"/>
    <w:rsid w:val="53134713"/>
    <w:rsid w:val="533407C0"/>
    <w:rsid w:val="536270DB"/>
    <w:rsid w:val="538C05FC"/>
    <w:rsid w:val="53B4661F"/>
    <w:rsid w:val="53C47D96"/>
    <w:rsid w:val="53EE6BC1"/>
    <w:rsid w:val="53F817ED"/>
    <w:rsid w:val="540F5D09"/>
    <w:rsid w:val="541008E5"/>
    <w:rsid w:val="54102FDB"/>
    <w:rsid w:val="54212AF2"/>
    <w:rsid w:val="54335447"/>
    <w:rsid w:val="54727265"/>
    <w:rsid w:val="54B7337A"/>
    <w:rsid w:val="54B95421"/>
    <w:rsid w:val="54F55D2D"/>
    <w:rsid w:val="55376345"/>
    <w:rsid w:val="555E1A51"/>
    <w:rsid w:val="558D3998"/>
    <w:rsid w:val="55A17FF8"/>
    <w:rsid w:val="55BB0D24"/>
    <w:rsid w:val="55BD4A9D"/>
    <w:rsid w:val="56767A11"/>
    <w:rsid w:val="567D0D5B"/>
    <w:rsid w:val="56B43B29"/>
    <w:rsid w:val="56D17DAF"/>
    <w:rsid w:val="571F6D57"/>
    <w:rsid w:val="572648C3"/>
    <w:rsid w:val="572917F3"/>
    <w:rsid w:val="574511ED"/>
    <w:rsid w:val="5753390A"/>
    <w:rsid w:val="57C245EC"/>
    <w:rsid w:val="57D65496"/>
    <w:rsid w:val="58064FFA"/>
    <w:rsid w:val="585B5F86"/>
    <w:rsid w:val="58615BB3"/>
    <w:rsid w:val="5865762E"/>
    <w:rsid w:val="589019FE"/>
    <w:rsid w:val="58AB1524"/>
    <w:rsid w:val="590649AC"/>
    <w:rsid w:val="594D726D"/>
    <w:rsid w:val="596040BD"/>
    <w:rsid w:val="5A4854A3"/>
    <w:rsid w:val="5A8507BE"/>
    <w:rsid w:val="5AA13D7D"/>
    <w:rsid w:val="5ACF4503"/>
    <w:rsid w:val="5AD67C5F"/>
    <w:rsid w:val="5AEA4553"/>
    <w:rsid w:val="5B8F795B"/>
    <w:rsid w:val="5BA87F9D"/>
    <w:rsid w:val="5BE420A6"/>
    <w:rsid w:val="5C2E2250"/>
    <w:rsid w:val="5CAA7266"/>
    <w:rsid w:val="5CE2303B"/>
    <w:rsid w:val="5D322033"/>
    <w:rsid w:val="5D677EDE"/>
    <w:rsid w:val="5D8F6D1E"/>
    <w:rsid w:val="5DAF4C1B"/>
    <w:rsid w:val="5DD300E3"/>
    <w:rsid w:val="5E5C27F8"/>
    <w:rsid w:val="5E6957C1"/>
    <w:rsid w:val="5E6F7D1F"/>
    <w:rsid w:val="5E734892"/>
    <w:rsid w:val="5E8E054C"/>
    <w:rsid w:val="5EC0115A"/>
    <w:rsid w:val="5EFA6DED"/>
    <w:rsid w:val="5EFD415C"/>
    <w:rsid w:val="5F3D3612"/>
    <w:rsid w:val="5F942D12"/>
    <w:rsid w:val="601856F1"/>
    <w:rsid w:val="6042451C"/>
    <w:rsid w:val="604C7149"/>
    <w:rsid w:val="60940AF0"/>
    <w:rsid w:val="60C30B27"/>
    <w:rsid w:val="60FF16D9"/>
    <w:rsid w:val="61311BB2"/>
    <w:rsid w:val="6137591E"/>
    <w:rsid w:val="617A7CE6"/>
    <w:rsid w:val="61952D71"/>
    <w:rsid w:val="61B8439B"/>
    <w:rsid w:val="622F0AD0"/>
    <w:rsid w:val="623C4F9B"/>
    <w:rsid w:val="62560FA6"/>
    <w:rsid w:val="62570027"/>
    <w:rsid w:val="62593D9F"/>
    <w:rsid w:val="6260512D"/>
    <w:rsid w:val="626E0727"/>
    <w:rsid w:val="62A96A6F"/>
    <w:rsid w:val="62B114E5"/>
    <w:rsid w:val="62BE3C02"/>
    <w:rsid w:val="62D022B3"/>
    <w:rsid w:val="630E685B"/>
    <w:rsid w:val="635B58F5"/>
    <w:rsid w:val="63770981"/>
    <w:rsid w:val="637D750E"/>
    <w:rsid w:val="63870498"/>
    <w:rsid w:val="63AA4B86"/>
    <w:rsid w:val="63AC278E"/>
    <w:rsid w:val="63EE1D7F"/>
    <w:rsid w:val="640523F3"/>
    <w:rsid w:val="64155AA4"/>
    <w:rsid w:val="64504D2E"/>
    <w:rsid w:val="64C70898"/>
    <w:rsid w:val="64F52081"/>
    <w:rsid w:val="6512258E"/>
    <w:rsid w:val="652945C4"/>
    <w:rsid w:val="652A557F"/>
    <w:rsid w:val="652F1A55"/>
    <w:rsid w:val="653454C7"/>
    <w:rsid w:val="6536145F"/>
    <w:rsid w:val="653D3504"/>
    <w:rsid w:val="655D3BA6"/>
    <w:rsid w:val="65882586"/>
    <w:rsid w:val="65EE71BD"/>
    <w:rsid w:val="65F74CCC"/>
    <w:rsid w:val="66004ABC"/>
    <w:rsid w:val="66160D1F"/>
    <w:rsid w:val="6632293D"/>
    <w:rsid w:val="66632143"/>
    <w:rsid w:val="666F593F"/>
    <w:rsid w:val="66A51361"/>
    <w:rsid w:val="66C35C8B"/>
    <w:rsid w:val="66E52BCF"/>
    <w:rsid w:val="66EC1A54"/>
    <w:rsid w:val="66ED7D9A"/>
    <w:rsid w:val="672F0BF0"/>
    <w:rsid w:val="67A93124"/>
    <w:rsid w:val="67C223E6"/>
    <w:rsid w:val="67C41CBB"/>
    <w:rsid w:val="67EC1211"/>
    <w:rsid w:val="67ED0852"/>
    <w:rsid w:val="67F24A7A"/>
    <w:rsid w:val="68142C42"/>
    <w:rsid w:val="68593268"/>
    <w:rsid w:val="6861575B"/>
    <w:rsid w:val="68684D3A"/>
    <w:rsid w:val="68725BBA"/>
    <w:rsid w:val="687367DC"/>
    <w:rsid w:val="68A26451"/>
    <w:rsid w:val="68BC5088"/>
    <w:rsid w:val="68C013BD"/>
    <w:rsid w:val="68D26659"/>
    <w:rsid w:val="68FB3B5E"/>
    <w:rsid w:val="69225D48"/>
    <w:rsid w:val="6962178B"/>
    <w:rsid w:val="69CF4F7F"/>
    <w:rsid w:val="69D34437"/>
    <w:rsid w:val="6A0A597F"/>
    <w:rsid w:val="6A1F37A3"/>
    <w:rsid w:val="6A253302"/>
    <w:rsid w:val="6A481A52"/>
    <w:rsid w:val="6A4A526B"/>
    <w:rsid w:val="6A71486B"/>
    <w:rsid w:val="6A9F256B"/>
    <w:rsid w:val="6AC8274C"/>
    <w:rsid w:val="6AF44B33"/>
    <w:rsid w:val="6B3727A3"/>
    <w:rsid w:val="6B690A60"/>
    <w:rsid w:val="6BCB4D6E"/>
    <w:rsid w:val="6BDE5A0E"/>
    <w:rsid w:val="6C627CF4"/>
    <w:rsid w:val="6C6C46CF"/>
    <w:rsid w:val="6C9765C1"/>
    <w:rsid w:val="6CCD7863"/>
    <w:rsid w:val="6E080427"/>
    <w:rsid w:val="6E17414E"/>
    <w:rsid w:val="6E9412E6"/>
    <w:rsid w:val="6EA95BAD"/>
    <w:rsid w:val="6ED3158A"/>
    <w:rsid w:val="6EE978E1"/>
    <w:rsid w:val="6EEF1D13"/>
    <w:rsid w:val="6F236F15"/>
    <w:rsid w:val="6F655B31"/>
    <w:rsid w:val="6F6873CF"/>
    <w:rsid w:val="6F926B42"/>
    <w:rsid w:val="6F9D176F"/>
    <w:rsid w:val="6FFE7D34"/>
    <w:rsid w:val="700F1E4E"/>
    <w:rsid w:val="701D1807"/>
    <w:rsid w:val="70354122"/>
    <w:rsid w:val="710C0B8E"/>
    <w:rsid w:val="711949D0"/>
    <w:rsid w:val="713C18D0"/>
    <w:rsid w:val="71716953"/>
    <w:rsid w:val="717910DA"/>
    <w:rsid w:val="717958C4"/>
    <w:rsid w:val="718014A8"/>
    <w:rsid w:val="71D76E5F"/>
    <w:rsid w:val="71FC60B5"/>
    <w:rsid w:val="721D0945"/>
    <w:rsid w:val="72323CC5"/>
    <w:rsid w:val="724265FE"/>
    <w:rsid w:val="72785B7B"/>
    <w:rsid w:val="72B7421D"/>
    <w:rsid w:val="72C01541"/>
    <w:rsid w:val="73966569"/>
    <w:rsid w:val="73B75D33"/>
    <w:rsid w:val="73D34E86"/>
    <w:rsid w:val="743A4B20"/>
    <w:rsid w:val="7447614D"/>
    <w:rsid w:val="749832E8"/>
    <w:rsid w:val="74BA06CD"/>
    <w:rsid w:val="74D472B5"/>
    <w:rsid w:val="74EC0786"/>
    <w:rsid w:val="75091655"/>
    <w:rsid w:val="75137DDD"/>
    <w:rsid w:val="753D4E5A"/>
    <w:rsid w:val="75596138"/>
    <w:rsid w:val="75743F43"/>
    <w:rsid w:val="757946E0"/>
    <w:rsid w:val="75BB6138"/>
    <w:rsid w:val="75C34332"/>
    <w:rsid w:val="75D237F5"/>
    <w:rsid w:val="76124DDB"/>
    <w:rsid w:val="768A1662"/>
    <w:rsid w:val="76D35EE1"/>
    <w:rsid w:val="76FF2D0F"/>
    <w:rsid w:val="77073972"/>
    <w:rsid w:val="77C875A5"/>
    <w:rsid w:val="78197E01"/>
    <w:rsid w:val="782642CC"/>
    <w:rsid w:val="789C5846"/>
    <w:rsid w:val="78AE679B"/>
    <w:rsid w:val="78C338C8"/>
    <w:rsid w:val="7921545F"/>
    <w:rsid w:val="799C4845"/>
    <w:rsid w:val="79A13C0A"/>
    <w:rsid w:val="79B847EB"/>
    <w:rsid w:val="79B9464F"/>
    <w:rsid w:val="79CA214D"/>
    <w:rsid w:val="79D742C6"/>
    <w:rsid w:val="7AC676A0"/>
    <w:rsid w:val="7B0E1773"/>
    <w:rsid w:val="7B2B3C4C"/>
    <w:rsid w:val="7BB10350"/>
    <w:rsid w:val="7BFC15CB"/>
    <w:rsid w:val="7C4A67DB"/>
    <w:rsid w:val="7CCC5E07"/>
    <w:rsid w:val="7CF57E0E"/>
    <w:rsid w:val="7D0C6CA4"/>
    <w:rsid w:val="7D52346D"/>
    <w:rsid w:val="7D6412EA"/>
    <w:rsid w:val="7D670E9C"/>
    <w:rsid w:val="7D8B4F6C"/>
    <w:rsid w:val="7DC117C6"/>
    <w:rsid w:val="7DC50BE5"/>
    <w:rsid w:val="7DC91981"/>
    <w:rsid w:val="7DDF11A4"/>
    <w:rsid w:val="7E081EF7"/>
    <w:rsid w:val="7E0B3FA2"/>
    <w:rsid w:val="7E143DAA"/>
    <w:rsid w:val="7E4D4360"/>
    <w:rsid w:val="7E684D77"/>
    <w:rsid w:val="7EB838C2"/>
    <w:rsid w:val="7EED169F"/>
    <w:rsid w:val="7F112EDB"/>
    <w:rsid w:val="7F141322"/>
    <w:rsid w:val="7F3B065C"/>
    <w:rsid w:val="7F4470D2"/>
    <w:rsid w:val="7F853FCE"/>
    <w:rsid w:val="7FC654EE"/>
    <w:rsid w:val="7FDE2E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1" w:semiHidden="0" w:name="heading 1"/>
    <w:lsdException w:qFormat="1" w:uiPriority="0" w:semiHidden="0" w:name="heading 2"/>
    <w:lsdException w:qFormat="1" w:uiPriority="0" w:semiHidden="0" w:name="heading 3"/>
    <w:lsdException w:qFormat="1"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qFormat="1"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qFormat="1" w:uiPriority="99"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qFormat="1" w:unhideWhenUsed="0" w:uiPriority="0" w:semiHidden="0" w:name="HTML Code"/>
    <w:lsdException w:qFormat="1" w:unhideWhenUsed="0" w:uiPriority="0" w:semiHidden="0" w:name="HTML Definition"/>
    <w:lsdException w:qFormat="1" w:unhideWhenUsed="0" w:uiPriority="0" w:semiHidden="0" w:name="HTML Keyboard"/>
    <w:lsdException w:unhideWhenUsed="0" w:uiPriority="0" w:semiHidden="0" w:name="HTML Preformatted"/>
    <w:lsdException w:qFormat="1"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3"/>
    <w:next w:val="1"/>
    <w:autoRedefine/>
    <w:qFormat/>
    <w:uiPriority w:val="1"/>
    <w:pPr>
      <w:spacing w:before="32"/>
      <w:ind w:right="116"/>
      <w:jc w:val="center"/>
      <w:outlineLvl w:val="1"/>
    </w:pPr>
    <w:rPr>
      <w:rFonts w:ascii="楷体" w:hAnsi="楷体" w:eastAsia="楷体" w:cs="楷体"/>
      <w:bCs/>
      <w:sz w:val="48"/>
      <w:szCs w:val="48"/>
      <w:lang w:val="zh-CN" w:eastAsia="zh-CN" w:bidi="zh-CN"/>
    </w:rPr>
  </w:style>
  <w:style w:type="paragraph" w:styleId="4">
    <w:name w:val="heading 2"/>
    <w:basedOn w:val="1"/>
    <w:next w:val="1"/>
    <w:unhideWhenUsed/>
    <w:qFormat/>
    <w:uiPriority w:val="0"/>
    <w:pPr>
      <w:keepLines/>
      <w:spacing w:beforeLines="150" w:afterLines="50" w:line="480" w:lineRule="exact"/>
      <w:jc w:val="center"/>
      <w:outlineLvl w:val="1"/>
    </w:pPr>
    <w:rPr>
      <w:rFonts w:ascii="宋体" w:hAnsi="Arial"/>
      <w:b/>
      <w:bCs/>
      <w:sz w:val="24"/>
      <w:szCs w:val="32"/>
    </w:rPr>
  </w:style>
  <w:style w:type="paragraph" w:styleId="5">
    <w:name w:val="heading 3"/>
    <w:basedOn w:val="1"/>
    <w:next w:val="1"/>
    <w:unhideWhenUsed/>
    <w:qFormat/>
    <w:uiPriority w:val="0"/>
    <w:pPr>
      <w:keepNext/>
      <w:keepLines/>
      <w:spacing w:before="260" w:after="260" w:line="416" w:lineRule="auto"/>
      <w:outlineLvl w:val="2"/>
    </w:pPr>
    <w:rPr>
      <w:b/>
      <w:bCs/>
      <w:sz w:val="32"/>
      <w:szCs w:val="32"/>
    </w:rPr>
  </w:style>
  <w:style w:type="paragraph" w:styleId="6">
    <w:name w:val="heading 4"/>
    <w:basedOn w:val="1"/>
    <w:next w:val="1"/>
    <w:unhideWhenUsed/>
    <w:qFormat/>
    <w:uiPriority w:val="0"/>
    <w:pPr>
      <w:keepNext/>
      <w:keepLines/>
      <w:spacing w:line="480" w:lineRule="auto"/>
      <w:outlineLvl w:val="3"/>
    </w:pPr>
    <w:rPr>
      <w:rFonts w:ascii="Arial" w:hAnsi="Arial" w:eastAsia="宋体"/>
      <w:b/>
      <w:sz w:val="24"/>
    </w:rPr>
  </w:style>
  <w:style w:type="character" w:default="1" w:styleId="21">
    <w:name w:val="Default Paragraph Font"/>
    <w:semiHidden/>
    <w:qFormat/>
    <w:uiPriority w:val="0"/>
  </w:style>
  <w:style w:type="table" w:default="1" w:styleId="19">
    <w:name w:val="Normal Table"/>
    <w:semiHidden/>
    <w:qFormat/>
    <w:uiPriority w:val="0"/>
    <w:tblPr>
      <w:tblCellMar>
        <w:top w:w="0" w:type="dxa"/>
        <w:left w:w="108" w:type="dxa"/>
        <w:bottom w:w="0" w:type="dxa"/>
        <w:right w:w="108" w:type="dxa"/>
      </w:tblCellMar>
    </w:tblPr>
  </w:style>
  <w:style w:type="paragraph" w:customStyle="1" w:styleId="3">
    <w:name w:val="封面副标题"/>
    <w:basedOn w:val="1"/>
    <w:qFormat/>
    <w:uiPriority w:val="0"/>
    <w:pPr>
      <w:spacing w:beforeLines="100" w:afterLines="100"/>
      <w:jc w:val="center"/>
    </w:pPr>
    <w:rPr>
      <w:rFonts w:eastAsia="楷体_GB2312"/>
      <w:b/>
      <w:sz w:val="32"/>
    </w:rPr>
  </w:style>
  <w:style w:type="paragraph" w:styleId="7">
    <w:name w:val="annotation text"/>
    <w:basedOn w:val="1"/>
    <w:qFormat/>
    <w:uiPriority w:val="0"/>
    <w:pPr>
      <w:widowControl/>
      <w:spacing w:before="100" w:beforeAutospacing="1" w:after="100" w:afterAutospacing="1"/>
      <w:jc w:val="left"/>
    </w:pPr>
    <w:rPr>
      <w:rFonts w:ascii="宋体" w:hAnsi="宋体" w:cs="宋体"/>
      <w:sz w:val="24"/>
      <w:szCs w:val="24"/>
    </w:rPr>
  </w:style>
  <w:style w:type="paragraph" w:styleId="8">
    <w:name w:val="Body Text"/>
    <w:basedOn w:val="1"/>
    <w:qFormat/>
    <w:uiPriority w:val="0"/>
    <w:pPr>
      <w:spacing w:line="480" w:lineRule="auto"/>
    </w:pPr>
    <w:rPr>
      <w:sz w:val="24"/>
    </w:rPr>
  </w:style>
  <w:style w:type="paragraph" w:styleId="9">
    <w:name w:val="Body Text Indent"/>
    <w:basedOn w:val="1"/>
    <w:next w:val="10"/>
    <w:qFormat/>
    <w:uiPriority w:val="0"/>
    <w:pPr>
      <w:adjustRightInd w:val="0"/>
      <w:spacing w:line="312" w:lineRule="atLeast"/>
      <w:ind w:firstLine="574"/>
      <w:textAlignment w:val="baseline"/>
    </w:pPr>
    <w:rPr>
      <w:rFonts w:ascii="宋体"/>
      <w:kern w:val="0"/>
      <w:sz w:val="28"/>
    </w:rPr>
  </w:style>
  <w:style w:type="paragraph" w:styleId="10">
    <w:name w:val="envelope return"/>
    <w:basedOn w:val="1"/>
    <w:unhideWhenUsed/>
    <w:qFormat/>
    <w:uiPriority w:val="0"/>
    <w:pPr>
      <w:snapToGrid w:val="0"/>
    </w:pPr>
    <w:rPr>
      <w:rFonts w:ascii="Arial" w:hAnsi="Arial"/>
    </w:rPr>
  </w:style>
  <w:style w:type="paragraph" w:styleId="11">
    <w:name w:val="Plain Text"/>
    <w:basedOn w:val="1"/>
    <w:qFormat/>
    <w:uiPriority w:val="0"/>
    <w:rPr>
      <w:rFonts w:ascii="宋体" w:hAnsi="Courier New"/>
      <w:kern w:val="18"/>
      <w:sz w:val="24"/>
    </w:rPr>
  </w:style>
  <w:style w:type="paragraph" w:styleId="12">
    <w:name w:val="footer"/>
    <w:basedOn w:val="1"/>
    <w:qFormat/>
    <w:uiPriority w:val="0"/>
    <w:pPr>
      <w:tabs>
        <w:tab w:val="center" w:pos="4153"/>
        <w:tab w:val="right" w:pos="8306"/>
      </w:tabs>
      <w:snapToGrid w:val="0"/>
      <w:jc w:val="left"/>
    </w:pPr>
    <w:rPr>
      <w:sz w:val="18"/>
    </w:rPr>
  </w:style>
  <w:style w:type="paragraph" w:styleId="13">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14">
    <w:name w:val="toc 1"/>
    <w:basedOn w:val="1"/>
    <w:next w:val="1"/>
    <w:qFormat/>
    <w:uiPriority w:val="0"/>
  </w:style>
  <w:style w:type="paragraph" w:styleId="15">
    <w:name w:val="List"/>
    <w:basedOn w:val="1"/>
    <w:qFormat/>
    <w:uiPriority w:val="0"/>
    <w:pPr>
      <w:ind w:left="420" w:hanging="420"/>
    </w:pPr>
    <w:rPr>
      <w:rFonts w:ascii="Arial" w:hAnsi="Arial" w:eastAsia="楷体_GB2312"/>
      <w:sz w:val="28"/>
    </w:rPr>
  </w:style>
  <w:style w:type="paragraph" w:styleId="16">
    <w:name w:val="Normal (Web)"/>
    <w:basedOn w:val="1"/>
    <w:qFormat/>
    <w:uiPriority w:val="0"/>
    <w:pPr>
      <w:spacing w:before="0" w:beforeAutospacing="0" w:after="210" w:afterAutospacing="0"/>
      <w:ind w:left="0" w:right="0"/>
      <w:jc w:val="left"/>
    </w:pPr>
    <w:rPr>
      <w:kern w:val="0"/>
      <w:sz w:val="24"/>
      <w:lang w:val="en-US" w:eastAsia="zh-CN" w:bidi="ar"/>
    </w:rPr>
  </w:style>
  <w:style w:type="paragraph" w:styleId="17">
    <w:name w:val="Body Text First Indent"/>
    <w:basedOn w:val="8"/>
    <w:qFormat/>
    <w:uiPriority w:val="0"/>
    <w:pPr>
      <w:spacing w:line="312" w:lineRule="auto"/>
      <w:ind w:firstLine="420"/>
    </w:pPr>
  </w:style>
  <w:style w:type="paragraph" w:styleId="18">
    <w:name w:val="Body Text First Indent 2"/>
    <w:basedOn w:val="9"/>
    <w:next w:val="15"/>
    <w:unhideWhenUsed/>
    <w:qFormat/>
    <w:uiPriority w:val="99"/>
    <w:pPr>
      <w:spacing w:after="120" w:line="240" w:lineRule="auto"/>
      <w:ind w:left="420" w:leftChars="200" w:firstLine="420"/>
    </w:pPr>
    <w:rPr>
      <w:rFonts w:cs="宋体"/>
      <w:sz w:val="21"/>
      <w:szCs w:val="21"/>
    </w:rPr>
  </w:style>
  <w:style w:type="table" w:styleId="20">
    <w:name w:val="Table Grid"/>
    <w:basedOn w:val="19"/>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2">
    <w:name w:val="Strong"/>
    <w:basedOn w:val="21"/>
    <w:qFormat/>
    <w:uiPriority w:val="0"/>
    <w:rPr>
      <w:b/>
      <w:bCs/>
    </w:rPr>
  </w:style>
  <w:style w:type="character" w:styleId="23">
    <w:name w:val="FollowedHyperlink"/>
    <w:basedOn w:val="21"/>
    <w:qFormat/>
    <w:uiPriority w:val="0"/>
    <w:rPr>
      <w:color w:val="3177FD"/>
      <w:u w:val="none"/>
      <w:shd w:val="clear" w:fill="FFFFFF"/>
    </w:rPr>
  </w:style>
  <w:style w:type="character" w:styleId="24">
    <w:name w:val="Emphasis"/>
    <w:basedOn w:val="21"/>
    <w:autoRedefine/>
    <w:qFormat/>
    <w:uiPriority w:val="0"/>
    <w:rPr>
      <w:i/>
    </w:rPr>
  </w:style>
  <w:style w:type="character" w:styleId="25">
    <w:name w:val="HTML Definition"/>
    <w:basedOn w:val="21"/>
    <w:qFormat/>
    <w:uiPriority w:val="0"/>
    <w:rPr>
      <w:i/>
      <w:iCs/>
    </w:rPr>
  </w:style>
  <w:style w:type="character" w:styleId="26">
    <w:name w:val="Hyperlink"/>
    <w:basedOn w:val="21"/>
    <w:qFormat/>
    <w:uiPriority w:val="0"/>
    <w:rPr>
      <w:color w:val="3177FD"/>
      <w:u w:val="none"/>
    </w:rPr>
  </w:style>
  <w:style w:type="character" w:styleId="27">
    <w:name w:val="HTML Code"/>
    <w:basedOn w:val="21"/>
    <w:qFormat/>
    <w:uiPriority w:val="0"/>
    <w:rPr>
      <w:rFonts w:hint="default" w:ascii="Consolas" w:hAnsi="Consolas" w:eastAsia="Consolas" w:cs="Consolas"/>
      <w:sz w:val="21"/>
      <w:szCs w:val="21"/>
    </w:rPr>
  </w:style>
  <w:style w:type="character" w:styleId="28">
    <w:name w:val="HTML Keyboard"/>
    <w:basedOn w:val="21"/>
    <w:qFormat/>
    <w:uiPriority w:val="0"/>
    <w:rPr>
      <w:rFonts w:ascii="Consolas" w:hAnsi="Consolas" w:eastAsia="Consolas" w:cs="Consolas"/>
      <w:sz w:val="21"/>
      <w:szCs w:val="21"/>
    </w:rPr>
  </w:style>
  <w:style w:type="character" w:styleId="29">
    <w:name w:val="HTML Sample"/>
    <w:basedOn w:val="21"/>
    <w:qFormat/>
    <w:uiPriority w:val="0"/>
    <w:rPr>
      <w:rFonts w:hint="default" w:ascii="Consolas" w:hAnsi="Consolas" w:eastAsia="Consolas" w:cs="Consolas"/>
      <w:sz w:val="21"/>
      <w:szCs w:val="21"/>
    </w:rPr>
  </w:style>
  <w:style w:type="paragraph" w:customStyle="1" w:styleId="30">
    <w:name w:val="正文0"/>
    <w:basedOn w:val="1"/>
    <w:qFormat/>
    <w:uiPriority w:val="99"/>
  </w:style>
  <w:style w:type="paragraph" w:customStyle="1" w:styleId="31">
    <w:name w:val="标题 5（有编号）（绿盟科技）"/>
    <w:basedOn w:val="1"/>
    <w:next w:val="32"/>
    <w:qFormat/>
    <w:uiPriority w:val="0"/>
    <w:pPr>
      <w:keepNext/>
      <w:keepLines/>
      <w:spacing w:before="280" w:after="156" w:line="376" w:lineRule="auto"/>
      <w:jc w:val="left"/>
      <w:outlineLvl w:val="4"/>
    </w:pPr>
    <w:rPr>
      <w:rFonts w:ascii="Arial" w:hAnsi="Arial" w:eastAsia="黑体"/>
      <w:b/>
      <w:sz w:val="24"/>
      <w:szCs w:val="24"/>
    </w:rPr>
  </w:style>
  <w:style w:type="paragraph" w:customStyle="1" w:styleId="32">
    <w:name w:val="正文（绿盟科技）"/>
    <w:basedOn w:val="1"/>
    <w:autoRedefine/>
    <w:qFormat/>
    <w:uiPriority w:val="0"/>
    <w:pPr>
      <w:widowControl/>
      <w:spacing w:line="300" w:lineRule="auto"/>
      <w:jc w:val="left"/>
    </w:pPr>
    <w:rPr>
      <w:rFonts w:ascii="Arial" w:hAnsi="Arial" w:cs="黑体"/>
      <w:kern w:val="0"/>
    </w:rPr>
  </w:style>
  <w:style w:type="paragraph" w:customStyle="1" w:styleId="33">
    <w:name w:val="目录 53"/>
    <w:basedOn w:val="1"/>
    <w:next w:val="1"/>
    <w:qFormat/>
    <w:uiPriority w:val="0"/>
    <w:pPr>
      <w:ind w:left="840"/>
    </w:pPr>
    <w:rPr>
      <w:sz w:val="18"/>
    </w:rPr>
  </w:style>
  <w:style w:type="paragraph" w:customStyle="1" w:styleId="34">
    <w:name w:val="样式 标题 2 + Times New Roman 四号 非加粗 段前: 5 磅 段后: 0 磅 行距: 固定值 20..."/>
    <w:basedOn w:val="4"/>
    <w:qFormat/>
    <w:uiPriority w:val="0"/>
    <w:pPr>
      <w:spacing w:before="100" w:beforeLines="0" w:after="0" w:afterLines="0" w:line="400" w:lineRule="exact"/>
    </w:pPr>
    <w:rPr>
      <w:rFonts w:ascii="Times New Roman" w:hAnsi="Times New Roman" w:cs="宋体"/>
      <w:b w:val="0"/>
      <w:bCs w:val="0"/>
      <w:sz w:val="28"/>
      <w:szCs w:val="20"/>
    </w:rPr>
  </w:style>
  <w:style w:type="paragraph" w:customStyle="1" w:styleId="35">
    <w:name w:val="样式 标题 3 + (中文) 黑体 小四 非加粗 段前: 7.8 磅 段后: 0 磅 行距: 固定值 20 磅"/>
    <w:basedOn w:val="5"/>
    <w:qFormat/>
    <w:uiPriority w:val="0"/>
    <w:pPr>
      <w:spacing w:before="0" w:beforeLines="0" w:after="0" w:afterLines="0" w:line="400" w:lineRule="exact"/>
    </w:pPr>
    <w:rPr>
      <w:rFonts w:eastAsia="黑体" w:cs="宋体"/>
      <w:b w:val="0"/>
      <w:bCs w:val="0"/>
      <w:sz w:val="24"/>
      <w:szCs w:val="20"/>
    </w:rPr>
  </w:style>
  <w:style w:type="character" w:customStyle="1" w:styleId="36">
    <w:name w:val="标题 3 Char11"/>
    <w:autoRedefine/>
    <w:qFormat/>
    <w:uiPriority w:val="0"/>
    <w:rPr>
      <w:rFonts w:ascii="Arial" w:hAnsi="Arial" w:cs="Arial"/>
      <w:sz w:val="24"/>
    </w:rPr>
  </w:style>
  <w:style w:type="paragraph" w:customStyle="1" w:styleId="37">
    <w:name w:val="Default Text"/>
    <w:qFormat/>
    <w:uiPriority w:val="0"/>
    <w:pPr>
      <w:widowControl w:val="0"/>
      <w:autoSpaceDE w:val="0"/>
      <w:autoSpaceDN w:val="0"/>
      <w:adjustRightInd w:val="0"/>
    </w:pPr>
    <w:rPr>
      <w:rFonts w:asciiTheme="minorHAnsi" w:hAnsiTheme="minorHAnsi" w:eastAsiaTheme="minorEastAsia" w:cstheme="minorBidi"/>
      <w:color w:val="000000"/>
      <w:sz w:val="24"/>
      <w:szCs w:val="22"/>
      <w:lang w:val="en-US" w:eastAsia="zh-CN" w:bidi="ar-SA"/>
    </w:rPr>
  </w:style>
  <w:style w:type="paragraph" w:customStyle="1" w:styleId="38">
    <w:name w:val="5）标书正文 首行缩进2字符"/>
    <w:basedOn w:val="1"/>
    <w:qFormat/>
    <w:uiPriority w:val="0"/>
    <w:pPr>
      <w:spacing w:line="480" w:lineRule="exact"/>
      <w:ind w:firstLine="200" w:firstLineChars="200"/>
    </w:pPr>
    <w:rPr>
      <w:rFonts w:ascii="仿宋_GB2312" w:eastAsia="仿宋_GB2312"/>
      <w:sz w:val="28"/>
    </w:rPr>
  </w:style>
  <w:style w:type="paragraph" w:customStyle="1" w:styleId="39">
    <w:name w:val="WPSOffice手动目录 1"/>
    <w:qFormat/>
    <w:uiPriority w:val="0"/>
    <w:pPr>
      <w:ind w:leftChars="0"/>
    </w:pPr>
    <w:rPr>
      <w:rFonts w:ascii="Times New Roman" w:hAnsi="Times New Roman" w:eastAsia="宋体" w:cs="Times New Roman"/>
      <w:sz w:val="20"/>
      <w:szCs w:val="20"/>
    </w:rPr>
  </w:style>
  <w:style w:type="character" w:customStyle="1" w:styleId="40">
    <w:name w:val="ant-select-tree-checkbox"/>
    <w:basedOn w:val="21"/>
    <w:qFormat/>
    <w:uiPriority w:val="0"/>
  </w:style>
  <w:style w:type="character" w:customStyle="1" w:styleId="41">
    <w:name w:val="ant-select-tree-switcher"/>
    <w:basedOn w:val="21"/>
    <w:qFormat/>
    <w:uiPriority w:val="0"/>
  </w:style>
  <w:style w:type="character" w:customStyle="1" w:styleId="42">
    <w:name w:val="info-label"/>
    <w:basedOn w:val="21"/>
    <w:qFormat/>
    <w:uiPriority w:val="0"/>
    <w:rPr>
      <w:b/>
      <w:bCs/>
    </w:rPr>
  </w:style>
  <w:style w:type="character" w:customStyle="1" w:styleId="43">
    <w:name w:val="info-content"/>
    <w:basedOn w:val="21"/>
    <w:qFormat/>
    <w:uiPriority w:val="0"/>
    <w:rPr>
      <w:color w:val="808080"/>
    </w:rPr>
  </w:style>
  <w:style w:type="character" w:customStyle="1" w:styleId="44">
    <w:name w:val="current"/>
    <w:basedOn w:val="21"/>
    <w:qFormat/>
    <w:uiPriority w:val="0"/>
    <w:rPr>
      <w:color w:val="00C1DE"/>
    </w:rPr>
  </w:style>
  <w:style w:type="character" w:customStyle="1" w:styleId="45">
    <w:name w:val="current1"/>
    <w:basedOn w:val="21"/>
    <w:autoRedefine/>
    <w:qFormat/>
    <w:uiPriority w:val="0"/>
    <w:rPr>
      <w:color w:val="00C1DE"/>
    </w:rPr>
  </w:style>
  <w:style w:type="character" w:customStyle="1" w:styleId="46">
    <w:name w:val="ant-input30"/>
    <w:basedOn w:val="21"/>
    <w:qFormat/>
    <w:uiPriority w:val="0"/>
  </w:style>
  <w:style w:type="character" w:customStyle="1" w:styleId="47">
    <w:name w:val="first-child1"/>
    <w:basedOn w:val="21"/>
    <w:qFormat/>
    <w:uiPriority w:val="0"/>
  </w:style>
  <w:style w:type="character" w:customStyle="1" w:styleId="48">
    <w:name w:val="last-child"/>
    <w:basedOn w:val="21"/>
    <w:qFormat/>
    <w:uiPriority w:val="0"/>
  </w:style>
  <w:style w:type="character" w:customStyle="1" w:styleId="49">
    <w:name w:val="ant-radio+*"/>
    <w:basedOn w:val="21"/>
    <w:qFormat/>
    <w:uiPriority w:val="0"/>
  </w:style>
  <w:style w:type="character" w:customStyle="1" w:styleId="50">
    <w:name w:val="ant-radio+*1"/>
    <w:basedOn w:val="21"/>
    <w:qFormat/>
    <w:uiPriority w:val="0"/>
  </w:style>
  <w:style w:type="character" w:customStyle="1" w:styleId="51">
    <w:name w:val="last-span"/>
    <w:basedOn w:val="21"/>
    <w:qFormat/>
    <w:uiPriority w:val="0"/>
  </w:style>
  <w:style w:type="character" w:customStyle="1" w:styleId="52">
    <w:name w:val="tag-type"/>
    <w:basedOn w:val="21"/>
    <w:qFormat/>
    <w:uiPriority w:val="0"/>
    <w:rPr>
      <w:color w:val="FFFFFF"/>
      <w:sz w:val="18"/>
      <w:szCs w:val="18"/>
      <w:shd w:val="clear" w:fill="317FFD"/>
    </w:rPr>
  </w:style>
  <w:style w:type="character" w:customStyle="1" w:styleId="53">
    <w:name w:val="tag-type1"/>
    <w:basedOn w:val="21"/>
    <w:qFormat/>
    <w:uiPriority w:val="0"/>
    <w:rPr>
      <w:color w:val="FFFFFF"/>
      <w:sz w:val="18"/>
      <w:szCs w:val="18"/>
      <w:shd w:val="clear" w:fill="317FFD"/>
    </w:rPr>
  </w:style>
  <w:style w:type="character" w:customStyle="1" w:styleId="54">
    <w:name w:val="ant-select-tree-iconele"/>
    <w:basedOn w:val="21"/>
    <w:qFormat/>
    <w:uiPriority w:val="0"/>
  </w:style>
  <w:style w:type="paragraph" w:styleId="55">
    <w:name w:val="List Paragraph"/>
    <w:basedOn w:val="1"/>
    <w:qFormat/>
    <w:uiPriority w:val="34"/>
    <w:pPr>
      <w:widowControl/>
      <w:spacing w:after="200" w:line="276" w:lineRule="auto"/>
      <w:ind w:left="720"/>
      <w:contextualSpacing/>
      <w:jc w:val="left"/>
    </w:pPr>
    <w:rPr>
      <w:kern w:val="0"/>
      <w:sz w:val="22"/>
    </w:rPr>
  </w:style>
  <w:style w:type="character" w:customStyle="1" w:styleId="56">
    <w:name w:val="NormalCharacter"/>
    <w:qFormat/>
    <w:uiPriority w:val="0"/>
  </w:style>
  <w:style w:type="paragraph" w:customStyle="1" w:styleId="57">
    <w:name w:val="正文_29_3_4"/>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58">
    <w:name w:val="首行缩进"/>
    <w:basedOn w:val="1"/>
    <w:qFormat/>
    <w:uiPriority w:val="0"/>
    <w:pPr>
      <w:ind w:firstLine="480" w:firstLineChars="200"/>
    </w:pPr>
    <w:rPr>
      <w:lang w:val="zh-CN"/>
    </w:rPr>
  </w:style>
  <w:style w:type="paragraph" w:customStyle="1" w:styleId="59">
    <w:name w:val="Table Text"/>
    <w:basedOn w:val="1"/>
    <w:autoRedefine/>
    <w:semiHidden/>
    <w:qFormat/>
    <w:uiPriority w:val="0"/>
    <w:rPr>
      <w:rFonts w:ascii="宋体" w:hAnsi="宋体" w:eastAsia="宋体" w:cs="宋体"/>
      <w:sz w:val="24"/>
      <w:szCs w:val="24"/>
      <w:lang w:val="en-US" w:eastAsia="en-US" w:bidi="ar-SA"/>
    </w:rPr>
  </w:style>
  <w:style w:type="table" w:customStyle="1" w:styleId="60">
    <w:name w:val="Table Normal"/>
    <w:unhideWhenUsed/>
    <w:qFormat/>
    <w:uiPriority w:val="0"/>
    <w:tblPr>
      <w:tblCellMar>
        <w:top w:w="0" w:type="dxa"/>
        <w:left w:w="0" w:type="dxa"/>
        <w:bottom w:w="0" w:type="dxa"/>
        <w:right w:w="0" w:type="dxa"/>
      </w:tblCellMar>
    </w:tblPr>
  </w:style>
  <w:style w:type="paragraph" w:customStyle="1" w:styleId="61">
    <w:name w:val="List Paragraph1"/>
    <w:basedOn w:val="1"/>
    <w:qFormat/>
    <w:uiPriority w:val="99"/>
    <w:pPr>
      <w:ind w:firstLine="420" w:firstLineChars="200"/>
    </w:pPr>
    <w:rPr>
      <w:rFonts w:ascii="??" w:hAnsi="??"/>
      <w:szCs w:val="22"/>
    </w:rPr>
  </w:style>
  <w:style w:type="paragraph" w:customStyle="1" w:styleId="62">
    <w:name w:val="监理用表备注"/>
    <w:basedOn w:val="1"/>
    <w:autoRedefine/>
    <w:qFormat/>
    <w:uiPriority w:val="0"/>
    <w:pPr>
      <w:spacing w:line="288" w:lineRule="auto"/>
    </w:pPr>
    <w:rPr>
      <w:rFonts w:eastAsia="仿宋_GB2312"/>
    </w:rPr>
  </w:style>
</w:styles>
</file>

<file path=word/_rels/document.xml.rels><?xml version="1.0" encoding="UTF-8" standalone="yes"?>
<Relationships xmlns="http://schemas.openxmlformats.org/package/2006/relationships"><Relationship Id="rId9" Type="http://schemas.openxmlformats.org/officeDocument/2006/relationships/footer" Target="footer3.xml"/><Relationship Id="rId8" Type="http://schemas.openxmlformats.org/officeDocument/2006/relationships/footer" Target="footer2.xml"/><Relationship Id="rId7" Type="http://schemas.openxmlformats.org/officeDocument/2006/relationships/header" Target="header4.xml"/><Relationship Id="rId6" Type="http://schemas.openxmlformats.org/officeDocument/2006/relationships/header" Target="header3.xml"/><Relationship Id="rId5" Type="http://schemas.openxmlformats.org/officeDocument/2006/relationships/header" Target="head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5" Type="http://schemas.openxmlformats.org/officeDocument/2006/relationships/fontTable" Target="fontTable.xml"/><Relationship Id="rId14" Type="http://schemas.openxmlformats.org/officeDocument/2006/relationships/numbering" Target="numbering.xml"/><Relationship Id="rId13" Type="http://schemas.openxmlformats.org/officeDocument/2006/relationships/customXml" Target="../customXml/item1.xml"/><Relationship Id="rId12" Type="http://schemas.openxmlformats.org/officeDocument/2006/relationships/image" Target="media/image1.png"/><Relationship Id="rId11" Type="http://schemas.openxmlformats.org/officeDocument/2006/relationships/theme" Target="theme/theme1.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58</Pages>
  <Words>26096</Words>
  <Characters>27339</Characters>
  <Lines>0</Lines>
  <Paragraphs>0</Paragraphs>
  <TotalTime>3</TotalTime>
  <ScaleCrop>false</ScaleCrop>
  <LinksUpToDate>false</LinksUpToDate>
  <CharactersWithSpaces>30798</CharactersWithSpaces>
  <Application>WPS Office_12.1.0.16120_F1E327BC-269C-435d-A152-05C5408002CA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lenovo</dc:creator>
  <cp:lastModifiedBy>晴\^O^/天</cp:lastModifiedBy>
  <cp:lastPrinted>2023-12-12T08:12:00Z</cp:lastPrinted>
  <dcterms:modified xsi:type="dcterms:W3CDTF">2023-12-13T05:14:48Z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2052-12.1.0.16120</vt:lpwstr>
  </property>
  <property fmtid="{D5CDD505-2E9C-101B-9397-08002B2CF9AE}" pid="3" name="ICV">
    <vt:lpwstr>8761031AEF7B4808B86A1323158247DD_13</vt:lpwstr>
  </property>
</Properties>
</file>