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360" w:lineRule="auto"/>
        <w:rPr>
          <w:rFonts w:hint="eastAsia" w:ascii="宋体" w:hAnsi="宋体" w:eastAsia="宋体"/>
          <w:sz w:val="48"/>
          <w:lang w:val="en-US" w:eastAsia="zh-CN"/>
        </w:rPr>
      </w:pPr>
      <w:r>
        <w:rPr>
          <w:rFonts w:hint="eastAsia" w:ascii="宋体" w:hAnsi="宋体"/>
          <w:sz w:val="36"/>
          <w:szCs w:val="36"/>
        </w:rPr>
        <w:t>大花红景天等国家重点保护红景天植物资源迁地保护和繁育磋商邀请</w:t>
      </w:r>
      <w:r>
        <w:rPr>
          <w:rFonts w:hint="eastAsia" w:ascii="宋体" w:hAnsi="宋体"/>
          <w:sz w:val="36"/>
          <w:szCs w:val="36"/>
          <w:lang w:val="en-US" w:eastAsia="zh-CN"/>
        </w:rPr>
        <w:t>公告</w:t>
      </w:r>
      <w:bookmarkStart w:id="0" w:name="_GoBack"/>
      <w:bookmarkEnd w:id="0"/>
    </w:p>
    <w:p>
      <w:pPr>
        <w:spacing w:line="360" w:lineRule="auto"/>
        <w:ind w:firstLine="480" w:firstLineChars="200"/>
        <w:jc w:val="left"/>
        <w:rPr>
          <w:rFonts w:ascii="宋体" w:hAnsi="宋体"/>
          <w:b/>
          <w:kern w:val="0"/>
          <w:sz w:val="24"/>
          <w:u w:val="single"/>
        </w:rPr>
      </w:pPr>
      <w:r>
        <w:rPr>
          <w:rFonts w:hint="eastAsia" w:cs="宋体"/>
          <w:sz w:val="24"/>
        </w:rPr>
        <w:t>青海起达工程项目管理有限公司</w:t>
      </w:r>
      <w:r>
        <w:rPr>
          <w:rFonts w:hint="eastAsia" w:cs="宋体"/>
          <w:sz w:val="24"/>
          <w:lang w:val="zh-CN"/>
        </w:rPr>
        <w:t>（以下均简称“</w:t>
      </w:r>
      <w:r>
        <w:rPr>
          <w:rFonts w:hint="eastAsia" w:cs="宋体"/>
          <w:sz w:val="24"/>
        </w:rPr>
        <w:t>采购代理机构</w:t>
      </w:r>
      <w:r>
        <w:rPr>
          <w:rFonts w:hint="eastAsia" w:cs="宋体"/>
          <w:sz w:val="24"/>
          <w:lang w:val="zh-CN"/>
        </w:rPr>
        <w:t>”）受西宁植物园（以下均简称“采购单位”）委托</w:t>
      </w:r>
      <w:r>
        <w:rPr>
          <w:rFonts w:hint="eastAsia" w:cs="宋体"/>
          <w:sz w:val="24"/>
        </w:rPr>
        <w:t>，拟对</w:t>
      </w:r>
      <w:r>
        <w:rPr>
          <w:rFonts w:hint="eastAsia" w:cs="宋体"/>
          <w:sz w:val="24"/>
          <w:lang w:val="zh-CN"/>
        </w:rPr>
        <w:t>大花红景天等国家重点保护红景天植物资源迁地保护和繁育</w:t>
      </w:r>
      <w:r>
        <w:rPr>
          <w:rFonts w:hint="eastAsia" w:cs="宋体"/>
          <w:sz w:val="24"/>
        </w:rPr>
        <w:t>（采购项目编号：青海起达竞磋（服务）2024-093</w:t>
      </w:r>
      <w:r>
        <w:rPr>
          <w:rFonts w:hint="eastAsia"/>
          <w:sz w:val="24"/>
        </w:rPr>
        <w:t>）</w:t>
      </w:r>
      <w:r>
        <w:rPr>
          <w:rFonts w:hint="eastAsia" w:cs="宋体"/>
          <w:sz w:val="24"/>
        </w:rPr>
        <w:t>进行国内竞争性磋商采购，现予以公告，欢迎潜在的投标人参加本次政府采购活动</w:t>
      </w:r>
      <w:r>
        <w:rPr>
          <w:rFonts w:hint="eastAsia" w:cs="宋体"/>
          <w:sz w:val="24"/>
          <w:lang w:val="zh-CN"/>
        </w:rPr>
        <w:t>。</w:t>
      </w:r>
    </w:p>
    <w:tbl>
      <w:tblPr>
        <w:tblStyle w:val="5"/>
        <w:tblW w:w="9166" w:type="dxa"/>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2089"/>
        <w:gridCol w:w="7077"/>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9"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jc w:val="left"/>
              <w:rPr>
                <w:rFonts w:ascii="宋体" w:hAnsi="宋体"/>
                <w:kern w:val="0"/>
                <w:sz w:val="24"/>
              </w:rPr>
            </w:pPr>
            <w:r>
              <w:rPr>
                <w:rFonts w:hint="eastAsia" w:ascii="宋体" w:hAnsi="宋体"/>
                <w:kern w:val="0"/>
                <w:sz w:val="24"/>
              </w:rPr>
              <w:t>采购项目编号</w:t>
            </w:r>
          </w:p>
        </w:tc>
        <w:tc>
          <w:tcPr>
            <w:tcW w:w="7077" w:type="dxa"/>
            <w:tcBorders>
              <w:top w:val="outset" w:color="000000" w:sz="6" w:space="0"/>
              <w:left w:val="outset" w:color="000000" w:sz="6" w:space="0"/>
              <w:bottom w:val="outset" w:color="000000" w:sz="6" w:space="0"/>
              <w:right w:val="outset" w:color="000000" w:sz="6" w:space="0"/>
            </w:tcBorders>
            <w:noWrap w:val="0"/>
            <w:vAlign w:val="center"/>
          </w:tcPr>
          <w:p>
            <w:pPr>
              <w:pStyle w:val="8"/>
              <w:rPr>
                <w:rFonts w:ascii="宋体" w:hAnsi="宋体"/>
                <w:sz w:val="24"/>
              </w:rPr>
            </w:pPr>
            <w:r>
              <w:rPr>
                <w:rFonts w:hint="eastAsia" w:ascii="宋体" w:hAnsi="宋体"/>
                <w:sz w:val="24"/>
              </w:rPr>
              <w:t>青海起达竞磋（服务）2024-093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089"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jc w:val="left"/>
              <w:rPr>
                <w:rFonts w:ascii="宋体" w:hAnsi="宋体"/>
                <w:kern w:val="0"/>
                <w:sz w:val="24"/>
              </w:rPr>
            </w:pPr>
            <w:r>
              <w:rPr>
                <w:rFonts w:hint="eastAsia" w:ascii="宋体" w:hAnsi="宋体"/>
                <w:kern w:val="0"/>
                <w:sz w:val="24"/>
              </w:rPr>
              <w:t>采购项目名称</w:t>
            </w:r>
          </w:p>
        </w:tc>
        <w:tc>
          <w:tcPr>
            <w:tcW w:w="7077" w:type="dxa"/>
            <w:tcBorders>
              <w:top w:val="outset" w:color="000000" w:sz="6" w:space="0"/>
              <w:left w:val="outset" w:color="000000" w:sz="6" w:space="0"/>
              <w:bottom w:val="outset" w:color="000000" w:sz="6" w:space="0"/>
              <w:right w:val="outset" w:color="000000" w:sz="6" w:space="0"/>
            </w:tcBorders>
            <w:noWrap w:val="0"/>
            <w:vAlign w:val="center"/>
          </w:tcPr>
          <w:p>
            <w:pPr>
              <w:spacing w:line="360" w:lineRule="auto"/>
              <w:jc w:val="left"/>
              <w:rPr>
                <w:rFonts w:hint="eastAsia" w:ascii="宋体" w:hAnsi="宋体" w:cs="Tahoma"/>
                <w:sz w:val="24"/>
              </w:rPr>
            </w:pPr>
            <w:r>
              <w:rPr>
                <w:rFonts w:hint="eastAsia" w:ascii="宋体" w:hAnsi="宋体" w:cs="Tahoma"/>
                <w:sz w:val="24"/>
                <w:lang w:val="zh-CN"/>
              </w:rPr>
              <w:t>大花红景天等国家重点保护红景天植物资源迁地保护和繁育</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9"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jc w:val="left"/>
              <w:rPr>
                <w:rFonts w:ascii="宋体" w:hAnsi="宋体"/>
                <w:kern w:val="0"/>
                <w:sz w:val="24"/>
              </w:rPr>
            </w:pPr>
            <w:r>
              <w:rPr>
                <w:rFonts w:hint="eastAsia" w:ascii="宋体" w:hAnsi="宋体"/>
                <w:kern w:val="0"/>
                <w:sz w:val="24"/>
              </w:rPr>
              <w:t>采购方式</w:t>
            </w:r>
          </w:p>
        </w:tc>
        <w:tc>
          <w:tcPr>
            <w:tcW w:w="7077"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rPr>
                <w:rFonts w:ascii="宋体" w:hAnsi="宋体"/>
                <w:kern w:val="0"/>
                <w:sz w:val="24"/>
              </w:rPr>
            </w:pPr>
            <w:r>
              <w:rPr>
                <w:rFonts w:ascii="宋体" w:hAnsi="宋体"/>
                <w:kern w:val="0"/>
                <w:sz w:val="24"/>
              </w:rPr>
              <w:t>竞争性磋商</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9"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jc w:val="left"/>
              <w:rPr>
                <w:rFonts w:ascii="宋体" w:hAnsi="宋体"/>
                <w:kern w:val="0"/>
                <w:sz w:val="24"/>
              </w:rPr>
            </w:pPr>
            <w:r>
              <w:rPr>
                <w:rFonts w:hint="eastAsia" w:ascii="宋体" w:hAnsi="宋体"/>
                <w:kern w:val="0"/>
                <w:sz w:val="24"/>
              </w:rPr>
              <w:t>采购预算控制额度</w:t>
            </w:r>
          </w:p>
        </w:tc>
        <w:tc>
          <w:tcPr>
            <w:tcW w:w="7077"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jc w:val="left"/>
              <w:rPr>
                <w:rFonts w:ascii="宋体" w:hAnsi="宋体" w:cs="Tahoma"/>
                <w:sz w:val="24"/>
              </w:rPr>
            </w:pPr>
            <w:r>
              <w:rPr>
                <w:rFonts w:hint="eastAsia" w:ascii="宋体" w:hAnsi="宋体"/>
                <w:kern w:val="0"/>
                <w:sz w:val="24"/>
              </w:rPr>
              <w:t>140万元（壹佰肆拾万元整）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089"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jc w:val="left"/>
              <w:rPr>
                <w:rFonts w:ascii="宋体" w:hAnsi="宋体"/>
                <w:kern w:val="0"/>
                <w:sz w:val="24"/>
              </w:rPr>
            </w:pPr>
            <w:r>
              <w:rPr>
                <w:rFonts w:hint="eastAsia" w:ascii="宋体" w:hAnsi="宋体"/>
                <w:kern w:val="0"/>
                <w:sz w:val="24"/>
              </w:rPr>
              <w:t>项目分包个数</w:t>
            </w:r>
          </w:p>
        </w:tc>
        <w:tc>
          <w:tcPr>
            <w:tcW w:w="7077"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rPr>
                <w:rFonts w:ascii="宋体" w:hAnsi="宋体" w:cs="Tahoma"/>
                <w:sz w:val="24"/>
              </w:rPr>
            </w:pPr>
            <w:r>
              <w:rPr>
                <w:rFonts w:hint="eastAsia" w:ascii="宋体" w:hAnsi="宋体" w:cs="Tahoma"/>
                <w:sz w:val="24"/>
              </w:rPr>
              <w:t>不分包</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46" w:hRule="atLeast"/>
          <w:jc w:val="center"/>
        </w:trPr>
        <w:tc>
          <w:tcPr>
            <w:tcW w:w="2089" w:type="dxa"/>
            <w:tcBorders>
              <w:top w:val="outset" w:color="000000" w:sz="6" w:space="0"/>
              <w:left w:val="outset" w:color="000000" w:sz="6" w:space="0"/>
              <w:right w:val="outset" w:color="000000" w:sz="6" w:space="0"/>
            </w:tcBorders>
            <w:noWrap w:val="0"/>
            <w:vAlign w:val="center"/>
          </w:tcPr>
          <w:p>
            <w:pPr>
              <w:pStyle w:val="8"/>
              <w:spacing w:line="360" w:lineRule="auto"/>
              <w:jc w:val="left"/>
              <w:rPr>
                <w:rFonts w:ascii="宋体" w:hAnsi="宋体"/>
                <w:kern w:val="0"/>
                <w:sz w:val="24"/>
              </w:rPr>
            </w:pPr>
            <w:r>
              <w:rPr>
                <w:rFonts w:hint="eastAsia" w:ascii="宋体" w:hAnsi="宋体"/>
                <w:kern w:val="0"/>
                <w:sz w:val="24"/>
              </w:rPr>
              <w:t>项目要求</w:t>
            </w:r>
          </w:p>
        </w:tc>
        <w:tc>
          <w:tcPr>
            <w:tcW w:w="7077" w:type="dxa"/>
            <w:tcBorders>
              <w:top w:val="outset" w:color="000000" w:sz="6" w:space="0"/>
              <w:left w:val="outset" w:color="000000" w:sz="6" w:space="0"/>
              <w:right w:val="outset" w:color="000000" w:sz="6" w:space="0"/>
            </w:tcBorders>
            <w:noWrap w:val="0"/>
            <w:vAlign w:val="center"/>
          </w:tcPr>
          <w:p>
            <w:pPr>
              <w:pStyle w:val="8"/>
              <w:spacing w:line="360" w:lineRule="auto"/>
              <w:rPr>
                <w:rFonts w:ascii="宋体" w:hAnsi="宋体"/>
                <w:kern w:val="0"/>
                <w:sz w:val="24"/>
              </w:rPr>
            </w:pPr>
            <w:r>
              <w:rPr>
                <w:rFonts w:hint="eastAsia" w:ascii="宋体" w:hAnsi="宋体"/>
                <w:kern w:val="0"/>
                <w:sz w:val="24"/>
              </w:rPr>
              <w:t>磋商内容：具体内容详见《磋商文件》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9"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jc w:val="left"/>
              <w:rPr>
                <w:rFonts w:ascii="宋体" w:hAnsi="宋体"/>
                <w:kern w:val="0"/>
                <w:sz w:val="24"/>
              </w:rPr>
            </w:pPr>
            <w:r>
              <w:rPr>
                <w:rFonts w:hint="eastAsia" w:ascii="宋体" w:hAnsi="宋体" w:cs="宋体"/>
                <w:sz w:val="24"/>
              </w:rPr>
              <w:t>投标人</w:t>
            </w:r>
            <w:r>
              <w:rPr>
                <w:rFonts w:hint="eastAsia" w:ascii="宋体" w:hAnsi="宋体"/>
                <w:kern w:val="0"/>
                <w:sz w:val="24"/>
              </w:rPr>
              <w:t>资格条件</w:t>
            </w:r>
          </w:p>
        </w:tc>
        <w:tc>
          <w:tcPr>
            <w:tcW w:w="7077" w:type="dxa"/>
            <w:tcBorders>
              <w:top w:val="outset" w:color="000000" w:sz="6" w:space="0"/>
              <w:left w:val="outset" w:color="000000" w:sz="6" w:space="0"/>
              <w:bottom w:val="outset" w:color="000000" w:sz="6" w:space="0"/>
              <w:right w:val="outset" w:color="000000" w:sz="6" w:space="0"/>
            </w:tcBorders>
            <w:noWrap w:val="0"/>
            <w:vAlign w:val="center"/>
          </w:tcPr>
          <w:p>
            <w:pPr>
              <w:pStyle w:val="9"/>
              <w:spacing w:line="360" w:lineRule="auto"/>
              <w:rPr>
                <w:rFonts w:ascii="宋体" w:hAnsi="宋体" w:cs="宋体"/>
                <w:color w:val="000000"/>
                <w:kern w:val="0"/>
                <w:sz w:val="24"/>
              </w:rPr>
            </w:pPr>
            <w:r>
              <w:rPr>
                <w:rFonts w:ascii="宋体" w:hAnsi="宋体" w:cs="宋体"/>
                <w:color w:val="000000"/>
                <w:kern w:val="0"/>
                <w:sz w:val="24"/>
              </w:rPr>
              <w:t xml:space="preserve">1、符合《政府采购法》第 22 条条件，并提供下列材料： </w:t>
            </w:r>
          </w:p>
          <w:p>
            <w:pPr>
              <w:pStyle w:val="9"/>
              <w:spacing w:line="360" w:lineRule="auto"/>
              <w:rPr>
                <w:rFonts w:ascii="宋体" w:hAnsi="宋体" w:cs="宋体"/>
                <w:color w:val="000000"/>
                <w:kern w:val="0"/>
                <w:sz w:val="24"/>
              </w:rPr>
            </w:pPr>
            <w:r>
              <w:rPr>
                <w:rFonts w:ascii="宋体" w:hAnsi="宋体" w:cs="宋体"/>
                <w:color w:val="000000"/>
                <w:kern w:val="0"/>
                <w:sz w:val="24"/>
              </w:rPr>
              <w:t xml:space="preserve">（1）供应商的营业执照等证明文件，自然人的身份证明。 </w:t>
            </w:r>
          </w:p>
          <w:p>
            <w:pPr>
              <w:pStyle w:val="9"/>
              <w:spacing w:line="360" w:lineRule="auto"/>
              <w:rPr>
                <w:rFonts w:ascii="宋体" w:hAnsi="宋体" w:cs="宋体"/>
                <w:color w:val="000000"/>
                <w:kern w:val="0"/>
                <w:sz w:val="24"/>
              </w:rPr>
            </w:pPr>
            <w:r>
              <w:rPr>
                <w:rFonts w:ascii="宋体" w:hAnsi="宋体" w:cs="宋体"/>
                <w:color w:val="000000"/>
                <w:kern w:val="0"/>
                <w:sz w:val="24"/>
              </w:rPr>
              <w:t xml:space="preserve">（2）财务状况报告、依法缴纳税收和社会保障资金的相关材料。 </w:t>
            </w:r>
          </w:p>
          <w:p>
            <w:pPr>
              <w:pStyle w:val="9"/>
              <w:spacing w:line="360" w:lineRule="auto"/>
              <w:rPr>
                <w:rFonts w:ascii="宋体" w:hAnsi="宋体" w:cs="宋体"/>
                <w:color w:val="000000"/>
                <w:kern w:val="0"/>
                <w:sz w:val="24"/>
              </w:rPr>
            </w:pPr>
            <w:r>
              <w:rPr>
                <w:rFonts w:ascii="宋体" w:hAnsi="宋体" w:cs="宋体"/>
                <w:color w:val="000000"/>
                <w:kern w:val="0"/>
                <w:sz w:val="24"/>
              </w:rPr>
              <w:t xml:space="preserve">（3）具备履行合同所必需的设备和专业技术能力的证明材料。 </w:t>
            </w:r>
          </w:p>
          <w:p>
            <w:pPr>
              <w:pStyle w:val="9"/>
              <w:spacing w:line="360" w:lineRule="auto"/>
              <w:rPr>
                <w:rFonts w:ascii="宋体" w:hAnsi="宋体" w:cs="宋体"/>
                <w:color w:val="000000"/>
                <w:kern w:val="0"/>
                <w:sz w:val="24"/>
              </w:rPr>
            </w:pPr>
            <w:r>
              <w:rPr>
                <w:rFonts w:ascii="宋体" w:hAnsi="宋体" w:cs="宋体"/>
                <w:color w:val="000000"/>
                <w:kern w:val="0"/>
                <w:sz w:val="24"/>
              </w:rPr>
              <w:t xml:space="preserve">（4）参加政府采购活动前 3 年内在经营活动中没有重大违法记 </w:t>
            </w:r>
          </w:p>
          <w:p>
            <w:pPr>
              <w:pStyle w:val="9"/>
              <w:spacing w:line="360" w:lineRule="auto"/>
              <w:rPr>
                <w:rFonts w:ascii="宋体" w:hAnsi="宋体" w:cs="宋体"/>
                <w:color w:val="000000"/>
                <w:kern w:val="0"/>
                <w:sz w:val="24"/>
              </w:rPr>
            </w:pPr>
            <w:r>
              <w:rPr>
                <w:rFonts w:ascii="宋体" w:hAnsi="宋体" w:cs="宋体"/>
                <w:color w:val="000000"/>
                <w:kern w:val="0"/>
                <w:sz w:val="24"/>
              </w:rPr>
              <w:t xml:space="preserve">录的书面声明。 </w:t>
            </w:r>
          </w:p>
          <w:p>
            <w:pPr>
              <w:pStyle w:val="9"/>
              <w:spacing w:line="360" w:lineRule="auto"/>
              <w:rPr>
                <w:rFonts w:ascii="宋体" w:hAnsi="宋体" w:cs="宋体"/>
                <w:color w:val="000000"/>
                <w:kern w:val="0"/>
                <w:sz w:val="24"/>
              </w:rPr>
            </w:pPr>
            <w:r>
              <w:rPr>
                <w:rFonts w:ascii="宋体" w:hAnsi="宋体" w:cs="宋体"/>
                <w:color w:val="000000"/>
                <w:kern w:val="0"/>
                <w:sz w:val="24"/>
              </w:rPr>
              <w:t xml:space="preserve">（5）具备法律、行政法规规定的其他条件的证明材料。 </w:t>
            </w:r>
          </w:p>
          <w:p>
            <w:pPr>
              <w:pStyle w:val="9"/>
              <w:spacing w:line="360" w:lineRule="auto"/>
              <w:rPr>
                <w:rFonts w:ascii="宋体" w:hAnsi="宋体" w:cs="宋体"/>
                <w:color w:val="000000"/>
                <w:kern w:val="0"/>
                <w:sz w:val="24"/>
              </w:rPr>
            </w:pPr>
            <w:r>
              <w:rPr>
                <w:rFonts w:ascii="宋体" w:hAnsi="宋体" w:cs="宋体"/>
                <w:color w:val="000000"/>
                <w:kern w:val="0"/>
                <w:sz w:val="24"/>
              </w:rPr>
              <w:t xml:space="preserve">2、经信用中国（www.creditchina.gov.cn）或中国政府采购网（www.ccgp.gov.cn）等渠道查询后，列入失信被执行人、重大税收违法案件当事人名单、政府采购严重违法失信行为记录名单的，取消投标资格。（提供“信用中国”网站的查询截图，时间为投标截止时间前 20 天内）； </w:t>
            </w:r>
          </w:p>
          <w:p>
            <w:pPr>
              <w:pStyle w:val="9"/>
              <w:spacing w:line="360" w:lineRule="auto"/>
              <w:rPr>
                <w:rFonts w:ascii="宋体" w:hAnsi="宋体" w:cs="宋体"/>
                <w:color w:val="000000"/>
                <w:kern w:val="0"/>
                <w:sz w:val="24"/>
              </w:rPr>
            </w:pPr>
            <w:r>
              <w:rPr>
                <w:rFonts w:ascii="宋体" w:hAnsi="宋体" w:cs="宋体"/>
                <w:color w:val="000000"/>
                <w:kern w:val="0"/>
                <w:sz w:val="24"/>
              </w:rPr>
              <w:t xml:space="preserve">3、单位负责人为同一人或者存在直接控股、管理关系的不同投标人， 不得参加同一合同项下的政府采购活动。否则，皆取消投标资格； </w:t>
            </w:r>
          </w:p>
          <w:p>
            <w:pPr>
              <w:pStyle w:val="9"/>
              <w:spacing w:line="360" w:lineRule="auto"/>
              <w:rPr>
                <w:rFonts w:ascii="宋体" w:hAnsi="宋体" w:cs="宋体"/>
                <w:color w:val="000000"/>
                <w:kern w:val="0"/>
                <w:sz w:val="24"/>
              </w:rPr>
            </w:pPr>
            <w:r>
              <w:rPr>
                <w:rFonts w:ascii="宋体" w:hAnsi="宋体" w:cs="宋体"/>
                <w:color w:val="000000"/>
                <w:kern w:val="0"/>
                <w:sz w:val="24"/>
              </w:rPr>
              <w:t>4、为本采购项目提供整体设计、规范编制或者项目管理、监理、检测等服务的供应商，不得再参加该采购项目的其他采购活动；</w:t>
            </w:r>
          </w:p>
          <w:p>
            <w:pPr>
              <w:pStyle w:val="9"/>
              <w:spacing w:line="360" w:lineRule="auto"/>
              <w:rPr>
                <w:rFonts w:ascii="宋体" w:hAnsi="宋体" w:cs="宋体"/>
                <w:color w:val="000000"/>
                <w:kern w:val="0"/>
                <w:sz w:val="24"/>
              </w:rPr>
            </w:pPr>
            <w:r>
              <w:rPr>
                <w:rFonts w:ascii="宋体" w:hAnsi="宋体" w:cs="宋体"/>
                <w:color w:val="000000"/>
                <w:kern w:val="0"/>
                <w:sz w:val="24"/>
              </w:rPr>
              <w:t>5、本项目不接受供应商以联合体方式进行投标；</w:t>
            </w:r>
          </w:p>
          <w:p>
            <w:pPr>
              <w:pStyle w:val="9"/>
              <w:spacing w:line="360" w:lineRule="auto"/>
              <w:rPr>
                <w:rFonts w:ascii="宋体" w:hAnsi="宋体" w:cs="宋体"/>
                <w:color w:val="000000"/>
                <w:kern w:val="0"/>
                <w:sz w:val="24"/>
              </w:rPr>
            </w:pPr>
            <w:r>
              <w:rPr>
                <w:rFonts w:ascii="宋体" w:hAnsi="宋体" w:cs="宋体"/>
                <w:color w:val="000000"/>
                <w:kern w:val="0"/>
                <w:sz w:val="24"/>
              </w:rPr>
              <w:t>6、项目负责人须具有植物多样性调查类的研究经历（以发表的论文或标准或专利或编制的规划或主持研究项目为证明依据）。</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9" w:type="dxa"/>
            <w:tcBorders>
              <w:top w:val="outset" w:color="000000" w:sz="6" w:space="0"/>
              <w:left w:val="outset" w:color="000000" w:sz="6" w:space="0"/>
              <w:bottom w:val="outset" w:color="000000" w:sz="6" w:space="0"/>
              <w:right w:val="outset" w:color="000000" w:sz="6" w:space="0"/>
            </w:tcBorders>
            <w:noWrap w:val="0"/>
            <w:vAlign w:val="center"/>
          </w:tcPr>
          <w:p>
            <w:pPr>
              <w:pStyle w:val="9"/>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公告发布时间</w:t>
            </w:r>
          </w:p>
        </w:tc>
        <w:tc>
          <w:tcPr>
            <w:tcW w:w="7077" w:type="dxa"/>
            <w:tcBorders>
              <w:top w:val="outset" w:color="000000" w:sz="6" w:space="0"/>
              <w:left w:val="outset" w:color="000000" w:sz="6" w:space="0"/>
              <w:bottom w:val="outset" w:color="000000" w:sz="6" w:space="0"/>
              <w:right w:val="outset" w:color="000000" w:sz="6" w:space="0"/>
            </w:tcBorders>
            <w:noWrap w:val="0"/>
            <w:vAlign w:val="center"/>
          </w:tcPr>
          <w:p>
            <w:pPr>
              <w:pStyle w:val="9"/>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202</w:t>
            </w:r>
            <w:r>
              <w:rPr>
                <w:rFonts w:hint="eastAsia" w:ascii="宋体" w:hAnsi="宋体" w:cs="宋体"/>
                <w:color w:val="000000"/>
                <w:kern w:val="0"/>
                <w:sz w:val="24"/>
              </w:rPr>
              <w:t>4</w:t>
            </w:r>
            <w:r>
              <w:rPr>
                <w:rFonts w:hint="eastAsia" w:ascii="宋体" w:hAnsi="宋体" w:cs="宋体"/>
                <w:color w:val="000000"/>
                <w:kern w:val="0"/>
                <w:sz w:val="24"/>
                <w:lang w:val="zh-CN"/>
              </w:rPr>
              <w:t>年</w:t>
            </w:r>
            <w:r>
              <w:rPr>
                <w:rFonts w:hint="eastAsia" w:ascii="宋体" w:hAnsi="宋体" w:cs="宋体"/>
                <w:color w:val="000000"/>
                <w:kern w:val="0"/>
                <w:sz w:val="24"/>
              </w:rPr>
              <w:t>04</w:t>
            </w:r>
            <w:r>
              <w:rPr>
                <w:rFonts w:hint="eastAsia" w:ascii="宋体" w:hAnsi="宋体" w:cs="宋体"/>
                <w:color w:val="000000"/>
                <w:kern w:val="0"/>
                <w:sz w:val="24"/>
                <w:lang w:val="zh-CN"/>
              </w:rPr>
              <w:t>月</w:t>
            </w:r>
            <w:r>
              <w:rPr>
                <w:rFonts w:hint="eastAsia" w:ascii="宋体" w:hAnsi="宋体" w:cs="宋体"/>
                <w:color w:val="000000"/>
                <w:kern w:val="0"/>
                <w:sz w:val="24"/>
              </w:rPr>
              <w:t>24</w:t>
            </w:r>
            <w:r>
              <w:rPr>
                <w:rFonts w:hint="eastAsia" w:ascii="宋体" w:hAnsi="宋体" w:cs="宋体"/>
                <w:color w:val="000000"/>
                <w:kern w:val="0"/>
                <w:sz w:val="24"/>
                <w:lang w:val="zh-CN"/>
              </w:rPr>
              <w:t>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cantSplit/>
          <w:jc w:val="center"/>
        </w:trPr>
        <w:tc>
          <w:tcPr>
            <w:tcW w:w="2089" w:type="dxa"/>
            <w:tcBorders>
              <w:top w:val="outset" w:color="000000" w:sz="6" w:space="0"/>
              <w:left w:val="outset" w:color="000000" w:sz="6" w:space="0"/>
              <w:bottom w:val="outset" w:color="000000" w:sz="6" w:space="0"/>
              <w:right w:val="outset" w:color="000000" w:sz="6" w:space="0"/>
            </w:tcBorders>
            <w:noWrap w:val="0"/>
            <w:vAlign w:val="top"/>
          </w:tcPr>
          <w:p>
            <w:pPr>
              <w:pStyle w:val="9"/>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磋商文件发售起止时间</w:t>
            </w:r>
          </w:p>
        </w:tc>
        <w:tc>
          <w:tcPr>
            <w:tcW w:w="7077" w:type="dxa"/>
            <w:tcBorders>
              <w:top w:val="outset" w:color="000000" w:sz="6" w:space="0"/>
              <w:left w:val="outset" w:color="000000" w:sz="6" w:space="0"/>
              <w:bottom w:val="outset" w:color="000000" w:sz="6" w:space="0"/>
              <w:right w:val="outset" w:color="000000" w:sz="6" w:space="0"/>
            </w:tcBorders>
            <w:noWrap w:val="0"/>
            <w:vAlign w:val="top"/>
          </w:tcPr>
          <w:p>
            <w:pPr>
              <w:pStyle w:val="9"/>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202</w:t>
            </w:r>
            <w:r>
              <w:rPr>
                <w:rFonts w:hint="eastAsia" w:ascii="宋体" w:hAnsi="宋体" w:cs="宋体"/>
                <w:color w:val="000000"/>
                <w:kern w:val="0"/>
                <w:sz w:val="24"/>
              </w:rPr>
              <w:t>4</w:t>
            </w:r>
            <w:r>
              <w:rPr>
                <w:rFonts w:hint="eastAsia" w:ascii="宋体" w:hAnsi="宋体" w:cs="宋体"/>
                <w:color w:val="000000"/>
                <w:kern w:val="0"/>
                <w:sz w:val="24"/>
                <w:lang w:val="zh-CN"/>
              </w:rPr>
              <w:t>年</w:t>
            </w:r>
            <w:r>
              <w:rPr>
                <w:rFonts w:hint="eastAsia" w:ascii="宋体" w:hAnsi="宋体" w:cs="宋体"/>
                <w:color w:val="000000"/>
                <w:kern w:val="0"/>
                <w:sz w:val="24"/>
              </w:rPr>
              <w:t>04</w:t>
            </w:r>
            <w:r>
              <w:rPr>
                <w:rFonts w:hint="eastAsia" w:ascii="宋体" w:hAnsi="宋体" w:cs="宋体"/>
                <w:color w:val="000000"/>
                <w:kern w:val="0"/>
                <w:sz w:val="24"/>
                <w:lang w:val="zh-CN"/>
              </w:rPr>
              <w:t>月</w:t>
            </w:r>
            <w:r>
              <w:rPr>
                <w:rFonts w:hint="eastAsia" w:ascii="宋体" w:hAnsi="宋体" w:cs="宋体"/>
                <w:color w:val="000000"/>
                <w:kern w:val="0"/>
                <w:sz w:val="24"/>
              </w:rPr>
              <w:t>25</w:t>
            </w:r>
            <w:r>
              <w:rPr>
                <w:rFonts w:hint="eastAsia" w:ascii="宋体" w:hAnsi="宋体" w:cs="宋体"/>
                <w:color w:val="000000"/>
                <w:kern w:val="0"/>
                <w:sz w:val="24"/>
                <w:lang w:val="zh-CN"/>
              </w:rPr>
              <w:t>日至202</w:t>
            </w:r>
            <w:r>
              <w:rPr>
                <w:rFonts w:hint="eastAsia" w:ascii="宋体" w:hAnsi="宋体" w:cs="宋体"/>
                <w:color w:val="000000"/>
                <w:kern w:val="0"/>
                <w:sz w:val="24"/>
              </w:rPr>
              <w:t>4</w:t>
            </w:r>
            <w:r>
              <w:rPr>
                <w:rFonts w:hint="eastAsia" w:ascii="宋体" w:hAnsi="宋体" w:cs="宋体"/>
                <w:color w:val="000000"/>
                <w:kern w:val="0"/>
                <w:sz w:val="24"/>
                <w:lang w:val="zh-CN"/>
              </w:rPr>
              <w:t>年</w:t>
            </w:r>
            <w:r>
              <w:rPr>
                <w:rFonts w:hint="eastAsia" w:ascii="宋体" w:hAnsi="宋体" w:cs="宋体"/>
                <w:color w:val="000000"/>
                <w:kern w:val="0"/>
                <w:sz w:val="24"/>
              </w:rPr>
              <w:t>04</w:t>
            </w:r>
            <w:r>
              <w:rPr>
                <w:rFonts w:hint="eastAsia" w:ascii="宋体" w:hAnsi="宋体" w:cs="宋体"/>
                <w:color w:val="000000"/>
                <w:kern w:val="0"/>
                <w:sz w:val="24"/>
                <w:lang w:val="zh-CN"/>
              </w:rPr>
              <w:t>月</w:t>
            </w:r>
            <w:r>
              <w:rPr>
                <w:rFonts w:hint="eastAsia" w:ascii="宋体" w:hAnsi="宋体" w:cs="宋体"/>
                <w:color w:val="000000"/>
                <w:kern w:val="0"/>
                <w:sz w:val="24"/>
              </w:rPr>
              <w:t>30</w:t>
            </w:r>
            <w:r>
              <w:rPr>
                <w:rFonts w:hint="eastAsia" w:ascii="宋体" w:hAnsi="宋体" w:cs="宋体"/>
                <w:color w:val="000000"/>
                <w:kern w:val="0"/>
                <w:sz w:val="24"/>
                <w:lang w:val="zh-CN"/>
              </w:rPr>
              <w:t>日（</w:t>
            </w:r>
            <w:r>
              <w:rPr>
                <w:rFonts w:hint="eastAsia" w:ascii="宋体" w:hAnsi="宋体" w:cs="宋体"/>
                <w:color w:val="000000"/>
                <w:kern w:val="0"/>
                <w:sz w:val="24"/>
              </w:rPr>
              <w:t>上</w:t>
            </w:r>
            <w:r>
              <w:rPr>
                <w:rFonts w:hint="eastAsia" w:ascii="宋体" w:hAnsi="宋体" w:cs="宋体"/>
                <w:color w:val="000000"/>
                <w:kern w:val="0"/>
                <w:sz w:val="24"/>
                <w:lang w:val="zh-CN"/>
              </w:rPr>
              <w:t>午</w:t>
            </w:r>
            <w:r>
              <w:rPr>
                <w:rFonts w:hint="eastAsia" w:ascii="宋体" w:hAnsi="宋体" w:cs="宋体"/>
                <w:color w:val="000000"/>
                <w:kern w:val="0"/>
                <w:sz w:val="24"/>
                <w:lang w:val="en-US" w:eastAsia="zh-CN"/>
              </w:rPr>
              <w:t>00</w:t>
            </w:r>
            <w:r>
              <w:rPr>
                <w:rFonts w:hint="eastAsia" w:ascii="宋体" w:hAnsi="宋体" w:cs="宋体"/>
                <w:color w:val="000000"/>
                <w:kern w:val="0"/>
                <w:sz w:val="24"/>
                <w:lang w:val="zh-CN"/>
              </w:rPr>
              <w:t>:</w:t>
            </w:r>
            <w:r>
              <w:rPr>
                <w:rFonts w:hint="eastAsia" w:ascii="宋体" w:hAnsi="宋体" w:cs="宋体"/>
                <w:color w:val="000000"/>
                <w:kern w:val="0"/>
                <w:sz w:val="24"/>
                <w:lang w:val="en-US" w:eastAsia="zh-CN"/>
              </w:rPr>
              <w:t>00</w:t>
            </w:r>
            <w:r>
              <w:rPr>
                <w:rFonts w:hint="eastAsia" w:ascii="宋体" w:hAnsi="宋体" w:cs="宋体"/>
                <w:color w:val="000000"/>
                <w:kern w:val="0"/>
                <w:sz w:val="24"/>
                <w:lang w:val="zh-CN"/>
              </w:rPr>
              <w:t>-1</w:t>
            </w:r>
            <w:r>
              <w:rPr>
                <w:rFonts w:hint="eastAsia" w:ascii="宋体" w:hAnsi="宋体" w:cs="宋体"/>
                <w:color w:val="000000"/>
                <w:kern w:val="0"/>
                <w:sz w:val="24"/>
              </w:rPr>
              <w:t>2：0</w:t>
            </w:r>
            <w:r>
              <w:rPr>
                <w:rFonts w:hint="eastAsia" w:ascii="宋体" w:hAnsi="宋体" w:cs="宋体"/>
                <w:color w:val="000000"/>
                <w:kern w:val="0"/>
                <w:sz w:val="24"/>
                <w:lang w:val="zh-CN"/>
              </w:rPr>
              <w:t>0，下午</w:t>
            </w:r>
            <w:r>
              <w:rPr>
                <w:rFonts w:hint="eastAsia" w:ascii="宋体" w:hAnsi="宋体" w:cs="宋体"/>
                <w:color w:val="000000"/>
                <w:kern w:val="0"/>
                <w:sz w:val="24"/>
                <w:lang w:val="en-US" w:eastAsia="zh-CN"/>
              </w:rPr>
              <w:t>12</w:t>
            </w:r>
            <w:r>
              <w:rPr>
                <w:rFonts w:hint="eastAsia" w:ascii="宋体" w:hAnsi="宋体" w:cs="宋体"/>
                <w:color w:val="000000"/>
                <w:kern w:val="0"/>
                <w:sz w:val="24"/>
              </w:rPr>
              <w:t>：</w:t>
            </w:r>
            <w:r>
              <w:rPr>
                <w:rFonts w:hint="eastAsia" w:ascii="宋体" w:hAnsi="宋体" w:cs="宋体"/>
                <w:color w:val="000000"/>
                <w:kern w:val="0"/>
                <w:sz w:val="24"/>
                <w:lang w:val="en-US" w:eastAsia="zh-CN"/>
              </w:rPr>
              <w:t>00</w:t>
            </w:r>
            <w:r>
              <w:rPr>
                <w:rFonts w:hint="eastAsia" w:ascii="宋体" w:hAnsi="宋体" w:cs="宋体"/>
                <w:color w:val="000000"/>
                <w:kern w:val="0"/>
                <w:sz w:val="24"/>
                <w:lang w:val="zh-CN"/>
              </w:rPr>
              <w:t>-</w:t>
            </w:r>
            <w:r>
              <w:rPr>
                <w:rFonts w:hint="eastAsia" w:ascii="宋体" w:hAnsi="宋体" w:cs="宋体"/>
                <w:color w:val="000000"/>
                <w:kern w:val="0"/>
                <w:sz w:val="24"/>
                <w:lang w:val="en-US" w:eastAsia="zh-CN"/>
              </w:rPr>
              <w:t>23</w:t>
            </w:r>
            <w:r>
              <w:rPr>
                <w:rFonts w:hint="eastAsia" w:ascii="宋体" w:hAnsi="宋体" w:cs="宋体"/>
                <w:color w:val="000000"/>
                <w:kern w:val="0"/>
                <w:sz w:val="24"/>
              </w:rPr>
              <w:t>：</w:t>
            </w:r>
            <w:r>
              <w:rPr>
                <w:rFonts w:hint="eastAsia" w:ascii="宋体" w:hAnsi="宋体" w:cs="宋体"/>
                <w:color w:val="000000"/>
                <w:kern w:val="0"/>
                <w:sz w:val="24"/>
                <w:lang w:val="en-US" w:eastAsia="zh-CN"/>
              </w:rPr>
              <w:t>59</w:t>
            </w:r>
            <w:r>
              <w:rPr>
                <w:rFonts w:hint="eastAsia" w:ascii="宋体" w:hAnsi="宋体" w:cs="宋体"/>
                <w:color w:val="000000"/>
                <w:kern w:val="0"/>
                <w:sz w:val="24"/>
                <w:lang w:val="zh-CN"/>
              </w:rPr>
              <w:t>休息日、节假日除外）。</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9"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jc w:val="left"/>
              <w:rPr>
                <w:rFonts w:ascii="宋体" w:hAnsi="宋体"/>
                <w:kern w:val="0"/>
                <w:sz w:val="24"/>
              </w:rPr>
            </w:pPr>
            <w:r>
              <w:rPr>
                <w:rFonts w:hint="eastAsia" w:ascii="宋体" w:hAnsi="宋体" w:cs="宋体"/>
                <w:kern w:val="0"/>
                <w:sz w:val="24"/>
                <w:lang w:val="zh-CN"/>
              </w:rPr>
              <w:t>获取磋商文件方式</w:t>
            </w:r>
          </w:p>
        </w:tc>
        <w:tc>
          <w:tcPr>
            <w:tcW w:w="7077" w:type="dxa"/>
            <w:tcBorders>
              <w:top w:val="outset" w:color="000000" w:sz="6" w:space="0"/>
              <w:left w:val="outset" w:color="000000" w:sz="6" w:space="0"/>
              <w:bottom w:val="outset" w:color="000000" w:sz="6" w:space="0"/>
              <w:right w:val="outset" w:color="000000" w:sz="6" w:space="0"/>
            </w:tcBorders>
            <w:noWrap w:val="0"/>
            <w:vAlign w:val="center"/>
          </w:tcPr>
          <w:p>
            <w:pPr>
              <w:autoSpaceDE w:val="0"/>
              <w:autoSpaceDN w:val="0"/>
              <w:adjustRightInd w:val="0"/>
              <w:spacing w:line="460" w:lineRule="exact"/>
              <w:rPr>
                <w:rFonts w:hint="eastAsia" w:ascii="宋体" w:hAnsi="宋体" w:cs="宋体"/>
                <w:kern w:val="0"/>
                <w:sz w:val="24"/>
                <w:lang w:val="zh-CN"/>
              </w:rPr>
            </w:pPr>
            <w:r>
              <w:rPr>
                <w:rFonts w:hint="eastAsia" w:ascii="宋体" w:hAnsi="宋体" w:cs="宋体"/>
                <w:kern w:val="0"/>
                <w:sz w:val="24"/>
                <w:lang w:val="zh-CN"/>
              </w:rPr>
              <w:t>政采云平台线上获取</w:t>
            </w:r>
          </w:p>
          <w:p>
            <w:pPr>
              <w:autoSpaceDE w:val="0"/>
              <w:autoSpaceDN w:val="0"/>
              <w:adjustRightInd w:val="0"/>
              <w:spacing w:line="460" w:lineRule="exact"/>
              <w:jc w:val="left"/>
              <w:rPr>
                <w:rFonts w:ascii="宋体" w:hAnsi="宋体"/>
                <w:kern w:val="0"/>
                <w:sz w:val="24"/>
              </w:rPr>
            </w:pPr>
            <w:r>
              <w:rPr>
                <w:rFonts w:hint="eastAsia" w:ascii="宋体" w:hAnsi="宋体" w:cs="宋体"/>
                <w:kern w:val="0"/>
                <w:sz w:val="24"/>
                <w:lang w:val="zh-CN"/>
              </w:rPr>
              <w:t>通过政采云平台（www.zcygov.cn）获取，登录政采云平台https://www.zcygov.cn/在线申请获取采购文件（进入“项目采购”应用，在获取采购文件菜单中选择项目，申请获取采购文件）</w:t>
            </w:r>
            <w:r>
              <w:rPr>
                <w:rFonts w:hint="eastAsia" w:ascii="宋体" w:hAnsi="宋体" w:cs="宋体"/>
                <w:lang w:val="zh-CN"/>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9"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jc w:val="left"/>
              <w:rPr>
                <w:rFonts w:ascii="宋体" w:hAnsi="宋体"/>
                <w:kern w:val="0"/>
                <w:sz w:val="24"/>
              </w:rPr>
            </w:pPr>
            <w:r>
              <w:rPr>
                <w:rFonts w:hint="eastAsia" w:ascii="宋体" w:hAnsi="宋体"/>
                <w:kern w:val="0"/>
                <w:sz w:val="24"/>
              </w:rPr>
              <w:t>磋商文件售价</w:t>
            </w:r>
          </w:p>
        </w:tc>
        <w:tc>
          <w:tcPr>
            <w:tcW w:w="7077"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rPr>
                <w:rFonts w:ascii="宋体" w:hAnsi="宋体"/>
                <w:kern w:val="0"/>
                <w:sz w:val="24"/>
              </w:rPr>
            </w:pPr>
            <w:r>
              <w:rPr>
                <w:rFonts w:hint="eastAsia" w:ascii="宋体" w:hAnsi="宋体"/>
                <w:kern w:val="0"/>
                <w:sz w:val="24"/>
              </w:rPr>
              <w:t>0元</w:t>
            </w:r>
            <w:r>
              <w:rPr>
                <w:rFonts w:hint="eastAsia" w:ascii="宋体" w:hAnsi="宋体" w:cs="宋体"/>
                <w:kern w:val="0"/>
                <w:sz w:val="24"/>
                <w:lang w:val="zh-CN"/>
              </w:rPr>
              <w:t>（磋商文件售后不退,磋商资格不能转让）</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9"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rPr>
                <w:rFonts w:ascii="宋体" w:hAnsi="宋体"/>
                <w:kern w:val="0"/>
                <w:sz w:val="24"/>
              </w:rPr>
            </w:pPr>
            <w:r>
              <w:rPr>
                <w:rFonts w:hint="eastAsia" w:ascii="宋体" w:hAnsi="宋体"/>
                <w:kern w:val="0"/>
                <w:sz w:val="24"/>
              </w:rPr>
              <w:t>磋商文件发售地点</w:t>
            </w:r>
          </w:p>
        </w:tc>
        <w:tc>
          <w:tcPr>
            <w:tcW w:w="7077"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rPr>
                <w:rFonts w:ascii="宋体" w:hAnsi="宋体"/>
                <w:kern w:val="0"/>
                <w:sz w:val="24"/>
              </w:rPr>
            </w:pPr>
            <w:r>
              <w:rPr>
                <w:rFonts w:hint="eastAsia" w:ascii="宋体" w:hAnsi="宋体"/>
                <w:kern w:val="0"/>
                <w:sz w:val="24"/>
                <w:lang w:val="zh-CN"/>
              </w:rPr>
              <w:t>线上通过政采云平台</w:t>
            </w:r>
            <w:r>
              <w:rPr>
                <w:rFonts w:hint="eastAsia" w:ascii="宋体" w:hAnsi="宋体"/>
                <w:kern w:val="0"/>
                <w:sz w:val="24"/>
              </w:rPr>
              <w:t>（</w:t>
            </w:r>
            <w:r>
              <w:rPr>
                <w:rFonts w:hint="eastAsia" w:ascii="宋体" w:hAnsi="宋体"/>
                <w:kern w:val="0"/>
                <w:sz w:val="24"/>
                <w:lang w:val="zh-CN"/>
              </w:rPr>
              <w:fldChar w:fldCharType="begin"/>
            </w:r>
            <w:r>
              <w:instrText xml:space="preserve"> INCLUDEPICTURE "C:\\Users\\user111\\Documents\\WeChat Files\\wxid_74o1c2mwr5g322\\FileStorage\\GY\\AppData\\Roaming\\Tencent\\QQTempSys\\%25W@GJ$ACOF(TYDYECOKVDYB.png" \* MERGEFORMAT </w:instrText>
            </w:r>
            <w:r>
              <w:rPr>
                <w:rFonts w:hint="eastAsia" w:ascii="宋体" w:hAnsi="宋体"/>
                <w:kern w:val="0"/>
                <w:sz w:val="24"/>
                <w:lang w:val="zh-CN"/>
              </w:rPr>
              <w:fldChar w:fldCharType="separate"/>
            </w:r>
            <w:r>
              <w:rPr>
                <w:rFonts w:hint="eastAsia" w:ascii="宋体" w:hAnsi="宋体"/>
                <w:kern w:val="0"/>
                <w:sz w:val="24"/>
              </w:rPr>
              <w:drawing>
                <wp:inline distT="0" distB="0" distL="114300" distR="114300">
                  <wp:extent cx="189230" cy="142875"/>
                  <wp:effectExtent l="0" t="0" r="1270" b="9525"/>
                  <wp:docPr id="1"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GJ$ACOF(TYDYECOKVDYB"/>
                          <pic:cNvPicPr>
                            <a:picLocks noChangeAspect="1"/>
                          </pic:cNvPicPr>
                        </pic:nvPicPr>
                        <pic:blipFill>
                          <a:blip r:embed="rId4"/>
                          <a:stretch>
                            <a:fillRect/>
                          </a:stretch>
                        </pic:blipFill>
                        <pic:spPr>
                          <a:xfrm>
                            <a:off x="0" y="0"/>
                            <a:ext cx="189230" cy="142875"/>
                          </a:xfrm>
                          <a:prstGeom prst="rect">
                            <a:avLst/>
                          </a:prstGeom>
                          <a:noFill/>
                          <a:ln>
                            <a:noFill/>
                          </a:ln>
                        </pic:spPr>
                      </pic:pic>
                    </a:graphicData>
                  </a:graphic>
                </wp:inline>
              </w:drawing>
            </w:r>
            <w:r>
              <w:rPr>
                <w:rFonts w:hint="eastAsia" w:ascii="宋体" w:hAnsi="宋体"/>
                <w:kern w:val="0"/>
                <w:sz w:val="24"/>
                <w:lang w:val="zh-CN"/>
              </w:rPr>
              <w:fldChar w:fldCharType="end"/>
            </w:r>
            <w:r>
              <w:rPr>
                <w:rFonts w:hint="eastAsia" w:ascii="宋体" w:hAnsi="宋体"/>
                <w:kern w:val="0"/>
                <w:sz w:val="24"/>
              </w:rPr>
              <w:t>www.zcygov.cn）</w:t>
            </w:r>
            <w:r>
              <w:rPr>
                <w:rFonts w:hint="eastAsia" w:ascii="宋体" w:hAnsi="宋体"/>
                <w:kern w:val="0"/>
                <w:sz w:val="24"/>
                <w:lang w:val="zh-CN"/>
              </w:rPr>
              <w:t>获取</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9"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rPr>
                <w:rFonts w:hint="eastAsia" w:ascii="宋体" w:hAnsi="宋体"/>
                <w:kern w:val="0"/>
                <w:sz w:val="24"/>
              </w:rPr>
            </w:pPr>
            <w:r>
              <w:rPr>
                <w:rFonts w:hint="eastAsia" w:ascii="宋体" w:hAnsi="宋体"/>
                <w:kern w:val="0"/>
                <w:sz w:val="24"/>
              </w:rPr>
              <w:t>磋商截止时间</w:t>
            </w:r>
          </w:p>
        </w:tc>
        <w:tc>
          <w:tcPr>
            <w:tcW w:w="7077" w:type="dxa"/>
            <w:tcBorders>
              <w:top w:val="outset" w:color="000000" w:sz="6" w:space="0"/>
              <w:left w:val="outset" w:color="000000" w:sz="6" w:space="0"/>
              <w:bottom w:val="outset" w:color="000000" w:sz="6" w:space="0"/>
              <w:right w:val="outset" w:color="000000" w:sz="6" w:space="0"/>
            </w:tcBorders>
            <w:noWrap w:val="0"/>
            <w:vAlign w:val="center"/>
          </w:tcPr>
          <w:p>
            <w:pPr>
              <w:pStyle w:val="9"/>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202</w:t>
            </w:r>
            <w:r>
              <w:rPr>
                <w:rFonts w:hint="eastAsia" w:ascii="宋体" w:hAnsi="宋体" w:cs="宋体"/>
                <w:color w:val="000000"/>
                <w:kern w:val="0"/>
                <w:sz w:val="24"/>
              </w:rPr>
              <w:t>4</w:t>
            </w:r>
            <w:r>
              <w:rPr>
                <w:rFonts w:hint="eastAsia" w:ascii="宋体" w:hAnsi="宋体" w:cs="宋体"/>
                <w:color w:val="000000"/>
                <w:kern w:val="0"/>
                <w:sz w:val="24"/>
                <w:lang w:val="zh-CN"/>
              </w:rPr>
              <w:t>年</w:t>
            </w:r>
            <w:r>
              <w:rPr>
                <w:rFonts w:hint="eastAsia" w:ascii="宋体" w:hAnsi="宋体" w:cs="宋体"/>
                <w:color w:val="000000"/>
                <w:kern w:val="0"/>
                <w:sz w:val="24"/>
              </w:rPr>
              <w:t>05</w:t>
            </w:r>
            <w:r>
              <w:rPr>
                <w:rFonts w:hint="eastAsia" w:ascii="宋体" w:hAnsi="宋体" w:cs="宋体"/>
                <w:color w:val="000000"/>
                <w:kern w:val="0"/>
                <w:sz w:val="24"/>
                <w:lang w:val="zh-CN"/>
              </w:rPr>
              <w:t>月0</w:t>
            </w:r>
            <w:r>
              <w:rPr>
                <w:rFonts w:hint="eastAsia" w:ascii="宋体" w:hAnsi="宋体" w:cs="宋体"/>
                <w:color w:val="000000"/>
                <w:kern w:val="0"/>
                <w:sz w:val="24"/>
              </w:rPr>
              <w:t>7</w:t>
            </w:r>
            <w:r>
              <w:rPr>
                <w:rFonts w:hint="eastAsia" w:ascii="宋体" w:hAnsi="宋体" w:cs="宋体"/>
                <w:color w:val="000000"/>
                <w:kern w:val="0"/>
                <w:sz w:val="24"/>
                <w:lang w:val="zh-CN"/>
              </w:rPr>
              <w:t>日</w:t>
            </w:r>
            <w:r>
              <w:rPr>
                <w:rFonts w:hint="eastAsia" w:ascii="宋体" w:hAnsi="宋体" w:cs="宋体"/>
                <w:color w:val="000000"/>
                <w:kern w:val="0"/>
                <w:sz w:val="24"/>
              </w:rPr>
              <w:t>下午14</w:t>
            </w:r>
            <w:r>
              <w:rPr>
                <w:rFonts w:hint="eastAsia" w:ascii="宋体" w:hAnsi="宋体" w:cs="宋体"/>
                <w:color w:val="000000"/>
                <w:kern w:val="0"/>
                <w:sz w:val="24"/>
                <w:lang w:val="zh-CN"/>
              </w:rPr>
              <w:t>：</w:t>
            </w:r>
            <w:r>
              <w:rPr>
                <w:rFonts w:hint="eastAsia" w:ascii="宋体" w:hAnsi="宋体" w:cs="宋体"/>
                <w:color w:val="000000"/>
                <w:kern w:val="0"/>
                <w:sz w:val="24"/>
              </w:rPr>
              <w:t>30</w:t>
            </w:r>
            <w:r>
              <w:rPr>
                <w:rFonts w:hint="eastAsia" w:ascii="宋体" w:hAnsi="宋体" w:cs="宋体"/>
                <w:color w:val="000000"/>
                <w:kern w:val="0"/>
                <w:sz w:val="24"/>
                <w:lang w:val="zh-CN"/>
              </w:rPr>
              <w:t>（北京时间）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9"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rPr>
                <w:rFonts w:hint="eastAsia" w:ascii="宋体" w:hAnsi="宋体"/>
                <w:kern w:val="0"/>
                <w:sz w:val="24"/>
              </w:rPr>
            </w:pPr>
            <w:r>
              <w:rPr>
                <w:rFonts w:hint="eastAsia" w:ascii="宋体" w:hAnsi="宋体"/>
                <w:kern w:val="0"/>
                <w:sz w:val="24"/>
              </w:rPr>
              <w:t>磋商时间</w:t>
            </w:r>
          </w:p>
        </w:tc>
        <w:tc>
          <w:tcPr>
            <w:tcW w:w="7077" w:type="dxa"/>
            <w:tcBorders>
              <w:top w:val="outset" w:color="000000" w:sz="6" w:space="0"/>
              <w:left w:val="outset" w:color="000000" w:sz="6" w:space="0"/>
              <w:bottom w:val="outset" w:color="000000" w:sz="6" w:space="0"/>
              <w:right w:val="outset" w:color="000000" w:sz="6" w:space="0"/>
            </w:tcBorders>
            <w:noWrap w:val="0"/>
            <w:vAlign w:val="center"/>
          </w:tcPr>
          <w:p>
            <w:pPr>
              <w:pStyle w:val="9"/>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202</w:t>
            </w:r>
            <w:r>
              <w:rPr>
                <w:rFonts w:hint="eastAsia" w:ascii="宋体" w:hAnsi="宋体" w:cs="宋体"/>
                <w:color w:val="000000"/>
                <w:kern w:val="0"/>
                <w:sz w:val="24"/>
              </w:rPr>
              <w:t>4</w:t>
            </w:r>
            <w:r>
              <w:rPr>
                <w:rFonts w:hint="eastAsia" w:ascii="宋体" w:hAnsi="宋体" w:cs="宋体"/>
                <w:color w:val="000000"/>
                <w:kern w:val="0"/>
                <w:sz w:val="24"/>
                <w:lang w:val="zh-CN"/>
              </w:rPr>
              <w:t>年0</w:t>
            </w:r>
            <w:r>
              <w:rPr>
                <w:rFonts w:hint="eastAsia" w:ascii="宋体" w:hAnsi="宋体" w:cs="宋体"/>
                <w:color w:val="000000"/>
                <w:kern w:val="0"/>
                <w:sz w:val="24"/>
              </w:rPr>
              <w:t>5</w:t>
            </w:r>
            <w:r>
              <w:rPr>
                <w:rFonts w:hint="eastAsia" w:ascii="宋体" w:hAnsi="宋体" w:cs="宋体"/>
                <w:color w:val="000000"/>
                <w:kern w:val="0"/>
                <w:sz w:val="24"/>
                <w:lang w:val="zh-CN"/>
              </w:rPr>
              <w:t>月0</w:t>
            </w:r>
            <w:r>
              <w:rPr>
                <w:rFonts w:hint="eastAsia" w:ascii="宋体" w:hAnsi="宋体" w:cs="宋体"/>
                <w:color w:val="000000"/>
                <w:kern w:val="0"/>
                <w:sz w:val="24"/>
              </w:rPr>
              <w:t>7</w:t>
            </w:r>
            <w:r>
              <w:rPr>
                <w:rFonts w:hint="eastAsia" w:ascii="宋体" w:hAnsi="宋体" w:cs="宋体"/>
                <w:color w:val="000000"/>
                <w:kern w:val="0"/>
                <w:sz w:val="24"/>
                <w:lang w:val="zh-CN"/>
              </w:rPr>
              <w:t>日</w:t>
            </w:r>
            <w:r>
              <w:rPr>
                <w:rFonts w:hint="eastAsia" w:ascii="宋体" w:hAnsi="宋体" w:cs="宋体"/>
                <w:color w:val="000000"/>
                <w:kern w:val="0"/>
                <w:sz w:val="24"/>
              </w:rPr>
              <w:t>下</w:t>
            </w:r>
            <w:r>
              <w:rPr>
                <w:rFonts w:hint="eastAsia" w:ascii="宋体" w:hAnsi="宋体" w:cs="宋体"/>
                <w:color w:val="000000"/>
                <w:kern w:val="0"/>
                <w:sz w:val="24"/>
                <w:lang w:val="zh-CN"/>
              </w:rPr>
              <w:t>午</w:t>
            </w:r>
            <w:r>
              <w:rPr>
                <w:rFonts w:hint="eastAsia" w:ascii="宋体" w:hAnsi="宋体" w:cs="宋体"/>
                <w:color w:val="000000"/>
                <w:kern w:val="0"/>
                <w:sz w:val="24"/>
              </w:rPr>
              <w:t>14</w:t>
            </w:r>
            <w:r>
              <w:rPr>
                <w:rFonts w:hint="eastAsia" w:ascii="宋体" w:hAnsi="宋体" w:cs="宋体"/>
                <w:color w:val="000000"/>
                <w:kern w:val="0"/>
                <w:sz w:val="24"/>
                <w:lang w:val="zh-CN"/>
              </w:rPr>
              <w:t>：</w:t>
            </w:r>
            <w:r>
              <w:rPr>
                <w:rFonts w:hint="eastAsia" w:ascii="宋体" w:hAnsi="宋体" w:cs="宋体"/>
                <w:color w:val="000000"/>
                <w:kern w:val="0"/>
                <w:sz w:val="24"/>
              </w:rPr>
              <w:t>30</w:t>
            </w:r>
            <w:r>
              <w:rPr>
                <w:rFonts w:hint="eastAsia" w:ascii="宋体" w:hAnsi="宋体" w:cs="宋体"/>
                <w:color w:val="000000"/>
                <w:kern w:val="0"/>
                <w:sz w:val="24"/>
                <w:lang w:val="zh-CN"/>
              </w:rPr>
              <w:t>（北京时间）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9"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jc w:val="left"/>
              <w:rPr>
                <w:rFonts w:ascii="宋体" w:hAnsi="宋体"/>
                <w:kern w:val="0"/>
                <w:sz w:val="24"/>
              </w:rPr>
            </w:pPr>
            <w:r>
              <w:rPr>
                <w:rFonts w:hint="eastAsia" w:ascii="宋体" w:hAnsi="宋体"/>
                <w:kern w:val="0"/>
                <w:sz w:val="24"/>
              </w:rPr>
              <w:t>磋商及磋商地点</w:t>
            </w:r>
          </w:p>
        </w:tc>
        <w:tc>
          <w:tcPr>
            <w:tcW w:w="7077"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rPr>
                <w:rFonts w:ascii="宋体" w:hAnsi="宋体"/>
                <w:kern w:val="0"/>
                <w:sz w:val="24"/>
              </w:rPr>
            </w:pPr>
            <w:r>
              <w:rPr>
                <w:rFonts w:hint="eastAsia" w:ascii="宋体" w:hAnsi="宋体"/>
                <w:kern w:val="0"/>
                <w:sz w:val="24"/>
              </w:rPr>
              <w:t>政采云投标客户端（供应商应在投标截止时间前按招标文件要求使用政采云电子投标客户端制作上传电子投标文件，并在开标后30分钟内远程解密投标文件。</w:t>
            </w:r>
          </w:p>
          <w:p>
            <w:pPr>
              <w:pStyle w:val="8"/>
              <w:spacing w:line="360" w:lineRule="auto"/>
              <w:rPr>
                <w:rFonts w:ascii="宋体" w:hAnsi="宋体"/>
                <w:kern w:val="0"/>
                <w:sz w:val="24"/>
              </w:rPr>
            </w:pPr>
            <w:r>
              <w:rPr>
                <w:rFonts w:hint="eastAsia" w:ascii="宋体" w:hAnsi="宋体"/>
                <w:kern w:val="0"/>
                <w:sz w:val="24"/>
              </w:rPr>
              <w:t>磋商地点：青海起达工程项目管理有限公司（西宁市城西区五四西路53号三榆西城天街2号楼5楼20505室会议室）</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9"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rPr>
                <w:rFonts w:hint="eastAsia" w:ascii="宋体" w:hAnsi="宋体"/>
                <w:kern w:val="0"/>
                <w:sz w:val="24"/>
              </w:rPr>
            </w:pPr>
            <w:r>
              <w:rPr>
                <w:rFonts w:hint="eastAsia" w:ascii="宋体" w:hAnsi="宋体"/>
                <w:kern w:val="0"/>
                <w:sz w:val="24"/>
              </w:rPr>
              <w:t>采购单位及联系人电话</w:t>
            </w:r>
          </w:p>
        </w:tc>
        <w:tc>
          <w:tcPr>
            <w:tcW w:w="7077"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rPr>
                <w:rFonts w:hint="eastAsia" w:ascii="宋体" w:hAnsi="宋体"/>
                <w:kern w:val="0"/>
                <w:sz w:val="24"/>
              </w:rPr>
            </w:pPr>
            <w:r>
              <w:rPr>
                <w:rFonts w:hint="eastAsia" w:ascii="宋体" w:hAnsi="宋体"/>
                <w:kern w:val="0"/>
                <w:sz w:val="24"/>
              </w:rPr>
              <w:t>采购人：西宁植物园</w:t>
            </w:r>
          </w:p>
          <w:p>
            <w:pPr>
              <w:pStyle w:val="8"/>
              <w:spacing w:line="360" w:lineRule="auto"/>
              <w:rPr>
                <w:rFonts w:ascii="宋体" w:hAnsi="宋体"/>
                <w:kern w:val="0"/>
                <w:sz w:val="24"/>
              </w:rPr>
            </w:pPr>
            <w:r>
              <w:rPr>
                <w:rFonts w:hint="eastAsia" w:ascii="宋体" w:hAnsi="宋体"/>
                <w:kern w:val="0"/>
                <w:sz w:val="24"/>
                <w:lang w:val="zh-CN"/>
              </w:rPr>
              <w:t>联系人：</w:t>
            </w:r>
            <w:r>
              <w:rPr>
                <w:rFonts w:hint="eastAsia" w:ascii="宋体" w:hAnsi="宋体"/>
                <w:kern w:val="0"/>
                <w:sz w:val="24"/>
              </w:rPr>
              <w:t xml:space="preserve">刘鲁岩    </w:t>
            </w:r>
            <w:r>
              <w:rPr>
                <w:rFonts w:hint="eastAsia" w:ascii="宋体" w:hAnsi="宋体"/>
                <w:kern w:val="0"/>
                <w:sz w:val="24"/>
                <w:lang w:val="zh-CN"/>
              </w:rPr>
              <w:t>联系电话：</w:t>
            </w:r>
            <w:r>
              <w:rPr>
                <w:rFonts w:hint="eastAsia" w:ascii="宋体" w:hAnsi="宋体"/>
                <w:kern w:val="0"/>
                <w:sz w:val="24"/>
              </w:rPr>
              <w:t>15111719790</w:t>
            </w:r>
          </w:p>
          <w:p>
            <w:pPr>
              <w:pStyle w:val="8"/>
              <w:spacing w:line="360" w:lineRule="auto"/>
              <w:rPr>
                <w:rFonts w:ascii="宋体" w:hAnsi="宋体"/>
                <w:kern w:val="0"/>
                <w:sz w:val="24"/>
              </w:rPr>
            </w:pPr>
            <w:r>
              <w:rPr>
                <w:rFonts w:hint="eastAsia" w:ascii="宋体" w:hAnsi="宋体"/>
                <w:kern w:val="0"/>
                <w:sz w:val="24"/>
              </w:rPr>
              <w:t xml:space="preserve">联系地址：西宁市城西区西山三巷5号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647" w:hRule="atLeast"/>
          <w:jc w:val="center"/>
        </w:trPr>
        <w:tc>
          <w:tcPr>
            <w:tcW w:w="2089"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jc w:val="left"/>
              <w:rPr>
                <w:rFonts w:ascii="宋体" w:hAnsi="宋体"/>
                <w:kern w:val="0"/>
                <w:sz w:val="24"/>
              </w:rPr>
            </w:pPr>
            <w:r>
              <w:rPr>
                <w:rFonts w:hint="eastAsia" w:ascii="宋体" w:hAnsi="宋体"/>
                <w:kern w:val="0"/>
                <w:sz w:val="24"/>
              </w:rPr>
              <w:t>采购代理机构及联系人电话</w:t>
            </w:r>
          </w:p>
        </w:tc>
        <w:tc>
          <w:tcPr>
            <w:tcW w:w="7077" w:type="dxa"/>
            <w:tcBorders>
              <w:top w:val="outset" w:color="000000" w:sz="6" w:space="0"/>
              <w:left w:val="outset" w:color="000000" w:sz="6" w:space="0"/>
              <w:bottom w:val="outset" w:color="000000" w:sz="6" w:space="0"/>
              <w:right w:val="outset" w:color="000000" w:sz="6" w:space="0"/>
            </w:tcBorders>
            <w:noWrap w:val="0"/>
            <w:vAlign w:val="center"/>
          </w:tcPr>
          <w:p>
            <w:pPr>
              <w:spacing w:line="360" w:lineRule="auto"/>
              <w:rPr>
                <w:rFonts w:ascii="宋体" w:hAnsi="宋体"/>
                <w:kern w:val="0"/>
                <w:sz w:val="24"/>
              </w:rPr>
            </w:pPr>
            <w:r>
              <w:rPr>
                <w:rFonts w:hint="eastAsia" w:ascii="宋体" w:hAnsi="宋体"/>
                <w:kern w:val="0"/>
                <w:sz w:val="24"/>
              </w:rPr>
              <w:t>采购代理机构：青海起达工程项目管理有限公司</w:t>
            </w:r>
          </w:p>
          <w:p>
            <w:pPr>
              <w:spacing w:line="360" w:lineRule="auto"/>
              <w:rPr>
                <w:rFonts w:ascii="宋体" w:hAnsi="宋体"/>
                <w:kern w:val="0"/>
                <w:sz w:val="24"/>
                <w:highlight w:val="red"/>
              </w:rPr>
            </w:pPr>
            <w:r>
              <w:rPr>
                <w:rFonts w:ascii="宋体" w:hAnsi="宋体"/>
                <w:kern w:val="0"/>
                <w:sz w:val="24"/>
              </w:rPr>
              <w:t>联系人：</w:t>
            </w:r>
            <w:r>
              <w:rPr>
                <w:rFonts w:hint="eastAsia" w:ascii="宋体" w:hAnsi="宋体"/>
                <w:kern w:val="0"/>
                <w:sz w:val="24"/>
                <w:lang w:val="en-US" w:eastAsia="zh-CN"/>
              </w:rPr>
              <w:t>何</w:t>
            </w:r>
            <w:r>
              <w:rPr>
                <w:rFonts w:hint="eastAsia" w:ascii="宋体" w:hAnsi="宋体"/>
                <w:kern w:val="0"/>
                <w:sz w:val="24"/>
              </w:rPr>
              <w:t>女士</w:t>
            </w:r>
          </w:p>
          <w:p>
            <w:pPr>
              <w:spacing w:line="360" w:lineRule="auto"/>
              <w:rPr>
                <w:rFonts w:hint="eastAsia" w:ascii="宋体" w:hAnsi="宋体"/>
                <w:kern w:val="0"/>
                <w:sz w:val="24"/>
              </w:rPr>
            </w:pPr>
            <w:r>
              <w:rPr>
                <w:rFonts w:ascii="宋体" w:hAnsi="宋体"/>
                <w:kern w:val="0"/>
                <w:sz w:val="24"/>
              </w:rPr>
              <w:t>联系电话：</w:t>
            </w:r>
            <w:r>
              <w:rPr>
                <w:rFonts w:hint="eastAsia" w:ascii="宋体" w:hAnsi="宋体" w:cs="宋体"/>
                <w:color w:val="000000"/>
                <w:kern w:val="0"/>
                <w:sz w:val="24"/>
              </w:rPr>
              <w:t>0971-8</w:t>
            </w:r>
            <w:r>
              <w:rPr>
                <w:rFonts w:hint="eastAsia" w:ascii="宋体" w:hAnsi="宋体" w:cs="宋体"/>
                <w:color w:val="000000"/>
                <w:kern w:val="0"/>
                <w:sz w:val="24"/>
                <w:lang w:val="en-US" w:eastAsia="zh-CN"/>
              </w:rPr>
              <w:t xml:space="preserve">089855 </w:t>
            </w:r>
            <w:r>
              <w:rPr>
                <w:rFonts w:hint="eastAsia" w:ascii="宋体" w:hAnsi="宋体"/>
                <w:kern w:val="0"/>
                <w:sz w:val="24"/>
              </w:rPr>
              <w:t xml:space="preserve">  </w:t>
            </w:r>
            <w:r>
              <w:rPr>
                <w:rFonts w:ascii="宋体" w:hAnsi="宋体"/>
                <w:kern w:val="0"/>
                <w:sz w:val="24"/>
              </w:rPr>
              <w:t>邮箱地址：</w:t>
            </w:r>
            <w:r>
              <w:rPr>
                <w:rFonts w:ascii="宋体" w:hAnsi="宋体"/>
                <w:kern w:val="0"/>
                <w:sz w:val="24"/>
              </w:rPr>
              <w:fldChar w:fldCharType="begin"/>
            </w:r>
            <w:r>
              <w:rPr>
                <w:rFonts w:ascii="宋体" w:hAnsi="宋体"/>
                <w:kern w:val="0"/>
                <w:sz w:val="24"/>
              </w:rPr>
              <w:instrText xml:space="preserve"> HYPERLINK "mailto:</w:instrText>
            </w:r>
            <w:r>
              <w:rPr>
                <w:rFonts w:hint="eastAsia" w:ascii="宋体" w:hAnsi="宋体"/>
                <w:kern w:val="0"/>
                <w:sz w:val="24"/>
              </w:rPr>
              <w:instrText xml:space="preserve">xhzbqhfgs@163.com</w:instrText>
            </w:r>
            <w:r>
              <w:rPr>
                <w:rFonts w:ascii="宋体" w:hAnsi="宋体"/>
                <w:kern w:val="0"/>
                <w:sz w:val="24"/>
              </w:rPr>
              <w:instrText xml:space="preserve">" </w:instrText>
            </w:r>
            <w:r>
              <w:rPr>
                <w:rFonts w:ascii="宋体" w:hAnsi="宋体"/>
                <w:kern w:val="0"/>
                <w:sz w:val="24"/>
              </w:rPr>
              <w:fldChar w:fldCharType="separate"/>
            </w:r>
            <w:r>
              <w:rPr>
                <w:rStyle w:val="7"/>
                <w:rFonts w:hint="eastAsia" w:ascii="宋体" w:hAnsi="宋体"/>
                <w:color w:val="auto"/>
                <w:kern w:val="0"/>
                <w:sz w:val="24"/>
              </w:rPr>
              <w:t>qhqdyxgs@163.com</w:t>
            </w:r>
            <w:r>
              <w:rPr>
                <w:rFonts w:ascii="宋体" w:hAnsi="宋体"/>
                <w:kern w:val="0"/>
                <w:sz w:val="24"/>
              </w:rPr>
              <w:fldChar w:fldCharType="end"/>
            </w:r>
          </w:p>
          <w:p>
            <w:pPr>
              <w:pStyle w:val="8"/>
              <w:spacing w:line="360" w:lineRule="auto"/>
              <w:rPr>
                <w:rFonts w:hint="eastAsia" w:ascii="宋体" w:hAnsi="宋体"/>
                <w:kern w:val="0"/>
                <w:sz w:val="24"/>
              </w:rPr>
            </w:pPr>
            <w:r>
              <w:rPr>
                <w:rFonts w:ascii="宋体" w:hAnsi="宋体"/>
                <w:kern w:val="0"/>
                <w:sz w:val="24"/>
              </w:rPr>
              <w:t>联系地址：</w:t>
            </w:r>
            <w:r>
              <w:rPr>
                <w:rFonts w:hint="eastAsia" w:ascii="宋体" w:hAnsi="宋体"/>
                <w:kern w:val="0"/>
                <w:sz w:val="24"/>
              </w:rPr>
              <w:t>西宁市城西区五四西路53号三榆西城天街2号楼5楼20505室</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9"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jc w:val="left"/>
              <w:rPr>
                <w:rFonts w:ascii="宋体" w:hAnsi="宋体"/>
                <w:kern w:val="0"/>
                <w:sz w:val="24"/>
              </w:rPr>
            </w:pPr>
            <w:r>
              <w:rPr>
                <w:rFonts w:hint="eastAsia" w:ascii="宋体" w:hAnsi="宋体"/>
                <w:kern w:val="0"/>
                <w:sz w:val="24"/>
              </w:rPr>
              <w:t>开户银行</w:t>
            </w:r>
          </w:p>
        </w:tc>
        <w:tc>
          <w:tcPr>
            <w:tcW w:w="7077" w:type="dxa"/>
            <w:tcBorders>
              <w:top w:val="outset" w:color="000000" w:sz="6" w:space="0"/>
              <w:left w:val="outset" w:color="000000" w:sz="6" w:space="0"/>
              <w:bottom w:val="outset" w:color="000000" w:sz="6" w:space="0"/>
              <w:right w:val="outset" w:color="000000" w:sz="6" w:space="0"/>
            </w:tcBorders>
            <w:noWrap w:val="0"/>
            <w:vAlign w:val="center"/>
          </w:tcPr>
          <w:p>
            <w:pPr>
              <w:autoSpaceDE w:val="0"/>
              <w:autoSpaceDN w:val="0"/>
              <w:adjustRightInd w:val="0"/>
              <w:spacing w:line="360" w:lineRule="auto"/>
              <w:rPr>
                <w:rFonts w:hint="eastAsia" w:ascii="宋体" w:hAnsi="宋体" w:cs="宋体"/>
                <w:kern w:val="0"/>
                <w:sz w:val="24"/>
                <w:lang w:val="zh-CN"/>
              </w:rPr>
            </w:pPr>
            <w:r>
              <w:rPr>
                <w:rFonts w:ascii="宋体" w:hAnsi="宋体" w:cs="宋体"/>
                <w:sz w:val="24"/>
              </w:rPr>
              <w:t>中国建设银行股份有限公司西宁文逸路支行</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9"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jc w:val="left"/>
              <w:rPr>
                <w:rFonts w:ascii="宋体" w:hAnsi="宋体"/>
                <w:kern w:val="0"/>
                <w:sz w:val="24"/>
              </w:rPr>
            </w:pPr>
            <w:r>
              <w:rPr>
                <w:rFonts w:hint="eastAsia" w:ascii="宋体" w:hAnsi="宋体"/>
                <w:kern w:val="0"/>
                <w:sz w:val="24"/>
              </w:rPr>
              <w:t>收款人</w:t>
            </w:r>
          </w:p>
        </w:tc>
        <w:tc>
          <w:tcPr>
            <w:tcW w:w="7077" w:type="dxa"/>
            <w:tcBorders>
              <w:top w:val="outset" w:color="000000" w:sz="6" w:space="0"/>
              <w:left w:val="outset" w:color="000000" w:sz="6" w:space="0"/>
              <w:bottom w:val="outset" w:color="000000" w:sz="6" w:space="0"/>
              <w:right w:val="outset" w:color="000000" w:sz="6" w:space="0"/>
            </w:tcBorders>
            <w:noWrap w:val="0"/>
            <w:vAlign w:val="center"/>
          </w:tcPr>
          <w:p>
            <w:pPr>
              <w:spacing w:line="288" w:lineRule="auto"/>
              <w:rPr>
                <w:rFonts w:hint="eastAsia" w:ascii="宋体" w:hAnsi="宋体" w:cs="宋体"/>
                <w:kern w:val="0"/>
                <w:sz w:val="24"/>
                <w:lang w:val="zh-CN"/>
              </w:rPr>
            </w:pPr>
            <w:r>
              <w:rPr>
                <w:rFonts w:hint="eastAsia" w:ascii="宋体" w:hAnsi="宋体" w:cs="宋体"/>
                <w:kern w:val="0"/>
                <w:sz w:val="24"/>
              </w:rPr>
              <w:t>青海起达工程项目管理有限公司</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9"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jc w:val="left"/>
              <w:rPr>
                <w:rFonts w:ascii="宋体" w:hAnsi="宋体"/>
                <w:kern w:val="0"/>
                <w:sz w:val="24"/>
              </w:rPr>
            </w:pPr>
            <w:r>
              <w:rPr>
                <w:rFonts w:hint="eastAsia" w:ascii="宋体" w:hAnsi="宋体"/>
                <w:kern w:val="0"/>
                <w:sz w:val="24"/>
              </w:rPr>
              <w:t>银行账号</w:t>
            </w:r>
          </w:p>
        </w:tc>
        <w:tc>
          <w:tcPr>
            <w:tcW w:w="7077" w:type="dxa"/>
            <w:tcBorders>
              <w:top w:val="outset" w:color="000000" w:sz="6" w:space="0"/>
              <w:left w:val="outset" w:color="000000" w:sz="6" w:space="0"/>
              <w:bottom w:val="outset" w:color="000000" w:sz="6" w:space="0"/>
              <w:right w:val="outset" w:color="000000" w:sz="6" w:space="0"/>
            </w:tcBorders>
            <w:noWrap w:val="0"/>
            <w:vAlign w:val="center"/>
          </w:tcPr>
          <w:p>
            <w:pPr>
              <w:autoSpaceDE w:val="0"/>
              <w:autoSpaceDN w:val="0"/>
              <w:adjustRightInd w:val="0"/>
              <w:spacing w:line="360" w:lineRule="auto"/>
              <w:rPr>
                <w:rFonts w:hint="eastAsia" w:ascii="宋体" w:hAnsi="宋体" w:cs="宋体"/>
                <w:kern w:val="0"/>
                <w:sz w:val="24"/>
                <w:lang w:val="zh-CN"/>
              </w:rPr>
            </w:pPr>
            <w:r>
              <w:rPr>
                <w:rFonts w:ascii="宋体" w:hAnsi="宋体" w:cs="宋体"/>
                <w:sz w:val="24"/>
              </w:rPr>
              <w:t>6305013836050000</w:t>
            </w:r>
            <w:r>
              <w:rPr>
                <w:rFonts w:hint="eastAsia" w:ascii="宋体" w:hAnsi="宋体" w:cs="宋体"/>
                <w:sz w:val="24"/>
              </w:rPr>
              <w:t>017</w:t>
            </w:r>
            <w:r>
              <w:rPr>
                <w:rFonts w:ascii="宋体" w:hAnsi="宋体" w:cs="宋体"/>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9" w:type="dxa"/>
            <w:tcBorders>
              <w:top w:val="outset" w:color="000000" w:sz="6" w:space="0"/>
              <w:left w:val="outset" w:color="000000" w:sz="6" w:space="0"/>
              <w:bottom w:val="outset" w:color="000000" w:sz="6" w:space="0"/>
              <w:right w:val="outset" w:color="000000" w:sz="6" w:space="0"/>
            </w:tcBorders>
            <w:noWrap w:val="0"/>
            <w:vAlign w:val="center"/>
          </w:tcPr>
          <w:p>
            <w:pPr>
              <w:pStyle w:val="8"/>
              <w:spacing w:line="360" w:lineRule="auto"/>
              <w:jc w:val="left"/>
              <w:rPr>
                <w:rFonts w:hint="eastAsia" w:ascii="宋体" w:hAnsi="宋体" w:cs="宋体"/>
                <w:kern w:val="0"/>
                <w:sz w:val="24"/>
              </w:rPr>
            </w:pPr>
            <w:r>
              <w:rPr>
                <w:rFonts w:hint="eastAsia" w:ascii="宋体" w:hAnsi="宋体"/>
                <w:kern w:val="0"/>
                <w:sz w:val="24"/>
              </w:rPr>
              <w:t>其他事项</w:t>
            </w:r>
          </w:p>
        </w:tc>
        <w:tc>
          <w:tcPr>
            <w:tcW w:w="7077" w:type="dxa"/>
            <w:tcBorders>
              <w:top w:val="outset" w:color="000000" w:sz="6" w:space="0"/>
              <w:left w:val="outset" w:color="000000" w:sz="6" w:space="0"/>
              <w:bottom w:val="outset" w:color="000000" w:sz="6" w:space="0"/>
              <w:right w:val="outset" w:color="000000" w:sz="6" w:space="0"/>
            </w:tcBorders>
            <w:noWrap w:val="0"/>
            <w:vAlign w:val="center"/>
          </w:tcPr>
          <w:p>
            <w:pPr>
              <w:autoSpaceDE w:val="0"/>
              <w:autoSpaceDN w:val="0"/>
              <w:adjustRightInd w:val="0"/>
              <w:spacing w:line="360" w:lineRule="auto"/>
              <w:rPr>
                <w:rFonts w:hint="eastAsia" w:ascii="宋体" w:hAnsi="宋体" w:cs="宋体"/>
                <w:sz w:val="24"/>
              </w:rPr>
            </w:pPr>
            <w:r>
              <w:rPr>
                <w:rFonts w:hint="eastAsia"/>
              </w:rPr>
              <w:t>1、</w:t>
            </w:r>
            <w:r>
              <w:rPr>
                <w:rFonts w:hint="eastAsia" w:ascii="宋体" w:hAnsi="宋体" w:cs="宋体"/>
                <w:sz w:val="24"/>
              </w:rPr>
              <w:t>本公告同时在《中国采购与招标网》、《青海项目信息网》、《青海省政府采购网》发布。</w:t>
            </w:r>
          </w:p>
          <w:p>
            <w:pPr>
              <w:autoSpaceDE w:val="0"/>
              <w:autoSpaceDN w:val="0"/>
              <w:adjustRightInd w:val="0"/>
              <w:spacing w:line="360" w:lineRule="auto"/>
              <w:rPr>
                <w:rFonts w:hint="eastAsia" w:ascii="宋体" w:hAnsi="宋体" w:cs="宋体"/>
                <w:sz w:val="24"/>
              </w:rPr>
            </w:pPr>
            <w:r>
              <w:rPr>
                <w:rFonts w:hint="eastAsia" w:ascii="宋体" w:hAnsi="宋体" w:cs="宋体"/>
                <w:sz w:val="24"/>
              </w:rPr>
              <w:t>2、</w:t>
            </w:r>
            <w:r>
              <w:rPr>
                <w:rFonts w:hint="eastAsia" w:ascii="宋体" w:hAnsi="宋体" w:cs="宋体"/>
                <w:sz w:val="24"/>
                <w:lang w:val="zh-CN"/>
              </w:rPr>
              <w:t>公告期限：自青海政府采购网发布之日起</w:t>
            </w:r>
            <w:r>
              <w:rPr>
                <w:rFonts w:hint="eastAsia" w:ascii="宋体" w:hAnsi="宋体" w:cs="宋体"/>
                <w:sz w:val="24"/>
              </w:rPr>
              <w:t>5</w:t>
            </w:r>
            <w:r>
              <w:rPr>
                <w:rFonts w:hint="eastAsia" w:ascii="宋体" w:hAnsi="宋体" w:cs="宋体"/>
                <w:sz w:val="24"/>
                <w:lang w:val="zh-CN"/>
              </w:rPr>
              <w:t>个工作日；公告内容以《青海省政府采购网》发布的为准。</w:t>
            </w:r>
          </w:p>
          <w:p>
            <w:pPr>
              <w:autoSpaceDE w:val="0"/>
              <w:autoSpaceDN w:val="0"/>
              <w:adjustRightInd w:val="0"/>
              <w:spacing w:line="360" w:lineRule="auto"/>
              <w:rPr>
                <w:rFonts w:hint="eastAsia" w:ascii="宋体" w:hAnsi="宋体" w:cs="宋体"/>
                <w:sz w:val="24"/>
                <w:lang w:val="zh-CN"/>
              </w:rPr>
            </w:pPr>
            <w:r>
              <w:rPr>
                <w:rFonts w:hint="eastAsia" w:ascii="宋体" w:hAnsi="宋体" w:cs="宋体"/>
                <w:sz w:val="24"/>
              </w:rPr>
              <w:t>3、</w:t>
            </w:r>
            <w:r>
              <w:rPr>
                <w:rFonts w:hint="eastAsia" w:ascii="宋体" w:hAnsi="宋体" w:cs="宋体"/>
                <w:sz w:val="24"/>
                <w:lang w:val="zh-CN"/>
              </w:rPr>
              <w:t>项目落实的采购政策：节约能源、保护环境、促进中小企业发展等。</w:t>
            </w:r>
          </w:p>
          <w:p>
            <w:pPr>
              <w:autoSpaceDE w:val="0"/>
              <w:autoSpaceDN w:val="0"/>
              <w:adjustRightInd w:val="0"/>
              <w:spacing w:line="360" w:lineRule="auto"/>
              <w:rPr>
                <w:rFonts w:hint="eastAsia" w:ascii="宋体" w:hAnsi="宋体" w:cs="宋体"/>
                <w:sz w:val="24"/>
                <w:lang w:val="zh-CN"/>
              </w:rPr>
            </w:pPr>
            <w:r>
              <w:rPr>
                <w:rFonts w:hint="eastAsia" w:ascii="宋体" w:hAnsi="宋体" w:cs="宋体"/>
                <w:sz w:val="24"/>
              </w:rPr>
              <w:t>4、</w:t>
            </w:r>
            <w:r>
              <w:rPr>
                <w:rFonts w:hint="eastAsia" w:ascii="宋体" w:hAnsi="宋体" w:cs="宋体"/>
                <w:sz w:val="24"/>
                <w:lang w:val="zh-CN"/>
              </w:rPr>
              <w:t>本次招标采用线上提交响应文件的方式进行采购，线上响应文件必须在响应文件递交截止时间前上传平台。</w:t>
            </w:r>
          </w:p>
          <w:p>
            <w:pPr>
              <w:autoSpaceDE w:val="0"/>
              <w:autoSpaceDN w:val="0"/>
              <w:adjustRightInd w:val="0"/>
              <w:spacing w:line="360" w:lineRule="auto"/>
              <w:rPr>
                <w:rFonts w:hint="eastAsia" w:ascii="宋体" w:hAnsi="宋体" w:cs="宋体"/>
                <w:sz w:val="24"/>
                <w:lang w:val="zh-CN"/>
              </w:rPr>
            </w:pPr>
            <w:r>
              <w:rPr>
                <w:rFonts w:hint="eastAsia" w:ascii="宋体" w:hAnsi="宋体" w:cs="宋体"/>
                <w:sz w:val="24"/>
              </w:rPr>
              <w:t>5、</w:t>
            </w:r>
            <w:r>
              <w:rPr>
                <w:rFonts w:hint="eastAsia" w:ascii="宋体" w:hAnsi="宋体" w:cs="宋体"/>
                <w:sz w:val="24"/>
                <w:lang w:val="zh-CN"/>
              </w:rPr>
              <w:t>若对项目采购电子交易系统操作有疑问，可登录政采云（https://www.zcygov.cn/），点击右侧咨询小采，获取采小蜜智能服务管家帮助，或拨打政采云服务热线400-881-7190获取热线服务帮助。CA咨询电话：PC咨询网址（可及时反馈问题截图，让客服快速定位问题）:http://tseal.cn/k.html，咨询电话：400-0878-198。</w:t>
            </w:r>
          </w:p>
          <w:p>
            <w:pPr>
              <w:autoSpaceDE w:val="0"/>
              <w:autoSpaceDN w:val="0"/>
              <w:adjustRightInd w:val="0"/>
              <w:spacing w:line="360" w:lineRule="auto"/>
              <w:rPr>
                <w:rFonts w:hint="eastAsia" w:ascii="宋体" w:hAnsi="宋体" w:cs="宋体"/>
                <w:kern w:val="0"/>
                <w:sz w:val="24"/>
                <w:lang w:val="zh-CN"/>
              </w:rPr>
            </w:pPr>
            <w:r>
              <w:rPr>
                <w:rFonts w:hint="eastAsia" w:ascii="宋体" w:hAnsi="宋体" w:cs="宋体"/>
                <w:sz w:val="24"/>
              </w:rPr>
              <w:t>6、</w:t>
            </w:r>
            <w:r>
              <w:rPr>
                <w:rFonts w:hint="eastAsia" w:ascii="宋体" w:hAnsi="宋体" w:cs="宋体"/>
                <w:sz w:val="24"/>
                <w:lang w:val="zh-CN"/>
              </w:rPr>
              <w:t>磋商供应商解密和磋商报价时必须由e签宝注册人办理，磋商供应商须在固定电脑设备前登陆等待解密和磋商报价，磋商供应商须在规定的时间内完成，如超时，则视为无效投标。</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2089" w:type="dxa"/>
            <w:tcBorders>
              <w:top w:val="outset" w:color="000000" w:sz="6" w:space="0"/>
              <w:left w:val="outset" w:color="000000" w:sz="6" w:space="0"/>
              <w:bottom w:val="outset" w:color="000000" w:sz="6" w:space="0"/>
              <w:right w:val="outset" w:color="000000" w:sz="6" w:space="0"/>
            </w:tcBorders>
            <w:noWrap w:val="0"/>
            <w:vAlign w:val="top"/>
          </w:tcPr>
          <w:p>
            <w:pPr>
              <w:autoSpaceDE w:val="0"/>
              <w:autoSpaceDN w:val="0"/>
              <w:spacing w:line="360" w:lineRule="auto"/>
              <w:jc w:val="left"/>
              <w:rPr>
                <w:rFonts w:ascii="宋体" w:hAnsi="宋体" w:cs="宋体"/>
                <w:sz w:val="24"/>
              </w:rPr>
            </w:pPr>
            <w:r>
              <w:rPr>
                <w:rFonts w:hint="eastAsia" w:ascii="宋体" w:hAnsi="宋体" w:cs="宋体"/>
                <w:sz w:val="24"/>
              </w:rPr>
              <w:t>财政部门监督电话</w:t>
            </w:r>
          </w:p>
        </w:tc>
        <w:tc>
          <w:tcPr>
            <w:tcW w:w="7077" w:type="dxa"/>
            <w:tcBorders>
              <w:top w:val="outset" w:color="000000" w:sz="6" w:space="0"/>
              <w:left w:val="outset" w:color="000000" w:sz="6" w:space="0"/>
              <w:bottom w:val="outset" w:color="000000" w:sz="6" w:space="0"/>
              <w:right w:val="outset" w:color="000000" w:sz="6" w:space="0"/>
            </w:tcBorders>
            <w:noWrap w:val="0"/>
            <w:vAlign w:val="center"/>
          </w:tcPr>
          <w:p>
            <w:pPr>
              <w:autoSpaceDE w:val="0"/>
              <w:autoSpaceDN w:val="0"/>
              <w:adjustRightInd w:val="0"/>
              <w:spacing w:line="320" w:lineRule="exact"/>
              <w:jc w:val="left"/>
              <w:rPr>
                <w:rFonts w:hint="eastAsia" w:ascii="宋体" w:hAnsi="宋体" w:cs="宋体"/>
                <w:kern w:val="0"/>
                <w:sz w:val="24"/>
              </w:rPr>
            </w:pPr>
            <w:r>
              <w:rPr>
                <w:rFonts w:hint="eastAsia" w:ascii="宋体" w:hAnsi="宋体" w:cs="宋体"/>
                <w:kern w:val="0"/>
                <w:sz w:val="24"/>
              </w:rPr>
              <w:t>监督</w:t>
            </w:r>
            <w:r>
              <w:rPr>
                <w:rFonts w:hint="eastAsia" w:ascii="宋体" w:hAnsi="宋体" w:cs="宋体"/>
                <w:kern w:val="0"/>
                <w:sz w:val="24"/>
                <w:lang w:val="zh-CN"/>
              </w:rPr>
              <w:t>单位：西宁市</w:t>
            </w:r>
            <w:r>
              <w:rPr>
                <w:rFonts w:hint="eastAsia" w:ascii="宋体" w:hAnsi="宋体" w:cs="宋体"/>
                <w:kern w:val="0"/>
                <w:sz w:val="24"/>
              </w:rPr>
              <w:t>财政局</w:t>
            </w:r>
          </w:p>
          <w:p>
            <w:pPr>
              <w:autoSpaceDE w:val="0"/>
              <w:autoSpaceDN w:val="0"/>
              <w:adjustRightInd w:val="0"/>
              <w:spacing w:line="320" w:lineRule="exact"/>
              <w:jc w:val="left"/>
              <w:rPr>
                <w:rFonts w:ascii="宋体" w:hAnsi="宋体" w:cs="宋体"/>
                <w:sz w:val="24"/>
              </w:rPr>
            </w:pPr>
            <w:r>
              <w:rPr>
                <w:rFonts w:hint="eastAsia" w:ascii="宋体" w:hAnsi="宋体" w:cs="宋体"/>
                <w:kern w:val="0"/>
                <w:sz w:val="24"/>
                <w:lang w:val="zh-CN"/>
              </w:rPr>
              <w:t>联系电话：</w:t>
            </w:r>
            <w:r>
              <w:rPr>
                <w:rFonts w:hint="eastAsia" w:ascii="宋体" w:hAnsi="宋体" w:cs="宋体"/>
                <w:kern w:val="0"/>
                <w:sz w:val="24"/>
              </w:rPr>
              <w:t>0971-6310705</w:t>
            </w:r>
          </w:p>
        </w:tc>
      </w:tr>
    </w:tbl>
    <w:p>
      <w:pPr>
        <w:adjustRightInd w:val="0"/>
        <w:spacing w:line="360" w:lineRule="auto"/>
        <w:jc w:val="right"/>
        <w:textAlignment w:val="baseline"/>
        <w:rPr>
          <w:rFonts w:hint="eastAsia" w:ascii="宋体" w:hAnsi="宋体"/>
          <w:sz w:val="24"/>
        </w:rPr>
      </w:pPr>
    </w:p>
    <w:p>
      <w:pPr>
        <w:adjustRightInd w:val="0"/>
        <w:spacing w:line="360" w:lineRule="auto"/>
        <w:jc w:val="right"/>
        <w:textAlignment w:val="baseline"/>
        <w:rPr>
          <w:rFonts w:hint="eastAsia" w:ascii="宋体" w:hAnsi="宋体"/>
          <w:sz w:val="24"/>
        </w:rPr>
      </w:pPr>
      <w:r>
        <w:rPr>
          <w:rFonts w:hint="eastAsia" w:ascii="宋体" w:hAnsi="宋体"/>
          <w:sz w:val="24"/>
        </w:rPr>
        <w:t>青海起达工程项目管理有限公司</w:t>
      </w:r>
    </w:p>
    <w:p>
      <w:pPr>
        <w:adjustRightInd w:val="0"/>
        <w:spacing w:line="360" w:lineRule="auto"/>
        <w:jc w:val="center"/>
        <w:textAlignment w:val="baseline"/>
        <w:rPr>
          <w:rFonts w:ascii="宋体" w:hAnsi="宋体"/>
          <w:sz w:val="24"/>
        </w:rPr>
      </w:pPr>
      <w:r>
        <w:rPr>
          <w:rFonts w:hint="eastAsia" w:ascii="宋体" w:hAnsi="宋体"/>
          <w:sz w:val="24"/>
        </w:rPr>
        <w:t xml:space="preserve">                                           2024年04月24日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iYmE4YWRjY2U1NzIwMzlkMjM3NWQ5M2VlMTRhZWEifQ=="/>
  </w:docVars>
  <w:rsids>
    <w:rsidRoot w:val="64A17E21"/>
    <w:rsid w:val="64A17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kern w:val="0"/>
      <w:sz w:val="18"/>
      <w:szCs w:val="20"/>
    </w:rPr>
  </w:style>
  <w:style w:type="paragraph" w:styleId="3">
    <w:name w:val="header"/>
    <w:basedOn w:val="1"/>
    <w:uiPriority w:val="99"/>
    <w:pPr>
      <w:pBdr>
        <w:bottom w:val="single" w:color="auto" w:sz="6" w:space="1"/>
      </w:pBdr>
      <w:tabs>
        <w:tab w:val="center" w:pos="4153"/>
        <w:tab w:val="right" w:pos="8306"/>
      </w:tabs>
      <w:snapToGrid w:val="0"/>
      <w:jc w:val="center"/>
    </w:pPr>
    <w:rPr>
      <w:kern w:val="0"/>
      <w:sz w:val="18"/>
      <w:szCs w:val="20"/>
    </w:rPr>
  </w:style>
  <w:style w:type="paragraph" w:styleId="4">
    <w:name w:val="Subtitle"/>
    <w:basedOn w:val="1"/>
    <w:next w:val="1"/>
    <w:qFormat/>
    <w:uiPriority w:val="0"/>
    <w:pPr>
      <w:spacing w:before="240" w:after="60" w:line="312" w:lineRule="auto"/>
      <w:jc w:val="center"/>
      <w:outlineLvl w:val="1"/>
    </w:pPr>
    <w:rPr>
      <w:rFonts w:ascii="Calibri Light" w:hAnsi="Calibri Light"/>
      <w:b/>
      <w:bCs/>
      <w:kern w:val="28"/>
      <w:sz w:val="32"/>
      <w:szCs w:val="32"/>
    </w:rPr>
  </w:style>
  <w:style w:type="character" w:styleId="7">
    <w:name w:val="Hyperlink"/>
    <w:uiPriority w:val="99"/>
    <w:rPr>
      <w:color w:val="000099"/>
      <w:u w:val="none"/>
    </w:rPr>
  </w:style>
  <w:style w:type="paragraph" w:customStyle="1" w:styleId="8">
    <w:name w:val="_Style 32"/>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2024-04-24T09:34:00Z</dcterms:created>
  <dc:creator>Administrator</dc:creator>
  <cp:lastModifiedBy>Administrator</cp:lastModifiedBy>
  <dcterms:modified xsi:type="dcterms:W3CDTF">2024-04-24T09:34:48Z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A4A9E67ECC5545E589170B695FB49A65_11</vt:lpwstr>
  </property>
</Properties>
</file>